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08B7" w:rsidRDefault="003708B7" w:rsidP="003708B7">
      <w:pPr>
        <w:spacing w:line="240" w:lineRule="auto"/>
        <w:ind w:firstLine="0"/>
        <w:jc w:val="center"/>
        <w:rPr>
          <w:b/>
          <w:bCs/>
          <w:caps/>
          <w:sz w:val="24"/>
          <w:lang w:val="ru-RU"/>
        </w:rPr>
      </w:pPr>
    </w:p>
    <w:p w:rsidR="003708B7" w:rsidRPr="003708B7" w:rsidRDefault="003708B7" w:rsidP="003708B7">
      <w:pPr>
        <w:spacing w:line="240" w:lineRule="auto"/>
        <w:ind w:firstLine="0"/>
        <w:jc w:val="center"/>
        <w:rPr>
          <w:b/>
          <w:bCs/>
          <w:caps/>
          <w:sz w:val="24"/>
          <w:lang w:val="ru-RU"/>
        </w:rPr>
      </w:pPr>
      <w:r w:rsidRPr="003708B7">
        <w:rPr>
          <w:b/>
          <w:bCs/>
          <w:caps/>
          <w:sz w:val="24"/>
          <w:lang w:val="ru-RU"/>
        </w:rPr>
        <w:t>Національний технічний університет України</w:t>
      </w:r>
    </w:p>
    <w:p w:rsidR="003708B7" w:rsidRPr="003708B7" w:rsidRDefault="003708B7" w:rsidP="003708B7">
      <w:pPr>
        <w:spacing w:line="240" w:lineRule="auto"/>
        <w:ind w:firstLine="0"/>
        <w:jc w:val="center"/>
        <w:rPr>
          <w:b/>
          <w:bCs/>
          <w:caps/>
          <w:sz w:val="24"/>
          <w:lang w:val="ru-RU"/>
        </w:rPr>
      </w:pPr>
      <w:r w:rsidRPr="003708B7">
        <w:rPr>
          <w:b/>
          <w:bCs/>
          <w:caps/>
          <w:sz w:val="24"/>
          <w:lang w:val="ru-RU"/>
        </w:rPr>
        <w:t>«Київський політехнічний інститут</w:t>
      </w:r>
    </w:p>
    <w:p w:rsidR="003708B7" w:rsidRPr="003708B7" w:rsidRDefault="003708B7" w:rsidP="003708B7">
      <w:pPr>
        <w:spacing w:line="240" w:lineRule="auto"/>
        <w:ind w:firstLine="0"/>
        <w:jc w:val="center"/>
        <w:rPr>
          <w:b/>
          <w:bCs/>
          <w:caps/>
          <w:sz w:val="24"/>
          <w:lang w:val="ru-RU"/>
        </w:rPr>
      </w:pPr>
      <w:r w:rsidRPr="003708B7">
        <w:rPr>
          <w:b/>
          <w:bCs/>
          <w:sz w:val="24"/>
          <w:lang w:val="ru-RU"/>
        </w:rPr>
        <w:t>імені  ІГОРЯ СІКОРСЬКОГО</w:t>
      </w:r>
      <w:r w:rsidRPr="003708B7">
        <w:rPr>
          <w:b/>
          <w:bCs/>
          <w:caps/>
          <w:sz w:val="24"/>
          <w:lang w:val="ru-RU"/>
        </w:rPr>
        <w:t>»</w:t>
      </w:r>
    </w:p>
    <w:p w:rsidR="003708B7" w:rsidRPr="00902D3F" w:rsidRDefault="003708B7" w:rsidP="003708B7">
      <w:pPr>
        <w:tabs>
          <w:tab w:val="left" w:pos="3402"/>
          <w:tab w:val="left" w:pos="8903"/>
        </w:tabs>
        <w:spacing w:line="240" w:lineRule="auto"/>
        <w:ind w:firstLine="0"/>
        <w:rPr>
          <w:u w:val="single"/>
          <w:lang w:val="ru-RU"/>
        </w:rPr>
      </w:pPr>
      <w:r>
        <w:rPr>
          <w:lang w:val="ru-RU"/>
        </w:rPr>
        <w:t xml:space="preserve"> </w:t>
      </w:r>
      <w:r>
        <w:rPr>
          <w:u w:val="single"/>
          <w:lang w:val="ru-RU"/>
        </w:rPr>
        <w:t xml:space="preserve"> </w:t>
      </w:r>
      <w:r>
        <w:rPr>
          <w:u w:val="single"/>
          <w:lang w:val="ru-RU"/>
        </w:rPr>
        <w:tab/>
      </w:r>
      <w:r w:rsidRPr="00902D3F">
        <w:rPr>
          <w:u w:val="single"/>
          <w:lang w:val="ru-RU"/>
        </w:rPr>
        <w:t>Приладобуд</w:t>
      </w:r>
      <w:r w:rsidRPr="003708B7">
        <w:rPr>
          <w:u w:val="single"/>
          <w:lang w:val="ru-RU"/>
        </w:rPr>
        <w:t>і</w:t>
      </w:r>
      <w:r w:rsidRPr="00902D3F">
        <w:rPr>
          <w:u w:val="single"/>
          <w:lang w:val="ru-RU"/>
        </w:rPr>
        <w:t>вний</w:t>
      </w:r>
      <w:r w:rsidRPr="00902D3F">
        <w:rPr>
          <w:u w:val="single"/>
          <w:lang w:val="ru-RU"/>
        </w:rPr>
        <w:tab/>
      </w:r>
    </w:p>
    <w:p w:rsidR="003708B7" w:rsidRPr="003708B7" w:rsidRDefault="003708B7" w:rsidP="003708B7">
      <w:pPr>
        <w:tabs>
          <w:tab w:val="left" w:leader="underscore" w:pos="8903"/>
          <w:tab w:val="left" w:leader="underscore" w:pos="9631"/>
        </w:tabs>
        <w:spacing w:line="240" w:lineRule="auto"/>
        <w:ind w:firstLine="0"/>
        <w:jc w:val="center"/>
        <w:rPr>
          <w:vertAlign w:val="superscript"/>
          <w:lang w:val="ru-RU"/>
        </w:rPr>
      </w:pPr>
      <w:r w:rsidRPr="003708B7">
        <w:rPr>
          <w:vertAlign w:val="superscript"/>
          <w:lang w:val="ru-RU"/>
        </w:rPr>
        <w:t>(повна назва інституту/факультету)</w:t>
      </w:r>
    </w:p>
    <w:p w:rsidR="003708B7" w:rsidRPr="003708B7" w:rsidRDefault="003708B7" w:rsidP="003708B7">
      <w:pPr>
        <w:tabs>
          <w:tab w:val="left" w:pos="2268"/>
          <w:tab w:val="left" w:pos="8903"/>
        </w:tabs>
        <w:spacing w:line="240" w:lineRule="auto"/>
        <w:ind w:firstLine="0"/>
        <w:rPr>
          <w:lang w:val="ru-RU"/>
        </w:rPr>
      </w:pPr>
      <w:r w:rsidRPr="00902D3F">
        <w:rPr>
          <w:u w:val="single"/>
          <w:lang w:val="ru-RU"/>
        </w:rPr>
        <w:tab/>
      </w:r>
      <w:r w:rsidRPr="003708B7">
        <w:rPr>
          <w:u w:val="single"/>
          <w:lang w:val="ru-RU"/>
        </w:rPr>
        <w:t>Оптичних та оптико-електронних приладів</w:t>
      </w:r>
      <w:r w:rsidRPr="003708B7">
        <w:rPr>
          <w:u w:val="single"/>
          <w:lang w:val="ru-RU"/>
        </w:rPr>
        <w:tab/>
      </w:r>
    </w:p>
    <w:p w:rsidR="003708B7" w:rsidRPr="009C025B" w:rsidRDefault="003708B7" w:rsidP="003708B7">
      <w:pPr>
        <w:tabs>
          <w:tab w:val="left" w:leader="underscore" w:pos="8903"/>
          <w:tab w:val="left" w:leader="underscore" w:pos="9631"/>
        </w:tabs>
        <w:spacing w:line="240" w:lineRule="auto"/>
        <w:ind w:firstLine="0"/>
        <w:jc w:val="center"/>
        <w:rPr>
          <w:vertAlign w:val="superscript"/>
        </w:rPr>
      </w:pPr>
      <w:r w:rsidRPr="009C025B">
        <w:rPr>
          <w:vertAlign w:val="superscript"/>
        </w:rPr>
        <w:t>(повна назва кафедри)</w:t>
      </w:r>
    </w:p>
    <w:tbl>
      <w:tblPr>
        <w:tblW w:w="0" w:type="auto"/>
        <w:tblLook w:val="04A0"/>
      </w:tblPr>
      <w:tblGrid>
        <w:gridCol w:w="5637"/>
        <w:gridCol w:w="4035"/>
      </w:tblGrid>
      <w:tr w:rsidR="003708B7" w:rsidRPr="009C025B" w:rsidTr="00E2759E">
        <w:tc>
          <w:tcPr>
            <w:tcW w:w="5637" w:type="dxa"/>
          </w:tcPr>
          <w:p w:rsidR="003708B7" w:rsidRPr="009C025B" w:rsidRDefault="003708B7" w:rsidP="00E2759E">
            <w:pPr>
              <w:tabs>
                <w:tab w:val="left" w:leader="underscore" w:pos="9631"/>
              </w:tabs>
              <w:spacing w:line="240" w:lineRule="auto"/>
              <w:ind w:firstLine="0"/>
              <w:jc w:val="left"/>
              <w:rPr>
                <w:bCs/>
              </w:rPr>
            </w:pPr>
          </w:p>
          <w:p w:rsidR="003708B7" w:rsidRPr="00CB5167" w:rsidRDefault="003708B7" w:rsidP="00E2759E">
            <w:pPr>
              <w:tabs>
                <w:tab w:val="left" w:leader="underscore" w:pos="9631"/>
              </w:tabs>
              <w:spacing w:line="240" w:lineRule="auto"/>
              <w:ind w:firstLine="0"/>
              <w:jc w:val="left"/>
              <w:rPr>
                <w:bCs/>
                <w:lang w:val="uk-UA"/>
              </w:rPr>
            </w:pPr>
            <w:r w:rsidRPr="009C025B">
              <w:rPr>
                <w:bCs/>
              </w:rPr>
              <w:t>У</w:t>
            </w:r>
            <w:r>
              <w:rPr>
                <w:bCs/>
              </w:rPr>
              <w:t>ДК</w:t>
            </w:r>
            <w:r w:rsidR="00CB5167">
              <w:rPr>
                <w:bCs/>
                <w:lang w:val="uk-UA"/>
              </w:rPr>
              <w:t xml:space="preserve"> </w:t>
            </w:r>
            <w:r w:rsidR="00CB5167" w:rsidRPr="007D0097">
              <w:rPr>
                <w:bCs/>
                <w:u w:val="single"/>
                <w:lang w:val="uk-UA"/>
              </w:rPr>
              <w:t>535.42</w:t>
            </w:r>
          </w:p>
        </w:tc>
        <w:tc>
          <w:tcPr>
            <w:tcW w:w="3479" w:type="dxa"/>
          </w:tcPr>
          <w:p w:rsidR="003708B7" w:rsidRPr="003708B7" w:rsidRDefault="003708B7" w:rsidP="00E2759E">
            <w:pPr>
              <w:ind w:firstLine="0"/>
              <w:jc w:val="left"/>
              <w:rPr>
                <w:lang w:val="ru-RU"/>
              </w:rPr>
            </w:pPr>
            <w:r w:rsidRPr="003708B7">
              <w:rPr>
                <w:lang w:val="ru-RU"/>
              </w:rPr>
              <w:t>«До захисту допущено»</w:t>
            </w:r>
          </w:p>
          <w:p w:rsidR="003708B7" w:rsidRPr="003708B7" w:rsidRDefault="003708B7" w:rsidP="00E2759E">
            <w:pPr>
              <w:spacing w:line="240" w:lineRule="auto"/>
              <w:ind w:firstLine="0"/>
              <w:jc w:val="left"/>
              <w:rPr>
                <w:bCs/>
                <w:lang w:val="ru-RU"/>
              </w:rPr>
            </w:pPr>
            <w:r w:rsidRPr="003708B7">
              <w:rPr>
                <w:bCs/>
                <w:lang w:val="ru-RU"/>
              </w:rPr>
              <w:t>Завідувач кафедри</w:t>
            </w:r>
          </w:p>
          <w:p w:rsidR="003708B7" w:rsidRPr="003708B7" w:rsidRDefault="003708B7" w:rsidP="00E2759E">
            <w:pPr>
              <w:spacing w:line="240" w:lineRule="auto"/>
              <w:ind w:firstLine="0"/>
              <w:jc w:val="left"/>
              <w:rPr>
                <w:lang w:val="ru-RU"/>
              </w:rPr>
            </w:pPr>
            <w:r w:rsidRPr="003708B7">
              <w:rPr>
                <w:lang w:val="ru-RU"/>
              </w:rPr>
              <w:t>________ В. Г. Колобродов</w:t>
            </w:r>
          </w:p>
          <w:p w:rsidR="003708B7" w:rsidRPr="009C025B" w:rsidRDefault="003708B7" w:rsidP="00E2759E">
            <w:pPr>
              <w:spacing w:line="240" w:lineRule="auto"/>
              <w:ind w:firstLine="249"/>
              <w:jc w:val="left"/>
              <w:rPr>
                <w:vertAlign w:val="superscript"/>
              </w:rPr>
            </w:pPr>
            <w:r w:rsidRPr="009C025B">
              <w:rPr>
                <w:vertAlign w:val="superscript"/>
              </w:rPr>
              <w:t>(підпис)            (ініціали, прізвище)</w:t>
            </w:r>
          </w:p>
          <w:p w:rsidR="003708B7" w:rsidRPr="009C025B" w:rsidRDefault="003708B7" w:rsidP="00E2759E">
            <w:pPr>
              <w:spacing w:line="240" w:lineRule="auto"/>
              <w:ind w:firstLine="0"/>
              <w:jc w:val="left"/>
            </w:pPr>
            <w:r w:rsidRPr="009C025B">
              <w:t>“_</w:t>
            </w:r>
            <w:r w:rsidRPr="003B0A3C">
              <w:rPr>
                <w:u w:val="single"/>
              </w:rPr>
              <w:t>16</w:t>
            </w:r>
            <w:r w:rsidRPr="009C025B">
              <w:t>__”_____</w:t>
            </w:r>
            <w:r w:rsidRPr="003B0A3C">
              <w:rPr>
                <w:u w:val="single"/>
              </w:rPr>
              <w:t>05</w:t>
            </w:r>
            <w:r w:rsidRPr="009C025B">
              <w:t>________20</w:t>
            </w:r>
            <w:r>
              <w:t>18</w:t>
            </w:r>
            <w:r w:rsidRPr="009C025B">
              <w:t>р.</w:t>
            </w:r>
          </w:p>
          <w:p w:rsidR="003708B7" w:rsidRPr="009C025B" w:rsidRDefault="003708B7" w:rsidP="00E2759E">
            <w:pPr>
              <w:tabs>
                <w:tab w:val="left" w:leader="underscore" w:pos="9631"/>
              </w:tabs>
              <w:spacing w:line="240" w:lineRule="auto"/>
              <w:ind w:firstLine="0"/>
              <w:jc w:val="left"/>
              <w:rPr>
                <w:bCs/>
                <w:caps/>
              </w:rPr>
            </w:pPr>
          </w:p>
        </w:tc>
      </w:tr>
    </w:tbl>
    <w:p w:rsidR="003708B7" w:rsidRPr="009C025B" w:rsidRDefault="003708B7" w:rsidP="003708B7">
      <w:pPr>
        <w:tabs>
          <w:tab w:val="left" w:leader="underscore" w:pos="9631"/>
        </w:tabs>
        <w:spacing w:line="240" w:lineRule="auto"/>
        <w:ind w:firstLine="0"/>
        <w:jc w:val="left"/>
        <w:rPr>
          <w:b/>
          <w:bCs/>
          <w:caps/>
        </w:rPr>
      </w:pPr>
    </w:p>
    <w:p w:rsidR="003708B7" w:rsidRPr="009C025B" w:rsidRDefault="003708B7" w:rsidP="003708B7">
      <w:pPr>
        <w:tabs>
          <w:tab w:val="right" w:leader="underscore" w:pos="8903"/>
        </w:tabs>
        <w:spacing w:line="240" w:lineRule="auto"/>
        <w:ind w:firstLine="0"/>
        <w:jc w:val="center"/>
        <w:rPr>
          <w:b/>
          <w:sz w:val="40"/>
          <w:szCs w:val="40"/>
        </w:rPr>
      </w:pPr>
      <w:r w:rsidRPr="009C025B">
        <w:rPr>
          <w:b/>
          <w:sz w:val="40"/>
          <w:szCs w:val="40"/>
        </w:rPr>
        <w:t>Магістерська дисертація</w:t>
      </w:r>
    </w:p>
    <w:p w:rsidR="003708B7" w:rsidRPr="009C025B" w:rsidRDefault="003708B7" w:rsidP="003708B7">
      <w:pPr>
        <w:tabs>
          <w:tab w:val="left" w:leader="underscore" w:pos="8903"/>
        </w:tabs>
        <w:spacing w:line="240" w:lineRule="auto"/>
        <w:ind w:firstLine="0"/>
        <w:jc w:val="left"/>
      </w:pPr>
    </w:p>
    <w:p w:rsidR="003708B7" w:rsidRDefault="003708B7" w:rsidP="003708B7">
      <w:pPr>
        <w:tabs>
          <w:tab w:val="left" w:pos="8900"/>
        </w:tabs>
        <w:spacing w:line="240" w:lineRule="auto"/>
        <w:ind w:right="140" w:firstLine="0"/>
        <w:rPr>
          <w:u w:val="single"/>
        </w:rPr>
      </w:pPr>
      <w:r w:rsidRPr="009C025B">
        <w:t>зі спеціальності</w:t>
      </w:r>
      <w:r>
        <w:t xml:space="preserve"> (спеціалізації) </w:t>
      </w:r>
      <w:r>
        <w:rPr>
          <w:u w:val="single"/>
        </w:rPr>
        <w:t>152 Метрологія та інформаційно-</w:t>
      </w:r>
      <w:r w:rsidRPr="00AF64A9">
        <w:rPr>
          <w:u w:val="single"/>
        </w:rPr>
        <w:t xml:space="preserve">вимірювальна </w:t>
      </w:r>
    </w:p>
    <w:p w:rsidR="003708B7" w:rsidRPr="003708B7" w:rsidRDefault="003708B7" w:rsidP="003708B7">
      <w:pPr>
        <w:tabs>
          <w:tab w:val="left" w:pos="8900"/>
        </w:tabs>
        <w:spacing w:line="240" w:lineRule="auto"/>
        <w:ind w:right="140" w:firstLine="4536"/>
        <w:rPr>
          <w:vertAlign w:val="superscript"/>
          <w:lang w:val="ru-RU"/>
        </w:rPr>
      </w:pPr>
      <w:r w:rsidRPr="003708B7">
        <w:rPr>
          <w:vertAlign w:val="superscript"/>
          <w:lang w:val="ru-RU"/>
        </w:rPr>
        <w:t>(код і назва спеціальності)</w:t>
      </w:r>
    </w:p>
    <w:p w:rsidR="003708B7" w:rsidRPr="003708B7" w:rsidRDefault="003708B7" w:rsidP="003708B7">
      <w:pPr>
        <w:tabs>
          <w:tab w:val="left" w:pos="8900"/>
        </w:tabs>
        <w:spacing w:line="240" w:lineRule="auto"/>
        <w:ind w:firstLine="0"/>
        <w:jc w:val="left"/>
        <w:rPr>
          <w:lang w:val="ru-RU"/>
        </w:rPr>
      </w:pPr>
      <w:r w:rsidRPr="003708B7">
        <w:rPr>
          <w:u w:val="single"/>
          <w:lang w:val="ru-RU"/>
        </w:rPr>
        <w:t>техніка</w:t>
      </w:r>
      <w:r w:rsidRPr="003708B7">
        <w:rPr>
          <w:u w:val="single"/>
          <w:lang w:val="ru-RU"/>
        </w:rPr>
        <w:tab/>
      </w:r>
    </w:p>
    <w:p w:rsidR="003708B7" w:rsidRPr="003708B7" w:rsidRDefault="003708B7" w:rsidP="003708B7">
      <w:pPr>
        <w:tabs>
          <w:tab w:val="left" w:leader="underscore" w:pos="8900"/>
        </w:tabs>
        <w:spacing w:before="120" w:line="240" w:lineRule="auto"/>
        <w:ind w:firstLine="0"/>
        <w:jc w:val="left"/>
        <w:rPr>
          <w:lang w:val="ru-RU"/>
        </w:rPr>
      </w:pPr>
      <w:r w:rsidRPr="003708B7">
        <w:rPr>
          <w:lang w:val="ru-RU"/>
        </w:rPr>
        <w:t xml:space="preserve">на тему: </w:t>
      </w:r>
      <w:r w:rsidRPr="003708B7">
        <w:rPr>
          <w:u w:val="single"/>
          <w:lang w:val="ru-RU"/>
        </w:rPr>
        <w:t>Методи проектування оптичних систем з дифракці</w:t>
      </w:r>
      <w:r w:rsidRPr="003708B7">
        <w:rPr>
          <w:u w:val="single"/>
          <w:lang w:val="ru-RU"/>
        </w:rPr>
        <w:t>й</w:t>
      </w:r>
      <w:r w:rsidRPr="003708B7">
        <w:rPr>
          <w:u w:val="single"/>
          <w:lang w:val="ru-RU"/>
        </w:rPr>
        <w:t>ними поверхнями</w:t>
      </w:r>
      <w:r w:rsidRPr="003708B7">
        <w:rPr>
          <w:u w:val="single"/>
          <w:lang w:val="ru-RU"/>
        </w:rPr>
        <w:tab/>
      </w:r>
    </w:p>
    <w:p w:rsidR="003708B7" w:rsidRPr="003708B7" w:rsidRDefault="003708B7" w:rsidP="003708B7">
      <w:pPr>
        <w:tabs>
          <w:tab w:val="left" w:leader="underscore" w:pos="8931"/>
        </w:tabs>
        <w:spacing w:line="240" w:lineRule="auto"/>
        <w:ind w:firstLine="0"/>
        <w:jc w:val="left"/>
        <w:rPr>
          <w:lang w:val="ru-RU"/>
        </w:rPr>
      </w:pPr>
      <w:r w:rsidRPr="003708B7">
        <w:rPr>
          <w:lang w:val="ru-RU"/>
        </w:rPr>
        <w:tab/>
      </w:r>
    </w:p>
    <w:p w:rsidR="003708B7" w:rsidRPr="003708B7" w:rsidRDefault="003708B7" w:rsidP="003708B7">
      <w:pPr>
        <w:spacing w:before="240" w:line="240" w:lineRule="auto"/>
        <w:ind w:firstLine="0"/>
        <w:jc w:val="left"/>
        <w:rPr>
          <w:bCs/>
          <w:lang w:val="ru-RU"/>
        </w:rPr>
      </w:pPr>
      <w:r w:rsidRPr="003708B7">
        <w:rPr>
          <w:bCs/>
          <w:lang w:val="ru-RU"/>
        </w:rPr>
        <w:t xml:space="preserve">Виконав: студент </w:t>
      </w:r>
      <w:r w:rsidRPr="003708B7">
        <w:rPr>
          <w:bCs/>
          <w:u w:val="single"/>
          <w:lang w:val="ru-RU"/>
        </w:rPr>
        <w:t>__</w:t>
      </w:r>
      <w:r w:rsidRPr="00171931">
        <w:rPr>
          <w:bCs/>
          <w:u w:val="single"/>
          <w:lang w:val="ru-RU"/>
        </w:rPr>
        <w:t>6</w:t>
      </w:r>
      <w:r w:rsidRPr="003708B7">
        <w:rPr>
          <w:bCs/>
          <w:u w:val="single"/>
          <w:lang w:val="ru-RU"/>
        </w:rPr>
        <w:t>__</w:t>
      </w:r>
      <w:r w:rsidRPr="003708B7">
        <w:rPr>
          <w:bCs/>
          <w:lang w:val="ru-RU"/>
        </w:rPr>
        <w:t xml:space="preserve"> курсу, групи  </w:t>
      </w:r>
      <w:r w:rsidRPr="003708B7">
        <w:rPr>
          <w:bCs/>
          <w:u w:val="single"/>
          <w:lang w:val="ru-RU"/>
        </w:rPr>
        <w:t>ПО-6</w:t>
      </w:r>
      <w:r>
        <w:rPr>
          <w:bCs/>
          <w:u w:val="single"/>
          <w:lang w:val="ru-RU"/>
        </w:rPr>
        <w:t>2</w:t>
      </w:r>
      <w:r w:rsidRPr="003708B7">
        <w:rPr>
          <w:bCs/>
          <w:u w:val="single"/>
          <w:lang w:val="ru-RU"/>
        </w:rPr>
        <w:t xml:space="preserve"> м</w:t>
      </w:r>
    </w:p>
    <w:p w:rsidR="003708B7" w:rsidRPr="003708B7" w:rsidRDefault="003708B7" w:rsidP="003708B7">
      <w:pPr>
        <w:spacing w:line="240" w:lineRule="auto"/>
        <w:ind w:left="1194" w:firstLine="2917"/>
        <w:jc w:val="left"/>
        <w:rPr>
          <w:vertAlign w:val="superscript"/>
          <w:lang w:val="ru-RU"/>
        </w:rPr>
      </w:pPr>
      <w:r w:rsidRPr="003708B7">
        <w:rPr>
          <w:vertAlign w:val="superscript"/>
          <w:lang w:val="ru-RU"/>
        </w:rPr>
        <w:t>(шифр групи)</w:t>
      </w:r>
    </w:p>
    <w:p w:rsidR="003708B7" w:rsidRPr="003708B7" w:rsidRDefault="003708B7" w:rsidP="003708B7">
      <w:pPr>
        <w:tabs>
          <w:tab w:val="left" w:pos="7371"/>
          <w:tab w:val="left" w:pos="7513"/>
          <w:tab w:val="left" w:leader="underscore" w:pos="8900"/>
        </w:tabs>
        <w:spacing w:line="240" w:lineRule="auto"/>
        <w:ind w:firstLine="0"/>
        <w:jc w:val="left"/>
        <w:rPr>
          <w:bCs/>
          <w:lang w:val="ru-RU"/>
        </w:rPr>
      </w:pPr>
      <w:r w:rsidRPr="003708B7">
        <w:rPr>
          <w:bCs/>
          <w:u w:val="single"/>
          <w:lang w:val="ru-RU"/>
        </w:rPr>
        <w:t xml:space="preserve">            Вакуленко Микола Миколайович</w:t>
      </w:r>
      <w:r w:rsidRPr="003708B7">
        <w:rPr>
          <w:bCs/>
          <w:u w:val="single"/>
          <w:lang w:val="ru-RU"/>
        </w:rPr>
        <w:tab/>
      </w:r>
      <w:r w:rsidRPr="003708B7">
        <w:rPr>
          <w:bCs/>
          <w:lang w:val="ru-RU"/>
        </w:rPr>
        <w:tab/>
      </w:r>
      <w:r w:rsidRPr="003708B7">
        <w:rPr>
          <w:bCs/>
          <w:lang w:val="ru-RU"/>
        </w:rPr>
        <w:tab/>
      </w:r>
    </w:p>
    <w:p w:rsidR="003708B7" w:rsidRPr="003708B7" w:rsidRDefault="003708B7" w:rsidP="003708B7">
      <w:pPr>
        <w:tabs>
          <w:tab w:val="left" w:pos="7938"/>
        </w:tabs>
        <w:spacing w:line="240" w:lineRule="auto"/>
        <w:ind w:firstLine="2694"/>
        <w:jc w:val="left"/>
        <w:rPr>
          <w:vertAlign w:val="superscript"/>
          <w:lang w:val="ru-RU"/>
        </w:rPr>
      </w:pPr>
      <w:r w:rsidRPr="003708B7">
        <w:rPr>
          <w:vertAlign w:val="superscript"/>
          <w:lang w:val="ru-RU"/>
        </w:rPr>
        <w:t>(прізвище, ім’я, по батькові)</w:t>
      </w:r>
      <w:r w:rsidRPr="003708B7">
        <w:rPr>
          <w:vertAlign w:val="superscript"/>
          <w:lang w:val="ru-RU"/>
        </w:rPr>
        <w:tab/>
        <w:t xml:space="preserve">(підпис) </w:t>
      </w:r>
    </w:p>
    <w:p w:rsidR="003708B7" w:rsidRPr="003708B7" w:rsidRDefault="003708B7" w:rsidP="003708B7">
      <w:pPr>
        <w:tabs>
          <w:tab w:val="left" w:leader="underscore" w:pos="7371"/>
          <w:tab w:val="left" w:pos="7513"/>
          <w:tab w:val="left" w:leader="underscore" w:pos="8900"/>
        </w:tabs>
        <w:spacing w:before="120" w:line="240" w:lineRule="auto"/>
        <w:ind w:firstLine="0"/>
        <w:jc w:val="left"/>
        <w:rPr>
          <w:bCs/>
          <w:lang w:val="ru-RU"/>
        </w:rPr>
      </w:pPr>
      <w:r w:rsidRPr="003708B7">
        <w:rPr>
          <w:bCs/>
          <w:lang w:val="ru-RU"/>
        </w:rPr>
        <w:t xml:space="preserve">Науковий керівник </w:t>
      </w:r>
      <w:r w:rsidRPr="003708B7">
        <w:rPr>
          <w:bCs/>
          <w:u w:val="single"/>
          <w:lang w:val="ru-RU"/>
        </w:rPr>
        <w:t xml:space="preserve"> </w:t>
      </w:r>
      <w:r w:rsidRPr="003708B7">
        <w:rPr>
          <w:rFonts w:cs="Times New Roman"/>
          <w:bCs/>
          <w:u w:val="single"/>
          <w:lang w:val="ru-RU"/>
        </w:rPr>
        <w:t xml:space="preserve">доцент, к.т.н. </w:t>
      </w:r>
      <w:r w:rsidRPr="003708B7">
        <w:rPr>
          <w:bCs/>
          <w:u w:val="single"/>
          <w:lang w:val="ru-RU"/>
        </w:rPr>
        <w:t>Сокуренко В.М.</w:t>
      </w:r>
      <w:r w:rsidRPr="003708B7">
        <w:rPr>
          <w:bCs/>
          <w:sz w:val="22"/>
          <w:u w:val="single"/>
          <w:lang w:val="ru-RU"/>
        </w:rPr>
        <w:tab/>
      </w:r>
      <w:r w:rsidRPr="003708B7">
        <w:rPr>
          <w:bCs/>
          <w:sz w:val="22"/>
          <w:lang w:val="ru-RU"/>
        </w:rPr>
        <w:tab/>
      </w:r>
      <w:r w:rsidRPr="003708B7">
        <w:rPr>
          <w:bCs/>
          <w:sz w:val="22"/>
          <w:lang w:val="ru-RU"/>
        </w:rPr>
        <w:tab/>
      </w:r>
    </w:p>
    <w:p w:rsidR="003708B7" w:rsidRPr="003708B7" w:rsidRDefault="003708B7" w:rsidP="003708B7">
      <w:pPr>
        <w:tabs>
          <w:tab w:val="left" w:pos="7938"/>
        </w:tabs>
        <w:spacing w:line="240" w:lineRule="auto"/>
        <w:ind w:firstLine="2410"/>
        <w:jc w:val="left"/>
        <w:rPr>
          <w:vertAlign w:val="superscript"/>
          <w:lang w:val="ru-RU"/>
        </w:rPr>
      </w:pPr>
      <w:r w:rsidRPr="003708B7">
        <w:rPr>
          <w:vertAlign w:val="superscript"/>
          <w:lang w:val="ru-RU"/>
        </w:rPr>
        <w:t>(посада, науковий ступінь, вчене звання, прізвище та ініціали)</w:t>
      </w:r>
      <w:r w:rsidRPr="003708B7">
        <w:rPr>
          <w:vertAlign w:val="superscript"/>
          <w:lang w:val="ru-RU"/>
        </w:rPr>
        <w:tab/>
        <w:t xml:space="preserve">(підпис) </w:t>
      </w:r>
    </w:p>
    <w:p w:rsidR="003708B7" w:rsidRPr="003708B7" w:rsidRDefault="003708B7" w:rsidP="003708B7">
      <w:pPr>
        <w:tabs>
          <w:tab w:val="left" w:pos="1560"/>
          <w:tab w:val="left" w:pos="3119"/>
          <w:tab w:val="left" w:pos="3261"/>
          <w:tab w:val="left" w:pos="7371"/>
          <w:tab w:val="left" w:pos="7513"/>
          <w:tab w:val="left" w:leader="underscore" w:pos="8900"/>
        </w:tabs>
        <w:spacing w:before="120" w:line="240" w:lineRule="auto"/>
        <w:ind w:firstLine="0"/>
        <w:jc w:val="left"/>
        <w:rPr>
          <w:bCs/>
          <w:lang w:val="ru-RU"/>
        </w:rPr>
      </w:pPr>
      <w:r w:rsidRPr="003708B7">
        <w:rPr>
          <w:bCs/>
          <w:lang w:val="ru-RU"/>
        </w:rPr>
        <w:t>Консультант</w:t>
      </w:r>
      <w:r w:rsidRPr="003708B7">
        <w:rPr>
          <w:bCs/>
          <w:lang w:val="ru-RU"/>
        </w:rPr>
        <w:tab/>
      </w:r>
      <w:r w:rsidRPr="003708B7">
        <w:rPr>
          <w:bCs/>
          <w:u w:val="single"/>
          <w:lang w:val="ru-RU"/>
        </w:rPr>
        <w:tab/>
      </w:r>
      <w:r w:rsidRPr="003708B7">
        <w:rPr>
          <w:bCs/>
          <w:lang w:val="ru-RU"/>
        </w:rPr>
        <w:tab/>
      </w:r>
      <w:r w:rsidRPr="003708B7">
        <w:rPr>
          <w:bCs/>
          <w:sz w:val="22"/>
          <w:u w:val="single"/>
          <w:lang w:val="ru-RU"/>
        </w:rPr>
        <w:t>к.е.н., доцент, Бояринова К.О.</w:t>
      </w:r>
      <w:r w:rsidRPr="003708B7">
        <w:rPr>
          <w:bCs/>
          <w:sz w:val="22"/>
          <w:u w:val="single"/>
          <w:lang w:val="ru-RU"/>
        </w:rPr>
        <w:tab/>
      </w:r>
      <w:r w:rsidRPr="003708B7">
        <w:rPr>
          <w:bCs/>
          <w:lang w:val="ru-RU"/>
        </w:rPr>
        <w:tab/>
      </w:r>
      <w:r w:rsidRPr="003708B7">
        <w:rPr>
          <w:bCs/>
          <w:lang w:val="ru-RU"/>
        </w:rPr>
        <w:tab/>
      </w:r>
    </w:p>
    <w:p w:rsidR="003708B7" w:rsidRPr="003708B7" w:rsidRDefault="003708B7" w:rsidP="003708B7">
      <w:pPr>
        <w:tabs>
          <w:tab w:val="left" w:pos="3402"/>
          <w:tab w:val="left" w:pos="7938"/>
        </w:tabs>
        <w:spacing w:line="240" w:lineRule="auto"/>
        <w:ind w:firstLine="1778"/>
        <w:jc w:val="left"/>
        <w:rPr>
          <w:vertAlign w:val="superscript"/>
          <w:lang w:val="ru-RU"/>
        </w:rPr>
      </w:pPr>
      <w:r w:rsidRPr="003708B7">
        <w:rPr>
          <w:vertAlign w:val="superscript"/>
          <w:lang w:val="ru-RU"/>
        </w:rPr>
        <w:t>(назва розділу)</w:t>
      </w:r>
      <w:r w:rsidRPr="003708B7">
        <w:rPr>
          <w:vertAlign w:val="superscript"/>
          <w:lang w:val="ru-RU"/>
        </w:rPr>
        <w:tab/>
        <w:t>(науковий ступінь, вчене звання, , прізвище, ініціали)</w:t>
      </w:r>
      <w:r w:rsidRPr="003708B7">
        <w:rPr>
          <w:vertAlign w:val="superscript"/>
          <w:lang w:val="ru-RU"/>
        </w:rPr>
        <w:tab/>
        <w:t xml:space="preserve">(підпис) </w:t>
      </w:r>
    </w:p>
    <w:p w:rsidR="003708B7" w:rsidRPr="003708B7" w:rsidRDefault="003708B7" w:rsidP="003708B7">
      <w:pPr>
        <w:tabs>
          <w:tab w:val="left" w:leader="underscore" w:pos="7371"/>
          <w:tab w:val="left" w:pos="7513"/>
          <w:tab w:val="left" w:leader="underscore" w:pos="8900"/>
        </w:tabs>
        <w:spacing w:before="120" w:line="240" w:lineRule="auto"/>
        <w:ind w:firstLine="0"/>
        <w:jc w:val="left"/>
        <w:rPr>
          <w:bCs/>
          <w:u w:val="single"/>
          <w:lang w:val="ru-RU"/>
        </w:rPr>
      </w:pPr>
      <w:r w:rsidRPr="003708B7">
        <w:rPr>
          <w:bCs/>
          <w:lang w:val="ru-RU"/>
        </w:rPr>
        <w:t xml:space="preserve">Рецензент  </w:t>
      </w:r>
      <w:r w:rsidRPr="003708B7">
        <w:rPr>
          <w:rFonts w:cs="Times New Roman"/>
          <w:bCs/>
          <w:u w:val="single"/>
          <w:lang w:val="ru-RU"/>
        </w:rPr>
        <w:t>доцент</w:t>
      </w:r>
      <w:r w:rsidRPr="003708B7">
        <w:rPr>
          <w:bCs/>
          <w:u w:val="single"/>
          <w:lang w:val="ru-RU"/>
        </w:rPr>
        <w:t>, к.т.н., Петрик В.Ф.</w:t>
      </w:r>
    </w:p>
    <w:p w:rsidR="003708B7" w:rsidRPr="003708B7" w:rsidRDefault="003708B7" w:rsidP="003708B7">
      <w:pPr>
        <w:tabs>
          <w:tab w:val="left" w:pos="7938"/>
        </w:tabs>
        <w:spacing w:line="240" w:lineRule="auto"/>
        <w:jc w:val="left"/>
        <w:rPr>
          <w:lang w:val="ru-RU"/>
        </w:rPr>
      </w:pPr>
      <w:r w:rsidRPr="003708B7">
        <w:rPr>
          <w:vertAlign w:val="superscript"/>
          <w:lang w:val="ru-RU"/>
        </w:rPr>
        <w:t xml:space="preserve">                    (посада, науковий ступінь, вчене звання, науковий ступінь, прізвище та ініціали)</w:t>
      </w:r>
      <w:r w:rsidRPr="003708B7">
        <w:rPr>
          <w:vertAlign w:val="superscript"/>
          <w:lang w:val="ru-RU"/>
        </w:rPr>
        <w:tab/>
        <w:t xml:space="preserve">(підпис) </w:t>
      </w:r>
    </w:p>
    <w:p w:rsidR="003708B7" w:rsidRPr="003708B7" w:rsidRDefault="003708B7" w:rsidP="003708B7">
      <w:pPr>
        <w:tabs>
          <w:tab w:val="left" w:pos="330"/>
        </w:tabs>
        <w:spacing w:line="240" w:lineRule="auto"/>
        <w:ind w:left="4536" w:firstLine="0"/>
        <w:jc w:val="left"/>
        <w:rPr>
          <w:lang w:val="ru-RU"/>
        </w:rPr>
      </w:pPr>
    </w:p>
    <w:p w:rsidR="003708B7" w:rsidRPr="003708B7" w:rsidRDefault="003708B7" w:rsidP="003708B7">
      <w:pPr>
        <w:tabs>
          <w:tab w:val="left" w:pos="330"/>
        </w:tabs>
        <w:spacing w:line="240" w:lineRule="auto"/>
        <w:ind w:left="4536" w:firstLine="0"/>
        <w:jc w:val="left"/>
        <w:rPr>
          <w:lang w:val="ru-RU"/>
        </w:rPr>
      </w:pPr>
      <w:r w:rsidRPr="003708B7">
        <w:rPr>
          <w:lang w:val="ru-RU"/>
        </w:rPr>
        <w:t>Засвідчую, що у цій магістерській дис</w:t>
      </w:r>
      <w:r w:rsidRPr="003708B7">
        <w:rPr>
          <w:lang w:val="ru-RU"/>
        </w:rPr>
        <w:t>е</w:t>
      </w:r>
      <w:r w:rsidRPr="003708B7">
        <w:rPr>
          <w:lang w:val="ru-RU"/>
        </w:rPr>
        <w:t>ртації немає запозичень з праць інших авторів без відповідних посилань.</w:t>
      </w:r>
    </w:p>
    <w:p w:rsidR="003708B7" w:rsidRPr="009C025B" w:rsidRDefault="003708B7" w:rsidP="003708B7">
      <w:pPr>
        <w:tabs>
          <w:tab w:val="left" w:pos="330"/>
        </w:tabs>
        <w:spacing w:line="240" w:lineRule="auto"/>
        <w:ind w:left="4536" w:firstLine="0"/>
      </w:pPr>
      <w:r w:rsidRPr="009C025B">
        <w:t>Студент _____________</w:t>
      </w:r>
    </w:p>
    <w:p w:rsidR="003708B7" w:rsidRPr="009C025B" w:rsidRDefault="003708B7" w:rsidP="003708B7">
      <w:pPr>
        <w:tabs>
          <w:tab w:val="left" w:pos="7938"/>
        </w:tabs>
        <w:spacing w:line="240" w:lineRule="auto"/>
        <w:ind w:left="4536" w:firstLine="1701"/>
        <w:jc w:val="left"/>
      </w:pPr>
      <w:r w:rsidRPr="009C025B">
        <w:rPr>
          <w:sz w:val="20"/>
          <w:szCs w:val="20"/>
          <w:vertAlign w:val="superscript"/>
        </w:rPr>
        <w:t>(підпис)</w:t>
      </w:r>
    </w:p>
    <w:p w:rsidR="003708B7" w:rsidRDefault="003708B7" w:rsidP="003708B7">
      <w:pPr>
        <w:spacing w:before="240" w:line="240" w:lineRule="auto"/>
        <w:ind w:firstLine="0"/>
        <w:jc w:val="center"/>
      </w:pPr>
    </w:p>
    <w:p w:rsidR="003708B7" w:rsidRDefault="003708B7" w:rsidP="003708B7">
      <w:pPr>
        <w:spacing w:before="240" w:line="240" w:lineRule="auto"/>
        <w:ind w:firstLine="0"/>
        <w:jc w:val="center"/>
      </w:pPr>
    </w:p>
    <w:p w:rsidR="003708B7" w:rsidRDefault="003708B7" w:rsidP="003708B7">
      <w:pPr>
        <w:spacing w:before="240" w:line="240" w:lineRule="auto"/>
        <w:ind w:firstLine="0"/>
        <w:jc w:val="center"/>
      </w:pPr>
      <w:r w:rsidRPr="009C025B">
        <w:t>Київ – 20</w:t>
      </w:r>
      <w:r>
        <w:t>18</w:t>
      </w:r>
      <w:r w:rsidRPr="009C025B">
        <w:t xml:space="preserve"> року</w:t>
      </w:r>
    </w:p>
    <w:p w:rsidR="003708B7" w:rsidRDefault="003708B7" w:rsidP="000C1080">
      <w:pPr>
        <w:spacing w:after="160" w:line="259" w:lineRule="auto"/>
        <w:ind w:firstLine="0"/>
        <w:contextualSpacing w:val="0"/>
        <w:jc w:val="center"/>
        <w:rPr>
          <w:b/>
          <w:lang w:val="uk-UA"/>
        </w:rPr>
      </w:pPr>
    </w:p>
    <w:p w:rsidR="003708B7" w:rsidRDefault="003708B7" w:rsidP="000C1080">
      <w:pPr>
        <w:spacing w:after="160" w:line="259" w:lineRule="auto"/>
        <w:ind w:firstLine="0"/>
        <w:contextualSpacing w:val="0"/>
        <w:jc w:val="center"/>
        <w:rPr>
          <w:b/>
          <w:lang w:val="uk-UA"/>
        </w:rPr>
      </w:pPr>
    </w:p>
    <w:p w:rsidR="003708B7" w:rsidRDefault="003708B7" w:rsidP="000C1080">
      <w:pPr>
        <w:spacing w:after="160" w:line="259" w:lineRule="auto"/>
        <w:ind w:firstLine="0"/>
        <w:contextualSpacing w:val="0"/>
        <w:jc w:val="center"/>
        <w:rPr>
          <w:b/>
          <w:lang w:val="uk-UA"/>
        </w:rPr>
      </w:pPr>
    </w:p>
    <w:p w:rsidR="000C1080" w:rsidRDefault="000C1080" w:rsidP="000C1080">
      <w:pPr>
        <w:spacing w:after="160" w:line="259" w:lineRule="auto"/>
        <w:ind w:firstLine="0"/>
        <w:contextualSpacing w:val="0"/>
        <w:jc w:val="center"/>
        <w:rPr>
          <w:b/>
          <w:lang w:val="uk-UA"/>
        </w:rPr>
      </w:pPr>
      <w:r>
        <w:rPr>
          <w:b/>
          <w:lang w:val="uk-UA"/>
        </w:rPr>
        <w:lastRenderedPageBreak/>
        <w:t>РЕФЕРАТ</w:t>
      </w:r>
    </w:p>
    <w:p w:rsidR="000C1080" w:rsidRDefault="000C1080" w:rsidP="000C1080">
      <w:pPr>
        <w:spacing w:after="160" w:line="259" w:lineRule="auto"/>
        <w:ind w:firstLine="0"/>
        <w:contextualSpacing w:val="0"/>
        <w:jc w:val="center"/>
        <w:rPr>
          <w:lang w:val="uk-UA"/>
        </w:rPr>
      </w:pPr>
      <w:r>
        <w:rPr>
          <w:b/>
          <w:lang w:val="uk-UA"/>
        </w:rPr>
        <w:t>МЕТОДИ ПРОЕКТУВАННЯ ОПТИЧНИХ СИСТЕМ З ДИФРАКЦІЙНИМИ ПОВЕРХНЯМИ</w:t>
      </w:r>
    </w:p>
    <w:p w:rsidR="000C1080" w:rsidRDefault="000C1080" w:rsidP="006D7B44">
      <w:pPr>
        <w:rPr>
          <w:lang w:val="uk-UA"/>
        </w:rPr>
      </w:pPr>
    </w:p>
    <w:p w:rsidR="006D7B44" w:rsidRDefault="00FB1BCA" w:rsidP="006D7B44">
      <w:pPr>
        <w:rPr>
          <w:lang w:val="uk-UA"/>
        </w:rPr>
      </w:pPr>
      <w:r>
        <w:rPr>
          <w:lang w:val="uk-UA"/>
        </w:rPr>
        <w:t>Обсяг роботи – 87 сторінок</w:t>
      </w:r>
    </w:p>
    <w:p w:rsidR="006D7B44" w:rsidRDefault="00FF2FDC" w:rsidP="006D7B44">
      <w:pPr>
        <w:rPr>
          <w:lang w:val="uk-UA"/>
        </w:rPr>
      </w:pPr>
      <w:r>
        <w:rPr>
          <w:lang w:val="uk-UA"/>
        </w:rPr>
        <w:t>Кількість ілюстрацій – 34</w:t>
      </w:r>
    </w:p>
    <w:p w:rsidR="006D7B44" w:rsidRDefault="00FD1536" w:rsidP="006D7B44">
      <w:pPr>
        <w:rPr>
          <w:lang w:val="uk-UA"/>
        </w:rPr>
      </w:pPr>
      <w:r>
        <w:rPr>
          <w:lang w:val="uk-UA"/>
        </w:rPr>
        <w:t>Кількість таблиць – 31</w:t>
      </w:r>
    </w:p>
    <w:p w:rsidR="006D7B44" w:rsidRDefault="006D7B44" w:rsidP="006D7B44">
      <w:pPr>
        <w:rPr>
          <w:lang w:val="uk-UA"/>
        </w:rPr>
      </w:pPr>
      <w:r>
        <w:rPr>
          <w:lang w:val="uk-UA"/>
        </w:rPr>
        <w:t>Кількість додатків –</w:t>
      </w:r>
      <w:r w:rsidR="00012914">
        <w:rPr>
          <w:lang w:val="uk-UA"/>
        </w:rPr>
        <w:t xml:space="preserve"> 0</w:t>
      </w:r>
    </w:p>
    <w:p w:rsidR="006D7B44" w:rsidRDefault="006D7B44" w:rsidP="006D7B44">
      <w:pPr>
        <w:rPr>
          <w:lang w:val="uk-UA"/>
        </w:rPr>
      </w:pPr>
      <w:r>
        <w:rPr>
          <w:lang w:val="uk-UA"/>
        </w:rPr>
        <w:t>Кількість д</w:t>
      </w:r>
      <w:r w:rsidR="00FD1536">
        <w:rPr>
          <w:lang w:val="uk-UA"/>
        </w:rPr>
        <w:t>жерел за переліком посилань – 25</w:t>
      </w:r>
    </w:p>
    <w:p w:rsidR="00CE5AA1" w:rsidRDefault="00CE5AA1" w:rsidP="006D7B44">
      <w:pPr>
        <w:rPr>
          <w:lang w:val="uk-UA"/>
        </w:rPr>
      </w:pPr>
    </w:p>
    <w:p w:rsidR="006D7B44" w:rsidRDefault="006D7B44" w:rsidP="006D7B44">
      <w:pPr>
        <w:rPr>
          <w:lang w:val="uk-UA"/>
        </w:rPr>
      </w:pPr>
      <w:r>
        <w:rPr>
          <w:b/>
          <w:lang w:val="uk-UA"/>
        </w:rPr>
        <w:t>Актуальність.</w:t>
      </w:r>
      <w:r>
        <w:rPr>
          <w:lang w:val="uk-UA"/>
        </w:rPr>
        <w:t xml:space="preserve"> </w:t>
      </w:r>
      <w:r w:rsidR="00CA61B5">
        <w:rPr>
          <w:lang w:val="uk-UA"/>
        </w:rPr>
        <w:t>Дифракційні оптичні поверхні знайшли широке розповсюдження в об’єктивах, окулярах, інтраокулярних мультифокальних лінзах тощо. Їх використовують як альтернативний спосіб корекції, в першу чергу, хроматичних та інших аберацій оптичних систем. Завдяки використанню дифракційних поверхонь можна досягти зменшення маси та розмірів оптичної системи.</w:t>
      </w:r>
    </w:p>
    <w:p w:rsidR="00CA61B5" w:rsidRDefault="00CA61B5" w:rsidP="006D7B44">
      <w:pPr>
        <w:rPr>
          <w:lang w:val="uk-UA"/>
        </w:rPr>
      </w:pPr>
      <w:r>
        <w:rPr>
          <w:lang w:val="uk-UA"/>
        </w:rPr>
        <w:t>Існуючі підходи до проектування оптичних систем з ди</w:t>
      </w:r>
      <w:r w:rsidR="003D2B47">
        <w:rPr>
          <w:lang w:val="uk-UA"/>
        </w:rPr>
        <w:t>фракційними поверхнями ґрунтуються</w:t>
      </w:r>
      <w:r>
        <w:rPr>
          <w:lang w:val="uk-UA"/>
        </w:rPr>
        <w:t xml:space="preserve"> на використанні теорії аберацій 3-го та 5-го порядків або оптимізації готових </w:t>
      </w:r>
      <w:r w:rsidR="003D2B47">
        <w:rPr>
          <w:lang w:val="uk-UA"/>
        </w:rPr>
        <w:t>оптичних систем</w:t>
      </w:r>
      <w:r>
        <w:rPr>
          <w:lang w:val="uk-UA"/>
        </w:rPr>
        <w:t xml:space="preserve">. </w:t>
      </w:r>
      <w:r w:rsidR="003D2B47">
        <w:rPr>
          <w:lang w:val="uk-UA"/>
        </w:rPr>
        <w:t>Недоліком першого підходу є обмеженість розв’язку абераціями кінцевого порядку, а другого – необхідність використання вихідної оптичної системи з задовільною якістю зображення.</w:t>
      </w:r>
    </w:p>
    <w:p w:rsidR="003D2B47" w:rsidRDefault="003D2B47" w:rsidP="006D7B44">
      <w:pPr>
        <w:rPr>
          <w:lang w:val="uk-UA"/>
        </w:rPr>
      </w:pPr>
      <w:r>
        <w:rPr>
          <w:lang w:val="uk-UA"/>
        </w:rPr>
        <w:t>Тому актуальним є розробка простого та ефективного методу проектування оптичних систем з дифракційними поверхнями.</w:t>
      </w:r>
    </w:p>
    <w:p w:rsidR="003D2B47" w:rsidRPr="007E4228" w:rsidRDefault="00514B1C" w:rsidP="006D7B44">
      <w:pPr>
        <w:rPr>
          <w:lang w:val="uk-UA"/>
        </w:rPr>
      </w:pPr>
      <w:r>
        <w:rPr>
          <w:b/>
          <w:lang w:val="uk-UA"/>
        </w:rPr>
        <w:t>Мета дослідження:</w:t>
      </w:r>
      <w:r>
        <w:rPr>
          <w:lang w:val="uk-UA"/>
        </w:rPr>
        <w:t xml:space="preserve"> </w:t>
      </w:r>
      <w:r w:rsidR="007E4228">
        <w:rPr>
          <w:lang w:val="uk-UA"/>
        </w:rPr>
        <w:t xml:space="preserve">доведення можливості </w:t>
      </w:r>
      <w:r w:rsidR="00043527">
        <w:rPr>
          <w:lang w:val="uk-UA"/>
        </w:rPr>
        <w:t xml:space="preserve">параметричного </w:t>
      </w:r>
      <w:r w:rsidR="007E4228">
        <w:rPr>
          <w:lang w:val="uk-UA"/>
        </w:rPr>
        <w:t>синтезу оптичних систем з дифракційними оптичними поверхнями.</w:t>
      </w:r>
    </w:p>
    <w:p w:rsidR="007E4228" w:rsidRDefault="007E4228" w:rsidP="006D7B44">
      <w:pPr>
        <w:rPr>
          <w:lang w:val="uk-UA"/>
        </w:rPr>
      </w:pPr>
      <w:r>
        <w:rPr>
          <w:b/>
          <w:lang w:val="uk-UA"/>
        </w:rPr>
        <w:t>Завдання дослідження:</w:t>
      </w:r>
    </w:p>
    <w:p w:rsidR="00043527" w:rsidRDefault="00043527" w:rsidP="006D7B44">
      <w:pPr>
        <w:rPr>
          <w:lang w:val="uk-UA"/>
        </w:rPr>
      </w:pPr>
      <w:r>
        <w:rPr>
          <w:lang w:val="uk-UA"/>
        </w:rPr>
        <w:t>1. Проаналізувати відомі методи глобальної оптимізації та обрати найбільш ефективний для його подальшого використання в процесі параметричного синтезу оптичних систем з дифракційними поверхнями.</w:t>
      </w:r>
    </w:p>
    <w:p w:rsidR="007E4228" w:rsidRDefault="00043527" w:rsidP="006D7B44">
      <w:pPr>
        <w:rPr>
          <w:lang w:val="uk-UA"/>
        </w:rPr>
      </w:pPr>
      <w:r>
        <w:rPr>
          <w:lang w:val="uk-UA"/>
        </w:rPr>
        <w:lastRenderedPageBreak/>
        <w:t>2</w:t>
      </w:r>
      <w:r w:rsidR="007E4228">
        <w:rPr>
          <w:lang w:val="uk-UA"/>
        </w:rPr>
        <w:t>. Розробити метод проектування оптичних систем з дифракційними поверхнями.</w:t>
      </w:r>
    </w:p>
    <w:p w:rsidR="007E4228" w:rsidRPr="007E4228" w:rsidRDefault="00043527" w:rsidP="006D7B44">
      <w:pPr>
        <w:rPr>
          <w:lang w:val="uk-UA"/>
        </w:rPr>
      </w:pPr>
      <w:r>
        <w:rPr>
          <w:lang w:val="uk-UA"/>
        </w:rPr>
        <w:t>3</w:t>
      </w:r>
      <w:r w:rsidR="007E4228">
        <w:rPr>
          <w:lang w:val="uk-UA"/>
        </w:rPr>
        <w:t>. Виконати експериментальну перевірку запропонованого методу шляхом розрахунку оптичних систем з дифракційними поверхнями та їх порівняння з аналогами, які містять виключно сферичні поверхні.</w:t>
      </w:r>
    </w:p>
    <w:p w:rsidR="003D2B47" w:rsidRPr="00D9594C" w:rsidRDefault="003D2B47" w:rsidP="006D7B44">
      <w:pPr>
        <w:rPr>
          <w:lang w:val="ru-RU"/>
        </w:rPr>
      </w:pPr>
      <w:r>
        <w:rPr>
          <w:b/>
          <w:lang w:val="uk-UA"/>
        </w:rPr>
        <w:t>Об’</w:t>
      </w:r>
      <w:r w:rsidR="001B5FEF">
        <w:rPr>
          <w:b/>
          <w:lang w:val="uk-UA"/>
        </w:rPr>
        <w:t>єкт дослідження:</w:t>
      </w:r>
      <w:r w:rsidR="001B5FEF">
        <w:rPr>
          <w:lang w:val="uk-UA"/>
        </w:rPr>
        <w:t xml:space="preserve"> процес проектування оптичних систем з дифракційними поверхнями.</w:t>
      </w:r>
    </w:p>
    <w:p w:rsidR="00514B1C" w:rsidRPr="001B5FEF" w:rsidRDefault="001B5FEF" w:rsidP="006D7B44">
      <w:pPr>
        <w:rPr>
          <w:lang w:val="uk-UA"/>
        </w:rPr>
      </w:pPr>
      <w:r>
        <w:rPr>
          <w:b/>
          <w:lang w:val="uk-UA"/>
        </w:rPr>
        <w:t>Предмет дослідження:</w:t>
      </w:r>
      <w:r>
        <w:rPr>
          <w:lang w:val="uk-UA"/>
        </w:rPr>
        <w:t xml:space="preserve"> метод автоматизованого розрахунку оптичної системи з дифракційними поверхнями.</w:t>
      </w:r>
    </w:p>
    <w:p w:rsidR="003D2B47" w:rsidRDefault="003D2B47" w:rsidP="006D7B44">
      <w:pPr>
        <w:rPr>
          <w:lang w:val="uk-UA"/>
        </w:rPr>
      </w:pPr>
      <w:r>
        <w:rPr>
          <w:b/>
          <w:lang w:val="uk-UA"/>
        </w:rPr>
        <w:t>Публікації</w:t>
      </w:r>
      <w:r w:rsidR="001B5FEF">
        <w:rPr>
          <w:b/>
          <w:lang w:val="uk-UA"/>
        </w:rPr>
        <w:t>:</w:t>
      </w:r>
    </w:p>
    <w:p w:rsidR="003D2B47" w:rsidRDefault="001B5FEF" w:rsidP="006D7B44">
      <w:pPr>
        <w:rPr>
          <w:lang w:val="uk-UA"/>
        </w:rPr>
      </w:pPr>
      <w:r>
        <w:rPr>
          <w:lang w:val="uk-UA"/>
        </w:rPr>
        <w:t>За матеріалами магістерської дисертації</w:t>
      </w:r>
      <w:r w:rsidR="003D2B47">
        <w:rPr>
          <w:lang w:val="uk-UA"/>
        </w:rPr>
        <w:t xml:space="preserve"> </w:t>
      </w:r>
      <w:r>
        <w:rPr>
          <w:lang w:val="uk-UA"/>
        </w:rPr>
        <w:t>було опубліковано одну статтю у фаховому виданні, одні наукові труди, опубліковано у збірниках тез – 1 тези конференцій.</w:t>
      </w:r>
    </w:p>
    <w:p w:rsidR="003D2B47" w:rsidRPr="003D2B47" w:rsidRDefault="003D2B47" w:rsidP="006D7B44">
      <w:pPr>
        <w:rPr>
          <w:lang w:val="uk-UA"/>
        </w:rPr>
      </w:pPr>
      <w:r>
        <w:rPr>
          <w:lang w:val="uk-UA"/>
        </w:rPr>
        <w:t>1. Сокуренко В.</w:t>
      </w:r>
      <w:r w:rsidR="000C4BF9">
        <w:rPr>
          <w:lang w:val="uk-UA"/>
        </w:rPr>
        <w:t xml:space="preserve"> </w:t>
      </w:r>
      <w:r>
        <w:rPr>
          <w:lang w:val="uk-UA"/>
        </w:rPr>
        <w:t xml:space="preserve">М. Автоматизований розрахунок окулярів з дифракційними оптичними елементами </w:t>
      </w:r>
      <w:r w:rsidRPr="003D2B47">
        <w:rPr>
          <w:lang w:val="ru-RU"/>
        </w:rPr>
        <w:t>/</w:t>
      </w:r>
      <w:r w:rsidR="000C4BF9">
        <w:rPr>
          <w:lang w:val="ru-RU"/>
        </w:rPr>
        <w:t xml:space="preserve"> В. М. Сокуренко, М. М. Вакуленко</w:t>
      </w:r>
      <w:r w:rsidR="000C4BF9" w:rsidRPr="000C4BF9">
        <w:rPr>
          <w:lang w:val="ru-RU"/>
        </w:rPr>
        <w:t xml:space="preserve"> //</w:t>
      </w:r>
      <w:r>
        <w:rPr>
          <w:lang w:val="uk-UA"/>
        </w:rPr>
        <w:t xml:space="preserve"> Вісник Хмельницького національного університету </w:t>
      </w:r>
      <w:r w:rsidR="000C4BF9">
        <w:rPr>
          <w:lang w:val="uk-UA"/>
        </w:rPr>
        <w:t xml:space="preserve">: Технічні науки. – </w:t>
      </w:r>
      <w:r w:rsidR="002135B6">
        <w:rPr>
          <w:lang w:val="uk-UA"/>
        </w:rPr>
        <w:t xml:space="preserve">Хмельницький, </w:t>
      </w:r>
      <w:r w:rsidR="000C4BF9">
        <w:rPr>
          <w:lang w:val="uk-UA"/>
        </w:rPr>
        <w:t>2018. – №1 (257). – с. 107-112</w:t>
      </w:r>
    </w:p>
    <w:p w:rsidR="003D2B47" w:rsidRPr="003043E5" w:rsidRDefault="003D2B47" w:rsidP="006D7B44">
      <w:pPr>
        <w:rPr>
          <w:lang w:val="uk-UA"/>
        </w:rPr>
      </w:pPr>
      <w:r>
        <w:rPr>
          <w:lang w:val="uk-UA"/>
        </w:rPr>
        <w:t xml:space="preserve">2. </w:t>
      </w:r>
      <w:r w:rsidR="003043E5">
        <w:rPr>
          <w:lang w:val="uk-UA"/>
        </w:rPr>
        <w:t>Вакуленко М. М. Синтез дифракційно-рефракційного об’єктива</w:t>
      </w:r>
      <w:r w:rsidR="003043E5" w:rsidRPr="003043E5">
        <w:rPr>
          <w:lang w:val="uk-UA"/>
        </w:rPr>
        <w:t xml:space="preserve"> /</w:t>
      </w:r>
      <w:r w:rsidR="003043E5">
        <w:rPr>
          <w:lang w:val="uk-UA"/>
        </w:rPr>
        <w:t xml:space="preserve"> М. М. Вакуленко, В. М. Сокуренко </w:t>
      </w:r>
      <w:r w:rsidR="003043E5" w:rsidRPr="003043E5">
        <w:rPr>
          <w:lang w:val="uk-UA"/>
        </w:rPr>
        <w:t>//</w:t>
      </w:r>
      <w:r w:rsidR="003043E5">
        <w:rPr>
          <w:lang w:val="uk-UA"/>
        </w:rPr>
        <w:t xml:space="preserve"> </w:t>
      </w:r>
      <w:r w:rsidR="003043E5">
        <w:t>XI</w:t>
      </w:r>
      <w:r w:rsidR="003043E5" w:rsidRPr="003043E5">
        <w:rPr>
          <w:lang w:val="uk-UA"/>
        </w:rPr>
        <w:t xml:space="preserve"> </w:t>
      </w:r>
      <w:r w:rsidR="00BA0F6F">
        <w:rPr>
          <w:lang w:val="uk-UA"/>
        </w:rPr>
        <w:t>Всеукраїнська н</w:t>
      </w:r>
      <w:r w:rsidR="003043E5">
        <w:rPr>
          <w:lang w:val="uk-UA"/>
        </w:rPr>
        <w:t>ауково-п</w:t>
      </w:r>
      <w:r w:rsidR="00BA0F6F">
        <w:rPr>
          <w:lang w:val="uk-UA"/>
        </w:rPr>
        <w:t xml:space="preserve">рактична конференція студентів та аспірантів </w:t>
      </w:r>
      <w:r w:rsidR="003043E5">
        <w:rPr>
          <w:lang w:val="uk-UA"/>
        </w:rPr>
        <w:t>«Погляд у майбутнє приладобудування» – Київ, КПІ ім. Ігоря С</w:t>
      </w:r>
      <w:r w:rsidR="00BA0F6F">
        <w:rPr>
          <w:lang w:val="uk-UA"/>
        </w:rPr>
        <w:t>ікорського, 15-16 травня 2018 р. – с. 98-102</w:t>
      </w:r>
    </w:p>
    <w:p w:rsidR="003D2B47" w:rsidRPr="0069022D" w:rsidRDefault="003D2B47" w:rsidP="006D7B44">
      <w:pPr>
        <w:rPr>
          <w:lang w:val="uk-UA"/>
        </w:rPr>
      </w:pPr>
      <w:r>
        <w:rPr>
          <w:lang w:val="uk-UA"/>
        </w:rPr>
        <w:t>3.</w:t>
      </w:r>
      <w:r w:rsidR="001B5FEF">
        <w:rPr>
          <w:lang w:val="uk-UA"/>
        </w:rPr>
        <w:t xml:space="preserve"> </w:t>
      </w:r>
      <w:r w:rsidR="0069022D">
        <w:rPr>
          <w:lang w:val="uk-UA"/>
        </w:rPr>
        <w:t xml:space="preserve">Порівняльний аналіз можливостей розрахунку дифракційних елементів у сучасних комп’ютерних програмах проектування оптичних систем </w:t>
      </w:r>
      <w:r w:rsidR="0069022D" w:rsidRPr="00012914">
        <w:rPr>
          <w:lang w:val="uk-UA"/>
        </w:rPr>
        <w:t xml:space="preserve">/ М. М. Вакуленко, В. М. Сокуренко // </w:t>
      </w:r>
      <w:r w:rsidR="0069022D">
        <w:rPr>
          <w:lang w:val="uk-UA"/>
        </w:rPr>
        <w:t>Х Міжнародна науково-практична конференція студентів, аспірантів та молодих вчених «Погляд у майбутнє приладобудування»</w:t>
      </w:r>
      <w:r w:rsidR="00012914">
        <w:rPr>
          <w:lang w:val="uk-UA"/>
        </w:rPr>
        <w:t xml:space="preserve"> – Київ, </w:t>
      </w:r>
      <w:r w:rsidR="003043E5">
        <w:rPr>
          <w:lang w:val="uk-UA"/>
        </w:rPr>
        <w:t>КПІ ім. Ігоря Сікорського,</w:t>
      </w:r>
      <w:r w:rsidR="00012914">
        <w:rPr>
          <w:lang w:val="uk-UA"/>
        </w:rPr>
        <w:t xml:space="preserve"> 16-17 травня 2017 р. – с. 26</w:t>
      </w:r>
    </w:p>
    <w:p w:rsidR="003D2B47" w:rsidRDefault="003D2B47" w:rsidP="006D7B44">
      <w:pPr>
        <w:rPr>
          <w:lang w:val="uk-UA"/>
        </w:rPr>
      </w:pPr>
      <w:r>
        <w:rPr>
          <w:b/>
          <w:lang w:val="uk-UA"/>
        </w:rPr>
        <w:t>Ключові слова:</w:t>
      </w:r>
      <w:r>
        <w:rPr>
          <w:lang w:val="uk-UA"/>
        </w:rPr>
        <w:t xml:space="preserve"> </w:t>
      </w:r>
      <w:r w:rsidRPr="008F404E">
        <w:rPr>
          <w:i/>
          <w:lang w:val="uk-UA"/>
        </w:rPr>
        <w:t>оптична система, дифракція, дифракційна поверхня, дифракційний</w:t>
      </w:r>
      <w:r w:rsidR="00D9594C">
        <w:rPr>
          <w:i/>
          <w:lang w:val="uk-UA"/>
        </w:rPr>
        <w:t xml:space="preserve"> оптичний</w:t>
      </w:r>
      <w:r w:rsidRPr="008F404E">
        <w:rPr>
          <w:i/>
          <w:lang w:val="uk-UA"/>
        </w:rPr>
        <w:t xml:space="preserve"> елемент, об’єктив, окуляр, глобальна оптимізація, диференційна еволюція</w:t>
      </w:r>
      <w:r w:rsidR="00012914" w:rsidRPr="008F404E">
        <w:rPr>
          <w:i/>
          <w:lang w:val="uk-UA"/>
        </w:rPr>
        <w:t>, адаптивний метод диференційної еволюції Коші</w:t>
      </w:r>
    </w:p>
    <w:p w:rsidR="007E4228" w:rsidRDefault="007E4228">
      <w:pPr>
        <w:spacing w:after="160" w:line="259" w:lineRule="auto"/>
        <w:ind w:firstLine="0"/>
        <w:contextualSpacing w:val="0"/>
        <w:jc w:val="left"/>
        <w:rPr>
          <w:lang w:val="uk-UA"/>
        </w:rPr>
      </w:pPr>
      <w:r>
        <w:rPr>
          <w:lang w:val="uk-UA"/>
        </w:rPr>
        <w:br w:type="page"/>
      </w:r>
    </w:p>
    <w:p w:rsidR="007E4228" w:rsidRDefault="00777F6C" w:rsidP="00777F6C">
      <w:pPr>
        <w:ind w:firstLine="0"/>
        <w:jc w:val="center"/>
        <w:rPr>
          <w:b/>
        </w:rPr>
      </w:pPr>
      <w:r>
        <w:rPr>
          <w:b/>
        </w:rPr>
        <w:lastRenderedPageBreak/>
        <w:t>ABSTRACT</w:t>
      </w:r>
    </w:p>
    <w:p w:rsidR="00777F6C" w:rsidRDefault="00777F6C" w:rsidP="00777F6C">
      <w:pPr>
        <w:ind w:firstLine="0"/>
        <w:jc w:val="center"/>
        <w:rPr>
          <w:b/>
        </w:rPr>
      </w:pPr>
      <w:r>
        <w:rPr>
          <w:b/>
        </w:rPr>
        <w:t>DESIGN METHODS OF OPTICAL SYSTEMS WITH DIFFRACTIVE SURFACES</w:t>
      </w:r>
    </w:p>
    <w:p w:rsidR="00777F6C" w:rsidRDefault="00777F6C" w:rsidP="00777F6C">
      <w:pPr>
        <w:ind w:firstLine="0"/>
        <w:jc w:val="center"/>
      </w:pPr>
    </w:p>
    <w:p w:rsidR="00777F6C" w:rsidRPr="00FB1BCA" w:rsidRDefault="00FD1536" w:rsidP="00777F6C">
      <w:pPr>
        <w:rPr>
          <w:lang w:val="uk-UA"/>
        </w:rPr>
      </w:pPr>
      <w:r>
        <w:t>Number of pages</w:t>
      </w:r>
      <w:r w:rsidR="00D9594C">
        <w:t xml:space="preserve"> –</w:t>
      </w:r>
      <w:r w:rsidR="00FB1BCA">
        <w:t xml:space="preserve"> </w:t>
      </w:r>
      <w:r w:rsidR="00FB1BCA">
        <w:rPr>
          <w:lang w:val="uk-UA"/>
        </w:rPr>
        <w:t>87</w:t>
      </w:r>
    </w:p>
    <w:p w:rsidR="00FD1536" w:rsidRDefault="00FD1536" w:rsidP="00777F6C">
      <w:r>
        <w:t>Number of figures</w:t>
      </w:r>
      <w:r w:rsidR="00D9594C">
        <w:t xml:space="preserve"> –</w:t>
      </w:r>
      <w:r w:rsidR="00FF2FDC">
        <w:t xml:space="preserve"> </w:t>
      </w:r>
      <w:r w:rsidR="00FF2FDC">
        <w:rPr>
          <w:lang w:val="uk-UA"/>
        </w:rPr>
        <w:t>34</w:t>
      </w:r>
    </w:p>
    <w:p w:rsidR="00FD1536" w:rsidRDefault="00FD1536" w:rsidP="00777F6C">
      <w:r>
        <w:t>Number of tables –</w:t>
      </w:r>
      <w:r w:rsidR="00FB1BCA">
        <w:t xml:space="preserve"> 31</w:t>
      </w:r>
    </w:p>
    <w:p w:rsidR="00FD1536" w:rsidRDefault="00FD1536" w:rsidP="00777F6C">
      <w:r>
        <w:t>Number of applications –</w:t>
      </w:r>
      <w:r w:rsidR="00FB1BCA">
        <w:t xml:space="preserve"> 0</w:t>
      </w:r>
    </w:p>
    <w:p w:rsidR="00FD1536" w:rsidRDefault="00FD1536" w:rsidP="00777F6C">
      <w:r>
        <w:t>Number of references –</w:t>
      </w:r>
      <w:r w:rsidR="00FB1BCA">
        <w:t xml:space="preserve"> 25</w:t>
      </w:r>
    </w:p>
    <w:p w:rsidR="00FD1536" w:rsidRDefault="00FD1536" w:rsidP="00777F6C"/>
    <w:p w:rsidR="00FD1536" w:rsidRDefault="00FD1536" w:rsidP="00777F6C">
      <w:r>
        <w:rPr>
          <w:b/>
        </w:rPr>
        <w:t>Topic relevance.</w:t>
      </w:r>
      <w:r>
        <w:t xml:space="preserve"> </w:t>
      </w:r>
      <w:r w:rsidR="00AB18B6">
        <w:t>Diffractive surfaces become widely popular in camera lenses, eyepieces, intraocular multifocal lenses etc. They are used as an alternative way for correct, first of all, chromatic and other optical aberrations. By using diffractive surfaces designer can achieve</w:t>
      </w:r>
      <w:r w:rsidR="00FF2FDC">
        <w:t xml:space="preserve"> a reduction of weight and size of the optical system.</w:t>
      </w:r>
    </w:p>
    <w:p w:rsidR="00FF2FDC" w:rsidRDefault="00FF2FDC" w:rsidP="00777F6C">
      <w:r>
        <w:t>The known approaches for optical design presume applying either the theory of the third-order or fifth-order aberrations or optimization of existing optical solutions. The disadvantage of the first approach is a boundedness of the solution to the finite-order aberrations, while the second one requires to use an initial system with satisfactory image quality.</w:t>
      </w:r>
    </w:p>
    <w:p w:rsidR="00FF2FDC" w:rsidRPr="00FF2FDC" w:rsidRDefault="00FF2FDC" w:rsidP="00777F6C">
      <w:pPr>
        <w:rPr>
          <w:lang w:val="uk-UA"/>
        </w:rPr>
      </w:pPr>
      <w:r>
        <w:t>Therefore, it would be desirable to develop simple and efficient design method of optical systems with diffractive surfaces.</w:t>
      </w:r>
    </w:p>
    <w:p w:rsidR="00D9594C" w:rsidRPr="0091091F" w:rsidRDefault="0091091F" w:rsidP="00777F6C">
      <w:r>
        <w:rPr>
          <w:b/>
        </w:rPr>
        <w:t>Research goal</w:t>
      </w:r>
      <w:r>
        <w:t xml:space="preserve"> is to prove the possibility of parametric synthesis of optical systems with diffractive optical surfaces.</w:t>
      </w:r>
    </w:p>
    <w:p w:rsidR="00D9594C" w:rsidRDefault="00D9594C" w:rsidP="00777F6C">
      <w:r>
        <w:rPr>
          <w:b/>
        </w:rPr>
        <w:t>Research objectives:</w:t>
      </w:r>
      <w:r>
        <w:t xml:space="preserve"> </w:t>
      </w:r>
    </w:p>
    <w:p w:rsidR="00D9594C" w:rsidRDefault="00D9594C" w:rsidP="00777F6C">
      <w:r>
        <w:t>1. Analyze of known global optimization algorithm and choose the most efficient for its further use in process of parametric synthesis of optical systems with diffractive surfaces.</w:t>
      </w:r>
    </w:p>
    <w:p w:rsidR="00D9594C" w:rsidRDefault="00D9594C" w:rsidP="00777F6C">
      <w:r>
        <w:t>2. Develop a design method of optical systems with diffractive surfaces.</w:t>
      </w:r>
    </w:p>
    <w:p w:rsidR="00D9594C" w:rsidRPr="0091091F" w:rsidRDefault="00D9594C" w:rsidP="00777F6C">
      <w:pPr>
        <w:rPr>
          <w:lang w:val="uk-UA"/>
        </w:rPr>
      </w:pPr>
      <w:r>
        <w:t xml:space="preserve">3. </w:t>
      </w:r>
      <w:r w:rsidR="0091091F">
        <w:t xml:space="preserve">Check the proposed method by design of optical systems with diffractive surfaces and compare them to analogues with only spherical surfaces. </w:t>
      </w:r>
    </w:p>
    <w:p w:rsidR="00D9594C" w:rsidRPr="00D9594C" w:rsidRDefault="00D9594C" w:rsidP="00777F6C">
      <w:r>
        <w:rPr>
          <w:b/>
        </w:rPr>
        <w:lastRenderedPageBreak/>
        <w:t>Object of research</w:t>
      </w:r>
      <w:r>
        <w:t xml:space="preserve"> is the design process of optical systems with diffractive surfaces.</w:t>
      </w:r>
    </w:p>
    <w:p w:rsidR="00D9594C" w:rsidRPr="00D9594C" w:rsidRDefault="00D9594C" w:rsidP="00777F6C">
      <w:r>
        <w:rPr>
          <w:b/>
        </w:rPr>
        <w:t>Subject of research</w:t>
      </w:r>
      <w:r>
        <w:t xml:space="preserve"> is the method of automated design of optical system with diffractive surfaces.</w:t>
      </w:r>
    </w:p>
    <w:p w:rsidR="00D9594C" w:rsidRPr="00D9594C" w:rsidRDefault="00D9594C" w:rsidP="00777F6C">
      <w:r>
        <w:rPr>
          <w:b/>
        </w:rPr>
        <w:t>Keywords:</w:t>
      </w:r>
      <w:r>
        <w:t xml:space="preserve"> </w:t>
      </w:r>
      <w:r w:rsidRPr="00D9594C">
        <w:rPr>
          <w:i/>
        </w:rPr>
        <w:t>optical system, diffraction, diffractive surface, diffractive optical element, lens, eyepiece, global optimization, differential evolution, an adaptive Cauchy differential evolution algorithm</w:t>
      </w:r>
      <w:r>
        <w:t xml:space="preserve"> </w:t>
      </w:r>
    </w:p>
    <w:p w:rsidR="00FD1536" w:rsidRPr="00FD1536" w:rsidRDefault="00FD1536" w:rsidP="00777F6C"/>
    <w:p w:rsidR="000C1080" w:rsidRPr="006D7B44" w:rsidRDefault="000C1080" w:rsidP="000C1080">
      <w:pPr>
        <w:spacing w:after="160" w:line="259" w:lineRule="auto"/>
        <w:ind w:firstLine="0"/>
        <w:contextualSpacing w:val="0"/>
        <w:jc w:val="center"/>
        <w:rPr>
          <w:b/>
          <w:lang w:val="uk-UA"/>
        </w:rPr>
      </w:pPr>
      <w:r w:rsidRPr="006D7B44">
        <w:rPr>
          <w:lang w:val="uk-UA"/>
        </w:rPr>
        <w:br w:type="page"/>
      </w:r>
    </w:p>
    <w:sdt>
      <w:sdtPr>
        <w:rPr>
          <w:rFonts w:ascii="Times New Roman" w:eastAsiaTheme="minorHAnsi" w:hAnsi="Times New Roman" w:cstheme="minorBidi"/>
          <w:caps w:val="0"/>
          <w:color w:val="auto"/>
          <w:sz w:val="28"/>
          <w:szCs w:val="22"/>
        </w:rPr>
        <w:id w:val="-1110037273"/>
        <w:docPartObj>
          <w:docPartGallery w:val="Table of Contents"/>
          <w:docPartUnique/>
        </w:docPartObj>
      </w:sdtPr>
      <w:sdtEndPr>
        <w:rPr>
          <w:b/>
          <w:bCs/>
          <w:noProof/>
        </w:rPr>
      </w:sdtEndPr>
      <w:sdtContent>
        <w:p w:rsidR="00FB1BCA" w:rsidRDefault="00FB1BCA" w:rsidP="00FB1BCA">
          <w:pPr>
            <w:pStyle w:val="af0"/>
            <w:jc w:val="center"/>
            <w:rPr>
              <w:rFonts w:ascii="Times New Roman" w:hAnsi="Times New Roman" w:cs="Times New Roman"/>
              <w:b/>
              <w:color w:val="auto"/>
              <w:lang w:val="uk-UA"/>
            </w:rPr>
          </w:pPr>
          <w:r w:rsidRPr="00FB1BCA">
            <w:rPr>
              <w:rFonts w:ascii="Times New Roman" w:hAnsi="Times New Roman" w:cs="Times New Roman"/>
              <w:b/>
              <w:color w:val="auto"/>
              <w:lang w:val="uk-UA"/>
            </w:rPr>
            <w:t>ЗМІСТ</w:t>
          </w:r>
        </w:p>
        <w:p w:rsidR="00FB1BCA" w:rsidRPr="00FB1BCA" w:rsidRDefault="00FB1BCA" w:rsidP="00FB1BCA">
          <w:pPr>
            <w:rPr>
              <w:lang w:val="uk-UA"/>
            </w:rPr>
          </w:pPr>
        </w:p>
        <w:p w:rsidR="00FB1BCA" w:rsidRDefault="00C15BF4" w:rsidP="00FB1BCA">
          <w:pPr>
            <w:pStyle w:val="11"/>
            <w:rPr>
              <w:rFonts w:asciiTheme="minorHAnsi" w:eastAsiaTheme="minorEastAsia" w:hAnsiTheme="minorHAnsi"/>
              <w:noProof/>
              <w:sz w:val="22"/>
            </w:rPr>
          </w:pPr>
          <w:r w:rsidRPr="00C15BF4">
            <w:fldChar w:fldCharType="begin"/>
          </w:r>
          <w:r w:rsidR="00FB1BCA">
            <w:instrText xml:space="preserve"> TOC \o "1-3" \h \z \u </w:instrText>
          </w:r>
          <w:r w:rsidRPr="00C15BF4">
            <w:fldChar w:fldCharType="separate"/>
          </w:r>
          <w:hyperlink w:anchor="_Toc514109163" w:history="1">
            <w:r w:rsidR="00FB1BCA" w:rsidRPr="00E80C23">
              <w:rPr>
                <w:rStyle w:val="ad"/>
                <w:noProof/>
                <w:lang w:val="uk-UA"/>
              </w:rPr>
              <w:t>ПЕРЕЛІК УМОВНИХ СКОРОЧЕНЬ</w:t>
            </w:r>
            <w:r w:rsidR="00FB1BCA">
              <w:rPr>
                <w:noProof/>
                <w:webHidden/>
              </w:rPr>
              <w:tab/>
            </w:r>
            <w:r>
              <w:rPr>
                <w:noProof/>
                <w:webHidden/>
              </w:rPr>
              <w:fldChar w:fldCharType="begin"/>
            </w:r>
            <w:r w:rsidR="00FB1BCA">
              <w:rPr>
                <w:noProof/>
                <w:webHidden/>
              </w:rPr>
              <w:instrText xml:space="preserve"> PAGEREF _Toc514109163 \h </w:instrText>
            </w:r>
            <w:r>
              <w:rPr>
                <w:noProof/>
                <w:webHidden/>
              </w:rPr>
            </w:r>
            <w:r>
              <w:rPr>
                <w:noProof/>
                <w:webHidden/>
              </w:rPr>
              <w:fldChar w:fldCharType="separate"/>
            </w:r>
            <w:r w:rsidR="0010243E">
              <w:rPr>
                <w:noProof/>
                <w:webHidden/>
              </w:rPr>
              <w:t>10</w:t>
            </w:r>
            <w:r>
              <w:rPr>
                <w:noProof/>
                <w:webHidden/>
              </w:rPr>
              <w:fldChar w:fldCharType="end"/>
            </w:r>
          </w:hyperlink>
        </w:p>
        <w:p w:rsidR="00FB1BCA" w:rsidRDefault="00C15BF4" w:rsidP="00FB1BCA">
          <w:pPr>
            <w:pStyle w:val="11"/>
            <w:rPr>
              <w:rFonts w:asciiTheme="minorHAnsi" w:eastAsiaTheme="minorEastAsia" w:hAnsiTheme="minorHAnsi"/>
              <w:noProof/>
              <w:sz w:val="22"/>
            </w:rPr>
          </w:pPr>
          <w:hyperlink w:anchor="_Toc514109164" w:history="1">
            <w:r w:rsidR="00FB1BCA" w:rsidRPr="00E80C23">
              <w:rPr>
                <w:rStyle w:val="ad"/>
                <w:noProof/>
                <w:lang w:val="uk-UA"/>
              </w:rPr>
              <w:t>ВСТУП</w:t>
            </w:r>
            <w:r w:rsidR="00FB1BCA">
              <w:rPr>
                <w:noProof/>
                <w:webHidden/>
              </w:rPr>
              <w:tab/>
            </w:r>
            <w:r>
              <w:rPr>
                <w:noProof/>
                <w:webHidden/>
              </w:rPr>
              <w:fldChar w:fldCharType="begin"/>
            </w:r>
            <w:r w:rsidR="00FB1BCA">
              <w:rPr>
                <w:noProof/>
                <w:webHidden/>
              </w:rPr>
              <w:instrText xml:space="preserve"> PAGEREF _Toc514109164 \h </w:instrText>
            </w:r>
            <w:r>
              <w:rPr>
                <w:noProof/>
                <w:webHidden/>
              </w:rPr>
            </w:r>
            <w:r>
              <w:rPr>
                <w:noProof/>
                <w:webHidden/>
              </w:rPr>
              <w:fldChar w:fldCharType="separate"/>
            </w:r>
            <w:r w:rsidR="0010243E">
              <w:rPr>
                <w:noProof/>
                <w:webHidden/>
              </w:rPr>
              <w:t>11</w:t>
            </w:r>
            <w:r>
              <w:rPr>
                <w:noProof/>
                <w:webHidden/>
              </w:rPr>
              <w:fldChar w:fldCharType="end"/>
            </w:r>
          </w:hyperlink>
        </w:p>
        <w:p w:rsidR="00FB1BCA" w:rsidRDefault="00C15BF4" w:rsidP="00FB1BCA">
          <w:pPr>
            <w:pStyle w:val="11"/>
            <w:rPr>
              <w:rFonts w:asciiTheme="minorHAnsi" w:eastAsiaTheme="minorEastAsia" w:hAnsiTheme="minorHAnsi"/>
              <w:noProof/>
              <w:sz w:val="22"/>
            </w:rPr>
          </w:pPr>
          <w:hyperlink w:anchor="_Toc514109165" w:history="1">
            <w:r w:rsidR="00FB1BCA" w:rsidRPr="00E80C23">
              <w:rPr>
                <w:rStyle w:val="ad"/>
                <w:noProof/>
                <w:lang w:val="uk-UA"/>
              </w:rPr>
              <w:t>РОЗДІЛ 1 ОГЛЯД ЛІТЕРАТУРИ</w:t>
            </w:r>
            <w:r w:rsidR="00FB1BCA">
              <w:rPr>
                <w:noProof/>
                <w:webHidden/>
              </w:rPr>
              <w:tab/>
            </w:r>
            <w:r>
              <w:rPr>
                <w:noProof/>
                <w:webHidden/>
              </w:rPr>
              <w:fldChar w:fldCharType="begin"/>
            </w:r>
            <w:r w:rsidR="00FB1BCA">
              <w:rPr>
                <w:noProof/>
                <w:webHidden/>
              </w:rPr>
              <w:instrText xml:space="preserve"> PAGEREF _Toc514109165 \h </w:instrText>
            </w:r>
            <w:r>
              <w:rPr>
                <w:noProof/>
                <w:webHidden/>
              </w:rPr>
            </w:r>
            <w:r>
              <w:rPr>
                <w:noProof/>
                <w:webHidden/>
              </w:rPr>
              <w:fldChar w:fldCharType="separate"/>
            </w:r>
            <w:r w:rsidR="0010243E">
              <w:rPr>
                <w:noProof/>
                <w:webHidden/>
              </w:rPr>
              <w:t>13</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66" w:history="1">
            <w:r w:rsidR="00FB1BCA" w:rsidRPr="00E80C23">
              <w:rPr>
                <w:rStyle w:val="ad"/>
                <w:noProof/>
                <w:lang w:val="uk-UA"/>
              </w:rPr>
              <w:t>1.1 Приклади використання ДОЕ в сучасних ОС</w:t>
            </w:r>
            <w:r w:rsidR="00FB1BCA">
              <w:rPr>
                <w:noProof/>
                <w:webHidden/>
              </w:rPr>
              <w:tab/>
            </w:r>
            <w:r>
              <w:rPr>
                <w:noProof/>
                <w:webHidden/>
              </w:rPr>
              <w:fldChar w:fldCharType="begin"/>
            </w:r>
            <w:r w:rsidR="00FB1BCA">
              <w:rPr>
                <w:noProof/>
                <w:webHidden/>
              </w:rPr>
              <w:instrText xml:space="preserve"> PAGEREF _Toc514109166 \h </w:instrText>
            </w:r>
            <w:r>
              <w:rPr>
                <w:noProof/>
                <w:webHidden/>
              </w:rPr>
            </w:r>
            <w:r>
              <w:rPr>
                <w:noProof/>
                <w:webHidden/>
              </w:rPr>
              <w:fldChar w:fldCharType="separate"/>
            </w:r>
            <w:r w:rsidR="0010243E">
              <w:rPr>
                <w:noProof/>
                <w:webHidden/>
              </w:rPr>
              <w:t>13</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67" w:history="1">
            <w:r w:rsidR="00FB1BCA" w:rsidRPr="00E80C23">
              <w:rPr>
                <w:rStyle w:val="ad"/>
                <w:noProof/>
                <w:lang w:val="uk-UA"/>
              </w:rPr>
              <w:t>1.1.1 Використання ДОЕ в об’єктивах</w:t>
            </w:r>
            <w:r w:rsidR="00FB1BCA">
              <w:rPr>
                <w:noProof/>
                <w:webHidden/>
              </w:rPr>
              <w:tab/>
            </w:r>
            <w:r>
              <w:rPr>
                <w:noProof/>
                <w:webHidden/>
              </w:rPr>
              <w:fldChar w:fldCharType="begin"/>
            </w:r>
            <w:r w:rsidR="00FB1BCA">
              <w:rPr>
                <w:noProof/>
                <w:webHidden/>
              </w:rPr>
              <w:instrText xml:space="preserve"> PAGEREF _Toc514109167 \h </w:instrText>
            </w:r>
            <w:r>
              <w:rPr>
                <w:noProof/>
                <w:webHidden/>
              </w:rPr>
            </w:r>
            <w:r>
              <w:rPr>
                <w:noProof/>
                <w:webHidden/>
              </w:rPr>
              <w:fldChar w:fldCharType="separate"/>
            </w:r>
            <w:r w:rsidR="0010243E">
              <w:rPr>
                <w:noProof/>
                <w:webHidden/>
              </w:rPr>
              <w:t>13</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68" w:history="1">
            <w:r w:rsidR="00FB1BCA" w:rsidRPr="00E80C23">
              <w:rPr>
                <w:rStyle w:val="ad"/>
                <w:noProof/>
                <w:lang w:val="uk-UA"/>
              </w:rPr>
              <w:t>1.1.2 Мультифокальні ітраокулярні лінзи</w:t>
            </w:r>
            <w:r w:rsidR="00FB1BCA">
              <w:rPr>
                <w:noProof/>
                <w:webHidden/>
              </w:rPr>
              <w:tab/>
            </w:r>
            <w:r>
              <w:rPr>
                <w:noProof/>
                <w:webHidden/>
              </w:rPr>
              <w:fldChar w:fldCharType="begin"/>
            </w:r>
            <w:r w:rsidR="00FB1BCA">
              <w:rPr>
                <w:noProof/>
                <w:webHidden/>
              </w:rPr>
              <w:instrText xml:space="preserve"> PAGEREF _Toc514109168 \h </w:instrText>
            </w:r>
            <w:r>
              <w:rPr>
                <w:noProof/>
                <w:webHidden/>
              </w:rPr>
            </w:r>
            <w:r>
              <w:rPr>
                <w:noProof/>
                <w:webHidden/>
              </w:rPr>
              <w:fldChar w:fldCharType="separate"/>
            </w:r>
            <w:r w:rsidR="0010243E">
              <w:rPr>
                <w:noProof/>
                <w:webHidden/>
              </w:rPr>
              <w:t>18</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69" w:history="1">
            <w:r w:rsidR="00FB1BCA" w:rsidRPr="00E80C23">
              <w:rPr>
                <w:rStyle w:val="ad"/>
                <w:noProof/>
                <w:lang w:val="uk-UA"/>
              </w:rPr>
              <w:t>1.2 Можливості розрахунку ДОЕ у сучасних комп’ютерних програмах проектування ОС</w:t>
            </w:r>
            <w:r w:rsidR="00FB1BCA">
              <w:rPr>
                <w:noProof/>
                <w:webHidden/>
              </w:rPr>
              <w:tab/>
            </w:r>
            <w:r>
              <w:rPr>
                <w:noProof/>
                <w:webHidden/>
              </w:rPr>
              <w:fldChar w:fldCharType="begin"/>
            </w:r>
            <w:r w:rsidR="00FB1BCA">
              <w:rPr>
                <w:noProof/>
                <w:webHidden/>
              </w:rPr>
              <w:instrText xml:space="preserve"> PAGEREF _Toc514109169 \h </w:instrText>
            </w:r>
            <w:r>
              <w:rPr>
                <w:noProof/>
                <w:webHidden/>
              </w:rPr>
            </w:r>
            <w:r>
              <w:rPr>
                <w:noProof/>
                <w:webHidden/>
              </w:rPr>
              <w:fldChar w:fldCharType="separate"/>
            </w:r>
            <w:r w:rsidR="0010243E">
              <w:rPr>
                <w:noProof/>
                <w:webHidden/>
              </w:rPr>
              <w:t>23</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70" w:history="1">
            <w:r w:rsidR="00FB1BCA" w:rsidRPr="00E80C23">
              <w:rPr>
                <w:rStyle w:val="ad"/>
                <w:noProof/>
                <w:lang w:val="uk-UA"/>
              </w:rPr>
              <w:t xml:space="preserve">1.2.1 Дифракційні поверхні в програмі </w:t>
            </w:r>
            <w:r w:rsidR="00FB1BCA" w:rsidRPr="00E80C23">
              <w:rPr>
                <w:rStyle w:val="ad"/>
                <w:noProof/>
              </w:rPr>
              <w:t>Zemax</w:t>
            </w:r>
            <w:r w:rsidR="00FB1BCA" w:rsidRPr="00E80C23">
              <w:rPr>
                <w:rStyle w:val="ad"/>
                <w:noProof/>
                <w:lang w:val="uk-UA"/>
              </w:rPr>
              <w:t xml:space="preserve"> </w:t>
            </w:r>
            <w:r w:rsidR="00FB1BCA" w:rsidRPr="00E80C23">
              <w:rPr>
                <w:rStyle w:val="ad"/>
                <w:noProof/>
              </w:rPr>
              <w:t>OpticStudio</w:t>
            </w:r>
            <w:r w:rsidR="00FB1BCA">
              <w:rPr>
                <w:noProof/>
                <w:webHidden/>
              </w:rPr>
              <w:tab/>
            </w:r>
            <w:r>
              <w:rPr>
                <w:noProof/>
                <w:webHidden/>
              </w:rPr>
              <w:fldChar w:fldCharType="begin"/>
            </w:r>
            <w:r w:rsidR="00FB1BCA">
              <w:rPr>
                <w:noProof/>
                <w:webHidden/>
              </w:rPr>
              <w:instrText xml:space="preserve"> PAGEREF _Toc514109170 \h </w:instrText>
            </w:r>
            <w:r>
              <w:rPr>
                <w:noProof/>
                <w:webHidden/>
              </w:rPr>
            </w:r>
            <w:r>
              <w:rPr>
                <w:noProof/>
                <w:webHidden/>
              </w:rPr>
              <w:fldChar w:fldCharType="separate"/>
            </w:r>
            <w:r w:rsidR="0010243E">
              <w:rPr>
                <w:noProof/>
                <w:webHidden/>
              </w:rPr>
              <w:t>23</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71" w:history="1">
            <w:r w:rsidR="00FB1BCA" w:rsidRPr="00E80C23">
              <w:rPr>
                <w:rStyle w:val="ad"/>
                <w:noProof/>
                <w:lang w:val="uk-UA"/>
              </w:rPr>
              <w:t xml:space="preserve">1.2.2 Дифракційні поверхні в програмі </w:t>
            </w:r>
            <w:r w:rsidR="00FB1BCA" w:rsidRPr="00E80C23">
              <w:rPr>
                <w:rStyle w:val="ad"/>
                <w:noProof/>
              </w:rPr>
              <w:t>OSLO</w:t>
            </w:r>
            <w:r w:rsidR="00FB1BCA">
              <w:rPr>
                <w:noProof/>
                <w:webHidden/>
              </w:rPr>
              <w:tab/>
            </w:r>
            <w:r>
              <w:rPr>
                <w:noProof/>
                <w:webHidden/>
              </w:rPr>
              <w:fldChar w:fldCharType="begin"/>
            </w:r>
            <w:r w:rsidR="00FB1BCA">
              <w:rPr>
                <w:noProof/>
                <w:webHidden/>
              </w:rPr>
              <w:instrText xml:space="preserve"> PAGEREF _Toc514109171 \h </w:instrText>
            </w:r>
            <w:r>
              <w:rPr>
                <w:noProof/>
                <w:webHidden/>
              </w:rPr>
            </w:r>
            <w:r>
              <w:rPr>
                <w:noProof/>
                <w:webHidden/>
              </w:rPr>
              <w:fldChar w:fldCharType="separate"/>
            </w:r>
            <w:r w:rsidR="0010243E">
              <w:rPr>
                <w:noProof/>
                <w:webHidden/>
              </w:rPr>
              <w:t>24</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72" w:history="1">
            <w:r w:rsidR="00FB1BCA" w:rsidRPr="00E80C23">
              <w:rPr>
                <w:rStyle w:val="ad"/>
                <w:noProof/>
                <w:lang w:val="uk-UA"/>
              </w:rPr>
              <w:t xml:space="preserve">1.2.3 Дифракційні поверхні в програмі </w:t>
            </w:r>
            <w:r w:rsidR="00FB1BCA" w:rsidRPr="00E80C23">
              <w:rPr>
                <w:rStyle w:val="ad"/>
                <w:noProof/>
              </w:rPr>
              <w:t>CODE</w:t>
            </w:r>
            <w:r w:rsidR="00FB1BCA" w:rsidRPr="00E80C23">
              <w:rPr>
                <w:rStyle w:val="ad"/>
                <w:noProof/>
                <w:lang w:val="ru-RU"/>
              </w:rPr>
              <w:t xml:space="preserve"> </w:t>
            </w:r>
            <w:r w:rsidR="00FB1BCA" w:rsidRPr="00E80C23">
              <w:rPr>
                <w:rStyle w:val="ad"/>
                <w:noProof/>
              </w:rPr>
              <w:t>V</w:t>
            </w:r>
            <w:r w:rsidR="00FB1BCA">
              <w:rPr>
                <w:noProof/>
                <w:webHidden/>
              </w:rPr>
              <w:tab/>
            </w:r>
            <w:r>
              <w:rPr>
                <w:noProof/>
                <w:webHidden/>
              </w:rPr>
              <w:fldChar w:fldCharType="begin"/>
            </w:r>
            <w:r w:rsidR="00FB1BCA">
              <w:rPr>
                <w:noProof/>
                <w:webHidden/>
              </w:rPr>
              <w:instrText xml:space="preserve"> PAGEREF _Toc514109172 \h </w:instrText>
            </w:r>
            <w:r>
              <w:rPr>
                <w:noProof/>
                <w:webHidden/>
              </w:rPr>
            </w:r>
            <w:r>
              <w:rPr>
                <w:noProof/>
                <w:webHidden/>
              </w:rPr>
              <w:fldChar w:fldCharType="separate"/>
            </w:r>
            <w:r w:rsidR="0010243E">
              <w:rPr>
                <w:noProof/>
                <w:webHidden/>
              </w:rPr>
              <w:t>26</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73" w:history="1">
            <w:r w:rsidR="00FB1BCA" w:rsidRPr="00E80C23">
              <w:rPr>
                <w:rStyle w:val="ad"/>
                <w:noProof/>
                <w:lang w:val="uk-UA"/>
              </w:rPr>
              <w:t>Висновки до розділу 1</w:t>
            </w:r>
            <w:r w:rsidR="00FB1BCA">
              <w:rPr>
                <w:noProof/>
                <w:webHidden/>
              </w:rPr>
              <w:tab/>
            </w:r>
            <w:r>
              <w:rPr>
                <w:noProof/>
                <w:webHidden/>
              </w:rPr>
              <w:fldChar w:fldCharType="begin"/>
            </w:r>
            <w:r w:rsidR="00FB1BCA">
              <w:rPr>
                <w:noProof/>
                <w:webHidden/>
              </w:rPr>
              <w:instrText xml:space="preserve"> PAGEREF _Toc514109173 \h </w:instrText>
            </w:r>
            <w:r>
              <w:rPr>
                <w:noProof/>
                <w:webHidden/>
              </w:rPr>
            </w:r>
            <w:r>
              <w:rPr>
                <w:noProof/>
                <w:webHidden/>
              </w:rPr>
              <w:fldChar w:fldCharType="separate"/>
            </w:r>
            <w:r w:rsidR="0010243E">
              <w:rPr>
                <w:noProof/>
                <w:webHidden/>
              </w:rPr>
              <w:t>27</w:t>
            </w:r>
            <w:r>
              <w:rPr>
                <w:noProof/>
                <w:webHidden/>
              </w:rPr>
              <w:fldChar w:fldCharType="end"/>
            </w:r>
          </w:hyperlink>
        </w:p>
        <w:p w:rsidR="00FB1BCA" w:rsidRDefault="00C15BF4" w:rsidP="00FB1BCA">
          <w:pPr>
            <w:pStyle w:val="11"/>
            <w:rPr>
              <w:rFonts w:asciiTheme="minorHAnsi" w:eastAsiaTheme="minorEastAsia" w:hAnsiTheme="minorHAnsi"/>
              <w:noProof/>
              <w:sz w:val="22"/>
            </w:rPr>
          </w:pPr>
          <w:hyperlink w:anchor="_Toc514109174" w:history="1">
            <w:r w:rsidR="00FB1BCA" w:rsidRPr="00E80C23">
              <w:rPr>
                <w:rStyle w:val="ad"/>
                <w:noProof/>
                <w:lang w:val="uk-UA"/>
              </w:rPr>
              <w:t>РОЗДІЛ 2 МАТЕМАТИЧНИЙ АПАРАТ РОЗРАХУНКУ ОС З ДИФРАКЦІЙНИМИ ПОВЕРХНЯМИ НА БАЗІ АЛГОРИТМІВ ГЛОБАЛЬНОЇ ОПТИМІЗАЦІЇ</w:t>
            </w:r>
            <w:r w:rsidR="00FB1BCA">
              <w:rPr>
                <w:noProof/>
                <w:webHidden/>
              </w:rPr>
              <w:tab/>
            </w:r>
            <w:r>
              <w:rPr>
                <w:noProof/>
                <w:webHidden/>
              </w:rPr>
              <w:fldChar w:fldCharType="begin"/>
            </w:r>
            <w:r w:rsidR="00FB1BCA">
              <w:rPr>
                <w:noProof/>
                <w:webHidden/>
              </w:rPr>
              <w:instrText xml:space="preserve"> PAGEREF _Toc514109174 \h </w:instrText>
            </w:r>
            <w:r>
              <w:rPr>
                <w:noProof/>
                <w:webHidden/>
              </w:rPr>
            </w:r>
            <w:r>
              <w:rPr>
                <w:noProof/>
                <w:webHidden/>
              </w:rPr>
              <w:fldChar w:fldCharType="separate"/>
            </w:r>
            <w:r w:rsidR="0010243E">
              <w:rPr>
                <w:noProof/>
                <w:webHidden/>
              </w:rPr>
              <w:t>28</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75" w:history="1">
            <w:r w:rsidR="00FB1BCA" w:rsidRPr="00E80C23">
              <w:rPr>
                <w:rStyle w:val="ad"/>
                <w:noProof/>
                <w:lang w:val="uk-UA"/>
              </w:rPr>
              <w:t>2.1 Постановка задачі</w:t>
            </w:r>
            <w:r w:rsidR="00FB1BCA">
              <w:rPr>
                <w:noProof/>
                <w:webHidden/>
              </w:rPr>
              <w:tab/>
            </w:r>
            <w:r>
              <w:rPr>
                <w:noProof/>
                <w:webHidden/>
              </w:rPr>
              <w:fldChar w:fldCharType="begin"/>
            </w:r>
            <w:r w:rsidR="00FB1BCA">
              <w:rPr>
                <w:noProof/>
                <w:webHidden/>
              </w:rPr>
              <w:instrText xml:space="preserve"> PAGEREF _Toc514109175 \h </w:instrText>
            </w:r>
            <w:r>
              <w:rPr>
                <w:noProof/>
                <w:webHidden/>
              </w:rPr>
            </w:r>
            <w:r>
              <w:rPr>
                <w:noProof/>
                <w:webHidden/>
              </w:rPr>
              <w:fldChar w:fldCharType="separate"/>
            </w:r>
            <w:r w:rsidR="0010243E">
              <w:rPr>
                <w:noProof/>
                <w:webHidden/>
              </w:rPr>
              <w:t>28</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76" w:history="1">
            <w:r w:rsidR="00FB1BCA" w:rsidRPr="00E80C23">
              <w:rPr>
                <w:rStyle w:val="ad"/>
                <w:noProof/>
                <w:lang w:val="uk-UA"/>
              </w:rPr>
              <w:t>2.2 Недоліки сучасних методів локальної оптимізації</w:t>
            </w:r>
            <w:r w:rsidR="00FB1BCA">
              <w:rPr>
                <w:noProof/>
                <w:webHidden/>
              </w:rPr>
              <w:tab/>
            </w:r>
            <w:r>
              <w:rPr>
                <w:noProof/>
                <w:webHidden/>
              </w:rPr>
              <w:fldChar w:fldCharType="begin"/>
            </w:r>
            <w:r w:rsidR="00FB1BCA">
              <w:rPr>
                <w:noProof/>
                <w:webHidden/>
              </w:rPr>
              <w:instrText xml:space="preserve"> PAGEREF _Toc514109176 \h </w:instrText>
            </w:r>
            <w:r>
              <w:rPr>
                <w:noProof/>
                <w:webHidden/>
              </w:rPr>
            </w:r>
            <w:r>
              <w:rPr>
                <w:noProof/>
                <w:webHidden/>
              </w:rPr>
              <w:fldChar w:fldCharType="separate"/>
            </w:r>
            <w:r w:rsidR="0010243E">
              <w:rPr>
                <w:noProof/>
                <w:webHidden/>
              </w:rPr>
              <w:t>28</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77" w:history="1">
            <w:r w:rsidR="00FB1BCA" w:rsidRPr="00E80C23">
              <w:rPr>
                <w:rStyle w:val="ad"/>
                <w:noProof/>
                <w:lang w:val="uk-UA"/>
              </w:rPr>
              <w:t>2.2.1 Прямі методи (методи нульового порядку)</w:t>
            </w:r>
            <w:r w:rsidR="00FB1BCA">
              <w:rPr>
                <w:noProof/>
                <w:webHidden/>
              </w:rPr>
              <w:tab/>
            </w:r>
            <w:r>
              <w:rPr>
                <w:noProof/>
                <w:webHidden/>
              </w:rPr>
              <w:fldChar w:fldCharType="begin"/>
            </w:r>
            <w:r w:rsidR="00FB1BCA">
              <w:rPr>
                <w:noProof/>
                <w:webHidden/>
              </w:rPr>
              <w:instrText xml:space="preserve"> PAGEREF _Toc514109177 \h </w:instrText>
            </w:r>
            <w:r>
              <w:rPr>
                <w:noProof/>
                <w:webHidden/>
              </w:rPr>
            </w:r>
            <w:r>
              <w:rPr>
                <w:noProof/>
                <w:webHidden/>
              </w:rPr>
              <w:fldChar w:fldCharType="separate"/>
            </w:r>
            <w:r w:rsidR="0010243E">
              <w:rPr>
                <w:noProof/>
                <w:webHidden/>
              </w:rPr>
              <w:t>29</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78" w:history="1">
            <w:r w:rsidR="00FB1BCA" w:rsidRPr="00E80C23">
              <w:rPr>
                <w:rStyle w:val="ad"/>
                <w:noProof/>
                <w:lang w:val="uk-UA"/>
              </w:rPr>
              <w:t>2.2.2 Градієнтні методи першого порядку</w:t>
            </w:r>
            <w:r w:rsidR="00FB1BCA">
              <w:rPr>
                <w:noProof/>
                <w:webHidden/>
              </w:rPr>
              <w:tab/>
            </w:r>
            <w:r>
              <w:rPr>
                <w:noProof/>
                <w:webHidden/>
              </w:rPr>
              <w:fldChar w:fldCharType="begin"/>
            </w:r>
            <w:r w:rsidR="00FB1BCA">
              <w:rPr>
                <w:noProof/>
                <w:webHidden/>
              </w:rPr>
              <w:instrText xml:space="preserve"> PAGEREF _Toc514109178 \h </w:instrText>
            </w:r>
            <w:r>
              <w:rPr>
                <w:noProof/>
                <w:webHidden/>
              </w:rPr>
            </w:r>
            <w:r>
              <w:rPr>
                <w:noProof/>
                <w:webHidden/>
              </w:rPr>
              <w:fldChar w:fldCharType="separate"/>
            </w:r>
            <w:r w:rsidR="0010243E">
              <w:rPr>
                <w:noProof/>
                <w:webHidden/>
              </w:rPr>
              <w:t>32</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79" w:history="1">
            <w:r w:rsidR="00FB1BCA" w:rsidRPr="00E80C23">
              <w:rPr>
                <w:rStyle w:val="ad"/>
                <w:noProof/>
                <w:lang w:val="uk-UA"/>
              </w:rPr>
              <w:t>2.3 Різноманітність методів глобальної оптимізації</w:t>
            </w:r>
            <w:r w:rsidR="00FB1BCA">
              <w:rPr>
                <w:noProof/>
                <w:webHidden/>
              </w:rPr>
              <w:tab/>
            </w:r>
            <w:r>
              <w:rPr>
                <w:noProof/>
                <w:webHidden/>
              </w:rPr>
              <w:fldChar w:fldCharType="begin"/>
            </w:r>
            <w:r w:rsidR="00FB1BCA">
              <w:rPr>
                <w:noProof/>
                <w:webHidden/>
              </w:rPr>
              <w:instrText xml:space="preserve"> PAGEREF _Toc514109179 \h </w:instrText>
            </w:r>
            <w:r>
              <w:rPr>
                <w:noProof/>
                <w:webHidden/>
              </w:rPr>
            </w:r>
            <w:r>
              <w:rPr>
                <w:noProof/>
                <w:webHidden/>
              </w:rPr>
              <w:fldChar w:fldCharType="separate"/>
            </w:r>
            <w:r w:rsidR="0010243E">
              <w:rPr>
                <w:noProof/>
                <w:webHidden/>
              </w:rPr>
              <w:t>35</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80" w:history="1">
            <w:r w:rsidR="00FB1BCA" w:rsidRPr="00E80C23">
              <w:rPr>
                <w:rStyle w:val="ad"/>
                <w:noProof/>
                <w:lang w:val="uk-UA"/>
              </w:rPr>
              <w:t>2.3.1 Метод імітації відпалу</w:t>
            </w:r>
            <w:r w:rsidR="00FB1BCA">
              <w:rPr>
                <w:noProof/>
                <w:webHidden/>
              </w:rPr>
              <w:tab/>
            </w:r>
            <w:r>
              <w:rPr>
                <w:noProof/>
                <w:webHidden/>
              </w:rPr>
              <w:fldChar w:fldCharType="begin"/>
            </w:r>
            <w:r w:rsidR="00FB1BCA">
              <w:rPr>
                <w:noProof/>
                <w:webHidden/>
              </w:rPr>
              <w:instrText xml:space="preserve"> PAGEREF _Toc514109180 \h </w:instrText>
            </w:r>
            <w:r>
              <w:rPr>
                <w:noProof/>
                <w:webHidden/>
              </w:rPr>
            </w:r>
            <w:r>
              <w:rPr>
                <w:noProof/>
                <w:webHidden/>
              </w:rPr>
              <w:fldChar w:fldCharType="separate"/>
            </w:r>
            <w:r w:rsidR="0010243E">
              <w:rPr>
                <w:noProof/>
                <w:webHidden/>
              </w:rPr>
              <w:t>37</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81" w:history="1">
            <w:r w:rsidR="00FB1BCA" w:rsidRPr="00E80C23">
              <w:rPr>
                <w:rStyle w:val="ad"/>
                <w:noProof/>
                <w:lang w:val="uk-UA"/>
              </w:rPr>
              <w:t>2.3.2 Генетичний алгоритм</w:t>
            </w:r>
            <w:r w:rsidR="00FB1BCA">
              <w:rPr>
                <w:noProof/>
                <w:webHidden/>
              </w:rPr>
              <w:tab/>
            </w:r>
            <w:r>
              <w:rPr>
                <w:noProof/>
                <w:webHidden/>
              </w:rPr>
              <w:fldChar w:fldCharType="begin"/>
            </w:r>
            <w:r w:rsidR="00FB1BCA">
              <w:rPr>
                <w:noProof/>
                <w:webHidden/>
              </w:rPr>
              <w:instrText xml:space="preserve"> PAGEREF _Toc514109181 \h </w:instrText>
            </w:r>
            <w:r>
              <w:rPr>
                <w:noProof/>
                <w:webHidden/>
              </w:rPr>
            </w:r>
            <w:r>
              <w:rPr>
                <w:noProof/>
                <w:webHidden/>
              </w:rPr>
              <w:fldChar w:fldCharType="separate"/>
            </w:r>
            <w:r w:rsidR="0010243E">
              <w:rPr>
                <w:noProof/>
                <w:webHidden/>
              </w:rPr>
              <w:t>37</w:t>
            </w:r>
            <w:r>
              <w:rPr>
                <w:noProof/>
                <w:webHidden/>
              </w:rPr>
              <w:fldChar w:fldCharType="end"/>
            </w:r>
          </w:hyperlink>
        </w:p>
        <w:p w:rsidR="00FB1BCA" w:rsidRDefault="00C15BF4" w:rsidP="00FB1BCA">
          <w:pPr>
            <w:pStyle w:val="31"/>
            <w:rPr>
              <w:rFonts w:asciiTheme="minorHAnsi" w:eastAsiaTheme="minorEastAsia" w:hAnsiTheme="minorHAnsi"/>
              <w:noProof/>
              <w:sz w:val="22"/>
            </w:rPr>
          </w:pPr>
          <w:hyperlink w:anchor="_Toc514109182" w:history="1">
            <w:r w:rsidR="00FB1BCA" w:rsidRPr="00E80C23">
              <w:rPr>
                <w:rStyle w:val="ad"/>
                <w:noProof/>
                <w:lang w:val="uk-UA"/>
              </w:rPr>
              <w:t>2.3.3 Метод диференційної еволюції</w:t>
            </w:r>
            <w:r w:rsidR="00FB1BCA">
              <w:rPr>
                <w:noProof/>
                <w:webHidden/>
              </w:rPr>
              <w:tab/>
            </w:r>
            <w:r>
              <w:rPr>
                <w:noProof/>
                <w:webHidden/>
              </w:rPr>
              <w:fldChar w:fldCharType="begin"/>
            </w:r>
            <w:r w:rsidR="00FB1BCA">
              <w:rPr>
                <w:noProof/>
                <w:webHidden/>
              </w:rPr>
              <w:instrText xml:space="preserve"> PAGEREF _Toc514109182 \h </w:instrText>
            </w:r>
            <w:r>
              <w:rPr>
                <w:noProof/>
                <w:webHidden/>
              </w:rPr>
            </w:r>
            <w:r>
              <w:rPr>
                <w:noProof/>
                <w:webHidden/>
              </w:rPr>
              <w:fldChar w:fldCharType="separate"/>
            </w:r>
            <w:r w:rsidR="0010243E">
              <w:rPr>
                <w:noProof/>
                <w:webHidden/>
              </w:rPr>
              <w:t>38</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83" w:history="1">
            <w:r w:rsidR="00FB1BCA" w:rsidRPr="00E80C23">
              <w:rPr>
                <w:rStyle w:val="ad"/>
                <w:noProof/>
                <w:lang w:val="uk-UA"/>
              </w:rPr>
              <w:t>2.4 Адаптивний метод диференційної еволюції Коші</w:t>
            </w:r>
            <w:r w:rsidR="00FB1BCA">
              <w:rPr>
                <w:noProof/>
                <w:webHidden/>
              </w:rPr>
              <w:tab/>
            </w:r>
            <w:r>
              <w:rPr>
                <w:noProof/>
                <w:webHidden/>
              </w:rPr>
              <w:fldChar w:fldCharType="begin"/>
            </w:r>
            <w:r w:rsidR="00FB1BCA">
              <w:rPr>
                <w:noProof/>
                <w:webHidden/>
              </w:rPr>
              <w:instrText xml:space="preserve"> PAGEREF _Toc514109183 \h </w:instrText>
            </w:r>
            <w:r>
              <w:rPr>
                <w:noProof/>
                <w:webHidden/>
              </w:rPr>
            </w:r>
            <w:r>
              <w:rPr>
                <w:noProof/>
                <w:webHidden/>
              </w:rPr>
              <w:fldChar w:fldCharType="separate"/>
            </w:r>
            <w:r w:rsidR="0010243E">
              <w:rPr>
                <w:noProof/>
                <w:webHidden/>
              </w:rPr>
              <w:t>39</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84" w:history="1">
            <w:r w:rsidR="00FB1BCA" w:rsidRPr="00E80C23">
              <w:rPr>
                <w:rStyle w:val="ad"/>
                <w:noProof/>
                <w:lang w:val="uk-UA"/>
              </w:rPr>
              <w:t>2.5 Запропонований підхід</w:t>
            </w:r>
            <w:r w:rsidR="00FB1BCA">
              <w:rPr>
                <w:noProof/>
                <w:webHidden/>
              </w:rPr>
              <w:tab/>
            </w:r>
            <w:r>
              <w:rPr>
                <w:noProof/>
                <w:webHidden/>
              </w:rPr>
              <w:fldChar w:fldCharType="begin"/>
            </w:r>
            <w:r w:rsidR="00FB1BCA">
              <w:rPr>
                <w:noProof/>
                <w:webHidden/>
              </w:rPr>
              <w:instrText xml:space="preserve"> PAGEREF _Toc514109184 \h </w:instrText>
            </w:r>
            <w:r>
              <w:rPr>
                <w:noProof/>
                <w:webHidden/>
              </w:rPr>
            </w:r>
            <w:r>
              <w:rPr>
                <w:noProof/>
                <w:webHidden/>
              </w:rPr>
              <w:fldChar w:fldCharType="separate"/>
            </w:r>
            <w:r w:rsidR="0010243E">
              <w:rPr>
                <w:noProof/>
                <w:webHidden/>
              </w:rPr>
              <w:t>43</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85" w:history="1">
            <w:r w:rsidR="00FB1BCA" w:rsidRPr="00E80C23">
              <w:rPr>
                <w:rStyle w:val="ad"/>
                <w:noProof/>
                <w:lang w:val="uk-UA"/>
              </w:rPr>
              <w:t>Висновки до розділу 2</w:t>
            </w:r>
            <w:r w:rsidR="00FB1BCA">
              <w:rPr>
                <w:noProof/>
                <w:webHidden/>
              </w:rPr>
              <w:tab/>
            </w:r>
            <w:r>
              <w:rPr>
                <w:noProof/>
                <w:webHidden/>
              </w:rPr>
              <w:fldChar w:fldCharType="begin"/>
            </w:r>
            <w:r w:rsidR="00FB1BCA">
              <w:rPr>
                <w:noProof/>
                <w:webHidden/>
              </w:rPr>
              <w:instrText xml:space="preserve"> PAGEREF _Toc514109185 \h </w:instrText>
            </w:r>
            <w:r>
              <w:rPr>
                <w:noProof/>
                <w:webHidden/>
              </w:rPr>
            </w:r>
            <w:r>
              <w:rPr>
                <w:noProof/>
                <w:webHidden/>
              </w:rPr>
              <w:fldChar w:fldCharType="separate"/>
            </w:r>
            <w:r w:rsidR="0010243E">
              <w:rPr>
                <w:noProof/>
                <w:webHidden/>
              </w:rPr>
              <w:t>50</w:t>
            </w:r>
            <w:r>
              <w:rPr>
                <w:noProof/>
                <w:webHidden/>
              </w:rPr>
              <w:fldChar w:fldCharType="end"/>
            </w:r>
          </w:hyperlink>
        </w:p>
        <w:p w:rsidR="007F1758" w:rsidRDefault="007F1758" w:rsidP="00FB1BCA">
          <w:pPr>
            <w:pStyle w:val="11"/>
          </w:pPr>
        </w:p>
        <w:p w:rsidR="00FB1BCA" w:rsidRDefault="00C15BF4" w:rsidP="00FB1BCA">
          <w:pPr>
            <w:pStyle w:val="11"/>
            <w:rPr>
              <w:rFonts w:asciiTheme="minorHAnsi" w:eastAsiaTheme="minorEastAsia" w:hAnsiTheme="minorHAnsi"/>
              <w:noProof/>
              <w:sz w:val="22"/>
            </w:rPr>
          </w:pPr>
          <w:hyperlink w:anchor="_Toc514109186" w:history="1">
            <w:r w:rsidR="00FB1BCA" w:rsidRPr="00E80C23">
              <w:rPr>
                <w:rStyle w:val="ad"/>
                <w:noProof/>
                <w:lang w:val="uk-UA"/>
              </w:rPr>
              <w:t>РОЗДІЛ 3 ЕКСПЕРИМЕНТАЛЬНА ПЕРЕВІРКА ШЛЯХОМ МОДЕЛЮВАННЯ</w:t>
            </w:r>
            <w:r w:rsidR="00FB1BCA">
              <w:rPr>
                <w:noProof/>
                <w:webHidden/>
              </w:rPr>
              <w:tab/>
            </w:r>
            <w:r>
              <w:rPr>
                <w:noProof/>
                <w:webHidden/>
              </w:rPr>
              <w:fldChar w:fldCharType="begin"/>
            </w:r>
            <w:r w:rsidR="00FB1BCA">
              <w:rPr>
                <w:noProof/>
                <w:webHidden/>
              </w:rPr>
              <w:instrText xml:space="preserve"> PAGEREF _Toc514109186 \h </w:instrText>
            </w:r>
            <w:r>
              <w:rPr>
                <w:noProof/>
                <w:webHidden/>
              </w:rPr>
            </w:r>
            <w:r>
              <w:rPr>
                <w:noProof/>
                <w:webHidden/>
              </w:rPr>
              <w:fldChar w:fldCharType="separate"/>
            </w:r>
            <w:r w:rsidR="0010243E">
              <w:rPr>
                <w:noProof/>
                <w:webHidden/>
              </w:rPr>
              <w:t>51</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87" w:history="1">
            <w:r w:rsidR="00FB1BCA" w:rsidRPr="00E80C23">
              <w:rPr>
                <w:rStyle w:val="ad"/>
                <w:noProof/>
                <w:lang w:val="uk-UA"/>
              </w:rPr>
              <w:t>3.1 Постановка задачі</w:t>
            </w:r>
            <w:r w:rsidR="00FB1BCA">
              <w:rPr>
                <w:noProof/>
                <w:webHidden/>
              </w:rPr>
              <w:tab/>
            </w:r>
            <w:r>
              <w:rPr>
                <w:noProof/>
                <w:webHidden/>
              </w:rPr>
              <w:fldChar w:fldCharType="begin"/>
            </w:r>
            <w:r w:rsidR="00FB1BCA">
              <w:rPr>
                <w:noProof/>
                <w:webHidden/>
              </w:rPr>
              <w:instrText xml:space="preserve"> PAGEREF _Toc514109187 \h </w:instrText>
            </w:r>
            <w:r>
              <w:rPr>
                <w:noProof/>
                <w:webHidden/>
              </w:rPr>
            </w:r>
            <w:r>
              <w:rPr>
                <w:noProof/>
                <w:webHidden/>
              </w:rPr>
              <w:fldChar w:fldCharType="separate"/>
            </w:r>
            <w:r w:rsidR="0010243E">
              <w:rPr>
                <w:noProof/>
                <w:webHidden/>
              </w:rPr>
              <w:t>51</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88" w:history="1">
            <w:r w:rsidR="00FB1BCA" w:rsidRPr="00E80C23">
              <w:rPr>
                <w:rStyle w:val="ad"/>
                <w:noProof/>
                <w:lang w:val="uk-UA"/>
              </w:rPr>
              <w:t>3.2 Опис обраних оптичних систем</w:t>
            </w:r>
            <w:r w:rsidR="00FB1BCA">
              <w:rPr>
                <w:noProof/>
                <w:webHidden/>
              </w:rPr>
              <w:tab/>
            </w:r>
            <w:r>
              <w:rPr>
                <w:noProof/>
                <w:webHidden/>
              </w:rPr>
              <w:fldChar w:fldCharType="begin"/>
            </w:r>
            <w:r w:rsidR="00FB1BCA">
              <w:rPr>
                <w:noProof/>
                <w:webHidden/>
              </w:rPr>
              <w:instrText xml:space="preserve"> PAGEREF _Toc514109188 \h </w:instrText>
            </w:r>
            <w:r>
              <w:rPr>
                <w:noProof/>
                <w:webHidden/>
              </w:rPr>
            </w:r>
            <w:r>
              <w:rPr>
                <w:noProof/>
                <w:webHidden/>
              </w:rPr>
              <w:fldChar w:fldCharType="separate"/>
            </w:r>
            <w:r w:rsidR="0010243E">
              <w:rPr>
                <w:noProof/>
                <w:webHidden/>
              </w:rPr>
              <w:t>51</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89" w:history="1">
            <w:r w:rsidR="00FB1BCA" w:rsidRPr="00E80C23">
              <w:rPr>
                <w:rStyle w:val="ad"/>
                <w:noProof/>
                <w:lang w:val="uk-UA"/>
              </w:rPr>
              <w:t>3.3 Алгоритм автоматизованого розрахунку</w:t>
            </w:r>
            <w:r w:rsidR="00FB1BCA">
              <w:rPr>
                <w:noProof/>
                <w:webHidden/>
              </w:rPr>
              <w:tab/>
            </w:r>
            <w:r>
              <w:rPr>
                <w:noProof/>
                <w:webHidden/>
              </w:rPr>
              <w:fldChar w:fldCharType="begin"/>
            </w:r>
            <w:r w:rsidR="00FB1BCA">
              <w:rPr>
                <w:noProof/>
                <w:webHidden/>
              </w:rPr>
              <w:instrText xml:space="preserve"> PAGEREF _Toc514109189 \h </w:instrText>
            </w:r>
            <w:r>
              <w:rPr>
                <w:noProof/>
                <w:webHidden/>
              </w:rPr>
            </w:r>
            <w:r>
              <w:rPr>
                <w:noProof/>
                <w:webHidden/>
              </w:rPr>
              <w:fldChar w:fldCharType="separate"/>
            </w:r>
            <w:r w:rsidR="0010243E">
              <w:rPr>
                <w:noProof/>
                <w:webHidden/>
              </w:rPr>
              <w:t>54</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90" w:history="1">
            <w:r w:rsidR="00FB1BCA" w:rsidRPr="00E80C23">
              <w:rPr>
                <w:rStyle w:val="ad"/>
                <w:noProof/>
                <w:lang w:val="uk-UA"/>
              </w:rPr>
              <w:t>3.4 Результати автоматизованого розрахунку</w:t>
            </w:r>
            <w:r w:rsidR="00FB1BCA">
              <w:rPr>
                <w:noProof/>
                <w:webHidden/>
              </w:rPr>
              <w:tab/>
            </w:r>
            <w:r>
              <w:rPr>
                <w:noProof/>
                <w:webHidden/>
              </w:rPr>
              <w:fldChar w:fldCharType="begin"/>
            </w:r>
            <w:r w:rsidR="00FB1BCA">
              <w:rPr>
                <w:noProof/>
                <w:webHidden/>
              </w:rPr>
              <w:instrText xml:space="preserve"> PAGEREF _Toc514109190 \h </w:instrText>
            </w:r>
            <w:r>
              <w:rPr>
                <w:noProof/>
                <w:webHidden/>
              </w:rPr>
            </w:r>
            <w:r>
              <w:rPr>
                <w:noProof/>
                <w:webHidden/>
              </w:rPr>
              <w:fldChar w:fldCharType="separate"/>
            </w:r>
            <w:r w:rsidR="0010243E">
              <w:rPr>
                <w:noProof/>
                <w:webHidden/>
              </w:rPr>
              <w:t>56</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91" w:history="1">
            <w:r w:rsidR="00FB1BCA" w:rsidRPr="00E80C23">
              <w:rPr>
                <w:rStyle w:val="ad"/>
                <w:noProof/>
                <w:lang w:val="uk-UA"/>
              </w:rPr>
              <w:t>Висновки до розділу 3</w:t>
            </w:r>
            <w:r w:rsidR="00FB1BCA">
              <w:rPr>
                <w:noProof/>
                <w:webHidden/>
              </w:rPr>
              <w:tab/>
            </w:r>
            <w:r>
              <w:rPr>
                <w:noProof/>
                <w:webHidden/>
              </w:rPr>
              <w:fldChar w:fldCharType="begin"/>
            </w:r>
            <w:r w:rsidR="00FB1BCA">
              <w:rPr>
                <w:noProof/>
                <w:webHidden/>
              </w:rPr>
              <w:instrText xml:space="preserve"> PAGEREF _Toc514109191 \h </w:instrText>
            </w:r>
            <w:r>
              <w:rPr>
                <w:noProof/>
                <w:webHidden/>
              </w:rPr>
            </w:r>
            <w:r>
              <w:rPr>
                <w:noProof/>
                <w:webHidden/>
              </w:rPr>
              <w:fldChar w:fldCharType="separate"/>
            </w:r>
            <w:r w:rsidR="0010243E">
              <w:rPr>
                <w:noProof/>
                <w:webHidden/>
              </w:rPr>
              <w:t>67</w:t>
            </w:r>
            <w:r>
              <w:rPr>
                <w:noProof/>
                <w:webHidden/>
              </w:rPr>
              <w:fldChar w:fldCharType="end"/>
            </w:r>
          </w:hyperlink>
        </w:p>
        <w:p w:rsidR="00FB1BCA" w:rsidRDefault="00C15BF4" w:rsidP="00FB1BCA">
          <w:pPr>
            <w:pStyle w:val="11"/>
            <w:rPr>
              <w:rFonts w:asciiTheme="minorHAnsi" w:eastAsiaTheme="minorEastAsia" w:hAnsiTheme="minorHAnsi"/>
              <w:noProof/>
              <w:sz w:val="22"/>
            </w:rPr>
          </w:pPr>
          <w:hyperlink w:anchor="_Toc514109192" w:history="1">
            <w:r w:rsidR="00FB1BCA" w:rsidRPr="00E80C23">
              <w:rPr>
                <w:rStyle w:val="ad"/>
                <w:noProof/>
                <w:lang w:val="uk-UA"/>
              </w:rPr>
              <w:t>РОЗДІЛ 4 РОЗРОБЛЕННЯ СТАРТАП-ПРОЕКТУ «МЕТОДИ ПРОЕКТУВАННЯ ОПТИЧНИХ СИСТЕМ З ДИФРАКЦІЙНИМИ ПОВЕРХНЯМИ»</w:t>
            </w:r>
            <w:r w:rsidR="00FB1BCA">
              <w:rPr>
                <w:noProof/>
                <w:webHidden/>
              </w:rPr>
              <w:tab/>
            </w:r>
            <w:r>
              <w:rPr>
                <w:noProof/>
                <w:webHidden/>
              </w:rPr>
              <w:fldChar w:fldCharType="begin"/>
            </w:r>
            <w:r w:rsidR="00FB1BCA">
              <w:rPr>
                <w:noProof/>
                <w:webHidden/>
              </w:rPr>
              <w:instrText xml:space="preserve"> PAGEREF _Toc514109192 \h </w:instrText>
            </w:r>
            <w:r>
              <w:rPr>
                <w:noProof/>
                <w:webHidden/>
              </w:rPr>
            </w:r>
            <w:r>
              <w:rPr>
                <w:noProof/>
                <w:webHidden/>
              </w:rPr>
              <w:fldChar w:fldCharType="separate"/>
            </w:r>
            <w:r w:rsidR="0010243E">
              <w:rPr>
                <w:noProof/>
                <w:webHidden/>
              </w:rPr>
              <w:t>68</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93" w:history="1">
            <w:r w:rsidR="00FB1BCA" w:rsidRPr="00E80C23">
              <w:rPr>
                <w:rStyle w:val="ad"/>
                <w:noProof/>
                <w:lang w:val="uk-UA"/>
              </w:rPr>
              <w:t>4.1 Опис ідеї проекту</w:t>
            </w:r>
            <w:r w:rsidR="00FB1BCA">
              <w:rPr>
                <w:noProof/>
                <w:webHidden/>
              </w:rPr>
              <w:tab/>
            </w:r>
            <w:r>
              <w:rPr>
                <w:noProof/>
                <w:webHidden/>
              </w:rPr>
              <w:fldChar w:fldCharType="begin"/>
            </w:r>
            <w:r w:rsidR="00FB1BCA">
              <w:rPr>
                <w:noProof/>
                <w:webHidden/>
              </w:rPr>
              <w:instrText xml:space="preserve"> PAGEREF _Toc514109193 \h </w:instrText>
            </w:r>
            <w:r>
              <w:rPr>
                <w:noProof/>
                <w:webHidden/>
              </w:rPr>
            </w:r>
            <w:r>
              <w:rPr>
                <w:noProof/>
                <w:webHidden/>
              </w:rPr>
              <w:fldChar w:fldCharType="separate"/>
            </w:r>
            <w:r w:rsidR="0010243E">
              <w:rPr>
                <w:noProof/>
                <w:webHidden/>
              </w:rPr>
              <w:t>68</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94" w:history="1">
            <w:r w:rsidR="00FB1BCA" w:rsidRPr="00E80C23">
              <w:rPr>
                <w:rStyle w:val="ad"/>
                <w:noProof/>
                <w:lang w:val="uk-UA"/>
              </w:rPr>
              <w:t>4.2 Технологічний аудит ідеї проекту</w:t>
            </w:r>
            <w:r w:rsidR="00FB1BCA">
              <w:rPr>
                <w:noProof/>
                <w:webHidden/>
              </w:rPr>
              <w:tab/>
            </w:r>
            <w:r>
              <w:rPr>
                <w:noProof/>
                <w:webHidden/>
              </w:rPr>
              <w:fldChar w:fldCharType="begin"/>
            </w:r>
            <w:r w:rsidR="00FB1BCA">
              <w:rPr>
                <w:noProof/>
                <w:webHidden/>
              </w:rPr>
              <w:instrText xml:space="preserve"> PAGEREF _Toc514109194 \h </w:instrText>
            </w:r>
            <w:r>
              <w:rPr>
                <w:noProof/>
                <w:webHidden/>
              </w:rPr>
            </w:r>
            <w:r>
              <w:rPr>
                <w:noProof/>
                <w:webHidden/>
              </w:rPr>
              <w:fldChar w:fldCharType="separate"/>
            </w:r>
            <w:r w:rsidR="0010243E">
              <w:rPr>
                <w:noProof/>
                <w:webHidden/>
              </w:rPr>
              <w:t>70</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95" w:history="1">
            <w:r w:rsidR="00FB1BCA" w:rsidRPr="00E80C23">
              <w:rPr>
                <w:rStyle w:val="ad"/>
                <w:noProof/>
                <w:lang w:val="uk-UA"/>
              </w:rPr>
              <w:t>4.3 Аналіз ринкових можливостей запуску стартап-проекту</w:t>
            </w:r>
            <w:r w:rsidR="00FB1BCA">
              <w:rPr>
                <w:noProof/>
                <w:webHidden/>
              </w:rPr>
              <w:tab/>
            </w:r>
            <w:r>
              <w:rPr>
                <w:noProof/>
                <w:webHidden/>
              </w:rPr>
              <w:fldChar w:fldCharType="begin"/>
            </w:r>
            <w:r w:rsidR="00FB1BCA">
              <w:rPr>
                <w:noProof/>
                <w:webHidden/>
              </w:rPr>
              <w:instrText xml:space="preserve"> PAGEREF _Toc514109195 \h </w:instrText>
            </w:r>
            <w:r>
              <w:rPr>
                <w:noProof/>
                <w:webHidden/>
              </w:rPr>
            </w:r>
            <w:r>
              <w:rPr>
                <w:noProof/>
                <w:webHidden/>
              </w:rPr>
              <w:fldChar w:fldCharType="separate"/>
            </w:r>
            <w:r w:rsidR="0010243E">
              <w:rPr>
                <w:noProof/>
                <w:webHidden/>
              </w:rPr>
              <w:t>70</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96" w:history="1">
            <w:r w:rsidR="00FB1BCA" w:rsidRPr="00E80C23">
              <w:rPr>
                <w:rStyle w:val="ad"/>
                <w:noProof/>
                <w:lang w:val="uk-UA"/>
              </w:rPr>
              <w:t>4.4 Розроблення ринкової стратегії проекту</w:t>
            </w:r>
            <w:r w:rsidR="00FB1BCA">
              <w:rPr>
                <w:noProof/>
                <w:webHidden/>
              </w:rPr>
              <w:tab/>
            </w:r>
            <w:r>
              <w:rPr>
                <w:noProof/>
                <w:webHidden/>
              </w:rPr>
              <w:fldChar w:fldCharType="begin"/>
            </w:r>
            <w:r w:rsidR="00FB1BCA">
              <w:rPr>
                <w:noProof/>
                <w:webHidden/>
              </w:rPr>
              <w:instrText xml:space="preserve"> PAGEREF _Toc514109196 \h </w:instrText>
            </w:r>
            <w:r>
              <w:rPr>
                <w:noProof/>
                <w:webHidden/>
              </w:rPr>
            </w:r>
            <w:r>
              <w:rPr>
                <w:noProof/>
                <w:webHidden/>
              </w:rPr>
              <w:fldChar w:fldCharType="separate"/>
            </w:r>
            <w:r w:rsidR="0010243E">
              <w:rPr>
                <w:noProof/>
                <w:webHidden/>
              </w:rPr>
              <w:t>77</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97" w:history="1">
            <w:r w:rsidR="00FB1BCA" w:rsidRPr="00E80C23">
              <w:rPr>
                <w:rStyle w:val="ad"/>
                <w:noProof/>
                <w:lang w:val="uk-UA"/>
              </w:rPr>
              <w:t>4.5 Розроблення маркетингової програми стартап-проекту</w:t>
            </w:r>
            <w:r w:rsidR="00FB1BCA">
              <w:rPr>
                <w:noProof/>
                <w:webHidden/>
              </w:rPr>
              <w:tab/>
            </w:r>
            <w:r>
              <w:rPr>
                <w:noProof/>
                <w:webHidden/>
              </w:rPr>
              <w:fldChar w:fldCharType="begin"/>
            </w:r>
            <w:r w:rsidR="00FB1BCA">
              <w:rPr>
                <w:noProof/>
                <w:webHidden/>
              </w:rPr>
              <w:instrText xml:space="preserve"> PAGEREF _Toc514109197 \h </w:instrText>
            </w:r>
            <w:r>
              <w:rPr>
                <w:noProof/>
                <w:webHidden/>
              </w:rPr>
            </w:r>
            <w:r>
              <w:rPr>
                <w:noProof/>
                <w:webHidden/>
              </w:rPr>
              <w:fldChar w:fldCharType="separate"/>
            </w:r>
            <w:r w:rsidR="0010243E">
              <w:rPr>
                <w:noProof/>
                <w:webHidden/>
              </w:rPr>
              <w:t>79</w:t>
            </w:r>
            <w:r>
              <w:rPr>
                <w:noProof/>
                <w:webHidden/>
              </w:rPr>
              <w:fldChar w:fldCharType="end"/>
            </w:r>
          </w:hyperlink>
        </w:p>
        <w:p w:rsidR="00FB1BCA" w:rsidRDefault="00C15BF4" w:rsidP="00FB1BCA">
          <w:pPr>
            <w:pStyle w:val="21"/>
            <w:rPr>
              <w:rFonts w:asciiTheme="minorHAnsi" w:eastAsiaTheme="minorEastAsia" w:hAnsiTheme="minorHAnsi"/>
              <w:noProof/>
              <w:sz w:val="22"/>
            </w:rPr>
          </w:pPr>
          <w:hyperlink w:anchor="_Toc514109198" w:history="1">
            <w:r w:rsidR="00FB1BCA" w:rsidRPr="00E80C23">
              <w:rPr>
                <w:rStyle w:val="ad"/>
                <w:noProof/>
                <w:lang w:val="uk-UA"/>
              </w:rPr>
              <w:t>Висновки до розділу 4</w:t>
            </w:r>
            <w:r w:rsidR="00FB1BCA">
              <w:rPr>
                <w:noProof/>
                <w:webHidden/>
              </w:rPr>
              <w:tab/>
            </w:r>
            <w:r>
              <w:rPr>
                <w:noProof/>
                <w:webHidden/>
              </w:rPr>
              <w:fldChar w:fldCharType="begin"/>
            </w:r>
            <w:r w:rsidR="00FB1BCA">
              <w:rPr>
                <w:noProof/>
                <w:webHidden/>
              </w:rPr>
              <w:instrText xml:space="preserve"> PAGEREF _Toc514109198 \h </w:instrText>
            </w:r>
            <w:r>
              <w:rPr>
                <w:noProof/>
                <w:webHidden/>
              </w:rPr>
            </w:r>
            <w:r>
              <w:rPr>
                <w:noProof/>
                <w:webHidden/>
              </w:rPr>
              <w:fldChar w:fldCharType="separate"/>
            </w:r>
            <w:r w:rsidR="0010243E">
              <w:rPr>
                <w:noProof/>
                <w:webHidden/>
              </w:rPr>
              <w:t>82</w:t>
            </w:r>
            <w:r>
              <w:rPr>
                <w:noProof/>
                <w:webHidden/>
              </w:rPr>
              <w:fldChar w:fldCharType="end"/>
            </w:r>
          </w:hyperlink>
        </w:p>
        <w:p w:rsidR="00FB1BCA" w:rsidRDefault="00C15BF4" w:rsidP="00FB1BCA">
          <w:pPr>
            <w:pStyle w:val="11"/>
            <w:rPr>
              <w:rFonts w:asciiTheme="minorHAnsi" w:eastAsiaTheme="minorEastAsia" w:hAnsiTheme="minorHAnsi"/>
              <w:noProof/>
              <w:sz w:val="22"/>
            </w:rPr>
          </w:pPr>
          <w:hyperlink w:anchor="_Toc514109199" w:history="1">
            <w:r w:rsidR="00FB1BCA" w:rsidRPr="00E80C23">
              <w:rPr>
                <w:rStyle w:val="ad"/>
                <w:noProof/>
                <w:lang w:val="uk-UA"/>
              </w:rPr>
              <w:t>ВИСНОВКИ</w:t>
            </w:r>
            <w:r w:rsidR="00FB1BCA">
              <w:rPr>
                <w:noProof/>
                <w:webHidden/>
              </w:rPr>
              <w:tab/>
            </w:r>
            <w:r>
              <w:rPr>
                <w:noProof/>
                <w:webHidden/>
              </w:rPr>
              <w:fldChar w:fldCharType="begin"/>
            </w:r>
            <w:r w:rsidR="00FB1BCA">
              <w:rPr>
                <w:noProof/>
                <w:webHidden/>
              </w:rPr>
              <w:instrText xml:space="preserve"> PAGEREF _Toc514109199 \h </w:instrText>
            </w:r>
            <w:r>
              <w:rPr>
                <w:noProof/>
                <w:webHidden/>
              </w:rPr>
            </w:r>
            <w:r>
              <w:rPr>
                <w:noProof/>
                <w:webHidden/>
              </w:rPr>
              <w:fldChar w:fldCharType="separate"/>
            </w:r>
            <w:r w:rsidR="0010243E">
              <w:rPr>
                <w:noProof/>
                <w:webHidden/>
              </w:rPr>
              <w:t>83</w:t>
            </w:r>
            <w:r>
              <w:rPr>
                <w:noProof/>
                <w:webHidden/>
              </w:rPr>
              <w:fldChar w:fldCharType="end"/>
            </w:r>
          </w:hyperlink>
        </w:p>
        <w:p w:rsidR="00FB1BCA" w:rsidRDefault="00C15BF4" w:rsidP="00FB1BCA">
          <w:pPr>
            <w:pStyle w:val="11"/>
            <w:rPr>
              <w:rFonts w:asciiTheme="minorHAnsi" w:eastAsiaTheme="minorEastAsia" w:hAnsiTheme="minorHAnsi"/>
              <w:noProof/>
              <w:sz w:val="22"/>
            </w:rPr>
          </w:pPr>
          <w:hyperlink w:anchor="_Toc514109200" w:history="1">
            <w:r w:rsidR="00FB1BCA" w:rsidRPr="00E80C23">
              <w:rPr>
                <w:rStyle w:val="ad"/>
                <w:noProof/>
                <w:lang w:val="uk-UA"/>
              </w:rPr>
              <w:t>СПИСОК ВИКОРИСТАНОЇ ЛІТЕРАТУРИ</w:t>
            </w:r>
            <w:r w:rsidR="00FB1BCA">
              <w:rPr>
                <w:noProof/>
                <w:webHidden/>
              </w:rPr>
              <w:tab/>
            </w:r>
            <w:r>
              <w:rPr>
                <w:noProof/>
                <w:webHidden/>
              </w:rPr>
              <w:fldChar w:fldCharType="begin"/>
            </w:r>
            <w:r w:rsidR="00FB1BCA">
              <w:rPr>
                <w:noProof/>
                <w:webHidden/>
              </w:rPr>
              <w:instrText xml:space="preserve"> PAGEREF _Toc514109200 \h </w:instrText>
            </w:r>
            <w:r>
              <w:rPr>
                <w:noProof/>
                <w:webHidden/>
              </w:rPr>
            </w:r>
            <w:r>
              <w:rPr>
                <w:noProof/>
                <w:webHidden/>
              </w:rPr>
              <w:fldChar w:fldCharType="separate"/>
            </w:r>
            <w:r w:rsidR="0010243E">
              <w:rPr>
                <w:noProof/>
                <w:webHidden/>
              </w:rPr>
              <w:t>85</w:t>
            </w:r>
            <w:r>
              <w:rPr>
                <w:noProof/>
                <w:webHidden/>
              </w:rPr>
              <w:fldChar w:fldCharType="end"/>
            </w:r>
          </w:hyperlink>
        </w:p>
        <w:p w:rsidR="00FB1BCA" w:rsidRDefault="00C15BF4">
          <w:r>
            <w:rPr>
              <w:b/>
              <w:bCs/>
              <w:noProof/>
            </w:rPr>
            <w:fldChar w:fldCharType="end"/>
          </w:r>
        </w:p>
      </w:sdtContent>
    </w:sdt>
    <w:p w:rsidR="00B70485" w:rsidRDefault="00B70485" w:rsidP="00520665">
      <w:pPr>
        <w:ind w:firstLine="0"/>
        <w:jc w:val="center"/>
        <w:rPr>
          <w:b/>
          <w:lang w:val="uk-UA"/>
        </w:rPr>
      </w:pPr>
    </w:p>
    <w:p w:rsidR="00520665" w:rsidRDefault="00520665" w:rsidP="00520665">
      <w:pPr>
        <w:ind w:firstLine="0"/>
        <w:jc w:val="center"/>
        <w:rPr>
          <w:lang w:val="uk-UA"/>
        </w:rPr>
      </w:pPr>
    </w:p>
    <w:p w:rsidR="00520665" w:rsidRDefault="00520665" w:rsidP="00520665">
      <w:pPr>
        <w:ind w:firstLine="0"/>
        <w:jc w:val="center"/>
        <w:rPr>
          <w:lang w:val="uk-UA"/>
        </w:rPr>
      </w:pPr>
    </w:p>
    <w:p w:rsidR="00E26893" w:rsidRDefault="00FB1BCA" w:rsidP="00E26893">
      <w:pPr>
        <w:pStyle w:val="1"/>
        <w:rPr>
          <w:lang w:val="uk-UA"/>
        </w:rPr>
      </w:pPr>
      <w:bookmarkStart w:id="0" w:name="_Toc514109163"/>
      <w:r>
        <w:rPr>
          <w:lang w:val="uk-UA"/>
        </w:rPr>
        <w:lastRenderedPageBreak/>
        <w:t>ПЕРЕЛІК УМОВНИХ СКОРОЧЕНЬ</w:t>
      </w:r>
      <w:bookmarkEnd w:id="0"/>
    </w:p>
    <w:p w:rsidR="00DD773B" w:rsidRPr="00DD773B" w:rsidRDefault="00DD773B" w:rsidP="00DD773B">
      <w:pPr>
        <w:rPr>
          <w:lang w:val="uk-UA"/>
        </w:rPr>
      </w:pPr>
    </w:p>
    <w:p w:rsidR="00E26893" w:rsidRDefault="00E26893" w:rsidP="00E26893">
      <w:pPr>
        <w:ind w:firstLine="0"/>
        <w:rPr>
          <w:lang w:val="uk-UA"/>
        </w:rPr>
      </w:pPr>
      <w:r>
        <w:rPr>
          <w:lang w:val="uk-UA"/>
        </w:rPr>
        <w:t>ОС – оптична система</w:t>
      </w:r>
    </w:p>
    <w:p w:rsidR="00E26893" w:rsidRDefault="00E26893" w:rsidP="00E26893">
      <w:pPr>
        <w:ind w:firstLine="0"/>
        <w:rPr>
          <w:lang w:val="uk-UA"/>
        </w:rPr>
      </w:pPr>
      <w:r>
        <w:rPr>
          <w:lang w:val="uk-UA"/>
        </w:rPr>
        <w:t>ДОЕ – дифракційний оптичний елемент</w:t>
      </w:r>
    </w:p>
    <w:p w:rsidR="00182DD6" w:rsidRPr="00182DD6" w:rsidRDefault="00182DD6" w:rsidP="00182DD6">
      <w:pPr>
        <w:ind w:firstLine="0"/>
        <w:rPr>
          <w:lang w:val="uk-UA"/>
        </w:rPr>
      </w:pPr>
      <w:r>
        <w:t>IOL</w:t>
      </w:r>
      <w:r w:rsidRPr="00182DD6">
        <w:rPr>
          <w:lang w:val="uk-UA"/>
        </w:rPr>
        <w:t xml:space="preserve"> – інтраокулярна лінза (ІОЛ)</w:t>
      </w:r>
    </w:p>
    <w:p w:rsidR="00182DD6" w:rsidRDefault="00182DD6" w:rsidP="00182DD6">
      <w:pPr>
        <w:ind w:firstLine="0"/>
        <w:rPr>
          <w:lang w:val="uk-UA"/>
        </w:rPr>
      </w:pPr>
      <w:r>
        <w:t>DO</w:t>
      </w:r>
      <w:r w:rsidRPr="00F743E6">
        <w:rPr>
          <w:lang w:val="uk-UA"/>
        </w:rPr>
        <w:t xml:space="preserve"> (</w:t>
      </w:r>
      <w:r>
        <w:t>Diffractive</w:t>
      </w:r>
      <w:r w:rsidRPr="00F743E6">
        <w:rPr>
          <w:lang w:val="uk-UA"/>
        </w:rPr>
        <w:t xml:space="preserve"> </w:t>
      </w:r>
      <w:r>
        <w:t>optics</w:t>
      </w:r>
      <w:r w:rsidRPr="00F743E6">
        <w:rPr>
          <w:lang w:val="uk-UA"/>
        </w:rPr>
        <w:t>)</w:t>
      </w:r>
      <w:r>
        <w:rPr>
          <w:lang w:val="uk-UA"/>
        </w:rPr>
        <w:t xml:space="preserve"> – дифракційна оптика</w:t>
      </w:r>
    </w:p>
    <w:p w:rsidR="00182DD6" w:rsidRDefault="00182DD6" w:rsidP="00182DD6">
      <w:pPr>
        <w:ind w:firstLine="0"/>
        <w:rPr>
          <w:lang w:val="uk-UA"/>
        </w:rPr>
      </w:pPr>
      <w:r>
        <w:t>PF</w:t>
      </w:r>
      <w:r>
        <w:rPr>
          <w:lang w:val="uk-UA"/>
        </w:rPr>
        <w:t xml:space="preserve"> (</w:t>
      </w:r>
      <w:r>
        <w:t>Phase</w:t>
      </w:r>
      <w:r w:rsidRPr="00A37F25">
        <w:rPr>
          <w:lang w:val="uk-UA"/>
        </w:rPr>
        <w:t xml:space="preserve"> </w:t>
      </w:r>
      <w:r>
        <w:t>Fresnel</w:t>
      </w:r>
      <w:r>
        <w:rPr>
          <w:lang w:val="uk-UA"/>
        </w:rPr>
        <w:t>) – фазовий елемент (лінза Френеля)</w:t>
      </w:r>
    </w:p>
    <w:p w:rsidR="00182DD6" w:rsidRDefault="00182DD6" w:rsidP="00182DD6">
      <w:pPr>
        <w:ind w:firstLine="0"/>
        <w:rPr>
          <w:lang w:val="uk-UA"/>
        </w:rPr>
      </w:pPr>
      <w:r>
        <w:rPr>
          <w:lang w:val="uk-UA"/>
        </w:rPr>
        <w:t>МПФ – модуляційна передавальна функція</w:t>
      </w:r>
    </w:p>
    <w:p w:rsidR="000B129A" w:rsidRDefault="000B129A" w:rsidP="00E26893">
      <w:pPr>
        <w:ind w:firstLine="0"/>
        <w:rPr>
          <w:lang w:val="uk-UA"/>
        </w:rPr>
      </w:pPr>
      <w:r>
        <w:rPr>
          <w:lang w:val="uk-UA"/>
        </w:rPr>
        <w:t>СКВ – середнє квадратичне відхилення</w:t>
      </w:r>
    </w:p>
    <w:p w:rsidR="00E26893" w:rsidRDefault="00E26893" w:rsidP="00E26893">
      <w:pPr>
        <w:ind w:firstLine="0"/>
        <w:rPr>
          <w:lang w:val="uk-UA"/>
        </w:rPr>
      </w:pPr>
      <w:r>
        <w:rPr>
          <w:lang w:val="uk-UA"/>
        </w:rPr>
        <w:t>ГО – глобальна оптимізація</w:t>
      </w:r>
    </w:p>
    <w:p w:rsidR="00E26893" w:rsidRDefault="00E26893" w:rsidP="00E26893">
      <w:pPr>
        <w:ind w:firstLine="0"/>
        <w:rPr>
          <w:lang w:val="uk-UA"/>
        </w:rPr>
      </w:pPr>
      <w:r>
        <w:rPr>
          <w:lang w:val="uk-UA"/>
        </w:rPr>
        <w:t>ДЕ – диференційна еволюція</w:t>
      </w:r>
    </w:p>
    <w:p w:rsidR="00520665" w:rsidRDefault="00520665" w:rsidP="00520665">
      <w:pPr>
        <w:pStyle w:val="1"/>
        <w:rPr>
          <w:lang w:val="uk-UA"/>
        </w:rPr>
      </w:pPr>
      <w:bookmarkStart w:id="1" w:name="_Toc514109164"/>
      <w:r>
        <w:rPr>
          <w:lang w:val="uk-UA"/>
        </w:rPr>
        <w:lastRenderedPageBreak/>
        <w:t>В</w:t>
      </w:r>
      <w:r w:rsidR="00FB1BCA">
        <w:rPr>
          <w:lang w:val="uk-UA"/>
        </w:rPr>
        <w:t>СТУП</w:t>
      </w:r>
      <w:bookmarkEnd w:id="1"/>
    </w:p>
    <w:p w:rsidR="00C67E99" w:rsidRPr="00C67E99" w:rsidRDefault="00C67E99" w:rsidP="00C67E99">
      <w:pPr>
        <w:rPr>
          <w:lang w:val="uk-UA"/>
        </w:rPr>
      </w:pPr>
    </w:p>
    <w:p w:rsidR="00E26893" w:rsidRDefault="00CA0873" w:rsidP="00E26893">
      <w:pPr>
        <w:rPr>
          <w:lang w:val="uk-UA"/>
        </w:rPr>
      </w:pPr>
      <w:r>
        <w:rPr>
          <w:lang w:val="uk-UA"/>
        </w:rPr>
        <w:t xml:space="preserve">Сьогодні дифракційна оптика – це галузь досліджень, що швидко розвивається. Продовжують з’являтися доповіді конференцій та спеціальні випуски оптичних журналів, в яких публікуються авторитетні оцінки сучасного стану та ствердження щодо майбутніх перспектив дифракційної оптики. Цьому сприяють декілька факторів. Зокрема, дифракційні оптичні елементи дозволяють маніпулювати світловими полями таким чином, як раніше було неможливим з традиційною заломлюючою та відбиваючою оптикою. Крім того, дифракційні оптичні елементи можуть бути дешевшими та легкими у виробництві </w:t>
      </w:r>
      <w:r w:rsidRPr="008B5FD4">
        <w:rPr>
          <w:lang w:val="ru-RU"/>
        </w:rPr>
        <w:t>[</w:t>
      </w:r>
      <w:r w:rsidRPr="00775964">
        <w:rPr>
          <w:lang w:val="ru-RU"/>
        </w:rPr>
        <w:t>1</w:t>
      </w:r>
      <w:r w:rsidRPr="008B5FD4">
        <w:rPr>
          <w:lang w:val="ru-RU"/>
        </w:rPr>
        <w:t>]</w:t>
      </w:r>
      <w:r>
        <w:rPr>
          <w:lang w:val="uk-UA"/>
        </w:rPr>
        <w:t>.</w:t>
      </w:r>
    </w:p>
    <w:p w:rsidR="00CA0873" w:rsidRPr="008B5FD4" w:rsidRDefault="00892A29" w:rsidP="00E26893">
      <w:pPr>
        <w:rPr>
          <w:lang w:val="uk-UA"/>
        </w:rPr>
      </w:pPr>
      <w:r>
        <w:rPr>
          <w:lang w:val="uk-UA"/>
        </w:rPr>
        <w:t>Дифракційні оптичні елементи (</w:t>
      </w:r>
      <w:r w:rsidR="00CA0873">
        <w:rPr>
          <w:lang w:val="uk-UA"/>
        </w:rPr>
        <w:t>ДОЕ</w:t>
      </w:r>
      <w:r>
        <w:rPr>
          <w:lang w:val="uk-UA"/>
        </w:rPr>
        <w:t>)</w:t>
      </w:r>
      <w:r w:rsidR="00CA0873">
        <w:rPr>
          <w:lang w:val="uk-UA"/>
        </w:rPr>
        <w:t xml:space="preserve"> переважно використовують для зменшення габаритів й маси об’єктивів. За рахунок дифракції світлового потоку на неперервному мікрорельєфі поверхні лінзи може досягатися </w:t>
      </w:r>
      <w:r w:rsidR="00E4358A">
        <w:rPr>
          <w:lang w:val="uk-UA"/>
        </w:rPr>
        <w:t xml:space="preserve">ефект біфокальності у дифракційно-рефракційних лінзах. При використанні ДОЕ стає можливим проектування гібридних елементів для отримання ахроматичних скоригованих елементів за рахунок того, що дифракційні поверхні мають від’ємний коефіцієнт дисперсії </w:t>
      </w:r>
      <w:r w:rsidR="00E4358A" w:rsidRPr="008B5FD4">
        <w:rPr>
          <w:lang w:val="uk-UA"/>
        </w:rPr>
        <w:t>[</w:t>
      </w:r>
      <w:r w:rsidR="00E4358A" w:rsidRPr="00775964">
        <w:rPr>
          <w:lang w:val="uk-UA"/>
        </w:rPr>
        <w:t>2</w:t>
      </w:r>
      <w:r w:rsidR="00E4358A" w:rsidRPr="008B5FD4">
        <w:rPr>
          <w:lang w:val="uk-UA"/>
        </w:rPr>
        <w:t>].</w:t>
      </w:r>
    </w:p>
    <w:p w:rsidR="00E4358A" w:rsidRDefault="00E4358A" w:rsidP="00E26893">
      <w:pPr>
        <w:rPr>
          <w:lang w:val="uk-UA"/>
        </w:rPr>
      </w:pPr>
      <w:r>
        <w:rPr>
          <w:lang w:val="uk-UA"/>
        </w:rPr>
        <w:t xml:space="preserve">Існуючі підходи до проектування подібних систем ґрунтуються на теорії аберацій 3-го або 5-го порядку </w:t>
      </w:r>
      <w:r w:rsidRPr="008B5FD4">
        <w:rPr>
          <w:lang w:val="uk-UA"/>
        </w:rPr>
        <w:t>[</w:t>
      </w:r>
      <w:r w:rsidR="004F010B" w:rsidRPr="00775964">
        <w:rPr>
          <w:lang w:val="uk-UA"/>
        </w:rPr>
        <w:t>3</w:t>
      </w:r>
      <w:r w:rsidRPr="008B5FD4">
        <w:rPr>
          <w:lang w:val="uk-UA"/>
        </w:rPr>
        <w:t>]</w:t>
      </w:r>
      <w:r>
        <w:rPr>
          <w:lang w:val="uk-UA"/>
        </w:rPr>
        <w:t xml:space="preserve"> або ж на оптимізації готових рішень. Подібні класичні методики мають ряд недоліків, тому й виникла необхідність в універсальному підході, який не потребував би якісної вихідної системи та досвіду висококваліфікованого розробника.</w:t>
      </w:r>
    </w:p>
    <w:p w:rsidR="00E4358A" w:rsidRDefault="00E4358A" w:rsidP="00E26893">
      <w:pPr>
        <w:rPr>
          <w:lang w:val="uk-UA"/>
        </w:rPr>
      </w:pPr>
      <w:r>
        <w:rPr>
          <w:lang w:val="uk-UA"/>
        </w:rPr>
        <w:t>Останніми роками в оптичному проектуванні набули популярності різні алгоритми глобальної оптимізації. Очевидними перевагами таких методів є доведена ефективність, здатність синтезувати нові оптичні системи, а також висока продуктивність. Однак, багато з них вимагають застосування значних обчислювальних ресурсів. Таким чином, є необхідність у надійному та швидкому алгоритмі глобальної оптимізації.</w:t>
      </w:r>
    </w:p>
    <w:p w:rsidR="00E4358A" w:rsidRPr="00E4358A" w:rsidRDefault="00E4358A" w:rsidP="00E26893">
      <w:pPr>
        <w:rPr>
          <w:lang w:val="uk-UA"/>
        </w:rPr>
      </w:pPr>
      <w:r>
        <w:rPr>
          <w:lang w:val="uk-UA"/>
        </w:rPr>
        <w:lastRenderedPageBreak/>
        <w:t>Вирішенням такої задачі може стати автоматизація процесу отримання нових оптичних систем</w:t>
      </w:r>
      <w:r w:rsidR="00892A29">
        <w:rPr>
          <w:lang w:val="uk-UA"/>
        </w:rPr>
        <w:t xml:space="preserve"> (ОС)</w:t>
      </w:r>
      <w:r>
        <w:rPr>
          <w:lang w:val="uk-UA"/>
        </w:rPr>
        <w:t xml:space="preserve"> з дифракційними оптичними поверхнями, використовуючи сучасні алгоритми глобальної оптимізації.</w:t>
      </w:r>
    </w:p>
    <w:p w:rsidR="00520665" w:rsidRDefault="00520665" w:rsidP="009E44BD">
      <w:pPr>
        <w:pStyle w:val="1"/>
        <w:rPr>
          <w:lang w:val="uk-UA"/>
        </w:rPr>
      </w:pPr>
      <w:bookmarkStart w:id="2" w:name="_Toc514109165"/>
      <w:r>
        <w:rPr>
          <w:lang w:val="uk-UA"/>
        </w:rPr>
        <w:lastRenderedPageBreak/>
        <w:t>Р</w:t>
      </w:r>
      <w:r w:rsidR="00FB1BCA">
        <w:rPr>
          <w:lang w:val="uk-UA"/>
        </w:rPr>
        <w:t>ОЗДІЛ 1 ОГЛЯД ЛІТЕРАТУРИ</w:t>
      </w:r>
      <w:bookmarkEnd w:id="2"/>
    </w:p>
    <w:p w:rsidR="003A3D76" w:rsidRDefault="003A3D76" w:rsidP="004B53DE">
      <w:pPr>
        <w:rPr>
          <w:lang w:val="uk-UA"/>
        </w:rPr>
      </w:pPr>
    </w:p>
    <w:p w:rsidR="00F35185" w:rsidRDefault="00F35185" w:rsidP="00F35185">
      <w:pPr>
        <w:pStyle w:val="2"/>
        <w:rPr>
          <w:lang w:val="uk-UA"/>
        </w:rPr>
      </w:pPr>
      <w:bookmarkStart w:id="3" w:name="_Toc514109166"/>
      <w:r>
        <w:rPr>
          <w:lang w:val="uk-UA"/>
        </w:rPr>
        <w:t>1.1 Приклади використання ДОЕ в сучасних ОС</w:t>
      </w:r>
      <w:bookmarkEnd w:id="3"/>
    </w:p>
    <w:p w:rsidR="00F35185" w:rsidRPr="003A3D76" w:rsidRDefault="00F35185" w:rsidP="00F35185">
      <w:pPr>
        <w:rPr>
          <w:lang w:val="uk-UA"/>
        </w:rPr>
      </w:pPr>
    </w:p>
    <w:p w:rsidR="00F35185" w:rsidRDefault="00F35185" w:rsidP="00F35185">
      <w:pPr>
        <w:rPr>
          <w:lang w:val="uk-UA"/>
        </w:rPr>
      </w:pPr>
      <w:r>
        <w:rPr>
          <w:lang w:val="uk-UA"/>
        </w:rPr>
        <w:t>Дифракційні оптичні елементи мають багато переваг, завдяки чому їх широко використовують у багатьох оптичних приладах. Зокрема, в об’єктивах, окулярах,</w:t>
      </w:r>
      <w:r w:rsidRPr="00F35185">
        <w:rPr>
          <w:lang w:val="uk-UA"/>
        </w:rPr>
        <w:t xml:space="preserve"> </w:t>
      </w:r>
      <w:r>
        <w:rPr>
          <w:lang w:val="uk-UA"/>
        </w:rPr>
        <w:t>інтраокуляр</w:t>
      </w:r>
      <w:r w:rsidR="00877E91">
        <w:rPr>
          <w:lang w:val="uk-UA"/>
        </w:rPr>
        <w:t>них лінзах; розширювачах пучків</w:t>
      </w:r>
      <w:r>
        <w:rPr>
          <w:lang w:val="uk-UA"/>
        </w:rPr>
        <w:t>;</w:t>
      </w:r>
      <w:r w:rsidR="00877E91">
        <w:rPr>
          <w:lang w:val="uk-UA"/>
        </w:rPr>
        <w:t xml:space="preserve"> медичних приладах;</w:t>
      </w:r>
      <w:r>
        <w:rPr>
          <w:lang w:val="uk-UA"/>
        </w:rPr>
        <w:t xml:space="preserve"> </w:t>
      </w:r>
      <w:r w:rsidRPr="003A3D76">
        <w:rPr>
          <w:lang w:val="uk-UA"/>
        </w:rPr>
        <w:t>комбінаторах декількох довжин хвиль</w:t>
      </w:r>
      <w:r>
        <w:rPr>
          <w:lang w:val="uk-UA"/>
        </w:rPr>
        <w:t xml:space="preserve">; елементів, які формують різну форму пучків; </w:t>
      </w:r>
      <w:r w:rsidR="00BE4F00">
        <w:rPr>
          <w:lang w:val="uk-UA"/>
        </w:rPr>
        <w:t>антирефлексні</w:t>
      </w:r>
      <w:r>
        <w:rPr>
          <w:lang w:val="uk-UA"/>
        </w:rPr>
        <w:t xml:space="preserve"> дифракційні </w:t>
      </w:r>
      <w:r w:rsidR="00C82B57">
        <w:rPr>
          <w:lang w:val="uk-UA"/>
        </w:rPr>
        <w:t>покриття</w:t>
      </w:r>
      <w:r>
        <w:rPr>
          <w:lang w:val="uk-UA"/>
        </w:rPr>
        <w:t>; шифрування в системах передачі інформації у вільному просторі</w:t>
      </w:r>
      <w:r w:rsidR="00877E91">
        <w:rPr>
          <w:lang w:val="uk-UA"/>
        </w:rPr>
        <w:t xml:space="preserve"> тощо</w:t>
      </w:r>
      <w:r>
        <w:rPr>
          <w:lang w:val="uk-UA"/>
        </w:rPr>
        <w:t>.</w:t>
      </w:r>
    </w:p>
    <w:p w:rsidR="00F35185" w:rsidRDefault="00F35185" w:rsidP="004B53DE">
      <w:pPr>
        <w:rPr>
          <w:lang w:val="uk-UA"/>
        </w:rPr>
      </w:pPr>
    </w:p>
    <w:p w:rsidR="00F35185" w:rsidRDefault="00F35185" w:rsidP="00F35185">
      <w:pPr>
        <w:pStyle w:val="3"/>
        <w:rPr>
          <w:lang w:val="uk-UA"/>
        </w:rPr>
      </w:pPr>
      <w:bookmarkStart w:id="4" w:name="_Toc514109167"/>
      <w:r>
        <w:rPr>
          <w:lang w:val="uk-UA"/>
        </w:rPr>
        <w:t>1.1.1 Використання ДОЕ в об’єктивах</w:t>
      </w:r>
      <w:bookmarkEnd w:id="4"/>
    </w:p>
    <w:p w:rsidR="00F35185" w:rsidRDefault="00F35185" w:rsidP="004B53DE">
      <w:pPr>
        <w:rPr>
          <w:lang w:val="uk-UA"/>
        </w:rPr>
      </w:pPr>
    </w:p>
    <w:p w:rsidR="00F35185" w:rsidRDefault="00F35185" w:rsidP="00F35185">
      <w:pPr>
        <w:rPr>
          <w:lang w:val="uk-UA"/>
        </w:rPr>
      </w:pPr>
      <w:r>
        <w:rPr>
          <w:lang w:val="uk-UA"/>
        </w:rPr>
        <w:t xml:space="preserve">Дифракційні оптичні елементи дозволяють об’єктивам з певною фокусною відстанню бути набагато коротшими, ніж об’єктиви з тією ж фокусною відстанню, які містять набір звичайних сферичних лінз. До того ж дифракційні елементи можуть зменшити загальну кількість оптичних елементів, тому це також значно знижує вагу об’єктива. Іншими словами, </w:t>
      </w:r>
      <w:r>
        <w:t>DO</w:t>
      </w:r>
      <w:r w:rsidRPr="002141B3">
        <w:rPr>
          <w:lang w:val="uk-UA"/>
        </w:rPr>
        <w:t xml:space="preserve"> </w:t>
      </w:r>
      <w:r>
        <w:rPr>
          <w:lang w:val="uk-UA"/>
        </w:rPr>
        <w:t xml:space="preserve">або </w:t>
      </w:r>
      <w:r>
        <w:t>PF</w:t>
      </w:r>
      <w:r w:rsidRPr="002141B3">
        <w:rPr>
          <w:lang w:val="uk-UA"/>
        </w:rPr>
        <w:t xml:space="preserve"> </w:t>
      </w:r>
      <w:r>
        <w:rPr>
          <w:lang w:val="uk-UA"/>
        </w:rPr>
        <w:t xml:space="preserve">об’єктив менший і легший за стандартний еквівалент </w:t>
      </w:r>
      <w:r w:rsidRPr="002141B3">
        <w:rPr>
          <w:lang w:val="uk-UA"/>
        </w:rPr>
        <w:t>[</w:t>
      </w:r>
      <w:r w:rsidR="00775964" w:rsidRPr="00775964">
        <w:rPr>
          <w:lang w:val="ru-RU"/>
        </w:rPr>
        <w:t>4</w:t>
      </w:r>
      <w:r w:rsidRPr="002141B3">
        <w:rPr>
          <w:lang w:val="uk-UA"/>
        </w:rPr>
        <w:t>]</w:t>
      </w:r>
      <w:r>
        <w:rPr>
          <w:lang w:val="uk-UA"/>
        </w:rPr>
        <w:t>.</w:t>
      </w:r>
    </w:p>
    <w:p w:rsidR="00F35185" w:rsidRDefault="00F35185" w:rsidP="00F35185">
      <w:pPr>
        <w:rPr>
          <w:lang w:val="uk-UA"/>
        </w:rPr>
      </w:pPr>
      <w:r>
        <w:rPr>
          <w:lang w:val="uk-UA"/>
        </w:rPr>
        <w:t xml:space="preserve">Технологія </w:t>
      </w:r>
      <w:r>
        <w:t>DO</w:t>
      </w:r>
      <w:r w:rsidRPr="00BA7A18">
        <w:rPr>
          <w:lang w:val="uk-UA"/>
        </w:rPr>
        <w:t xml:space="preserve"> </w:t>
      </w:r>
      <w:r>
        <w:rPr>
          <w:lang w:val="uk-UA"/>
        </w:rPr>
        <w:t xml:space="preserve">вперше з’явилася </w:t>
      </w:r>
      <w:r w:rsidR="00BA7A18" w:rsidRPr="00BA7A18">
        <w:rPr>
          <w:lang w:val="uk-UA"/>
        </w:rPr>
        <w:t>на ринку фотографії</w:t>
      </w:r>
      <w:r>
        <w:rPr>
          <w:lang w:val="uk-UA"/>
        </w:rPr>
        <w:t xml:space="preserve"> разом із прем’єрою об’єктива </w:t>
      </w:r>
      <w:r>
        <w:t>Canon</w:t>
      </w:r>
      <w:r w:rsidRPr="00BA7A18">
        <w:rPr>
          <w:lang w:val="uk-UA"/>
        </w:rPr>
        <w:t xml:space="preserve"> 400 </w:t>
      </w:r>
      <w:r>
        <w:rPr>
          <w:lang w:val="uk-UA"/>
        </w:rPr>
        <w:t xml:space="preserve">мм </w:t>
      </w:r>
      <w:r>
        <w:t>f</w:t>
      </w:r>
      <w:r w:rsidRPr="00BA7A18">
        <w:rPr>
          <w:lang w:val="uk-UA"/>
        </w:rPr>
        <w:t xml:space="preserve">/4 </w:t>
      </w:r>
      <w:r>
        <w:t>DO</w:t>
      </w:r>
      <w:r>
        <w:rPr>
          <w:lang w:val="uk-UA"/>
        </w:rPr>
        <w:t xml:space="preserve"> (рис. 1.1) у груд</w:t>
      </w:r>
      <w:r w:rsidR="00892A29">
        <w:rPr>
          <w:lang w:val="uk-UA"/>
        </w:rPr>
        <w:t>ні 2001 року. Цей об’єктив важив</w:t>
      </w:r>
      <w:r>
        <w:rPr>
          <w:lang w:val="uk-UA"/>
        </w:rPr>
        <w:t xml:space="preserve"> 1,95 кг, що було неймовірно у порівнянні з об’єктивом </w:t>
      </w:r>
      <w:r>
        <w:t>Canon</w:t>
      </w:r>
      <w:r>
        <w:rPr>
          <w:lang w:val="uk-UA"/>
        </w:rPr>
        <w:t xml:space="preserve"> </w:t>
      </w:r>
      <w:r w:rsidRPr="002141B3">
        <w:rPr>
          <w:lang w:val="uk-UA"/>
        </w:rPr>
        <w:t xml:space="preserve">400 </w:t>
      </w:r>
      <w:r>
        <w:rPr>
          <w:lang w:val="uk-UA"/>
        </w:rPr>
        <w:t xml:space="preserve">мм </w:t>
      </w:r>
      <w:r>
        <w:t>f</w:t>
      </w:r>
      <w:r w:rsidRPr="002141B3">
        <w:rPr>
          <w:lang w:val="uk-UA"/>
        </w:rPr>
        <w:t xml:space="preserve">/2,8 </w:t>
      </w:r>
      <w:r>
        <w:t>L</w:t>
      </w:r>
      <w:r w:rsidRPr="002141B3">
        <w:rPr>
          <w:lang w:val="uk-UA"/>
        </w:rPr>
        <w:t xml:space="preserve"> </w:t>
      </w:r>
      <w:r>
        <w:t>IS</w:t>
      </w:r>
      <w:r>
        <w:rPr>
          <w:lang w:val="uk-UA"/>
        </w:rPr>
        <w:t>, який важив 3,9 кг і був представлений роком раніше. Проте новий об’єктив не набув широкої популярності, оскільки він не зовсім відповідав стандартам, встановленими об’єктивом 300 мм</w:t>
      </w:r>
      <w:r w:rsidRPr="00910C9D">
        <w:rPr>
          <w:lang w:val="ru-RU"/>
        </w:rPr>
        <w:t xml:space="preserve"> </w:t>
      </w:r>
      <w:r>
        <w:t>f</w:t>
      </w:r>
      <w:r w:rsidRPr="00910C9D">
        <w:rPr>
          <w:lang w:val="ru-RU"/>
        </w:rPr>
        <w:t xml:space="preserve">/2,8 </w:t>
      </w:r>
      <w:r>
        <w:t>L</w:t>
      </w:r>
      <w:r w:rsidRPr="00910C9D">
        <w:rPr>
          <w:lang w:val="ru-RU"/>
        </w:rPr>
        <w:t xml:space="preserve"> </w:t>
      </w:r>
      <w:r>
        <w:t>IS</w:t>
      </w:r>
      <w:r>
        <w:rPr>
          <w:lang w:val="uk-UA"/>
        </w:rPr>
        <w:t xml:space="preserve"> і вищезазначеним 400 мм</w:t>
      </w:r>
      <w:r w:rsidRPr="00910C9D">
        <w:rPr>
          <w:lang w:val="ru-RU"/>
        </w:rPr>
        <w:t xml:space="preserve"> </w:t>
      </w:r>
      <w:r>
        <w:t>f</w:t>
      </w:r>
      <w:r w:rsidRPr="00910C9D">
        <w:rPr>
          <w:lang w:val="ru-RU"/>
        </w:rPr>
        <w:t xml:space="preserve">/2,8 </w:t>
      </w:r>
      <w:r>
        <w:t>L</w:t>
      </w:r>
      <w:r w:rsidRPr="00910C9D">
        <w:rPr>
          <w:lang w:val="ru-RU"/>
        </w:rPr>
        <w:t xml:space="preserve"> </w:t>
      </w:r>
      <w:r>
        <w:t>IS</w:t>
      </w:r>
      <w:r>
        <w:rPr>
          <w:lang w:val="uk-UA"/>
        </w:rPr>
        <w:t xml:space="preserve">. А при спостереженні ефекту боке з’являлися дещо небажані кільцеві артефакти. Ряд фотографів дикої природи змирилися з цим, проте він не набув широкої популярності, як і об’єктив 70-300 мм </w:t>
      </w:r>
      <w:r>
        <w:t>f</w:t>
      </w:r>
      <w:r w:rsidRPr="00EF4706">
        <w:rPr>
          <w:lang w:val="uk-UA"/>
        </w:rPr>
        <w:t xml:space="preserve">/4,5-5,6 </w:t>
      </w:r>
      <w:r>
        <w:t>DO</w:t>
      </w:r>
      <w:r w:rsidRPr="00EF4706">
        <w:rPr>
          <w:lang w:val="uk-UA"/>
        </w:rPr>
        <w:t xml:space="preserve"> </w:t>
      </w:r>
      <w:r>
        <w:t>IS</w:t>
      </w:r>
      <w:r>
        <w:rPr>
          <w:lang w:val="uk-UA"/>
        </w:rPr>
        <w:t xml:space="preserve">, який було </w:t>
      </w:r>
      <w:r w:rsidR="00892A29">
        <w:rPr>
          <w:lang w:val="uk-UA"/>
        </w:rPr>
        <w:t>показано приблизно в той же час</w:t>
      </w:r>
      <w:r>
        <w:rPr>
          <w:lang w:val="uk-UA"/>
        </w:rPr>
        <w:t>.</w:t>
      </w:r>
    </w:p>
    <w:p w:rsidR="00F35185" w:rsidRDefault="00F35185" w:rsidP="00F35185">
      <w:pPr>
        <w:ind w:firstLine="0"/>
        <w:jc w:val="center"/>
        <w:rPr>
          <w:lang w:val="uk-UA"/>
        </w:rPr>
      </w:pPr>
      <w:r>
        <w:rPr>
          <w:noProof/>
          <w:lang w:val="ru-RU" w:eastAsia="ru-RU"/>
        </w:rPr>
        <w:lastRenderedPageBreak/>
        <w:drawing>
          <wp:inline distT="0" distB="0" distL="0" distR="0">
            <wp:extent cx="4690424" cy="37800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93797_nbigmini_do4.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690424" cy="3780000"/>
                    </a:xfrm>
                    <a:prstGeom prst="rect">
                      <a:avLst/>
                    </a:prstGeom>
                  </pic:spPr>
                </pic:pic>
              </a:graphicData>
            </a:graphic>
          </wp:inline>
        </w:drawing>
      </w:r>
    </w:p>
    <w:p w:rsidR="00F35185" w:rsidRPr="004264C0" w:rsidRDefault="00F35185" w:rsidP="00F35185">
      <w:pPr>
        <w:ind w:firstLine="0"/>
        <w:jc w:val="center"/>
        <w:rPr>
          <w:lang w:val="uk-UA"/>
        </w:rPr>
      </w:pPr>
      <w:r>
        <w:rPr>
          <w:lang w:val="uk-UA"/>
        </w:rPr>
        <w:t xml:space="preserve">Рисунок 1.1 – Порівняння об’єктивів </w:t>
      </w:r>
      <w:r>
        <w:t>Canon</w:t>
      </w:r>
      <w:r w:rsidRPr="004264C0">
        <w:rPr>
          <w:lang w:val="uk-UA"/>
        </w:rPr>
        <w:t xml:space="preserve"> </w:t>
      </w:r>
      <w:r>
        <w:rPr>
          <w:lang w:val="uk-UA"/>
        </w:rPr>
        <w:t xml:space="preserve">з дифракційним елементом та виключно зі сферичними поверхнями </w:t>
      </w:r>
      <w:r w:rsidRPr="004264C0">
        <w:rPr>
          <w:lang w:val="uk-UA"/>
        </w:rPr>
        <w:t>[</w:t>
      </w:r>
      <w:r w:rsidR="004264C0">
        <w:rPr>
          <w:lang w:val="uk-UA"/>
        </w:rPr>
        <w:t>5</w:t>
      </w:r>
      <w:r w:rsidRPr="004264C0">
        <w:rPr>
          <w:lang w:val="uk-UA"/>
        </w:rPr>
        <w:t>]</w:t>
      </w:r>
    </w:p>
    <w:p w:rsidR="00F35185" w:rsidRPr="004264C0" w:rsidRDefault="00F35185" w:rsidP="004B53DE">
      <w:pPr>
        <w:rPr>
          <w:lang w:val="uk-UA"/>
        </w:rPr>
      </w:pPr>
    </w:p>
    <w:p w:rsidR="00F35185" w:rsidRDefault="00F35185" w:rsidP="00F35185">
      <w:pPr>
        <w:rPr>
          <w:lang w:val="uk-UA"/>
        </w:rPr>
      </w:pPr>
      <w:r>
        <w:rPr>
          <w:lang w:val="uk-UA"/>
        </w:rPr>
        <w:t xml:space="preserve">Після теплого прийому об’єктивів з ДОЕ, усе довкола заспокоїлося більш ніж на 10 років, допоки технічні фахівці компанії </w:t>
      </w:r>
      <w:r>
        <w:t>Canon</w:t>
      </w:r>
      <w:r>
        <w:rPr>
          <w:lang w:val="uk-UA"/>
        </w:rPr>
        <w:t xml:space="preserve"> не дочекалися нових технологій виробництва, аби втілити у життя свої найяскравіші ідеї. У 2015 році об’єктив 400 мм </w:t>
      </w:r>
      <w:r>
        <w:t>f</w:t>
      </w:r>
      <w:r w:rsidRPr="00F852EC">
        <w:rPr>
          <w:lang w:val="ru-RU"/>
        </w:rPr>
        <w:t xml:space="preserve">/4 </w:t>
      </w:r>
      <w:r>
        <w:t>DO</w:t>
      </w:r>
      <w:r w:rsidRPr="00F852EC">
        <w:rPr>
          <w:lang w:val="ru-RU"/>
        </w:rPr>
        <w:t xml:space="preserve"> </w:t>
      </w:r>
      <w:r>
        <w:t>IS</w:t>
      </w:r>
      <w:r w:rsidRPr="00F852EC">
        <w:rPr>
          <w:lang w:val="ru-RU"/>
        </w:rPr>
        <w:t xml:space="preserve"> </w:t>
      </w:r>
      <w:r>
        <w:t>II</w:t>
      </w:r>
      <w:r>
        <w:rPr>
          <w:lang w:val="uk-UA"/>
        </w:rPr>
        <w:t xml:space="preserve"> потрапи</w:t>
      </w:r>
      <w:r w:rsidR="00305351">
        <w:rPr>
          <w:lang w:val="uk-UA"/>
        </w:rPr>
        <w:t>в на ринок і</w:t>
      </w:r>
      <w:r>
        <w:rPr>
          <w:lang w:val="uk-UA"/>
        </w:rPr>
        <w:t xml:space="preserve"> став новим ключовим гравцем. Навіть у 2017 році це був об’єктив, який було важко дістати через його значну популярність. Якість об’єктива не поступалася іншим супер-телеоб’єктивам </w:t>
      </w:r>
      <w:r>
        <w:t>Canon</w:t>
      </w:r>
      <w:r>
        <w:rPr>
          <w:lang w:val="uk-UA"/>
        </w:rPr>
        <w:t xml:space="preserve">. Вочевидь, компанія </w:t>
      </w:r>
      <w:r>
        <w:t>Canon</w:t>
      </w:r>
      <w:r>
        <w:rPr>
          <w:lang w:val="uk-UA"/>
        </w:rPr>
        <w:t xml:space="preserve"> зрозуміла, що вони вдосконалили технологію </w:t>
      </w:r>
      <w:r>
        <w:t>DO</w:t>
      </w:r>
      <w:r w:rsidRPr="00F852EC">
        <w:rPr>
          <w:lang w:val="uk-UA"/>
        </w:rPr>
        <w:t xml:space="preserve"> </w:t>
      </w:r>
      <w:r>
        <w:rPr>
          <w:lang w:val="uk-UA"/>
        </w:rPr>
        <w:t xml:space="preserve">до необхідного рівня, оскільки незабаром з’явилися нові патенти на </w:t>
      </w:r>
      <w:r>
        <w:t>DO</w:t>
      </w:r>
      <w:r w:rsidRPr="00F852EC">
        <w:rPr>
          <w:lang w:val="uk-UA"/>
        </w:rPr>
        <w:t>-</w:t>
      </w:r>
      <w:r>
        <w:rPr>
          <w:lang w:val="uk-UA"/>
        </w:rPr>
        <w:t>об’єктиви, і було продемонстровано</w:t>
      </w:r>
      <w:r w:rsidR="00892A29">
        <w:rPr>
          <w:lang w:val="uk-UA"/>
        </w:rPr>
        <w:t xml:space="preserve"> новий</w:t>
      </w:r>
      <w:r>
        <w:rPr>
          <w:lang w:val="uk-UA"/>
        </w:rPr>
        <w:t xml:space="preserve"> об’єктив 600 мм </w:t>
      </w:r>
      <w:r>
        <w:t>f</w:t>
      </w:r>
      <w:r w:rsidRPr="00F852EC">
        <w:rPr>
          <w:lang w:val="uk-UA"/>
        </w:rPr>
        <w:t xml:space="preserve">/4 </w:t>
      </w:r>
      <w:r>
        <w:t>DO</w:t>
      </w:r>
      <w:r w:rsidRPr="00F852EC">
        <w:rPr>
          <w:lang w:val="uk-UA"/>
        </w:rPr>
        <w:t xml:space="preserve"> </w:t>
      </w:r>
      <w:r>
        <w:t>IS</w:t>
      </w:r>
      <w:r>
        <w:rPr>
          <w:lang w:val="uk-UA"/>
        </w:rPr>
        <w:t>.</w:t>
      </w:r>
    </w:p>
    <w:p w:rsidR="00892A29" w:rsidRPr="00F35185" w:rsidRDefault="00F35185" w:rsidP="00F35185">
      <w:pPr>
        <w:rPr>
          <w:lang w:val="uk-UA"/>
        </w:rPr>
      </w:pPr>
      <w:r>
        <w:rPr>
          <w:lang w:val="uk-UA"/>
        </w:rPr>
        <w:t xml:space="preserve">В об’єктивах дифракційні елементи також використовують для корекції хроматичних аберацій. Вони виникають тоді, коли об’єктив не фокусує усі довжини хвилі світла в одну точку. Хроматичні аберації проявляють себе у вигляді кольорової окантовки, що з’являється навколо країв об’єктів у зображенні, і, найчастіше, видно в областях високої контрастності. В звичайних об’єктивах </w:t>
      </w:r>
      <w:r>
        <w:rPr>
          <w:lang w:val="uk-UA"/>
        </w:rPr>
        <w:lastRenderedPageBreak/>
        <w:t xml:space="preserve">використовуються традиційні елементи для корекції хроматизму, однак єдина лінза Френеля (у випадку об’єктивів компанії </w:t>
      </w:r>
      <w:r>
        <w:t>Nikon</w:t>
      </w:r>
      <w:r>
        <w:rPr>
          <w:lang w:val="uk-UA"/>
        </w:rPr>
        <w:t xml:space="preserve">) в об’єктиві дозволяє значно зменшити хроматизм, а отже і зменшити загальну кількість елементів в оптичній системі, тим самим зменшуючи вагу і розміри об’єктива (рис. 1.2) </w:t>
      </w:r>
      <w:r w:rsidRPr="00CD7CC8">
        <w:rPr>
          <w:lang w:val="uk-UA"/>
        </w:rPr>
        <w:t>[</w:t>
      </w:r>
      <w:r w:rsidR="004264C0">
        <w:rPr>
          <w:lang w:val="uk-UA"/>
        </w:rPr>
        <w:t>4</w:t>
      </w:r>
      <w:r w:rsidRPr="00F35185">
        <w:rPr>
          <w:lang w:val="uk-UA"/>
        </w:rPr>
        <w:t>]</w:t>
      </w:r>
      <w:r w:rsidR="00C82B57">
        <w:rPr>
          <w:lang w:val="uk-UA"/>
        </w:rPr>
        <w:t>.</w:t>
      </w:r>
    </w:p>
    <w:p w:rsidR="00F35185" w:rsidRDefault="00F35185" w:rsidP="00F35185">
      <w:pPr>
        <w:ind w:firstLine="0"/>
        <w:jc w:val="center"/>
        <w:rPr>
          <w:lang w:val="uk-UA"/>
        </w:rPr>
      </w:pPr>
      <w:r>
        <w:rPr>
          <w:noProof/>
          <w:lang w:val="ru-RU" w:eastAsia="ru-RU"/>
        </w:rPr>
        <w:drawing>
          <wp:inline distT="0" distB="0" distL="0" distR="0">
            <wp:extent cx="3037495" cy="37800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o-lens-elements2.pn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037495" cy="3780000"/>
                    </a:xfrm>
                    <a:prstGeom prst="rect">
                      <a:avLst/>
                    </a:prstGeom>
                  </pic:spPr>
                </pic:pic>
              </a:graphicData>
            </a:graphic>
          </wp:inline>
        </w:drawing>
      </w:r>
    </w:p>
    <w:p w:rsidR="00F35185" w:rsidRPr="00CD7CC8" w:rsidRDefault="00F35185" w:rsidP="00F35185">
      <w:pPr>
        <w:ind w:firstLine="0"/>
        <w:jc w:val="center"/>
        <w:rPr>
          <w:i/>
          <w:lang w:val="uk-UA"/>
        </w:rPr>
      </w:pPr>
      <w:r w:rsidRPr="00CD7CC8">
        <w:rPr>
          <w:i/>
          <w:lang w:val="uk-UA"/>
        </w:rPr>
        <w:t>а</w:t>
      </w:r>
    </w:p>
    <w:p w:rsidR="00F35185" w:rsidRDefault="00F35185" w:rsidP="00F35185">
      <w:pPr>
        <w:ind w:firstLine="0"/>
        <w:jc w:val="center"/>
        <w:rPr>
          <w:lang w:val="uk-UA"/>
        </w:rPr>
      </w:pPr>
      <w:r>
        <w:rPr>
          <w:noProof/>
          <w:lang w:val="ru-RU" w:eastAsia="ru-RU"/>
        </w:rPr>
        <w:drawing>
          <wp:inline distT="0" distB="0" distL="0" distR="0">
            <wp:extent cx="5025445" cy="2916000"/>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_pflens.pn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025445" cy="2916000"/>
                    </a:xfrm>
                    <a:prstGeom prst="rect">
                      <a:avLst/>
                    </a:prstGeom>
                  </pic:spPr>
                </pic:pic>
              </a:graphicData>
            </a:graphic>
          </wp:inline>
        </w:drawing>
      </w:r>
    </w:p>
    <w:p w:rsidR="00F35185" w:rsidRPr="00CD7CC8" w:rsidRDefault="00F35185" w:rsidP="00F35185">
      <w:pPr>
        <w:ind w:firstLine="0"/>
        <w:jc w:val="center"/>
        <w:rPr>
          <w:i/>
          <w:lang w:val="uk-UA"/>
        </w:rPr>
      </w:pPr>
      <w:r w:rsidRPr="00CD7CC8">
        <w:rPr>
          <w:i/>
          <w:lang w:val="uk-UA"/>
        </w:rPr>
        <w:t>б</w:t>
      </w:r>
    </w:p>
    <w:p w:rsidR="004264C0" w:rsidRPr="004264C0" w:rsidRDefault="00F35185" w:rsidP="00892A29">
      <w:pPr>
        <w:ind w:firstLine="0"/>
        <w:jc w:val="center"/>
        <w:rPr>
          <w:lang w:val="ru-RU"/>
        </w:rPr>
      </w:pPr>
      <w:r>
        <w:rPr>
          <w:lang w:val="uk-UA"/>
        </w:rPr>
        <w:t xml:space="preserve">Рисунок 1.2 – Варіанти корекції хроматичних аберацій: </w:t>
      </w:r>
      <w:r w:rsidRPr="00CD7CC8">
        <w:rPr>
          <w:i/>
          <w:lang w:val="uk-UA"/>
        </w:rPr>
        <w:t>а</w:t>
      </w:r>
      <w:r>
        <w:rPr>
          <w:lang w:val="uk-UA"/>
        </w:rPr>
        <w:t xml:space="preserve"> – в об’єктивах компанії </w:t>
      </w:r>
      <w:r>
        <w:t>Canon</w:t>
      </w:r>
      <w:r>
        <w:rPr>
          <w:lang w:val="uk-UA"/>
        </w:rPr>
        <w:t xml:space="preserve">; </w:t>
      </w:r>
      <w:r w:rsidRPr="00CD7CC8">
        <w:rPr>
          <w:i/>
          <w:lang w:val="uk-UA"/>
        </w:rPr>
        <w:t>б</w:t>
      </w:r>
      <w:r>
        <w:rPr>
          <w:lang w:val="uk-UA"/>
        </w:rPr>
        <w:t xml:space="preserve"> – в об’єктивах компанії </w:t>
      </w:r>
      <w:r>
        <w:t>Nikon</w:t>
      </w:r>
      <w:r w:rsidR="004264C0">
        <w:rPr>
          <w:lang w:val="uk-UA"/>
        </w:rPr>
        <w:t xml:space="preserve"> </w:t>
      </w:r>
      <w:r w:rsidR="004264C0" w:rsidRPr="004264C0">
        <w:rPr>
          <w:lang w:val="ru-RU"/>
        </w:rPr>
        <w:t>[4]</w:t>
      </w:r>
    </w:p>
    <w:p w:rsidR="001F6EEE" w:rsidRDefault="004264C0" w:rsidP="001F6EEE">
      <w:pPr>
        <w:rPr>
          <w:lang w:val="uk-UA"/>
        </w:rPr>
      </w:pPr>
      <w:r>
        <w:rPr>
          <w:lang w:val="uk-UA"/>
        </w:rPr>
        <w:lastRenderedPageBreak/>
        <w:t>Реальний приклад використання дифракційних поверхонь в об’</w:t>
      </w:r>
      <w:r w:rsidR="00C94501">
        <w:rPr>
          <w:lang w:val="uk-UA"/>
        </w:rPr>
        <w:t>єктивах</w:t>
      </w:r>
      <w:r>
        <w:rPr>
          <w:lang w:val="uk-UA"/>
        </w:rPr>
        <w:t xml:space="preserve"> можна розглянути на прикл</w:t>
      </w:r>
      <w:r w:rsidR="00C94501">
        <w:rPr>
          <w:lang w:val="uk-UA"/>
        </w:rPr>
        <w:t>аді</w:t>
      </w:r>
      <w:r w:rsidR="00F17812">
        <w:rPr>
          <w:lang w:val="uk-UA"/>
        </w:rPr>
        <w:t xml:space="preserve"> заявки на</w:t>
      </w:r>
      <w:r w:rsidR="00C94501">
        <w:rPr>
          <w:lang w:val="uk-UA"/>
        </w:rPr>
        <w:t xml:space="preserve"> пат</w:t>
      </w:r>
      <w:r w:rsidR="00F17812">
        <w:rPr>
          <w:lang w:val="uk-UA"/>
        </w:rPr>
        <w:t>ент</w:t>
      </w:r>
      <w:r>
        <w:rPr>
          <w:lang w:val="uk-UA"/>
        </w:rPr>
        <w:t xml:space="preserve"> США</w:t>
      </w:r>
      <w:r w:rsidR="001C2C11">
        <w:rPr>
          <w:lang w:val="uk-UA"/>
        </w:rPr>
        <w:t xml:space="preserve"> №20150002939</w:t>
      </w:r>
      <w:r w:rsidR="00F17812">
        <w:rPr>
          <w:lang w:val="uk-UA"/>
        </w:rPr>
        <w:t xml:space="preserve">А1 компанії </w:t>
      </w:r>
      <w:r w:rsidR="00F17812">
        <w:t>Canon</w:t>
      </w:r>
      <w:r w:rsidR="00F17812">
        <w:rPr>
          <w:lang w:val="uk-UA"/>
        </w:rPr>
        <w:t xml:space="preserve"> </w:t>
      </w:r>
      <w:r w:rsidR="00F17812" w:rsidRPr="00F17812">
        <w:rPr>
          <w:lang w:val="ru-RU"/>
        </w:rPr>
        <w:t>[</w:t>
      </w:r>
      <w:r w:rsidR="00F17812">
        <w:rPr>
          <w:lang w:val="uk-UA"/>
        </w:rPr>
        <w:t>6</w:t>
      </w:r>
      <w:r w:rsidR="00F17812" w:rsidRPr="00F17812">
        <w:rPr>
          <w:lang w:val="ru-RU"/>
        </w:rPr>
        <w:t>]</w:t>
      </w:r>
      <w:r w:rsidR="00F17812">
        <w:rPr>
          <w:lang w:val="uk-UA"/>
        </w:rPr>
        <w:t>.</w:t>
      </w:r>
    </w:p>
    <w:p w:rsidR="00F17812" w:rsidRDefault="00F17812" w:rsidP="00F17812">
      <w:pPr>
        <w:ind w:firstLine="0"/>
        <w:jc w:val="center"/>
        <w:rPr>
          <w:lang w:val="uk-UA"/>
        </w:rPr>
      </w:pPr>
      <w:r>
        <w:rPr>
          <w:noProof/>
          <w:lang w:val="ru-RU" w:eastAsia="ru-RU"/>
        </w:rPr>
        <w:drawing>
          <wp:inline distT="0" distB="0" distL="0" distR="0">
            <wp:extent cx="6424762" cy="28800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Рисунок 1.2.pn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424762" cy="2880000"/>
                    </a:xfrm>
                    <a:prstGeom prst="rect">
                      <a:avLst/>
                    </a:prstGeom>
                  </pic:spPr>
                </pic:pic>
              </a:graphicData>
            </a:graphic>
          </wp:inline>
        </w:drawing>
      </w:r>
    </w:p>
    <w:p w:rsidR="00EE36DC" w:rsidRDefault="00F17812" w:rsidP="00F17812">
      <w:pPr>
        <w:ind w:firstLine="0"/>
        <w:jc w:val="center"/>
        <w:rPr>
          <w:lang w:val="uk-UA"/>
        </w:rPr>
      </w:pPr>
      <w:r>
        <w:rPr>
          <w:lang w:val="uk-UA"/>
        </w:rPr>
        <w:t>Рисунок 1.3 – Оптична схема об’єктива</w:t>
      </w:r>
      <w:r w:rsidR="00EE36DC">
        <w:rPr>
          <w:lang w:val="uk-UA"/>
        </w:rPr>
        <w:t xml:space="preserve"> з заявки на патент</w:t>
      </w:r>
    </w:p>
    <w:p w:rsidR="00F17812" w:rsidRPr="00EE36DC" w:rsidRDefault="00F17812" w:rsidP="00F17812">
      <w:pPr>
        <w:ind w:firstLine="0"/>
        <w:jc w:val="center"/>
        <w:rPr>
          <w:lang w:val="ru-RU"/>
        </w:rPr>
      </w:pPr>
      <w:r>
        <w:rPr>
          <w:lang w:val="uk-UA"/>
        </w:rPr>
        <w:t xml:space="preserve">США </w:t>
      </w:r>
      <w:r w:rsidR="001C2C11">
        <w:rPr>
          <w:lang w:val="uk-UA"/>
        </w:rPr>
        <w:t>№20150002939</w:t>
      </w:r>
      <w:r>
        <w:rPr>
          <w:lang w:val="uk-UA"/>
        </w:rPr>
        <w:t>А1</w:t>
      </w:r>
      <w:r w:rsidR="00EE36DC">
        <w:rPr>
          <w:lang w:val="uk-UA"/>
        </w:rPr>
        <w:t xml:space="preserve"> </w:t>
      </w:r>
      <w:r w:rsidR="00EE36DC" w:rsidRPr="00EE36DC">
        <w:rPr>
          <w:lang w:val="ru-RU"/>
        </w:rPr>
        <w:t>[6]</w:t>
      </w:r>
    </w:p>
    <w:p w:rsidR="00DA2BC1" w:rsidRDefault="00DA2BC1" w:rsidP="00DE1D78">
      <w:pPr>
        <w:rPr>
          <w:lang w:val="uk-UA"/>
        </w:rPr>
      </w:pPr>
    </w:p>
    <w:p w:rsidR="00F17812" w:rsidRDefault="00DE1D78" w:rsidP="00DE1D78">
      <w:pPr>
        <w:rPr>
          <w:lang w:val="uk-UA"/>
        </w:rPr>
      </w:pPr>
      <w:r>
        <w:rPr>
          <w:lang w:val="uk-UA"/>
        </w:rPr>
        <w:t>Даний винахід забезпечує компактність та легкість оптичної системи, здатну належним чином</w:t>
      </w:r>
      <w:r w:rsidR="00DA2BC1">
        <w:rPr>
          <w:lang w:val="uk-UA"/>
        </w:rPr>
        <w:t xml:space="preserve"> коректувати хроматичну та інші аберації (наприклад, кривизну поля) у всьому спектральному діапазоні.</w:t>
      </w:r>
    </w:p>
    <w:p w:rsidR="00DA2BC1" w:rsidRDefault="00DA2BC1" w:rsidP="00DE1D78">
      <w:pPr>
        <w:rPr>
          <w:lang w:val="uk-UA"/>
        </w:rPr>
      </w:pPr>
      <w:r>
        <w:rPr>
          <w:lang w:val="uk-UA"/>
        </w:rPr>
        <w:t>Оптична система такого об’єктива містить, по порядку від площини об’єкта до площини зображень, передню групу лінз, яка містить дифракційний оптичний елемент, та задню групу лінз, яка містить принаймні одну позитивну лінзу</w:t>
      </w:r>
      <w:r w:rsidR="00E106FD" w:rsidRPr="00E106FD">
        <w:rPr>
          <w:lang w:val="ru-RU"/>
        </w:rPr>
        <w:t xml:space="preserve"> [6]</w:t>
      </w:r>
      <w:r>
        <w:rPr>
          <w:lang w:val="uk-UA"/>
        </w:rPr>
        <w:t>.</w:t>
      </w:r>
    </w:p>
    <w:p w:rsidR="00DA2BC1" w:rsidRDefault="00DA2BC1" w:rsidP="00DE1D78">
      <w:pPr>
        <w:rPr>
          <w:lang w:val="uk-UA"/>
        </w:rPr>
      </w:pPr>
      <w:r>
        <w:rPr>
          <w:lang w:val="uk-UA"/>
        </w:rPr>
        <w:t>Фаза дифракційної поверхні у цьому прикладі описана наступним виразом:</w:t>
      </w:r>
    </w:p>
    <w:p w:rsidR="00DA2BC1" w:rsidRDefault="00DA2BC1" w:rsidP="00102C28">
      <w:pPr>
        <w:ind w:firstLine="0"/>
        <w:jc w:val="right"/>
        <w:rPr>
          <w:rFonts w:eastAsiaTheme="minorEastAsia"/>
          <w:lang w:val="uk-UA"/>
        </w:rPr>
      </w:pPr>
      <m:oMath>
        <m:r>
          <w:rPr>
            <w:rFonts w:ascii="Cambria Math" w:hAnsi="Cambria Math"/>
            <w:lang w:val="uk-UA"/>
          </w:rPr>
          <m:t>φ</m:t>
        </m:r>
        <m:d>
          <m:dPr>
            <m:ctrlPr>
              <w:rPr>
                <w:rFonts w:ascii="Cambria Math" w:hAnsi="Cambria Math"/>
                <w:i/>
                <w:lang w:val="uk-UA"/>
              </w:rPr>
            </m:ctrlPr>
          </m:dPr>
          <m:e>
            <m:r>
              <w:rPr>
                <w:rFonts w:ascii="Cambria Math" w:hAnsi="Cambria Math"/>
                <w:lang w:val="uk-UA"/>
              </w:rPr>
              <m:t>h,m</m:t>
            </m:r>
          </m:e>
        </m:d>
        <m:r>
          <w:rPr>
            <w:rFonts w:ascii="Cambria Math" w:hAnsi="Cambria Math"/>
            <w:lang w:val="uk-UA"/>
          </w:rPr>
          <m:t>=</m:t>
        </m:r>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2π</m:t>
                </m:r>
              </m:num>
              <m:den>
                <m:r>
                  <w:rPr>
                    <w:rFonts w:ascii="Cambria Math" w:hAnsi="Cambria Math"/>
                    <w:lang w:val="uk-UA"/>
                  </w:rPr>
                  <m:t>m</m:t>
                </m:r>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0</m:t>
                    </m:r>
                  </m:sub>
                </m:sSub>
              </m:den>
            </m:f>
          </m:e>
        </m:d>
        <m:r>
          <w:rPr>
            <w:rFonts w:ascii="Cambria Math" w:hAnsi="Cambria Math"/>
            <w:lang w:val="uk-UA"/>
          </w:rPr>
          <m:t>∙(</m:t>
        </m:r>
        <m:sSub>
          <m:sSubPr>
            <m:ctrlPr>
              <w:rPr>
                <w:rFonts w:ascii="Cambria Math" w:hAnsi="Cambria Math"/>
                <w:i/>
                <w:lang w:val="uk-UA"/>
              </w:rPr>
            </m:ctrlPr>
          </m:sSubPr>
          <m:e>
            <m:r>
              <w:rPr>
                <w:rFonts w:ascii="Cambria Math" w:hAnsi="Cambria Math"/>
              </w:rPr>
              <m:t>C</m:t>
            </m:r>
          </m:e>
          <m:sub>
            <m:r>
              <w:rPr>
                <w:rFonts w:ascii="Cambria Math" w:hAnsi="Cambria Math"/>
                <w:lang w:val="uk-UA"/>
              </w:rPr>
              <m:t>1</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2</m:t>
            </m:r>
          </m:sup>
        </m:sSup>
        <m:r>
          <w:rPr>
            <w:rFonts w:ascii="Cambria Math" w:hAnsi="Cambria Math"/>
            <w:lang w:val="uk-UA"/>
          </w:rPr>
          <m:t>+</m:t>
        </m:r>
        <m:sSub>
          <m:sSubPr>
            <m:ctrlPr>
              <w:rPr>
                <w:rFonts w:ascii="Cambria Math" w:hAnsi="Cambria Math"/>
                <w:i/>
                <w:lang w:val="uk-UA"/>
              </w:rPr>
            </m:ctrlPr>
          </m:sSubPr>
          <m:e>
            <m:r>
              <w:rPr>
                <w:rFonts w:ascii="Cambria Math" w:hAnsi="Cambria Math"/>
              </w:rPr>
              <m:t>C</m:t>
            </m:r>
          </m:e>
          <m:sub>
            <m:r>
              <w:rPr>
                <w:rFonts w:ascii="Cambria Math" w:hAnsi="Cambria Math"/>
                <w:lang w:val="uk-UA"/>
              </w:rPr>
              <m:t>2</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4</m:t>
            </m:r>
          </m:sup>
        </m:sSup>
        <m:r>
          <w:rPr>
            <w:rFonts w:ascii="Cambria Math" w:hAnsi="Cambria Math"/>
            <w:lang w:val="uk-UA"/>
          </w:rPr>
          <m:t>+</m:t>
        </m:r>
        <m:sSub>
          <m:sSubPr>
            <m:ctrlPr>
              <w:rPr>
                <w:rFonts w:ascii="Cambria Math" w:hAnsi="Cambria Math"/>
                <w:i/>
                <w:lang w:val="uk-UA"/>
              </w:rPr>
            </m:ctrlPr>
          </m:sSubPr>
          <m:e>
            <m:r>
              <w:rPr>
                <w:rFonts w:ascii="Cambria Math" w:hAnsi="Cambria Math"/>
              </w:rPr>
              <m:t>C</m:t>
            </m:r>
          </m:e>
          <m:sub>
            <m:r>
              <w:rPr>
                <w:rFonts w:ascii="Cambria Math" w:hAnsi="Cambria Math"/>
                <w:lang w:val="uk-UA"/>
              </w:rPr>
              <m:t>3</m:t>
            </m:r>
          </m:sub>
        </m:sSub>
        <m:r>
          <w:rPr>
            <w:rFonts w:ascii="Cambria Math" w:hAnsi="Cambria Math"/>
            <w:lang w:val="uk-UA"/>
          </w:rPr>
          <m:t>∙</m:t>
        </m:r>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6</m:t>
            </m:r>
          </m:sup>
        </m:sSup>
        <m:r>
          <w:rPr>
            <w:rFonts w:ascii="Cambria Math" w:hAnsi="Cambria Math"/>
            <w:lang w:val="uk-UA"/>
          </w:rPr>
          <m:t>+…)</m:t>
        </m:r>
      </m:oMath>
      <w:r w:rsidR="00102C28">
        <w:rPr>
          <w:rFonts w:eastAsiaTheme="minorEastAsia"/>
          <w:lang w:val="uk-UA"/>
        </w:rPr>
        <w:tab/>
      </w:r>
      <w:r w:rsidR="00102C28">
        <w:rPr>
          <w:rFonts w:eastAsiaTheme="minorEastAsia"/>
          <w:lang w:val="uk-UA"/>
        </w:rPr>
        <w:tab/>
        <w:t>(1.1)</w:t>
      </w:r>
    </w:p>
    <w:p w:rsidR="00102C28" w:rsidRPr="0047746E" w:rsidRDefault="00E44223" w:rsidP="00102C28">
      <w:pPr>
        <w:ind w:firstLine="0"/>
        <w:rPr>
          <w:lang w:val="uk-UA"/>
        </w:rPr>
      </w:pPr>
      <w:r>
        <w:rPr>
          <w:lang w:val="uk-UA"/>
        </w:rPr>
        <w:t xml:space="preserve">де </w:t>
      </w:r>
      <w:r>
        <w:rPr>
          <w:i/>
        </w:rPr>
        <w:t>m</w:t>
      </w:r>
      <w:r>
        <w:rPr>
          <w:lang w:val="uk-UA"/>
        </w:rPr>
        <w:t xml:space="preserve"> – дифракційний порядок; </w:t>
      </w:r>
      <w:r w:rsidRPr="00E44223">
        <w:rPr>
          <w:rFonts w:cs="Times New Roman"/>
          <w:i/>
          <w:lang w:val="uk-UA"/>
        </w:rPr>
        <w:t>λ</w:t>
      </w:r>
      <w:r>
        <w:rPr>
          <w:i/>
          <w:vertAlign w:val="subscript"/>
          <w:lang w:val="uk-UA"/>
        </w:rPr>
        <w:t>0</w:t>
      </w:r>
      <w:r>
        <w:rPr>
          <w:lang w:val="uk-UA"/>
        </w:rPr>
        <w:t xml:space="preserve"> – робоча довжина хвилі; </w:t>
      </w:r>
      <w:r>
        <w:rPr>
          <w:i/>
        </w:rPr>
        <w:t>r</w:t>
      </w:r>
      <w:r>
        <w:rPr>
          <w:lang w:val="uk-UA"/>
        </w:rPr>
        <w:t xml:space="preserve"> </w:t>
      </w:r>
      <w:r w:rsidR="0047746E">
        <w:rPr>
          <w:lang w:val="uk-UA"/>
        </w:rPr>
        <w:t>–</w:t>
      </w:r>
      <w:r>
        <w:rPr>
          <w:lang w:val="uk-UA"/>
        </w:rPr>
        <w:t xml:space="preserve"> </w:t>
      </w:r>
      <w:r w:rsidR="0047746E">
        <w:rPr>
          <w:lang w:val="uk-UA"/>
        </w:rPr>
        <w:t xml:space="preserve">нормувальний радіус; </w:t>
      </w:r>
      <w:r w:rsidR="0047746E" w:rsidRPr="0047746E">
        <w:rPr>
          <w:i/>
        </w:rPr>
        <w:t>C</w:t>
      </w:r>
      <w:r w:rsidR="0047746E" w:rsidRPr="0047746E">
        <w:rPr>
          <w:i/>
          <w:vertAlign w:val="subscript"/>
        </w:rPr>
        <w:t>i</w:t>
      </w:r>
      <w:r w:rsidR="0047746E" w:rsidRPr="0047746E">
        <w:rPr>
          <w:i/>
          <w:lang w:val="uk-UA"/>
        </w:rPr>
        <w:t xml:space="preserve"> (</w:t>
      </w:r>
      <w:r w:rsidR="0047746E" w:rsidRPr="0047746E">
        <w:rPr>
          <w:i/>
        </w:rPr>
        <w:t>i</w:t>
      </w:r>
      <w:r w:rsidR="0047746E" w:rsidRPr="0047746E">
        <w:rPr>
          <w:i/>
          <w:lang w:val="uk-UA"/>
        </w:rPr>
        <w:t xml:space="preserve"> = 1, 2, 3,…)</w:t>
      </w:r>
      <w:r w:rsidR="0047746E">
        <w:rPr>
          <w:lang w:val="uk-UA"/>
        </w:rPr>
        <w:t xml:space="preserve"> – фазові коефіцієнти.</w:t>
      </w:r>
    </w:p>
    <w:p w:rsidR="00DA2BC1" w:rsidRPr="009D7000" w:rsidRDefault="00DA2BC1" w:rsidP="00DE1D78">
      <w:pPr>
        <w:rPr>
          <w:lang w:val="uk-UA"/>
        </w:rPr>
      </w:pPr>
      <w:r>
        <w:rPr>
          <w:lang w:val="uk-UA"/>
        </w:rPr>
        <w:t>На рис. 1.4 наведені конструктивні параметри об’єктива та параметри асферичних поверхонь.</w:t>
      </w:r>
    </w:p>
    <w:p w:rsidR="00F749F3" w:rsidRPr="00F749F3" w:rsidRDefault="00F749F3" w:rsidP="00F749F3">
      <w:pPr>
        <w:ind w:firstLine="0"/>
        <w:jc w:val="center"/>
        <w:rPr>
          <w:lang w:val="uk-UA"/>
        </w:rPr>
      </w:pPr>
      <w:r>
        <w:rPr>
          <w:noProof/>
          <w:lang w:val="ru-RU" w:eastAsia="ru-RU"/>
        </w:rPr>
        <w:lastRenderedPageBreak/>
        <w:drawing>
          <wp:inline distT="0" distB="0" distL="0" distR="0">
            <wp:extent cx="3240000" cy="5787416"/>
            <wp:effectExtent l="0" t="0" r="0" b="381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Рисунок 1.4, а.pn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240000" cy="5787416"/>
                    </a:xfrm>
                    <a:prstGeom prst="rect">
                      <a:avLst/>
                    </a:prstGeom>
                  </pic:spPr>
                </pic:pic>
              </a:graphicData>
            </a:graphic>
          </wp:inline>
        </w:drawing>
      </w:r>
      <w:r>
        <w:rPr>
          <w:noProof/>
          <w:lang w:val="ru-RU" w:eastAsia="ru-RU"/>
        </w:rPr>
        <w:drawing>
          <wp:inline distT="0" distB="0" distL="0" distR="0">
            <wp:extent cx="3240000" cy="135331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Рисунок 1.4, б.pn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240000" cy="1353315"/>
                    </a:xfrm>
                    <a:prstGeom prst="rect">
                      <a:avLst/>
                    </a:prstGeom>
                  </pic:spPr>
                </pic:pic>
              </a:graphicData>
            </a:graphic>
          </wp:inline>
        </w:drawing>
      </w:r>
    </w:p>
    <w:p w:rsidR="00F749F3" w:rsidRDefault="00F749F3" w:rsidP="00F749F3">
      <w:pPr>
        <w:ind w:firstLine="0"/>
        <w:jc w:val="center"/>
        <w:rPr>
          <w:lang w:val="uk-UA"/>
        </w:rPr>
      </w:pPr>
      <w:r>
        <w:rPr>
          <w:lang w:val="uk-UA"/>
        </w:rPr>
        <w:t xml:space="preserve">Рисунок 1.4 – Конструктивні параметри об’єктива з заявки на патент США №20150002939А1 </w:t>
      </w:r>
      <w:r w:rsidRPr="00F749F3">
        <w:rPr>
          <w:lang w:val="ru-RU"/>
        </w:rPr>
        <w:t>[6]</w:t>
      </w:r>
    </w:p>
    <w:p w:rsidR="00DA2BC1" w:rsidRDefault="00DA2BC1" w:rsidP="00DA2BC1">
      <w:pPr>
        <w:rPr>
          <w:lang w:val="uk-UA"/>
        </w:rPr>
      </w:pPr>
    </w:p>
    <w:p w:rsidR="00F749F3" w:rsidRPr="00DA2BC1" w:rsidRDefault="00DA2BC1" w:rsidP="00DA2BC1">
      <w:pPr>
        <w:rPr>
          <w:lang w:val="uk-UA"/>
        </w:rPr>
      </w:pPr>
      <w:r>
        <w:rPr>
          <w:lang w:val="uk-UA"/>
        </w:rPr>
        <w:t>На рис. 1.5 зображено графіки сферичної аберації, астигматизму, дисторсії у відсотках та хроматизм збільшення.</w:t>
      </w:r>
    </w:p>
    <w:p w:rsidR="00F749F3" w:rsidRDefault="00F749F3" w:rsidP="00F749F3">
      <w:pPr>
        <w:ind w:firstLine="0"/>
        <w:jc w:val="center"/>
        <w:rPr>
          <w:lang w:val="uk-UA"/>
        </w:rPr>
      </w:pPr>
      <w:r>
        <w:rPr>
          <w:noProof/>
          <w:lang w:val="ru-RU" w:eastAsia="ru-RU"/>
        </w:rPr>
        <w:lastRenderedPageBreak/>
        <w:drawing>
          <wp:inline distT="0" distB="0" distL="0" distR="0">
            <wp:extent cx="5429531" cy="3600000"/>
            <wp:effectExtent l="0" t="0" r="0" b="63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Рисунок 1.5.pn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429531" cy="3600000"/>
                    </a:xfrm>
                    <a:prstGeom prst="rect">
                      <a:avLst/>
                    </a:prstGeom>
                  </pic:spPr>
                </pic:pic>
              </a:graphicData>
            </a:graphic>
          </wp:inline>
        </w:drawing>
      </w:r>
    </w:p>
    <w:p w:rsidR="00F749F3" w:rsidRPr="00F749F3" w:rsidRDefault="00F749F3" w:rsidP="00F749F3">
      <w:pPr>
        <w:ind w:firstLine="0"/>
        <w:jc w:val="center"/>
        <w:rPr>
          <w:lang w:val="ru-RU"/>
        </w:rPr>
      </w:pPr>
      <w:r>
        <w:rPr>
          <w:lang w:val="uk-UA"/>
        </w:rPr>
        <w:t>Рисунок 1.5 – Графіки основних аберацій об’єктива з за</w:t>
      </w:r>
      <w:r w:rsidR="001C2C11">
        <w:rPr>
          <w:lang w:val="uk-UA"/>
        </w:rPr>
        <w:t>явки на патент США №20150002939</w:t>
      </w:r>
      <w:r>
        <w:rPr>
          <w:lang w:val="uk-UA"/>
        </w:rPr>
        <w:t xml:space="preserve">А1 </w:t>
      </w:r>
      <w:r w:rsidRPr="00F749F3">
        <w:rPr>
          <w:lang w:val="ru-RU"/>
        </w:rPr>
        <w:t>[</w:t>
      </w:r>
      <w:r>
        <w:rPr>
          <w:lang w:val="uk-UA"/>
        </w:rPr>
        <w:t>6</w:t>
      </w:r>
      <w:r w:rsidRPr="00F749F3">
        <w:rPr>
          <w:lang w:val="ru-RU"/>
        </w:rPr>
        <w:t>]</w:t>
      </w:r>
    </w:p>
    <w:p w:rsidR="00F35185" w:rsidRDefault="00F35185" w:rsidP="00F749F3">
      <w:pPr>
        <w:rPr>
          <w:lang w:val="uk-UA"/>
        </w:rPr>
      </w:pPr>
    </w:p>
    <w:p w:rsidR="00F35185" w:rsidRDefault="00F35185" w:rsidP="00F35185">
      <w:pPr>
        <w:pStyle w:val="3"/>
        <w:rPr>
          <w:lang w:val="uk-UA"/>
        </w:rPr>
      </w:pPr>
      <w:bookmarkStart w:id="5" w:name="_Toc514109168"/>
      <w:r>
        <w:rPr>
          <w:lang w:val="uk-UA"/>
        </w:rPr>
        <w:t>1.1.2 Мультифокальні ітраокулярні лінзи</w:t>
      </w:r>
      <w:bookmarkEnd w:id="5"/>
    </w:p>
    <w:p w:rsidR="00F35185" w:rsidRDefault="00F35185" w:rsidP="004B53DE">
      <w:pPr>
        <w:rPr>
          <w:lang w:val="uk-UA"/>
        </w:rPr>
      </w:pPr>
    </w:p>
    <w:p w:rsidR="00F35185" w:rsidRDefault="00F35185" w:rsidP="00F35185">
      <w:pPr>
        <w:rPr>
          <w:lang w:val="uk-UA"/>
        </w:rPr>
      </w:pPr>
      <w:r>
        <w:rPr>
          <w:lang w:val="uk-UA"/>
        </w:rPr>
        <w:t xml:space="preserve">Акомодація – це здатність ока </w:t>
      </w:r>
      <w:r w:rsidR="00FE65B8">
        <w:rPr>
          <w:lang w:val="uk-UA"/>
        </w:rPr>
        <w:t>до створення чіткого</w:t>
      </w:r>
      <w:r>
        <w:rPr>
          <w:lang w:val="uk-UA"/>
        </w:rPr>
        <w:t xml:space="preserve"> образ</w:t>
      </w:r>
      <w:r w:rsidR="00FE65B8">
        <w:rPr>
          <w:lang w:val="uk-UA"/>
        </w:rPr>
        <w:t>у</w:t>
      </w:r>
      <w:r>
        <w:rPr>
          <w:lang w:val="uk-UA"/>
        </w:rPr>
        <w:t xml:space="preserve"> об’єктів, що розглядаються, на сітківці, незалежно від їх відстані до спостерігача. Фон Гельмгольц став першопрохідцем у теорії про те, що акомодація є результатом зміни оптичної сили кришталика в результаті зміни його форми та положення після релаксації або скорочення циліарного м’яза. Після досягнення 40 років здатність до акомодації</w:t>
      </w:r>
      <w:r w:rsidR="007A09D5">
        <w:rPr>
          <w:lang w:val="uk-UA"/>
        </w:rPr>
        <w:t xml:space="preserve"> зменшується до такої міри, що</w:t>
      </w:r>
      <w:r>
        <w:rPr>
          <w:lang w:val="uk-UA"/>
        </w:rPr>
        <w:t xml:space="preserve"> розглядати об’єкти на відстані 35-40 мм стає все важче. Це, як вважають, є результатом зміни еластичності кришталика та змін у скороченні циліарного м’яза. Таким чином, навіть пацієнти з еметропією, які раніше не мали вад зору, з часом стануть залежні від окулярів для читання, інакше </w:t>
      </w:r>
      <w:r w:rsidR="00FE65B8">
        <w:rPr>
          <w:lang w:val="uk-UA"/>
        </w:rPr>
        <w:t>кажучи вони матимуть пресбіопію</w:t>
      </w:r>
      <w:r>
        <w:rPr>
          <w:lang w:val="uk-UA"/>
        </w:rPr>
        <w:t>.</w:t>
      </w:r>
    </w:p>
    <w:p w:rsidR="00F35185" w:rsidRDefault="00F35185" w:rsidP="00F35185">
      <w:pPr>
        <w:rPr>
          <w:lang w:val="uk-UA"/>
        </w:rPr>
      </w:pPr>
      <w:r>
        <w:rPr>
          <w:lang w:val="uk-UA"/>
        </w:rPr>
        <w:t xml:space="preserve">Подібно до змін кришталика, які призводять до пресбіопії, зміни білків та структури білка призводять до утворення катаракти – помутніння кришталика. У типовій хірургії катаракти </w:t>
      </w:r>
      <w:r w:rsidRPr="00FE65B8">
        <w:rPr>
          <w:lang w:val="uk-UA"/>
        </w:rPr>
        <w:t>дефектний</w:t>
      </w:r>
      <w:r>
        <w:rPr>
          <w:lang w:val="uk-UA"/>
        </w:rPr>
        <w:t xml:space="preserve"> кришталик видаляється з його капсульного </w:t>
      </w:r>
      <w:r>
        <w:rPr>
          <w:lang w:val="uk-UA"/>
        </w:rPr>
        <w:lastRenderedPageBreak/>
        <w:t>мішечка і замінюється штучною внутрішньоочною лінзою (ІОЛ)</w:t>
      </w:r>
      <w:r w:rsidR="00F749F3">
        <w:rPr>
          <w:lang w:val="uk-UA"/>
        </w:rPr>
        <w:t xml:space="preserve"> (рис. 1.6, </w:t>
      </w:r>
      <w:r w:rsidR="00F749F3">
        <w:rPr>
          <w:i/>
          <w:lang w:val="uk-UA"/>
        </w:rPr>
        <w:t>а</w:t>
      </w:r>
      <w:r w:rsidR="00F749F3">
        <w:rPr>
          <w:lang w:val="uk-UA"/>
        </w:rPr>
        <w:t>)</w:t>
      </w:r>
      <w:r>
        <w:rPr>
          <w:lang w:val="uk-UA"/>
        </w:rPr>
        <w:t xml:space="preserve">. В ідеалі, ця ІОЛ не тільки збільшить гостроту зору, а й дозволить </w:t>
      </w:r>
      <w:r w:rsidR="00FE65B8">
        <w:rPr>
          <w:lang w:val="uk-UA"/>
        </w:rPr>
        <w:t>пацієнту з пресбіопією</w:t>
      </w:r>
      <w:r>
        <w:rPr>
          <w:lang w:val="uk-UA"/>
        </w:rPr>
        <w:t xml:space="preserve"> відновити здатність до акомодації. І хоча заповнення капсульного мішечка з чистою, еластичною речовиною теоретично призведе до бажаного результату, експерименти в цій галузі досі були невдалими. Аналогічно, ІОЛ з більш жорсткого матеріалу, який може частково змінити своє положення в оці, дозволить пацієнтам відновити здатність до акомодації. Проте, подібні підходи в клінічній практиці не призвели до значних змін оптичний сили ОС ока.</w:t>
      </w:r>
    </w:p>
    <w:p w:rsidR="00F35185" w:rsidRDefault="00F35185" w:rsidP="00F35185">
      <w:pPr>
        <w:rPr>
          <w:lang w:val="uk-UA"/>
        </w:rPr>
      </w:pPr>
      <w:r>
        <w:rPr>
          <w:lang w:val="uk-UA"/>
        </w:rPr>
        <w:t>Третій спосіб адаптації ІОЛ для збільшення глибини різкості (тобто різниці між найменшою та найбільшою відстанню, де гострота зору достатня для виконання візуальних завдань) – надати ІОЛ дві або більше фіксованих оптичних сил. Ці ІОЛ відомі як мультифокальні інтраокулярні лінзи. В мультифокальних ІОЛ спостерігається лише одне зображення на сітківці, яке є результатом фокальної частини тієї частини ІОЛ, що найкраще підходить для відстані об’єкта, який спостерігає пацієнт</w:t>
      </w:r>
      <w:r w:rsidRPr="008C72C6">
        <w:rPr>
          <w:lang w:val="uk-UA"/>
        </w:rPr>
        <w:t xml:space="preserve"> [</w:t>
      </w:r>
      <w:r w:rsidR="008E77BA">
        <w:rPr>
          <w:lang w:val="uk-UA"/>
        </w:rPr>
        <w:t>7</w:t>
      </w:r>
      <w:r w:rsidRPr="008C72C6">
        <w:rPr>
          <w:lang w:val="uk-UA"/>
        </w:rPr>
        <w:t>]</w:t>
      </w:r>
      <w:r>
        <w:rPr>
          <w:lang w:val="uk-UA"/>
        </w:rPr>
        <w:t>.</w:t>
      </w:r>
    </w:p>
    <w:p w:rsidR="00F35185" w:rsidRDefault="00F35185" w:rsidP="00F35185">
      <w:pPr>
        <w:rPr>
          <w:lang w:val="uk-UA"/>
        </w:rPr>
      </w:pPr>
      <w:r>
        <w:rPr>
          <w:lang w:val="uk-UA"/>
        </w:rPr>
        <w:t xml:space="preserve">Однак, мультифокальні ІОЛ представляють об’єкт як два або більше супутніх ретинальних зображення, з яких чітким є те, що відповідає відстані поблизу фокальної точки. Ця концепція відома як «одночасне бачення» або «одночасне зображення». І хоча ці ІОЛ є псевдо-акомодаційними, оскільки вони мають кілька фіксованих, а не адаптованих координаційних точок), вони найчастіше використовуються у тих випадках, коли заміна природного </w:t>
      </w:r>
      <w:r>
        <w:rPr>
          <w:lang w:val="uk-UA"/>
        </w:rPr>
        <w:tab/>
        <w:t xml:space="preserve">кришталика направлена на подолання пресбіопії </w:t>
      </w:r>
      <w:r w:rsidR="00FE65B8" w:rsidRPr="00FE65B8">
        <w:rPr>
          <w:lang w:val="uk-UA"/>
        </w:rPr>
        <w:t xml:space="preserve">після хірургії </w:t>
      </w:r>
      <w:r w:rsidRPr="00FE65B8">
        <w:rPr>
          <w:lang w:val="uk-UA"/>
        </w:rPr>
        <w:t>катаракти</w:t>
      </w:r>
      <w:r>
        <w:rPr>
          <w:lang w:val="uk-UA"/>
        </w:rPr>
        <w:t>. Приклад мультифо</w:t>
      </w:r>
      <w:r w:rsidR="00F749F3">
        <w:rPr>
          <w:lang w:val="uk-UA"/>
        </w:rPr>
        <w:t>кальної ІОЛ показано на рис. 1.6</w:t>
      </w:r>
      <w:r>
        <w:rPr>
          <w:lang w:val="uk-UA"/>
        </w:rPr>
        <w:t>.</w:t>
      </w:r>
    </w:p>
    <w:p w:rsidR="00F35185" w:rsidRDefault="00F35185" w:rsidP="00F35185">
      <w:pPr>
        <w:ind w:firstLine="0"/>
        <w:jc w:val="center"/>
        <w:rPr>
          <w:lang w:val="uk-UA"/>
        </w:rPr>
      </w:pPr>
      <w:r>
        <w:rPr>
          <w:noProof/>
          <w:lang w:val="ru-RU" w:eastAsia="ru-RU"/>
        </w:rPr>
        <w:lastRenderedPageBreak/>
        <w:drawing>
          <wp:inline distT="0" distB="0" distL="0" distR="0">
            <wp:extent cx="3517266" cy="3049262"/>
            <wp:effectExtent l="0" t="0" r="698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_1_44.pn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520729" cy="3052265"/>
                    </a:xfrm>
                    <a:prstGeom prst="rect">
                      <a:avLst/>
                    </a:prstGeom>
                  </pic:spPr>
                </pic:pic>
              </a:graphicData>
            </a:graphic>
          </wp:inline>
        </w:drawing>
      </w:r>
    </w:p>
    <w:p w:rsidR="00F35185" w:rsidRDefault="00F35185" w:rsidP="00F35185">
      <w:pPr>
        <w:ind w:firstLine="0"/>
        <w:jc w:val="center"/>
        <w:rPr>
          <w:lang w:val="uk-UA"/>
        </w:rPr>
      </w:pPr>
      <w:r>
        <w:rPr>
          <w:i/>
          <w:lang w:val="uk-UA"/>
        </w:rPr>
        <w:t>а</w:t>
      </w:r>
    </w:p>
    <w:p w:rsidR="00F35185" w:rsidRDefault="00F35185" w:rsidP="00F35185">
      <w:pPr>
        <w:ind w:firstLine="0"/>
        <w:jc w:val="center"/>
        <w:rPr>
          <w:lang w:val="uk-UA"/>
        </w:rPr>
      </w:pPr>
      <w:r>
        <w:rPr>
          <w:noProof/>
          <w:lang w:val="ru-RU" w:eastAsia="ru-RU"/>
        </w:rPr>
        <w:drawing>
          <wp:inline distT="0" distB="0" distL="0" distR="0">
            <wp:extent cx="5297212" cy="4287182"/>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 Shot 2016-08-29 at 9.45.07 PM.pn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12852" cy="4299840"/>
                    </a:xfrm>
                    <a:prstGeom prst="rect">
                      <a:avLst/>
                    </a:prstGeom>
                  </pic:spPr>
                </pic:pic>
              </a:graphicData>
            </a:graphic>
          </wp:inline>
        </w:drawing>
      </w:r>
    </w:p>
    <w:p w:rsidR="00F35185" w:rsidRPr="00CB679A" w:rsidRDefault="00F35185" w:rsidP="00F35185">
      <w:pPr>
        <w:ind w:firstLine="0"/>
        <w:jc w:val="center"/>
        <w:rPr>
          <w:lang w:val="uk-UA"/>
        </w:rPr>
      </w:pPr>
      <w:r>
        <w:rPr>
          <w:i/>
          <w:lang w:val="uk-UA"/>
        </w:rPr>
        <w:t>б</w:t>
      </w:r>
    </w:p>
    <w:p w:rsidR="00F35185" w:rsidRDefault="00F749F3" w:rsidP="00F35185">
      <w:pPr>
        <w:ind w:firstLine="0"/>
        <w:jc w:val="center"/>
        <w:rPr>
          <w:lang w:val="uk-UA"/>
        </w:rPr>
      </w:pPr>
      <w:r>
        <w:rPr>
          <w:lang w:val="uk-UA"/>
        </w:rPr>
        <w:t>Рисунок 1.6</w:t>
      </w:r>
      <w:r w:rsidR="00F35185">
        <w:rPr>
          <w:lang w:val="uk-UA"/>
        </w:rPr>
        <w:t xml:space="preserve"> – Приклад мультифокальної інтраокулярної лінзи: </w:t>
      </w:r>
      <w:r w:rsidR="00F35185" w:rsidRPr="001A144B">
        <w:rPr>
          <w:i/>
          <w:lang w:val="uk-UA"/>
        </w:rPr>
        <w:t>а</w:t>
      </w:r>
      <w:r w:rsidR="00F35185">
        <w:rPr>
          <w:lang w:val="uk-UA"/>
        </w:rPr>
        <w:t xml:space="preserve"> – мультифокальна ІОЛ в капсульному мішечку </w:t>
      </w:r>
      <w:r w:rsidR="00F35185" w:rsidRPr="00CB679A">
        <w:rPr>
          <w:lang w:val="uk-UA"/>
        </w:rPr>
        <w:t>[</w:t>
      </w:r>
      <w:r w:rsidR="008E77BA">
        <w:rPr>
          <w:lang w:val="uk-UA"/>
        </w:rPr>
        <w:t>7</w:t>
      </w:r>
      <w:r w:rsidR="00F35185" w:rsidRPr="00CB679A">
        <w:rPr>
          <w:lang w:val="uk-UA"/>
        </w:rPr>
        <w:t>]</w:t>
      </w:r>
      <w:r w:rsidR="00F35185">
        <w:rPr>
          <w:lang w:val="uk-UA"/>
        </w:rPr>
        <w:t xml:space="preserve">; </w:t>
      </w:r>
      <w:r w:rsidR="00F35185" w:rsidRPr="001A144B">
        <w:rPr>
          <w:i/>
          <w:lang w:val="uk-UA"/>
        </w:rPr>
        <w:t>б</w:t>
      </w:r>
      <w:r w:rsidR="00F35185">
        <w:rPr>
          <w:lang w:val="uk-UA"/>
        </w:rPr>
        <w:t xml:space="preserve"> – схематичне зображення мультифокальної ІОЛ на прикладі </w:t>
      </w:r>
      <w:r w:rsidR="00F35185">
        <w:t>Symfony</w:t>
      </w:r>
      <w:r w:rsidR="00F35185" w:rsidRPr="00CB679A">
        <w:rPr>
          <w:lang w:val="uk-UA"/>
        </w:rPr>
        <w:t xml:space="preserve"> </w:t>
      </w:r>
      <w:r w:rsidR="00F35185">
        <w:t>IOL</w:t>
      </w:r>
      <w:r w:rsidR="00F35185">
        <w:rPr>
          <w:lang w:val="uk-UA"/>
        </w:rPr>
        <w:t xml:space="preserve"> </w:t>
      </w:r>
      <w:r w:rsidR="00F35185" w:rsidRPr="00CB679A">
        <w:rPr>
          <w:lang w:val="uk-UA"/>
        </w:rPr>
        <w:t>[</w:t>
      </w:r>
      <w:r w:rsidR="008E77BA">
        <w:rPr>
          <w:lang w:val="uk-UA"/>
        </w:rPr>
        <w:t>8</w:t>
      </w:r>
      <w:r w:rsidR="00F35185" w:rsidRPr="00CB679A">
        <w:rPr>
          <w:lang w:val="uk-UA"/>
        </w:rPr>
        <w:t>]</w:t>
      </w:r>
    </w:p>
    <w:p w:rsidR="00F35185" w:rsidRDefault="00F35185" w:rsidP="004B53DE">
      <w:pPr>
        <w:rPr>
          <w:lang w:val="uk-UA"/>
        </w:rPr>
      </w:pPr>
    </w:p>
    <w:p w:rsidR="00F35185" w:rsidRDefault="00FE65B8" w:rsidP="00F35185">
      <w:pPr>
        <w:rPr>
          <w:lang w:val="uk-UA"/>
        </w:rPr>
      </w:pPr>
      <w:r>
        <w:rPr>
          <w:lang w:val="uk-UA"/>
        </w:rPr>
        <w:t>Розглянемо п</w:t>
      </w:r>
      <w:r w:rsidR="00F35185">
        <w:rPr>
          <w:lang w:val="uk-UA"/>
        </w:rPr>
        <w:t>отенційні побічні ефекти мультифокальних ІОЛ. У порівнянні з монофокальними ІОЛ, тобто ІОЛ з однією фіксованою фокальною відстанню, мультифок</w:t>
      </w:r>
      <w:r>
        <w:rPr>
          <w:lang w:val="uk-UA"/>
        </w:rPr>
        <w:t>альні ІОЛ асоціюються з більш вираженими</w:t>
      </w:r>
      <w:r w:rsidR="00F35185">
        <w:rPr>
          <w:lang w:val="uk-UA"/>
        </w:rPr>
        <w:t xml:space="preserve"> </w:t>
      </w:r>
      <w:r>
        <w:rPr>
          <w:lang w:val="uk-UA"/>
        </w:rPr>
        <w:t>світловими явищами</w:t>
      </w:r>
      <w:r w:rsidR="00F35185">
        <w:rPr>
          <w:lang w:val="uk-UA"/>
        </w:rPr>
        <w:t>, тобто зменшенням функції контрастної чутливості та зниженням гостроти зору на проміжній</w:t>
      </w:r>
      <w:r w:rsidR="00F35185" w:rsidRPr="005377B2">
        <w:rPr>
          <w:lang w:val="uk-UA"/>
        </w:rPr>
        <w:t xml:space="preserve"> </w:t>
      </w:r>
      <w:r>
        <w:rPr>
          <w:lang w:val="uk-UA"/>
        </w:rPr>
        <w:t xml:space="preserve">відстані </w:t>
      </w:r>
      <w:r w:rsidR="00F35185" w:rsidRPr="005377B2">
        <w:rPr>
          <w:lang w:val="uk-UA"/>
        </w:rPr>
        <w:t>[</w:t>
      </w:r>
      <w:r w:rsidR="008E77BA">
        <w:rPr>
          <w:lang w:val="uk-UA"/>
        </w:rPr>
        <w:t>7</w:t>
      </w:r>
      <w:r w:rsidR="00F35185" w:rsidRPr="005377B2">
        <w:rPr>
          <w:lang w:val="uk-UA"/>
        </w:rPr>
        <w:t>]</w:t>
      </w:r>
      <w:r w:rsidR="00F35185">
        <w:rPr>
          <w:lang w:val="uk-UA"/>
        </w:rPr>
        <w:t>.</w:t>
      </w:r>
    </w:p>
    <w:p w:rsidR="00F35185" w:rsidRDefault="00F35185" w:rsidP="00F35185">
      <w:pPr>
        <w:rPr>
          <w:lang w:val="uk-UA"/>
        </w:rPr>
      </w:pPr>
      <w:r>
        <w:rPr>
          <w:lang w:val="uk-UA"/>
        </w:rPr>
        <w:t xml:space="preserve">У 2015 році було схвалено </w:t>
      </w:r>
      <w:r>
        <w:t>Tecnis</w:t>
      </w:r>
      <w:r w:rsidRPr="001A144B">
        <w:rPr>
          <w:lang w:val="uk-UA"/>
        </w:rPr>
        <w:t xml:space="preserve"> </w:t>
      </w:r>
      <w:r>
        <w:t>Symfony</w:t>
      </w:r>
      <w:r>
        <w:rPr>
          <w:lang w:val="uk-UA"/>
        </w:rPr>
        <w:t xml:space="preserve"> ІОЛ (рис. 1.</w:t>
      </w:r>
      <w:r w:rsidR="00F749F3">
        <w:rPr>
          <w:lang w:val="uk-UA"/>
        </w:rPr>
        <w:t>6</w:t>
      </w:r>
      <w:r>
        <w:rPr>
          <w:lang w:val="uk-UA"/>
        </w:rPr>
        <w:t xml:space="preserve">, </w:t>
      </w:r>
      <w:r w:rsidRPr="00F749F3">
        <w:rPr>
          <w:i/>
          <w:lang w:val="uk-UA"/>
        </w:rPr>
        <w:t>б</w:t>
      </w:r>
      <w:r>
        <w:rPr>
          <w:lang w:val="uk-UA"/>
        </w:rPr>
        <w:t>). Ці інтраокулярні</w:t>
      </w:r>
      <w:r w:rsidR="00FE65B8">
        <w:rPr>
          <w:lang w:val="uk-UA"/>
        </w:rPr>
        <w:t xml:space="preserve"> лінзи забезпечують безперервний повсякденний зір</w:t>
      </w:r>
      <w:r>
        <w:rPr>
          <w:lang w:val="uk-UA"/>
        </w:rPr>
        <w:t xml:space="preserve">. Після імплантації пацієнти могли бачити об’єкти різко і чітко на найближчих, проміжних та далеких відстанях, а також точках між ними. Деякі ІОЛ не дають можливості пацієнту чітко сфокусуватись на об’єкті через конкуруючі довжини хвиль світла, що проходять через лінзу під різними кутами (хроматична аберація), або </w:t>
      </w:r>
      <w:r w:rsidR="00FE65B8" w:rsidRPr="00FE65B8">
        <w:rPr>
          <w:lang w:val="uk-UA"/>
        </w:rPr>
        <w:t>у випадку</w:t>
      </w:r>
      <w:r w:rsidR="00FE65B8">
        <w:rPr>
          <w:lang w:val="uk-UA"/>
        </w:rPr>
        <w:t>, коли випромінювання</w:t>
      </w:r>
      <w:r>
        <w:rPr>
          <w:lang w:val="uk-UA"/>
        </w:rPr>
        <w:t xml:space="preserve"> не повністю фокусується через форму лінзи (сферична аберація) – </w:t>
      </w:r>
      <w:r>
        <w:t>Symfony</w:t>
      </w:r>
      <w:r w:rsidRPr="005377B2">
        <w:rPr>
          <w:lang w:val="uk-UA"/>
        </w:rPr>
        <w:t xml:space="preserve"> </w:t>
      </w:r>
      <w:r>
        <w:rPr>
          <w:lang w:val="uk-UA"/>
        </w:rPr>
        <w:t xml:space="preserve">спроектовано з урахуванням цих недоліків. Ці ІОЛ продемонстрували низький рівень схильності до ефекту гало та відблисків, які можуть сприйматися як кільця або розмиття навколо яскравих плям. Ці ефекти негативно впливають на здатність людини кермувати вночі та виконувати інші візуальні завдання </w:t>
      </w:r>
      <w:r w:rsidRPr="005377B2">
        <w:rPr>
          <w:lang w:val="ru-RU"/>
        </w:rPr>
        <w:t>[</w:t>
      </w:r>
      <w:r w:rsidR="008E77BA">
        <w:rPr>
          <w:lang w:val="uk-UA"/>
        </w:rPr>
        <w:t>8</w:t>
      </w:r>
      <w:r w:rsidRPr="005377B2">
        <w:rPr>
          <w:lang w:val="ru-RU"/>
        </w:rPr>
        <w:t>]</w:t>
      </w:r>
      <w:r>
        <w:rPr>
          <w:lang w:val="uk-UA"/>
        </w:rPr>
        <w:t>.</w:t>
      </w:r>
    </w:p>
    <w:p w:rsidR="00AD5690" w:rsidRDefault="004360EF" w:rsidP="001A1870">
      <w:pPr>
        <w:rPr>
          <w:lang w:val="uk-UA"/>
        </w:rPr>
      </w:pPr>
      <w:r>
        <w:rPr>
          <w:lang w:val="uk-UA"/>
        </w:rPr>
        <w:t xml:space="preserve">Приклад реального виконання мультифокальної ІОЛ можна розглянути на прикладі </w:t>
      </w:r>
      <w:r w:rsidR="001C2C11">
        <w:rPr>
          <w:lang w:val="uk-UA"/>
        </w:rPr>
        <w:t xml:space="preserve">заявки на патент США №20120200823А1 компанії </w:t>
      </w:r>
      <w:r w:rsidR="001C2C11">
        <w:t>Abbot</w:t>
      </w:r>
      <w:r w:rsidR="001C2C11" w:rsidRPr="001C2C11">
        <w:rPr>
          <w:lang w:val="ru-RU"/>
        </w:rPr>
        <w:t xml:space="preserve"> </w:t>
      </w:r>
      <w:r w:rsidR="001C2C11">
        <w:t>Medical</w:t>
      </w:r>
      <w:r w:rsidR="001C2C11" w:rsidRPr="001C2C11">
        <w:rPr>
          <w:lang w:val="ru-RU"/>
        </w:rPr>
        <w:t xml:space="preserve"> </w:t>
      </w:r>
      <w:r w:rsidR="001C2C11">
        <w:t>Optics</w:t>
      </w:r>
      <w:r w:rsidR="001C2C11" w:rsidRPr="001C2C11">
        <w:rPr>
          <w:lang w:val="ru-RU"/>
        </w:rPr>
        <w:t xml:space="preserve"> </w:t>
      </w:r>
      <w:r w:rsidR="001C2C11">
        <w:t>Inc</w:t>
      </w:r>
      <w:r w:rsidR="008F08E6" w:rsidRPr="008F08E6">
        <w:rPr>
          <w:lang w:val="ru-RU"/>
        </w:rPr>
        <w:t xml:space="preserve"> [</w:t>
      </w:r>
      <w:r w:rsidR="008F08E6">
        <w:rPr>
          <w:lang w:val="uk-UA"/>
        </w:rPr>
        <w:t>9</w:t>
      </w:r>
      <w:r w:rsidR="008F08E6" w:rsidRPr="008F08E6">
        <w:rPr>
          <w:lang w:val="ru-RU"/>
        </w:rPr>
        <w:t>]</w:t>
      </w:r>
      <w:r w:rsidR="001C2C11" w:rsidRPr="001C2C11">
        <w:rPr>
          <w:lang w:val="ru-RU"/>
        </w:rPr>
        <w:t>.</w:t>
      </w:r>
    </w:p>
    <w:p w:rsidR="00AD5690" w:rsidRPr="00AD5690" w:rsidRDefault="00AD5690" w:rsidP="001A1870">
      <w:pPr>
        <w:rPr>
          <w:lang w:val="uk-UA"/>
        </w:rPr>
      </w:pPr>
      <w:r>
        <w:rPr>
          <w:lang w:val="uk-UA"/>
        </w:rPr>
        <w:t>На рис. 1.7 наведено оптичну схему мультифокальної ІОЛ, а на рис. 1.8 схему фокусування випромінювання для віддалених і ближніх об’єктів.</w:t>
      </w:r>
    </w:p>
    <w:p w:rsidR="001A1870" w:rsidRDefault="00CA2C07" w:rsidP="001A1870">
      <w:pPr>
        <w:ind w:firstLine="0"/>
        <w:jc w:val="center"/>
        <w:rPr>
          <w:lang w:val="uk-UA"/>
        </w:rPr>
      </w:pPr>
      <w:r>
        <w:rPr>
          <w:noProof/>
          <w:lang w:val="ru-RU" w:eastAsia="ru-RU"/>
        </w:rPr>
        <w:lastRenderedPageBreak/>
        <w:drawing>
          <wp:inline distT="0" distB="0" distL="0" distR="0">
            <wp:extent cx="5113469" cy="28800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Рисунок 1.7.jp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13469" cy="2880000"/>
                    </a:xfrm>
                    <a:prstGeom prst="rect">
                      <a:avLst/>
                    </a:prstGeom>
                  </pic:spPr>
                </pic:pic>
              </a:graphicData>
            </a:graphic>
          </wp:inline>
        </w:drawing>
      </w:r>
    </w:p>
    <w:p w:rsidR="00AD5690" w:rsidRDefault="001A1870" w:rsidP="001A1870">
      <w:pPr>
        <w:ind w:firstLine="0"/>
        <w:jc w:val="center"/>
        <w:rPr>
          <w:lang w:val="ru-RU"/>
        </w:rPr>
      </w:pPr>
      <w:r>
        <w:rPr>
          <w:lang w:val="uk-UA"/>
        </w:rPr>
        <w:t>Рисунок 1.7 – Оптична схема мультифокальної ІОЛ з заявки на патент США №20120200823А1</w:t>
      </w:r>
      <w:r w:rsidR="008F08E6">
        <w:rPr>
          <w:lang w:val="uk-UA"/>
        </w:rPr>
        <w:t xml:space="preserve"> </w:t>
      </w:r>
      <w:r w:rsidR="008F08E6" w:rsidRPr="008F08E6">
        <w:rPr>
          <w:lang w:val="ru-RU"/>
        </w:rPr>
        <w:t>[</w:t>
      </w:r>
      <w:r w:rsidR="008F08E6">
        <w:rPr>
          <w:lang w:val="uk-UA"/>
        </w:rPr>
        <w:t>9</w:t>
      </w:r>
      <w:r w:rsidR="008F08E6" w:rsidRPr="008F08E6">
        <w:rPr>
          <w:lang w:val="ru-RU"/>
        </w:rPr>
        <w:t>]</w:t>
      </w:r>
    </w:p>
    <w:p w:rsidR="00FE65B8" w:rsidRDefault="00FE65B8" w:rsidP="001A1870">
      <w:pPr>
        <w:ind w:firstLine="0"/>
        <w:jc w:val="center"/>
        <w:rPr>
          <w:lang w:val="uk-UA"/>
        </w:rPr>
      </w:pPr>
    </w:p>
    <w:p w:rsidR="00AD5690" w:rsidRDefault="00AD5690" w:rsidP="001A1870">
      <w:pPr>
        <w:ind w:firstLine="0"/>
        <w:jc w:val="center"/>
        <w:rPr>
          <w:lang w:val="uk-UA"/>
        </w:rPr>
      </w:pPr>
      <w:r>
        <w:rPr>
          <w:noProof/>
          <w:lang w:val="ru-RU" w:eastAsia="ru-RU"/>
        </w:rPr>
        <w:drawing>
          <wp:inline distT="0" distB="0" distL="0" distR="0">
            <wp:extent cx="2925996" cy="2052000"/>
            <wp:effectExtent l="0" t="0" r="8255" b="571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Рисунок 1.8, а.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25996" cy="2052000"/>
                    </a:xfrm>
                    <a:prstGeom prst="rect">
                      <a:avLst/>
                    </a:prstGeom>
                  </pic:spPr>
                </pic:pic>
              </a:graphicData>
            </a:graphic>
          </wp:inline>
        </w:drawing>
      </w:r>
      <w:r>
        <w:rPr>
          <w:noProof/>
          <w:lang w:val="ru-RU" w:eastAsia="ru-RU"/>
        </w:rPr>
        <w:drawing>
          <wp:inline distT="0" distB="0" distL="0" distR="0">
            <wp:extent cx="3507052" cy="2052000"/>
            <wp:effectExtent l="0" t="0" r="0" b="571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Рисунок 1.8, б.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507052" cy="2052000"/>
                    </a:xfrm>
                    <a:prstGeom prst="rect">
                      <a:avLst/>
                    </a:prstGeom>
                  </pic:spPr>
                </pic:pic>
              </a:graphicData>
            </a:graphic>
          </wp:inline>
        </w:drawing>
      </w:r>
    </w:p>
    <w:p w:rsidR="00AD5690" w:rsidRPr="00AD5690" w:rsidRDefault="00AD5690" w:rsidP="001A1870">
      <w:pPr>
        <w:ind w:firstLine="0"/>
        <w:jc w:val="center"/>
        <w:rPr>
          <w:lang w:val="uk-UA"/>
        </w:rPr>
      </w:pPr>
      <w:r>
        <w:rPr>
          <w:i/>
          <w:lang w:val="uk-UA"/>
        </w:rPr>
        <w:t>а</w:t>
      </w:r>
      <w:r>
        <w:rPr>
          <w:lang w:val="uk-UA"/>
        </w:rPr>
        <w:tab/>
      </w:r>
      <w:r>
        <w:rPr>
          <w:lang w:val="uk-UA"/>
        </w:rPr>
        <w:tab/>
      </w:r>
      <w:r>
        <w:rPr>
          <w:lang w:val="uk-UA"/>
        </w:rPr>
        <w:tab/>
      </w:r>
      <w:r>
        <w:rPr>
          <w:lang w:val="uk-UA"/>
        </w:rPr>
        <w:tab/>
      </w:r>
      <w:r>
        <w:rPr>
          <w:lang w:val="uk-UA"/>
        </w:rPr>
        <w:tab/>
      </w:r>
      <w:r>
        <w:rPr>
          <w:lang w:val="uk-UA"/>
        </w:rPr>
        <w:tab/>
      </w:r>
      <w:r>
        <w:rPr>
          <w:lang w:val="uk-UA"/>
        </w:rPr>
        <w:tab/>
      </w:r>
      <w:r>
        <w:rPr>
          <w:i/>
          <w:lang w:val="uk-UA"/>
        </w:rPr>
        <w:t>б</w:t>
      </w:r>
    </w:p>
    <w:p w:rsidR="00AD5690" w:rsidRPr="00AD5690" w:rsidRDefault="00AD5690" w:rsidP="001A1870">
      <w:pPr>
        <w:ind w:firstLine="0"/>
        <w:jc w:val="center"/>
        <w:rPr>
          <w:lang w:val="uk-UA"/>
        </w:rPr>
      </w:pPr>
      <w:r>
        <w:rPr>
          <w:lang w:val="uk-UA"/>
        </w:rPr>
        <w:t xml:space="preserve">Рисунок 1.8 – Фокусування </w:t>
      </w:r>
      <w:r w:rsidR="004D4920">
        <w:rPr>
          <w:lang w:val="uk-UA"/>
        </w:rPr>
        <w:t>світла</w:t>
      </w:r>
      <w:r>
        <w:rPr>
          <w:lang w:val="uk-UA"/>
        </w:rPr>
        <w:t xml:space="preserve"> мультифокальною ІОЛ: </w:t>
      </w:r>
      <w:r>
        <w:rPr>
          <w:i/>
          <w:lang w:val="uk-UA"/>
        </w:rPr>
        <w:t>а</w:t>
      </w:r>
      <w:r>
        <w:rPr>
          <w:lang w:val="uk-UA"/>
        </w:rPr>
        <w:t xml:space="preserve"> – для віддалених об’єктів; </w:t>
      </w:r>
      <w:r>
        <w:rPr>
          <w:i/>
          <w:lang w:val="uk-UA"/>
        </w:rPr>
        <w:t>б</w:t>
      </w:r>
      <w:r>
        <w:rPr>
          <w:lang w:val="uk-UA"/>
        </w:rPr>
        <w:t xml:space="preserve"> – для ближніх об’єктів</w:t>
      </w:r>
    </w:p>
    <w:p w:rsidR="001A1870" w:rsidRPr="00AD5690" w:rsidRDefault="001A1870" w:rsidP="001A1870">
      <w:pPr>
        <w:rPr>
          <w:lang w:val="uk-UA"/>
        </w:rPr>
      </w:pPr>
    </w:p>
    <w:p w:rsidR="007A3301" w:rsidRPr="007A3301" w:rsidRDefault="00AD5690" w:rsidP="001A1870">
      <w:pPr>
        <w:rPr>
          <w:lang w:val="uk-UA"/>
        </w:rPr>
      </w:pPr>
      <w:r>
        <w:rPr>
          <w:lang w:val="uk-UA"/>
        </w:rPr>
        <w:t>З</w:t>
      </w:r>
      <w:r w:rsidR="007A3301">
        <w:rPr>
          <w:lang w:val="uk-UA"/>
        </w:rPr>
        <w:t>агальний профіль або форма передньої поверхні 104, задньої поверхні 106 або обох поверхонь може бути</w:t>
      </w:r>
      <w:r w:rsidR="009B49F7">
        <w:rPr>
          <w:lang w:val="uk-UA"/>
        </w:rPr>
        <w:t xml:space="preserve"> параболічною, еліптичною, гіперболічною</w:t>
      </w:r>
      <w:r w:rsidR="007A3301">
        <w:rPr>
          <w:lang w:val="uk-UA"/>
        </w:rPr>
        <w:t xml:space="preserve"> або </w:t>
      </w:r>
      <w:r w:rsidR="009B49F7">
        <w:rPr>
          <w:lang w:val="uk-UA"/>
        </w:rPr>
        <w:t>асферичною для корекції аберацій, таких як сферична та астигматизм</w:t>
      </w:r>
      <w:r w:rsidR="00BE0A50">
        <w:rPr>
          <w:lang w:val="uk-UA"/>
        </w:rPr>
        <w:t xml:space="preserve"> </w:t>
      </w:r>
      <w:r w:rsidR="00BE0A50" w:rsidRPr="00AD5690">
        <w:rPr>
          <w:lang w:val="uk-UA"/>
        </w:rPr>
        <w:t>[9]</w:t>
      </w:r>
      <w:r w:rsidR="009B49F7">
        <w:rPr>
          <w:lang w:val="uk-UA"/>
        </w:rPr>
        <w:t>.</w:t>
      </w:r>
    </w:p>
    <w:p w:rsidR="00C212CB" w:rsidRDefault="00C212CB" w:rsidP="001A1870">
      <w:pPr>
        <w:rPr>
          <w:lang w:val="uk-UA"/>
        </w:rPr>
      </w:pPr>
      <w:r>
        <w:rPr>
          <w:lang w:val="uk-UA"/>
        </w:rPr>
        <w:t xml:space="preserve">У даному прикладі профіль поверхні </w:t>
      </w:r>
      <w:r>
        <w:rPr>
          <w:i/>
        </w:rPr>
        <w:t>z</w:t>
      </w:r>
      <w:r>
        <w:rPr>
          <w:lang w:val="uk-UA"/>
        </w:rPr>
        <w:t xml:space="preserve"> описується наступним виразом:</w:t>
      </w:r>
    </w:p>
    <w:p w:rsidR="00C212CB" w:rsidRDefault="00C212CB" w:rsidP="00C212CB">
      <w:pPr>
        <w:ind w:firstLine="0"/>
        <w:jc w:val="right"/>
        <w:rPr>
          <w:rFonts w:eastAsiaTheme="minorEastAsia"/>
          <w:lang w:val="uk-UA"/>
        </w:rPr>
      </w:pPr>
      <m:oMath>
        <m:r>
          <w:rPr>
            <w:rFonts w:ascii="Cambria Math" w:hAnsi="Cambria Math"/>
            <w:lang w:val="uk-UA"/>
          </w:rPr>
          <m:t>z=</m:t>
        </m:r>
        <m:f>
          <m:fPr>
            <m:ctrlPr>
              <w:rPr>
                <w:rFonts w:ascii="Cambria Math" w:hAnsi="Cambria Math"/>
                <w:i/>
                <w:lang w:val="uk-UA"/>
              </w:rPr>
            </m:ctrlPr>
          </m:fPr>
          <m:num>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1</m:t>
                    </m:r>
                  </m:num>
                  <m:den>
                    <m:r>
                      <w:rPr>
                        <w:rFonts w:ascii="Cambria Math" w:hAnsi="Cambria Math"/>
                        <w:lang w:val="uk-UA"/>
                      </w:rPr>
                      <m:t>R1</m:t>
                    </m:r>
                  </m:den>
                </m:f>
              </m:e>
            </m:d>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2</m:t>
                </m:r>
              </m:sup>
            </m:sSup>
          </m:num>
          <m:den>
            <m:r>
              <w:rPr>
                <w:rFonts w:ascii="Cambria Math" w:hAnsi="Cambria Math"/>
                <w:lang w:val="uk-UA"/>
              </w:rPr>
              <m:t>1+</m:t>
            </m:r>
            <m:rad>
              <m:radPr>
                <m:degHide m:val="on"/>
                <m:ctrlPr>
                  <w:rPr>
                    <w:rFonts w:ascii="Cambria Math" w:hAnsi="Cambria Math"/>
                    <w:i/>
                    <w:lang w:val="uk-UA"/>
                  </w:rPr>
                </m:ctrlPr>
              </m:radPr>
              <m:deg/>
              <m:e>
                <m:r>
                  <w:rPr>
                    <w:rFonts w:ascii="Cambria Math" w:hAnsi="Cambria Math"/>
                    <w:lang w:val="uk-UA"/>
                  </w:rPr>
                  <m:t>1-</m:t>
                </m:r>
                <m:d>
                  <m:dPr>
                    <m:ctrlPr>
                      <w:rPr>
                        <w:rFonts w:ascii="Cambria Math" w:hAnsi="Cambria Math"/>
                        <w:i/>
                        <w:lang w:val="uk-UA"/>
                      </w:rPr>
                    </m:ctrlPr>
                  </m:dPr>
                  <m:e>
                    <m:r>
                      <w:rPr>
                        <w:rFonts w:ascii="Cambria Math" w:hAnsi="Cambria Math"/>
                        <w:lang w:val="uk-UA"/>
                      </w:rPr>
                      <m:t>1+k</m:t>
                    </m:r>
                  </m:e>
                </m:d>
                <m:sSup>
                  <m:sSupPr>
                    <m:ctrlPr>
                      <w:rPr>
                        <w:rFonts w:ascii="Cambria Math" w:hAnsi="Cambria Math"/>
                        <w:i/>
                        <w:lang w:val="uk-UA"/>
                      </w:rPr>
                    </m:ctrlPr>
                  </m:sSupPr>
                  <m:e>
                    <m:d>
                      <m:dPr>
                        <m:ctrlPr>
                          <w:rPr>
                            <w:rFonts w:ascii="Cambria Math" w:hAnsi="Cambria Math"/>
                            <w:i/>
                            <w:lang w:val="uk-UA"/>
                          </w:rPr>
                        </m:ctrlPr>
                      </m:dPr>
                      <m:e>
                        <m:f>
                          <m:fPr>
                            <m:ctrlPr>
                              <w:rPr>
                                <w:rFonts w:ascii="Cambria Math" w:hAnsi="Cambria Math"/>
                                <w:i/>
                                <w:lang w:val="uk-UA"/>
                              </w:rPr>
                            </m:ctrlPr>
                          </m:fPr>
                          <m:num>
                            <m:r>
                              <w:rPr>
                                <w:rFonts w:ascii="Cambria Math" w:hAnsi="Cambria Math"/>
                                <w:lang w:val="uk-UA"/>
                              </w:rPr>
                              <m:t>1</m:t>
                            </m:r>
                          </m:num>
                          <m:den>
                            <m:r>
                              <w:rPr>
                                <w:rFonts w:ascii="Cambria Math" w:hAnsi="Cambria Math"/>
                                <w:lang w:val="uk-UA"/>
                              </w:rPr>
                              <m:t>R1</m:t>
                            </m:r>
                          </m:den>
                        </m:f>
                      </m:e>
                    </m:d>
                  </m:e>
                  <m:sup>
                    <m:r>
                      <w:rPr>
                        <w:rFonts w:ascii="Cambria Math" w:hAnsi="Cambria Math"/>
                        <w:lang w:val="uk-UA"/>
                      </w:rPr>
                      <m:t>2</m:t>
                    </m:r>
                  </m:sup>
                </m:sSup>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2</m:t>
                    </m:r>
                  </m:sup>
                </m:sSup>
              </m:e>
            </m:rad>
          </m:den>
        </m:f>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4</m:t>
            </m:r>
          </m:sub>
        </m:sSub>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4</m:t>
            </m:r>
          </m:sup>
        </m:sSup>
        <m:r>
          <w:rPr>
            <w:rFonts w:ascii="Cambria Math" w:hAnsi="Cambria Math"/>
            <w:lang w:val="uk-UA"/>
          </w:rPr>
          <m:t>+</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6</m:t>
            </m:r>
          </m:sub>
        </m:sSub>
        <m:sSup>
          <m:sSupPr>
            <m:ctrlPr>
              <w:rPr>
                <w:rFonts w:ascii="Cambria Math" w:hAnsi="Cambria Math"/>
                <w:i/>
                <w:lang w:val="uk-UA"/>
              </w:rPr>
            </m:ctrlPr>
          </m:sSupPr>
          <m:e>
            <m:r>
              <w:rPr>
                <w:rFonts w:ascii="Cambria Math" w:hAnsi="Cambria Math"/>
                <w:lang w:val="uk-UA"/>
              </w:rPr>
              <m:t>r</m:t>
            </m:r>
          </m:e>
          <m:sup>
            <m:r>
              <w:rPr>
                <w:rFonts w:ascii="Cambria Math" w:hAnsi="Cambria Math"/>
                <w:lang w:val="uk-UA"/>
              </w:rPr>
              <m:t>6</m:t>
            </m:r>
          </m:sup>
        </m:sSup>
        <m:r>
          <w:rPr>
            <w:rFonts w:ascii="Cambria Math" w:hAnsi="Cambria Math"/>
            <w:lang w:val="uk-UA"/>
          </w:rPr>
          <m:t>+…</m:t>
        </m:r>
      </m:oMath>
      <w:r>
        <w:rPr>
          <w:rFonts w:eastAsiaTheme="minorEastAsia"/>
          <w:lang w:val="uk-UA"/>
        </w:rPr>
        <w:tab/>
      </w:r>
      <w:r>
        <w:rPr>
          <w:rFonts w:eastAsiaTheme="minorEastAsia"/>
          <w:lang w:val="uk-UA"/>
        </w:rPr>
        <w:tab/>
      </w:r>
      <w:r>
        <w:rPr>
          <w:rFonts w:eastAsiaTheme="minorEastAsia"/>
          <w:lang w:val="uk-UA"/>
        </w:rPr>
        <w:tab/>
      </w:r>
      <w:r w:rsidRPr="00C212CB">
        <w:rPr>
          <w:rFonts w:eastAsiaTheme="minorEastAsia"/>
          <w:lang w:val="uk-UA"/>
        </w:rPr>
        <w:t>(1.2)</w:t>
      </w:r>
    </w:p>
    <w:p w:rsidR="00BE0A50" w:rsidRDefault="00C212CB" w:rsidP="00C212CB">
      <w:pPr>
        <w:ind w:firstLine="0"/>
        <w:rPr>
          <w:lang w:val="uk-UA"/>
        </w:rPr>
      </w:pPr>
      <w:r>
        <w:rPr>
          <w:lang w:val="uk-UA"/>
        </w:rPr>
        <w:lastRenderedPageBreak/>
        <w:t>де</w:t>
      </w:r>
      <w:r w:rsidR="00BF35A3" w:rsidRPr="00BF35A3">
        <w:rPr>
          <w:lang w:val="uk-UA"/>
        </w:rPr>
        <w:t xml:space="preserve"> </w:t>
      </w:r>
      <w:r w:rsidR="00BF35A3">
        <w:rPr>
          <w:i/>
        </w:rPr>
        <w:t>R</w:t>
      </w:r>
      <w:r w:rsidR="00BF35A3" w:rsidRPr="00BF35A3">
        <w:rPr>
          <w:i/>
          <w:lang w:val="uk-UA"/>
        </w:rPr>
        <w:t>1</w:t>
      </w:r>
      <w:r w:rsidR="00BF35A3">
        <w:rPr>
          <w:lang w:val="uk-UA"/>
        </w:rPr>
        <w:t xml:space="preserve"> – центральний радіус лінзи, </w:t>
      </w:r>
      <w:r w:rsidR="00BF35A3">
        <w:rPr>
          <w:i/>
        </w:rPr>
        <w:t>k</w:t>
      </w:r>
      <w:r w:rsidR="00BF35A3">
        <w:rPr>
          <w:lang w:val="uk-UA"/>
        </w:rPr>
        <w:t xml:space="preserve"> – конічна константа,</w:t>
      </w:r>
      <w:r>
        <w:rPr>
          <w:lang w:val="uk-UA"/>
        </w:rPr>
        <w:t xml:space="preserve"> </w:t>
      </w:r>
      <w:r>
        <w:rPr>
          <w:i/>
        </w:rPr>
        <w:t>r</w:t>
      </w:r>
      <w:r>
        <w:rPr>
          <w:lang w:val="uk-UA"/>
        </w:rPr>
        <w:t xml:space="preserve"> – радіальна відстань від оптичної осі (радіус), </w:t>
      </w:r>
      <w:r>
        <w:rPr>
          <w:i/>
        </w:rPr>
        <w:t>z</w:t>
      </w:r>
      <w:r>
        <w:rPr>
          <w:lang w:val="uk-UA"/>
        </w:rPr>
        <w:t xml:space="preserve"> – прогин у напрямку розповсюдження світла, </w:t>
      </w:r>
      <w:r w:rsidR="00BF35A3">
        <w:rPr>
          <w:i/>
        </w:rPr>
        <w:t>a</w:t>
      </w:r>
      <w:r w:rsidR="00BF35A3">
        <w:rPr>
          <w:i/>
          <w:vertAlign w:val="subscript"/>
        </w:rPr>
        <w:t>i</w:t>
      </w:r>
      <w:r w:rsidR="00BF35A3" w:rsidRPr="00BF35A3">
        <w:rPr>
          <w:i/>
          <w:lang w:val="uk-UA"/>
        </w:rPr>
        <w:t xml:space="preserve"> (</w:t>
      </w:r>
      <w:r w:rsidR="00BF35A3">
        <w:rPr>
          <w:i/>
        </w:rPr>
        <w:t>i</w:t>
      </w:r>
      <w:r w:rsidR="00BF35A3">
        <w:rPr>
          <w:i/>
          <w:lang w:val="uk-UA"/>
        </w:rPr>
        <w:t xml:space="preserve"> = 4, 6</w:t>
      </w:r>
      <w:r w:rsidR="00BF35A3" w:rsidRPr="00BF35A3">
        <w:rPr>
          <w:i/>
          <w:lang w:val="uk-UA"/>
        </w:rPr>
        <w:t>,…)</w:t>
      </w:r>
      <w:r w:rsidR="00BF35A3">
        <w:rPr>
          <w:lang w:val="uk-UA"/>
        </w:rPr>
        <w:t xml:space="preserve"> – коефіцієнти.</w:t>
      </w:r>
    </w:p>
    <w:p w:rsidR="00BF35A3" w:rsidRPr="00FE65B8" w:rsidRDefault="009B49F7" w:rsidP="009B49F7">
      <w:pPr>
        <w:rPr>
          <w:lang w:val="uk-UA"/>
        </w:rPr>
      </w:pPr>
      <w:r w:rsidRPr="00FE65B8">
        <w:rPr>
          <w:lang w:val="uk-UA"/>
        </w:rPr>
        <w:t>Офтальмологічна лінза включає:</w:t>
      </w:r>
    </w:p>
    <w:p w:rsidR="009B49F7" w:rsidRPr="00FE65B8" w:rsidRDefault="009B49F7" w:rsidP="009B49F7">
      <w:pPr>
        <w:rPr>
          <w:lang w:val="uk-UA"/>
        </w:rPr>
      </w:pPr>
      <w:r w:rsidRPr="00FE65B8">
        <w:rPr>
          <w:lang w:val="uk-UA"/>
        </w:rPr>
        <w:t>а) передню поверхню, задню поверхню і оптичну вісь та має оптичну силу;</w:t>
      </w:r>
    </w:p>
    <w:p w:rsidR="009B49F7" w:rsidRPr="00FE65B8" w:rsidRDefault="009B49F7" w:rsidP="009B49F7">
      <w:pPr>
        <w:rPr>
          <w:lang w:val="uk-UA"/>
        </w:rPr>
      </w:pPr>
      <w:r w:rsidRPr="00FE65B8">
        <w:rPr>
          <w:lang w:val="uk-UA"/>
        </w:rPr>
        <w:t>б) внутрішню дифракційну область, яка має дифракційну оптичну силу підібрану таким чином, що лінза здатна спрямувати світло у перший фокус, призначений для ближнього або проміжного зору, і другий фокус, призначений для дальнього зору;</w:t>
      </w:r>
    </w:p>
    <w:p w:rsidR="009B49F7" w:rsidRPr="00FE65B8" w:rsidRDefault="009B49F7" w:rsidP="009B49F7">
      <w:pPr>
        <w:rPr>
          <w:lang w:val="uk-UA"/>
        </w:rPr>
      </w:pPr>
      <w:r w:rsidRPr="00FE65B8">
        <w:rPr>
          <w:lang w:val="uk-UA"/>
        </w:rPr>
        <w:t xml:space="preserve">в) </w:t>
      </w:r>
      <w:r w:rsidR="00FE65B8">
        <w:rPr>
          <w:lang w:val="uk-UA"/>
        </w:rPr>
        <w:t>навколишня дифракційна зона, використовується</w:t>
      </w:r>
      <w:r w:rsidR="00BE0A50" w:rsidRPr="00FE65B8">
        <w:rPr>
          <w:lang w:val="uk-UA"/>
        </w:rPr>
        <w:t xml:space="preserve"> для зміни загальної результуючої інтенсивності світла, спрямованої до другого фокусу;</w:t>
      </w:r>
    </w:p>
    <w:p w:rsidR="00BE0A50" w:rsidRPr="00BE0A50" w:rsidRDefault="00BE0A50" w:rsidP="009B49F7">
      <w:pPr>
        <w:rPr>
          <w:lang w:val="uk-UA"/>
        </w:rPr>
      </w:pPr>
      <w:r w:rsidRPr="00FE65B8">
        <w:rPr>
          <w:lang w:val="uk-UA"/>
        </w:rPr>
        <w:t xml:space="preserve">г) зовнішня рефракційна зона, що не має дифракційної оптичної сили і оточує </w:t>
      </w:r>
      <w:r w:rsidR="00FE65B8">
        <w:rPr>
          <w:lang w:val="uk-UA"/>
        </w:rPr>
        <w:t>дифракційні області, використовується</w:t>
      </w:r>
      <w:r w:rsidRPr="00FE65B8">
        <w:rPr>
          <w:lang w:val="uk-UA"/>
        </w:rPr>
        <w:t xml:space="preserve"> для спрямування світла до другого фокусу. Зовнішня рефракційна зона має асферичну форму для зменшення оптичної аберації.</w:t>
      </w:r>
    </w:p>
    <w:p w:rsidR="00F35185" w:rsidRPr="003A3D76" w:rsidRDefault="00F35185" w:rsidP="00C212CB">
      <w:pPr>
        <w:ind w:firstLine="0"/>
        <w:rPr>
          <w:lang w:val="uk-UA"/>
        </w:rPr>
      </w:pPr>
    </w:p>
    <w:p w:rsidR="00520665" w:rsidRDefault="00F35185" w:rsidP="00F35185">
      <w:pPr>
        <w:pStyle w:val="2"/>
        <w:rPr>
          <w:lang w:val="uk-UA"/>
        </w:rPr>
      </w:pPr>
      <w:bookmarkStart w:id="6" w:name="_Toc514109169"/>
      <w:r>
        <w:rPr>
          <w:lang w:val="uk-UA"/>
        </w:rPr>
        <w:t>1.2</w:t>
      </w:r>
      <w:r w:rsidR="00520665">
        <w:rPr>
          <w:lang w:val="uk-UA"/>
        </w:rPr>
        <w:t xml:space="preserve"> Можливості розрахунку ДОЕ у сучасних комп’ютерних програмах проектування ОС</w:t>
      </w:r>
      <w:bookmarkEnd w:id="6"/>
    </w:p>
    <w:p w:rsidR="003A3D76" w:rsidRPr="003A3D76" w:rsidRDefault="003A3D76" w:rsidP="004B53DE">
      <w:pPr>
        <w:rPr>
          <w:lang w:val="uk-UA"/>
        </w:rPr>
      </w:pPr>
    </w:p>
    <w:p w:rsidR="003A3D76" w:rsidRPr="008B5FD4" w:rsidRDefault="00F35185" w:rsidP="00F35185">
      <w:pPr>
        <w:pStyle w:val="3"/>
        <w:rPr>
          <w:lang w:val="uk-UA"/>
        </w:rPr>
      </w:pPr>
      <w:bookmarkStart w:id="7" w:name="_Toc514109170"/>
      <w:r>
        <w:rPr>
          <w:lang w:val="uk-UA"/>
        </w:rPr>
        <w:t>1.2</w:t>
      </w:r>
      <w:r w:rsidR="00E4358A">
        <w:rPr>
          <w:lang w:val="uk-UA"/>
        </w:rPr>
        <w:t xml:space="preserve">.1 Дифракційні поверхні в програмі </w:t>
      </w:r>
      <w:r w:rsidR="009E44BD">
        <w:t>Zemax</w:t>
      </w:r>
      <w:r w:rsidR="009E44BD" w:rsidRPr="008B5FD4">
        <w:rPr>
          <w:lang w:val="uk-UA"/>
        </w:rPr>
        <w:t xml:space="preserve"> </w:t>
      </w:r>
      <w:r w:rsidR="00E4358A">
        <w:t>OpticStudio</w:t>
      </w:r>
      <w:bookmarkEnd w:id="7"/>
    </w:p>
    <w:p w:rsidR="003A3D76" w:rsidRPr="008B5FD4" w:rsidRDefault="003A3D76" w:rsidP="004B53DE">
      <w:pPr>
        <w:rPr>
          <w:lang w:val="uk-UA"/>
        </w:rPr>
      </w:pPr>
    </w:p>
    <w:p w:rsidR="009E44BD" w:rsidRDefault="009E44BD" w:rsidP="00E4358A">
      <w:pPr>
        <w:rPr>
          <w:lang w:val="uk-UA"/>
        </w:rPr>
      </w:pPr>
      <w:r>
        <w:rPr>
          <w:lang w:val="uk-UA"/>
        </w:rPr>
        <w:t>Програма</w:t>
      </w:r>
      <w:r w:rsidRPr="00E42906">
        <w:rPr>
          <w:lang w:val="uk-UA"/>
        </w:rPr>
        <w:t xml:space="preserve"> </w:t>
      </w:r>
      <w:r>
        <w:t>Zemax</w:t>
      </w:r>
      <w:r>
        <w:rPr>
          <w:lang w:val="uk-UA"/>
        </w:rPr>
        <w:t xml:space="preserve"> </w:t>
      </w:r>
      <w:r>
        <w:t>OpticStudio</w:t>
      </w:r>
      <w:r>
        <w:rPr>
          <w:lang w:val="uk-UA"/>
        </w:rPr>
        <w:t xml:space="preserve"> дозволяє користувачу використовувати наступні типи дифракційних поверхонь:</w:t>
      </w:r>
    </w:p>
    <w:p w:rsidR="009E44BD" w:rsidRPr="00297741" w:rsidRDefault="009E44BD" w:rsidP="009E44BD">
      <w:pPr>
        <w:jc w:val="right"/>
        <w:rPr>
          <w:lang w:val="uk-UA"/>
        </w:rPr>
      </w:pPr>
      <w:r w:rsidRPr="00297741">
        <w:rPr>
          <w:lang w:val="uk-UA"/>
        </w:rPr>
        <w:t>Таблиця 1.1</w:t>
      </w:r>
    </w:p>
    <w:p w:rsidR="009E44BD" w:rsidRPr="008B5FD4" w:rsidRDefault="009E44BD" w:rsidP="009E44BD">
      <w:pPr>
        <w:jc w:val="center"/>
        <w:rPr>
          <w:lang w:val="uk-UA"/>
        </w:rPr>
      </w:pPr>
      <w:r w:rsidRPr="008B5FD4">
        <w:rPr>
          <w:lang w:val="uk-UA"/>
        </w:rPr>
        <w:t xml:space="preserve">Дифракційні поверхні в програмі </w:t>
      </w:r>
      <w:r w:rsidRPr="008B5FD4">
        <w:t>Zemax</w:t>
      </w:r>
      <w:r w:rsidRPr="008B5FD4">
        <w:rPr>
          <w:lang w:val="uk-UA"/>
        </w:rPr>
        <w:t xml:space="preserve"> </w:t>
      </w:r>
      <w:r w:rsidRPr="008B5FD4">
        <w:t>OpticStudio</w:t>
      </w:r>
      <w:r w:rsidR="00CD2F41" w:rsidRPr="008B5FD4">
        <w:rPr>
          <w:lang w:val="uk-UA"/>
        </w:rPr>
        <w:t xml:space="preserve"> [</w:t>
      </w:r>
      <w:r w:rsidR="00812054">
        <w:rPr>
          <w:lang w:val="uk-UA"/>
        </w:rPr>
        <w:t>10</w:t>
      </w:r>
      <w:r w:rsidR="00CD2F41" w:rsidRPr="008B5FD4">
        <w:rPr>
          <w:lang w:val="uk-UA"/>
        </w:rPr>
        <w:t>]</w:t>
      </w:r>
    </w:p>
    <w:tbl>
      <w:tblPr>
        <w:tblStyle w:val="a7"/>
        <w:tblW w:w="0" w:type="auto"/>
        <w:jc w:val="center"/>
        <w:tblLook w:val="04A0"/>
      </w:tblPr>
      <w:tblGrid>
        <w:gridCol w:w="3969"/>
        <w:gridCol w:w="5669"/>
      </w:tblGrid>
      <w:tr w:rsidR="00297741" w:rsidTr="00F35185">
        <w:trPr>
          <w:trHeight w:val="454"/>
          <w:jc w:val="center"/>
        </w:trPr>
        <w:tc>
          <w:tcPr>
            <w:tcW w:w="3969" w:type="dxa"/>
            <w:vAlign w:val="center"/>
          </w:tcPr>
          <w:p w:rsidR="009E44BD" w:rsidRDefault="009E44BD" w:rsidP="00CA7132">
            <w:pPr>
              <w:pStyle w:val="aa"/>
              <w:jc w:val="center"/>
            </w:pPr>
            <w:r>
              <w:t>Модель поверхні</w:t>
            </w:r>
          </w:p>
        </w:tc>
        <w:tc>
          <w:tcPr>
            <w:tcW w:w="5669" w:type="dxa"/>
            <w:vAlign w:val="center"/>
          </w:tcPr>
          <w:p w:rsidR="009E44BD" w:rsidRDefault="009E44BD" w:rsidP="00CA7132">
            <w:pPr>
              <w:pStyle w:val="aa"/>
              <w:jc w:val="center"/>
            </w:pPr>
            <w:r>
              <w:t>Опис</w:t>
            </w:r>
          </w:p>
        </w:tc>
      </w:tr>
      <w:tr w:rsidR="00297741" w:rsidRPr="003708B7" w:rsidTr="00F35185">
        <w:trPr>
          <w:trHeight w:val="454"/>
          <w:jc w:val="center"/>
        </w:trPr>
        <w:tc>
          <w:tcPr>
            <w:tcW w:w="3969" w:type="dxa"/>
          </w:tcPr>
          <w:p w:rsidR="009E44BD" w:rsidRDefault="00E0628E" w:rsidP="00E15319">
            <w:pPr>
              <w:pStyle w:val="aa"/>
            </w:pPr>
            <w:r>
              <w:t>Бінарна 1 (Binary optic 1)</w:t>
            </w:r>
          </w:p>
        </w:tc>
        <w:tc>
          <w:tcPr>
            <w:tcW w:w="5669" w:type="dxa"/>
          </w:tcPr>
          <w:p w:rsidR="009E44BD" w:rsidRPr="00DD773B" w:rsidRDefault="00E0628E" w:rsidP="00E15319">
            <w:pPr>
              <w:pStyle w:val="aa"/>
            </w:pPr>
            <w:r w:rsidRPr="00DD773B">
              <w:t>Використовується 230 поліноміальних доданків для визначення фази</w:t>
            </w:r>
          </w:p>
        </w:tc>
      </w:tr>
      <w:tr w:rsidR="00297741" w:rsidRPr="003708B7" w:rsidTr="00F35185">
        <w:trPr>
          <w:trHeight w:val="454"/>
          <w:jc w:val="center"/>
        </w:trPr>
        <w:tc>
          <w:tcPr>
            <w:tcW w:w="3969" w:type="dxa"/>
          </w:tcPr>
          <w:p w:rsidR="00E0628E" w:rsidRDefault="00E0628E" w:rsidP="00E15319">
            <w:pPr>
              <w:pStyle w:val="aa"/>
            </w:pPr>
            <w:r>
              <w:t>Бінарна 2 (Binary optic 2)</w:t>
            </w:r>
          </w:p>
        </w:tc>
        <w:tc>
          <w:tcPr>
            <w:tcW w:w="5669" w:type="dxa"/>
          </w:tcPr>
          <w:p w:rsidR="00E0628E" w:rsidRPr="00DD773B" w:rsidRDefault="00E0628E" w:rsidP="00E15319">
            <w:pPr>
              <w:pStyle w:val="aa"/>
            </w:pPr>
            <w:r w:rsidRPr="00DD773B">
              <w:t>Використовує радіальний поліном для визначення фази</w:t>
            </w:r>
          </w:p>
        </w:tc>
      </w:tr>
      <w:tr w:rsidR="00297741" w:rsidRPr="003708B7" w:rsidTr="00F35185">
        <w:trPr>
          <w:trHeight w:val="454"/>
          <w:jc w:val="center"/>
        </w:trPr>
        <w:tc>
          <w:tcPr>
            <w:tcW w:w="3969" w:type="dxa"/>
          </w:tcPr>
          <w:p w:rsidR="00E0628E" w:rsidRDefault="00E0628E" w:rsidP="00E15319">
            <w:pPr>
              <w:pStyle w:val="aa"/>
            </w:pPr>
            <w:r>
              <w:t>Бінарна 3 (Binary optic 3)</w:t>
            </w:r>
          </w:p>
        </w:tc>
        <w:tc>
          <w:tcPr>
            <w:tcW w:w="5669" w:type="dxa"/>
          </w:tcPr>
          <w:p w:rsidR="00E0628E" w:rsidRPr="00DD773B" w:rsidRDefault="00E0628E" w:rsidP="00E15319">
            <w:pPr>
              <w:pStyle w:val="aa"/>
            </w:pPr>
            <w:r w:rsidRPr="00DD773B">
              <w:t>Двозонна асферична і дифракційна поверхня</w:t>
            </w:r>
          </w:p>
        </w:tc>
      </w:tr>
      <w:tr w:rsidR="00297741" w:rsidRPr="003708B7" w:rsidTr="00F35185">
        <w:trPr>
          <w:trHeight w:val="454"/>
          <w:jc w:val="center"/>
        </w:trPr>
        <w:tc>
          <w:tcPr>
            <w:tcW w:w="3969" w:type="dxa"/>
          </w:tcPr>
          <w:p w:rsidR="00E0628E" w:rsidRDefault="00E0628E" w:rsidP="00E15319">
            <w:pPr>
              <w:pStyle w:val="aa"/>
            </w:pPr>
            <w:r>
              <w:t>Бінарна 4 (Binary optic 4)</w:t>
            </w:r>
          </w:p>
        </w:tc>
        <w:tc>
          <w:tcPr>
            <w:tcW w:w="5669" w:type="dxa"/>
          </w:tcPr>
          <w:p w:rsidR="00E0628E" w:rsidRPr="00DD773B" w:rsidRDefault="00E0628E" w:rsidP="00E15319">
            <w:pPr>
              <w:pStyle w:val="aa"/>
            </w:pPr>
            <w:r w:rsidRPr="00DD773B">
              <w:t>Множинна асферична і дифракційна поверхня</w:t>
            </w:r>
          </w:p>
        </w:tc>
      </w:tr>
      <w:tr w:rsidR="00297741" w:rsidRPr="003708B7" w:rsidTr="00F35185">
        <w:trPr>
          <w:trHeight w:val="454"/>
          <w:jc w:val="center"/>
        </w:trPr>
        <w:tc>
          <w:tcPr>
            <w:tcW w:w="3969" w:type="dxa"/>
          </w:tcPr>
          <w:p w:rsidR="00E0628E" w:rsidRDefault="00E0628E" w:rsidP="00E15319">
            <w:pPr>
              <w:pStyle w:val="aa"/>
            </w:pPr>
            <w:r>
              <w:lastRenderedPageBreak/>
              <w:t>Дифракційна ґратка (Diffraction grating)</w:t>
            </w:r>
          </w:p>
        </w:tc>
        <w:tc>
          <w:tcPr>
            <w:tcW w:w="5669" w:type="dxa"/>
          </w:tcPr>
          <w:p w:rsidR="00E0628E" w:rsidRPr="00DD773B" w:rsidRDefault="00E0628E" w:rsidP="00E15319">
            <w:pPr>
              <w:pStyle w:val="aa"/>
            </w:pPr>
            <w:r w:rsidRPr="00DD773B">
              <w:t>Лінійна ґратка на стандартній поверхні</w:t>
            </w:r>
          </w:p>
        </w:tc>
      </w:tr>
      <w:tr w:rsidR="00297741" w:rsidRPr="003708B7" w:rsidTr="00F35185">
        <w:trPr>
          <w:trHeight w:val="454"/>
          <w:jc w:val="center"/>
        </w:trPr>
        <w:tc>
          <w:tcPr>
            <w:tcW w:w="3969" w:type="dxa"/>
          </w:tcPr>
          <w:p w:rsidR="00E0628E" w:rsidRDefault="00297741" w:rsidP="00E15319">
            <w:pPr>
              <w:pStyle w:val="aa"/>
            </w:pPr>
            <w:r>
              <w:t>Еліптична ґратка 1 (Elliptical grating 1)</w:t>
            </w:r>
          </w:p>
        </w:tc>
        <w:tc>
          <w:tcPr>
            <w:tcW w:w="5669" w:type="dxa"/>
          </w:tcPr>
          <w:p w:rsidR="00E0628E" w:rsidRPr="00DD773B" w:rsidRDefault="00E0628E" w:rsidP="00E15319">
            <w:pPr>
              <w:pStyle w:val="aa"/>
            </w:pPr>
            <w:r w:rsidRPr="00DD773B">
              <w:t xml:space="preserve">Еліптична ґратка з асферичними доданками і </w:t>
            </w:r>
            <w:r w:rsidR="00297741" w:rsidRPr="00DD773B">
              <w:t xml:space="preserve">поліноміальними </w:t>
            </w:r>
            <w:r w:rsidRPr="00DD773B">
              <w:t>канавками</w:t>
            </w:r>
          </w:p>
        </w:tc>
      </w:tr>
      <w:tr w:rsidR="00297741" w:rsidRPr="003708B7" w:rsidTr="00F35185">
        <w:trPr>
          <w:trHeight w:val="454"/>
          <w:jc w:val="center"/>
        </w:trPr>
        <w:tc>
          <w:tcPr>
            <w:tcW w:w="3969" w:type="dxa"/>
          </w:tcPr>
          <w:p w:rsidR="00E0628E" w:rsidRDefault="00297741" w:rsidP="00E15319">
            <w:pPr>
              <w:pStyle w:val="aa"/>
            </w:pPr>
            <w:r>
              <w:t>Еліптична ґратка 2 (Elliptical grating 2)</w:t>
            </w:r>
          </w:p>
        </w:tc>
        <w:tc>
          <w:tcPr>
            <w:tcW w:w="5669" w:type="dxa"/>
          </w:tcPr>
          <w:p w:rsidR="00E0628E" w:rsidRPr="00DD773B" w:rsidRDefault="00297741" w:rsidP="00E15319">
            <w:pPr>
              <w:pStyle w:val="aa"/>
            </w:pPr>
            <w:r w:rsidRPr="00DD773B">
              <w:t>Еліптична ґратка з асферичними доданками і канавками, утворені похилими площинами</w:t>
            </w:r>
          </w:p>
        </w:tc>
      </w:tr>
      <w:tr w:rsidR="00297741" w:rsidRPr="003708B7" w:rsidTr="00F35185">
        <w:trPr>
          <w:trHeight w:val="454"/>
          <w:jc w:val="center"/>
        </w:trPr>
        <w:tc>
          <w:tcPr>
            <w:tcW w:w="3969" w:type="dxa"/>
          </w:tcPr>
          <w:p w:rsidR="00E0628E" w:rsidRDefault="00297741" w:rsidP="00E15319">
            <w:pPr>
              <w:pStyle w:val="aa"/>
            </w:pPr>
            <w:r>
              <w:t>Розширена тороїдальна ґратка (Extended toroidal grating)</w:t>
            </w:r>
          </w:p>
        </w:tc>
        <w:tc>
          <w:tcPr>
            <w:tcW w:w="5669" w:type="dxa"/>
          </w:tcPr>
          <w:p w:rsidR="00E0628E" w:rsidRPr="00DD773B" w:rsidRDefault="00297741" w:rsidP="00E15319">
            <w:pPr>
              <w:pStyle w:val="aa"/>
            </w:pPr>
            <w:r w:rsidRPr="00DD773B">
              <w:t>Асферична тороїдальна ґратка з розширеними поліноміальними доданками</w:t>
            </w:r>
          </w:p>
        </w:tc>
      </w:tr>
      <w:tr w:rsidR="00297741" w:rsidRPr="003708B7" w:rsidTr="00F35185">
        <w:trPr>
          <w:trHeight w:val="454"/>
          <w:jc w:val="center"/>
        </w:trPr>
        <w:tc>
          <w:tcPr>
            <w:tcW w:w="3969" w:type="dxa"/>
          </w:tcPr>
          <w:p w:rsidR="00E0628E" w:rsidRDefault="00297741" w:rsidP="00E15319">
            <w:pPr>
              <w:pStyle w:val="aa"/>
            </w:pPr>
            <w:r>
              <w:t>Фазова сітка (Grid phase)</w:t>
            </w:r>
          </w:p>
        </w:tc>
        <w:tc>
          <w:tcPr>
            <w:tcW w:w="5669" w:type="dxa"/>
          </w:tcPr>
          <w:p w:rsidR="00E0628E" w:rsidRPr="00DD773B" w:rsidRDefault="00297741" w:rsidP="00E15319">
            <w:pPr>
              <w:pStyle w:val="aa"/>
            </w:pPr>
            <w:r w:rsidRPr="00DD773B">
              <w:t>Фазова поверхня, яка описується сіткою точок</w:t>
            </w:r>
          </w:p>
        </w:tc>
      </w:tr>
      <w:tr w:rsidR="00297741" w:rsidTr="00F35185">
        <w:trPr>
          <w:trHeight w:val="454"/>
          <w:jc w:val="center"/>
        </w:trPr>
        <w:tc>
          <w:tcPr>
            <w:tcW w:w="3969" w:type="dxa"/>
          </w:tcPr>
          <w:p w:rsidR="00E0628E" w:rsidRDefault="00297741" w:rsidP="00E15319">
            <w:pPr>
              <w:pStyle w:val="aa"/>
            </w:pPr>
            <w:r>
              <w:t>Голограма 1 (Hologram 1)</w:t>
            </w:r>
          </w:p>
        </w:tc>
        <w:tc>
          <w:tcPr>
            <w:tcW w:w="5669" w:type="dxa"/>
          </w:tcPr>
          <w:p w:rsidR="00E0628E" w:rsidRPr="00DD773B" w:rsidRDefault="00297741" w:rsidP="00E15319">
            <w:pPr>
              <w:pStyle w:val="aa"/>
            </w:pPr>
            <w:r w:rsidRPr="00DD773B">
              <w:t>Двоточкова оптично виготовлена голограма</w:t>
            </w:r>
          </w:p>
        </w:tc>
      </w:tr>
      <w:tr w:rsidR="00297741" w:rsidTr="00F35185">
        <w:trPr>
          <w:trHeight w:val="454"/>
          <w:jc w:val="center"/>
        </w:trPr>
        <w:tc>
          <w:tcPr>
            <w:tcW w:w="3969" w:type="dxa"/>
          </w:tcPr>
          <w:p w:rsidR="00297741" w:rsidRDefault="00297741" w:rsidP="00E15319">
            <w:pPr>
              <w:pStyle w:val="aa"/>
            </w:pPr>
            <w:r>
              <w:t>Голограма 2 (Hologram 2)</w:t>
            </w:r>
          </w:p>
        </w:tc>
        <w:tc>
          <w:tcPr>
            <w:tcW w:w="5669" w:type="dxa"/>
          </w:tcPr>
          <w:p w:rsidR="00297741" w:rsidRPr="00DD773B" w:rsidRDefault="00297741" w:rsidP="00E15319">
            <w:pPr>
              <w:pStyle w:val="aa"/>
            </w:pPr>
            <w:r w:rsidRPr="00DD773B">
              <w:t>Двоточкова оптично виготовлена голограма</w:t>
            </w:r>
          </w:p>
        </w:tc>
      </w:tr>
      <w:tr w:rsidR="00297741" w:rsidRPr="003708B7" w:rsidTr="00F35185">
        <w:trPr>
          <w:trHeight w:val="454"/>
          <w:jc w:val="center"/>
        </w:trPr>
        <w:tc>
          <w:tcPr>
            <w:tcW w:w="3969" w:type="dxa"/>
          </w:tcPr>
          <w:p w:rsidR="00297741" w:rsidRDefault="00297741" w:rsidP="00E15319">
            <w:pPr>
              <w:pStyle w:val="aa"/>
            </w:pPr>
            <w:r>
              <w:t>Оптично виготовлена голограма (Optically fabricated hologram)</w:t>
            </w:r>
          </w:p>
        </w:tc>
        <w:tc>
          <w:tcPr>
            <w:tcW w:w="5669" w:type="dxa"/>
          </w:tcPr>
          <w:p w:rsidR="00297741" w:rsidRPr="00DD773B" w:rsidRDefault="00297741" w:rsidP="00E15319">
            <w:pPr>
              <w:pStyle w:val="aa"/>
            </w:pPr>
            <w:r w:rsidRPr="00DD773B">
              <w:t>Оптично виготовлена голограма з довільною конструкцією і еліптичною підкладкою</w:t>
            </w:r>
          </w:p>
        </w:tc>
      </w:tr>
      <w:tr w:rsidR="00297741" w:rsidRPr="003708B7" w:rsidTr="00F35185">
        <w:trPr>
          <w:trHeight w:val="454"/>
          <w:jc w:val="center"/>
        </w:trPr>
        <w:tc>
          <w:tcPr>
            <w:tcW w:w="3969" w:type="dxa"/>
          </w:tcPr>
          <w:p w:rsidR="00297741" w:rsidRDefault="00297741" w:rsidP="00E15319">
            <w:pPr>
              <w:pStyle w:val="aa"/>
            </w:pPr>
            <w:r>
              <w:t>Радіальна ґратка (Radial grating)</w:t>
            </w:r>
          </w:p>
        </w:tc>
        <w:tc>
          <w:tcPr>
            <w:tcW w:w="5669" w:type="dxa"/>
          </w:tcPr>
          <w:p w:rsidR="00297741" w:rsidRPr="00DD773B" w:rsidRDefault="00297741" w:rsidP="00E15319">
            <w:pPr>
              <w:pStyle w:val="aa"/>
            </w:pPr>
            <w:r w:rsidRPr="00DD773B">
              <w:t>Дифракційна ґратка з радіальним фазовим профілем</w:t>
            </w:r>
          </w:p>
        </w:tc>
      </w:tr>
      <w:tr w:rsidR="00297741" w:rsidRPr="003708B7" w:rsidTr="00F35185">
        <w:trPr>
          <w:trHeight w:val="454"/>
          <w:jc w:val="center"/>
        </w:trPr>
        <w:tc>
          <w:tcPr>
            <w:tcW w:w="3969" w:type="dxa"/>
          </w:tcPr>
          <w:p w:rsidR="00297741" w:rsidRDefault="00297741" w:rsidP="00E15319">
            <w:pPr>
              <w:pStyle w:val="aa"/>
            </w:pPr>
            <w:r>
              <w:t>Тороїдальна ґратка (Toroidal grating)</w:t>
            </w:r>
          </w:p>
        </w:tc>
        <w:tc>
          <w:tcPr>
            <w:tcW w:w="5669" w:type="dxa"/>
          </w:tcPr>
          <w:p w:rsidR="00297741" w:rsidRPr="00DD773B" w:rsidRDefault="00297741" w:rsidP="00E15319">
            <w:pPr>
              <w:pStyle w:val="aa"/>
            </w:pPr>
            <w:r w:rsidRPr="00DD773B">
              <w:t>Лінійна ґратка на конічному тороїді</w:t>
            </w:r>
          </w:p>
        </w:tc>
      </w:tr>
      <w:tr w:rsidR="00297741" w:rsidRPr="003708B7" w:rsidTr="00F35185">
        <w:trPr>
          <w:trHeight w:val="454"/>
          <w:jc w:val="center"/>
        </w:trPr>
        <w:tc>
          <w:tcPr>
            <w:tcW w:w="3969" w:type="dxa"/>
          </w:tcPr>
          <w:p w:rsidR="00297741" w:rsidRDefault="00297741" w:rsidP="00E15319">
            <w:pPr>
              <w:pStyle w:val="aa"/>
            </w:pPr>
            <w:r>
              <w:t>Тороїдальна голограма (Toroidal hologram)</w:t>
            </w:r>
          </w:p>
        </w:tc>
        <w:tc>
          <w:tcPr>
            <w:tcW w:w="5669" w:type="dxa"/>
          </w:tcPr>
          <w:p w:rsidR="00297741" w:rsidRPr="00DD773B" w:rsidRDefault="00297741" w:rsidP="00E15319">
            <w:pPr>
              <w:pStyle w:val="aa"/>
            </w:pPr>
            <w:r w:rsidRPr="00DD773B">
              <w:t>Тороїдальна підкладка з двома точками оптично виготовленої голограми</w:t>
            </w:r>
          </w:p>
        </w:tc>
      </w:tr>
      <w:tr w:rsidR="00297741" w:rsidTr="00F35185">
        <w:trPr>
          <w:trHeight w:val="454"/>
          <w:jc w:val="center"/>
        </w:trPr>
        <w:tc>
          <w:tcPr>
            <w:tcW w:w="3969" w:type="dxa"/>
          </w:tcPr>
          <w:p w:rsidR="00297741" w:rsidRDefault="00297741" w:rsidP="00E15319">
            <w:pPr>
              <w:pStyle w:val="aa"/>
            </w:pPr>
            <w:r>
              <w:t>Ґратка зі змінним періодом (Variable line space grating)</w:t>
            </w:r>
          </w:p>
        </w:tc>
        <w:tc>
          <w:tcPr>
            <w:tcW w:w="5669" w:type="dxa"/>
          </w:tcPr>
          <w:p w:rsidR="00297741" w:rsidRPr="00DD773B" w:rsidRDefault="00297741" w:rsidP="00E15319">
            <w:pPr>
              <w:pStyle w:val="aa"/>
            </w:pPr>
            <w:r w:rsidRPr="00DD773B">
              <w:t>Поверхня зі змінним періодом</w:t>
            </w:r>
          </w:p>
        </w:tc>
      </w:tr>
      <w:tr w:rsidR="00297741" w:rsidRPr="003708B7" w:rsidTr="00F35185">
        <w:trPr>
          <w:trHeight w:val="454"/>
          <w:jc w:val="center"/>
        </w:trPr>
        <w:tc>
          <w:tcPr>
            <w:tcW w:w="3969" w:type="dxa"/>
            <w:shd w:val="clear" w:color="auto" w:fill="auto"/>
          </w:tcPr>
          <w:p w:rsidR="00297741" w:rsidRPr="00297741" w:rsidRDefault="00297741" w:rsidP="00E15319">
            <w:pPr>
              <w:pStyle w:val="aa"/>
            </w:pPr>
            <w:r w:rsidRPr="00DD773B">
              <w:t>Zernike fringe</w:t>
            </w:r>
          </w:p>
        </w:tc>
        <w:tc>
          <w:tcPr>
            <w:tcW w:w="5669" w:type="dxa"/>
          </w:tcPr>
          <w:p w:rsidR="00297741" w:rsidRPr="00DD773B" w:rsidRDefault="00297741" w:rsidP="00E15319">
            <w:pPr>
              <w:pStyle w:val="aa"/>
            </w:pPr>
            <w:r w:rsidRPr="00DD773B">
              <w:t>Використовує 37 Zernike fringe поліномів для визначення фази</w:t>
            </w:r>
          </w:p>
        </w:tc>
      </w:tr>
      <w:tr w:rsidR="00297741" w:rsidRPr="003708B7" w:rsidTr="00F35185">
        <w:trPr>
          <w:trHeight w:val="454"/>
          <w:jc w:val="center"/>
        </w:trPr>
        <w:tc>
          <w:tcPr>
            <w:tcW w:w="3969" w:type="dxa"/>
          </w:tcPr>
          <w:p w:rsidR="00297741" w:rsidRDefault="00297741" w:rsidP="00E15319">
            <w:pPr>
              <w:pStyle w:val="aa"/>
            </w:pPr>
            <w:r>
              <w:t>Церніке зі стандартною фазою (Zernike standard phase)</w:t>
            </w:r>
          </w:p>
        </w:tc>
        <w:tc>
          <w:tcPr>
            <w:tcW w:w="5669" w:type="dxa"/>
          </w:tcPr>
          <w:p w:rsidR="00297741" w:rsidRPr="00DD773B" w:rsidRDefault="00297741" w:rsidP="00E15319">
            <w:pPr>
              <w:pStyle w:val="aa"/>
            </w:pPr>
            <w:r w:rsidRPr="00DD773B">
              <w:t>Використовує до 231 стандартних поліномів Церніке для визначення фази поверхні</w:t>
            </w:r>
          </w:p>
        </w:tc>
      </w:tr>
      <w:tr w:rsidR="00297741" w:rsidRPr="003708B7" w:rsidTr="00F35185">
        <w:trPr>
          <w:trHeight w:val="454"/>
          <w:jc w:val="center"/>
        </w:trPr>
        <w:tc>
          <w:tcPr>
            <w:tcW w:w="3969" w:type="dxa"/>
          </w:tcPr>
          <w:p w:rsidR="00297741" w:rsidRDefault="00297741" w:rsidP="00E15319">
            <w:pPr>
              <w:pStyle w:val="aa"/>
            </w:pPr>
            <w:r>
              <w:t>Церніке з кільцевою фазою (Zernike annular phase)</w:t>
            </w:r>
          </w:p>
        </w:tc>
        <w:tc>
          <w:tcPr>
            <w:tcW w:w="5669" w:type="dxa"/>
          </w:tcPr>
          <w:p w:rsidR="00297741" w:rsidRPr="00DD773B" w:rsidRDefault="00297741" w:rsidP="00E15319">
            <w:pPr>
              <w:pStyle w:val="aa"/>
            </w:pPr>
            <w:r w:rsidRPr="00DD773B">
              <w:t>Використовує до 80 кільцевих поліномів Церніке для визначення фази</w:t>
            </w:r>
          </w:p>
        </w:tc>
      </w:tr>
    </w:tbl>
    <w:p w:rsidR="009E44BD" w:rsidRDefault="00FE65B8" w:rsidP="00FE65B8">
      <w:pPr>
        <w:ind w:firstLine="0"/>
        <w:jc w:val="right"/>
        <w:rPr>
          <w:lang w:val="uk-UA"/>
        </w:rPr>
      </w:pPr>
      <w:r>
        <w:rPr>
          <w:lang w:val="uk-UA"/>
        </w:rPr>
        <w:t>Закінчення таблиці 1.1</w:t>
      </w:r>
    </w:p>
    <w:p w:rsidR="00FE65B8" w:rsidRDefault="00FE65B8" w:rsidP="00FE65B8">
      <w:pPr>
        <w:ind w:firstLine="0"/>
        <w:jc w:val="center"/>
        <w:rPr>
          <w:lang w:val="uk-UA"/>
        </w:rPr>
      </w:pPr>
    </w:p>
    <w:p w:rsidR="008D22A9" w:rsidRPr="0028613F" w:rsidRDefault="00F35185" w:rsidP="00F35185">
      <w:pPr>
        <w:pStyle w:val="3"/>
        <w:rPr>
          <w:lang w:val="uk-UA"/>
        </w:rPr>
      </w:pPr>
      <w:bookmarkStart w:id="8" w:name="_Toc514109171"/>
      <w:r>
        <w:rPr>
          <w:lang w:val="uk-UA"/>
        </w:rPr>
        <w:t>1.2</w:t>
      </w:r>
      <w:r w:rsidR="008D22A9">
        <w:rPr>
          <w:lang w:val="uk-UA"/>
        </w:rPr>
        <w:t xml:space="preserve">.2 Дифракційні поверхні в програмі </w:t>
      </w:r>
      <w:r w:rsidR="008D22A9">
        <w:t>OSLO</w:t>
      </w:r>
      <w:bookmarkEnd w:id="8"/>
    </w:p>
    <w:p w:rsidR="003A3D76" w:rsidRPr="0028613F" w:rsidRDefault="003A3D76" w:rsidP="003A3D76">
      <w:pPr>
        <w:rPr>
          <w:lang w:val="uk-UA"/>
        </w:rPr>
      </w:pPr>
    </w:p>
    <w:p w:rsidR="008D22A9" w:rsidRPr="00AD5690" w:rsidRDefault="00BA30D8" w:rsidP="008D22A9">
      <w:pPr>
        <w:rPr>
          <w:lang w:val="uk-UA"/>
        </w:rPr>
      </w:pPr>
      <w:r>
        <w:rPr>
          <w:lang w:val="uk-UA"/>
        </w:rPr>
        <w:t xml:space="preserve"> </w:t>
      </w:r>
      <w:r w:rsidR="008D22A9" w:rsidRPr="003A3D76">
        <w:rPr>
          <w:i/>
          <w:lang w:val="uk-UA"/>
        </w:rPr>
        <w:t>Лінійна ґратка</w:t>
      </w:r>
      <w:r w:rsidR="003A3D76" w:rsidRPr="003A3D76">
        <w:rPr>
          <w:i/>
          <w:lang w:val="uk-UA"/>
        </w:rPr>
        <w:t xml:space="preserve"> (</w:t>
      </w:r>
      <w:r w:rsidR="003A3D76" w:rsidRPr="003A3D76">
        <w:rPr>
          <w:i/>
        </w:rPr>
        <w:t>Linear</w:t>
      </w:r>
      <w:r w:rsidR="003A3D76" w:rsidRPr="0028613F">
        <w:rPr>
          <w:i/>
          <w:lang w:val="uk-UA"/>
        </w:rPr>
        <w:t xml:space="preserve"> </w:t>
      </w:r>
      <w:r w:rsidR="003A3D76" w:rsidRPr="003A3D76">
        <w:rPr>
          <w:i/>
        </w:rPr>
        <w:t>grating</w:t>
      </w:r>
      <w:r w:rsidR="003A3D76" w:rsidRPr="003A3D76">
        <w:rPr>
          <w:i/>
          <w:lang w:val="uk-UA"/>
        </w:rPr>
        <w:t>).</w:t>
      </w:r>
      <w:r w:rsidR="003A3D76">
        <w:rPr>
          <w:lang w:val="uk-UA"/>
        </w:rPr>
        <w:t xml:space="preserve"> Ц</w:t>
      </w:r>
      <w:r w:rsidR="008D22A9">
        <w:rPr>
          <w:lang w:val="uk-UA"/>
        </w:rPr>
        <w:t xml:space="preserve">е модель класичної дифракційної ґратки. Лінії ґратки паралельні локальній осі </w:t>
      </w:r>
      <w:r w:rsidR="008D22A9" w:rsidRPr="008D22A9">
        <w:rPr>
          <w:i/>
        </w:rPr>
        <w:t>x</w:t>
      </w:r>
      <w:r w:rsidR="008D22A9">
        <w:rPr>
          <w:lang w:val="uk-UA"/>
        </w:rPr>
        <w:t xml:space="preserve">, тому просторова частота має лише </w:t>
      </w:r>
      <w:r w:rsidR="008D22A9" w:rsidRPr="008D22A9">
        <w:rPr>
          <w:i/>
        </w:rPr>
        <w:t>y</w:t>
      </w:r>
      <w:r w:rsidR="008D22A9" w:rsidRPr="008B5FD4">
        <w:rPr>
          <w:lang w:val="ru-RU"/>
        </w:rPr>
        <w:t>-</w:t>
      </w:r>
      <w:r w:rsidR="008D22A9">
        <w:rPr>
          <w:lang w:val="uk-UA"/>
        </w:rPr>
        <w:t xml:space="preserve">складову. Якщо підкладка не є плоскою, то штрихи ґратки рівномірно розташовані вздовж хорди до поверхні, а не на самій поверхні. Інакше кажучи, штрихи ґратки паралельні локальній осі </w:t>
      </w:r>
      <w:r w:rsidR="008D22A9" w:rsidRPr="008D22A9">
        <w:rPr>
          <w:i/>
        </w:rPr>
        <w:t>x</w:t>
      </w:r>
      <w:r w:rsidR="008D22A9" w:rsidRPr="008B5FD4">
        <w:rPr>
          <w:lang w:val="uk-UA"/>
        </w:rPr>
        <w:t xml:space="preserve"> </w:t>
      </w:r>
      <w:r w:rsidR="008D22A9">
        <w:rPr>
          <w:lang w:val="uk-UA"/>
        </w:rPr>
        <w:t xml:space="preserve">і рівномірно розташовані у локальній площині </w:t>
      </w:r>
      <w:r w:rsidR="008D22A9" w:rsidRPr="008D22A9">
        <w:rPr>
          <w:i/>
        </w:rPr>
        <w:t>y</w:t>
      </w:r>
      <w:r w:rsidR="008D22A9" w:rsidRPr="008B5FD4">
        <w:rPr>
          <w:lang w:val="uk-UA"/>
        </w:rPr>
        <w:t xml:space="preserve"> </w:t>
      </w:r>
      <w:r w:rsidR="008D22A9">
        <w:rPr>
          <w:lang w:val="uk-UA"/>
        </w:rPr>
        <w:t xml:space="preserve">при </w:t>
      </w:r>
      <w:r w:rsidR="008D22A9" w:rsidRPr="008D22A9">
        <w:rPr>
          <w:i/>
        </w:rPr>
        <w:t>z</w:t>
      </w:r>
      <w:r w:rsidR="008D22A9" w:rsidRPr="008B5FD4">
        <w:rPr>
          <w:i/>
          <w:lang w:val="uk-UA"/>
        </w:rPr>
        <w:t xml:space="preserve"> = 0</w:t>
      </w:r>
      <w:r w:rsidR="00AD5690" w:rsidRPr="00AD5690">
        <w:rPr>
          <w:lang w:val="uk-UA"/>
        </w:rPr>
        <w:t>.</w:t>
      </w:r>
    </w:p>
    <w:p w:rsidR="008D22A9" w:rsidRPr="00AD5690" w:rsidRDefault="008D22A9" w:rsidP="008D22A9">
      <w:pPr>
        <w:rPr>
          <w:lang w:val="ru-RU"/>
        </w:rPr>
      </w:pPr>
      <w:r w:rsidRPr="003A3D76">
        <w:rPr>
          <w:i/>
          <w:lang w:val="uk-UA"/>
        </w:rPr>
        <w:t>Голограма або голографічний оптичний елемент</w:t>
      </w:r>
      <w:r w:rsidR="003A3D76" w:rsidRPr="008B5FD4">
        <w:rPr>
          <w:i/>
          <w:lang w:val="ru-RU"/>
        </w:rPr>
        <w:t xml:space="preserve"> (</w:t>
      </w:r>
      <w:r w:rsidR="003A3D76" w:rsidRPr="003A3D76">
        <w:rPr>
          <w:i/>
        </w:rPr>
        <w:t>Optical</w:t>
      </w:r>
      <w:r w:rsidR="003A3D76" w:rsidRPr="008B5FD4">
        <w:rPr>
          <w:i/>
          <w:lang w:val="ru-RU"/>
        </w:rPr>
        <w:t xml:space="preserve"> </w:t>
      </w:r>
      <w:r w:rsidR="003A3D76" w:rsidRPr="003A3D76">
        <w:rPr>
          <w:i/>
        </w:rPr>
        <w:t>hologram</w:t>
      </w:r>
      <w:r w:rsidR="003A3D76" w:rsidRPr="008B5FD4">
        <w:rPr>
          <w:i/>
          <w:lang w:val="ru-RU"/>
        </w:rPr>
        <w:t>)</w:t>
      </w:r>
      <w:r w:rsidR="003A3D76" w:rsidRPr="003A3D76">
        <w:rPr>
          <w:i/>
          <w:lang w:val="uk-UA"/>
        </w:rPr>
        <w:t>.</w:t>
      </w:r>
      <w:r w:rsidR="003A3D76">
        <w:rPr>
          <w:lang w:val="uk-UA"/>
        </w:rPr>
        <w:t xml:space="preserve"> Ц</w:t>
      </w:r>
      <w:r>
        <w:rPr>
          <w:lang w:val="uk-UA"/>
        </w:rPr>
        <w:t xml:space="preserve">е записана інтерференційна картина двох точкових джерел, тобто двох сферичних хвиль. Локальний період ґратки визначається розташуванням і орієнтацією результуючих інтерференційних смуг. В </w:t>
      </w:r>
      <w:r>
        <w:t>OSLO</w:t>
      </w:r>
      <w:r>
        <w:rPr>
          <w:lang w:val="uk-UA"/>
        </w:rPr>
        <w:t xml:space="preserve"> ви вказуєте розташування двох </w:t>
      </w:r>
      <w:r>
        <w:rPr>
          <w:lang w:val="uk-UA"/>
        </w:rPr>
        <w:lastRenderedPageBreak/>
        <w:t>джерел, довжини хвиль випромінювання цих джерел та чи є джерела реальними (промені розповсюджуються від джерела до поверхні голограми) або уявними (промені розповсюджуються від голограми до точки джерела). Розташування точкових джерел використовується безпосередньо в процесі трасування променів через голограму; інтерференційна картина не розрахована явним чином.</w:t>
      </w:r>
    </w:p>
    <w:p w:rsidR="0028613F" w:rsidRDefault="003A3D76" w:rsidP="00FB5827">
      <w:pPr>
        <w:rPr>
          <w:rFonts w:cs="Times New Roman"/>
          <w:lang w:val="uk-UA"/>
        </w:rPr>
      </w:pPr>
      <w:r>
        <w:rPr>
          <w:i/>
          <w:lang w:val="uk-UA"/>
        </w:rPr>
        <w:t>Фазова модель (</w:t>
      </w:r>
      <w:r>
        <w:rPr>
          <w:i/>
        </w:rPr>
        <w:t>Phase</w:t>
      </w:r>
      <w:r w:rsidRPr="008B5FD4">
        <w:rPr>
          <w:i/>
          <w:lang w:val="ru-RU"/>
        </w:rPr>
        <w:t xml:space="preserve"> </w:t>
      </w:r>
      <w:r>
        <w:rPr>
          <w:i/>
        </w:rPr>
        <w:t>model</w:t>
      </w:r>
      <w:r>
        <w:rPr>
          <w:i/>
          <w:lang w:val="uk-UA"/>
        </w:rPr>
        <w:t>).</w:t>
      </w:r>
      <w:r>
        <w:rPr>
          <w:lang w:val="uk-UA"/>
        </w:rPr>
        <w:t xml:space="preserve"> </w:t>
      </w:r>
      <w:r w:rsidR="00CD2F41">
        <w:rPr>
          <w:lang w:val="uk-UA"/>
        </w:rPr>
        <w:t xml:space="preserve">Третій тип дифракційних поверхонь є загальним типом </w:t>
      </w:r>
      <w:r w:rsidR="00CD2F41" w:rsidRPr="003A3D76">
        <w:rPr>
          <w:lang w:val="uk-UA"/>
        </w:rPr>
        <w:t>згенерованих</w:t>
      </w:r>
      <w:r w:rsidR="00CD2F41">
        <w:rPr>
          <w:lang w:val="uk-UA"/>
        </w:rPr>
        <w:t xml:space="preserve"> комп’ютерних голограм (</w:t>
      </w:r>
      <w:r w:rsidR="00CD2F41">
        <w:t>CGH</w:t>
      </w:r>
      <w:r w:rsidR="00CD2F41">
        <w:rPr>
          <w:lang w:val="uk-UA"/>
        </w:rPr>
        <w:t xml:space="preserve">). Ці поверхні визначається за допомогою додаткової фази, </w:t>
      </w:r>
      <w:r w:rsidR="00CD2F41" w:rsidRPr="003A3D76">
        <w:rPr>
          <w:lang w:val="uk-UA"/>
        </w:rPr>
        <w:t xml:space="preserve">яка додається до </w:t>
      </w:r>
      <w:r w:rsidR="0099273D" w:rsidRPr="003A3D76">
        <w:rPr>
          <w:lang w:val="uk-UA"/>
        </w:rPr>
        <w:t>променя</w:t>
      </w:r>
      <w:r w:rsidR="00CD2F41">
        <w:rPr>
          <w:lang w:val="uk-UA"/>
        </w:rPr>
        <w:t xml:space="preserve">, коли від зустрічає дифракційну поверхню. Оскільки кожна канавка ґратки означає, що фаза </w:t>
      </w:r>
      <w:r w:rsidR="00CD2F41" w:rsidRPr="0099273D">
        <w:rPr>
          <w:i/>
          <w:lang w:val="uk-UA"/>
        </w:rPr>
        <w:t>2</w:t>
      </w:r>
      <w:r w:rsidR="00CD2F41" w:rsidRPr="0099273D">
        <w:rPr>
          <w:rFonts w:cs="Times New Roman"/>
          <w:i/>
          <w:lang w:val="uk-UA"/>
        </w:rPr>
        <w:t>π</w:t>
      </w:r>
      <w:r w:rsidR="00CD2F41">
        <w:rPr>
          <w:lang w:val="uk-UA"/>
        </w:rPr>
        <w:t xml:space="preserve"> додається до </w:t>
      </w:r>
      <w:r w:rsidR="0099273D">
        <w:rPr>
          <w:lang w:val="uk-UA"/>
        </w:rPr>
        <w:t>променя</w:t>
      </w:r>
      <w:r w:rsidR="00CD2F41">
        <w:rPr>
          <w:lang w:val="uk-UA"/>
        </w:rPr>
        <w:t xml:space="preserve">, то фазова функція </w:t>
      </w:r>
      <w:r w:rsidR="00CD2F41" w:rsidRPr="0099273D">
        <w:rPr>
          <w:rFonts w:cs="Times New Roman"/>
          <w:i/>
          <w:lang w:val="uk-UA"/>
        </w:rPr>
        <w:t>Φ</w:t>
      </w:r>
      <w:r w:rsidR="00CD2F41" w:rsidRPr="008B5FD4">
        <w:rPr>
          <w:i/>
          <w:lang w:val="uk-UA"/>
        </w:rPr>
        <w:t>(</w:t>
      </w:r>
      <w:r w:rsidR="00CD2F41" w:rsidRPr="0099273D">
        <w:rPr>
          <w:i/>
        </w:rPr>
        <w:t>x</w:t>
      </w:r>
      <w:r w:rsidR="00CD2F41" w:rsidRPr="008B5FD4">
        <w:rPr>
          <w:i/>
          <w:lang w:val="uk-UA"/>
        </w:rPr>
        <w:t xml:space="preserve">, </w:t>
      </w:r>
      <w:r w:rsidR="00CD2F41" w:rsidRPr="0099273D">
        <w:rPr>
          <w:i/>
        </w:rPr>
        <w:t>y</w:t>
      </w:r>
      <w:r w:rsidR="00CD2F41" w:rsidRPr="008B5FD4">
        <w:rPr>
          <w:i/>
          <w:lang w:val="uk-UA"/>
        </w:rPr>
        <w:t>)</w:t>
      </w:r>
      <w:r w:rsidR="00CD2F41">
        <w:rPr>
          <w:lang w:val="uk-UA"/>
        </w:rPr>
        <w:t xml:space="preserve"> в точці </w:t>
      </w:r>
      <w:r w:rsidR="00CD2F41" w:rsidRPr="0099273D">
        <w:rPr>
          <w:i/>
          <w:lang w:val="uk-UA"/>
        </w:rPr>
        <w:t>(</w:t>
      </w:r>
      <w:r w:rsidR="00CD2F41" w:rsidRPr="0099273D">
        <w:rPr>
          <w:i/>
        </w:rPr>
        <w:t>x</w:t>
      </w:r>
      <w:r w:rsidR="00CD2F41" w:rsidRPr="008B5FD4">
        <w:rPr>
          <w:i/>
          <w:lang w:val="uk-UA"/>
        </w:rPr>
        <w:t xml:space="preserve">, </w:t>
      </w:r>
      <w:r w:rsidR="00CD2F41" w:rsidRPr="0099273D">
        <w:rPr>
          <w:i/>
        </w:rPr>
        <w:t>y</w:t>
      </w:r>
      <w:r w:rsidR="00CD2F41" w:rsidRPr="0099273D">
        <w:rPr>
          <w:i/>
          <w:lang w:val="uk-UA"/>
        </w:rPr>
        <w:t>)</w:t>
      </w:r>
      <w:r w:rsidR="00CD2F41">
        <w:rPr>
          <w:lang w:val="uk-UA"/>
        </w:rPr>
        <w:t xml:space="preserve"> у </w:t>
      </w:r>
      <w:r w:rsidR="00CD2F41" w:rsidRPr="0099273D">
        <w:rPr>
          <w:i/>
          <w:lang w:val="uk-UA"/>
        </w:rPr>
        <w:t>2</w:t>
      </w:r>
      <w:r w:rsidR="00CD2F41" w:rsidRPr="0099273D">
        <w:rPr>
          <w:rFonts w:cs="Times New Roman"/>
          <w:i/>
          <w:lang w:val="uk-UA"/>
        </w:rPr>
        <w:t>π</w:t>
      </w:r>
      <w:r w:rsidR="00CD2F41">
        <w:rPr>
          <w:rFonts w:cs="Times New Roman"/>
          <w:lang w:val="uk-UA"/>
        </w:rPr>
        <w:t xml:space="preserve"> рази перевищує загальне число (тобто інтеграл) схрещених штрихів ґратки, або еквівалентна ефективній просторовій частоті ґратки </w:t>
      </w:r>
      <w:r w:rsidR="00CD2F41" w:rsidRPr="00CD2F41">
        <w:rPr>
          <w:rFonts w:cs="Times New Roman"/>
          <w:i/>
        </w:rPr>
        <w:t>f</w:t>
      </w:r>
      <w:r w:rsidR="00CD2F41" w:rsidRPr="00CD2F41">
        <w:rPr>
          <w:rFonts w:cs="Times New Roman"/>
          <w:i/>
          <w:vertAlign w:val="subscript"/>
        </w:rPr>
        <w:t>x</w:t>
      </w:r>
      <w:r w:rsidR="00CD2F41" w:rsidRPr="008B5FD4">
        <w:rPr>
          <w:rFonts w:cs="Times New Roman"/>
          <w:i/>
          <w:lang w:val="uk-UA"/>
        </w:rPr>
        <w:t xml:space="preserve"> = 1/</w:t>
      </w:r>
      <w:r w:rsidR="00CD2F41" w:rsidRPr="00CD2F41">
        <w:rPr>
          <w:rFonts w:cs="Times New Roman"/>
          <w:i/>
        </w:rPr>
        <w:t>L</w:t>
      </w:r>
      <w:r w:rsidR="00CD2F41" w:rsidRPr="00CD2F41">
        <w:rPr>
          <w:rFonts w:cs="Times New Roman"/>
          <w:i/>
          <w:vertAlign w:val="subscript"/>
        </w:rPr>
        <w:t>x</w:t>
      </w:r>
      <w:r w:rsidR="00CD2F41">
        <w:rPr>
          <w:rFonts w:cs="Times New Roman"/>
          <w:lang w:val="uk-UA"/>
        </w:rPr>
        <w:t xml:space="preserve"> і </w:t>
      </w:r>
      <w:r w:rsidR="00CD2F41" w:rsidRPr="00CD2F41">
        <w:rPr>
          <w:rFonts w:cs="Times New Roman"/>
          <w:i/>
        </w:rPr>
        <w:t>f</w:t>
      </w:r>
      <w:r w:rsidR="00CD2F41" w:rsidRPr="00CD2F41">
        <w:rPr>
          <w:rFonts w:cs="Times New Roman"/>
          <w:i/>
          <w:vertAlign w:val="subscript"/>
        </w:rPr>
        <w:t>y</w:t>
      </w:r>
      <w:r w:rsidR="00CD2F41" w:rsidRPr="008B5FD4">
        <w:rPr>
          <w:rFonts w:cs="Times New Roman"/>
          <w:i/>
          <w:lang w:val="uk-UA"/>
        </w:rPr>
        <w:t xml:space="preserve"> = 1/</w:t>
      </w:r>
      <w:r w:rsidR="00CD2F41" w:rsidRPr="00CD2F41">
        <w:rPr>
          <w:rFonts w:cs="Times New Roman"/>
          <w:i/>
        </w:rPr>
        <w:t>L</w:t>
      </w:r>
      <w:r w:rsidR="00CD2F41" w:rsidRPr="00CD2F41">
        <w:rPr>
          <w:rFonts w:cs="Times New Roman"/>
          <w:i/>
          <w:vertAlign w:val="subscript"/>
        </w:rPr>
        <w:t>y</w:t>
      </w:r>
      <w:r w:rsidR="00CD2F41">
        <w:rPr>
          <w:rFonts w:cs="Times New Roman"/>
          <w:lang w:val="uk-UA"/>
        </w:rPr>
        <w:t xml:space="preserve"> в площинах </w:t>
      </w:r>
      <w:r w:rsidR="00CD2F41" w:rsidRPr="00CD2F41">
        <w:rPr>
          <w:rFonts w:cs="Times New Roman"/>
          <w:i/>
        </w:rPr>
        <w:t>x</w:t>
      </w:r>
      <w:r w:rsidR="00CD2F41" w:rsidRPr="008B5FD4">
        <w:rPr>
          <w:rFonts w:cs="Times New Roman"/>
          <w:lang w:val="uk-UA"/>
        </w:rPr>
        <w:t xml:space="preserve"> </w:t>
      </w:r>
      <w:r w:rsidR="00CD2F41">
        <w:rPr>
          <w:rFonts w:cs="Times New Roman"/>
          <w:lang w:val="uk-UA"/>
        </w:rPr>
        <w:t xml:space="preserve">та </w:t>
      </w:r>
      <w:r w:rsidR="00CD2F41" w:rsidRPr="00CD2F41">
        <w:rPr>
          <w:rFonts w:cs="Times New Roman"/>
          <w:i/>
        </w:rPr>
        <w:t>y</w:t>
      </w:r>
      <w:r w:rsidR="00AD5690" w:rsidRPr="00AD5690">
        <w:rPr>
          <w:rFonts w:cs="Times New Roman"/>
          <w:lang w:val="uk-UA"/>
        </w:rPr>
        <w:t xml:space="preserve"> </w:t>
      </w:r>
      <w:r w:rsidR="00AD5690" w:rsidRPr="00AD5690">
        <w:rPr>
          <w:lang w:val="uk-UA"/>
        </w:rPr>
        <w:t>[11]</w:t>
      </w:r>
      <w:r w:rsidR="00E95185">
        <w:rPr>
          <w:rFonts w:cs="Times New Roman"/>
          <w:lang w:val="uk-UA"/>
        </w:rPr>
        <w:t>:</w:t>
      </w:r>
    </w:p>
    <w:p w:rsidR="00CD2F41" w:rsidRPr="008B5FD4" w:rsidRDefault="00C15BF4" w:rsidP="00E42906">
      <w:pPr>
        <w:ind w:firstLine="0"/>
        <w:jc w:val="right"/>
        <w:rPr>
          <w:rFonts w:cs="Times New Roman"/>
          <w:lang w:val="uk-UA"/>
        </w:rPr>
      </w:pPr>
      <m:oMath>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x</m:t>
            </m:r>
          </m:sub>
        </m:sSub>
        <m:r>
          <w:rPr>
            <w:rFonts w:ascii="Cambria Math" w:hAnsi="Cambria Math" w:cs="Times New Roman"/>
            <w:szCs w:val="28"/>
          </w:rPr>
          <m:t>x</m:t>
        </m:r>
        <m:r>
          <w:rPr>
            <w:rFonts w:ascii="Cambria Math" w:hAnsi="Cambria Math" w:cs="Times New Roman"/>
            <w:szCs w:val="28"/>
            <w:lang w:val="uk-UA"/>
          </w:rPr>
          <m:t>,</m:t>
        </m:r>
        <m:r>
          <w:rPr>
            <w:rFonts w:ascii="Cambria Math" w:hAnsi="Cambria Math" w:cs="Times New Roman"/>
            <w:szCs w:val="28"/>
          </w:rPr>
          <m:t>y</m:t>
        </m:r>
        <m:r>
          <w:rPr>
            <w:rFonts w:ascii="Cambria Math" w:hAnsi="Cambria Math" w:cs="Times New Roman"/>
            <w:szCs w:val="28"/>
            <w:lang w:val="uk-UA"/>
          </w:rPr>
          <m:t>=</m:t>
        </m:r>
        <m:f>
          <m:fPr>
            <m:ctrlPr>
              <w:rPr>
                <w:rFonts w:ascii="Cambria Math" w:hAnsi="Cambria Math" w:cs="Times New Roman"/>
                <w:i/>
                <w:szCs w:val="28"/>
              </w:rPr>
            </m:ctrlPr>
          </m:fPr>
          <m:num>
            <m:r>
              <w:rPr>
                <w:rFonts w:ascii="Cambria Math" w:hAnsi="Cambria Math" w:cs="Times New Roman"/>
                <w:szCs w:val="28"/>
                <w:lang w:val="uk-UA"/>
              </w:rPr>
              <m:t>1</m:t>
            </m:r>
          </m:num>
          <m:den>
            <m:r>
              <w:rPr>
                <w:rFonts w:ascii="Cambria Math" w:hAnsi="Cambria Math" w:cs="Times New Roman"/>
                <w:szCs w:val="28"/>
                <w:lang w:val="uk-UA"/>
              </w:rPr>
              <m:t>2</m:t>
            </m:r>
            <m:r>
              <w:rPr>
                <w:rFonts w:ascii="Cambria Math" w:hAnsi="Cambria Math" w:cs="Times New Roman"/>
                <w:szCs w:val="28"/>
              </w:rPr>
              <m:t>π</m:t>
            </m:r>
          </m:den>
        </m:f>
        <m:f>
          <m:fPr>
            <m:ctrlPr>
              <w:rPr>
                <w:rFonts w:ascii="Cambria Math" w:hAnsi="Cambria Math" w:cs="Times New Roman"/>
                <w:i/>
                <w:szCs w:val="28"/>
              </w:rPr>
            </m:ctrlPr>
          </m:fPr>
          <m:num>
            <m:r>
              <w:rPr>
                <w:rFonts w:ascii="Cambria Math" w:hAnsi="Cambria Math" w:cs="Times New Roman"/>
                <w:szCs w:val="28"/>
              </w:rPr>
              <m:t>∂</m:t>
            </m:r>
            <m:r>
              <w:rPr>
                <w:rFonts w:ascii="Cambria Math" w:hAnsi="Cambria Math" w:cs="Times New Roman"/>
                <w:szCs w:val="28"/>
                <w:lang w:val="uk-UA"/>
              </w:rPr>
              <m:t>Ф</m:t>
            </m:r>
            <m:r>
              <w:rPr>
                <w:rFonts w:ascii="Cambria Math" w:hAnsi="Cambria Math" w:cs="Times New Roman"/>
                <w:szCs w:val="28"/>
              </w:rPr>
              <m:t>x</m:t>
            </m:r>
            <m:r>
              <w:rPr>
                <w:rFonts w:ascii="Cambria Math" w:hAnsi="Cambria Math" w:cs="Times New Roman"/>
                <w:szCs w:val="28"/>
                <w:lang w:val="uk-UA"/>
              </w:rPr>
              <m:t>,</m:t>
            </m:r>
            <m:r>
              <w:rPr>
                <w:rFonts w:ascii="Cambria Math" w:hAnsi="Cambria Math" w:cs="Times New Roman"/>
                <w:szCs w:val="28"/>
              </w:rPr>
              <m:t>y</m:t>
            </m:r>
          </m:num>
          <m:den>
            <m:r>
              <w:rPr>
                <w:rFonts w:ascii="Cambria Math" w:hAnsi="Cambria Math" w:cs="Times New Roman"/>
                <w:szCs w:val="28"/>
              </w:rPr>
              <m:t>∂x</m:t>
            </m:r>
          </m:den>
        </m:f>
      </m:oMath>
      <w:r w:rsidR="00E42906" w:rsidRPr="00E42906">
        <w:rPr>
          <w:rFonts w:eastAsiaTheme="minorEastAsia" w:cs="Times New Roman"/>
          <w:szCs w:val="28"/>
          <w:lang w:val="uk-UA"/>
        </w:rPr>
        <w:tab/>
      </w:r>
      <w:r w:rsidR="00E42906">
        <w:rPr>
          <w:rFonts w:eastAsiaTheme="minorEastAsia" w:cs="Times New Roman"/>
          <w:szCs w:val="28"/>
          <w:lang w:val="uk-UA"/>
        </w:rPr>
        <w:tab/>
      </w:r>
      <w:r w:rsidR="00E42906">
        <w:rPr>
          <w:rFonts w:eastAsiaTheme="minorEastAsia" w:cs="Times New Roman"/>
          <w:szCs w:val="28"/>
          <w:lang w:val="uk-UA"/>
        </w:rPr>
        <w:tab/>
      </w:r>
      <w:r w:rsidR="00E42906">
        <w:rPr>
          <w:rFonts w:eastAsiaTheme="minorEastAsia" w:cs="Times New Roman"/>
          <w:szCs w:val="28"/>
          <w:lang w:val="uk-UA"/>
        </w:rPr>
        <w:tab/>
      </w:r>
      <w:r w:rsidR="00E42906">
        <w:rPr>
          <w:rFonts w:eastAsiaTheme="minorEastAsia" w:cs="Times New Roman"/>
          <w:szCs w:val="28"/>
          <w:lang w:val="uk-UA"/>
        </w:rPr>
        <w:tab/>
      </w:r>
      <w:r w:rsidR="00E42906">
        <w:rPr>
          <w:rFonts w:eastAsiaTheme="minorEastAsia" w:cs="Times New Roman"/>
          <w:szCs w:val="28"/>
          <w:lang w:val="uk-UA"/>
        </w:rPr>
        <w:tab/>
      </w:r>
      <w:r w:rsidR="00AD5690">
        <w:rPr>
          <w:rFonts w:cs="Times New Roman"/>
          <w:lang w:val="uk-UA"/>
        </w:rPr>
        <w:t>(1.3</w:t>
      </w:r>
      <w:r w:rsidR="00FB5827" w:rsidRPr="008B5FD4">
        <w:rPr>
          <w:rFonts w:cs="Times New Roman"/>
          <w:lang w:val="uk-UA"/>
        </w:rPr>
        <w:t>)</w:t>
      </w:r>
    </w:p>
    <w:p w:rsidR="00FB5827" w:rsidRPr="008B5FD4" w:rsidRDefault="00C15BF4" w:rsidP="00E42906">
      <w:pPr>
        <w:ind w:firstLine="0"/>
        <w:jc w:val="right"/>
        <w:rPr>
          <w:rFonts w:cs="Times New Roman"/>
          <w:lang w:val="uk-UA"/>
        </w:rPr>
      </w:pPr>
      <m:oMath>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y</m:t>
            </m:r>
          </m:sub>
        </m:sSub>
        <m:r>
          <w:rPr>
            <w:rFonts w:ascii="Cambria Math" w:hAnsi="Cambria Math" w:cs="Times New Roman"/>
            <w:szCs w:val="28"/>
          </w:rPr>
          <m:t>x</m:t>
        </m:r>
        <m:r>
          <w:rPr>
            <w:rFonts w:ascii="Cambria Math" w:hAnsi="Cambria Math" w:cs="Times New Roman"/>
            <w:szCs w:val="28"/>
            <w:lang w:val="uk-UA"/>
          </w:rPr>
          <m:t>,</m:t>
        </m:r>
        <m:r>
          <w:rPr>
            <w:rFonts w:ascii="Cambria Math" w:hAnsi="Cambria Math" w:cs="Times New Roman"/>
            <w:szCs w:val="28"/>
          </w:rPr>
          <m:t>y</m:t>
        </m:r>
        <m:r>
          <w:rPr>
            <w:rFonts w:ascii="Cambria Math" w:hAnsi="Cambria Math" w:cs="Times New Roman"/>
            <w:szCs w:val="28"/>
            <w:lang w:val="uk-UA"/>
          </w:rPr>
          <m:t>=</m:t>
        </m:r>
        <m:f>
          <m:fPr>
            <m:ctrlPr>
              <w:rPr>
                <w:rFonts w:ascii="Cambria Math" w:hAnsi="Cambria Math" w:cs="Times New Roman"/>
                <w:i/>
                <w:szCs w:val="28"/>
              </w:rPr>
            </m:ctrlPr>
          </m:fPr>
          <m:num>
            <m:r>
              <w:rPr>
                <w:rFonts w:ascii="Cambria Math" w:hAnsi="Cambria Math" w:cs="Times New Roman"/>
                <w:szCs w:val="28"/>
                <w:lang w:val="uk-UA"/>
              </w:rPr>
              <m:t>1</m:t>
            </m:r>
          </m:num>
          <m:den>
            <m:r>
              <w:rPr>
                <w:rFonts w:ascii="Cambria Math" w:hAnsi="Cambria Math" w:cs="Times New Roman"/>
                <w:szCs w:val="28"/>
                <w:lang w:val="uk-UA"/>
              </w:rPr>
              <m:t>2</m:t>
            </m:r>
            <m:r>
              <w:rPr>
                <w:rFonts w:ascii="Cambria Math" w:hAnsi="Cambria Math" w:cs="Times New Roman"/>
                <w:szCs w:val="28"/>
              </w:rPr>
              <m:t>π</m:t>
            </m:r>
          </m:den>
        </m:f>
        <m:f>
          <m:fPr>
            <m:ctrlPr>
              <w:rPr>
                <w:rFonts w:ascii="Cambria Math" w:hAnsi="Cambria Math" w:cs="Times New Roman"/>
                <w:i/>
                <w:szCs w:val="28"/>
              </w:rPr>
            </m:ctrlPr>
          </m:fPr>
          <m:num>
            <m:r>
              <w:rPr>
                <w:rFonts w:ascii="Cambria Math" w:hAnsi="Cambria Math" w:cs="Times New Roman"/>
                <w:szCs w:val="28"/>
              </w:rPr>
              <m:t>∂</m:t>
            </m:r>
            <m:r>
              <w:rPr>
                <w:rFonts w:ascii="Cambria Math" w:hAnsi="Cambria Math" w:cs="Times New Roman"/>
                <w:szCs w:val="28"/>
                <w:lang w:val="uk-UA"/>
              </w:rPr>
              <m:t>Ф</m:t>
            </m:r>
            <m:r>
              <w:rPr>
                <w:rFonts w:ascii="Cambria Math" w:hAnsi="Cambria Math" w:cs="Times New Roman"/>
                <w:szCs w:val="28"/>
              </w:rPr>
              <m:t>x</m:t>
            </m:r>
            <m:r>
              <w:rPr>
                <w:rFonts w:ascii="Cambria Math" w:hAnsi="Cambria Math" w:cs="Times New Roman"/>
                <w:szCs w:val="28"/>
                <w:lang w:val="uk-UA"/>
              </w:rPr>
              <m:t>,</m:t>
            </m:r>
            <m:r>
              <w:rPr>
                <w:rFonts w:ascii="Cambria Math" w:hAnsi="Cambria Math" w:cs="Times New Roman"/>
                <w:szCs w:val="28"/>
              </w:rPr>
              <m:t>y</m:t>
            </m:r>
          </m:num>
          <m:den>
            <m:r>
              <w:rPr>
                <w:rFonts w:ascii="Cambria Math" w:hAnsi="Cambria Math" w:cs="Times New Roman"/>
                <w:szCs w:val="28"/>
              </w:rPr>
              <m:t>∂y</m:t>
            </m:r>
          </m:den>
        </m:f>
      </m:oMath>
      <w:r w:rsidR="00E42906" w:rsidRPr="00E42906">
        <w:rPr>
          <w:rFonts w:eastAsiaTheme="minorEastAsia" w:cs="Times New Roman"/>
          <w:szCs w:val="28"/>
          <w:lang w:val="uk-UA"/>
        </w:rPr>
        <w:tab/>
      </w:r>
      <w:r w:rsidR="00E42906">
        <w:rPr>
          <w:rFonts w:eastAsiaTheme="minorEastAsia" w:cs="Times New Roman"/>
          <w:szCs w:val="28"/>
          <w:lang w:val="uk-UA"/>
        </w:rPr>
        <w:tab/>
      </w:r>
      <w:r w:rsidR="00E42906">
        <w:rPr>
          <w:rFonts w:eastAsiaTheme="minorEastAsia" w:cs="Times New Roman"/>
          <w:szCs w:val="28"/>
          <w:lang w:val="uk-UA"/>
        </w:rPr>
        <w:tab/>
      </w:r>
      <w:r w:rsidR="00E42906">
        <w:rPr>
          <w:rFonts w:eastAsiaTheme="minorEastAsia" w:cs="Times New Roman"/>
          <w:szCs w:val="28"/>
          <w:lang w:val="uk-UA"/>
        </w:rPr>
        <w:tab/>
      </w:r>
      <w:r w:rsidR="00E42906">
        <w:rPr>
          <w:rFonts w:eastAsiaTheme="minorEastAsia" w:cs="Times New Roman"/>
          <w:szCs w:val="28"/>
          <w:lang w:val="uk-UA"/>
        </w:rPr>
        <w:tab/>
      </w:r>
      <w:r w:rsidR="00E42906">
        <w:rPr>
          <w:rFonts w:eastAsiaTheme="minorEastAsia" w:cs="Times New Roman"/>
          <w:szCs w:val="28"/>
          <w:lang w:val="uk-UA"/>
        </w:rPr>
        <w:tab/>
      </w:r>
      <w:r w:rsidR="00FB5827" w:rsidRPr="008B5FD4">
        <w:rPr>
          <w:rFonts w:eastAsiaTheme="minorEastAsia" w:cs="Times New Roman"/>
          <w:szCs w:val="28"/>
          <w:lang w:val="uk-UA"/>
        </w:rPr>
        <w:t>(1.</w:t>
      </w:r>
      <w:r w:rsidR="00AD5690" w:rsidRPr="00AD5690">
        <w:rPr>
          <w:rFonts w:eastAsiaTheme="minorEastAsia" w:cs="Times New Roman"/>
          <w:szCs w:val="28"/>
          <w:lang w:val="uk-UA"/>
        </w:rPr>
        <w:t>4</w:t>
      </w:r>
      <w:r w:rsidR="00FB5827" w:rsidRPr="008B5FD4">
        <w:rPr>
          <w:rFonts w:eastAsiaTheme="minorEastAsia" w:cs="Times New Roman"/>
          <w:szCs w:val="28"/>
          <w:lang w:val="uk-UA"/>
        </w:rPr>
        <w:t>)</w:t>
      </w:r>
    </w:p>
    <w:p w:rsidR="0099273D" w:rsidRDefault="0099273D" w:rsidP="0099273D">
      <w:pPr>
        <w:rPr>
          <w:lang w:val="uk-UA"/>
        </w:rPr>
      </w:pPr>
      <w:r>
        <w:rPr>
          <w:lang w:val="uk-UA"/>
        </w:rPr>
        <w:t>Трасування променів через дифракційну пов</w:t>
      </w:r>
      <w:r w:rsidR="00AD5690">
        <w:rPr>
          <w:lang w:val="uk-UA"/>
        </w:rPr>
        <w:t>ерхню описується рівняннями (1.3) і (1.4</w:t>
      </w:r>
      <w:r>
        <w:rPr>
          <w:lang w:val="uk-UA"/>
        </w:rPr>
        <w:t xml:space="preserve">), за допомогою яких можна знайти ефективний крок ґратки в точці перетину променя з поверхнею, а потім застосовувати рівняння дифракційної ґратки, аби знайти напрям дифрагованого променя. Приріст оптичної довжини шляху (або фази) вздовж променя визначається з фазової функції. В </w:t>
      </w:r>
      <w:r>
        <w:t>OSLO</w:t>
      </w:r>
      <w:r w:rsidRPr="008B5FD4">
        <w:rPr>
          <w:lang w:val="uk-UA"/>
        </w:rPr>
        <w:t xml:space="preserve"> </w:t>
      </w:r>
      <w:r>
        <w:rPr>
          <w:lang w:val="uk-UA"/>
        </w:rPr>
        <w:t xml:space="preserve">доступні різні види фазової моделі, і вони відрізняються лише розкладанням вазової функції </w:t>
      </w:r>
      <w:r w:rsidRPr="0099273D">
        <w:rPr>
          <w:rFonts w:cs="Times New Roman"/>
          <w:i/>
          <w:lang w:val="uk-UA"/>
        </w:rPr>
        <w:t>Φ</w:t>
      </w:r>
      <w:r w:rsidRPr="008B5FD4">
        <w:rPr>
          <w:i/>
          <w:lang w:val="uk-UA"/>
        </w:rPr>
        <w:t>(</w:t>
      </w:r>
      <w:r w:rsidRPr="0099273D">
        <w:rPr>
          <w:i/>
        </w:rPr>
        <w:t>x</w:t>
      </w:r>
      <w:r w:rsidRPr="008B5FD4">
        <w:rPr>
          <w:i/>
          <w:lang w:val="uk-UA"/>
        </w:rPr>
        <w:t xml:space="preserve">, </w:t>
      </w:r>
      <w:r w:rsidRPr="0099273D">
        <w:rPr>
          <w:i/>
        </w:rPr>
        <w:t>y</w:t>
      </w:r>
      <w:r w:rsidRPr="008B5FD4">
        <w:rPr>
          <w:i/>
          <w:lang w:val="uk-UA"/>
        </w:rPr>
        <w:t>)</w:t>
      </w:r>
      <w:r>
        <w:rPr>
          <w:lang w:val="uk-UA"/>
        </w:rPr>
        <w:t xml:space="preserve">. Можуть використовуватися вісесиметричні, асиметричні степеневі ряди і </w:t>
      </w:r>
      <w:r w:rsidRPr="00FE65B8">
        <w:rPr>
          <w:lang w:val="uk-UA"/>
        </w:rPr>
        <w:t>аксикон-подібні</w:t>
      </w:r>
      <w:r>
        <w:rPr>
          <w:lang w:val="uk-UA"/>
        </w:rPr>
        <w:t xml:space="preserve"> розкладання, або ж фаза може бути розписана як ряд поліномів Церніке</w:t>
      </w:r>
      <w:r w:rsidR="00AD5690" w:rsidRPr="00AD5690">
        <w:rPr>
          <w:lang w:val="uk-UA"/>
        </w:rPr>
        <w:t xml:space="preserve"> [11]</w:t>
      </w:r>
      <w:r>
        <w:rPr>
          <w:lang w:val="uk-UA"/>
        </w:rPr>
        <w:t>.</w:t>
      </w:r>
    </w:p>
    <w:p w:rsidR="0099273D" w:rsidRDefault="0099273D" w:rsidP="0099273D">
      <w:pPr>
        <w:rPr>
          <w:lang w:val="uk-UA"/>
        </w:rPr>
      </w:pPr>
      <w:r>
        <w:rPr>
          <w:lang w:val="uk-UA"/>
        </w:rPr>
        <w:t xml:space="preserve">Альтернативою використанню фазової моделі є так звана модель Світта. Світт і Клейнґанс показали, що дифракційна лінза математично еквівалентна тонкій заломлюючій лінзі в межах, коли показник заломлення прямує до нескінченності, і викривлення двох поверхонь тонкої лінзи прямує до кривизни підкладки дифракційної поверхні. Конструктор може розглядати дифракційну лінзу як звичайну тонку лінзу з дуже великим показником заломлення, наприклад, 10,001. </w:t>
      </w:r>
      <w:r>
        <w:rPr>
          <w:lang w:val="uk-UA"/>
        </w:rPr>
        <w:lastRenderedPageBreak/>
        <w:t>Для моделювання хроматичних властивостей дифракційної лінзи показник заломлення роблять пропорційним довжині хвилі, тобто</w:t>
      </w:r>
      <w:r w:rsidR="00AD5690" w:rsidRPr="00AD5690">
        <w:rPr>
          <w:lang w:val="ru-RU"/>
        </w:rPr>
        <w:t xml:space="preserve"> [11]</w:t>
      </w:r>
      <w:r>
        <w:rPr>
          <w:lang w:val="uk-UA"/>
        </w:rPr>
        <w:t>:</w:t>
      </w:r>
    </w:p>
    <w:p w:rsidR="0099273D" w:rsidRPr="008B5FD4" w:rsidRDefault="00C15BF4" w:rsidP="00817258">
      <w:pPr>
        <w:ind w:firstLine="0"/>
        <w:jc w:val="right"/>
        <w:rPr>
          <w:lang w:val="uk-UA"/>
        </w:rPr>
      </w:pPr>
      <m:oMath>
        <m:sSub>
          <m:sSubPr>
            <m:ctrlPr>
              <w:rPr>
                <w:rFonts w:ascii="Cambria Math" w:hAnsi="Cambria Math"/>
                <w:i/>
                <w:lang w:val="uk-UA"/>
              </w:rPr>
            </m:ctrlPr>
          </m:sSubPr>
          <m:e>
            <m:r>
              <w:rPr>
                <w:rFonts w:ascii="Cambria Math" w:hAnsi="Cambria Math"/>
              </w:rPr>
              <m:t>n</m:t>
            </m:r>
          </m:e>
          <m:sub>
            <m:r>
              <w:rPr>
                <w:rFonts w:ascii="Cambria Math" w:hAnsi="Cambria Math"/>
                <w:lang w:val="uk-UA"/>
              </w:rPr>
              <m:t>Sweatt</m:t>
            </m:r>
          </m:sub>
        </m:sSub>
        <m:d>
          <m:dPr>
            <m:ctrlPr>
              <w:rPr>
                <w:rFonts w:ascii="Cambria Math" w:hAnsi="Cambria Math"/>
                <w:i/>
                <w:lang w:val="uk-UA"/>
              </w:rPr>
            </m:ctrlPr>
          </m:dPr>
          <m:e>
            <m:r>
              <w:rPr>
                <w:rFonts w:ascii="Cambria Math" w:hAnsi="Cambria Math"/>
                <w:lang w:val="uk-UA"/>
              </w:rPr>
              <m:t>λ</m:t>
            </m:r>
          </m:e>
        </m:d>
        <m:r>
          <w:rPr>
            <w:rFonts w:ascii="Cambria Math" w:hAnsi="Cambria Math"/>
            <w:lang w:val="uk-UA"/>
          </w:rPr>
          <m:t>=</m:t>
        </m:r>
        <m:f>
          <m:fPr>
            <m:ctrlPr>
              <w:rPr>
                <w:rFonts w:ascii="Cambria Math" w:hAnsi="Cambria Math"/>
                <w:i/>
                <w:lang w:val="uk-UA"/>
              </w:rPr>
            </m:ctrlPr>
          </m:fPr>
          <m:num>
            <m:r>
              <w:rPr>
                <w:rFonts w:ascii="Cambria Math" w:hAnsi="Cambria Math"/>
                <w:lang w:val="uk-UA"/>
              </w:rPr>
              <m:t>λ</m:t>
            </m:r>
          </m:num>
          <m:den>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0</m:t>
                </m:r>
              </m:sub>
            </m:sSub>
          </m:den>
        </m:f>
        <m:d>
          <m:dPr>
            <m:begChr m:val="["/>
            <m:endChr m:val="]"/>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Sweatt</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0</m:t>
                    </m:r>
                  </m:sub>
                </m:sSub>
              </m:e>
            </m:d>
            <m:r>
              <w:rPr>
                <w:rFonts w:ascii="Cambria Math" w:hAnsi="Cambria Math"/>
                <w:lang w:val="uk-UA"/>
              </w:rPr>
              <m:t>-1</m:t>
            </m:r>
          </m:e>
        </m:d>
        <m:r>
          <w:rPr>
            <w:rFonts w:ascii="Cambria Math" w:hAnsi="Cambria Math"/>
            <w:lang w:val="uk-UA"/>
          </w:rPr>
          <m:t>+1</m:t>
        </m:r>
      </m:oMath>
      <w:r w:rsidR="00FB5827">
        <w:rPr>
          <w:rFonts w:eastAsiaTheme="minorEastAsia"/>
          <w:lang w:val="uk-UA"/>
        </w:rPr>
        <w:tab/>
      </w:r>
      <w:r w:rsidR="00817258">
        <w:rPr>
          <w:rFonts w:eastAsiaTheme="minorEastAsia"/>
          <w:lang w:val="uk-UA"/>
        </w:rPr>
        <w:tab/>
      </w:r>
      <w:r w:rsidR="00817258">
        <w:rPr>
          <w:rFonts w:eastAsiaTheme="minorEastAsia"/>
          <w:lang w:val="uk-UA"/>
        </w:rPr>
        <w:tab/>
      </w:r>
      <w:r w:rsidR="00AD5690">
        <w:rPr>
          <w:rFonts w:eastAsiaTheme="minorEastAsia"/>
          <w:lang w:val="uk-UA"/>
        </w:rPr>
        <w:t>(1.5</w:t>
      </w:r>
      <w:r w:rsidR="00FB5827" w:rsidRPr="008B5FD4">
        <w:rPr>
          <w:rFonts w:eastAsiaTheme="minorEastAsia"/>
          <w:lang w:val="uk-UA"/>
        </w:rPr>
        <w:t>)</w:t>
      </w:r>
    </w:p>
    <w:p w:rsidR="0099273D" w:rsidRDefault="0099273D" w:rsidP="0099273D">
      <w:pPr>
        <w:rPr>
          <w:lang w:val="uk-UA"/>
        </w:rPr>
      </w:pPr>
      <w:r>
        <w:rPr>
          <w:lang w:val="uk-UA"/>
        </w:rPr>
        <w:t xml:space="preserve">Дві кривизни лінзи моделі Світта з номінальною оптичною силою </w:t>
      </w:r>
      <w:r w:rsidRPr="0099273D">
        <w:rPr>
          <w:rFonts w:cs="Times New Roman"/>
          <w:i/>
          <w:lang w:val="uk-UA"/>
        </w:rPr>
        <w:t>φ</w:t>
      </w:r>
      <w:r w:rsidRPr="0099273D">
        <w:rPr>
          <w:i/>
          <w:vertAlign w:val="subscript"/>
          <w:lang w:val="uk-UA"/>
        </w:rPr>
        <w:t>0</w:t>
      </w:r>
      <w:r>
        <w:rPr>
          <w:lang w:val="uk-UA"/>
        </w:rPr>
        <w:t xml:space="preserve"> і</w:t>
      </w:r>
      <w:r w:rsidR="00205548">
        <w:rPr>
          <w:lang w:val="uk-UA"/>
        </w:rPr>
        <w:t xml:space="preserve"> кривизною підкладки </w:t>
      </w:r>
      <w:r w:rsidR="00205548" w:rsidRPr="00205548">
        <w:rPr>
          <w:i/>
        </w:rPr>
        <w:t>c</w:t>
      </w:r>
      <w:r w:rsidR="00205548" w:rsidRPr="00205548">
        <w:rPr>
          <w:i/>
          <w:vertAlign w:val="subscript"/>
        </w:rPr>
        <w:t>s</w:t>
      </w:r>
      <w:r w:rsidR="00205548" w:rsidRPr="008B5FD4">
        <w:rPr>
          <w:lang w:val="uk-UA"/>
        </w:rPr>
        <w:t xml:space="preserve"> </w:t>
      </w:r>
      <w:r w:rsidR="00205548">
        <w:rPr>
          <w:lang w:val="uk-UA"/>
        </w:rPr>
        <w:t>визначаються з рівнянь:</w:t>
      </w:r>
    </w:p>
    <w:p w:rsidR="00205548" w:rsidRDefault="00C15BF4" w:rsidP="00817258">
      <w:pPr>
        <w:ind w:firstLine="0"/>
        <w:jc w:val="right"/>
        <w:rPr>
          <w:lang w:val="uk-UA"/>
        </w:rPr>
      </w:pPr>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1</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s</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0</m:t>
                </m:r>
              </m:sub>
            </m:sSub>
          </m:num>
          <m:den>
            <m:r>
              <w:rPr>
                <w:rFonts w:ascii="Cambria Math" w:hAnsi="Cambria Math"/>
                <w:lang w:val="uk-UA"/>
              </w:rPr>
              <m:t>2[</m:t>
            </m:r>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Sweatt</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0</m:t>
                    </m:r>
                  </m:sub>
                </m:sSub>
              </m:e>
            </m:d>
            <m:r>
              <w:rPr>
                <w:rFonts w:ascii="Cambria Math" w:hAnsi="Cambria Math"/>
                <w:lang w:val="uk-UA"/>
              </w:rPr>
              <m:t>-1]</m:t>
            </m:r>
          </m:den>
        </m:f>
      </m:oMath>
      <w:r w:rsidR="00FB5827">
        <w:rPr>
          <w:rFonts w:eastAsiaTheme="minorEastAsia"/>
          <w:lang w:val="uk-UA"/>
        </w:rPr>
        <w:tab/>
      </w:r>
      <w:r w:rsidR="00FB5827">
        <w:rPr>
          <w:rFonts w:eastAsiaTheme="minorEastAsia"/>
          <w:lang w:val="uk-UA"/>
        </w:rPr>
        <w:tab/>
      </w:r>
      <w:r w:rsidR="00817258">
        <w:rPr>
          <w:rFonts w:eastAsiaTheme="minorEastAsia"/>
          <w:lang w:val="uk-UA"/>
        </w:rPr>
        <w:tab/>
      </w:r>
      <w:r w:rsidR="00817258">
        <w:rPr>
          <w:rFonts w:eastAsiaTheme="minorEastAsia"/>
          <w:lang w:val="uk-UA"/>
        </w:rPr>
        <w:tab/>
      </w:r>
      <w:r w:rsidR="00817258">
        <w:rPr>
          <w:rFonts w:eastAsiaTheme="minorEastAsia"/>
          <w:lang w:val="uk-UA"/>
        </w:rPr>
        <w:tab/>
      </w:r>
      <w:r w:rsidR="00FB5827">
        <w:rPr>
          <w:rFonts w:eastAsiaTheme="minorEastAsia"/>
          <w:lang w:val="uk-UA"/>
        </w:rPr>
        <w:t>(</w:t>
      </w:r>
      <w:r w:rsidR="00FB5827" w:rsidRPr="008B5FD4">
        <w:rPr>
          <w:rFonts w:eastAsiaTheme="minorEastAsia"/>
          <w:lang w:val="uk-UA"/>
        </w:rPr>
        <w:t>1.</w:t>
      </w:r>
      <w:r w:rsidR="00AD5690" w:rsidRPr="00AD5690">
        <w:rPr>
          <w:rFonts w:eastAsiaTheme="minorEastAsia"/>
          <w:lang w:val="uk-UA"/>
        </w:rPr>
        <w:t>6</w:t>
      </w:r>
      <w:r w:rsidR="00FB5827">
        <w:rPr>
          <w:rFonts w:eastAsiaTheme="minorEastAsia"/>
          <w:lang w:val="uk-UA"/>
        </w:rPr>
        <w:t>)</w:t>
      </w:r>
    </w:p>
    <w:p w:rsidR="00FB5827" w:rsidRPr="008B5FD4" w:rsidRDefault="00C15BF4" w:rsidP="00817258">
      <w:pPr>
        <w:ind w:firstLine="0"/>
        <w:jc w:val="right"/>
        <w:rPr>
          <w:lang w:val="uk-UA"/>
        </w:rPr>
      </w:pPr>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s</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φ</m:t>
                </m:r>
              </m:e>
              <m:sub>
                <m:r>
                  <w:rPr>
                    <w:rFonts w:ascii="Cambria Math" w:hAnsi="Cambria Math"/>
                    <w:lang w:val="uk-UA"/>
                  </w:rPr>
                  <m:t>0</m:t>
                </m:r>
              </m:sub>
            </m:sSub>
          </m:num>
          <m:den>
            <m:r>
              <w:rPr>
                <w:rFonts w:ascii="Cambria Math" w:hAnsi="Cambria Math"/>
                <w:lang w:val="uk-UA"/>
              </w:rPr>
              <m:t>2[</m:t>
            </m:r>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Sweatt</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0</m:t>
                    </m:r>
                  </m:sub>
                </m:sSub>
              </m:e>
            </m:d>
            <m:r>
              <w:rPr>
                <w:rFonts w:ascii="Cambria Math" w:hAnsi="Cambria Math"/>
                <w:lang w:val="uk-UA"/>
              </w:rPr>
              <m:t>-1]</m:t>
            </m:r>
          </m:den>
        </m:f>
      </m:oMath>
      <w:r w:rsidR="00FB5827">
        <w:rPr>
          <w:rFonts w:eastAsiaTheme="minorEastAsia"/>
          <w:lang w:val="uk-UA"/>
        </w:rPr>
        <w:tab/>
      </w:r>
      <w:r w:rsidR="00FB5827">
        <w:rPr>
          <w:rFonts w:eastAsiaTheme="minorEastAsia"/>
          <w:lang w:val="uk-UA"/>
        </w:rPr>
        <w:tab/>
      </w:r>
      <w:r w:rsidR="00817258">
        <w:rPr>
          <w:rFonts w:eastAsiaTheme="minorEastAsia"/>
          <w:lang w:val="uk-UA"/>
        </w:rPr>
        <w:tab/>
      </w:r>
      <w:r w:rsidR="00817258">
        <w:rPr>
          <w:rFonts w:eastAsiaTheme="minorEastAsia"/>
          <w:lang w:val="uk-UA"/>
        </w:rPr>
        <w:tab/>
      </w:r>
      <w:r w:rsidR="00817258">
        <w:rPr>
          <w:rFonts w:eastAsiaTheme="minorEastAsia"/>
          <w:lang w:val="uk-UA"/>
        </w:rPr>
        <w:tab/>
      </w:r>
      <w:r w:rsidR="00AD5690">
        <w:rPr>
          <w:rFonts w:eastAsiaTheme="minorEastAsia"/>
          <w:lang w:val="uk-UA"/>
        </w:rPr>
        <w:t>(1.7</w:t>
      </w:r>
      <w:r w:rsidR="00FB5827" w:rsidRPr="008B5FD4">
        <w:rPr>
          <w:rFonts w:eastAsiaTheme="minorEastAsia"/>
          <w:lang w:val="uk-UA"/>
        </w:rPr>
        <w:t>)</w:t>
      </w:r>
    </w:p>
    <w:p w:rsidR="00F35185" w:rsidRDefault="00205548" w:rsidP="00205548">
      <w:pPr>
        <w:rPr>
          <w:lang w:val="uk-UA"/>
        </w:rPr>
      </w:pPr>
      <w:r w:rsidRPr="003A3D76">
        <w:rPr>
          <w:lang w:val="uk-UA"/>
        </w:rPr>
        <w:t>Коефіцієнти асферичної поверхні використовуються для моделювання коефіцієнтів вищих п</w:t>
      </w:r>
      <w:r w:rsidR="003A3D76" w:rsidRPr="003A3D76">
        <w:rPr>
          <w:lang w:val="uk-UA"/>
        </w:rPr>
        <w:t>орядків</w:t>
      </w:r>
      <w:r w:rsidRPr="003A3D76">
        <w:rPr>
          <w:lang w:val="uk-UA"/>
        </w:rPr>
        <w:t xml:space="preserve"> фазових поліномів</w:t>
      </w:r>
      <w:r w:rsidR="003A3D76" w:rsidRPr="003A3D76">
        <w:rPr>
          <w:lang w:val="uk-UA"/>
        </w:rPr>
        <w:t xml:space="preserve"> дифракційних поверхонь</w:t>
      </w:r>
      <w:r w:rsidRPr="003A3D76">
        <w:rPr>
          <w:lang w:val="uk-UA"/>
        </w:rPr>
        <w:t>.</w:t>
      </w:r>
    </w:p>
    <w:p w:rsidR="0028613F" w:rsidRDefault="0028613F" w:rsidP="00205548">
      <w:pPr>
        <w:rPr>
          <w:lang w:val="uk-UA"/>
        </w:rPr>
      </w:pPr>
    </w:p>
    <w:p w:rsidR="003A3D76" w:rsidRPr="008B5FD4" w:rsidRDefault="00F35185" w:rsidP="00F35185">
      <w:pPr>
        <w:pStyle w:val="3"/>
        <w:rPr>
          <w:lang w:val="ru-RU"/>
        </w:rPr>
      </w:pPr>
      <w:bookmarkStart w:id="9" w:name="_Toc514109172"/>
      <w:r>
        <w:rPr>
          <w:lang w:val="uk-UA"/>
        </w:rPr>
        <w:t>1.2</w:t>
      </w:r>
      <w:r w:rsidR="00F31F51">
        <w:rPr>
          <w:lang w:val="uk-UA"/>
        </w:rPr>
        <w:t xml:space="preserve">.3 Дифракційні поверхні в програмі </w:t>
      </w:r>
      <w:r w:rsidR="00F31F51">
        <w:t>CODE</w:t>
      </w:r>
      <w:r w:rsidR="00F31F51" w:rsidRPr="008B5FD4">
        <w:rPr>
          <w:lang w:val="ru-RU"/>
        </w:rPr>
        <w:t xml:space="preserve"> </w:t>
      </w:r>
      <w:r w:rsidR="00F31F51">
        <w:t>V</w:t>
      </w:r>
      <w:bookmarkEnd w:id="9"/>
    </w:p>
    <w:p w:rsidR="00DD773B" w:rsidRPr="008B5FD4" w:rsidRDefault="00DD773B" w:rsidP="004B53DE">
      <w:pPr>
        <w:rPr>
          <w:lang w:val="ru-RU"/>
        </w:rPr>
      </w:pPr>
    </w:p>
    <w:p w:rsidR="00F31F51" w:rsidRDefault="00F31F51" w:rsidP="00F31F51">
      <w:pPr>
        <w:rPr>
          <w:lang w:val="uk-UA"/>
        </w:rPr>
      </w:pPr>
      <w:r>
        <w:rPr>
          <w:lang w:val="uk-UA"/>
        </w:rPr>
        <w:t xml:space="preserve">Користувач може визначити дифракційні властивості для будь-якого типу поверхні в </w:t>
      </w:r>
      <w:r>
        <w:t>CODE</w:t>
      </w:r>
      <w:r w:rsidRPr="008B5FD4">
        <w:rPr>
          <w:lang w:val="ru-RU"/>
        </w:rPr>
        <w:t xml:space="preserve"> </w:t>
      </w:r>
      <w:r>
        <w:t>V</w:t>
      </w:r>
      <w:r>
        <w:rPr>
          <w:lang w:val="uk-UA"/>
        </w:rPr>
        <w:t>. Типи дифракційних властивостей наступні:</w:t>
      </w:r>
    </w:p>
    <w:p w:rsidR="00F31F51" w:rsidRDefault="00F31F51" w:rsidP="00F31F51">
      <w:pPr>
        <w:pStyle w:val="a8"/>
        <w:numPr>
          <w:ilvl w:val="0"/>
          <w:numId w:val="1"/>
        </w:numPr>
        <w:rPr>
          <w:lang w:val="uk-UA"/>
        </w:rPr>
      </w:pPr>
      <w:r>
        <w:rPr>
          <w:lang w:val="uk-UA"/>
        </w:rPr>
        <w:t>Параметри лінійної ґратки;</w:t>
      </w:r>
    </w:p>
    <w:p w:rsidR="00F31F51" w:rsidRDefault="00F31F51" w:rsidP="00F31F51">
      <w:pPr>
        <w:pStyle w:val="a8"/>
        <w:numPr>
          <w:ilvl w:val="0"/>
          <w:numId w:val="1"/>
        </w:numPr>
        <w:rPr>
          <w:lang w:val="uk-UA"/>
        </w:rPr>
      </w:pPr>
      <w:r>
        <w:rPr>
          <w:lang w:val="uk-UA"/>
        </w:rPr>
        <w:t>Дифракційний оптичний елемент (наприклад, кіноформ, визначений як фазовий поліном);</w:t>
      </w:r>
    </w:p>
    <w:p w:rsidR="00F31F51" w:rsidRDefault="00F31F51" w:rsidP="00F31F51">
      <w:pPr>
        <w:pStyle w:val="a8"/>
        <w:numPr>
          <w:ilvl w:val="0"/>
          <w:numId w:val="1"/>
        </w:numPr>
        <w:rPr>
          <w:lang w:val="uk-UA"/>
        </w:rPr>
      </w:pPr>
      <w:r>
        <w:rPr>
          <w:lang w:val="uk-UA"/>
        </w:rPr>
        <w:t>Параметри об’ємного голографічного оптичного елементи.</w:t>
      </w:r>
    </w:p>
    <w:p w:rsidR="00E95185" w:rsidRDefault="00223DCC" w:rsidP="00223DCC">
      <w:pPr>
        <w:rPr>
          <w:lang w:val="uk-UA"/>
        </w:rPr>
      </w:pPr>
      <w:r>
        <w:rPr>
          <w:lang w:val="uk-UA"/>
        </w:rPr>
        <w:t xml:space="preserve">Коли поверхні надають дифракційних властивостей, </w:t>
      </w:r>
      <w:r>
        <w:t>CODE</w:t>
      </w:r>
      <w:r w:rsidRPr="008B5FD4">
        <w:rPr>
          <w:lang w:val="uk-UA"/>
        </w:rPr>
        <w:t xml:space="preserve"> </w:t>
      </w:r>
      <w:r>
        <w:t>V</w:t>
      </w:r>
      <w:r w:rsidRPr="008B5FD4">
        <w:rPr>
          <w:lang w:val="uk-UA"/>
        </w:rPr>
        <w:t xml:space="preserve"> </w:t>
      </w:r>
      <w:r>
        <w:rPr>
          <w:lang w:val="uk-UA"/>
        </w:rPr>
        <w:t xml:space="preserve">визначає смугу або період ґратки й орієнтацію та використовує дифракційне рівняння векторної ґратки для зміни спрямованості променя. За умовчанням для заданої ґратки або дифракційного порядку передбачається, що дифракційна ефективність є 100%. Проте, </w:t>
      </w:r>
      <w:r>
        <w:t>CODE</w:t>
      </w:r>
      <w:r w:rsidRPr="008B5FD4">
        <w:rPr>
          <w:lang w:val="ru-RU"/>
        </w:rPr>
        <w:t xml:space="preserve"> </w:t>
      </w:r>
      <w:r>
        <w:t>V</w:t>
      </w:r>
      <w:r w:rsidRPr="008B5FD4">
        <w:rPr>
          <w:lang w:val="ru-RU"/>
        </w:rPr>
        <w:t xml:space="preserve"> </w:t>
      </w:r>
      <w:r>
        <w:rPr>
          <w:lang w:val="uk-UA"/>
        </w:rPr>
        <w:t>може також оцінити скалярну дифракційну ефективність для ряду ґраткових структур, включаючи кіноформ і синусоїди. У табл. 1.2 наведені типи поверхонь, які можна використовувати у програмі</w:t>
      </w:r>
      <w:r w:rsidR="00BA30D8">
        <w:rPr>
          <w:lang w:val="uk-UA"/>
        </w:rPr>
        <w:t xml:space="preserve"> </w:t>
      </w:r>
      <w:r w:rsidR="00BA30D8" w:rsidRPr="008B5FD4">
        <w:rPr>
          <w:lang w:val="ru-RU"/>
        </w:rPr>
        <w:t>[</w:t>
      </w:r>
      <w:r w:rsidR="00AD5690" w:rsidRPr="0028613F">
        <w:rPr>
          <w:lang w:val="ru-RU"/>
        </w:rPr>
        <w:t>12</w:t>
      </w:r>
      <w:r w:rsidR="00BA30D8" w:rsidRPr="008B5FD4">
        <w:rPr>
          <w:lang w:val="ru-RU"/>
        </w:rPr>
        <w:t>]</w:t>
      </w:r>
      <w:r>
        <w:rPr>
          <w:lang w:val="uk-UA"/>
        </w:rPr>
        <w:t>.</w:t>
      </w:r>
    </w:p>
    <w:p w:rsidR="00223DCC" w:rsidRDefault="00223DCC" w:rsidP="00223DCC">
      <w:pPr>
        <w:ind w:firstLine="0"/>
        <w:jc w:val="right"/>
        <w:rPr>
          <w:lang w:val="uk-UA"/>
        </w:rPr>
      </w:pPr>
      <w:r>
        <w:rPr>
          <w:lang w:val="uk-UA"/>
        </w:rPr>
        <w:t>Таблиця 1.2</w:t>
      </w:r>
    </w:p>
    <w:p w:rsidR="00223DCC" w:rsidRPr="008B5FD4" w:rsidRDefault="00223DCC" w:rsidP="00223DCC">
      <w:pPr>
        <w:ind w:firstLine="0"/>
        <w:jc w:val="center"/>
        <w:rPr>
          <w:lang w:val="ru-RU"/>
        </w:rPr>
      </w:pPr>
      <w:r w:rsidRPr="008B5FD4">
        <w:rPr>
          <w:lang w:val="uk-UA"/>
        </w:rPr>
        <w:t xml:space="preserve">Дифракційні поверхні в програмі </w:t>
      </w:r>
      <w:r w:rsidRPr="008B5FD4">
        <w:t>CODE</w:t>
      </w:r>
      <w:r w:rsidRPr="008B5FD4">
        <w:rPr>
          <w:lang w:val="ru-RU"/>
        </w:rPr>
        <w:t xml:space="preserve"> </w:t>
      </w:r>
      <w:r w:rsidRPr="008B5FD4">
        <w:t>V</w:t>
      </w:r>
      <w:r w:rsidR="00BA30D8" w:rsidRPr="008B5FD4">
        <w:rPr>
          <w:lang w:val="ru-RU"/>
        </w:rPr>
        <w:t xml:space="preserve"> [</w:t>
      </w:r>
      <w:r w:rsidR="00AD5690" w:rsidRPr="00AD5690">
        <w:rPr>
          <w:lang w:val="ru-RU"/>
        </w:rPr>
        <w:t>12</w:t>
      </w:r>
      <w:r w:rsidR="00BA30D8" w:rsidRPr="008B5FD4">
        <w:rPr>
          <w:lang w:val="ru-RU"/>
        </w:rPr>
        <w:t>]</w:t>
      </w:r>
    </w:p>
    <w:tbl>
      <w:tblPr>
        <w:tblStyle w:val="a7"/>
        <w:tblW w:w="0" w:type="auto"/>
        <w:jc w:val="center"/>
        <w:tblLook w:val="04A0"/>
      </w:tblPr>
      <w:tblGrid>
        <w:gridCol w:w="3969"/>
        <w:gridCol w:w="5669"/>
      </w:tblGrid>
      <w:tr w:rsidR="001C721D" w:rsidTr="00F35185">
        <w:trPr>
          <w:trHeight w:val="454"/>
          <w:jc w:val="center"/>
        </w:trPr>
        <w:tc>
          <w:tcPr>
            <w:tcW w:w="3969" w:type="dxa"/>
            <w:vAlign w:val="center"/>
          </w:tcPr>
          <w:p w:rsidR="001C721D" w:rsidRDefault="001C721D" w:rsidP="00CA7132">
            <w:pPr>
              <w:pStyle w:val="aa"/>
              <w:jc w:val="center"/>
            </w:pPr>
            <w:r>
              <w:t>Модель поверхні</w:t>
            </w:r>
          </w:p>
        </w:tc>
        <w:tc>
          <w:tcPr>
            <w:tcW w:w="5669" w:type="dxa"/>
            <w:vAlign w:val="center"/>
          </w:tcPr>
          <w:p w:rsidR="001C721D" w:rsidRDefault="001C721D" w:rsidP="00CA7132">
            <w:pPr>
              <w:pStyle w:val="aa"/>
              <w:jc w:val="center"/>
            </w:pPr>
            <w:r>
              <w:t>Опис</w:t>
            </w:r>
          </w:p>
        </w:tc>
      </w:tr>
      <w:tr w:rsidR="001C721D" w:rsidRPr="003708B7" w:rsidTr="00F35185">
        <w:trPr>
          <w:trHeight w:val="454"/>
          <w:jc w:val="center"/>
        </w:trPr>
        <w:tc>
          <w:tcPr>
            <w:tcW w:w="3969" w:type="dxa"/>
          </w:tcPr>
          <w:p w:rsidR="001C721D" w:rsidRDefault="001C721D" w:rsidP="00E15319">
            <w:pPr>
              <w:pStyle w:val="aa"/>
            </w:pPr>
            <w:r>
              <w:t>Лінійна ґратка (Linear grating)</w:t>
            </w:r>
          </w:p>
        </w:tc>
        <w:tc>
          <w:tcPr>
            <w:tcW w:w="5669" w:type="dxa"/>
          </w:tcPr>
          <w:p w:rsidR="001C721D" w:rsidRPr="003A3D76" w:rsidRDefault="001C721D" w:rsidP="00E15319">
            <w:pPr>
              <w:pStyle w:val="aa"/>
            </w:pPr>
            <w:r w:rsidRPr="003A3D76">
              <w:t xml:space="preserve">Встановлює обрану поверхню як лінійну </w:t>
            </w:r>
            <w:r w:rsidRPr="003A3D76">
              <w:lastRenderedPageBreak/>
              <w:t>дифракційну ґратку. Вона визначається дифракційним порядком, періодом, X напрямне число, Y напрямне число і Z напрямне число, тип блиску, глибина блиску, довжина хвилі блиску</w:t>
            </w:r>
          </w:p>
        </w:tc>
      </w:tr>
      <w:tr w:rsidR="001C721D" w:rsidRPr="003708B7" w:rsidTr="00F35185">
        <w:trPr>
          <w:trHeight w:val="454"/>
          <w:jc w:val="center"/>
        </w:trPr>
        <w:tc>
          <w:tcPr>
            <w:tcW w:w="3969" w:type="dxa"/>
          </w:tcPr>
          <w:p w:rsidR="001C721D" w:rsidRDefault="001C721D" w:rsidP="00E15319">
            <w:pPr>
              <w:pStyle w:val="aa"/>
            </w:pPr>
            <w:r>
              <w:lastRenderedPageBreak/>
              <w:t>Голографічний оптичний елемент (Holographic optical element)</w:t>
            </w:r>
          </w:p>
        </w:tc>
        <w:tc>
          <w:tcPr>
            <w:tcW w:w="5669" w:type="dxa"/>
          </w:tcPr>
          <w:p w:rsidR="001C721D" w:rsidRPr="003A3D76" w:rsidRDefault="001C721D" w:rsidP="00E15319">
            <w:pPr>
              <w:pStyle w:val="aa"/>
            </w:pPr>
            <w:r w:rsidRPr="003A3D76">
              <w:t>Визначає голографічні властивості обраної поверхні. Голографічна поверхня визначається дифракційним порядком, робочою довжиною хвилі, X об’єктна точка</w:t>
            </w:r>
            <w:r w:rsidR="00E238C4" w:rsidRPr="003A3D76">
              <w:t>, Y об’єктна точка, Z об’єктна точка, X точка відліку, Y точка відліку, Z точка відліку, реальна точка відліку, коефіцієнти, товщина голограми, базовий індекс, індекс модуляції, збільшення товщини голограми, індекс зсуву</w:t>
            </w:r>
          </w:p>
        </w:tc>
      </w:tr>
      <w:tr w:rsidR="001C721D" w:rsidRPr="003708B7" w:rsidTr="00F35185">
        <w:trPr>
          <w:trHeight w:val="454"/>
          <w:jc w:val="center"/>
        </w:trPr>
        <w:tc>
          <w:tcPr>
            <w:tcW w:w="3969" w:type="dxa"/>
          </w:tcPr>
          <w:p w:rsidR="001C721D" w:rsidRDefault="00E238C4" w:rsidP="00E15319">
            <w:pPr>
              <w:pStyle w:val="aa"/>
            </w:pPr>
            <w:r>
              <w:t>Кіноформ, бінарна</w:t>
            </w:r>
          </w:p>
        </w:tc>
        <w:tc>
          <w:tcPr>
            <w:tcW w:w="5669" w:type="dxa"/>
          </w:tcPr>
          <w:p w:rsidR="001C721D" w:rsidRPr="003A3D76" w:rsidRDefault="00E238C4" w:rsidP="00E15319">
            <w:pPr>
              <w:pStyle w:val="aa"/>
            </w:pPr>
            <w:r w:rsidRPr="003A3D76">
              <w:t>Така поверхня визначається наступними параметрами: тип полінома, дифракційний порядок, робоча довжина хвилі, тип блиску, глибина блиску, кількість коефіцієнтів</w:t>
            </w:r>
          </w:p>
        </w:tc>
      </w:tr>
    </w:tbl>
    <w:p w:rsidR="0028613F" w:rsidRPr="00E95185" w:rsidRDefault="00E95185" w:rsidP="00E95185">
      <w:pPr>
        <w:ind w:firstLine="0"/>
        <w:jc w:val="right"/>
        <w:rPr>
          <w:lang w:val="uk-UA"/>
        </w:rPr>
      </w:pPr>
      <w:r>
        <w:rPr>
          <w:lang w:val="uk-UA"/>
        </w:rPr>
        <w:t>Закінчення таблиці 1.2</w:t>
      </w:r>
    </w:p>
    <w:p w:rsidR="007B6F4A" w:rsidRDefault="007B6F4A" w:rsidP="00AD5690">
      <w:pPr>
        <w:rPr>
          <w:lang w:val="uk-UA"/>
        </w:rPr>
      </w:pPr>
    </w:p>
    <w:p w:rsidR="005626AD" w:rsidRDefault="005626AD" w:rsidP="005626AD">
      <w:pPr>
        <w:pStyle w:val="3"/>
        <w:rPr>
          <w:lang w:val="uk-UA"/>
        </w:rPr>
      </w:pPr>
      <w:bookmarkStart w:id="10" w:name="_Toc514109173"/>
      <w:r>
        <w:rPr>
          <w:lang w:val="uk-UA"/>
        </w:rPr>
        <w:t>Висновки до розділу 1</w:t>
      </w:r>
      <w:bookmarkEnd w:id="10"/>
    </w:p>
    <w:p w:rsidR="005626AD" w:rsidRDefault="005626AD" w:rsidP="007164C0">
      <w:pPr>
        <w:rPr>
          <w:lang w:val="uk-UA"/>
        </w:rPr>
      </w:pPr>
    </w:p>
    <w:p w:rsidR="007164C0" w:rsidRDefault="007164C0" w:rsidP="007164C0">
      <w:pPr>
        <w:rPr>
          <w:lang w:val="uk-UA"/>
        </w:rPr>
      </w:pPr>
      <w:r>
        <w:rPr>
          <w:lang w:val="uk-UA"/>
        </w:rPr>
        <w:t>В першому розділі роботи було виконано огляд сфер використання дифракційних оптичних елементів, реальних прикладів їх реалізації, а також аналіз можливостей розрахунку дифракційних поверхонь у сучасних комп’ютерних програмах автоматизованого проектування оптичних систем.</w:t>
      </w:r>
    </w:p>
    <w:p w:rsidR="007164C0" w:rsidRDefault="007164C0" w:rsidP="007164C0">
      <w:pPr>
        <w:rPr>
          <w:lang w:val="uk-UA"/>
        </w:rPr>
      </w:pPr>
      <w:r>
        <w:rPr>
          <w:lang w:val="uk-UA"/>
        </w:rPr>
        <w:t>Найчастіше дифракційні елементи використовуються в оптичних системах об’єктивів та окулярів як альтернатива корекції, насамперед, хроматичних та інших аберацій</w:t>
      </w:r>
      <w:r w:rsidR="004D4920">
        <w:rPr>
          <w:lang w:val="uk-UA"/>
        </w:rPr>
        <w:t xml:space="preserve">, а також досягається зменшення розмірів та ваги системи, оскільки зменшується кількість оптичних елементів, </w:t>
      </w:r>
      <w:r w:rsidR="007B6F4A">
        <w:rPr>
          <w:lang w:val="uk-UA"/>
        </w:rPr>
        <w:t>необхідних</w:t>
      </w:r>
      <w:r w:rsidR="004D4920">
        <w:rPr>
          <w:lang w:val="uk-UA"/>
        </w:rPr>
        <w:t xml:space="preserve"> для корекції аберацій</w:t>
      </w:r>
      <w:r>
        <w:rPr>
          <w:lang w:val="uk-UA"/>
        </w:rPr>
        <w:t>. Також у сучасних доповідях конференцій та статей пропонується застосовувати ДОЕ у більш спеціалізованих сферах приладобудування.</w:t>
      </w:r>
    </w:p>
    <w:p w:rsidR="007164C0" w:rsidRDefault="007164C0" w:rsidP="007164C0">
      <w:pPr>
        <w:rPr>
          <w:lang w:val="uk-UA"/>
        </w:rPr>
      </w:pPr>
      <w:r>
        <w:rPr>
          <w:lang w:val="uk-UA"/>
        </w:rPr>
        <w:t xml:space="preserve">У зазначених оптичних системах </w:t>
      </w:r>
      <w:r w:rsidR="00E208FC">
        <w:rPr>
          <w:lang w:val="uk-UA"/>
        </w:rPr>
        <w:t>найпоширенішими дифракційними елементами є поверхні бінарного типу парних порядків, фа</w:t>
      </w:r>
      <w:r w:rsidR="007B6F4A">
        <w:rPr>
          <w:lang w:val="uk-UA"/>
        </w:rPr>
        <w:t xml:space="preserve">за яких описується </w:t>
      </w:r>
      <w:r w:rsidR="00E208FC">
        <w:rPr>
          <w:lang w:val="uk-UA"/>
        </w:rPr>
        <w:t xml:space="preserve">формулами </w:t>
      </w:r>
      <w:r w:rsidR="007B6F4A">
        <w:rPr>
          <w:lang w:val="uk-UA"/>
        </w:rPr>
        <w:t xml:space="preserve">типу </w:t>
      </w:r>
      <w:r w:rsidR="00E208FC">
        <w:rPr>
          <w:lang w:val="uk-UA"/>
        </w:rPr>
        <w:t>(1.1).</w:t>
      </w:r>
    </w:p>
    <w:p w:rsidR="000023A6" w:rsidRDefault="00FB1BCA" w:rsidP="003A3D76">
      <w:pPr>
        <w:pStyle w:val="1"/>
        <w:rPr>
          <w:lang w:val="uk-UA"/>
        </w:rPr>
      </w:pPr>
      <w:bookmarkStart w:id="11" w:name="_Toc514109174"/>
      <w:r>
        <w:rPr>
          <w:lang w:val="uk-UA"/>
        </w:rPr>
        <w:lastRenderedPageBreak/>
        <w:t>РОЗДІЛ 2</w:t>
      </w:r>
      <w:r w:rsidR="003A3D76">
        <w:rPr>
          <w:lang w:val="uk-UA"/>
        </w:rPr>
        <w:t xml:space="preserve"> </w:t>
      </w:r>
      <w:r>
        <w:rPr>
          <w:lang w:val="uk-UA"/>
        </w:rPr>
        <w:t>МАТЕМАТИЧНИЙ АПАРАТ</w:t>
      </w:r>
      <w:r w:rsidR="003A3D76">
        <w:rPr>
          <w:lang w:val="uk-UA"/>
        </w:rPr>
        <w:t xml:space="preserve"> </w:t>
      </w:r>
      <w:r>
        <w:rPr>
          <w:lang w:val="uk-UA"/>
        </w:rPr>
        <w:t>РОЗРАХУНКУ ОС</w:t>
      </w:r>
      <w:r w:rsidR="003A3D76">
        <w:rPr>
          <w:lang w:val="uk-UA"/>
        </w:rPr>
        <w:t xml:space="preserve"> </w:t>
      </w:r>
      <w:r>
        <w:rPr>
          <w:lang w:val="uk-UA"/>
        </w:rPr>
        <w:t>З ДИФРАКЦІЙНИМИ ПОВЕРХНЯМИ</w:t>
      </w:r>
      <w:r w:rsidR="003A3D76">
        <w:rPr>
          <w:lang w:val="uk-UA"/>
        </w:rPr>
        <w:t xml:space="preserve"> </w:t>
      </w:r>
      <w:r>
        <w:rPr>
          <w:lang w:val="uk-UA"/>
        </w:rPr>
        <w:t>НА БАЗІ АЛГОРИТМІВ ГЛОБАЛЬНОЇ ОПТИМІЗАЦІЇ</w:t>
      </w:r>
      <w:bookmarkEnd w:id="11"/>
    </w:p>
    <w:p w:rsidR="003A3D76" w:rsidRDefault="003A3D76" w:rsidP="004B53DE">
      <w:pPr>
        <w:rPr>
          <w:lang w:val="uk-UA"/>
        </w:rPr>
      </w:pPr>
    </w:p>
    <w:p w:rsidR="000023A6" w:rsidRDefault="008D41CF" w:rsidP="003A3D76">
      <w:pPr>
        <w:pStyle w:val="2"/>
        <w:rPr>
          <w:lang w:val="uk-UA"/>
        </w:rPr>
      </w:pPr>
      <w:bookmarkStart w:id="12" w:name="_Toc514109175"/>
      <w:r w:rsidRPr="007B6F4A">
        <w:rPr>
          <w:lang w:val="uk-UA"/>
        </w:rPr>
        <w:t xml:space="preserve">2.1 </w:t>
      </w:r>
      <w:r w:rsidR="005D5A04" w:rsidRPr="007B6F4A">
        <w:rPr>
          <w:lang w:val="uk-UA"/>
        </w:rPr>
        <w:t>Постановка задачі</w:t>
      </w:r>
      <w:bookmarkEnd w:id="12"/>
    </w:p>
    <w:p w:rsidR="00FC0150" w:rsidRDefault="00FC0150" w:rsidP="00FD0E5D">
      <w:pPr>
        <w:rPr>
          <w:lang w:val="uk-UA"/>
        </w:rPr>
      </w:pPr>
    </w:p>
    <w:p w:rsidR="007B6F4A" w:rsidRDefault="007B6F4A" w:rsidP="00FD0E5D">
      <w:pPr>
        <w:rPr>
          <w:lang w:val="uk-UA"/>
        </w:rPr>
      </w:pPr>
      <w:r>
        <w:rPr>
          <w:lang w:val="uk-UA"/>
        </w:rPr>
        <w:t>Метою розділу є пошук найбільш ефективного методу глобальної оптимізації (ГО) для його використання в процесі параметричного синтезу ОС, які містять дифракційні поверхні.</w:t>
      </w:r>
    </w:p>
    <w:p w:rsidR="007B6F4A" w:rsidRDefault="007B6F4A" w:rsidP="00FD0E5D">
      <w:pPr>
        <w:rPr>
          <w:lang w:val="uk-UA"/>
        </w:rPr>
      </w:pPr>
      <w:r>
        <w:rPr>
          <w:lang w:val="uk-UA"/>
        </w:rPr>
        <w:t>У розділі розглядаються методи локальної оптимізації (ЛО) та їх недоліки, методи глобальної оптимізації, зокрема метод імітації відпалу, генетичний алгоритм та диференційна еволюція, оскільки ці методи є поширеними (широко вживаними).</w:t>
      </w:r>
    </w:p>
    <w:p w:rsidR="007B6F4A" w:rsidRDefault="007B6F4A" w:rsidP="00FD0E5D">
      <w:pPr>
        <w:rPr>
          <w:lang w:val="uk-UA"/>
        </w:rPr>
      </w:pPr>
      <w:r>
        <w:rPr>
          <w:lang w:val="uk-UA"/>
        </w:rPr>
        <w:t>Головна ідея – експериментальна перевірка ефективності автоматизованого розрахунку ОС, що містять дифракційні елементи.</w:t>
      </w:r>
    </w:p>
    <w:p w:rsidR="003A3D76" w:rsidRDefault="003A3D76" w:rsidP="00FD0E5D">
      <w:pPr>
        <w:rPr>
          <w:lang w:val="uk-UA"/>
        </w:rPr>
      </w:pPr>
    </w:p>
    <w:p w:rsidR="003A3D76" w:rsidRDefault="003A3D76" w:rsidP="003A3D76">
      <w:pPr>
        <w:pStyle w:val="2"/>
        <w:rPr>
          <w:lang w:val="uk-UA"/>
        </w:rPr>
      </w:pPr>
      <w:bookmarkStart w:id="13" w:name="_Toc514109176"/>
      <w:r>
        <w:rPr>
          <w:lang w:val="uk-UA"/>
        </w:rPr>
        <w:t>2.2 Недоліки сучасних методів локальної оптимізації</w:t>
      </w:r>
      <w:bookmarkEnd w:id="13"/>
    </w:p>
    <w:p w:rsidR="00FC0150" w:rsidRDefault="00FC0150" w:rsidP="00FD0E5D">
      <w:pPr>
        <w:rPr>
          <w:lang w:val="uk-UA"/>
        </w:rPr>
      </w:pPr>
    </w:p>
    <w:p w:rsidR="007B6F4A" w:rsidRDefault="007B6F4A" w:rsidP="00FD0E5D">
      <w:pPr>
        <w:rPr>
          <w:lang w:val="uk-UA"/>
        </w:rPr>
      </w:pPr>
      <w:r>
        <w:rPr>
          <w:lang w:val="uk-UA"/>
        </w:rPr>
        <w:t xml:space="preserve">Пошук оптимального рішення – одна з найпоширеніших науково-технічних задач. Подібні задачі виникають під час проектування, керування динамічними системами та технологічними процесами, планування та організації виробництва, в наукових дослідженнях </w:t>
      </w:r>
      <w:r w:rsidRPr="008D41CF">
        <w:rPr>
          <w:lang w:val="ru-RU"/>
        </w:rPr>
        <w:t>[</w:t>
      </w:r>
      <w:r>
        <w:rPr>
          <w:lang w:val="uk-UA"/>
        </w:rPr>
        <w:t>13</w:t>
      </w:r>
      <w:r w:rsidRPr="008D41CF">
        <w:rPr>
          <w:lang w:val="ru-RU"/>
        </w:rPr>
        <w:t>]</w:t>
      </w:r>
      <w:r>
        <w:rPr>
          <w:lang w:val="uk-UA"/>
        </w:rPr>
        <w:t>.</w:t>
      </w:r>
    </w:p>
    <w:p w:rsidR="00F60000" w:rsidRPr="009C09D2" w:rsidRDefault="009C09D2" w:rsidP="00AB15C1">
      <w:pPr>
        <w:rPr>
          <w:lang w:val="uk-UA"/>
        </w:rPr>
      </w:pPr>
      <w:r>
        <w:rPr>
          <w:lang w:val="uk-UA"/>
        </w:rPr>
        <w:t xml:space="preserve">Локальний пошук (оптимізація) – пошук, що здійснюється алгоритмами локального пошуку, групою алгоритмів, у яких пошук ведеться тільки на підставі поточного стану, а раніше пройдені стани не враховуються й не запам’ятовуються </w:t>
      </w:r>
      <w:r w:rsidRPr="00761C15">
        <w:rPr>
          <w:lang w:val="uk-UA"/>
        </w:rPr>
        <w:t>[14]</w:t>
      </w:r>
      <w:r>
        <w:rPr>
          <w:lang w:val="uk-UA"/>
        </w:rPr>
        <w:t>.</w:t>
      </w:r>
    </w:p>
    <w:p w:rsidR="00FD0E5D" w:rsidRDefault="00AB15C1" w:rsidP="00AB15C1">
      <w:pPr>
        <w:rPr>
          <w:lang w:val="uk-UA"/>
        </w:rPr>
      </w:pPr>
      <w:r>
        <w:rPr>
          <w:lang w:val="uk-UA"/>
        </w:rPr>
        <w:t xml:space="preserve">Методи локальної оптимізації є метаевристичними методами розв’язання складних в обчисленні оптимізаційних задач. Методи локальної оптимізації можуть використовуватись для задач, що формулюються як знаходження розв’язку, максимального за певним критерієм, серед існуючих можливих рішень. Алгоритми локальної оптимізації перебирають можливі розв’язки методом виконання </w:t>
      </w:r>
      <w:r>
        <w:rPr>
          <w:lang w:val="uk-UA"/>
        </w:rPr>
        <w:lastRenderedPageBreak/>
        <w:t>локальних змін, поки результат не зведеться до оптимального або не буде вичерпано певний ліміт часу чи кілька спроб</w:t>
      </w:r>
      <w:r w:rsidRPr="00AB15C1">
        <w:rPr>
          <w:lang w:val="ru-RU"/>
        </w:rPr>
        <w:t xml:space="preserve"> [1</w:t>
      </w:r>
      <w:r w:rsidR="009C09D2">
        <w:rPr>
          <w:lang w:val="ru-RU"/>
        </w:rPr>
        <w:t>5</w:t>
      </w:r>
      <w:r w:rsidRPr="00AB15C1">
        <w:rPr>
          <w:lang w:val="ru-RU"/>
        </w:rPr>
        <w:t>]</w:t>
      </w:r>
      <w:r>
        <w:rPr>
          <w:lang w:val="uk-UA"/>
        </w:rPr>
        <w:t>.</w:t>
      </w:r>
    </w:p>
    <w:p w:rsidR="004B0A6B" w:rsidRDefault="004B0A6B" w:rsidP="00AB15C1">
      <w:pPr>
        <w:rPr>
          <w:lang w:val="uk-UA"/>
        </w:rPr>
      </w:pPr>
    </w:p>
    <w:p w:rsidR="004B0A6B" w:rsidRPr="00E4224B" w:rsidRDefault="004B0A6B" w:rsidP="00761C15">
      <w:pPr>
        <w:pStyle w:val="3"/>
        <w:rPr>
          <w:lang w:val="ru-RU"/>
        </w:rPr>
      </w:pPr>
      <w:bookmarkStart w:id="14" w:name="_Toc514109177"/>
      <w:r>
        <w:rPr>
          <w:lang w:val="uk-UA"/>
        </w:rPr>
        <w:t>2.2.1 Прямі методи</w:t>
      </w:r>
      <w:r w:rsidR="009F0645">
        <w:rPr>
          <w:lang w:val="uk-UA"/>
        </w:rPr>
        <w:t xml:space="preserve"> (методи нульового порядку)</w:t>
      </w:r>
      <w:bookmarkEnd w:id="14"/>
    </w:p>
    <w:p w:rsidR="003951ED" w:rsidRDefault="003951ED" w:rsidP="003951ED">
      <w:pPr>
        <w:rPr>
          <w:lang w:val="uk-UA"/>
        </w:rPr>
      </w:pPr>
    </w:p>
    <w:p w:rsidR="00742DEE" w:rsidRDefault="00E4224B" w:rsidP="003951ED">
      <w:pPr>
        <w:rPr>
          <w:lang w:val="uk-UA"/>
        </w:rPr>
      </w:pPr>
      <w:r>
        <w:rPr>
          <w:lang w:val="uk-UA"/>
        </w:rPr>
        <w:t>В методах нульового порядку (прямого пошуку) використовують інформацію лише про значення цільової функції. Більшість з них не мають теоретичного підґрунтя, а побудовані лише на евристичних міркуваннях. Саме тому оцінка збіжності для цих методів є практично неможливою</w:t>
      </w:r>
      <w:r w:rsidR="00BE009F">
        <w:rPr>
          <w:lang w:val="uk-UA"/>
        </w:rPr>
        <w:t xml:space="preserve"> </w:t>
      </w:r>
      <w:r w:rsidR="00BE009F" w:rsidRPr="00BE009F">
        <w:rPr>
          <w:lang w:val="ru-RU"/>
        </w:rPr>
        <w:t>[</w:t>
      </w:r>
      <w:r w:rsidR="007B6F4A">
        <w:rPr>
          <w:lang w:val="ru-RU"/>
        </w:rPr>
        <w:t>16</w:t>
      </w:r>
      <w:r w:rsidR="00BE009F" w:rsidRPr="00BE009F">
        <w:rPr>
          <w:lang w:val="ru-RU"/>
        </w:rPr>
        <w:t>]</w:t>
      </w:r>
      <w:r>
        <w:rPr>
          <w:lang w:val="uk-UA"/>
        </w:rPr>
        <w:t>.</w:t>
      </w:r>
    </w:p>
    <w:p w:rsidR="00E4224B" w:rsidRDefault="00E4224B" w:rsidP="003951ED">
      <w:pPr>
        <w:rPr>
          <w:lang w:val="uk-UA"/>
        </w:rPr>
      </w:pPr>
      <w:r>
        <w:rPr>
          <w:lang w:val="uk-UA"/>
        </w:rPr>
        <w:t>Методи прям</w:t>
      </w:r>
      <w:r w:rsidR="00EA43D9">
        <w:rPr>
          <w:lang w:val="uk-UA"/>
        </w:rPr>
        <w:t>ого пошуку не є найефективними</w:t>
      </w:r>
      <w:r>
        <w:rPr>
          <w:lang w:val="uk-UA"/>
        </w:rPr>
        <w:t>, оскільки наявність значень перших та других похідних оціночної функції дозволяє значно збільшити швидкість збіжності. А втім, безумовною перевагою методів прямого пошуку є можливість розв’язання таких задач оптимізації, коли оціночна функція</w:t>
      </w:r>
      <w:r w:rsidR="00BE009F">
        <w:rPr>
          <w:lang w:val="uk-UA"/>
        </w:rPr>
        <w:t xml:space="preserve"> є недиференційованою</w:t>
      </w:r>
      <w:r>
        <w:rPr>
          <w:lang w:val="uk-UA"/>
        </w:rPr>
        <w:t xml:space="preserve"> або коли розрахунок градієнта і матриці Гессе доволі ускладнений </w:t>
      </w:r>
      <w:r w:rsidR="00BE009F">
        <w:rPr>
          <w:lang w:val="uk-UA"/>
        </w:rPr>
        <w:t xml:space="preserve">(а саме такі випадки доволі часто зустрічаються на практиці) </w:t>
      </w:r>
      <w:r w:rsidR="00BE009F" w:rsidRPr="00BE009F">
        <w:rPr>
          <w:lang w:val="uk-UA"/>
        </w:rPr>
        <w:t>[</w:t>
      </w:r>
      <w:r w:rsidR="007B6F4A">
        <w:rPr>
          <w:lang w:val="uk-UA"/>
        </w:rPr>
        <w:t>16</w:t>
      </w:r>
      <w:r w:rsidR="00BE009F" w:rsidRPr="00BE009F">
        <w:rPr>
          <w:lang w:val="uk-UA"/>
        </w:rPr>
        <w:t>]</w:t>
      </w:r>
      <w:r w:rsidR="00BE009F">
        <w:rPr>
          <w:lang w:val="uk-UA"/>
        </w:rPr>
        <w:t>.</w:t>
      </w:r>
    </w:p>
    <w:p w:rsidR="00BE009F" w:rsidRDefault="00BE009F" w:rsidP="003951ED">
      <w:pPr>
        <w:rPr>
          <w:lang w:val="uk-UA"/>
        </w:rPr>
      </w:pPr>
      <w:r>
        <w:rPr>
          <w:lang w:val="uk-UA"/>
        </w:rPr>
        <w:t>Найпростішим методом мінімізації цільової функції з використанням лише її власних значень є почергове зміна змінних. Такий підхід отримав назву метода покоординатного пошуку</w:t>
      </w:r>
      <w:r w:rsidR="00425B98">
        <w:rPr>
          <w:lang w:val="uk-UA"/>
        </w:rPr>
        <w:t xml:space="preserve"> </w:t>
      </w:r>
      <w:r w:rsidR="00425B98" w:rsidRPr="00BE009F">
        <w:rPr>
          <w:lang w:val="uk-UA"/>
        </w:rPr>
        <w:t>[</w:t>
      </w:r>
      <w:r w:rsidR="007B6F4A">
        <w:rPr>
          <w:lang w:val="uk-UA"/>
        </w:rPr>
        <w:t>16</w:t>
      </w:r>
      <w:r w:rsidR="00425B98" w:rsidRPr="00BE009F">
        <w:rPr>
          <w:lang w:val="uk-UA"/>
        </w:rPr>
        <w:t>]</w:t>
      </w:r>
      <w:r>
        <w:rPr>
          <w:lang w:val="uk-UA"/>
        </w:rPr>
        <w:t>.</w:t>
      </w:r>
    </w:p>
    <w:p w:rsidR="00425B98" w:rsidRDefault="00425B98" w:rsidP="003951ED">
      <w:pPr>
        <w:rPr>
          <w:lang w:val="uk-UA"/>
        </w:rPr>
      </w:pPr>
    </w:p>
    <w:p w:rsidR="00A969CC" w:rsidRDefault="00DA4E81" w:rsidP="003951ED">
      <w:pPr>
        <w:rPr>
          <w:lang w:val="uk-UA"/>
        </w:rPr>
      </w:pPr>
      <w:r>
        <w:rPr>
          <w:lang w:val="uk-UA"/>
        </w:rPr>
        <w:t xml:space="preserve">Ідея </w:t>
      </w:r>
      <w:r w:rsidRPr="00F8431B">
        <w:rPr>
          <w:b/>
          <w:lang w:val="uk-UA"/>
        </w:rPr>
        <w:t>метод</w:t>
      </w:r>
      <w:r w:rsidR="005319BB">
        <w:rPr>
          <w:b/>
          <w:lang w:val="uk-UA"/>
        </w:rPr>
        <w:t>у</w:t>
      </w:r>
      <w:r w:rsidRPr="00F8431B">
        <w:rPr>
          <w:b/>
          <w:lang w:val="uk-UA"/>
        </w:rPr>
        <w:t xml:space="preserve"> покоординатного спуску</w:t>
      </w:r>
      <w:r>
        <w:rPr>
          <w:lang w:val="uk-UA"/>
        </w:rPr>
        <w:t xml:space="preserve"> полягає в тому, що спочатку робить пробний крок в напрямку, який паралельний до однієї з координатної осі і обчислюється значення цільової функції. Якщо значення цільової функції зменшується, то рух продовжується далі в цьому ж напрямку, а якщо функція збільшується, то ми повертаємося назад і робимо пробний</w:t>
      </w:r>
      <w:r w:rsidR="00A969CC">
        <w:rPr>
          <w:lang w:val="uk-UA"/>
        </w:rPr>
        <w:t xml:space="preserve"> крок в іншому напрямку. І так продовжується до тих пір, доки не буде знайдена оптимальна точка (рис. 2.1)</w:t>
      </w:r>
      <w:r w:rsidR="00F8431B">
        <w:rPr>
          <w:lang w:val="uk-UA"/>
        </w:rPr>
        <w:t xml:space="preserve"> </w:t>
      </w:r>
      <w:r w:rsidR="00F8431B" w:rsidRPr="00F8431B">
        <w:rPr>
          <w:lang w:val="ru-RU"/>
        </w:rPr>
        <w:t>[</w:t>
      </w:r>
      <w:r w:rsidR="00D471C2" w:rsidRPr="00D471C2">
        <w:rPr>
          <w:lang w:val="ru-RU"/>
        </w:rPr>
        <w:t>17</w:t>
      </w:r>
      <w:r w:rsidR="00F8431B" w:rsidRPr="00F8431B">
        <w:rPr>
          <w:lang w:val="ru-RU"/>
        </w:rPr>
        <w:t>]</w:t>
      </w:r>
      <w:r w:rsidR="00A969CC">
        <w:rPr>
          <w:lang w:val="uk-UA"/>
        </w:rPr>
        <w:t>.</w:t>
      </w:r>
    </w:p>
    <w:p w:rsidR="00A969CC" w:rsidRDefault="003574BB" w:rsidP="00A969CC">
      <w:pPr>
        <w:ind w:firstLine="0"/>
        <w:jc w:val="center"/>
        <w:rPr>
          <w:lang w:val="uk-UA"/>
        </w:rPr>
      </w:pPr>
      <w:r>
        <w:rPr>
          <w:noProof/>
          <w:lang w:val="ru-RU" w:eastAsia="ru-RU"/>
        </w:rPr>
        <w:lastRenderedPageBreak/>
        <w:drawing>
          <wp:inline distT="0" distB="0" distL="0" distR="0">
            <wp:extent cx="3738458" cy="324000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Рисунок 2.2.1.jp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738458" cy="3240000"/>
                    </a:xfrm>
                    <a:prstGeom prst="rect">
                      <a:avLst/>
                    </a:prstGeom>
                  </pic:spPr>
                </pic:pic>
              </a:graphicData>
            </a:graphic>
          </wp:inline>
        </w:drawing>
      </w:r>
    </w:p>
    <w:p w:rsidR="00A969CC" w:rsidRDefault="00A969CC" w:rsidP="00A969CC">
      <w:pPr>
        <w:ind w:firstLine="0"/>
        <w:jc w:val="center"/>
        <w:rPr>
          <w:lang w:val="uk-UA"/>
        </w:rPr>
      </w:pPr>
      <w:r w:rsidRPr="007B6F4A">
        <w:rPr>
          <w:lang w:val="uk-UA"/>
        </w:rPr>
        <w:t>Рисунок 2.1</w:t>
      </w:r>
      <w:r>
        <w:rPr>
          <w:lang w:val="uk-UA"/>
        </w:rPr>
        <w:t xml:space="preserve"> – Ілюстрація</w:t>
      </w:r>
      <w:r w:rsidR="007B6F4A">
        <w:rPr>
          <w:lang w:val="uk-UA"/>
        </w:rPr>
        <w:t xml:space="preserve"> методу</w:t>
      </w:r>
      <w:r>
        <w:rPr>
          <w:lang w:val="uk-UA"/>
        </w:rPr>
        <w:t xml:space="preserve"> покоординатного спуску</w:t>
      </w:r>
      <w:r w:rsidR="00F8431B" w:rsidRPr="00F8431B">
        <w:rPr>
          <w:lang w:val="uk-UA"/>
        </w:rPr>
        <w:t xml:space="preserve"> [</w:t>
      </w:r>
      <w:r w:rsidR="007B6F4A">
        <w:rPr>
          <w:lang w:val="uk-UA"/>
        </w:rPr>
        <w:t>17</w:t>
      </w:r>
      <w:r w:rsidR="00F8431B" w:rsidRPr="00F8431B">
        <w:rPr>
          <w:lang w:val="uk-UA"/>
        </w:rPr>
        <w:t>]</w:t>
      </w:r>
    </w:p>
    <w:p w:rsidR="007B6F4A" w:rsidRPr="00F8431B" w:rsidRDefault="007B6F4A" w:rsidP="00A969CC">
      <w:pPr>
        <w:ind w:firstLine="0"/>
        <w:jc w:val="center"/>
        <w:rPr>
          <w:lang w:val="uk-UA"/>
        </w:rPr>
      </w:pPr>
    </w:p>
    <w:p w:rsidR="00DA4E81" w:rsidRDefault="00A969CC" w:rsidP="003951ED">
      <w:pPr>
        <w:rPr>
          <w:lang w:val="uk-UA"/>
        </w:rPr>
      </w:pPr>
      <w:r>
        <w:rPr>
          <w:lang w:val="uk-UA"/>
        </w:rPr>
        <w:t>Особливість цього методу полягає в тому, що пошук оптимуму проводиться виключно паралельно координатним осям. На початку пошуку вибирається великий крок і перевіряється значення функції по всім напрямкам. Якщо буде зростання функції по всім напрямкам, то необхідно зменшити крок</w:t>
      </w:r>
      <w:r w:rsidR="00F8431B" w:rsidRPr="00F8431B">
        <w:rPr>
          <w:lang w:val="ru-RU"/>
        </w:rPr>
        <w:t xml:space="preserve"> [</w:t>
      </w:r>
      <w:r w:rsidR="007B6F4A">
        <w:rPr>
          <w:lang w:val="ru-RU"/>
        </w:rPr>
        <w:t>17</w:t>
      </w:r>
      <w:r w:rsidR="00F8431B" w:rsidRPr="00F8431B">
        <w:rPr>
          <w:lang w:val="ru-RU"/>
        </w:rPr>
        <w:t>]</w:t>
      </w:r>
      <w:r>
        <w:rPr>
          <w:lang w:val="uk-UA"/>
        </w:rPr>
        <w:t>.</w:t>
      </w:r>
    </w:p>
    <w:p w:rsidR="00A969CC" w:rsidRDefault="00A969CC" w:rsidP="003951ED">
      <w:pPr>
        <w:rPr>
          <w:lang w:val="uk-UA"/>
        </w:rPr>
      </w:pPr>
      <w:r>
        <w:rPr>
          <w:lang w:val="uk-UA"/>
        </w:rPr>
        <w:t xml:space="preserve">Недоліком цього метода є обмежені можливості при пошуку оптимуму. Метод застосовують тоді, коли залежності між змінними </w:t>
      </w:r>
      <w:r w:rsidRPr="00A969CC">
        <w:rPr>
          <w:i/>
          <w:lang w:val="ru-RU"/>
        </w:rPr>
        <w:t>х</w:t>
      </w:r>
      <w:r>
        <w:rPr>
          <w:i/>
          <w:vertAlign w:val="subscript"/>
          <w:lang w:val="uk-UA"/>
        </w:rPr>
        <w:t>1</w:t>
      </w:r>
      <w:r>
        <w:rPr>
          <w:lang w:val="uk-UA"/>
        </w:rPr>
        <w:t xml:space="preserve">, </w:t>
      </w:r>
      <w:r>
        <w:rPr>
          <w:i/>
          <w:lang w:val="uk-UA"/>
        </w:rPr>
        <w:t>х</w:t>
      </w:r>
      <w:r>
        <w:rPr>
          <w:i/>
          <w:vertAlign w:val="subscript"/>
          <w:lang w:val="uk-UA"/>
        </w:rPr>
        <w:t>2</w:t>
      </w:r>
      <w:r>
        <w:rPr>
          <w:lang w:val="uk-UA"/>
        </w:rPr>
        <w:t xml:space="preserve">,…, </w:t>
      </w:r>
      <w:r>
        <w:rPr>
          <w:i/>
          <w:lang w:val="uk-UA"/>
        </w:rPr>
        <w:t>х</w:t>
      </w:r>
      <w:r>
        <w:rPr>
          <w:i/>
          <w:vertAlign w:val="subscript"/>
        </w:rPr>
        <w:t>n</w:t>
      </w:r>
      <w:r>
        <w:rPr>
          <w:lang w:val="uk-UA"/>
        </w:rPr>
        <w:t xml:space="preserve"> практично відсутні</w:t>
      </w:r>
      <w:r w:rsidR="00F8431B" w:rsidRPr="00F8431B">
        <w:rPr>
          <w:lang w:val="ru-RU"/>
        </w:rPr>
        <w:t xml:space="preserve"> [</w:t>
      </w:r>
      <w:r w:rsidR="00D471C2" w:rsidRPr="00D471C2">
        <w:rPr>
          <w:lang w:val="ru-RU"/>
        </w:rPr>
        <w:t>17</w:t>
      </w:r>
      <w:r w:rsidR="00F8431B" w:rsidRPr="00F8431B">
        <w:rPr>
          <w:lang w:val="ru-RU"/>
        </w:rPr>
        <w:t>]</w:t>
      </w:r>
      <w:r>
        <w:rPr>
          <w:lang w:val="uk-UA"/>
        </w:rPr>
        <w:t>.</w:t>
      </w:r>
    </w:p>
    <w:p w:rsidR="004E0138" w:rsidRDefault="004E0138" w:rsidP="003951ED">
      <w:pPr>
        <w:rPr>
          <w:lang w:val="uk-UA"/>
        </w:rPr>
      </w:pPr>
    </w:p>
    <w:p w:rsidR="004E0138" w:rsidRDefault="004E0138" w:rsidP="003951ED">
      <w:pPr>
        <w:rPr>
          <w:lang w:val="uk-UA"/>
        </w:rPr>
      </w:pPr>
      <w:r>
        <w:rPr>
          <w:lang w:val="uk-UA"/>
        </w:rPr>
        <w:t xml:space="preserve">Ідея </w:t>
      </w:r>
      <w:r w:rsidRPr="00F8431B">
        <w:rPr>
          <w:b/>
          <w:lang w:val="uk-UA"/>
        </w:rPr>
        <w:t>випадкового пошуку</w:t>
      </w:r>
      <w:r>
        <w:rPr>
          <w:lang w:val="uk-UA"/>
        </w:rPr>
        <w:t xml:space="preserve"> полягає в тому, що вибір напрямку руху здійснюється випадково. Якщо цільова функція зменшується, то рух в обраному напрямку продовжується, в іншому випадку необхідно повернутися на крок назад та знову випадково обрати напрямок пошуку і т.д.</w:t>
      </w:r>
      <w:r w:rsidR="00F8431B" w:rsidRPr="00F8431B">
        <w:rPr>
          <w:lang w:val="ru-RU"/>
        </w:rPr>
        <w:t xml:space="preserve"> [</w:t>
      </w:r>
      <w:r w:rsidR="00D471C2" w:rsidRPr="00D471C2">
        <w:rPr>
          <w:lang w:val="ru-RU"/>
        </w:rPr>
        <w:t>17</w:t>
      </w:r>
      <w:r w:rsidR="00F8431B" w:rsidRPr="00F8431B">
        <w:rPr>
          <w:lang w:val="ru-RU"/>
        </w:rPr>
        <w:t>]</w:t>
      </w:r>
    </w:p>
    <w:p w:rsidR="004E0138" w:rsidRDefault="004E0138" w:rsidP="003951ED">
      <w:pPr>
        <w:rPr>
          <w:lang w:val="uk-UA"/>
        </w:rPr>
      </w:pPr>
      <w:r>
        <w:rPr>
          <w:lang w:val="uk-UA"/>
        </w:rPr>
        <w:t>Усі випадкові методи пошуку реалізуються за ітераційною формулою:</w:t>
      </w:r>
    </w:p>
    <w:p w:rsidR="004E0138" w:rsidRDefault="00C15BF4" w:rsidP="004E0138">
      <w:pPr>
        <w:ind w:firstLine="0"/>
        <w:jc w:val="right"/>
        <w:rPr>
          <w:rFonts w:eastAsiaTheme="minorEastAsia"/>
          <w:lang w:val="uk-UA"/>
        </w:rPr>
      </w:pPr>
      <m:oMath>
        <m:sSup>
          <m:sSupPr>
            <m:ctrlPr>
              <w:rPr>
                <w:rFonts w:ascii="Cambria Math" w:hAnsi="Cambria Math"/>
                <w:i/>
                <w:lang w:val="uk-UA"/>
              </w:rPr>
            </m:ctrlPr>
          </m:sSupPr>
          <m:e>
            <m:r>
              <w:rPr>
                <w:rFonts w:ascii="Cambria Math" w:hAnsi="Cambria Math"/>
              </w:rPr>
              <m:t>X</m:t>
            </m:r>
          </m:e>
          <m:sup>
            <m:r>
              <w:rPr>
                <w:rFonts w:ascii="Cambria Math" w:hAnsi="Cambria Math"/>
                <w:lang w:val="uk-UA"/>
              </w:rPr>
              <m:t>(k+1)</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ξ</m:t>
            </m:r>
          </m:e>
          <m:sup>
            <m:r>
              <w:rPr>
                <w:rFonts w:ascii="Cambria Math" w:hAnsi="Cambria Math"/>
                <w:lang w:val="uk-UA"/>
              </w:rPr>
              <m:t>(k)</m:t>
            </m:r>
          </m:sup>
        </m:sSup>
      </m:oMath>
      <w:r w:rsidR="004E0138">
        <w:rPr>
          <w:rFonts w:eastAsiaTheme="minorEastAsia"/>
          <w:lang w:val="uk-UA"/>
        </w:rPr>
        <w:tab/>
      </w:r>
      <w:r w:rsidR="004E0138">
        <w:rPr>
          <w:rFonts w:eastAsiaTheme="minorEastAsia"/>
          <w:lang w:val="uk-UA"/>
        </w:rPr>
        <w:tab/>
      </w:r>
      <w:r w:rsidR="004E0138">
        <w:rPr>
          <w:rFonts w:eastAsiaTheme="minorEastAsia"/>
          <w:lang w:val="uk-UA"/>
        </w:rPr>
        <w:tab/>
      </w:r>
      <w:r w:rsidR="004E0138">
        <w:rPr>
          <w:rFonts w:eastAsiaTheme="minorEastAsia"/>
          <w:lang w:val="uk-UA"/>
        </w:rPr>
        <w:tab/>
      </w:r>
      <w:r w:rsidR="004E0138">
        <w:rPr>
          <w:rFonts w:eastAsiaTheme="minorEastAsia"/>
          <w:lang w:val="uk-UA"/>
        </w:rPr>
        <w:tab/>
        <w:t>(2.1)</w:t>
      </w:r>
    </w:p>
    <w:p w:rsidR="004E0138" w:rsidRDefault="004E0138" w:rsidP="004E0138">
      <w:pPr>
        <w:ind w:firstLine="0"/>
        <w:rPr>
          <w:lang w:val="uk-UA"/>
        </w:rPr>
      </w:pPr>
      <w:r>
        <w:rPr>
          <w:lang w:val="uk-UA"/>
        </w:rPr>
        <w:t xml:space="preserve">де </w:t>
      </w:r>
      <w:r>
        <w:rPr>
          <w:i/>
        </w:rPr>
        <w:t>k</w:t>
      </w:r>
      <w:r>
        <w:rPr>
          <w:lang w:val="uk-UA"/>
        </w:rPr>
        <w:t xml:space="preserve"> – номер ітерації; </w:t>
      </w:r>
      <w:r>
        <w:rPr>
          <w:rFonts w:cs="Times New Roman"/>
          <w:i/>
          <w:lang w:val="uk-UA"/>
        </w:rPr>
        <w:t>ξ</w:t>
      </w:r>
      <w:r>
        <w:rPr>
          <w:i/>
          <w:vertAlign w:val="superscript"/>
          <w:lang w:val="uk-UA"/>
        </w:rPr>
        <w:t>(</w:t>
      </w:r>
      <w:r>
        <w:rPr>
          <w:i/>
          <w:vertAlign w:val="superscript"/>
        </w:rPr>
        <w:t>k</w:t>
      </w:r>
      <w:r w:rsidRPr="004E0138">
        <w:rPr>
          <w:i/>
          <w:vertAlign w:val="superscript"/>
          <w:lang w:val="uk-UA"/>
        </w:rPr>
        <w:t>)</w:t>
      </w:r>
      <w:r>
        <w:rPr>
          <w:lang w:val="uk-UA"/>
        </w:rPr>
        <w:t xml:space="preserve"> – випадкова величина.</w:t>
      </w:r>
    </w:p>
    <w:p w:rsidR="004E0138" w:rsidRDefault="004E0138" w:rsidP="004E0138">
      <w:pPr>
        <w:rPr>
          <w:lang w:val="uk-UA"/>
        </w:rPr>
      </w:pPr>
      <w:r>
        <w:rPr>
          <w:lang w:val="uk-UA"/>
        </w:rPr>
        <w:t>Популярність методів випадкового пошуку пояснюється їхньою простотою та широкими можливостями для користувачів самому модифікувати методи</w:t>
      </w:r>
      <w:r w:rsidR="00F8431B" w:rsidRPr="00F8431B">
        <w:rPr>
          <w:lang w:val="ru-RU"/>
        </w:rPr>
        <w:t xml:space="preserve"> [</w:t>
      </w:r>
      <w:r w:rsidR="00D471C2" w:rsidRPr="00D471C2">
        <w:rPr>
          <w:lang w:val="ru-RU"/>
        </w:rPr>
        <w:t>17</w:t>
      </w:r>
      <w:r w:rsidR="00F8431B" w:rsidRPr="00F8431B">
        <w:rPr>
          <w:lang w:val="ru-RU"/>
        </w:rPr>
        <w:t>]</w:t>
      </w:r>
      <w:r>
        <w:rPr>
          <w:lang w:val="uk-UA"/>
        </w:rPr>
        <w:t>.</w:t>
      </w:r>
    </w:p>
    <w:p w:rsidR="00F8431B" w:rsidRDefault="00F8431B" w:rsidP="004E0138">
      <w:pPr>
        <w:rPr>
          <w:lang w:val="uk-UA"/>
        </w:rPr>
      </w:pPr>
    </w:p>
    <w:p w:rsidR="00F8431B" w:rsidRDefault="00F8431B" w:rsidP="004E0138">
      <w:pPr>
        <w:rPr>
          <w:lang w:val="uk-UA"/>
        </w:rPr>
      </w:pPr>
      <w:r w:rsidRPr="00F8431B">
        <w:rPr>
          <w:b/>
          <w:lang w:val="uk-UA"/>
        </w:rPr>
        <w:t>Пошук за симплексом</w:t>
      </w:r>
      <w:r>
        <w:rPr>
          <w:lang w:val="uk-UA"/>
        </w:rPr>
        <w:t xml:space="preserve"> полягає в тому, що при пошуку оптимуму в просторі незалежних змінних будується регулярний симплекс і обчислюється значення цільової функції в його вершинах. Регулярний симплекс в </w:t>
      </w:r>
      <w:r>
        <w:rPr>
          <w:i/>
        </w:rPr>
        <w:t>n</w:t>
      </w:r>
      <w:r>
        <w:rPr>
          <w:lang w:val="uk-UA"/>
        </w:rPr>
        <w:t xml:space="preserve">-мірному просторі представляє собою багатогранник, який має </w:t>
      </w:r>
      <w:r>
        <w:rPr>
          <w:i/>
        </w:rPr>
        <w:t>n</w:t>
      </w:r>
      <w:r w:rsidRPr="00F8431B">
        <w:rPr>
          <w:i/>
          <w:lang w:val="ru-RU"/>
        </w:rPr>
        <w:t>+1</w:t>
      </w:r>
      <w:r>
        <w:rPr>
          <w:lang w:val="uk-UA"/>
        </w:rPr>
        <w:t xml:space="preserve"> рівновіддалених вершин. Наприклад, у випадку двох змінних симплексом є рівнобічний трикутник; в трьохвимірному просторі симплекс являє собою тетраедр. Після побудови симплекса визначається вершина, яка має найбільше значення цільової функції. На рис. 2.2 це вершина з номером 1</w:t>
      </w:r>
      <w:r w:rsidRPr="00F8431B">
        <w:rPr>
          <w:lang w:val="uk-UA"/>
        </w:rPr>
        <w:t xml:space="preserve"> [</w:t>
      </w:r>
      <w:r w:rsidR="00D471C2">
        <w:t>17</w:t>
      </w:r>
      <w:r w:rsidRPr="00F8431B">
        <w:rPr>
          <w:lang w:val="uk-UA"/>
        </w:rPr>
        <w:t>]</w:t>
      </w:r>
      <w:r>
        <w:rPr>
          <w:lang w:val="uk-UA"/>
        </w:rPr>
        <w:t>.</w:t>
      </w:r>
    </w:p>
    <w:p w:rsidR="00F8431B" w:rsidRDefault="003574BB" w:rsidP="00F8431B">
      <w:pPr>
        <w:ind w:firstLine="0"/>
        <w:jc w:val="center"/>
        <w:rPr>
          <w:lang w:val="uk-UA"/>
        </w:rPr>
      </w:pPr>
      <w:r>
        <w:rPr>
          <w:noProof/>
          <w:lang w:val="ru-RU" w:eastAsia="ru-RU"/>
        </w:rPr>
        <w:drawing>
          <wp:inline distT="0" distB="0" distL="0" distR="0">
            <wp:extent cx="2497577" cy="1440000"/>
            <wp:effectExtent l="0" t="0" r="0" b="825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Рисунок 2.2.2.jp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97577" cy="1440000"/>
                    </a:xfrm>
                    <a:prstGeom prst="rect">
                      <a:avLst/>
                    </a:prstGeom>
                  </pic:spPr>
                </pic:pic>
              </a:graphicData>
            </a:graphic>
          </wp:inline>
        </w:drawing>
      </w:r>
      <w:r w:rsidR="00062467">
        <w:rPr>
          <w:noProof/>
          <w:lang w:val="ru-RU" w:eastAsia="ru-RU"/>
        </w:rPr>
        <w:drawing>
          <wp:inline distT="0" distB="0" distL="0" distR="0">
            <wp:extent cx="3869014" cy="180000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Рисунок 2.2.2, б.jp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69014" cy="1800000"/>
                    </a:xfrm>
                    <a:prstGeom prst="rect">
                      <a:avLst/>
                    </a:prstGeom>
                  </pic:spPr>
                </pic:pic>
              </a:graphicData>
            </a:graphic>
          </wp:inline>
        </w:drawing>
      </w:r>
    </w:p>
    <w:p w:rsidR="00062467" w:rsidRDefault="00062467" w:rsidP="00062467">
      <w:pPr>
        <w:ind w:firstLine="0"/>
        <w:rPr>
          <w:lang w:val="uk-UA"/>
        </w:rPr>
      </w:pPr>
      <w:r>
        <w:rPr>
          <w:lang w:val="uk-UA"/>
        </w:rPr>
        <w:tab/>
      </w:r>
      <w:r>
        <w:rPr>
          <w:lang w:val="uk-UA"/>
        </w:rPr>
        <w:tab/>
      </w:r>
      <w:r>
        <w:rPr>
          <w:i/>
          <w:lang w:val="uk-UA"/>
        </w:rPr>
        <w:t>а</w:t>
      </w:r>
      <w:r>
        <w:rPr>
          <w:lang w:val="uk-UA"/>
        </w:rPr>
        <w:tab/>
      </w:r>
      <w:r>
        <w:rPr>
          <w:lang w:val="uk-UA"/>
        </w:rPr>
        <w:tab/>
      </w:r>
      <w:r>
        <w:rPr>
          <w:lang w:val="uk-UA"/>
        </w:rPr>
        <w:tab/>
      </w:r>
      <w:r>
        <w:rPr>
          <w:lang w:val="uk-UA"/>
        </w:rPr>
        <w:tab/>
      </w:r>
      <w:r>
        <w:rPr>
          <w:lang w:val="uk-UA"/>
        </w:rPr>
        <w:tab/>
      </w:r>
      <w:r>
        <w:rPr>
          <w:lang w:val="uk-UA"/>
        </w:rPr>
        <w:tab/>
      </w:r>
      <w:r>
        <w:rPr>
          <w:lang w:val="uk-UA"/>
        </w:rPr>
        <w:tab/>
      </w:r>
      <w:r>
        <w:rPr>
          <w:lang w:val="uk-UA"/>
        </w:rPr>
        <w:tab/>
      </w:r>
      <w:r w:rsidRPr="00062467">
        <w:rPr>
          <w:i/>
          <w:lang w:val="uk-UA"/>
        </w:rPr>
        <w:t>б</w:t>
      </w:r>
    </w:p>
    <w:p w:rsidR="00F8431B" w:rsidRPr="00062467" w:rsidRDefault="00F8431B" w:rsidP="00F8431B">
      <w:pPr>
        <w:ind w:firstLine="0"/>
        <w:jc w:val="center"/>
        <w:rPr>
          <w:lang w:val="uk-UA"/>
        </w:rPr>
      </w:pPr>
      <w:r>
        <w:rPr>
          <w:lang w:val="uk-UA"/>
        </w:rPr>
        <w:t>Рисунок 2.2 – Ілюстрація ідеї метода пошуку за симплексом</w:t>
      </w:r>
      <w:r w:rsidR="00062467">
        <w:rPr>
          <w:lang w:val="uk-UA"/>
        </w:rPr>
        <w:t xml:space="preserve">: </w:t>
      </w:r>
      <w:r w:rsidR="00062467">
        <w:rPr>
          <w:i/>
          <w:lang w:val="uk-UA"/>
        </w:rPr>
        <w:t>а</w:t>
      </w:r>
      <w:r w:rsidR="00062467">
        <w:rPr>
          <w:lang w:val="uk-UA"/>
        </w:rPr>
        <w:t xml:space="preserve"> – симплекс </w:t>
      </w:r>
      <w:r w:rsidR="00062467" w:rsidRPr="00F8431B">
        <w:rPr>
          <w:lang w:val="uk-UA"/>
        </w:rPr>
        <w:t xml:space="preserve"> [</w:t>
      </w:r>
      <w:r w:rsidR="00D471C2" w:rsidRPr="00D471C2">
        <w:rPr>
          <w:lang w:val="uk-UA"/>
        </w:rPr>
        <w:t>17</w:t>
      </w:r>
      <w:r w:rsidR="00062467" w:rsidRPr="00F8431B">
        <w:rPr>
          <w:lang w:val="uk-UA"/>
        </w:rPr>
        <w:t>]</w:t>
      </w:r>
      <w:r w:rsidR="00062467">
        <w:rPr>
          <w:lang w:val="uk-UA"/>
        </w:rPr>
        <w:t xml:space="preserve">; </w:t>
      </w:r>
      <w:r w:rsidR="00062467">
        <w:rPr>
          <w:i/>
          <w:lang w:val="uk-UA"/>
        </w:rPr>
        <w:t>б</w:t>
      </w:r>
      <w:r w:rsidR="00062467">
        <w:rPr>
          <w:lang w:val="uk-UA"/>
        </w:rPr>
        <w:t xml:space="preserve"> – хід пошуку </w:t>
      </w:r>
      <w:r w:rsidR="00062467" w:rsidRPr="00062467">
        <w:rPr>
          <w:lang w:val="uk-UA"/>
        </w:rPr>
        <w:t>[</w:t>
      </w:r>
      <w:r w:rsidR="00D471C2" w:rsidRPr="00D471C2">
        <w:rPr>
          <w:lang w:val="uk-UA"/>
        </w:rPr>
        <w:t>1</w:t>
      </w:r>
      <w:r w:rsidR="00381E41">
        <w:rPr>
          <w:lang w:val="uk-UA"/>
        </w:rPr>
        <w:t>3</w:t>
      </w:r>
      <w:r w:rsidR="00062467" w:rsidRPr="00062467">
        <w:rPr>
          <w:lang w:val="uk-UA"/>
        </w:rPr>
        <w:t>]</w:t>
      </w:r>
    </w:p>
    <w:p w:rsidR="003574BB" w:rsidRPr="00F8431B" w:rsidRDefault="003574BB" w:rsidP="00F8431B">
      <w:pPr>
        <w:ind w:firstLine="0"/>
        <w:jc w:val="center"/>
        <w:rPr>
          <w:lang w:val="uk-UA"/>
        </w:rPr>
      </w:pPr>
    </w:p>
    <w:p w:rsidR="00F8431B" w:rsidRDefault="00F8431B" w:rsidP="00F8431B">
      <w:pPr>
        <w:rPr>
          <w:lang w:val="uk-UA"/>
        </w:rPr>
      </w:pPr>
      <w:r>
        <w:rPr>
          <w:lang w:val="uk-UA"/>
        </w:rPr>
        <w:t>Далі знайдена вершина проектується через центр ваги інших вершин симплекса (точки 2 і 3) в нову вершину (точка 4). Точки 2, 3 та 4 використовуються як вершини нового симплекса. Таким чином, трикутник немов би перевертається через сторону з найменшим значенням цільової функції. При пошуку мінімуму використовуються наступні два правила</w:t>
      </w:r>
      <w:r w:rsidRPr="00F8431B">
        <w:rPr>
          <w:lang w:val="ru-RU"/>
        </w:rPr>
        <w:t xml:space="preserve"> [</w:t>
      </w:r>
      <w:r w:rsidR="00D471C2" w:rsidRPr="00D471C2">
        <w:rPr>
          <w:lang w:val="ru-RU"/>
        </w:rPr>
        <w:t>17</w:t>
      </w:r>
      <w:r w:rsidRPr="00F8431B">
        <w:rPr>
          <w:lang w:val="ru-RU"/>
        </w:rPr>
        <w:t>]</w:t>
      </w:r>
      <w:r>
        <w:rPr>
          <w:lang w:val="uk-UA"/>
        </w:rPr>
        <w:t>.</w:t>
      </w:r>
    </w:p>
    <w:p w:rsidR="00F8431B" w:rsidRDefault="00F8431B" w:rsidP="00F8431B">
      <w:pPr>
        <w:rPr>
          <w:lang w:val="uk-UA"/>
        </w:rPr>
      </w:pPr>
      <w:r>
        <w:rPr>
          <w:lang w:val="uk-UA"/>
        </w:rPr>
        <w:t>1. Правило «накриття» точки мінімуму. Якщо вершина, якій відповідає найбільше значення цільової функції побудована на попередній ітерації, то замість неї береться вершина з меншим значенням цільової функції.</w:t>
      </w:r>
    </w:p>
    <w:p w:rsidR="00F8431B" w:rsidRDefault="00F8431B" w:rsidP="00F8431B">
      <w:pPr>
        <w:rPr>
          <w:lang w:val="uk-UA"/>
        </w:rPr>
      </w:pPr>
      <w:r>
        <w:rPr>
          <w:lang w:val="uk-UA"/>
        </w:rPr>
        <w:t>2. Правило циклічного руху. Якщо деяка вершина симплекса не виключається протягом багатьох ітерацій, то необхідно зменшити розмір симплекса.</w:t>
      </w:r>
    </w:p>
    <w:p w:rsidR="00F8431B" w:rsidRDefault="00F8431B" w:rsidP="00F8431B">
      <w:pPr>
        <w:rPr>
          <w:lang w:val="uk-UA"/>
        </w:rPr>
      </w:pPr>
      <w:r>
        <w:rPr>
          <w:lang w:val="uk-UA"/>
        </w:rPr>
        <w:lastRenderedPageBreak/>
        <w:t>Пошук завершується, коли розмір симплекса або різниця між значеннями функції в вершинах симплекса стають достатньо малими</w:t>
      </w:r>
      <w:r w:rsidRPr="00F8431B">
        <w:rPr>
          <w:lang w:val="ru-RU"/>
        </w:rPr>
        <w:t xml:space="preserve"> [</w:t>
      </w:r>
      <w:r w:rsidR="00D471C2" w:rsidRPr="00D471C2">
        <w:rPr>
          <w:lang w:val="ru-RU"/>
        </w:rPr>
        <w:t>17</w:t>
      </w:r>
      <w:r w:rsidRPr="00F8431B">
        <w:rPr>
          <w:lang w:val="ru-RU"/>
        </w:rPr>
        <w:t>]</w:t>
      </w:r>
      <w:r>
        <w:rPr>
          <w:lang w:val="uk-UA"/>
        </w:rPr>
        <w:t>.</w:t>
      </w:r>
    </w:p>
    <w:p w:rsidR="00F8431B" w:rsidRPr="00F8431B" w:rsidRDefault="00F8431B" w:rsidP="00F8431B">
      <w:pPr>
        <w:rPr>
          <w:lang w:val="uk-UA"/>
        </w:rPr>
      </w:pPr>
      <w:r>
        <w:rPr>
          <w:lang w:val="uk-UA"/>
        </w:rPr>
        <w:t>Недоліком цього метод</w:t>
      </w:r>
      <w:r w:rsidR="005319BB">
        <w:rPr>
          <w:lang w:val="uk-UA"/>
        </w:rPr>
        <w:t>у</w:t>
      </w:r>
      <w:r>
        <w:rPr>
          <w:lang w:val="uk-UA"/>
        </w:rPr>
        <w:t xml:space="preserve"> є велика кількість ітерацій; крім того він не завжди забезпечує розв’язок задачі</w:t>
      </w:r>
      <w:r w:rsidRPr="00F8431B">
        <w:rPr>
          <w:lang w:val="uk-UA"/>
        </w:rPr>
        <w:t xml:space="preserve"> [</w:t>
      </w:r>
      <w:r w:rsidR="00D471C2" w:rsidRPr="00D471C2">
        <w:rPr>
          <w:lang w:val="uk-UA"/>
        </w:rPr>
        <w:t>17</w:t>
      </w:r>
      <w:r w:rsidRPr="00F8431B">
        <w:rPr>
          <w:lang w:val="uk-UA"/>
        </w:rPr>
        <w:t>]</w:t>
      </w:r>
      <w:r>
        <w:rPr>
          <w:lang w:val="uk-UA"/>
        </w:rPr>
        <w:t>.</w:t>
      </w:r>
    </w:p>
    <w:p w:rsidR="009C09D2" w:rsidRPr="009F0645" w:rsidRDefault="009C09D2" w:rsidP="00AB15C1">
      <w:pPr>
        <w:rPr>
          <w:lang w:val="uk-UA"/>
        </w:rPr>
      </w:pPr>
    </w:p>
    <w:p w:rsidR="009C09D2" w:rsidRDefault="004B0A6B" w:rsidP="00761C15">
      <w:pPr>
        <w:pStyle w:val="3"/>
        <w:rPr>
          <w:lang w:val="uk-UA"/>
        </w:rPr>
      </w:pPr>
      <w:bookmarkStart w:id="15" w:name="_Toc514109178"/>
      <w:r>
        <w:rPr>
          <w:lang w:val="uk-UA"/>
        </w:rPr>
        <w:t>2.2.2</w:t>
      </w:r>
      <w:r w:rsidR="009C09D2">
        <w:rPr>
          <w:lang w:val="uk-UA"/>
        </w:rPr>
        <w:t xml:space="preserve"> Градієнтні методи першого порядку</w:t>
      </w:r>
      <w:bookmarkEnd w:id="15"/>
    </w:p>
    <w:p w:rsidR="009C09D2" w:rsidRDefault="009C09D2" w:rsidP="00761C15">
      <w:pPr>
        <w:rPr>
          <w:lang w:val="uk-UA"/>
        </w:rPr>
      </w:pPr>
    </w:p>
    <w:p w:rsidR="0056315E" w:rsidRDefault="006101FD" w:rsidP="0056315E">
      <w:pPr>
        <w:rPr>
          <w:lang w:val="uk-UA"/>
        </w:rPr>
      </w:pPr>
      <w:r>
        <w:rPr>
          <w:lang w:val="uk-UA"/>
        </w:rPr>
        <w:t>Важливість прямих методів безперечна, оскільки в ряді практичних інженерних задач інформація про значення цільової функції є єдиною надійною інформацією, яку має дослідник. З іншого боку, при використані навіть найефективніших прямих методів для отримання рішення інколи потрібна</w:t>
      </w:r>
      <w:r w:rsidR="00870E04">
        <w:rPr>
          <w:lang w:val="uk-UA"/>
        </w:rPr>
        <w:t xml:space="preserve"> надзвичайно велика кількість обчислень значень функцій. Ця обставина призводить до необхідності розглядати методи, які базуються на використанні градієнту цільової функції, які ґрунтуються на ітераційній процедурі, яка реалізується у відповідності з формулою </w:t>
      </w:r>
      <w:r w:rsidR="00870E04" w:rsidRPr="00870E04">
        <w:rPr>
          <w:lang w:val="ru-RU"/>
        </w:rPr>
        <w:t>[</w:t>
      </w:r>
      <w:r w:rsidR="00D471C2" w:rsidRPr="000C1080">
        <w:rPr>
          <w:lang w:val="ru-RU"/>
        </w:rPr>
        <w:t>1</w:t>
      </w:r>
      <w:r w:rsidR="00381E41">
        <w:rPr>
          <w:lang w:val="uk-UA"/>
        </w:rPr>
        <w:t>8</w:t>
      </w:r>
      <w:r w:rsidR="00870E04" w:rsidRPr="00870E04">
        <w:rPr>
          <w:lang w:val="ru-RU"/>
        </w:rPr>
        <w:t>]</w:t>
      </w:r>
      <w:r w:rsidR="00870E04">
        <w:rPr>
          <w:lang w:val="uk-UA"/>
        </w:rPr>
        <w:t>:</w:t>
      </w:r>
    </w:p>
    <w:p w:rsidR="00870E04" w:rsidRDefault="00C15BF4" w:rsidP="00870E04">
      <w:pPr>
        <w:ind w:firstLine="0"/>
        <w:jc w:val="right"/>
        <w:rPr>
          <w:rFonts w:eastAsiaTheme="minorEastAsia"/>
          <w:lang w:val="uk-UA"/>
        </w:rPr>
      </w:pPr>
      <m:oMath>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(k+1)</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X</m:t>
            </m:r>
          </m:e>
          <m:sup>
            <m:r>
              <w:rPr>
                <w:rFonts w:ascii="Cambria Math" w:hAnsi="Cambria Math"/>
                <w:lang w:val="uk-UA"/>
              </w:rPr>
              <m:t>(k)</m:t>
            </m:r>
          </m:sup>
        </m:sSup>
        <m:r>
          <w:rPr>
            <w:rFonts w:ascii="Cambria Math" w:hAnsi="Cambria Math"/>
            <w:lang w:val="uk-UA"/>
          </w:rPr>
          <m:t>+</m:t>
        </m:r>
        <m:sSup>
          <m:sSupPr>
            <m:ctrlPr>
              <w:rPr>
                <w:rFonts w:ascii="Cambria Math" w:hAnsi="Cambria Math"/>
                <w:i/>
                <w:lang w:val="uk-UA"/>
              </w:rPr>
            </m:ctrlPr>
          </m:sSupPr>
          <m:e>
            <m:r>
              <w:rPr>
                <w:rFonts w:ascii="Cambria Math" w:hAnsi="Cambria Math"/>
                <w:lang w:val="uk-UA"/>
              </w:rPr>
              <m:t>λ</m:t>
            </m:r>
          </m:e>
          <m:sup>
            <m:r>
              <w:rPr>
                <w:rFonts w:ascii="Cambria Math" w:hAnsi="Cambria Math"/>
                <w:lang w:val="uk-UA"/>
              </w:rPr>
              <m:t>(k)</m:t>
            </m:r>
          </m:sup>
        </m:sSup>
        <m:sSup>
          <m:sSupPr>
            <m:ctrlPr>
              <w:rPr>
                <w:rFonts w:ascii="Cambria Math" w:hAnsi="Cambria Math"/>
                <w:i/>
                <w:lang w:val="uk-UA"/>
              </w:rPr>
            </m:ctrlPr>
          </m:sSupPr>
          <m:e>
            <m:r>
              <w:rPr>
                <w:rFonts w:ascii="Cambria Math" w:hAnsi="Cambria Math"/>
                <w:lang w:val="uk-UA"/>
              </w:rPr>
              <m:t>S</m:t>
            </m:r>
          </m:e>
          <m:sup>
            <m:r>
              <w:rPr>
                <w:rFonts w:ascii="Cambria Math" w:hAnsi="Cambria Math"/>
                <w:lang w:val="uk-UA"/>
              </w:rPr>
              <m:t>(k)</m:t>
            </m:r>
          </m:sup>
        </m:sSup>
      </m:oMath>
      <w:r w:rsidR="00870E04">
        <w:rPr>
          <w:rFonts w:eastAsiaTheme="minorEastAsia"/>
          <w:lang w:val="uk-UA"/>
        </w:rPr>
        <w:tab/>
      </w:r>
      <w:r w:rsidR="00870E04">
        <w:rPr>
          <w:rFonts w:eastAsiaTheme="minorEastAsia"/>
          <w:lang w:val="uk-UA"/>
        </w:rPr>
        <w:tab/>
      </w:r>
      <w:r w:rsidR="00870E04">
        <w:rPr>
          <w:rFonts w:eastAsiaTheme="minorEastAsia"/>
          <w:lang w:val="uk-UA"/>
        </w:rPr>
        <w:tab/>
      </w:r>
      <w:r w:rsidR="00870E04">
        <w:rPr>
          <w:rFonts w:eastAsiaTheme="minorEastAsia"/>
          <w:lang w:val="uk-UA"/>
        </w:rPr>
        <w:tab/>
        <w:t>(2.2)</w:t>
      </w:r>
    </w:p>
    <w:p w:rsidR="00870E04" w:rsidRDefault="00870E04" w:rsidP="00870E04">
      <w:pPr>
        <w:ind w:firstLine="0"/>
        <w:rPr>
          <w:lang w:val="uk-UA"/>
        </w:rPr>
      </w:pPr>
      <w:r>
        <w:rPr>
          <w:lang w:val="uk-UA"/>
        </w:rPr>
        <w:t xml:space="preserve">де </w:t>
      </w:r>
      <w:r>
        <w:rPr>
          <w:i/>
        </w:rPr>
        <w:t>X</w:t>
      </w:r>
      <w:r w:rsidRPr="00870E04">
        <w:rPr>
          <w:i/>
          <w:vertAlign w:val="superscript"/>
          <w:lang w:val="uk-UA"/>
        </w:rPr>
        <w:t>(</w:t>
      </w:r>
      <w:r>
        <w:rPr>
          <w:i/>
          <w:vertAlign w:val="superscript"/>
        </w:rPr>
        <w:t>k</w:t>
      </w:r>
      <w:r w:rsidRPr="00870E04">
        <w:rPr>
          <w:i/>
          <w:vertAlign w:val="superscript"/>
          <w:lang w:val="uk-UA"/>
        </w:rPr>
        <w:t>)</w:t>
      </w:r>
      <w:r>
        <w:rPr>
          <w:lang w:val="uk-UA"/>
        </w:rPr>
        <w:t xml:space="preserve"> – поточне наближення до розв’язку </w:t>
      </w:r>
      <w:r>
        <w:rPr>
          <w:i/>
        </w:rPr>
        <w:t>X</w:t>
      </w:r>
      <w:r w:rsidRPr="00870E04">
        <w:rPr>
          <w:i/>
          <w:lang w:val="uk-UA"/>
        </w:rPr>
        <w:t>’</w:t>
      </w:r>
      <w:r>
        <w:rPr>
          <w:lang w:val="uk-UA"/>
        </w:rPr>
        <w:t xml:space="preserve">; </w:t>
      </w:r>
      <w:r>
        <w:rPr>
          <w:rFonts w:cs="Times New Roman"/>
          <w:i/>
          <w:lang w:val="uk-UA"/>
        </w:rPr>
        <w:t>Δ</w:t>
      </w:r>
      <w:r>
        <w:rPr>
          <w:i/>
        </w:rPr>
        <w:t>X</w:t>
      </w:r>
      <w:r w:rsidRPr="00870E04">
        <w:rPr>
          <w:i/>
          <w:vertAlign w:val="superscript"/>
          <w:lang w:val="uk-UA"/>
        </w:rPr>
        <w:t>(</w:t>
      </w:r>
      <w:r>
        <w:rPr>
          <w:i/>
          <w:vertAlign w:val="superscript"/>
        </w:rPr>
        <w:t>k</w:t>
      </w:r>
      <w:r w:rsidRPr="00870E04">
        <w:rPr>
          <w:i/>
          <w:vertAlign w:val="superscript"/>
          <w:lang w:val="uk-UA"/>
        </w:rPr>
        <w:t>)</w:t>
      </w:r>
      <w:r>
        <w:rPr>
          <w:lang w:val="uk-UA"/>
        </w:rPr>
        <w:t xml:space="preserve"> – вектор переходу з точки </w:t>
      </w:r>
      <w:r>
        <w:rPr>
          <w:i/>
        </w:rPr>
        <w:t>X</w:t>
      </w:r>
      <w:r w:rsidRPr="00870E04">
        <w:rPr>
          <w:i/>
          <w:vertAlign w:val="superscript"/>
          <w:lang w:val="uk-UA"/>
        </w:rPr>
        <w:t>(</w:t>
      </w:r>
      <w:r>
        <w:rPr>
          <w:i/>
          <w:vertAlign w:val="superscript"/>
        </w:rPr>
        <w:t>k</w:t>
      </w:r>
      <w:r w:rsidRPr="00870E04">
        <w:rPr>
          <w:i/>
          <w:vertAlign w:val="superscript"/>
          <w:lang w:val="uk-UA"/>
        </w:rPr>
        <w:t>)</w:t>
      </w:r>
      <w:r w:rsidRPr="00870E04">
        <w:rPr>
          <w:lang w:val="uk-UA"/>
        </w:rPr>
        <w:t xml:space="preserve"> в точку </w:t>
      </w:r>
      <w:r>
        <w:rPr>
          <w:i/>
        </w:rPr>
        <w:t>X</w:t>
      </w:r>
      <w:r w:rsidRPr="00870E04">
        <w:rPr>
          <w:i/>
          <w:vertAlign w:val="superscript"/>
          <w:lang w:val="uk-UA"/>
        </w:rPr>
        <w:t>(</w:t>
      </w:r>
      <w:r>
        <w:rPr>
          <w:i/>
          <w:vertAlign w:val="superscript"/>
        </w:rPr>
        <w:t>k</w:t>
      </w:r>
      <w:r>
        <w:rPr>
          <w:i/>
          <w:vertAlign w:val="superscript"/>
          <w:lang w:val="uk-UA"/>
        </w:rPr>
        <w:t>+1</w:t>
      </w:r>
      <w:r w:rsidRPr="00870E04">
        <w:rPr>
          <w:i/>
          <w:vertAlign w:val="superscript"/>
          <w:lang w:val="uk-UA"/>
        </w:rPr>
        <w:t>)</w:t>
      </w:r>
      <w:r w:rsidRPr="00870E04">
        <w:rPr>
          <w:lang w:val="uk-UA"/>
        </w:rPr>
        <w:t xml:space="preserve">; </w:t>
      </w:r>
      <w:r>
        <w:rPr>
          <w:rFonts w:cs="Times New Roman"/>
          <w:i/>
          <w:lang w:val="ru-RU"/>
        </w:rPr>
        <w:t>λ</w:t>
      </w:r>
      <w:r w:rsidRPr="00870E04">
        <w:rPr>
          <w:i/>
          <w:vertAlign w:val="superscript"/>
          <w:lang w:val="uk-UA"/>
        </w:rPr>
        <w:t>(</w:t>
      </w:r>
      <w:r>
        <w:rPr>
          <w:i/>
          <w:vertAlign w:val="superscript"/>
        </w:rPr>
        <w:t>k</w:t>
      </w:r>
      <w:r w:rsidRPr="00870E04">
        <w:rPr>
          <w:i/>
          <w:vertAlign w:val="superscript"/>
          <w:lang w:val="uk-UA"/>
        </w:rPr>
        <w:t>)</w:t>
      </w:r>
      <w:r>
        <w:rPr>
          <w:lang w:val="uk-UA"/>
        </w:rPr>
        <w:t xml:space="preserve"> – параметр, який характеризує довжину кроку; </w:t>
      </w:r>
      <w:r>
        <w:rPr>
          <w:i/>
        </w:rPr>
        <w:t>S</w:t>
      </w:r>
      <w:r w:rsidRPr="00870E04">
        <w:rPr>
          <w:i/>
          <w:vertAlign w:val="superscript"/>
          <w:lang w:val="uk-UA"/>
        </w:rPr>
        <w:t>(</w:t>
      </w:r>
      <w:r>
        <w:rPr>
          <w:i/>
          <w:vertAlign w:val="superscript"/>
        </w:rPr>
        <w:t>k</w:t>
      </w:r>
      <w:r w:rsidRPr="00870E04">
        <w:rPr>
          <w:i/>
          <w:vertAlign w:val="superscript"/>
          <w:lang w:val="uk-UA"/>
        </w:rPr>
        <w:t>)</w:t>
      </w:r>
      <w:r>
        <w:rPr>
          <w:lang w:val="uk-UA"/>
        </w:rPr>
        <w:t xml:space="preserve"> – напрямок пошуку в </w:t>
      </w:r>
      <w:r>
        <w:rPr>
          <w:i/>
        </w:rPr>
        <w:t>N</w:t>
      </w:r>
      <w:r>
        <w:rPr>
          <w:lang w:val="uk-UA"/>
        </w:rPr>
        <w:t xml:space="preserve">-мірному просторі керованих змінних </w:t>
      </w:r>
      <w:r>
        <w:rPr>
          <w:i/>
          <w:lang w:val="uk-UA"/>
        </w:rPr>
        <w:t>Х</w:t>
      </w:r>
      <w:r>
        <w:rPr>
          <w:lang w:val="uk-UA"/>
        </w:rPr>
        <w:t>.</w:t>
      </w:r>
    </w:p>
    <w:p w:rsidR="00870E04" w:rsidRDefault="00870E04" w:rsidP="00870E04">
      <w:pPr>
        <w:rPr>
          <w:lang w:val="uk-UA"/>
        </w:rPr>
      </w:pPr>
      <w:r>
        <w:rPr>
          <w:lang w:val="uk-UA"/>
        </w:rPr>
        <w:t xml:space="preserve">Спосіб визначення значення </w:t>
      </w:r>
      <w:r>
        <w:rPr>
          <w:i/>
        </w:rPr>
        <w:t>S</w:t>
      </w:r>
      <w:r>
        <w:rPr>
          <w:lang w:val="uk-UA"/>
        </w:rPr>
        <w:t xml:space="preserve"> і </w:t>
      </w:r>
      <w:r>
        <w:rPr>
          <w:rFonts w:cs="Times New Roman"/>
          <w:i/>
          <w:lang w:val="uk-UA"/>
        </w:rPr>
        <w:t>λ</w:t>
      </w:r>
      <w:r>
        <w:rPr>
          <w:lang w:val="uk-UA"/>
        </w:rPr>
        <w:t xml:space="preserve"> на кожній ітерації пов’язаний з особливостями методу, який застосовується</w:t>
      </w:r>
      <w:r w:rsidR="00257560">
        <w:rPr>
          <w:lang w:val="uk-UA"/>
        </w:rPr>
        <w:t xml:space="preserve"> </w:t>
      </w:r>
      <w:r w:rsidR="00257560" w:rsidRPr="00870E04">
        <w:rPr>
          <w:lang w:val="ru-RU"/>
        </w:rPr>
        <w:t>[</w:t>
      </w:r>
      <w:r w:rsidR="00D471C2" w:rsidRPr="00D471C2">
        <w:rPr>
          <w:lang w:val="ru-RU"/>
        </w:rPr>
        <w:t>1</w:t>
      </w:r>
      <w:r w:rsidR="00381E41">
        <w:rPr>
          <w:lang w:val="ru-RU"/>
        </w:rPr>
        <w:t>8</w:t>
      </w:r>
      <w:r w:rsidR="00257560" w:rsidRPr="00870E04">
        <w:rPr>
          <w:lang w:val="ru-RU"/>
        </w:rPr>
        <w:t>]</w:t>
      </w:r>
      <w:r>
        <w:rPr>
          <w:lang w:val="uk-UA"/>
        </w:rPr>
        <w:t>.</w:t>
      </w:r>
    </w:p>
    <w:p w:rsidR="00870E04" w:rsidRPr="00870E04" w:rsidRDefault="00870E04" w:rsidP="00870E04">
      <w:pPr>
        <w:rPr>
          <w:lang w:val="uk-UA"/>
        </w:rPr>
      </w:pPr>
      <w:r>
        <w:rPr>
          <w:lang w:val="uk-UA"/>
        </w:rPr>
        <w:t xml:space="preserve">Звичайно значення </w:t>
      </w:r>
      <w:r>
        <w:rPr>
          <w:rFonts w:cs="Times New Roman"/>
          <w:i/>
          <w:lang w:val="ru-RU"/>
        </w:rPr>
        <w:t>λ</w:t>
      </w:r>
      <w:r w:rsidRPr="00870E04">
        <w:rPr>
          <w:i/>
          <w:vertAlign w:val="superscript"/>
          <w:lang w:val="uk-UA"/>
        </w:rPr>
        <w:t>(</w:t>
      </w:r>
      <w:r>
        <w:rPr>
          <w:i/>
          <w:vertAlign w:val="superscript"/>
        </w:rPr>
        <w:t>k</w:t>
      </w:r>
      <w:r w:rsidRPr="00870E04">
        <w:rPr>
          <w:i/>
          <w:vertAlign w:val="superscript"/>
          <w:lang w:val="uk-UA"/>
        </w:rPr>
        <w:t>)</w:t>
      </w:r>
      <w:r>
        <w:rPr>
          <w:lang w:val="uk-UA"/>
        </w:rPr>
        <w:t xml:space="preserve"> вибирається шляхом розв’язку задачі мінімізації </w:t>
      </w:r>
      <w:r>
        <w:rPr>
          <w:i/>
        </w:rPr>
        <w:t>f</w:t>
      </w:r>
      <w:r w:rsidRPr="00870E04">
        <w:rPr>
          <w:i/>
          <w:lang w:val="uk-UA"/>
        </w:rPr>
        <w:t>(</w:t>
      </w:r>
      <w:r>
        <w:rPr>
          <w:i/>
        </w:rPr>
        <w:t>X</w:t>
      </w:r>
      <w:r w:rsidRPr="00870E04">
        <w:rPr>
          <w:i/>
          <w:lang w:val="uk-UA"/>
        </w:rPr>
        <w:t>)</w:t>
      </w:r>
      <w:r>
        <w:rPr>
          <w:lang w:val="uk-UA"/>
        </w:rPr>
        <w:t xml:space="preserve"> в напрямку </w:t>
      </w:r>
      <w:r>
        <w:rPr>
          <w:i/>
        </w:rPr>
        <w:t>S</w:t>
      </w:r>
      <w:r w:rsidRPr="00870E04">
        <w:rPr>
          <w:i/>
          <w:vertAlign w:val="superscript"/>
          <w:lang w:val="uk-UA"/>
        </w:rPr>
        <w:t>(</w:t>
      </w:r>
      <w:r>
        <w:rPr>
          <w:i/>
          <w:vertAlign w:val="superscript"/>
        </w:rPr>
        <w:t>k</w:t>
      </w:r>
      <w:r w:rsidRPr="00870E04">
        <w:rPr>
          <w:i/>
          <w:vertAlign w:val="superscript"/>
          <w:lang w:val="uk-UA"/>
        </w:rPr>
        <w:t>)</w:t>
      </w:r>
      <w:r>
        <w:rPr>
          <w:lang w:val="uk-UA"/>
        </w:rPr>
        <w:t>, тому при реалізації вивчених методів необхідно використовувати ефективні алгоритми одномірної оптимізації</w:t>
      </w:r>
      <w:r w:rsidR="00257560">
        <w:rPr>
          <w:lang w:val="uk-UA"/>
        </w:rPr>
        <w:t xml:space="preserve"> </w:t>
      </w:r>
      <w:r w:rsidR="00257560" w:rsidRPr="00257560">
        <w:rPr>
          <w:lang w:val="uk-UA"/>
        </w:rPr>
        <w:t>[</w:t>
      </w:r>
      <w:r w:rsidR="00D471C2" w:rsidRPr="00D471C2">
        <w:rPr>
          <w:lang w:val="uk-UA"/>
        </w:rPr>
        <w:t>1</w:t>
      </w:r>
      <w:r w:rsidR="00381E41">
        <w:rPr>
          <w:lang w:val="uk-UA"/>
        </w:rPr>
        <w:t>8</w:t>
      </w:r>
      <w:r w:rsidR="00257560" w:rsidRPr="00257560">
        <w:rPr>
          <w:lang w:val="uk-UA"/>
        </w:rPr>
        <w:t>]</w:t>
      </w:r>
      <w:r>
        <w:rPr>
          <w:lang w:val="uk-UA"/>
        </w:rPr>
        <w:t>.</w:t>
      </w:r>
    </w:p>
    <w:p w:rsidR="00870E04" w:rsidRPr="0056315E" w:rsidRDefault="00870E04" w:rsidP="00870E04">
      <w:pPr>
        <w:ind w:firstLine="0"/>
        <w:jc w:val="center"/>
        <w:rPr>
          <w:lang w:val="uk-UA"/>
        </w:rPr>
      </w:pPr>
    </w:p>
    <w:p w:rsidR="00D471C2" w:rsidRDefault="00D27EE5" w:rsidP="00FD0E5D">
      <w:pPr>
        <w:rPr>
          <w:lang w:val="uk-UA"/>
        </w:rPr>
      </w:pPr>
      <w:r>
        <w:rPr>
          <w:lang w:val="uk-UA"/>
        </w:rPr>
        <w:t xml:space="preserve">Ідея </w:t>
      </w:r>
      <w:r w:rsidRPr="00D27EE5">
        <w:rPr>
          <w:b/>
          <w:lang w:val="uk-UA"/>
        </w:rPr>
        <w:t>м</w:t>
      </w:r>
      <w:r w:rsidR="00062467" w:rsidRPr="00D27EE5">
        <w:rPr>
          <w:b/>
          <w:lang w:val="uk-UA"/>
        </w:rPr>
        <w:t>етод</w:t>
      </w:r>
      <w:r>
        <w:rPr>
          <w:b/>
          <w:lang w:val="uk-UA"/>
        </w:rPr>
        <w:t>у</w:t>
      </w:r>
      <w:r w:rsidR="00062467">
        <w:rPr>
          <w:b/>
          <w:lang w:val="uk-UA"/>
        </w:rPr>
        <w:t xml:space="preserve"> найшвидшого спуску</w:t>
      </w:r>
      <w:r>
        <w:rPr>
          <w:lang w:val="uk-UA"/>
        </w:rPr>
        <w:t xml:space="preserve"> базується на тому, що вектор градієнта у вихідній точці </w:t>
      </w:r>
      <w:r>
        <w:rPr>
          <w:i/>
        </w:rPr>
        <w:t>g</w:t>
      </w:r>
      <w:r w:rsidRPr="00D27EE5">
        <w:rPr>
          <w:i/>
          <w:vertAlign w:val="subscript"/>
          <w:lang w:val="uk-UA"/>
        </w:rPr>
        <w:t>0</w:t>
      </w:r>
      <w:r>
        <w:rPr>
          <w:lang w:val="uk-UA"/>
        </w:rPr>
        <w:t xml:space="preserve"> вказує напрямок найшвидшого зростання оціночної функції. Метою оптимізації є зменшення цієї функції, тому спуск проводиться в напрямку, протилежному градієнту </w:t>
      </w:r>
      <w:r>
        <w:rPr>
          <w:i/>
        </w:rPr>
        <w:t>g</w:t>
      </w:r>
      <w:r w:rsidRPr="00D471C2">
        <w:rPr>
          <w:i/>
          <w:vertAlign w:val="subscript"/>
          <w:lang w:val="uk-UA"/>
        </w:rPr>
        <w:t>0</w:t>
      </w:r>
      <w:r w:rsidR="00D471C2" w:rsidRPr="00D471C2">
        <w:rPr>
          <w:lang w:val="uk-UA"/>
        </w:rPr>
        <w:t xml:space="preserve"> [</w:t>
      </w:r>
      <w:r w:rsidR="00381E41">
        <w:rPr>
          <w:lang w:val="uk-UA"/>
        </w:rPr>
        <w:t>19</w:t>
      </w:r>
      <w:r w:rsidR="00D471C2" w:rsidRPr="00D471C2">
        <w:rPr>
          <w:lang w:val="uk-UA"/>
        </w:rPr>
        <w:t>]</w:t>
      </w:r>
      <w:r w:rsidR="00D471C2">
        <w:rPr>
          <w:lang w:val="uk-UA"/>
        </w:rPr>
        <w:t>.</w:t>
      </w:r>
    </w:p>
    <w:p w:rsidR="00577031" w:rsidRDefault="00C15BF4" w:rsidP="00577031">
      <w:pPr>
        <w:ind w:firstLine="0"/>
        <w:jc w:val="center"/>
        <w:rPr>
          <w:lang w:val="uk-UA"/>
        </w:rPr>
      </w:pPr>
      <w:r w:rsidRPr="00C15BF4">
        <w:rPr>
          <w:noProof/>
          <w:szCs w:val="28"/>
        </w:rPr>
      </w:r>
      <w:r w:rsidRPr="00C15BF4">
        <w:rPr>
          <w:noProof/>
          <w:szCs w:val="28"/>
        </w:rPr>
        <w:pict>
          <v:group id="Полотно 94" o:spid="_x0000_s1026" editas="canvas" style="width:217.45pt;height:283.45pt;mso-position-horizontal-relative:char;mso-position-vertical-relative:line" coordsize="27609,35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7609;height:35998;visibility:visible">
              <v:fill o:detectmouseclick="t"/>
              <v:path o:connecttype="none"/>
            </v:shape>
            <v:shapetype id="_x0000_t202" coordsize="21600,21600" o:spt="202" path="m,l,21600r21600,l21600,xe">
              <v:stroke joinstyle="miter"/>
              <v:path gradientshapeok="t" o:connecttype="rect"/>
            </v:shapetype>
            <v:shape id="Надпись 84" o:spid="_x0000_s1028" type="#_x0000_t202" style="position:absolute;left:11751;top:16993;width:4183;height:2343;rotation:-172467fd;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" filled="f" stroked="f" strokeweight=".5pt">
              <v:textbox inset="1.92669mm,.96339mm,1.92669mm,.96339mm">
                <w:txbxContent>
                  <w:p w:rsidR="003F1571" w:rsidRDefault="003F1571" w:rsidP="00EA3B98">
                    <w:pPr>
                      <w:pStyle w:val="af"/>
                      <w:spacing w:before="0" w:beforeAutospacing="0" w:after="160" w:afterAutospacing="0" w:line="254" w:lineRule="auto"/>
                    </w:pPr>
                    <w:r>
                      <w:rPr>
                        <w:rFonts w:eastAsia="Calibri"/>
                        <w:b/>
                        <w:bCs/>
                        <w:sz w:val="28"/>
                        <w:szCs w:val="28"/>
                        <w:lang w:val="en-US"/>
                      </w:rPr>
                      <w:t>x</w:t>
                    </w:r>
                    <w:r>
                      <w:rPr>
                        <w:rFonts w:eastAsia="Calibri"/>
                        <w:b/>
                        <w:bCs/>
                        <w:position w:val="-7"/>
                        <w:sz w:val="28"/>
                        <w:szCs w:val="28"/>
                        <w:vertAlign w:val="subscript"/>
                        <w:lang w:val="en-US"/>
                      </w:rPr>
                      <w:t>min</w:t>
                    </w:r>
                  </w:p>
                </w:txbxContent>
              </v:textbox>
            </v:shape>
            <v:shapetype id="_x0000_t120" coordsize="21600,21600" o:spt="120" path="m10800,qx,10800,10800,21600,21600,10800,10800,xe">
              <v:path gradientshapeok="t" o:connecttype="custom" o:connectlocs="10800,0;3163,3163;0,10800;3163,18437;10800,21600;18437,18437;21600,10800;18437,3163" textboxrect="3163,3163,18437,18437"/>
            </v:shapetype>
            <v:shape id="Блок-схема: узел 16" o:spid="_x0000_s1029" type="#_x0000_t120" style="position:absolute;left:13197;top:17135;width:483;height:391;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" fillcolor="black [3200]" strokecolor="black [1600]" strokeweight="1pt">
              <v:stroke joinstyle="miter"/>
              <v:textbox inset="1.92669mm,.96339mm,1.92669mm,.96339mm"/>
            </v:shape>
            <v:shape id="Блок-схема: узел 17" o:spid="_x0000_s1030" type="#_x0000_t120" style="position:absolute;left:12004;top:15452;width:3317;height:3782;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" filled="f" strokecolor="black [3200]">
              <v:stroke joinstyle="miter"/>
              <v:textbox inset="1.92669mm,.96339mm,1.92669mm,.96339mm"/>
            </v:shape>
            <v:shape id="Блок-схема: узел 104" o:spid="_x0000_s1031" type="#_x0000_t120" style="position:absolute;left:7046;top:8298;width:13073;height:19457;rotation:1506669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" filled="f" strokecolor="black [3200]">
              <v:stroke joinstyle="miter"/>
              <v:textbox inset="1.92669mm,.96339mm,1.92669mm,.96339mm"/>
            </v:shape>
            <v:shape id="Блок-схема: узел 105" o:spid="_x0000_s1032" type="#_x0000_t120" style="position:absolute;left:10023;top:11113;width:8259;height:12001;rotation:434959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" filled="f" strokecolor="black [3200]">
              <v:stroke joinstyle="miter"/>
              <v:textbox inset="1.92669mm,.96339mm,1.92669mm,.96339mm"/>
            </v:shape>
            <v:shape id="Блок-схема: узел 106" o:spid="_x0000_s1033" type="#_x0000_t120" style="position:absolute;left:11365;top:13392;width:5158;height:7161;rotation:1784694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" filled="f" strokecolor="black [3200]">
              <v:stroke joinstyle="miter"/>
              <v:textbox inset="1.92669mm,.96339mm,1.92669mm,.96339mm"/>
            </v:shape>
            <v:shape id="Полилиния 7" o:spid="_x0000_s1034" style="position:absolute;left:2766;top:1998;width:21814;height:32292;rotation:690018fd;visibility:visible;mso-wrap-style:square;v-text-anchor:middle" coordsize="2618894,36363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" path="m1687336,104819v-107105,39157,-49492,2341,-244859,85770c1247110,274018,755416,298134,515134,605393,274852,912652,13484,1557893,784,2034143v-12700,476250,128588,1203325,438150,1428750c748496,3688318,1496209,3724830,1858159,3386693v361950,-338137,685945,-1534583,752475,-1952625c2677164,1016026,2321911,1065677,2257338,878440v-64573,-187237,20780,-422911,-34140,-567794c2168278,165763,2051734,-46720,1927815,9144,1791358,53465,1730053,82039,1674991,111335e" filled="f" strokecolor="black [3213]">
              <v:stroke joinstyle="miter"/>
              <v:path arrowok="t" o:connecttype="custom" o:connectlocs="1405416,93080;1201468,169245;429066,537595;653,1806338;365597,3075082;1547698,3007416;2174450,1273466;1880183,780063;1851747,275857;1605716,8120;1395134,98867" o:connectangles="0,0,0,0,0,0,0,0,0,0,0"/>
            </v:shape>
            <v:line id="Line 277" o:spid="_x0000_s1035" style="position:absolute;flip:y;visibility:visible" from="13631,16381" to="15137,17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">
              <v:stroke startarrow="classic" startarrowlength="long" endarrowlength="long"/>
            </v:line>
            <v:line id="Line 277" o:spid="_x0000_s1036" style="position:absolute;flip:x y;visibility:visible" from="15136,8745" to="16733,12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">
              <v:stroke startarrow="classic" startarrowlength="long" endarrowlength="long"/>
            </v:line>
            <v:line id="Line 277" o:spid="_x0000_s1037" style="position:absolute;flip:x y;visibility:visible" from="13708,13761" to="15059,16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">
              <v:stroke startarrow="classic" startarrowlength="long" endarrowlength="long"/>
            </v:line>
            <v:line id="Line 277" o:spid="_x0000_s1038" style="position:absolute;flip:y;visibility:visible" from="13710,12103" to="16735,13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">
              <v:stroke startarrow="classic" startarrowlength="long" endarrowlength="long"/>
            </v:line>
            <v:shape id="Блок-схема: узел 116" o:spid="_x0000_s1039" type="#_x0000_t120" style="position:absolute;left:5879;top:5108;width:15552;height:26701;rotation:1093294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" filled="f" strokecolor="black [3200]">
              <v:stroke joinstyle="miter"/>
              <v:textbox inset="1.92669mm,.96339mm,1.92669mm,.96339mm"/>
            </v:shape>
            <v:line id="Line 277" o:spid="_x0000_s1040" style="position:absolute;visibility:visible" from="18504,3888" to="19146,65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">
              <v:stroke startarrowlength="long" endarrow="classic" endarrowlength="long"/>
            </v:line>
            <v:line id="Line 277" o:spid="_x0000_s1041" style="position:absolute;flip:y;visibility:visible" from="15136,6555" to="19111,8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">
              <v:stroke startarrow="classic" startarrowlength="long" endarrowlength="long"/>
            </v:line>
            <v:shape id="Надпись 84" o:spid="_x0000_s1042" type="#_x0000_t202" style="position:absolute;left:16518;top:1562;width:3702;height:3359;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" filled="f" stroked="f" strokeweight=".5pt">
              <v:textbox inset="1.92669mm,.96339mm,1.92669mm,.96339mm">
                <w:txbxContent>
                  <w:p w:rsidR="003F1571" w:rsidRDefault="00C15BF4" w:rsidP="00EA3B98">
                    <w:pPr>
                      <w:pStyle w:val="af"/>
                      <w:spacing w:before="0" w:beforeAutospacing="0" w:after="160" w:afterAutospacing="0" w:line="252" w:lineRule="auto"/>
                    </w:pPr>
                    <m:oMathPara>
                      <m:oMath>
                        <m:sSubSup>
                          <m:sSubSupPr>
                            <m:ctrlPr>
                              <w:rPr>
                                <w:rFonts w:ascii="Cambria Math" w:eastAsia="Calibri" w:hAnsi="Cambria Math"/>
                                <w:b/>
                                <w:bCs/>
                                <w:lang w:val="en-U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(0)</m:t>
                            </m:r>
                          </m:sup>
                        </m:sSubSup>
                      </m:oMath>
                    </m:oMathPara>
                  </w:p>
                </w:txbxContent>
              </v:textbox>
            </v:shape>
            <v:shape id="Надпись 84" o:spid="_x0000_s1043" type="#_x0000_t202" style="position:absolute;left:18664;top:4902;width:3701;height:3340;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" filled="f" stroked="f" strokeweight=".5pt">
              <v:textbox inset="1.92669mm,.96339mm,1.92669mm,.96339mm">
                <w:txbxContent>
                  <w:p w:rsidR="003F1571" w:rsidRDefault="00C15BF4" w:rsidP="00EA3B98">
                    <w:pPr>
                      <w:pStyle w:val="af"/>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(1)</m:t>
                            </m:r>
                          </m:sup>
                        </m:sSubSup>
                      </m:oMath>
                    </m:oMathPara>
                  </w:p>
                </w:txbxContent>
              </v:textbox>
            </v:shape>
            <v:shape id="Надпись 84" o:spid="_x0000_s1044" type="#_x0000_t202" style="position:absolute;left:13020;top:6452;width:3702;height:3327;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" filled="f" stroked="f" strokeweight=".5pt">
              <v:textbox inset="1.92669mm,.96339mm,1.92669mm,.96339mm">
                <w:txbxContent>
                  <w:p w:rsidR="003F1571" w:rsidRDefault="00C15BF4" w:rsidP="00EA3B98">
                    <w:pPr>
                      <w:pStyle w:val="af"/>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(2)</m:t>
                            </m:r>
                          </m:sup>
                        </m:sSubSup>
                      </m:oMath>
                    </m:oMathPara>
                  </w:p>
                </w:txbxContent>
              </v:textbox>
            </v:shape>
            <v:shape id="Надпись 84" o:spid="_x0000_s1045" type="#_x0000_t202" style="position:absolute;left:16138;top:10452;width:3701;height:3315;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" filled="f" stroked="f" strokeweight=".5pt">
              <v:textbox inset="1.92669mm,.96339mm,1.92669mm,.96339mm">
                <w:txbxContent>
                  <w:p w:rsidR="003F1571" w:rsidRDefault="00C15BF4" w:rsidP="00EA3B98">
                    <w:pPr>
                      <w:pStyle w:val="af"/>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(3)</m:t>
                            </m:r>
                          </m:sup>
                        </m:sSubSup>
                      </m:oMath>
                    </m:oMathPara>
                  </w:p>
                </w:txbxContent>
              </v:textbox>
            </v:shape>
            <v:shape id="Надпись 84" o:spid="_x0000_s1046" type="#_x0000_t202" style="position:absolute;left:11560;top:11843;width:3581;height:3327;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" filled="f" stroked="f" strokeweight=".5pt">
              <v:textbox inset="1.92669mm,.96339mm,1.92669mm,.96339mm">
                <w:txbxContent>
                  <w:p w:rsidR="003F1571" w:rsidRPr="00314218" w:rsidRDefault="00C15BF4" w:rsidP="00EA3B98">
                    <w:pPr>
                      <w:pStyle w:val="af"/>
                      <w:spacing w:before="0" w:beforeAutospacing="0" w:after="160" w:afterAutospacing="0" w:line="252" w:lineRule="auto"/>
                      <w:rPr>
                        <w:b/>
                        <w:smallCaps/>
                      </w:rPr>
                    </w:pPr>
                    <m:oMathPara>
                      <m:oMathParaPr>
                        <m:jc m:val="centerGroup"/>
                      </m:oMathParaPr>
                      <m:oMath>
                        <m:sSubSup>
                          <m:sSubSupPr>
                            <m:ctrlPr>
                              <w:rPr>
                                <w:rFonts w:ascii="Cambria Math" w:eastAsia="Calibri" w:hAnsi="Cambria Math"/>
                                <w:b/>
                                <w:bCs/>
                                <w:iCs/>
                                <w:smallCaps/>
                              </w:rPr>
                            </m:ctrlPr>
                          </m:sSubSupPr>
                          <m:e>
                            <m:r>
                              <m:rPr>
                                <m:nor/>
                              </m:rPr>
                              <w:rPr>
                                <w:rFonts w:eastAsia="Calibri"/>
                                <w:b/>
                                <w:smallCaps/>
                                <w:lang w:val="en-US"/>
                              </w:rPr>
                              <m:t>x</m:t>
                            </m:r>
                          </m:e>
                          <m:sub>
                            <m:r>
                              <m:rPr>
                                <m:nor/>
                              </m:rPr>
                              <w:rPr>
                                <w:rFonts w:eastAsia="Calibri"/>
                                <w:b/>
                                <w:smallCaps/>
                                <w:lang w:val="en-US"/>
                              </w:rPr>
                              <m:t>0</m:t>
                            </m:r>
                          </m:sub>
                          <m:sup>
                            <m:r>
                              <m:rPr>
                                <m:nor/>
                              </m:rPr>
                              <w:rPr>
                                <w:rFonts w:eastAsia="Calibri"/>
                                <w:b/>
                                <w:smallCaps/>
                                <w:lang w:val="en-US"/>
                              </w:rPr>
                              <m:t>(4)</m:t>
                            </m:r>
                          </m:sup>
                        </m:sSubSup>
                      </m:oMath>
                    </m:oMathPara>
                  </w:p>
                </w:txbxContent>
              </v:textbox>
            </v:shape>
            <w10:wrap type="none"/>
            <w10:anchorlock/>
          </v:group>
        </w:pict>
      </w:r>
    </w:p>
    <w:p w:rsidR="00577031" w:rsidRDefault="00577031" w:rsidP="00577031">
      <w:pPr>
        <w:ind w:firstLine="0"/>
        <w:jc w:val="center"/>
        <w:rPr>
          <w:lang w:val="uk-UA"/>
        </w:rPr>
      </w:pPr>
      <w:r w:rsidRPr="00EA3B98">
        <w:rPr>
          <w:lang w:val="uk-UA"/>
        </w:rPr>
        <w:t>Рисунок 2.3 – Ілюстрація ідеї методу найшвидшого спуску</w:t>
      </w:r>
      <w:r>
        <w:rPr>
          <w:lang w:val="uk-UA"/>
        </w:rPr>
        <w:t xml:space="preserve"> </w:t>
      </w:r>
      <w:r w:rsidRPr="00D471C2">
        <w:rPr>
          <w:lang w:val="uk-UA"/>
        </w:rPr>
        <w:t>[</w:t>
      </w:r>
      <w:r w:rsidR="00381E41">
        <w:rPr>
          <w:lang w:val="uk-UA"/>
        </w:rPr>
        <w:t>19</w:t>
      </w:r>
      <w:r w:rsidRPr="00D471C2">
        <w:rPr>
          <w:lang w:val="uk-UA"/>
        </w:rPr>
        <w:t>]</w:t>
      </w:r>
    </w:p>
    <w:p w:rsidR="00577031" w:rsidRDefault="00577031" w:rsidP="00577031">
      <w:pPr>
        <w:ind w:firstLine="0"/>
        <w:jc w:val="center"/>
        <w:rPr>
          <w:lang w:val="uk-UA"/>
        </w:rPr>
      </w:pPr>
    </w:p>
    <w:p w:rsidR="003A3D76" w:rsidRDefault="00D27EE5" w:rsidP="00FD0E5D">
      <w:pPr>
        <w:rPr>
          <w:lang w:val="uk-UA"/>
        </w:rPr>
      </w:pPr>
      <w:r>
        <w:rPr>
          <w:lang w:val="uk-UA"/>
        </w:rPr>
        <w:t>Можна записати, що:</w:t>
      </w:r>
    </w:p>
    <w:p w:rsidR="00D27EE5" w:rsidRDefault="00D27EE5" w:rsidP="00FD64CB">
      <w:pPr>
        <w:ind w:firstLine="0"/>
        <w:jc w:val="right"/>
        <w:rPr>
          <w:rFonts w:eastAsiaTheme="minorEastAsia"/>
          <w:lang w:val="uk-UA"/>
        </w:rPr>
      </w:pPr>
      <m:oMath>
        <m:r>
          <w:rPr>
            <w:rFonts w:ascii="Cambria Math" w:hAnsi="Cambria Math"/>
            <w:lang w:val="uk-UA"/>
          </w:rPr>
          <m:t>∆</m:t>
        </m:r>
        <m:r>
          <w:rPr>
            <w:rFonts w:ascii="Cambria Math" w:hAnsi="Cambria Math"/>
          </w:rPr>
          <m:t>x</m:t>
        </m:r>
        <m:r>
          <w:rPr>
            <w:rFonts w:ascii="Cambria Math" w:hAnsi="Cambria Math"/>
            <w:lang w:val="uk-UA"/>
          </w:rPr>
          <m:t>=-</m:t>
        </m:r>
        <m:r>
          <w:rPr>
            <w:rFonts w:ascii="Cambria Math" w:hAnsi="Cambria Math"/>
          </w:rPr>
          <m:t>α</m:t>
        </m:r>
        <m:sSub>
          <m:sSubPr>
            <m:ctrlPr>
              <w:rPr>
                <w:rFonts w:ascii="Cambria Math" w:hAnsi="Cambria Math"/>
                <w:i/>
              </w:rPr>
            </m:ctrlPr>
          </m:sSubPr>
          <m:e>
            <m:r>
              <w:rPr>
                <w:rFonts w:ascii="Cambria Math" w:hAnsi="Cambria Math"/>
              </w:rPr>
              <m:t>g</m:t>
            </m:r>
          </m:e>
          <m:sub>
            <m:r>
              <w:rPr>
                <w:rFonts w:ascii="Cambria Math" w:hAnsi="Cambria Math"/>
                <w:lang w:val="uk-UA"/>
              </w:rPr>
              <m:t>0</m:t>
            </m:r>
          </m:sub>
        </m:sSub>
      </m:oMath>
      <w:r>
        <w:rPr>
          <w:rFonts w:eastAsiaTheme="minorEastAsia"/>
          <w:lang w:val="uk-UA"/>
        </w:rPr>
        <w:t xml:space="preserve"> або </w:t>
      </w:r>
      <m:oMath>
        <m:acc>
          <m:accPr>
            <m:chr m:val="⃗"/>
            <m:ctrlPr>
              <w:rPr>
                <w:rFonts w:ascii="Cambria Math" w:eastAsiaTheme="minorEastAsia" w:hAnsi="Cambria Math"/>
                <w:i/>
                <w:lang w:val="uk-UA"/>
              </w:rPr>
            </m:ctrlPr>
          </m:accPr>
          <m:e>
            <m:r>
              <w:rPr>
                <w:rFonts w:ascii="Cambria Math" w:eastAsiaTheme="minorEastAsia" w:hAnsi="Cambria Math"/>
                <w:lang w:val="uk-UA"/>
              </w:rPr>
              <m:t>x</m:t>
            </m:r>
          </m:e>
        </m:acc>
        <m:r>
          <w:rPr>
            <w:rFonts w:ascii="Cambria Math" w:eastAsiaTheme="minorEastAsia" w:hAnsi="Cambria Math"/>
            <w:lang w:val="uk-UA"/>
          </w:rPr>
          <m:t>=</m:t>
        </m:r>
        <m:acc>
          <m:accPr>
            <m:chr m:val="⃗"/>
            <m:ctrlPr>
              <w:rPr>
                <w:rFonts w:ascii="Cambria Math" w:eastAsiaTheme="minorEastAsia" w:hAnsi="Cambria Math"/>
                <w:i/>
                <w:lang w:val="uk-UA"/>
              </w:rPr>
            </m:ctrlPr>
          </m:acc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0</m:t>
                </m:r>
              </m:sub>
            </m:sSub>
          </m:e>
        </m:acc>
        <m:r>
          <w:rPr>
            <w:rFonts w:ascii="Cambria Math" w:eastAsiaTheme="minorEastAsia" w:hAnsi="Cambria Math"/>
            <w:lang w:val="uk-UA"/>
          </w:rPr>
          <m:t>-ρ∆</m:t>
        </m:r>
        <m:acc>
          <m:accPr>
            <m:chr m:val="⃗"/>
            <m:ctrlPr>
              <w:rPr>
                <w:rFonts w:ascii="Cambria Math" w:eastAsiaTheme="minorEastAsia" w:hAnsi="Cambria Math"/>
                <w:i/>
              </w:rPr>
            </m:ctrlPr>
          </m:accPr>
          <m:e>
            <m:r>
              <w:rPr>
                <w:rFonts w:ascii="Cambria Math" w:eastAsiaTheme="minorEastAsia" w:hAnsi="Cambria Math"/>
              </w:rPr>
              <m:t>x</m:t>
            </m:r>
          </m:e>
        </m:acc>
      </m:oMath>
      <w:r w:rsidR="00FD64CB">
        <w:rPr>
          <w:rFonts w:eastAsiaTheme="minorEastAsia"/>
          <w:lang w:val="uk-UA"/>
        </w:rPr>
        <w:tab/>
      </w:r>
      <w:r w:rsidR="00FD64CB">
        <w:rPr>
          <w:rFonts w:eastAsiaTheme="minorEastAsia"/>
          <w:lang w:val="uk-UA"/>
        </w:rPr>
        <w:tab/>
      </w:r>
      <w:r w:rsidR="00FD64CB">
        <w:rPr>
          <w:rFonts w:eastAsiaTheme="minorEastAsia"/>
          <w:lang w:val="uk-UA"/>
        </w:rPr>
        <w:tab/>
      </w:r>
      <w:r w:rsidR="00FD64CB">
        <w:rPr>
          <w:rFonts w:eastAsiaTheme="minorEastAsia"/>
          <w:lang w:val="uk-UA"/>
        </w:rPr>
        <w:tab/>
      </w:r>
      <w:r>
        <w:rPr>
          <w:rFonts w:eastAsiaTheme="minorEastAsia"/>
          <w:lang w:val="uk-UA"/>
        </w:rPr>
        <w:t>(2.3)</w:t>
      </w:r>
    </w:p>
    <w:p w:rsidR="00D471C2" w:rsidRPr="00D471C2" w:rsidRDefault="00D471C2" w:rsidP="00D471C2">
      <w:pPr>
        <w:ind w:firstLine="0"/>
        <w:rPr>
          <w:lang w:val="uk-UA"/>
        </w:rPr>
      </w:pPr>
      <w:r>
        <w:rPr>
          <w:lang w:val="uk-UA"/>
        </w:rPr>
        <w:t xml:space="preserve">де </w:t>
      </w:r>
      <m:oMath>
        <m:acc>
          <m:accPr>
            <m:chr m:val="⃗"/>
            <m:ctrlPr>
              <w:rPr>
                <w:rFonts w:ascii="Cambria Math" w:eastAsiaTheme="minorEastAsia" w:hAnsi="Cambria Math"/>
                <w:i/>
                <w:lang w:val="uk-UA"/>
              </w:rPr>
            </m:ctrlPr>
          </m:accPr>
          <m:e>
            <m:r>
              <w:rPr>
                <w:rFonts w:ascii="Cambria Math" w:eastAsiaTheme="minorEastAsia" w:hAnsi="Cambria Math"/>
                <w:lang w:val="uk-UA"/>
              </w:rPr>
              <m:t>x</m:t>
            </m:r>
          </m:e>
        </m:acc>
      </m:oMath>
      <w:r>
        <w:rPr>
          <w:rFonts w:eastAsiaTheme="minorEastAsia"/>
          <w:lang w:val="uk-UA"/>
        </w:rPr>
        <w:t xml:space="preserve"> – кінцева точка; </w:t>
      </w:r>
      <m:oMath>
        <m:acc>
          <m:accPr>
            <m:chr m:val="⃗"/>
            <m:ctrlPr>
              <w:rPr>
                <w:rFonts w:ascii="Cambria Math" w:eastAsiaTheme="minorEastAsia" w:hAnsi="Cambria Math"/>
                <w:i/>
                <w:lang w:val="uk-UA"/>
              </w:rPr>
            </m:ctrlPr>
          </m:acc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lang w:val="uk-UA"/>
                  </w:rPr>
                  <m:t>0</m:t>
                </m:r>
              </m:sub>
            </m:sSub>
          </m:e>
        </m:acc>
      </m:oMath>
      <w:r>
        <w:rPr>
          <w:rFonts w:eastAsiaTheme="minorEastAsia"/>
          <w:lang w:val="uk-UA"/>
        </w:rPr>
        <w:t xml:space="preserve"> – початкова точка; </w:t>
      </w:r>
      <m:oMath>
        <m:r>
          <w:rPr>
            <w:rFonts w:ascii="Cambria Math" w:eastAsiaTheme="minorEastAsia" w:hAnsi="Cambria Math"/>
            <w:lang w:val="uk-UA"/>
          </w:rPr>
          <m:t>ρ</m:t>
        </m:r>
      </m:oMath>
      <w:r>
        <w:rPr>
          <w:rFonts w:eastAsiaTheme="minorEastAsia"/>
          <w:lang w:val="uk-UA"/>
        </w:rPr>
        <w:t xml:space="preserve"> – відносна довжина кроку; </w:t>
      </w:r>
      <m:oMath>
        <m:r>
          <w:rPr>
            <w:rFonts w:ascii="Cambria Math" w:eastAsiaTheme="minorEastAsia" w:hAnsi="Cambria Math"/>
            <w:lang w:val="uk-UA"/>
          </w:rPr>
          <m:t>∆</m:t>
        </m:r>
        <m:acc>
          <m:accPr>
            <m:chr m:val="⃗"/>
            <m:ctrlPr>
              <w:rPr>
                <w:rFonts w:ascii="Cambria Math" w:eastAsiaTheme="minorEastAsia" w:hAnsi="Cambria Math"/>
                <w:i/>
              </w:rPr>
            </m:ctrlPr>
          </m:accPr>
          <m:e>
            <m:r>
              <w:rPr>
                <w:rFonts w:ascii="Cambria Math" w:eastAsiaTheme="minorEastAsia" w:hAnsi="Cambria Math"/>
              </w:rPr>
              <m:t>x</m:t>
            </m:r>
          </m:e>
        </m:acc>
      </m:oMath>
      <w:r>
        <w:rPr>
          <w:rFonts w:eastAsiaTheme="minorEastAsia"/>
          <w:lang w:val="uk-UA"/>
        </w:rPr>
        <w:t xml:space="preserve"> – крок.</w:t>
      </w:r>
    </w:p>
    <w:p w:rsidR="00FD64CB" w:rsidRDefault="00FD64CB" w:rsidP="00FD64CB">
      <w:pPr>
        <w:rPr>
          <w:lang w:val="uk-UA"/>
        </w:rPr>
      </w:pPr>
      <w:r>
        <w:rPr>
          <w:lang w:val="uk-UA"/>
        </w:rPr>
        <w:t xml:space="preserve">Множник </w:t>
      </w:r>
      <w:r>
        <w:rPr>
          <w:rFonts w:cs="Times New Roman"/>
          <w:i/>
          <w:lang w:val="uk-UA"/>
        </w:rPr>
        <w:t>α</w:t>
      </w:r>
      <w:r w:rsidR="00D471C2">
        <w:rPr>
          <w:lang w:val="uk-UA"/>
        </w:rPr>
        <w:t xml:space="preserve"> визначається за формулою:</w:t>
      </w:r>
    </w:p>
    <w:p w:rsidR="00D471C2" w:rsidRDefault="00D471C2" w:rsidP="009B49DC">
      <w:pPr>
        <w:ind w:firstLine="0"/>
        <w:jc w:val="right"/>
        <w:rPr>
          <w:rFonts w:eastAsiaTheme="minorEastAsia"/>
          <w:lang w:val="uk-UA"/>
        </w:rPr>
      </w:pPr>
      <m:oMath>
        <m:r>
          <w:rPr>
            <w:rFonts w:ascii="Cambria Math" w:hAnsi="Cambria Math"/>
            <w:lang w:val="uk-UA"/>
          </w:rPr>
          <m:t>α=</m:t>
        </m:r>
        <m:f>
          <m:fPr>
            <m:ctrlPr>
              <w:rPr>
                <w:rFonts w:ascii="Cambria Math" w:hAnsi="Cambria Math"/>
                <w:i/>
                <w:lang w:val="uk-UA"/>
              </w:rPr>
            </m:ctrlPr>
          </m:fPr>
          <m:num>
            <m:acc>
              <m:accPr>
                <m:chr m:val="⃗"/>
                <m:ctrlPr>
                  <w:rPr>
                    <w:rFonts w:ascii="Cambria Math" w:hAnsi="Cambria Math"/>
                    <w:i/>
                    <w:lang w:val="uk-UA"/>
                  </w:rPr>
                </m:ctrlPr>
              </m:accPr>
              <m:e>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0</m:t>
                    </m:r>
                  </m:sub>
                  <m:sup>
                    <m:r>
                      <w:rPr>
                        <w:rFonts w:ascii="Cambria Math" w:hAnsi="Cambria Math"/>
                        <w:lang w:val="uk-UA"/>
                      </w:rPr>
                      <m:t>T</m:t>
                    </m:r>
                  </m:sup>
                </m:sSubSup>
              </m:e>
            </m:acc>
            <m:r>
              <w:rPr>
                <w:rFonts w:ascii="Cambria Math" w:hAnsi="Cambria Math"/>
                <w:lang w:val="uk-UA"/>
              </w:rPr>
              <m:t>∙</m:t>
            </m:r>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0</m:t>
                    </m:r>
                  </m:sub>
                </m:sSub>
              </m:e>
            </m:acc>
          </m:num>
          <m:den>
            <m:acc>
              <m:accPr>
                <m:chr m:val="⃗"/>
                <m:ctrlPr>
                  <w:rPr>
                    <w:rFonts w:ascii="Cambria Math" w:hAnsi="Cambria Math"/>
                    <w:i/>
                    <w:lang w:val="uk-UA"/>
                  </w:rPr>
                </m:ctrlPr>
              </m:accPr>
              <m:e>
                <m:sSubSup>
                  <m:sSubSupPr>
                    <m:ctrlPr>
                      <w:rPr>
                        <w:rFonts w:ascii="Cambria Math" w:hAnsi="Cambria Math"/>
                        <w:i/>
                        <w:lang w:val="uk-UA"/>
                      </w:rPr>
                    </m:ctrlPr>
                  </m:sSubSupPr>
                  <m:e>
                    <m:r>
                      <w:rPr>
                        <w:rFonts w:ascii="Cambria Math" w:hAnsi="Cambria Math"/>
                        <w:lang w:val="uk-UA"/>
                      </w:rPr>
                      <m:t>g</m:t>
                    </m:r>
                  </m:e>
                  <m:sub>
                    <m:r>
                      <w:rPr>
                        <w:rFonts w:ascii="Cambria Math" w:hAnsi="Cambria Math"/>
                        <w:lang w:val="uk-UA"/>
                      </w:rPr>
                      <m:t>0</m:t>
                    </m:r>
                  </m:sub>
                  <m:sup>
                    <m:r>
                      <w:rPr>
                        <w:rFonts w:ascii="Cambria Math" w:hAnsi="Cambria Math"/>
                        <w:lang w:val="uk-UA"/>
                      </w:rPr>
                      <m:t>T</m:t>
                    </m:r>
                  </m:sup>
                </m:sSubSup>
              </m:e>
            </m:acc>
            <m:r>
              <w:rPr>
                <w:rFonts w:ascii="Cambria Math" w:hAnsi="Cambria Math"/>
                <w:lang w:val="uk-UA"/>
              </w:rPr>
              <m:t>∙</m:t>
            </m:r>
            <m:acc>
              <m:accPr>
                <m:chr m:val="⃗"/>
                <m:ctrlPr>
                  <w:rPr>
                    <w:rFonts w:ascii="Cambria Math" w:hAnsi="Cambria Math"/>
                    <w:i/>
                    <w:lang w:val="uk-UA"/>
                  </w:rPr>
                </m:ctrlPr>
              </m:accPr>
              <m:e>
                <m:r>
                  <w:rPr>
                    <w:rFonts w:ascii="Cambria Math" w:hAnsi="Cambria Math"/>
                    <w:lang w:val="uk-UA"/>
                  </w:rPr>
                  <m:t>H</m:t>
                </m:r>
              </m:e>
            </m:acc>
            <m:r>
              <w:rPr>
                <w:rFonts w:ascii="Cambria Math" w:hAnsi="Cambria Math"/>
                <w:lang w:val="uk-UA"/>
              </w:rPr>
              <m:t>∙</m:t>
            </m:r>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0</m:t>
                    </m:r>
                  </m:sub>
                </m:sSub>
              </m:e>
            </m:acc>
          </m:den>
        </m:f>
      </m:oMath>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t>(2.4)</w:t>
      </w:r>
    </w:p>
    <w:p w:rsidR="009B49DC" w:rsidRDefault="009B49DC" w:rsidP="009B49DC">
      <w:pPr>
        <w:ind w:firstLine="0"/>
        <w:rPr>
          <w:rFonts w:eastAsiaTheme="minorEastAsia"/>
          <w:lang w:val="uk-UA"/>
        </w:rPr>
      </w:pPr>
      <w:r>
        <w:rPr>
          <w:lang w:val="uk-UA"/>
        </w:rPr>
        <w:t xml:space="preserve">де </w:t>
      </w:r>
      <m:oMath>
        <m:acc>
          <m:accPr>
            <m:chr m:val="⃗"/>
            <m:ctrlPr>
              <w:rPr>
                <w:rFonts w:ascii="Cambria Math" w:hAnsi="Cambria Math"/>
                <w:i/>
                <w:lang w:val="uk-UA"/>
              </w:rPr>
            </m:ctrlPr>
          </m:accPr>
          <m:e>
            <m:r>
              <w:rPr>
                <w:rFonts w:ascii="Cambria Math" w:hAnsi="Cambria Math"/>
                <w:lang w:val="uk-UA"/>
              </w:rPr>
              <m:t>H</m:t>
            </m:r>
          </m:e>
        </m:acc>
      </m:oMath>
      <w:r>
        <w:rPr>
          <w:rFonts w:eastAsiaTheme="minorEastAsia"/>
          <w:lang w:val="uk-UA"/>
        </w:rPr>
        <w:t xml:space="preserve"> – матриця Гессе (матриця других похідних), яка визначається як:</w:t>
      </w:r>
    </w:p>
    <w:p w:rsidR="009B49DC" w:rsidRDefault="00C15BF4" w:rsidP="009B49DC">
      <w:pPr>
        <w:ind w:firstLine="0"/>
        <w:jc w:val="right"/>
        <w:rPr>
          <w:rFonts w:eastAsiaTheme="minorEastAsia"/>
          <w:lang w:val="uk-UA"/>
        </w:rPr>
      </w:pPr>
      <m:oMath>
        <m:acc>
          <m:accPr>
            <m:chr m:val="⃗"/>
            <m:ctrlPr>
              <w:rPr>
                <w:rFonts w:ascii="Cambria Math" w:hAnsi="Cambria Math"/>
                <w:i/>
                <w:lang w:val="uk-UA"/>
              </w:rPr>
            </m:ctrlPr>
          </m:accPr>
          <m:e>
            <m:r>
              <w:rPr>
                <w:rFonts w:ascii="Cambria Math" w:hAnsi="Cambria Math"/>
                <w:lang w:val="uk-UA"/>
              </w:rPr>
              <m:t>H</m:t>
            </m:r>
          </m:e>
        </m:acc>
        <m:r>
          <w:rPr>
            <w:rFonts w:ascii="Cambria Math" w:hAnsi="Cambria Math"/>
            <w:lang w:val="uk-UA"/>
          </w:rPr>
          <m:t>=</m:t>
        </m:r>
        <m:acc>
          <m:accPr>
            <m:chr m:val="⃗"/>
            <m:ctrlPr>
              <w:rPr>
                <w:rFonts w:ascii="Cambria Math" w:hAnsi="Cambria Math"/>
                <w:i/>
                <w:lang w:val="uk-UA"/>
              </w:rPr>
            </m:ctrlPr>
          </m:accPr>
          <m:e>
            <m:sSup>
              <m:sSupPr>
                <m:ctrlPr>
                  <w:rPr>
                    <w:rFonts w:ascii="Cambria Math" w:hAnsi="Cambria Math"/>
                    <w:i/>
                    <w:lang w:val="uk-UA"/>
                  </w:rPr>
                </m:ctrlPr>
              </m:sSupPr>
              <m:e>
                <m:r>
                  <w:rPr>
                    <w:rFonts w:ascii="Cambria Math" w:hAnsi="Cambria Math"/>
                    <w:lang w:val="uk-UA"/>
                  </w:rPr>
                  <m:t>A</m:t>
                </m:r>
              </m:e>
              <m:sup>
                <m:r>
                  <w:rPr>
                    <w:rFonts w:ascii="Cambria Math" w:hAnsi="Cambria Math"/>
                    <w:lang w:val="uk-UA"/>
                  </w:rPr>
                  <m:t>T</m:t>
                </m:r>
              </m:sup>
            </m:sSup>
          </m:e>
        </m:acc>
        <m:r>
          <w:rPr>
            <w:rFonts w:ascii="Cambria Math" w:hAnsi="Cambria Math"/>
            <w:lang w:val="uk-UA"/>
          </w:rPr>
          <m:t>∙</m:t>
        </m:r>
        <m:acc>
          <m:accPr>
            <m:chr m:val="⃗"/>
            <m:ctrlPr>
              <w:rPr>
                <w:rFonts w:ascii="Cambria Math" w:hAnsi="Cambria Math"/>
                <w:i/>
                <w:lang w:val="uk-UA"/>
              </w:rPr>
            </m:ctrlPr>
          </m:accPr>
          <m:e>
            <m:r>
              <w:rPr>
                <w:rFonts w:ascii="Cambria Math" w:hAnsi="Cambria Math"/>
                <w:lang w:val="uk-UA"/>
              </w:rPr>
              <m:t>A</m:t>
            </m:r>
          </m:e>
        </m:acc>
      </m:oMath>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r>
      <w:r w:rsidR="009B49DC">
        <w:rPr>
          <w:rFonts w:eastAsiaTheme="minorEastAsia"/>
          <w:lang w:val="uk-UA"/>
        </w:rPr>
        <w:tab/>
        <w:t>(2.4)</w:t>
      </w:r>
    </w:p>
    <w:p w:rsidR="009B49DC" w:rsidRDefault="009B49DC" w:rsidP="009B49DC">
      <w:pPr>
        <w:rPr>
          <w:lang w:val="uk-UA"/>
        </w:rPr>
      </w:pPr>
      <w:r>
        <w:rPr>
          <w:lang w:val="uk-UA"/>
        </w:rPr>
        <w:t xml:space="preserve">Якщо оптимізується безпосередньо оціночна функція, то приймають </w:t>
      </w:r>
      <w:r>
        <w:rPr>
          <w:rFonts w:cs="Times New Roman"/>
          <w:i/>
          <w:lang w:val="uk-UA"/>
        </w:rPr>
        <w:t>α</w:t>
      </w:r>
      <w:r>
        <w:rPr>
          <w:i/>
          <w:lang w:val="uk-UA"/>
        </w:rPr>
        <w:t xml:space="preserve"> = 1</w:t>
      </w:r>
      <w:r>
        <w:rPr>
          <w:lang w:val="uk-UA"/>
        </w:rPr>
        <w:t>.</w:t>
      </w:r>
    </w:p>
    <w:p w:rsidR="009B49DC" w:rsidRDefault="009B49DC" w:rsidP="009B49DC">
      <w:pPr>
        <w:rPr>
          <w:lang w:val="uk-UA"/>
        </w:rPr>
      </w:pPr>
      <w:r>
        <w:rPr>
          <w:lang w:val="uk-UA"/>
        </w:rPr>
        <w:t>Оцінимо збіжність методу найшвидшого спуску. Виділимо два випадки</w:t>
      </w:r>
      <w:r w:rsidR="00577031">
        <w:rPr>
          <w:lang w:val="uk-UA"/>
        </w:rPr>
        <w:t xml:space="preserve"> </w:t>
      </w:r>
      <w:r w:rsidR="00577031" w:rsidRPr="00D471C2">
        <w:rPr>
          <w:lang w:val="uk-UA"/>
        </w:rPr>
        <w:t>[</w:t>
      </w:r>
      <w:r w:rsidR="00381E41">
        <w:rPr>
          <w:lang w:val="uk-UA"/>
        </w:rPr>
        <w:t>19</w:t>
      </w:r>
      <w:r w:rsidR="00577031" w:rsidRPr="00D471C2">
        <w:rPr>
          <w:lang w:val="uk-UA"/>
        </w:rPr>
        <w:t>]</w:t>
      </w:r>
      <w:r>
        <w:rPr>
          <w:lang w:val="uk-UA"/>
        </w:rPr>
        <w:t>:</w:t>
      </w:r>
    </w:p>
    <w:p w:rsidR="00577031" w:rsidRDefault="009B49DC" w:rsidP="009B49DC">
      <w:pPr>
        <w:rPr>
          <w:rFonts w:eastAsiaTheme="minorEastAsia"/>
          <w:lang w:val="uk-UA"/>
        </w:rPr>
      </w:pPr>
      <w:r>
        <w:rPr>
          <w:lang w:val="uk-UA"/>
        </w:rPr>
        <w:t>1) мінімум лежить в області лінійності</w:t>
      </w:r>
      <w:r w:rsidR="00EA3B98">
        <w:rPr>
          <w:lang w:val="uk-UA"/>
        </w:rPr>
        <w:t xml:space="preserve"> (рис. 2.4)</w:t>
      </w:r>
      <w:r>
        <w:rPr>
          <w:lang w:val="uk-UA"/>
        </w:rPr>
        <w:t xml:space="preserve">, тоді метод найшвидшого спуску далекий від ідеальної збіжності, оскільки з його допомогою за один крок не можна досягти </w:t>
      </w:r>
      <m:oMath>
        <m:acc>
          <m:accPr>
            <m:chr m:val="⃗"/>
            <m:ctrlPr>
              <w:rPr>
                <w:rFonts w:ascii="Cambria Math" w:eastAsiaTheme="minorEastAsia" w:hAnsi="Cambria Math"/>
                <w:i/>
                <w:lang w:val="uk-UA"/>
              </w:rPr>
            </m:ctrlPr>
          </m:accPr>
          <m:e>
            <m:sSub>
              <m:sSubPr>
                <m:ctrlPr>
                  <w:rPr>
                    <w:rFonts w:ascii="Cambria Math" w:eastAsiaTheme="minorEastAsia" w:hAnsi="Cambria Math"/>
                    <w:i/>
                    <w:lang w:val="uk-UA"/>
                  </w:rPr>
                </m:ctrlPr>
              </m:sSubPr>
              <m:e>
                <m:r>
                  <w:rPr>
                    <w:rFonts w:ascii="Cambria Math" w:eastAsiaTheme="minorEastAsia" w:hAnsi="Cambria Math"/>
                    <w:lang w:val="uk-UA"/>
                  </w:rPr>
                  <m:t>x</m:t>
                </m:r>
              </m:e>
              <m:sub>
                <m:r>
                  <w:rPr>
                    <w:rFonts w:ascii="Cambria Math" w:eastAsiaTheme="minorEastAsia" w:hAnsi="Cambria Math"/>
                  </w:rPr>
                  <m:t>min</m:t>
                </m:r>
              </m:sub>
            </m:sSub>
          </m:e>
        </m:acc>
      </m:oMath>
      <w:r w:rsidR="00577031">
        <w:rPr>
          <w:rFonts w:eastAsiaTheme="minorEastAsia"/>
          <w:lang w:val="uk-UA"/>
        </w:rPr>
        <w:t>.</w:t>
      </w:r>
    </w:p>
    <w:p w:rsidR="00577031" w:rsidRDefault="00C15BF4" w:rsidP="00577031">
      <w:pPr>
        <w:ind w:firstLine="0"/>
        <w:jc w:val="center"/>
        <w:rPr>
          <w:rFonts w:eastAsiaTheme="minorEastAsia"/>
          <w:lang w:val="uk-UA"/>
        </w:rPr>
      </w:pPr>
      <w:r w:rsidRPr="00C15BF4">
        <w:rPr>
          <w:noProof/>
          <w:szCs w:val="28"/>
        </w:rPr>
      </w:r>
      <w:r w:rsidR="003708B7" w:rsidRPr="00C15BF4">
        <w:rPr>
          <w:noProof/>
          <w:szCs w:val="28"/>
        </w:rPr>
        <w:pict>
          <v:group id="Полотно 137" o:spid="_x0000_s1047" editas="canvas" style="width:226.1pt;height:241pt;mso-position-horizontal-relative:char;mso-position-vertical-relative:line" coordsize="28714,30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">
            <v:shape id="_x0000_s1048" type="#_x0000_t75" style="position:absolute;width:28714;height:30600;visibility:visible">
              <v:fill o:detectmouseclick="t"/>
              <v:path o:connecttype="none"/>
            </v:shape>
            <v:line id="Line 277" o:spid="_x0000_s1049" style="position:absolute;visibility:visible" from="22130,2936" to="22577,12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">
              <v:stroke startarrowlength="long" endarrow="classic" endarrowlength="long"/>
            </v:line>
            <v:shape id="Надпись 84" o:spid="_x0000_s1050" type="#_x0000_t202" style="position:absolute;left:20802;top:311;width:3918;height:384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" filled="f" stroked="f" strokeweight=".5pt">
              <v:textbox inset="2.21669mm,1.1084mm,2.21669mm,1.1084mm">
                <w:txbxContent>
                  <w:p w:rsidR="003F1571" w:rsidRDefault="00C15BF4" w:rsidP="00EA3B98">
                    <w:pPr>
                      <w:pStyle w:val="af"/>
                      <w:spacing w:before="0" w:beforeAutospacing="0" w:after="160" w:afterAutospacing="0" w:line="252" w:lineRule="auto"/>
                    </w:pPr>
                    <m:oMathPara>
                      <m:oMath>
                        <m:sSubSup>
                          <m:sSubSupPr>
                            <m:ctrlPr>
                              <w:rPr>
                                <w:rFonts w:ascii="Cambria Math" w:eastAsia="Calibri" w:hAnsi="Cambria Math"/>
                                <w:b/>
                                <w:bCs/>
                                <w:lang w:val="en-US"/>
                              </w:rPr>
                            </m:ctrlPr>
                          </m:sSubSupPr>
                          <m:e>
                            <m:r>
                              <m:rPr>
                                <m:nor/>
                              </m:rPr>
                              <w:rPr>
                                <w:rFonts w:ascii="Cambria Math" w:eastAsia="Calibri" w:hAnsi="Cambria Math"/>
                                <w:b/>
                                <w:lang w:val="en-US"/>
                              </w:rPr>
                              <m:t>x</m:t>
                            </m:r>
                          </m:e>
                          <m:sub>
                            <m:r>
                              <m:rPr>
                                <m:nor/>
                              </m:rPr>
                              <w:rPr>
                                <w:rFonts w:ascii="Cambria Math" w:eastAsia="Calibri" w:hAnsi="Cambria Math"/>
                                <w:b/>
                                <w:lang w:val="en-US"/>
                              </w:rPr>
                              <m:t>0</m:t>
                            </m:r>
                          </m:sub>
                          <m:sup>
                            <m:r>
                              <m:rPr>
                                <m:nor/>
                              </m:rPr>
                              <w:rPr>
                                <w:rFonts w:ascii="Cambria Math" w:eastAsia="Calibri" w:hAnsi="Cambria Math"/>
                                <w:b/>
                                <w:lang w:val="en-US"/>
                              </w:rPr>
                              <m:t>(0)</m:t>
                            </m:r>
                          </m:sup>
                        </m:sSubSup>
                      </m:oMath>
                    </m:oMathPara>
                  </w:p>
                </w:txbxContent>
              </v:textbox>
            </v:shape>
            <v:line id="Line 277" o:spid="_x0000_s1051" style="position:absolute;flip:x;visibility:visible" from="16627,12507" to="22577,12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">
              <v:stroke startarrowlength="long" endarrow="classic" endarrowlength="long"/>
            </v:line>
            <v:line id="Line 277" o:spid="_x0000_s1052" style="position:absolute;visibility:visible" from="16687,12705" to="16866,17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">
              <v:stroke startarrowlength="long" endarrow="classic" endarrowlength="long"/>
            </v:line>
            <v:line id="Line 277" o:spid="_x0000_s1053" style="position:absolute;flip:x;visibility:visible" from="13968,17311" to="16866,17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">
              <v:stroke startarrowlength="long" endarrow="classic" endarrowlength="long"/>
            </v:line>
            <v:line id="Line 277" o:spid="_x0000_s1054" style="position:absolute;visibility:visible" from="14087,17409" to="14087,19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">
              <v:stroke startarrowlength="long" endarrow="classic" endarrowlength="long"/>
            </v:line>
            <v:line id="Line 277" o:spid="_x0000_s1055" style="position:absolute;flip:x;visibility:visible" from="12391,19475" to="14087,194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">
              <v:stroke startarrowlength="long" endarrow="classic" endarrowlength="long"/>
            </v:line>
            <v:line id="Line 277" o:spid="_x0000_s1056" style="position:absolute;flip:x;visibility:visible" from="12213,19475" to="12391,20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">
              <v:stroke startarrowlength="long" endarrow="classic" endarrowlength="long"/>
            </v:line>
            <v:oval id="Овал 117" o:spid="_x0000_s1057" style="position:absolute;left:7271;top:20528;width:7804;height:3538;rotation:-2609005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" filled="f" strokecolor="black [3213]">
              <v:stroke joinstyle="miter"/>
              <v:textbox inset="2.21669mm,1.1084mm,2.21669mm,1.1084mm"/>
            </v:oval>
            <v:shape id="Надпись 84" o:spid="_x0000_s1058" type="#_x0000_t202" style="position:absolute;left:1219;top:26071;width:5180;height:2876;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" filled="f" stroked="f" strokeweight=".5pt">
              <v:textbox inset="2.21669mm,1.1084mm,2.21669mm,1.1084mm">
                <w:txbxContent>
                  <w:p w:rsidR="003F1571" w:rsidRDefault="003F1571" w:rsidP="00EA3B98">
                    <w:pPr>
                      <w:pStyle w:val="af"/>
                      <w:spacing w:before="0" w:beforeAutospacing="0" w:after="160" w:afterAutospacing="0" w:line="252" w:lineRule="auto"/>
                    </w:pPr>
                    <w:r>
                      <w:rPr>
                        <w:rFonts w:eastAsia="Calibri"/>
                        <w:b/>
                        <w:bCs/>
                        <w:sz w:val="28"/>
                        <w:szCs w:val="28"/>
                        <w:lang w:val="en-US"/>
                      </w:rPr>
                      <w:t>x</w:t>
                    </w:r>
                    <w:r>
                      <w:rPr>
                        <w:rFonts w:eastAsia="Calibri"/>
                        <w:b/>
                        <w:bCs/>
                        <w:position w:val="-7"/>
                        <w:sz w:val="28"/>
                        <w:szCs w:val="28"/>
                        <w:vertAlign w:val="subscript"/>
                        <w:lang w:val="en-US"/>
                      </w:rPr>
                      <w:t>L</w:t>
                    </w:r>
                    <w:r w:rsidRPr="00B15190">
                      <w:rPr>
                        <w:rFonts w:eastAsia="Calibri"/>
                        <w:b/>
                        <w:bCs/>
                        <w:position w:val="-7"/>
                        <w:sz w:val="28"/>
                        <w:szCs w:val="28"/>
                        <w:vertAlign w:val="subscript"/>
                        <w:lang w:val="en-US"/>
                      </w:rPr>
                      <w:t>min</w:t>
                    </w:r>
                  </w:p>
                </w:txbxContent>
              </v:textbox>
            </v:shape>
            <v:shape id="Блок-схема: узел 352" o:spid="_x0000_s1059" type="#_x0000_t120" style="position:absolute;left:16455;top:12492;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" fillcolor="black [3200]" strokecolor="black [1600]" strokeweight="1pt">
              <v:stroke joinstyle="miter"/>
              <v:textbox inset="2.21669mm,1.1084mm,2.21669mm,1.1084mm"/>
            </v:shape>
            <v:shape id="Блок-схема: узел 353" o:spid="_x0000_s1060" type="#_x0000_t120" style="position:absolute;left:22304;top:12326;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" fillcolor="black [3200]" strokecolor="black [1600]" strokeweight="1pt">
              <v:stroke joinstyle="miter"/>
              <v:textbox inset="2.21669mm,1.1084mm,2.21669mm,1.1084mm"/>
            </v:shape>
            <v:shape id="Блок-схема: узел 354" o:spid="_x0000_s1061" type="#_x0000_t120" style="position:absolute;left:21860;top:2791;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" fillcolor="black [3200]" strokecolor="black [1600]" strokeweight="1pt">
              <v:stroke joinstyle="miter"/>
              <v:textbox inset="2.21669mm,1.1084mm,2.21669mm,1.1084mm"/>
            </v:shape>
            <v:shape id="Блок-схема: узел 355" o:spid="_x0000_s1062" type="#_x0000_t120" style="position:absolute;left:11897;top:20530;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" fillcolor="black [3200]" strokecolor="black [1600]" strokeweight="1pt">
              <v:stroke joinstyle="miter"/>
              <v:textbox inset="2.21669mm,1.1084mm,2.21669mm,1.1084mm"/>
            </v:shape>
            <v:line id="Line 277" o:spid="_x0000_s1063" style="position:absolute;flip:x;visibility:visible" from="12211,2936" to="22070,20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">
              <v:stroke startarrowlength="long" endarrow="classic" endarrowlength="long"/>
            </v:line>
            <v:oval id="Овал 124" o:spid="_x0000_s1064" style="position:absolute;left:4012;top:18855;width:13444;height:7033;rotation:-2609005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" filled="f" strokecolor="black [3213]">
              <v:stroke joinstyle="miter"/>
              <v:textbox inset="2.21669mm,1.1084mm,2.21669mm,1.1084mm"/>
            </v:oval>
            <v:shape id="Полилиния 66" o:spid="_x0000_s1065" style="position:absolute;left:3215;top:16499;width:14368;height:11662;visibility:visible;mso-wrap-style:square;v-text-anchor:middle" coordsize="1645855,13358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" path="m755650,1335889v321204,-153459,572558,-306917,723900,-520700c1630892,601406,1706033,212997,1587500,91289,1468967,-30419,1032933,-28303,768350,84939,503767,198181,245533,449535,,770739e" filled="f" strokecolor="black [3213]">
              <v:stroke joinstyle="miter"/>
              <v:path arrowok="t" o:connecttype="custom" o:connectlocs="659673,1166217;1291629,711651;1385868,79694;670760,74151;0,672847" o:connectangles="0,0,0,0,0"/>
            </v:shape>
            <v:shape id="Полилиния 358" o:spid="_x0000_s1066" style="position:absolute;left:2155;top:12624;width:17684;height:16334;visibility:visible;mso-wrap-style:square;v-text-anchor:middle" coordsize="1645855,13358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" path="m755650,1335889v321204,-153459,572558,-306917,723900,-520700c1630892,601406,1706033,212997,1587500,91289,1468967,-30419,1032933,-28303,768350,84939,503767,198181,245533,449535,,770739e" filled="f" strokecolor="black [3213]">
              <v:stroke joinstyle="miter"/>
              <v:path arrowok="t" o:connecttype="custom" o:connectlocs="811898,1633403;1589682,996739;1705667,111620;825543,103856;0,942389" o:connectangles="0,0,0,0,0"/>
            </v:shape>
            <v:shape id="Полилиния 359" o:spid="_x0000_s1067" style="position:absolute;left:1330;top:10330;width:21467;height:18884;visibility:visible;mso-wrap-style:square;v-text-anchor:middle" coordsize="1645855,13358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" path="m755650,1335889v321204,-153459,572558,-306917,723900,-520700c1630892,601406,1706033,212997,1587500,91289,1468967,-30419,1032933,-28303,768350,84939,503767,198181,245533,449535,,770739e" filled="f" strokecolor="black [3213]">
              <v:stroke joinstyle="miter"/>
              <v:path arrowok="t" o:connecttype="custom" o:connectlocs="985595,1888403;1929779,1152345;2070578,129045;1002160,120069;0,1089511" o:connectangles="0,0,0,0,0"/>
            </v:shape>
            <v:shape id="Полилиния 361" o:spid="_x0000_s1068" style="position:absolute;left:1219;top:2858;width:24719;height:27742;visibility:visible;mso-wrap-style:square;v-text-anchor:middle" coordsize="1693831,1324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" path="m755650,1324754v321204,-153459,625738,-265633,811268,-476769c1752448,636849,1712667,204765,1587500,80154,1462333,-44457,1080498,-12921,815915,100321,551332,213563,245533,438400,,759604e" filled="f" strokecolor="black [3213]">
              <v:stroke joinstyle="miter"/>
              <v:path arrowok="t" o:connecttype="custom" o:connectlocs="1102744,2774217;2286654,1775797;2316690,167853;1190691,210086;0,1590715" o:connectangles="0,0,0,0,0"/>
            </v:shape>
            <v:line id="Прямая соединительная линия 76" o:spid="_x0000_s1069" style="position:absolute;flip:x;visibility:visible" from="4383,12556" to="22617,270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" strokecolor="black [3213]" strokeweight="1.5pt">
              <v:stroke joinstyle="miter"/>
            </v:line>
            <v:shape id="Блок-схема: узел 382" o:spid="_x0000_s1070" type="#_x0000_t120" style="position:absolute;left:12580;top:19242;width:399;height:39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" fillcolor="black [3200]" strokecolor="black [1600]" strokeweight="1pt">
              <v:stroke joinstyle="miter"/>
              <v:textbox inset="2.21669mm,1.1084mm,2.21669mm,1.1084mm"/>
            </v:shape>
            <v:shape id="Блок-схема: узел 406" o:spid="_x0000_s1071" type="#_x0000_t120" style="position:absolute;left:13808;top:19255;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" fillcolor="black [3200]" strokecolor="black [1600]" strokeweight="1pt">
              <v:stroke joinstyle="miter"/>
              <v:textbox inset="2.21669mm,1.1084mm,2.21669mm,1.1084mm"/>
            </v:shape>
            <v:shape id="Блок-схема: узел 407" o:spid="_x0000_s1072" type="#_x0000_t120" style="position:absolute;left:13767;top:17065;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" fillcolor="black [3200]" strokecolor="black [1600]" strokeweight="1pt">
              <v:stroke joinstyle="miter"/>
              <v:textbox inset="2.21669mm,1.1084mm,2.21669mm,1.1084mm"/>
            </v:shape>
            <v:shape id="Блок-схема: узел 408" o:spid="_x0000_s1073" type="#_x0000_t120" style="position:absolute;left:16594;top:17065;width:549;height:438;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" fillcolor="black [3200]" strokecolor="black [1600]" strokeweight="1pt">
              <v:stroke joinstyle="miter"/>
              <v:textbox inset="2.21669mm,1.1084mm,2.21669mm,1.1084mm"/>
            </v:shape>
            <v:shape id="Надпись 84" o:spid="_x0000_s1074" type="#_x0000_t202" style="position:absolute;left:22015;top:10329;width:3918;height:384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" filled="f" stroked="f" strokeweight=".5pt">
              <v:textbox inset="2.21669mm,1.1084mm,2.21669mm,1.1084mm">
                <w:txbxContent>
                  <w:p w:rsidR="003F1571" w:rsidRDefault="00C15BF4" w:rsidP="00EA3B98">
                    <w:pPr>
                      <w:pStyle w:val="af"/>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bCs/>
                                <w:lang w:val="en-US"/>
                              </w:rPr>
                              <m:t>x</m:t>
                            </m:r>
                          </m:e>
                          <m:sub>
                            <m:r>
                              <m:rPr>
                                <m:nor/>
                              </m:rPr>
                              <w:rPr>
                                <w:rFonts w:ascii="Cambria Math" w:eastAsia="Calibri" w:hAnsi="Cambria Math"/>
                                <w:b/>
                                <w:bCs/>
                                <w:lang w:val="en-US"/>
                              </w:rPr>
                              <m:t>0</m:t>
                            </m:r>
                          </m:sub>
                          <m:sup>
                            <m:r>
                              <m:rPr>
                                <m:nor/>
                              </m:rPr>
                              <w:rPr>
                                <w:rFonts w:ascii="Cambria Math" w:eastAsia="Calibri" w:hAnsi="Cambria Math"/>
                                <w:b/>
                                <w:bCs/>
                                <w:lang w:val="en-US"/>
                              </w:rPr>
                              <m:t>(1)</m:t>
                            </m:r>
                          </m:sup>
                        </m:sSubSup>
                      </m:oMath>
                    </m:oMathPara>
                  </w:p>
                </w:txbxContent>
              </v:textbox>
            </v:shape>
            <v:shape id="Надпись 84" o:spid="_x0000_s1075" type="#_x0000_t202" style="position:absolute;left:13208;top:12316;width:3918;height:384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" filled="f" stroked="f" strokeweight=".5pt">
              <v:textbox inset="2.21669mm,1.1084mm,2.21669mm,1.1084mm">
                <w:txbxContent>
                  <w:p w:rsidR="003F1571" w:rsidRDefault="00C15BF4" w:rsidP="00EA3B98">
                    <w:pPr>
                      <w:pStyle w:val="af"/>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bCs/>
                                <w:lang w:val="en-US"/>
                              </w:rPr>
                              <m:t>x</m:t>
                            </m:r>
                          </m:e>
                          <m:sub>
                            <m:r>
                              <m:rPr>
                                <m:nor/>
                              </m:rPr>
                              <w:rPr>
                                <w:rFonts w:ascii="Cambria Math" w:eastAsia="Calibri" w:hAnsi="Cambria Math"/>
                                <w:b/>
                                <w:bCs/>
                                <w:lang w:val="en-US"/>
                              </w:rPr>
                              <m:t>0</m:t>
                            </m:r>
                          </m:sub>
                          <m:sup>
                            <m:r>
                              <m:rPr>
                                <m:nor/>
                              </m:rPr>
                              <w:rPr>
                                <w:rFonts w:ascii="Cambria Math" w:eastAsia="Calibri" w:hAnsi="Cambria Math"/>
                                <w:b/>
                                <w:bCs/>
                                <w:lang w:val="en-US"/>
                              </w:rPr>
                              <m:t>(2)</m:t>
                            </m:r>
                          </m:sup>
                        </m:sSubSup>
                      </m:oMath>
                    </m:oMathPara>
                  </w:p>
                </w:txbxContent>
              </v:textbox>
            </v:shape>
            <v:shape id="Надпись 84" o:spid="_x0000_s1076" type="#_x0000_t202" style="position:absolute;left:15951;top:5568;width:4178;height:3834;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" filled="f" stroked="f" strokeweight=".5pt">
              <v:textbox inset="2.21669mm,1.1084mm,2.21669mm,1.1084mm">
                <w:txbxContent>
                  <w:p w:rsidR="003F1571" w:rsidRDefault="003F1571" w:rsidP="00EA3B98">
                    <w:pPr>
                      <w:pStyle w:val="af"/>
                      <w:spacing w:before="0" w:beforeAutospacing="0" w:after="160" w:afterAutospacing="0" w:line="252" w:lineRule="auto"/>
                    </w:pPr>
                    <m:oMathPara>
                      <m:oMathParaPr>
                        <m:jc m:val="centerGroup"/>
                      </m:oMathParaPr>
                      <m:oMath>
                        <m:r>
                          <m:rPr>
                            <m:nor/>
                          </m:rPr>
                          <w:rPr>
                            <w:rFonts w:ascii="Cambria Math" w:eastAsia="Calibri" w:hAnsi="Cambria Math"/>
                            <w:b/>
                            <w:bCs/>
                            <w:iCs/>
                          </w:rPr>
                          <m:t>∆</m:t>
                        </m:r>
                        <m:sSub>
                          <m:sSubPr>
                            <m:ctrlPr>
                              <w:rPr>
                                <w:rFonts w:ascii="Cambria Math" w:eastAsia="Calibri" w:hAnsi="Cambria Math"/>
                                <w:b/>
                                <w:bCs/>
                                <w:i/>
                                <w:iCs/>
                              </w:rPr>
                            </m:ctrlPr>
                          </m:sSubPr>
                          <m:e>
                            <m:r>
                              <m:rPr>
                                <m:nor/>
                              </m:rPr>
                              <w:rPr>
                                <w:rFonts w:ascii="Cambria Math" w:eastAsia="Calibri" w:hAnsi="Cambria Math"/>
                                <w:b/>
                                <w:bCs/>
                                <w:iCs/>
                              </w:rPr>
                              <m:t>X</m:t>
                            </m:r>
                          </m:e>
                          <m:sub>
                            <m:r>
                              <m:rPr>
                                <m:nor/>
                              </m:rPr>
                              <w:rPr>
                                <w:rFonts w:ascii="Cambria Math" w:eastAsia="Calibri" w:hAnsi="Cambria Math"/>
                                <w:b/>
                                <w:bCs/>
                                <w:i/>
                                <w:iCs/>
                                <w:lang w:val="en-US"/>
                              </w:rPr>
                              <m:t>N</m:t>
                            </m:r>
                          </m:sub>
                        </m:sSub>
                      </m:oMath>
                    </m:oMathPara>
                  </w:p>
                </w:txbxContent>
              </v:textbox>
            </v:shape>
            <w10:wrap type="none"/>
            <w10:anchorlock/>
          </v:group>
        </w:pict>
      </w:r>
    </w:p>
    <w:p w:rsidR="00577031" w:rsidRDefault="00E22377" w:rsidP="00577031">
      <w:pPr>
        <w:ind w:firstLine="0"/>
        <w:jc w:val="center"/>
        <w:rPr>
          <w:rFonts w:eastAsiaTheme="minorEastAsia"/>
          <w:lang w:val="uk-UA"/>
        </w:rPr>
      </w:pPr>
      <w:r w:rsidRPr="00EA3B98">
        <w:rPr>
          <w:rFonts w:eastAsiaTheme="minorEastAsia"/>
          <w:lang w:val="uk-UA"/>
        </w:rPr>
        <w:t>Рисунок 2.4</w:t>
      </w:r>
      <w:r w:rsidR="00577031" w:rsidRPr="00EA3B98">
        <w:rPr>
          <w:rFonts w:eastAsiaTheme="minorEastAsia"/>
          <w:lang w:val="uk-UA"/>
        </w:rPr>
        <w:t xml:space="preserve"> </w:t>
      </w:r>
      <w:r w:rsidR="00EA3B98" w:rsidRPr="00EA3B98">
        <w:rPr>
          <w:rFonts w:eastAsiaTheme="minorEastAsia"/>
          <w:lang w:val="uk-UA"/>
        </w:rPr>
        <w:t xml:space="preserve">– Траєкторії ньютонівських і градієнтних методів в області лінійності </w:t>
      </w:r>
      <w:r w:rsidR="00577031" w:rsidRPr="00EA3B98">
        <w:rPr>
          <w:lang w:val="uk-UA"/>
        </w:rPr>
        <w:t>[</w:t>
      </w:r>
      <w:r w:rsidR="00381E41" w:rsidRPr="00EA3B98">
        <w:rPr>
          <w:lang w:val="uk-UA"/>
        </w:rPr>
        <w:t>19</w:t>
      </w:r>
      <w:r w:rsidR="00577031" w:rsidRPr="00EA3B98">
        <w:rPr>
          <w:lang w:val="uk-UA"/>
        </w:rPr>
        <w:t>]</w:t>
      </w:r>
    </w:p>
    <w:p w:rsidR="00577031" w:rsidRDefault="00577031" w:rsidP="00577031">
      <w:pPr>
        <w:ind w:firstLine="0"/>
        <w:jc w:val="center"/>
        <w:rPr>
          <w:rFonts w:eastAsiaTheme="minorEastAsia"/>
          <w:lang w:val="uk-UA"/>
        </w:rPr>
      </w:pPr>
    </w:p>
    <w:p w:rsidR="009B49DC" w:rsidRDefault="009B49DC" w:rsidP="009B49DC">
      <w:pPr>
        <w:rPr>
          <w:rFonts w:eastAsiaTheme="minorEastAsia"/>
          <w:lang w:val="uk-UA"/>
        </w:rPr>
      </w:pPr>
      <w:r>
        <w:rPr>
          <w:rFonts w:eastAsiaTheme="minorEastAsia"/>
          <w:lang w:val="uk-UA"/>
        </w:rPr>
        <w:t>Кількість кроків тим більша, чим більше витягнуті еліпси, тобто чим більша різниця впливу параметрів або чим більша їх лінійна залежність. Часто зустрічаються випадки з сильною лінійною залежністю, коли кількість кроків в області лінійності може сягати 10</w:t>
      </w:r>
      <w:r>
        <w:rPr>
          <w:rFonts w:eastAsiaTheme="minorEastAsia"/>
          <w:vertAlign w:val="superscript"/>
          <w:lang w:val="uk-UA"/>
        </w:rPr>
        <w:t>4</w:t>
      </w:r>
      <w:r>
        <w:rPr>
          <w:rFonts w:eastAsiaTheme="minorEastAsia"/>
          <w:lang w:val="uk-UA"/>
        </w:rPr>
        <w:t>. У таких випадках метод не є ефективним.</w:t>
      </w:r>
    </w:p>
    <w:p w:rsidR="00EA3B98" w:rsidRDefault="009B49DC" w:rsidP="009B49DC">
      <w:pPr>
        <w:rPr>
          <w:rFonts w:eastAsiaTheme="minorEastAsia"/>
          <w:lang w:val="uk-UA"/>
        </w:rPr>
      </w:pPr>
      <w:r>
        <w:rPr>
          <w:rFonts w:eastAsiaTheme="minorEastAsia"/>
          <w:lang w:val="uk-UA"/>
        </w:rPr>
        <w:t xml:space="preserve">2) </w:t>
      </w:r>
      <w:r w:rsidR="00A22C53">
        <w:rPr>
          <w:rFonts w:eastAsiaTheme="minorEastAsia"/>
          <w:lang w:val="uk-UA"/>
        </w:rPr>
        <w:t>мінімум знаходиться далеко за межами області лінійності</w:t>
      </w:r>
      <w:r w:rsidR="00EA3B98">
        <w:rPr>
          <w:rFonts w:eastAsiaTheme="minorEastAsia"/>
          <w:lang w:val="uk-UA"/>
        </w:rPr>
        <w:t xml:space="preserve"> (рис. 2.5)</w:t>
      </w:r>
      <w:r w:rsidR="00A22C53">
        <w:rPr>
          <w:rFonts w:eastAsiaTheme="minorEastAsia"/>
          <w:lang w:val="uk-UA"/>
        </w:rPr>
        <w:t>, тоді використання методу є доцільним.</w:t>
      </w:r>
    </w:p>
    <w:p w:rsidR="00577031" w:rsidRDefault="00C15BF4" w:rsidP="00577031">
      <w:pPr>
        <w:ind w:firstLine="0"/>
        <w:jc w:val="center"/>
        <w:rPr>
          <w:rFonts w:eastAsiaTheme="minorEastAsia"/>
          <w:lang w:val="uk-UA"/>
        </w:rPr>
      </w:pPr>
      <w:r w:rsidRPr="00C15BF4">
        <w:rPr>
          <w:noProof/>
          <w:szCs w:val="28"/>
        </w:rPr>
      </w:r>
      <w:r w:rsidRPr="00C15BF4">
        <w:rPr>
          <w:noProof/>
          <w:szCs w:val="28"/>
        </w:rPr>
        <w:pict>
          <v:group id="Полотно 169" o:spid="_x0000_s1077" editas="canvas" style="width:301.9pt;height:209.75pt;mso-position-horizontal-relative:char;mso-position-vertical-relative:line" coordsize="38341,26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">
            <v:shape id="_x0000_s1078" type="#_x0000_t75" style="position:absolute;width:38341;height:26638;visibility:visible">
              <v:fill o:detectmouseclick="t"/>
              <v:path o:connecttype="none"/>
            </v:shape>
            <v:line id="Line 277" o:spid="_x0000_s1079" style="position:absolute;visibility:visible" from="1657,24981" to="36266,24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">
              <v:stroke endarrow="classic" endarrowlength="long"/>
            </v:line>
            <v:line id="Line 286" o:spid="_x0000_s1080" style="position:absolute;flip:x y;visibility:visible" from="2394,335" to="2693,25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">
              <v:stroke endarrow="classic" endarrowlength="long"/>
            </v:line>
            <v:shape id="Text Box 294" o:spid="_x0000_s1081" type="#_x0000_t202" style="position:absolute;top:5;width:2772;height:349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" filled="f" stroked="f">
              <v:fill opacity="0"/>
              <v:textbox inset="2.07711mm,1.0386mm,2.07711mm,1.0386mm">
                <w:txbxContent>
                  <w:p w:rsidR="003F1571" w:rsidRPr="00DF25DB" w:rsidRDefault="003F1571" w:rsidP="00EA3B98">
                    <w:pPr>
                      <w:pStyle w:val="af"/>
                      <w:spacing w:before="0" w:beforeAutospacing="0" w:after="160" w:afterAutospacing="0" w:line="254" w:lineRule="auto"/>
                      <w:rPr>
                        <w:b/>
                      </w:rPr>
                    </w:pPr>
                    <w:r w:rsidRPr="00DF25DB">
                      <w:rPr>
                        <w:rFonts w:eastAsia="Calibri"/>
                        <w:b/>
                        <w:i/>
                        <w:iCs/>
                        <w:lang w:val="en-US"/>
                      </w:rPr>
                      <w:t>x</w:t>
                    </w:r>
                    <w:r w:rsidRPr="00DF25DB">
                      <w:rPr>
                        <w:rFonts w:eastAsia="Calibri"/>
                        <w:b/>
                        <w:i/>
                        <w:iCs/>
                        <w:position w:val="-6"/>
                        <w:vertAlign w:val="subscript"/>
                        <w:lang w:val="en-US"/>
                      </w:rPr>
                      <w:t>2</w:t>
                    </w:r>
                  </w:p>
                </w:txbxContent>
              </v:textbox>
            </v:shape>
            <v:shape id="Text Box 294" o:spid="_x0000_s1082" type="#_x0000_t202" style="position:absolute;left:34929;top:22834;width:2772;height:347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" filled="f" stroked="f">
              <v:fill opacity="0"/>
              <v:textbox inset="2.07711mm,1.0386mm,2.07711mm,1.0386mm">
                <w:txbxContent>
                  <w:p w:rsidR="003F1571" w:rsidRPr="00DF25DB" w:rsidRDefault="003F1571" w:rsidP="00EA3B98">
                    <w:pPr>
                      <w:pStyle w:val="af"/>
                      <w:spacing w:before="0" w:beforeAutospacing="0" w:after="160" w:afterAutospacing="0" w:line="252" w:lineRule="auto"/>
                      <w:rPr>
                        <w:b/>
                      </w:rPr>
                    </w:pPr>
                    <w:r w:rsidRPr="00DF25DB">
                      <w:rPr>
                        <w:rFonts w:eastAsia="Calibri"/>
                        <w:b/>
                        <w:i/>
                        <w:iCs/>
                        <w:lang w:val="en-US"/>
                      </w:rPr>
                      <w:t>x</w:t>
                    </w:r>
                    <w:r w:rsidRPr="00DF25DB">
                      <w:rPr>
                        <w:rFonts w:eastAsia="Calibri"/>
                        <w:b/>
                        <w:i/>
                        <w:iCs/>
                        <w:position w:val="-6"/>
                        <w:vertAlign w:val="subscript"/>
                        <w:lang w:val="en-US"/>
                      </w:rPr>
                      <w:t>1</w:t>
                    </w:r>
                  </w:p>
                </w:txbxContent>
              </v:textbox>
            </v:shape>
            <v:line id="Line 277" o:spid="_x0000_s1083" style="position:absolute;flip:x y;visibility:visible" from="20518,7395" to="22135,12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">
              <v:stroke startarrow="classic" startarrowlength="long" endarrowlength="long"/>
            </v:line>
            <v:line id="Line 277" o:spid="_x0000_s1084" style="position:absolute;flip:y;visibility:visible" from="6665,7285" to="20311,1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">
              <v:stroke startarrow="classic" startarrowlength="long" endarrowlength="long"/>
            </v:line>
            <v:shape id="Блок-схема: узел 166" o:spid="_x0000_s1085" type="#_x0000_t120" style="position:absolute;left:6514;top:15345;width:520;height:421;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" fillcolor="black [3200]" strokecolor="black [1600]" strokeweight="1pt">
              <v:stroke joinstyle="miter"/>
              <v:textbox inset="2.07711mm,1.0386mm,2.07711mm,1.0386mm"/>
            </v:shape>
            <v:shape id="Надпись 84" o:spid="_x0000_s1086" type="#_x0000_t202" style="position:absolute;left:4896;top:14827;width:4997;height:3296;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" filled="f" stroked="f" strokeweight=".5pt">
              <v:textbox inset="2.07711mm,1.0386mm,2.07711mm,1.0386mm">
                <w:txbxContent>
                  <w:p w:rsidR="003F1571" w:rsidRDefault="003F1571" w:rsidP="00EA3B98">
                    <w:pPr>
                      <w:pStyle w:val="af"/>
                      <w:spacing w:before="0" w:beforeAutospacing="0" w:after="160" w:afterAutospacing="0" w:line="252" w:lineRule="auto"/>
                    </w:pPr>
                    <w:r>
                      <w:rPr>
                        <w:rFonts w:eastAsia="Calibri"/>
                        <w:b/>
                        <w:bCs/>
                        <w:sz w:val="28"/>
                        <w:szCs w:val="28"/>
                        <w:lang w:val="en-US"/>
                      </w:rPr>
                      <w:t>x</w:t>
                    </w:r>
                    <w:r w:rsidRPr="00DF25DB">
                      <w:rPr>
                        <w:rFonts w:eastAsia="Calibri"/>
                        <w:bCs/>
                        <w:position w:val="-7"/>
                        <w:sz w:val="28"/>
                        <w:szCs w:val="28"/>
                        <w:vertAlign w:val="subscript"/>
                        <w:lang w:val="en-US"/>
                      </w:rPr>
                      <w:t>L</w:t>
                    </w:r>
                    <w:r>
                      <w:rPr>
                        <w:rFonts w:eastAsia="Calibri"/>
                        <w:b/>
                        <w:bCs/>
                        <w:position w:val="-7"/>
                        <w:sz w:val="28"/>
                        <w:szCs w:val="28"/>
                        <w:vertAlign w:val="subscript"/>
                        <w:lang w:val="en-US"/>
                      </w:rPr>
                      <w:t>min</w:t>
                    </w:r>
                  </w:p>
                </w:txbxContent>
              </v:textbox>
            </v:shape>
            <v:shape id="Надпись 84" o:spid="_x0000_s1087" type="#_x0000_t202" style="position:absolute;left:32524;top:8814;width:2388;height:283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" filled="f" stroked="f" strokeweight=".5pt">
              <v:textbox inset="2.07711mm,1.0386mm,2.07711mm,1.0386mm">
                <w:txbxContent>
                  <w:p w:rsidR="003F1571" w:rsidRPr="005D4217" w:rsidRDefault="003F1571" w:rsidP="00EA3B98">
                    <w:pPr>
                      <w:pStyle w:val="af"/>
                      <w:spacing w:before="0" w:beforeAutospacing="0" w:after="160" w:afterAutospacing="0" w:line="252" w:lineRule="auto"/>
                      <w:rPr>
                        <w:i/>
                      </w:rPr>
                    </w:pPr>
                    <m:oMathPara>
                      <m:oMath>
                        <m:r>
                          <w:rPr>
                            <w:rFonts w:ascii="Cambria Math" w:hAnsi="Cambria Math"/>
                          </w:rPr>
                          <m:t>a</m:t>
                        </m:r>
                      </m:oMath>
                    </m:oMathPara>
                  </w:p>
                </w:txbxContent>
              </v:textbox>
            </v:shape>
            <v:shape id="Надпись 84" o:spid="_x0000_s1088" type="#_x0000_t202" style="position:absolute;left:24555;top:1130;width:3309;height:285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" filled="f" stroked="f" strokeweight=".5pt">
              <v:textbox inset="2.07711mm,1.0386mm,2.07711mm,1.0386mm">
                <w:txbxContent>
                  <w:p w:rsidR="003F1571" w:rsidRDefault="00C15BF4" w:rsidP="00EA3B98">
                    <w:pPr>
                      <w:pStyle w:val="af"/>
                      <w:spacing w:before="0" w:beforeAutospacing="0" w:after="160" w:afterAutospacing="0" w:line="252" w:lineRule="auto"/>
                    </w:pPr>
                    <m:oMathPara>
                      <m:oMath>
                        <m:sSub>
                          <m:sSubPr>
                            <m:ctrlPr>
                              <w:rPr>
                                <w:rFonts w:ascii="Cambria Math" w:eastAsia="Calibri" w:hAnsi="Cambria Math"/>
                                <w:b/>
                                <w:lang w:val="en-US"/>
                              </w:rPr>
                            </m:ctrlPr>
                          </m:sSubPr>
                          <m:e>
                            <m:r>
                              <m:rPr>
                                <m:sty m:val="b"/>
                              </m:rPr>
                              <w:rPr>
                                <w:rFonts w:ascii="Cambria Math" w:eastAsia="Calibri" w:hAnsi="Cambria Math"/>
                                <w:lang w:val="en-US"/>
                              </w:rPr>
                              <m:t>Ω</m:t>
                            </m:r>
                          </m:e>
                          <m:sub>
                            <m:r>
                              <w:rPr>
                                <w:rFonts w:ascii="Cambria Math" w:eastAsia="Calibri" w:hAnsi="Cambria Math"/>
                                <w:lang w:val="en-US"/>
                              </w:rPr>
                              <m:t>L</m:t>
                            </m:r>
                          </m:sub>
                        </m:sSub>
                      </m:oMath>
                    </m:oMathPara>
                  </w:p>
                </w:txbxContent>
              </v:textbox>
            </v:shape>
            <v:line id="Прямая соединительная линия 183" o:spid="_x0000_s1089" style="position:absolute;flip:y;visibility:visible" from="1015,9329" to="33916,16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" strokecolor="black [3200]">
              <v:stroke joinstyle="miter"/>
            </v:line>
            <v:shape id="Полилиния 193" o:spid="_x0000_s1090" style="position:absolute;left:1274;top:7073;width:29904;height:16281;visibility:visible;mso-wrap-style:square;v-text-anchor:middle" coordsize="3652688,1717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" path="m,373154c968315,124425,1975659,11095,2583000,794v607341,-10301,984741,78854,1061049,310551c3720357,543042,3282253,967238,2681924,1169575,2149962,1386673,874381,1635303,418619,1717254e" filled="f" strokecolor="black [3213]">
              <v:stroke dashstyle="longDash" joinstyle="miter"/>
              <v:path arrowok="t" o:connecttype="custom" o:connectlocs="0,353795;2114651,753;2983311,295192;2195639,1108897;342715,1628162" o:connectangles="0,0,0,0,0"/>
            </v:shape>
            <v:oval id="Овал 151" o:spid="_x0000_s1091" style="position:absolute;left:14044;top:647;width:12536;height:1313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" filled="f" strokecolor="black [3200]">
              <v:stroke joinstyle="miter"/>
              <v:textbox inset="2.07711mm,1.0386mm,2.07711mm,1.0386mm"/>
            </v:oval>
            <v:shape id="Надпись 84" o:spid="_x0000_s1092" type="#_x0000_t202" style="position:absolute;left:8490;top:10846;width:4375;height:3137;rotation:-2408966fd;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" filled="f" stroked="f" strokeweight=".5pt">
              <v:textbox inset="2.07711mm,1.0386mm,2.07711mm,1.0386mm">
                <w:txbxContent>
                  <w:p w:rsidR="003F1571" w:rsidRPr="004929F4" w:rsidRDefault="003F1571" w:rsidP="00EA3B98">
                    <w:pPr>
                      <w:pStyle w:val="af"/>
                      <w:spacing w:before="0" w:beforeAutospacing="0" w:after="0" w:afterAutospacing="0" w:line="252" w:lineRule="auto"/>
                      <w:rPr>
                        <w:i/>
                        <w:sz w:val="28"/>
                        <w:szCs w:val="28"/>
                      </w:rPr>
                    </w:pPr>
                    <m:oMathPara>
                      <m:oMathParaPr>
                        <m:jc m:val="centerGroup"/>
                      </m:oMathParaPr>
                      <m:oMath>
                        <m:r>
                          <w:rPr>
                            <w:rFonts w:ascii="Cambria Math" w:eastAsia="Calibri" w:hAnsi="Cambria Math"/>
                            <w:sz w:val="28"/>
                            <w:szCs w:val="28"/>
                          </w:rPr>
                          <m:t>∆</m:t>
                        </m:r>
                        <m:sSub>
                          <m:sSubPr>
                            <m:ctrlPr>
                              <w:rPr>
                                <w:rFonts w:ascii="Cambria Math" w:eastAsia="Calibri" w:hAnsi="Cambria Math"/>
                                <w:b/>
                                <w:bCs/>
                                <w:sz w:val="28"/>
                                <w:szCs w:val="28"/>
                              </w:rPr>
                            </m:ctrlPr>
                          </m:sSubPr>
                          <m:e>
                            <m:r>
                              <m:rPr>
                                <m:nor/>
                              </m:rPr>
                              <w:rPr>
                                <w:rFonts w:ascii="Cambria Math" w:eastAsia="Calibri" w:hAnsi="Cambria Math"/>
                                <w:b/>
                                <w:bCs/>
                                <w:sz w:val="28"/>
                                <w:szCs w:val="28"/>
                              </w:rPr>
                              <m:t>x</m:t>
                            </m:r>
                          </m:e>
                          <m:sub>
                            <m:r>
                              <m:rPr>
                                <m:nor/>
                              </m:rPr>
                              <w:rPr>
                                <w:rFonts w:ascii="Cambria Math" w:eastAsia="Calibri" w:hAnsi="Cambria Math"/>
                                <w:bCs/>
                                <w:i/>
                                <w:sz w:val="28"/>
                                <w:szCs w:val="28"/>
                                <w:lang w:val="en-US"/>
                              </w:rPr>
                              <m:t>N</m:t>
                            </m:r>
                          </m:sub>
                        </m:sSub>
                      </m:oMath>
                    </m:oMathPara>
                  </w:p>
                  <w:p w:rsidR="003F1571" w:rsidRDefault="003F1571" w:rsidP="00EA3B98">
                    <w:pPr>
                      <w:pStyle w:val="af"/>
                      <w:spacing w:before="0" w:beforeAutospacing="0" w:after="160" w:afterAutospacing="0" w:line="252" w:lineRule="auto"/>
                    </w:pPr>
                    <w:r>
                      <w:rPr>
                        <w:rFonts w:eastAsia="Calibri"/>
                      </w:rPr>
                      <w:t> </w:t>
                    </w:r>
                  </w:p>
                  <w:p w:rsidR="003F1571" w:rsidRDefault="003F1571" w:rsidP="00EA3B98">
                    <w:pPr>
                      <w:pStyle w:val="af"/>
                      <w:spacing w:before="0" w:beforeAutospacing="0" w:after="160" w:afterAutospacing="0" w:line="252" w:lineRule="auto"/>
                    </w:pPr>
                    <w:r>
                      <w:rPr>
                        <w:rFonts w:eastAsia="Times New Roman"/>
                      </w:rPr>
                      <w:t> </w:t>
                    </w:r>
                  </w:p>
                </w:txbxContent>
              </v:textbox>
            </v:shape>
            <v:shape id="Блок-схема: узел 390" o:spid="_x0000_s1093" type="#_x0000_t120" style="position:absolute;left:17083;top:8930;width:370;height:36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" fillcolor="black [3200]" strokecolor="black [1600]" strokeweight="1pt">
              <v:stroke joinstyle="miter"/>
              <v:textbox inset="2.07711mm,1.0386mm,2.07711mm,1.0386mm"/>
            </v:shape>
            <v:shape id="Блок-схема: узел 399" o:spid="_x0000_s1094" type="#_x0000_t120" style="position:absolute;left:21982;top:11760;width:369;height:36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" fillcolor="black [3200]" strokecolor="black [1600]" strokeweight="1pt">
              <v:stroke joinstyle="miter"/>
              <v:textbox inset="2.07711mm,1.0386mm,2.07711mm,1.0386mm"/>
            </v:shape>
            <v:shape id="Блок-схема: узел 400" o:spid="_x0000_s1095" type="#_x0000_t120" style="position:absolute;left:18791;top:13441;width:369;height:36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" fillcolor="black [3200]" strokecolor="black [1600]" strokeweight="1pt">
              <v:stroke joinstyle="miter"/>
              <v:textbox inset="2.07711mm,1.0386mm,2.07711mm,1.0386mm"/>
            </v:shape>
            <v:shape id="Блок-схема: узел 401" o:spid="_x0000_s1096" type="#_x0000_t120" style="position:absolute;left:20229;top:7059;width:369;height:369;rotation:690018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" fillcolor="black [3200]" strokecolor="black [1600]" strokeweight="1pt">
              <v:stroke joinstyle="miter"/>
              <v:textbox inset="2.07711mm,1.0386mm,2.07711mm,1.0386mm"/>
            </v:shape>
            <v:line id="Line 277" o:spid="_x0000_s1097" style="position:absolute;flip:y;visibility:visible" from="18966,7347" to="20261,135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">
              <v:stroke startarrow="classic" startarrowlength="long" endarrowlength="long"/>
            </v:line>
            <v:shape id="Надпись 84" o:spid="_x0000_s1098" type="#_x0000_t202" style="position:absolute;left:419;top:16002;width:2388;height:2826;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" filled="f" stroked="f" strokeweight=".5pt">
              <v:textbox inset="2.07711mm,1.0386mm,2.07711mm,1.0386mm">
                <w:txbxContent>
                  <w:p w:rsidR="003F1571" w:rsidRDefault="003F1571" w:rsidP="00EA3B98">
                    <w:pPr>
                      <w:pStyle w:val="af"/>
                      <w:spacing w:before="0" w:beforeAutospacing="0" w:after="160" w:afterAutospacing="0" w:line="252" w:lineRule="auto"/>
                    </w:pPr>
                    <m:oMathPara>
                      <m:oMathParaPr>
                        <m:jc m:val="centerGroup"/>
                      </m:oMathParaPr>
                      <m:oMath>
                        <m:r>
                          <w:rPr>
                            <w:rFonts w:ascii="Cambria Math" w:eastAsia="Times New Roman" w:hAnsi="Cambria Math"/>
                          </w:rPr>
                          <m:t>a</m:t>
                        </m:r>
                      </m:oMath>
                    </m:oMathPara>
                  </w:p>
                </w:txbxContent>
              </v:textbox>
            </v:shape>
            <v:shape id="Надпись 84" o:spid="_x0000_s1099" type="#_x0000_t202" style="position:absolute;left:20561;top:6750;width:6096;height:5296;rotation:4360160fd;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" filled="f" stroked="f" strokeweight=".5pt">
              <v:textbox inset="2.07711mm,1.0386mm,2.07711mm,1.0386mm">
                <w:txbxContent>
                  <w:p w:rsidR="003F1571" w:rsidRPr="005D4217" w:rsidRDefault="003F1571" w:rsidP="00EA3B98">
                    <w:pPr>
                      <w:pStyle w:val="af"/>
                      <w:spacing w:before="0" w:beforeAutospacing="0" w:after="0" w:afterAutospacing="0" w:line="252" w:lineRule="auto"/>
                      <w:rPr>
                        <w:i/>
                      </w:rPr>
                    </w:pPr>
                    <m:oMathPara>
                      <m:oMathParaPr>
                        <m:jc m:val="centerGroup"/>
                      </m:oMathParaPr>
                      <m:oMath>
                        <m:r>
                          <w:rPr>
                            <w:rFonts w:ascii="Cambria Math" w:eastAsia="Calibri" w:hAnsi="Cambria Math"/>
                            <w:sz w:val="28"/>
                            <w:szCs w:val="28"/>
                          </w:rPr>
                          <m:t>∆</m:t>
                        </m:r>
                        <m:sSub>
                          <m:sSubPr>
                            <m:ctrlPr>
                              <w:rPr>
                                <w:rFonts w:ascii="Cambria Math" w:eastAsia="Calibri" w:hAnsi="Cambria Math"/>
                                <w:b/>
                                <w:bCs/>
                                <w:i/>
                                <w:iCs/>
                                <w:sz w:val="28"/>
                                <w:szCs w:val="28"/>
                              </w:rPr>
                            </m:ctrlPr>
                          </m:sSubPr>
                          <m:e>
                            <m:r>
                              <m:rPr>
                                <m:nor/>
                              </m:rPr>
                              <w:rPr>
                                <w:rFonts w:ascii="Cambria Math" w:eastAsia="Calibri" w:hAnsi="Cambria Math"/>
                                <w:b/>
                                <w:bCs/>
                                <w:sz w:val="28"/>
                                <w:szCs w:val="28"/>
                              </w:rPr>
                              <m:t>x</m:t>
                            </m:r>
                          </m:e>
                          <m:sub>
                            <m:r>
                              <m:rPr>
                                <m:nor/>
                              </m:rPr>
                              <w:rPr>
                                <w:rFonts w:ascii="Cambria Math" w:eastAsia="Calibri" w:hAnsi="Cambria Math"/>
                                <w:sz w:val="28"/>
                                <w:szCs w:val="28"/>
                              </w:rPr>
                              <m:t>МБС</m:t>
                            </m:r>
                          </m:sub>
                        </m:sSub>
                      </m:oMath>
                    </m:oMathPara>
                  </w:p>
                  <w:p w:rsidR="003F1571" w:rsidRDefault="003F1571" w:rsidP="00EA3B98">
                    <w:pPr>
                      <w:pStyle w:val="af"/>
                      <w:spacing w:before="0" w:beforeAutospacing="0" w:after="160" w:afterAutospacing="0" w:line="252" w:lineRule="auto"/>
                    </w:pPr>
                    <w:r>
                      <w:rPr>
                        <w:rFonts w:eastAsia="Calibri"/>
                      </w:rPr>
                      <w:t> </w:t>
                    </w:r>
                  </w:p>
                  <w:p w:rsidR="003F1571" w:rsidRDefault="003F1571" w:rsidP="00EA3B98">
                    <w:pPr>
                      <w:pStyle w:val="af"/>
                      <w:spacing w:before="0" w:beforeAutospacing="0" w:after="160" w:afterAutospacing="0" w:line="252" w:lineRule="auto"/>
                    </w:pPr>
                    <w:r>
                      <w:rPr>
                        <w:rFonts w:eastAsia="Times New Roman"/>
                      </w:rPr>
                      <w:t> </w:t>
                    </w:r>
                  </w:p>
                </w:txbxContent>
              </v:textbox>
            </v:shape>
            <v:shape id="Надпись 84" o:spid="_x0000_s1100" type="#_x0000_t202" style="position:absolute;left:20929;top:11373;width:2947;height:3594;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" filled="f" stroked="f" strokeweight=".5pt">
              <v:textbox inset="2.07711mm,1.0386mm,2.07711mm,1.0386mm">
                <w:txbxContent>
                  <w:p w:rsidR="003F1571" w:rsidRDefault="00C15BF4" w:rsidP="00EA3B98">
                    <w:pPr>
                      <w:pStyle w:val="af"/>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bCs/>
                                <w:lang w:val="en-US"/>
                              </w:rPr>
                              <m:t>x</m:t>
                            </m:r>
                          </m:e>
                          <m:sub>
                            <m:r>
                              <m:rPr>
                                <m:nor/>
                              </m:rPr>
                              <w:rPr>
                                <w:rFonts w:ascii="Cambria Math" w:eastAsia="Calibri" w:hAnsi="Cambria Math"/>
                                <w:b/>
                                <w:bCs/>
                                <w:lang w:val="en-US"/>
                              </w:rPr>
                              <m:t>e</m:t>
                            </m:r>
                          </m:sub>
                          <m:sup>
                            <m:r>
                              <m:rPr>
                                <m:nor/>
                              </m:rPr>
                              <w:rPr>
                                <w:rFonts w:ascii="Cambria Math" w:eastAsia="Calibri" w:hAnsi="Cambria Math"/>
                                <w:bCs/>
                                <w:lang w:val="en-US"/>
                              </w:rPr>
                              <m:t>0</m:t>
                            </m:r>
                          </m:sup>
                        </m:sSubSup>
                      </m:oMath>
                    </m:oMathPara>
                  </w:p>
                </w:txbxContent>
              </v:textbox>
            </v:shape>
            <v:shape id="Надпись 84" o:spid="_x0000_s1101" type="#_x0000_t202" style="position:absolute;left:17031;top:13043;width:3295;height:283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" filled="f" stroked="f" strokeweight=".5pt">
              <v:textbox inset="2.07711mm,1.0386mm,2.07711mm,1.0386mm">
                <w:txbxContent>
                  <w:p w:rsidR="003F1571" w:rsidRDefault="00C15BF4" w:rsidP="00EA3B98">
                    <w:pPr>
                      <w:pStyle w:val="af"/>
                      <w:spacing w:before="0" w:beforeAutospacing="0" w:after="160" w:afterAutospacing="0" w:line="252" w:lineRule="auto"/>
                    </w:pPr>
                    <m:oMathPara>
                      <m:oMathParaPr>
                        <m:jc m:val="centerGroup"/>
                      </m:oMathParaPr>
                      <m:oMath>
                        <m:sSub>
                          <m:sSubPr>
                            <m:ctrlPr>
                              <w:rPr>
                                <w:rFonts w:ascii="Cambria Math" w:eastAsia="Calibri" w:hAnsi="Cambria Math"/>
                                <w:b/>
                                <w:bCs/>
                                <w:i/>
                                <w:iCs/>
                              </w:rPr>
                            </m:ctrlPr>
                          </m:sSubPr>
                          <m:e>
                            <m:r>
                              <m:rPr>
                                <m:nor/>
                              </m:rPr>
                              <w:rPr>
                                <w:rFonts w:ascii="Cambria Math" w:eastAsia="Calibri" w:hAnsi="Cambria Math"/>
                                <w:b/>
                                <w:bCs/>
                                <w:iCs/>
                                <w:lang w:val="en-US"/>
                              </w:rPr>
                              <m:t>x</m:t>
                            </m:r>
                          </m:e>
                          <m:sub>
                            <m:r>
                              <w:rPr>
                                <w:rFonts w:ascii="Cambria Math" w:eastAsia="Calibri" w:hAnsi="Cambria Math"/>
                                <w:lang w:val="en-US"/>
                              </w:rPr>
                              <m:t>M</m:t>
                            </m:r>
                          </m:sub>
                        </m:sSub>
                      </m:oMath>
                    </m:oMathPara>
                  </w:p>
                </w:txbxContent>
              </v:textbox>
            </v:shape>
            <v:shape id="Надпись 84" o:spid="_x0000_s1102" type="#_x0000_t202" style="position:absolute;left:14878;top:7448;width:3080;height:358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" filled="f" stroked="f" strokeweight=".5pt">
              <v:textbox inset="2.07711mm,1.0386mm,2.07711mm,1.0386mm">
                <w:txbxContent>
                  <w:p w:rsidR="003F1571" w:rsidRDefault="00C15BF4" w:rsidP="00EA3B98">
                    <w:pPr>
                      <w:pStyle w:val="af"/>
                      <w:spacing w:before="0" w:beforeAutospacing="0" w:after="160" w:afterAutospacing="0" w:line="252" w:lineRule="auto"/>
                    </w:pPr>
                    <m:oMathPara>
                      <m:oMathParaPr>
                        <m:jc m:val="centerGroup"/>
                      </m:oMathParaPr>
                      <m:oMath>
                        <m:sSubSup>
                          <m:sSubSupPr>
                            <m:ctrlPr>
                              <w:rPr>
                                <w:rFonts w:ascii="Cambria Math" w:eastAsia="Calibri" w:hAnsi="Cambria Math"/>
                                <w:b/>
                                <w:bCs/>
                                <w:i/>
                                <w:iCs/>
                              </w:rPr>
                            </m:ctrlPr>
                          </m:sSubSupPr>
                          <m:e>
                            <m:r>
                              <m:rPr>
                                <m:nor/>
                              </m:rPr>
                              <w:rPr>
                                <w:rFonts w:ascii="Cambria Math" w:eastAsia="Calibri" w:hAnsi="Cambria Math"/>
                                <w:b/>
                                <w:bCs/>
                                <w:lang w:val="en-US"/>
                              </w:rPr>
                              <m:t>x</m:t>
                            </m:r>
                          </m:e>
                          <m:sub>
                            <m:r>
                              <m:rPr>
                                <m:nor/>
                              </m:rPr>
                              <w:rPr>
                                <w:rFonts w:ascii="Cambria Math" w:eastAsia="Calibri" w:hAnsi="Cambria Math"/>
                                <w:b/>
                                <w:lang w:val="en-US"/>
                              </w:rPr>
                              <m:t>e</m:t>
                            </m:r>
                          </m:sub>
                          <m:sup>
                            <m:r>
                              <m:rPr>
                                <m:nor/>
                              </m:rPr>
                              <w:rPr>
                                <w:rFonts w:ascii="Cambria Math" w:eastAsia="Calibri" w:hAnsi="Cambria Math"/>
                                <w:i/>
                                <w:lang w:val="en-US"/>
                              </w:rPr>
                              <m:t>N</m:t>
                            </m:r>
                          </m:sup>
                        </m:sSubSup>
                      </m:oMath>
                    </m:oMathPara>
                  </w:p>
                </w:txbxContent>
              </v:textbox>
            </v:shape>
            <v:shape id="Надпись 84" o:spid="_x0000_s1103" type="#_x0000_t202" style="position:absolute;left:19348;top:4870;width:2966;height:3302;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" filled="f" stroked="f" strokeweight=".5pt">
              <v:textbox inset="2.07711mm,1.0386mm,2.07711mm,1.0386mm">
                <w:txbxContent>
                  <w:p w:rsidR="003F1571" w:rsidRDefault="003F1571" w:rsidP="00EA3B98">
                    <w:pPr>
                      <w:pStyle w:val="af"/>
                      <w:spacing w:before="0" w:beforeAutospacing="0" w:after="160" w:afterAutospacing="0" w:line="252" w:lineRule="auto"/>
                    </w:pPr>
                    <w:r>
                      <w:rPr>
                        <w:rFonts w:eastAsia="Calibri"/>
                        <w:b/>
                        <w:bCs/>
                        <w:sz w:val="28"/>
                        <w:szCs w:val="28"/>
                        <w:lang w:val="en-US"/>
                      </w:rPr>
                      <w:t>x</w:t>
                    </w:r>
                    <w:r>
                      <w:rPr>
                        <w:rFonts w:eastAsia="Calibri"/>
                        <w:position w:val="-7"/>
                        <w:sz w:val="28"/>
                        <w:szCs w:val="28"/>
                        <w:vertAlign w:val="subscript"/>
                        <w:lang w:val="en-US"/>
                      </w:rPr>
                      <w:t>0</w:t>
                    </w:r>
                  </w:p>
                </w:txbxContent>
              </v:textbox>
            </v:shape>
            <v:shape id="Полилиния 195" o:spid="_x0000_s1104" style="position:absolute;left:14042;top:11755;width:8115;height:10623;visibility:visible;mso-wrap-style:square;v-text-anchor:middle" coordsize="991222,1297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" path="m,1291207c165100,802786,304800,276263,514351,173611,723902,70959,974725,-57109,990600,27557v15875,84666,-276223,442384,-380998,654051c504827,893275,404812,1085890,361950,1297557e" filled="f" strokecolor="black [3213]">
              <v:stroke joinstyle="miter"/>
              <v:path arrowok="t" o:connecttype="custom" o:connectlocs="0,1057089;421090,142132;810987,22560;499070,558021;296322,1062288" o:connectangles="0,0,0,0,0"/>
            </v:shape>
            <v:shape id="Полилиния 196" o:spid="_x0000_s1105" style="position:absolute;left:12378;top:11025;width:10852;height:13640;visibility:visible;mso-wrap-style:square;v-text-anchor:middle" coordsize="1325540,16660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" path="m,1659737c41804,1351762,83608,1043787,184150,796137,284692,548487,462492,300837,603250,173837,744008,46837,915458,57420,1028700,34137v113242,-23283,210608,-63500,254000,c1326092,97637,1349375,279670,1289050,415137,1228725,550604,1023408,638445,920750,846937,818092,1055429,745596,1360758,673100,1666087e" filled="f" strokecolor="black [3213]">
              <v:stroke joinstyle="miter"/>
              <v:path arrowok="t" o:connecttype="custom" o:connectlocs="0,1358798;150760,651784;493868,142317;842175,27947;1050120,27947;1055318,339866;753799,693373;551053,1363997" o:connectangles="0,0,0,0,0,0,0,0"/>
            </v:shape>
            <v:shape id="Полилиния 197" o:spid="_x0000_s1106" style="position:absolute;left:11442;top:9930;width:14536;height:14839;visibility:visible;mso-wrap-style:square;v-text-anchor:middle" coordsize="1775510,1812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" path="m,1806203c75141,1357469,150283,908736,285750,625103,421217,341470,676275,199653,812800,104403,949325,9153,972608,66303,1104900,53603v132292,-12700,392642,-96308,501650,-25400c1715558,99111,1816100,337236,1758950,479053v-57150,141817,-357717,177800,-495300,400050c1126067,1101353,1029758,1456953,933450,1812553e" filled="f" strokecolor="black [3213]">
              <v:stroke joinstyle="miter"/>
              <v:path arrowok="t" o:connecttype="custom" o:connectlocs="0,1478702;233938,511759;665423,85473;904560,43884;1315251,23089;1440018,392191;1034525,719704;764197,1483901" o:connectangles="0,0,0,0,0,0,0,0"/>
            </v:shape>
            <v:shape id="Полилиния 199" o:spid="_x0000_s1107" style="position:absolute;left:9779;top:8886;width:17555;height:15883;visibility:visible;mso-wrap-style:square;v-text-anchor:middle" coordsize="2144293,1940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" path="m,1914719c139700,1336869,279400,759019,495300,454219,711200,149419,1050925,154711,1295400,85919,1539875,17127,1822450,-43198,1962150,41469v139700,84667,210608,397933,171450,552450c2094442,748436,1866900,744202,1727200,968569v-139700,224367,-285750,597958,-431800,971550e" filled="f" strokecolor="black [3213]">
              <v:stroke joinstyle="miter"/>
              <v:path arrowok="t" o:connecttype="custom" o:connectlocs="0,1567544;405492,371860;1060518,70340;1606373,33950;1746736,486230;1414024,792949;1060518,1588338" o:connectangles="0,0,0,0,0,0,0"/>
            </v:shape>
            <v:shape id="Полилиния 200" o:spid="_x0000_s1108" style="position:absolute;left:9103;top:8284;width:20533;height:16277;visibility:visible;mso-wrap-style:square;v-text-anchor:middle" coordsize="2508100,1988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" path="m,1988140c128587,1316098,257175,644057,641350,318090,1025525,-7877,2005542,-40685,2305050,32340v299508,73025,196850,535517,133350,723900c2374900,944623,2067983,957323,1924050,1162640v-143933,205317,-246592,515408,-349250,825500e" filled="f" strokecolor="black [3213]">
              <v:stroke joinstyle="miter"/>
              <v:path arrowok="t" o:connecttype="custom" o:connectlocs="0,1627656;525061,260415;1887099,26476;1996270,619121;1575182,951833;1289258,1627656" o:connectangles="0,0,0,0,0,0"/>
            </v:shape>
            <w10:wrap type="none"/>
            <w10:anchorlock/>
          </v:group>
        </w:pict>
      </w:r>
    </w:p>
    <w:p w:rsidR="00577031" w:rsidRDefault="00E22377" w:rsidP="00577031">
      <w:pPr>
        <w:ind w:firstLine="0"/>
        <w:jc w:val="center"/>
        <w:rPr>
          <w:rFonts w:eastAsiaTheme="minorEastAsia"/>
          <w:lang w:val="uk-UA"/>
        </w:rPr>
      </w:pPr>
      <w:r w:rsidRPr="00EA3B98">
        <w:rPr>
          <w:rFonts w:eastAsiaTheme="minorEastAsia"/>
          <w:lang w:val="uk-UA"/>
        </w:rPr>
        <w:t>Рисунок 2.5</w:t>
      </w:r>
      <w:r w:rsidR="00EA3B98" w:rsidRPr="00EA3B98">
        <w:rPr>
          <w:rFonts w:eastAsiaTheme="minorEastAsia"/>
          <w:lang w:val="uk-UA"/>
        </w:rPr>
        <w:t xml:space="preserve"> – Траєкторії ньютонівських і градієнтних методів у випадку, коли мінімум лінійної моделі виходить далеко за область лінійності</w:t>
      </w:r>
      <w:r w:rsidR="00577031" w:rsidRPr="00EA3B98">
        <w:rPr>
          <w:rFonts w:eastAsiaTheme="minorEastAsia"/>
          <w:lang w:val="uk-UA"/>
        </w:rPr>
        <w:t xml:space="preserve"> </w:t>
      </w:r>
      <w:r w:rsidR="00577031" w:rsidRPr="00EA3B98">
        <w:rPr>
          <w:lang w:val="uk-UA"/>
        </w:rPr>
        <w:t>[</w:t>
      </w:r>
      <w:r w:rsidR="00381E41" w:rsidRPr="00EA3B98">
        <w:rPr>
          <w:lang w:val="uk-UA"/>
        </w:rPr>
        <w:t>19</w:t>
      </w:r>
      <w:r w:rsidR="00577031" w:rsidRPr="00EA3B98">
        <w:rPr>
          <w:lang w:val="uk-UA"/>
        </w:rPr>
        <w:t>]</w:t>
      </w:r>
    </w:p>
    <w:p w:rsidR="00577031" w:rsidRDefault="00EA3B98" w:rsidP="009B49DC">
      <w:pPr>
        <w:rPr>
          <w:rFonts w:eastAsiaTheme="minorEastAsia"/>
          <w:lang w:val="uk-UA"/>
        </w:rPr>
      </w:pPr>
      <w:r>
        <w:rPr>
          <w:rFonts w:eastAsiaTheme="minorEastAsia"/>
          <w:lang w:val="uk-UA"/>
        </w:rPr>
        <w:lastRenderedPageBreak/>
        <w:t>У такому випадку траєкторія методу найшвидшого спуску направлена в бік параметрів, які сильно впливають, тому слабкі і лінійно залежні параметри як би виключаються з оптимізації.</w:t>
      </w:r>
    </w:p>
    <w:p w:rsidR="00A22C53" w:rsidRDefault="00A22C53" w:rsidP="009B49DC">
      <w:pPr>
        <w:rPr>
          <w:rFonts w:eastAsiaTheme="minorEastAsia"/>
          <w:lang w:val="uk-UA"/>
        </w:rPr>
      </w:pPr>
      <w:r>
        <w:rPr>
          <w:rFonts w:eastAsiaTheme="minorEastAsia"/>
          <w:lang w:val="uk-UA"/>
        </w:rPr>
        <w:t xml:space="preserve">Для покращення збіжності може використовуватися </w:t>
      </w:r>
      <w:r>
        <w:rPr>
          <w:rFonts w:eastAsiaTheme="minorEastAsia"/>
          <w:b/>
          <w:lang w:val="uk-UA"/>
        </w:rPr>
        <w:t>метод спряжених градієнтів</w:t>
      </w:r>
      <w:r>
        <w:rPr>
          <w:rFonts w:eastAsiaTheme="minorEastAsia"/>
          <w:lang w:val="uk-UA"/>
        </w:rPr>
        <w:t xml:space="preserve">. Вигини траєкторії методу найшвидшого спуску лежать на </w:t>
      </w:r>
      <w:r>
        <w:rPr>
          <w:rFonts w:eastAsiaTheme="minorEastAsia"/>
          <w:i/>
        </w:rPr>
        <w:t>n</w:t>
      </w:r>
      <w:r>
        <w:rPr>
          <w:rFonts w:eastAsiaTheme="minorEastAsia"/>
          <w:lang w:val="uk-UA"/>
        </w:rPr>
        <w:t xml:space="preserve"> прямих, тому достатньо зробити не більше </w:t>
      </w:r>
      <w:r>
        <w:rPr>
          <w:rFonts w:eastAsiaTheme="minorEastAsia"/>
          <w:i/>
        </w:rPr>
        <w:t>n</w:t>
      </w:r>
      <w:r>
        <w:rPr>
          <w:rFonts w:eastAsiaTheme="minorEastAsia"/>
          <w:lang w:val="uk-UA"/>
        </w:rPr>
        <w:t xml:space="preserve"> кроків, аби досягти мінімуму.</w:t>
      </w:r>
    </w:p>
    <w:p w:rsidR="00577031" w:rsidRPr="00577031" w:rsidRDefault="00A22C53" w:rsidP="009B49DC">
      <w:pPr>
        <w:rPr>
          <w:rFonts w:eastAsiaTheme="minorEastAsia"/>
          <w:lang w:val="uk-UA"/>
        </w:rPr>
      </w:pPr>
      <w:r>
        <w:rPr>
          <w:rFonts w:eastAsiaTheme="minorEastAsia"/>
          <w:lang w:val="uk-UA"/>
        </w:rPr>
        <w:t xml:space="preserve">Також існує </w:t>
      </w:r>
      <w:r w:rsidRPr="00A22C53">
        <w:rPr>
          <w:rFonts w:eastAsiaTheme="minorEastAsia"/>
          <w:b/>
          <w:lang w:val="uk-UA"/>
        </w:rPr>
        <w:t>метод паралельних дотичних</w:t>
      </w:r>
      <w:r>
        <w:rPr>
          <w:rFonts w:eastAsiaTheme="minorEastAsia"/>
          <w:lang w:val="uk-UA"/>
        </w:rPr>
        <w:t>, або партан-методи. У цих методах робиться два кроки в напрямку, протилежному градієнту, як і в методі найшвидшого спуску</w:t>
      </w:r>
      <w:r w:rsidR="00577031">
        <w:rPr>
          <w:rFonts w:eastAsiaTheme="minorEastAsia"/>
          <w:lang w:val="uk-UA"/>
        </w:rPr>
        <w:t xml:space="preserve">, потім крок прискорення вздовж напрямку, що об’єднує початкову точку першого градієнтного кроку і кінцеву точку другого, а далі знову два градієнтних кроки і крок прискорення </w:t>
      </w:r>
      <w:r w:rsidR="00577031" w:rsidRPr="00D471C2">
        <w:rPr>
          <w:lang w:val="uk-UA"/>
        </w:rPr>
        <w:t>[</w:t>
      </w:r>
      <w:r w:rsidR="00381E41">
        <w:rPr>
          <w:lang w:val="uk-UA"/>
        </w:rPr>
        <w:t>19</w:t>
      </w:r>
      <w:r w:rsidR="00577031" w:rsidRPr="00D471C2">
        <w:rPr>
          <w:lang w:val="uk-UA"/>
        </w:rPr>
        <w:t>]</w:t>
      </w:r>
      <w:r w:rsidR="00577031">
        <w:rPr>
          <w:rFonts w:eastAsiaTheme="minorEastAsia"/>
          <w:lang w:val="uk-UA"/>
        </w:rPr>
        <w:t>.</w:t>
      </w:r>
    </w:p>
    <w:p w:rsidR="003574BB" w:rsidRDefault="003574BB" w:rsidP="003574BB">
      <w:pPr>
        <w:rPr>
          <w:lang w:val="uk-UA"/>
        </w:rPr>
      </w:pPr>
    </w:p>
    <w:p w:rsidR="003A3D76" w:rsidRDefault="003A3D76" w:rsidP="003A3D76">
      <w:pPr>
        <w:pStyle w:val="2"/>
        <w:rPr>
          <w:lang w:val="uk-UA"/>
        </w:rPr>
      </w:pPr>
      <w:bookmarkStart w:id="16" w:name="_Toc514109179"/>
      <w:r>
        <w:rPr>
          <w:lang w:val="uk-UA"/>
        </w:rPr>
        <w:t>2.3 Різноманітність методів глобальної оптимізації</w:t>
      </w:r>
      <w:bookmarkEnd w:id="16"/>
    </w:p>
    <w:p w:rsidR="007F2B8C" w:rsidRDefault="007F2B8C" w:rsidP="003951ED">
      <w:pPr>
        <w:rPr>
          <w:lang w:val="uk-UA"/>
        </w:rPr>
      </w:pPr>
    </w:p>
    <w:p w:rsidR="000A6BF8" w:rsidRDefault="009D047B" w:rsidP="000A6BF8">
      <w:pPr>
        <w:rPr>
          <w:lang w:val="uk-UA"/>
        </w:rPr>
      </w:pPr>
      <w:r>
        <w:rPr>
          <w:lang w:val="uk-UA"/>
        </w:rPr>
        <w:t xml:space="preserve">Розв’язати багато різнопланових задач, які дослідити аналітично не можливо, допомагає глобальна оптимізація – галузь прикладної математики та числового аналізу, спрямована на оптимізацію. Результат дії ГО – знаходження найкращого елемента </w:t>
      </w:r>
      <w:r>
        <w:rPr>
          <w:i/>
          <w:lang w:val="uk-UA"/>
        </w:rPr>
        <w:t>Х</w:t>
      </w:r>
      <w:r>
        <w:rPr>
          <w:i/>
          <w:vertAlign w:val="subscript"/>
          <w:lang w:val="uk-UA"/>
        </w:rPr>
        <w:t>опт</w:t>
      </w:r>
      <w:r>
        <w:rPr>
          <w:lang w:val="uk-UA"/>
        </w:rPr>
        <w:t xml:space="preserve"> з множини можливих елементів </w:t>
      </w:r>
      <w:r>
        <w:rPr>
          <w:i/>
          <w:lang w:val="uk-UA"/>
        </w:rPr>
        <w:t>Х</w:t>
      </w:r>
      <w:r>
        <w:rPr>
          <w:lang w:val="uk-UA"/>
        </w:rPr>
        <w:t xml:space="preserve">, що задовольняє певний критерій </w:t>
      </w:r>
      <w:r>
        <w:rPr>
          <w:i/>
        </w:rPr>
        <w:t>F</w:t>
      </w:r>
      <w:r w:rsidRPr="009D047B">
        <w:rPr>
          <w:i/>
          <w:lang w:val="ru-RU"/>
        </w:rPr>
        <w:t xml:space="preserve"> = {</w:t>
      </w:r>
      <w:r>
        <w:rPr>
          <w:i/>
        </w:rPr>
        <w:t>f</w:t>
      </w:r>
      <w:r w:rsidRPr="009D047B">
        <w:rPr>
          <w:i/>
          <w:vertAlign w:val="subscript"/>
          <w:lang w:val="ru-RU"/>
        </w:rPr>
        <w:t>1</w:t>
      </w:r>
      <w:r w:rsidRPr="009D047B">
        <w:rPr>
          <w:i/>
          <w:lang w:val="ru-RU"/>
        </w:rPr>
        <w:t xml:space="preserve">, </w:t>
      </w:r>
      <w:r>
        <w:rPr>
          <w:i/>
        </w:rPr>
        <w:t>f</w:t>
      </w:r>
      <w:r w:rsidRPr="009D047B">
        <w:rPr>
          <w:i/>
          <w:vertAlign w:val="subscript"/>
          <w:lang w:val="ru-RU"/>
        </w:rPr>
        <w:t>2</w:t>
      </w:r>
      <w:r w:rsidRPr="009D047B">
        <w:rPr>
          <w:i/>
          <w:lang w:val="ru-RU"/>
        </w:rPr>
        <w:t xml:space="preserve">, .., </w:t>
      </w:r>
      <w:r>
        <w:rPr>
          <w:i/>
        </w:rPr>
        <w:t>f</w:t>
      </w:r>
      <w:r>
        <w:rPr>
          <w:i/>
          <w:vertAlign w:val="subscript"/>
        </w:rPr>
        <w:t>n</w:t>
      </w:r>
      <w:r w:rsidRPr="009D047B">
        <w:rPr>
          <w:i/>
          <w:lang w:val="ru-RU"/>
        </w:rPr>
        <w:t>}</w:t>
      </w:r>
      <w:r>
        <w:rPr>
          <w:lang w:val="uk-UA"/>
        </w:rPr>
        <w:t xml:space="preserve">. Ці критерії представляються математичними функціями та мають назву цільових функцій </w:t>
      </w:r>
      <w:r w:rsidRPr="009D047B">
        <w:rPr>
          <w:lang w:val="ru-RU"/>
        </w:rPr>
        <w:t>[</w:t>
      </w:r>
      <w:r w:rsidR="00206634">
        <w:rPr>
          <w:lang w:val="ru-RU"/>
        </w:rPr>
        <w:t>2</w:t>
      </w:r>
      <w:r w:rsidR="00381E41">
        <w:rPr>
          <w:lang w:val="ru-RU"/>
        </w:rPr>
        <w:t>0</w:t>
      </w:r>
      <w:r w:rsidRPr="009D047B">
        <w:rPr>
          <w:lang w:val="ru-RU"/>
        </w:rPr>
        <w:t>]</w:t>
      </w:r>
      <w:r>
        <w:rPr>
          <w:lang w:val="uk-UA"/>
        </w:rPr>
        <w:t>.</w:t>
      </w:r>
    </w:p>
    <w:p w:rsidR="00A56B44" w:rsidRDefault="00A56B44" w:rsidP="000A6BF8">
      <w:pPr>
        <w:rPr>
          <w:lang w:val="uk-UA"/>
        </w:rPr>
      </w:pPr>
      <w:r>
        <w:rPr>
          <w:lang w:val="uk-UA"/>
        </w:rPr>
        <w:t xml:space="preserve">За останні роки розроблено значну кількість алгоритмів ГО як детермінованих, так і тих, що базуються на положеннях теорії ймовірностей. Серед останніх поширення набули алгоритми Монте-Карло без використання множини потенційних точок (випадкового пошуку, імітації відпалу, метод проб, методу табу та ін.) та еволюційні алгоритми (генетичний алгоритм, метод еволюційної стратегії, метод диференційної еволюції, метод рою бджіл, метод колонії мурашок, метод гармонічного пошуку тощо) </w:t>
      </w:r>
      <w:r w:rsidRPr="009D047B">
        <w:rPr>
          <w:lang w:val="uk-UA"/>
        </w:rPr>
        <w:t>[</w:t>
      </w:r>
      <w:r>
        <w:rPr>
          <w:lang w:val="uk-UA"/>
        </w:rPr>
        <w:t>20</w:t>
      </w:r>
      <w:r w:rsidRPr="009D047B">
        <w:rPr>
          <w:lang w:val="uk-UA"/>
        </w:rPr>
        <w:t>]</w:t>
      </w:r>
      <w:r>
        <w:rPr>
          <w:lang w:val="uk-UA"/>
        </w:rPr>
        <w:t>.</w:t>
      </w:r>
    </w:p>
    <w:p w:rsidR="00D76EC9" w:rsidRDefault="00D76EC9" w:rsidP="000A6BF8">
      <w:pPr>
        <w:rPr>
          <w:lang w:val="uk-UA"/>
        </w:rPr>
      </w:pPr>
      <w:r>
        <w:rPr>
          <w:lang w:val="uk-UA"/>
        </w:rPr>
        <w:t xml:space="preserve">На </w:t>
      </w:r>
      <w:r w:rsidR="00E22377" w:rsidRPr="00E22377">
        <w:rPr>
          <w:lang w:val="uk-UA"/>
        </w:rPr>
        <w:t>рис. 2.6</w:t>
      </w:r>
      <w:r>
        <w:rPr>
          <w:lang w:val="uk-UA"/>
        </w:rPr>
        <w:t xml:space="preserve"> показано класифікацію алгоритмів ГО.</w:t>
      </w:r>
    </w:p>
    <w:p w:rsidR="00E22377" w:rsidRDefault="00E22377" w:rsidP="000A6BF8">
      <w:pPr>
        <w:rPr>
          <w:lang w:val="uk-UA"/>
        </w:rPr>
      </w:pPr>
    </w:p>
    <w:p w:rsidR="00D76EC9" w:rsidRDefault="00D76EC9" w:rsidP="00D76EC9">
      <w:pPr>
        <w:ind w:firstLine="0"/>
        <w:jc w:val="center"/>
        <w:rPr>
          <w:lang w:val="uk-UA"/>
        </w:rPr>
      </w:pPr>
      <w:r>
        <w:rPr>
          <w:noProof/>
          <w:lang w:val="ru-RU" w:eastAsia="ru-RU"/>
        </w:rPr>
        <w:lastRenderedPageBreak/>
        <w:drawing>
          <wp:inline distT="0" distB="0" distL="0" distR="0">
            <wp:extent cx="5370542" cy="5580000"/>
            <wp:effectExtent l="0" t="0" r="1905" b="190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Рисунок 2.3.1.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370542" cy="5580000"/>
                    </a:xfrm>
                    <a:prstGeom prst="rect">
                      <a:avLst/>
                    </a:prstGeom>
                  </pic:spPr>
                </pic:pic>
              </a:graphicData>
            </a:graphic>
          </wp:inline>
        </w:drawing>
      </w:r>
    </w:p>
    <w:p w:rsidR="00D76EC9" w:rsidRPr="00D76EC9" w:rsidRDefault="00E22377" w:rsidP="00D76EC9">
      <w:pPr>
        <w:ind w:firstLine="0"/>
        <w:jc w:val="center"/>
        <w:rPr>
          <w:lang w:val="uk-UA"/>
        </w:rPr>
      </w:pPr>
      <w:r w:rsidRPr="00E22377">
        <w:rPr>
          <w:lang w:val="uk-UA"/>
        </w:rPr>
        <w:t>Рисунок 2.6</w:t>
      </w:r>
      <w:r w:rsidR="00D76EC9" w:rsidRPr="00E22377">
        <w:rPr>
          <w:lang w:val="uk-UA"/>
        </w:rPr>
        <w:t xml:space="preserve"> – Класифікація алгоритмів глобальної оптимізації</w:t>
      </w:r>
      <w:r w:rsidR="00D76EC9">
        <w:rPr>
          <w:lang w:val="uk-UA"/>
        </w:rPr>
        <w:t xml:space="preserve"> </w:t>
      </w:r>
      <w:r w:rsidR="00D76EC9" w:rsidRPr="00D76EC9">
        <w:rPr>
          <w:lang w:val="uk-UA"/>
        </w:rPr>
        <w:t>[</w:t>
      </w:r>
      <w:r w:rsidR="00206634">
        <w:rPr>
          <w:lang w:val="uk-UA"/>
        </w:rPr>
        <w:t>2</w:t>
      </w:r>
      <w:r w:rsidR="00381E41">
        <w:rPr>
          <w:lang w:val="uk-UA"/>
        </w:rPr>
        <w:t>1</w:t>
      </w:r>
      <w:r w:rsidR="00D76EC9" w:rsidRPr="00D76EC9">
        <w:rPr>
          <w:lang w:val="uk-UA"/>
        </w:rPr>
        <w:t>]</w:t>
      </w:r>
    </w:p>
    <w:p w:rsidR="00D76EC9" w:rsidRDefault="00D76EC9" w:rsidP="00D76EC9">
      <w:pPr>
        <w:ind w:firstLine="0"/>
        <w:jc w:val="center"/>
        <w:rPr>
          <w:lang w:val="uk-UA"/>
        </w:rPr>
      </w:pPr>
    </w:p>
    <w:p w:rsidR="009D047B" w:rsidRDefault="009D047B" w:rsidP="000A6BF8">
      <w:pPr>
        <w:rPr>
          <w:lang w:val="uk-UA"/>
        </w:rPr>
      </w:pPr>
      <w:r>
        <w:rPr>
          <w:lang w:val="uk-UA"/>
        </w:rPr>
        <w:t>Для проведення огляду сучасних алгоритмів ГО було обрано три алгоритми, які були відзначені багатьма дослідниками як потужні та ефективні:</w:t>
      </w:r>
    </w:p>
    <w:p w:rsidR="009D047B" w:rsidRDefault="009D047B" w:rsidP="000A6BF8">
      <w:pPr>
        <w:rPr>
          <w:lang w:val="uk-UA"/>
        </w:rPr>
      </w:pPr>
      <w:r>
        <w:rPr>
          <w:lang w:val="uk-UA"/>
        </w:rPr>
        <w:t>1. Метод ім</w:t>
      </w:r>
      <w:r w:rsidR="00EB7C71">
        <w:rPr>
          <w:lang w:val="uk-UA"/>
        </w:rPr>
        <w:t>ітації</w:t>
      </w:r>
      <w:r>
        <w:rPr>
          <w:lang w:val="uk-UA"/>
        </w:rPr>
        <w:t xml:space="preserve"> відпалу (</w:t>
      </w:r>
      <w:r>
        <w:t>Simulated Annealing (SA)</w:t>
      </w:r>
      <w:r>
        <w:rPr>
          <w:lang w:val="uk-UA"/>
        </w:rPr>
        <w:t>).</w:t>
      </w:r>
    </w:p>
    <w:p w:rsidR="009D047B" w:rsidRPr="009D047B" w:rsidRDefault="009D047B" w:rsidP="000A6BF8">
      <w:pPr>
        <w:rPr>
          <w:lang w:val="uk-UA"/>
        </w:rPr>
      </w:pPr>
      <w:r>
        <w:rPr>
          <w:lang w:val="uk-UA"/>
        </w:rPr>
        <w:t>2. Генетичний алгоритм (</w:t>
      </w:r>
      <w:r>
        <w:t>Genetic</w:t>
      </w:r>
      <w:r w:rsidRPr="009D047B">
        <w:rPr>
          <w:lang w:val="uk-UA"/>
        </w:rPr>
        <w:t xml:space="preserve"> </w:t>
      </w:r>
      <w:r>
        <w:t>Algorithm</w:t>
      </w:r>
      <w:r w:rsidRPr="009D047B">
        <w:rPr>
          <w:lang w:val="uk-UA"/>
        </w:rPr>
        <w:t xml:space="preserve"> (</w:t>
      </w:r>
      <w:r>
        <w:t>GA</w:t>
      </w:r>
      <w:r w:rsidRPr="009D047B">
        <w:rPr>
          <w:lang w:val="uk-UA"/>
        </w:rPr>
        <w:t>)</w:t>
      </w:r>
      <w:r>
        <w:rPr>
          <w:lang w:val="uk-UA"/>
        </w:rPr>
        <w:t>)</w:t>
      </w:r>
      <w:r w:rsidRPr="009D047B">
        <w:rPr>
          <w:lang w:val="uk-UA"/>
        </w:rPr>
        <w:t>.</w:t>
      </w:r>
    </w:p>
    <w:p w:rsidR="009D047B" w:rsidRPr="009D047B" w:rsidRDefault="009D047B" w:rsidP="000A6BF8">
      <w:pPr>
        <w:rPr>
          <w:lang w:val="uk-UA"/>
        </w:rPr>
      </w:pPr>
      <w:r>
        <w:t xml:space="preserve">3. </w:t>
      </w:r>
      <w:r>
        <w:rPr>
          <w:lang w:val="uk-UA"/>
        </w:rPr>
        <w:t xml:space="preserve">Метод диференційної еволюції </w:t>
      </w:r>
      <w:r>
        <w:t>(Differential Evolution (DE))</w:t>
      </w:r>
      <w:r>
        <w:rPr>
          <w:lang w:val="uk-UA"/>
        </w:rPr>
        <w:t>.</w:t>
      </w:r>
    </w:p>
    <w:p w:rsidR="000A6BF8" w:rsidRDefault="000A6BF8" w:rsidP="003951ED">
      <w:pPr>
        <w:rPr>
          <w:lang w:val="uk-UA"/>
        </w:rPr>
      </w:pPr>
    </w:p>
    <w:p w:rsidR="00A56B44" w:rsidRDefault="00A56B44" w:rsidP="003951ED">
      <w:pPr>
        <w:rPr>
          <w:lang w:val="uk-UA"/>
        </w:rPr>
      </w:pPr>
    </w:p>
    <w:p w:rsidR="00A56B44" w:rsidRDefault="00A56B44" w:rsidP="003951ED">
      <w:pPr>
        <w:rPr>
          <w:lang w:val="uk-UA"/>
        </w:rPr>
      </w:pPr>
    </w:p>
    <w:p w:rsidR="003A3D76" w:rsidRDefault="00634D41" w:rsidP="009D047B">
      <w:pPr>
        <w:pStyle w:val="3"/>
        <w:rPr>
          <w:lang w:val="uk-UA"/>
        </w:rPr>
      </w:pPr>
      <w:bookmarkStart w:id="17" w:name="_Toc514109180"/>
      <w:r>
        <w:rPr>
          <w:lang w:val="uk-UA"/>
        </w:rPr>
        <w:lastRenderedPageBreak/>
        <w:t>2.3.1 Метод імітації</w:t>
      </w:r>
      <w:r w:rsidR="000A6BF8">
        <w:rPr>
          <w:lang w:val="uk-UA"/>
        </w:rPr>
        <w:t xml:space="preserve"> відпалу</w:t>
      </w:r>
      <w:bookmarkEnd w:id="17"/>
    </w:p>
    <w:p w:rsidR="000A6BF8" w:rsidRDefault="000A6BF8" w:rsidP="003951ED">
      <w:pPr>
        <w:rPr>
          <w:lang w:val="uk-UA"/>
        </w:rPr>
      </w:pPr>
    </w:p>
    <w:p w:rsidR="000A6BF8" w:rsidRDefault="00634D41" w:rsidP="003951ED">
      <w:pPr>
        <w:rPr>
          <w:lang w:val="uk-UA"/>
        </w:rPr>
      </w:pPr>
      <w:r>
        <w:rPr>
          <w:lang w:val="uk-UA"/>
        </w:rPr>
        <w:t xml:space="preserve">Алгоритм цього методу базується на імітації фізичного процесу, який проходить при кристалізації рідини, в тому числі й під час відпалу металів. Припускається, що атоми вже вишукувались у кристалічну ґратку, але ще допустимими є переходи окремих атомів з однієї комірки в іншу. Процес протікає при постійному зниженні температури. Перехід атома з одного місця в інше відбувається за деякої ймовірності, причому ймовірність зменшується зі спадом температури. Стійка кристалічна ґратка відповідає мінімуму енергії атомів, тому атом або переходить у стан з меншим рівнем енергії, або залишається на місці </w:t>
      </w:r>
      <w:r w:rsidRPr="00634D41">
        <w:rPr>
          <w:lang w:val="uk-UA"/>
        </w:rPr>
        <w:t>[</w:t>
      </w:r>
      <w:r w:rsidR="00206634">
        <w:rPr>
          <w:lang w:val="uk-UA"/>
        </w:rPr>
        <w:t>2</w:t>
      </w:r>
      <w:r w:rsidR="00381E41">
        <w:rPr>
          <w:lang w:val="uk-UA"/>
        </w:rPr>
        <w:t>0</w:t>
      </w:r>
      <w:r w:rsidRPr="00634D41">
        <w:rPr>
          <w:lang w:val="uk-UA"/>
        </w:rPr>
        <w:t>].</w:t>
      </w:r>
    </w:p>
    <w:p w:rsidR="00634D41" w:rsidRDefault="00634D41" w:rsidP="003951ED">
      <w:pPr>
        <w:rPr>
          <w:lang w:val="uk-UA"/>
        </w:rPr>
      </w:pPr>
      <w:r>
        <w:rPr>
          <w:lang w:val="uk-UA"/>
        </w:rPr>
        <w:t>Алгоритм методу імітації відпалу має такий вигляд</w:t>
      </w:r>
      <w:r w:rsidRPr="00E22377">
        <w:rPr>
          <w:lang w:val="uk-UA"/>
        </w:rPr>
        <w:t xml:space="preserve"> [</w:t>
      </w:r>
      <w:r w:rsidR="00206634" w:rsidRPr="00E22377">
        <w:rPr>
          <w:lang w:val="uk-UA"/>
        </w:rPr>
        <w:t>2</w:t>
      </w:r>
      <w:r w:rsidR="00381E41" w:rsidRPr="00E22377">
        <w:rPr>
          <w:lang w:val="uk-UA"/>
        </w:rPr>
        <w:t>0</w:t>
      </w:r>
      <w:r w:rsidR="00E22377" w:rsidRPr="00E22377">
        <w:rPr>
          <w:lang w:val="uk-UA"/>
        </w:rPr>
        <w:t>]</w:t>
      </w:r>
      <w:r>
        <w:rPr>
          <w:lang w:val="uk-UA"/>
        </w:rPr>
        <w:t>:</w:t>
      </w:r>
    </w:p>
    <w:p w:rsidR="00634D41" w:rsidRDefault="00634D41" w:rsidP="003951ED">
      <w:pPr>
        <w:rPr>
          <w:lang w:val="uk-UA"/>
        </w:rPr>
      </w:pPr>
      <w:r>
        <w:rPr>
          <w:lang w:val="uk-UA"/>
        </w:rPr>
        <w:t xml:space="preserve">1. Здійснити пошук початкової точки </w:t>
      </w:r>
      <w:r>
        <w:rPr>
          <w:i/>
        </w:rPr>
        <w:t>X</w:t>
      </w:r>
      <w:r>
        <w:rPr>
          <w:lang w:val="uk-UA"/>
        </w:rPr>
        <w:t xml:space="preserve"> (можлива випадкова генерація). Вибрати високу початкову температуру </w:t>
      </w:r>
      <w:r>
        <w:rPr>
          <w:i/>
        </w:rPr>
        <w:t>T</w:t>
      </w:r>
      <w:r w:rsidRPr="00634D41">
        <w:rPr>
          <w:lang w:val="ru-RU"/>
        </w:rPr>
        <w:t xml:space="preserve"> &gt; 0</w:t>
      </w:r>
      <w:r>
        <w:rPr>
          <w:lang w:val="uk-UA"/>
        </w:rPr>
        <w:t xml:space="preserve">. Задати значення параметра охолодження </w:t>
      </w:r>
      <w:r>
        <w:rPr>
          <w:i/>
        </w:rPr>
        <w:t>r</w:t>
      </w:r>
      <w:r>
        <w:rPr>
          <w:lang w:val="uk-UA"/>
        </w:rPr>
        <w:t xml:space="preserve"> (зазвичай, </w:t>
      </w:r>
      <w:r>
        <w:rPr>
          <w:i/>
        </w:rPr>
        <w:t>r</w:t>
      </w:r>
      <w:r w:rsidRPr="00634D41">
        <w:rPr>
          <w:lang w:val="ru-RU"/>
        </w:rPr>
        <w:t xml:space="preserve"> = 0,95</w:t>
      </w:r>
      <w:r>
        <w:rPr>
          <w:lang w:val="uk-UA"/>
        </w:rPr>
        <w:t>).</w:t>
      </w:r>
    </w:p>
    <w:p w:rsidR="00634D41" w:rsidRDefault="00634D41" w:rsidP="003951ED">
      <w:pPr>
        <w:rPr>
          <w:lang w:val="uk-UA"/>
        </w:rPr>
      </w:pPr>
      <w:r>
        <w:rPr>
          <w:lang w:val="uk-UA"/>
        </w:rPr>
        <w:t xml:space="preserve">2. Вибрати випадкову точку </w:t>
      </w:r>
      <w:r>
        <w:rPr>
          <w:i/>
        </w:rPr>
        <w:t>X</w:t>
      </w:r>
      <w:r w:rsidR="008F4BD0" w:rsidRPr="008F4BD0">
        <w:rPr>
          <w:i/>
          <w:lang w:val="ru-RU"/>
        </w:rPr>
        <w:t>’</w:t>
      </w:r>
      <w:r w:rsidR="008F4BD0">
        <w:rPr>
          <w:lang w:val="uk-UA"/>
        </w:rPr>
        <w:t xml:space="preserve">, сусідню для </w:t>
      </w:r>
      <w:r w:rsidR="008F4BD0">
        <w:rPr>
          <w:i/>
        </w:rPr>
        <w:t>X</w:t>
      </w:r>
      <w:r w:rsidR="008F4BD0">
        <w:rPr>
          <w:lang w:val="uk-UA"/>
        </w:rPr>
        <w:t>.</w:t>
      </w:r>
    </w:p>
    <w:p w:rsidR="00A77C03" w:rsidRDefault="00A77C03" w:rsidP="003951ED">
      <w:pPr>
        <w:rPr>
          <w:lang w:val="uk-UA"/>
        </w:rPr>
      </w:pPr>
      <w:r>
        <w:rPr>
          <w:lang w:val="uk-UA"/>
        </w:rPr>
        <w:t>3. Розрахувати різницю</w:t>
      </w:r>
    </w:p>
    <w:p w:rsidR="00A77C03" w:rsidRDefault="00A77C03" w:rsidP="00A77C03">
      <w:pPr>
        <w:ind w:firstLine="0"/>
        <w:jc w:val="right"/>
        <w:rPr>
          <w:rFonts w:eastAsiaTheme="minorEastAsia"/>
          <w:lang w:val="uk-UA"/>
        </w:rPr>
      </w:pPr>
      <m:oMath>
        <m:r>
          <w:rPr>
            <w:rFonts w:ascii="Cambria Math" w:hAnsi="Cambria Math"/>
            <w:lang w:val="uk-UA"/>
          </w:rPr>
          <m:t>∆=</m:t>
        </m:r>
        <m:r>
          <w:rPr>
            <w:rFonts w:ascii="Cambria Math" w:hAnsi="Cambria Math"/>
          </w:rPr>
          <m:t>f</m:t>
        </m:r>
        <m:d>
          <m:dPr>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lang w:val="uk-UA"/>
                  </w:rPr>
                  <m:t>'</m:t>
                </m:r>
              </m:sup>
            </m:sSup>
          </m:e>
        </m:d>
        <m:r>
          <w:rPr>
            <w:rFonts w:ascii="Cambria Math" w:hAnsi="Cambria Math"/>
            <w:lang w:val="uk-UA"/>
          </w:rPr>
          <m:t>-</m:t>
        </m:r>
        <m:r>
          <w:rPr>
            <w:rFonts w:ascii="Cambria Math" w:hAnsi="Cambria Math"/>
          </w:rPr>
          <m:t>f</m:t>
        </m:r>
        <m:r>
          <w:rPr>
            <w:rFonts w:ascii="Cambria Math" w:hAnsi="Cambria Math"/>
            <w:lang w:val="uk-UA"/>
          </w:rPr>
          <m:t>(</m:t>
        </m:r>
        <m:r>
          <w:rPr>
            <w:rFonts w:ascii="Cambria Math" w:hAnsi="Cambria Math"/>
          </w:rPr>
          <m:t>X</m:t>
        </m:r>
        <m:r>
          <w:rPr>
            <w:rFonts w:ascii="Cambria Math" w:hAnsi="Cambria Math"/>
            <w:lang w:val="uk-UA"/>
          </w:rPr>
          <m:t>)</m:t>
        </m:r>
      </m:oMath>
      <w:r w:rsidRPr="00A77C03">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t>(2.1)</w:t>
      </w:r>
    </w:p>
    <w:p w:rsidR="00A77C03" w:rsidRDefault="00A77C03" w:rsidP="00A77C03">
      <w:pPr>
        <w:rPr>
          <w:lang w:val="uk-UA"/>
        </w:rPr>
      </w:pPr>
      <w:r>
        <w:rPr>
          <w:lang w:val="uk-UA"/>
        </w:rPr>
        <w:t xml:space="preserve">4. Ухвалити рішення щодо прийняття нового розв’язку. Якщо </w:t>
      </w:r>
      <w:r>
        <w:rPr>
          <w:rFonts w:cs="Times New Roman"/>
          <w:lang w:val="uk-UA"/>
        </w:rPr>
        <w:t xml:space="preserve">Δ ≤ </w:t>
      </w:r>
      <w:r>
        <w:rPr>
          <w:lang w:val="uk-UA"/>
        </w:rPr>
        <w:t xml:space="preserve">0, прийняти </w:t>
      </w:r>
      <w:r>
        <w:rPr>
          <w:i/>
        </w:rPr>
        <w:t>X</w:t>
      </w:r>
      <w:r w:rsidRPr="00A77C03">
        <w:rPr>
          <w:i/>
          <w:lang w:val="uk-UA"/>
        </w:rPr>
        <w:t xml:space="preserve"> = </w:t>
      </w:r>
      <w:r>
        <w:rPr>
          <w:i/>
        </w:rPr>
        <w:t>X</w:t>
      </w:r>
      <w:r w:rsidRPr="00A77C03">
        <w:rPr>
          <w:i/>
          <w:lang w:val="uk-UA"/>
        </w:rPr>
        <w:t>'</w:t>
      </w:r>
      <w:r>
        <w:rPr>
          <w:lang w:val="uk-UA"/>
        </w:rPr>
        <w:t xml:space="preserve">, в іншому випадку (функція в точці </w:t>
      </w:r>
      <w:r w:rsidRPr="00A77C03">
        <w:rPr>
          <w:i/>
        </w:rPr>
        <w:t>X</w:t>
      </w:r>
      <w:r w:rsidRPr="00A77C03">
        <w:rPr>
          <w:i/>
          <w:lang w:val="uk-UA"/>
        </w:rPr>
        <w:t>'</w:t>
      </w:r>
      <w:r>
        <w:rPr>
          <w:lang w:val="uk-UA"/>
        </w:rPr>
        <w:t xml:space="preserve"> є більшою за </w:t>
      </w:r>
      <w:r>
        <w:rPr>
          <w:i/>
        </w:rPr>
        <w:t>X</w:t>
      </w:r>
      <w:r>
        <w:rPr>
          <w:lang w:val="uk-UA"/>
        </w:rPr>
        <w:t xml:space="preserve">) прийняти </w:t>
      </w:r>
      <w:r>
        <w:rPr>
          <w:i/>
        </w:rPr>
        <w:t>X</w:t>
      </w:r>
      <w:r w:rsidRPr="00A77C03">
        <w:rPr>
          <w:i/>
          <w:lang w:val="uk-UA"/>
        </w:rPr>
        <w:t xml:space="preserve"> = </w:t>
      </w:r>
      <w:r>
        <w:rPr>
          <w:i/>
        </w:rPr>
        <w:t>X</w:t>
      </w:r>
      <w:r w:rsidRPr="00A77C03">
        <w:rPr>
          <w:i/>
          <w:lang w:val="uk-UA"/>
        </w:rPr>
        <w:t>'</w:t>
      </w:r>
      <w:r>
        <w:rPr>
          <w:lang w:val="uk-UA"/>
        </w:rPr>
        <w:t xml:space="preserve"> з імовірністю </w:t>
      </w:r>
      <w:r>
        <w:rPr>
          <w:i/>
        </w:rPr>
        <w:t>e</w:t>
      </w:r>
      <w:r w:rsidRPr="00A77C03">
        <w:rPr>
          <w:i/>
          <w:vertAlign w:val="superscript"/>
          <w:lang w:val="uk-UA"/>
        </w:rPr>
        <w:t>-</w:t>
      </w:r>
      <w:r>
        <w:rPr>
          <w:rFonts w:cs="Times New Roman"/>
          <w:i/>
          <w:vertAlign w:val="superscript"/>
          <w:lang w:val="uk-UA"/>
        </w:rPr>
        <w:t>Δ</w:t>
      </w:r>
      <w:r w:rsidRPr="00A77C03">
        <w:rPr>
          <w:i/>
          <w:vertAlign w:val="superscript"/>
          <w:lang w:val="uk-UA"/>
        </w:rPr>
        <w:t>/</w:t>
      </w:r>
      <w:r>
        <w:rPr>
          <w:i/>
          <w:vertAlign w:val="superscript"/>
        </w:rPr>
        <w:t>T</w:t>
      </w:r>
      <w:r>
        <w:rPr>
          <w:lang w:val="uk-UA"/>
        </w:rPr>
        <w:t>.</w:t>
      </w:r>
    </w:p>
    <w:p w:rsidR="000A6BF8" w:rsidRDefault="00A77C03" w:rsidP="003951ED">
      <w:pPr>
        <w:rPr>
          <w:lang w:val="uk-UA"/>
        </w:rPr>
      </w:pPr>
      <w:r>
        <w:rPr>
          <w:lang w:val="uk-UA"/>
        </w:rPr>
        <w:t xml:space="preserve">5. Якщо умови завершення виконані, то прийняти </w:t>
      </w:r>
      <w:r w:rsidR="00196D93">
        <w:rPr>
          <w:i/>
        </w:rPr>
        <w:t>S</w:t>
      </w:r>
      <w:r w:rsidR="00196D93">
        <w:rPr>
          <w:lang w:val="uk-UA"/>
        </w:rPr>
        <w:t xml:space="preserve"> за кінцевий результат, в іншому випадку знизити температуру (</w:t>
      </w:r>
      <w:r w:rsidR="00196D93">
        <w:rPr>
          <w:i/>
        </w:rPr>
        <w:t>T</w:t>
      </w:r>
      <w:r w:rsidR="00196D93" w:rsidRPr="00196D93">
        <w:rPr>
          <w:i/>
          <w:lang w:val="ru-RU"/>
        </w:rPr>
        <w:t xml:space="preserve"> = </w:t>
      </w:r>
      <w:r w:rsidR="00196D93">
        <w:rPr>
          <w:i/>
        </w:rPr>
        <w:t>rT</w:t>
      </w:r>
      <w:r w:rsidR="00196D93">
        <w:rPr>
          <w:lang w:val="uk-UA"/>
        </w:rPr>
        <w:t>) та перейти до кроку 1.</w:t>
      </w:r>
    </w:p>
    <w:p w:rsidR="00E95185" w:rsidRDefault="00E95185" w:rsidP="003951ED">
      <w:pPr>
        <w:rPr>
          <w:lang w:val="uk-UA"/>
        </w:rPr>
      </w:pPr>
    </w:p>
    <w:p w:rsidR="000A6BF8" w:rsidRDefault="000A6BF8" w:rsidP="009D047B">
      <w:pPr>
        <w:pStyle w:val="3"/>
        <w:rPr>
          <w:lang w:val="uk-UA"/>
        </w:rPr>
      </w:pPr>
      <w:bookmarkStart w:id="18" w:name="_Toc514109181"/>
      <w:r>
        <w:rPr>
          <w:lang w:val="uk-UA"/>
        </w:rPr>
        <w:t>2.3.2 Генетичний алгоритм</w:t>
      </w:r>
      <w:bookmarkEnd w:id="18"/>
    </w:p>
    <w:p w:rsidR="000A6BF8" w:rsidRDefault="000A6BF8" w:rsidP="003951ED">
      <w:pPr>
        <w:rPr>
          <w:lang w:val="uk-UA"/>
        </w:rPr>
      </w:pPr>
    </w:p>
    <w:p w:rsidR="000A6BF8" w:rsidRDefault="00A05C3F" w:rsidP="003951ED">
      <w:pPr>
        <w:rPr>
          <w:lang w:val="uk-UA"/>
        </w:rPr>
      </w:pPr>
      <w:r>
        <w:rPr>
          <w:lang w:val="uk-UA"/>
        </w:rPr>
        <w:t xml:space="preserve">Генетичний алгоритм – це евристичний алгоритм пошуку, що використовується для розв’язання задач оптимізації та моделювання через випадковий підбір, комбінування і варіації пошукових параметрів з використанням механізмів, властивих біологічній еволюції </w:t>
      </w:r>
      <w:r w:rsidRPr="00A05C3F">
        <w:rPr>
          <w:lang w:val="uk-UA"/>
        </w:rPr>
        <w:t>[</w:t>
      </w:r>
      <w:r w:rsidR="00206634">
        <w:rPr>
          <w:lang w:val="uk-UA"/>
        </w:rPr>
        <w:t>2</w:t>
      </w:r>
      <w:r w:rsidR="00381E41">
        <w:rPr>
          <w:lang w:val="uk-UA"/>
        </w:rPr>
        <w:t>0</w:t>
      </w:r>
      <w:r w:rsidRPr="00A05C3F">
        <w:rPr>
          <w:lang w:val="uk-UA"/>
        </w:rPr>
        <w:t>]</w:t>
      </w:r>
      <w:r>
        <w:rPr>
          <w:lang w:val="uk-UA"/>
        </w:rPr>
        <w:t>.</w:t>
      </w:r>
    </w:p>
    <w:p w:rsidR="00A05C3F" w:rsidRDefault="00A05C3F" w:rsidP="003951ED">
      <w:pPr>
        <w:rPr>
          <w:lang w:val="uk-UA"/>
        </w:rPr>
      </w:pPr>
      <w:r>
        <w:rPr>
          <w:lang w:val="uk-UA"/>
        </w:rPr>
        <w:lastRenderedPageBreak/>
        <w:t>Відмінною особливістю генетичного алгоритму є використання оператора «схрещування», який здійснює операцію рекомбінації точок-претендентів, роль якої аналогічні ролі схрещування у живій природі.</w:t>
      </w:r>
    </w:p>
    <w:p w:rsidR="00A05C3F" w:rsidRDefault="00A05C3F" w:rsidP="003951ED">
      <w:pPr>
        <w:rPr>
          <w:lang w:val="uk-UA"/>
        </w:rPr>
      </w:pPr>
      <w:r>
        <w:rPr>
          <w:lang w:val="uk-UA"/>
        </w:rPr>
        <w:t>Генетичний алгоритм має вигляд</w:t>
      </w:r>
      <w:r w:rsidR="00F54B60">
        <w:rPr>
          <w:lang w:val="uk-UA"/>
        </w:rPr>
        <w:t xml:space="preserve"> </w:t>
      </w:r>
      <w:r w:rsidR="00F54B60" w:rsidRPr="002B6AE0">
        <w:rPr>
          <w:lang w:val="uk-UA"/>
        </w:rPr>
        <w:t>[</w:t>
      </w:r>
      <w:r w:rsidR="00206634" w:rsidRPr="002B6AE0">
        <w:rPr>
          <w:lang w:val="uk-UA"/>
        </w:rPr>
        <w:t>2</w:t>
      </w:r>
      <w:r w:rsidR="00381E41" w:rsidRPr="002B6AE0">
        <w:rPr>
          <w:lang w:val="uk-UA"/>
        </w:rPr>
        <w:t>0</w:t>
      </w:r>
      <w:r w:rsidR="00F54B60" w:rsidRPr="002B6AE0">
        <w:rPr>
          <w:lang w:val="uk-UA"/>
        </w:rPr>
        <w:t>]</w:t>
      </w:r>
      <w:r>
        <w:rPr>
          <w:lang w:val="uk-UA"/>
        </w:rPr>
        <w:t>:</w:t>
      </w:r>
    </w:p>
    <w:p w:rsidR="00A05C3F" w:rsidRDefault="00A05C3F" w:rsidP="003951ED">
      <w:pPr>
        <w:rPr>
          <w:lang w:val="uk-UA"/>
        </w:rPr>
      </w:pPr>
      <w:r>
        <w:rPr>
          <w:lang w:val="uk-UA"/>
        </w:rPr>
        <w:t xml:space="preserve">1. Задати початкову множину точок </w:t>
      </w:r>
      <w:r>
        <w:rPr>
          <w:i/>
        </w:rPr>
        <w:t>S</w:t>
      </w:r>
      <w:r w:rsidRPr="00A05C3F">
        <w:rPr>
          <w:i/>
          <w:lang w:val="uk-UA"/>
        </w:rPr>
        <w:t xml:space="preserve"> = {</w:t>
      </w:r>
      <w:r>
        <w:rPr>
          <w:i/>
        </w:rPr>
        <w:t>X</w:t>
      </w:r>
      <w:r w:rsidRPr="00A05C3F">
        <w:rPr>
          <w:i/>
          <w:vertAlign w:val="subscript"/>
          <w:lang w:val="uk-UA"/>
        </w:rPr>
        <w:t>1</w:t>
      </w:r>
      <w:r w:rsidRPr="00A05C3F">
        <w:rPr>
          <w:i/>
          <w:lang w:val="uk-UA"/>
        </w:rPr>
        <w:t xml:space="preserve"> </w:t>
      </w:r>
      <w:r>
        <w:rPr>
          <w:i/>
        </w:rPr>
        <w:t>X</w:t>
      </w:r>
      <w:r w:rsidRPr="00A05C3F">
        <w:rPr>
          <w:i/>
          <w:vertAlign w:val="subscript"/>
          <w:lang w:val="uk-UA"/>
        </w:rPr>
        <w:t>2</w:t>
      </w:r>
      <w:r w:rsidRPr="00A05C3F">
        <w:rPr>
          <w:i/>
          <w:lang w:val="uk-UA"/>
        </w:rPr>
        <w:t xml:space="preserve">,…, </w:t>
      </w:r>
      <w:r>
        <w:rPr>
          <w:i/>
        </w:rPr>
        <w:t>X</w:t>
      </w:r>
      <w:r>
        <w:rPr>
          <w:i/>
          <w:vertAlign w:val="subscript"/>
        </w:rPr>
        <w:t>N</w:t>
      </w:r>
      <w:r w:rsidRPr="00A05C3F">
        <w:rPr>
          <w:i/>
          <w:lang w:val="uk-UA"/>
        </w:rPr>
        <w:t>}</w:t>
      </w:r>
      <w:r>
        <w:rPr>
          <w:lang w:val="uk-UA"/>
        </w:rPr>
        <w:t xml:space="preserve">, де точки </w:t>
      </w:r>
      <w:r>
        <w:rPr>
          <w:i/>
        </w:rPr>
        <w:t>X</w:t>
      </w:r>
      <w:r>
        <w:rPr>
          <w:i/>
          <w:vertAlign w:val="subscript"/>
        </w:rPr>
        <w:t>i</w:t>
      </w:r>
      <w:r>
        <w:rPr>
          <w:lang w:val="uk-UA"/>
        </w:rPr>
        <w:t xml:space="preserve">, </w:t>
      </w:r>
      <w:r>
        <w:rPr>
          <w:i/>
        </w:rPr>
        <w:t>i</w:t>
      </w:r>
      <w:r w:rsidRPr="00A05C3F">
        <w:rPr>
          <w:i/>
          <w:lang w:val="uk-UA"/>
        </w:rPr>
        <w:t xml:space="preserve"> = 1, 2,…, </w:t>
      </w:r>
      <w:r>
        <w:rPr>
          <w:i/>
        </w:rPr>
        <w:t>N</w:t>
      </w:r>
      <w:r>
        <w:rPr>
          <w:lang w:val="uk-UA"/>
        </w:rPr>
        <w:t xml:space="preserve">, належать </w:t>
      </w:r>
      <w:r>
        <w:rPr>
          <w:rFonts w:cs="Times New Roman"/>
          <w:lang w:val="uk-UA"/>
        </w:rPr>
        <w:t xml:space="preserve">Ω. Як правило, вибирають </w:t>
      </w:r>
      <w:r>
        <w:rPr>
          <w:rFonts w:cs="Times New Roman"/>
          <w:i/>
        </w:rPr>
        <w:t>N</w:t>
      </w:r>
      <w:r w:rsidRPr="00A05C3F">
        <w:rPr>
          <w:rFonts w:cs="Times New Roman"/>
          <w:i/>
          <w:lang w:val="uk-UA"/>
        </w:rPr>
        <w:t xml:space="preserve"> = 10</w:t>
      </w:r>
      <w:r>
        <w:rPr>
          <w:rFonts w:cs="Times New Roman"/>
          <w:i/>
        </w:rPr>
        <w:t>n</w:t>
      </w:r>
      <w:r>
        <w:rPr>
          <w:rFonts w:cs="Times New Roman"/>
          <w:lang w:val="uk-UA"/>
        </w:rPr>
        <w:t xml:space="preserve">, де </w:t>
      </w:r>
      <w:r>
        <w:rPr>
          <w:rFonts w:cs="Times New Roman"/>
          <w:i/>
        </w:rPr>
        <w:t>n</w:t>
      </w:r>
      <w:r>
        <w:rPr>
          <w:rFonts w:cs="Times New Roman"/>
          <w:lang w:val="uk-UA"/>
        </w:rPr>
        <w:t xml:space="preserve"> – розмірність задачі. Розрахувати </w:t>
      </w:r>
      <w:r>
        <w:rPr>
          <w:rFonts w:cs="Times New Roman"/>
          <w:i/>
        </w:rPr>
        <w:t>f</w:t>
      </w:r>
      <w:r w:rsidRPr="00A05C3F">
        <w:rPr>
          <w:rFonts w:cs="Times New Roman"/>
          <w:i/>
          <w:lang w:val="ru-RU"/>
        </w:rPr>
        <w:t>(</w:t>
      </w:r>
      <w:r>
        <w:rPr>
          <w:rFonts w:cs="Times New Roman"/>
          <w:i/>
        </w:rPr>
        <w:t>X</w:t>
      </w:r>
      <w:r>
        <w:rPr>
          <w:rFonts w:cs="Times New Roman"/>
          <w:i/>
          <w:vertAlign w:val="subscript"/>
        </w:rPr>
        <w:t>i</w:t>
      </w:r>
      <w:r w:rsidRPr="00A05C3F">
        <w:rPr>
          <w:rFonts w:cs="Times New Roman"/>
          <w:i/>
          <w:lang w:val="ru-RU"/>
        </w:rPr>
        <w:t>)</w:t>
      </w:r>
      <w:r>
        <w:rPr>
          <w:rFonts w:cs="Times New Roman"/>
          <w:lang w:val="uk-UA"/>
        </w:rPr>
        <w:t xml:space="preserve"> для кожної точки </w:t>
      </w:r>
      <w:r>
        <w:rPr>
          <w:i/>
        </w:rPr>
        <w:t>X</w:t>
      </w:r>
      <w:r>
        <w:rPr>
          <w:i/>
          <w:vertAlign w:val="subscript"/>
        </w:rPr>
        <w:t>i</w:t>
      </w:r>
      <w:r>
        <w:rPr>
          <w:lang w:val="uk-UA"/>
        </w:rPr>
        <w:t xml:space="preserve">. Прийняти параметр генерації </w:t>
      </w:r>
      <w:r>
        <w:rPr>
          <w:i/>
        </w:rPr>
        <w:t>k</w:t>
      </w:r>
      <w:r w:rsidRPr="00A05C3F">
        <w:rPr>
          <w:i/>
          <w:lang w:val="uk-UA"/>
        </w:rPr>
        <w:t xml:space="preserve"> = 0</w:t>
      </w:r>
      <w:r>
        <w:rPr>
          <w:lang w:val="uk-UA"/>
        </w:rPr>
        <w:t>.</w:t>
      </w:r>
    </w:p>
    <w:p w:rsidR="00A05C3F" w:rsidRDefault="00A05C3F" w:rsidP="003951ED">
      <w:pPr>
        <w:rPr>
          <w:lang w:val="uk-UA"/>
        </w:rPr>
      </w:pPr>
      <w:r>
        <w:rPr>
          <w:lang w:val="uk-UA"/>
        </w:rPr>
        <w:t xml:space="preserve">2. Знайти найкращу і найгіршу точки в множині </w:t>
      </w:r>
      <w:r>
        <w:rPr>
          <w:i/>
        </w:rPr>
        <w:t>S</w:t>
      </w:r>
      <w:r>
        <w:rPr>
          <w:lang w:val="uk-UA"/>
        </w:rPr>
        <w:t>. Визначити ці точки (</w:t>
      </w:r>
      <w:r>
        <w:rPr>
          <w:i/>
        </w:rPr>
        <w:t>X</w:t>
      </w:r>
      <w:r>
        <w:rPr>
          <w:i/>
          <w:vertAlign w:val="subscript"/>
        </w:rPr>
        <w:t>max</w:t>
      </w:r>
      <w:r w:rsidRPr="00A05C3F">
        <w:rPr>
          <w:lang w:val="uk-UA"/>
        </w:rPr>
        <w:t xml:space="preserve">, </w:t>
      </w:r>
      <w:r>
        <w:rPr>
          <w:i/>
        </w:rPr>
        <w:t>X</w:t>
      </w:r>
      <w:r>
        <w:rPr>
          <w:i/>
          <w:vertAlign w:val="subscript"/>
        </w:rPr>
        <w:t>min</w:t>
      </w:r>
      <w:r>
        <w:rPr>
          <w:lang w:val="uk-UA"/>
        </w:rPr>
        <w:t>)</w:t>
      </w:r>
      <w:r w:rsidRPr="00A05C3F">
        <w:rPr>
          <w:lang w:val="uk-UA"/>
        </w:rPr>
        <w:t xml:space="preserve"> </w:t>
      </w:r>
      <w:r>
        <w:rPr>
          <w:lang w:val="uk-UA"/>
        </w:rPr>
        <w:t xml:space="preserve">та відповідні значення функцій </w:t>
      </w:r>
      <w:r>
        <w:rPr>
          <w:i/>
        </w:rPr>
        <w:t>f</w:t>
      </w:r>
      <w:r>
        <w:rPr>
          <w:i/>
          <w:vertAlign w:val="subscript"/>
        </w:rPr>
        <w:t>max</w:t>
      </w:r>
      <w:r w:rsidRPr="00A05C3F">
        <w:rPr>
          <w:lang w:val="uk-UA"/>
        </w:rPr>
        <w:t xml:space="preserve">, </w:t>
      </w:r>
      <w:r>
        <w:rPr>
          <w:i/>
        </w:rPr>
        <w:t>f</w:t>
      </w:r>
      <w:r>
        <w:rPr>
          <w:i/>
          <w:vertAlign w:val="subscript"/>
        </w:rPr>
        <w:t>min</w:t>
      </w:r>
      <w:r>
        <w:rPr>
          <w:lang w:val="uk-UA"/>
        </w:rPr>
        <w:t xml:space="preserve"> так, що </w:t>
      </w:r>
      <m:oMath>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max</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max</m:t>
            </m:r>
          </m:e>
          <m:sub>
            <m:r>
              <w:rPr>
                <w:rFonts w:ascii="Cambria Math" w:hAnsi="Cambria Math"/>
                <w:lang w:val="uk-UA"/>
              </w:rPr>
              <m:t>X∈S</m:t>
            </m:r>
          </m:sub>
        </m:sSub>
        <m:r>
          <w:rPr>
            <w:rFonts w:ascii="Cambria Math" w:hAnsi="Cambria Math"/>
            <w:lang w:val="uk-UA"/>
          </w:rPr>
          <m:t>f(X)</m:t>
        </m:r>
      </m:oMath>
      <w:r>
        <w:rPr>
          <w:rFonts w:eastAsiaTheme="minorEastAsia"/>
          <w:lang w:val="uk-UA"/>
        </w:rPr>
        <w:t xml:space="preserve"> і </w:t>
      </w:r>
      <m:oMath>
        <m:sSub>
          <m:sSubPr>
            <m:ctrlPr>
              <w:rPr>
                <w:rFonts w:ascii="Cambria Math" w:hAnsi="Cambria Math"/>
                <w:i/>
                <w:lang w:val="uk-UA"/>
              </w:rPr>
            </m:ctrlPr>
          </m:sSubPr>
          <m:e>
            <m:r>
              <w:rPr>
                <w:rFonts w:ascii="Cambria Math" w:hAnsi="Cambria Math"/>
                <w:lang w:val="uk-UA"/>
              </w:rPr>
              <m:t>f</m:t>
            </m:r>
          </m:e>
          <m:sub>
            <m:r>
              <w:rPr>
                <w:rFonts w:ascii="Cambria Math" w:hAnsi="Cambria Math"/>
              </w:rPr>
              <m:t>min</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min</m:t>
            </m:r>
          </m:e>
          <m:sub>
            <m:r>
              <w:rPr>
                <w:rFonts w:ascii="Cambria Math" w:hAnsi="Cambria Math"/>
                <w:lang w:val="uk-UA"/>
              </w:rPr>
              <m:t>X∈S</m:t>
            </m:r>
          </m:sub>
        </m:sSub>
        <m:r>
          <w:rPr>
            <w:rFonts w:ascii="Cambria Math" w:hAnsi="Cambria Math"/>
            <w:lang w:val="uk-UA"/>
          </w:rPr>
          <m:t>f(X)</m:t>
        </m:r>
      </m:oMath>
      <w:r>
        <w:rPr>
          <w:rFonts w:eastAsiaTheme="minorEastAsia"/>
          <w:lang w:val="uk-UA"/>
        </w:rPr>
        <w:t xml:space="preserve">. Якщо виконується зазначена вище умова завершення процедури оптимізації або умова </w:t>
      </w:r>
      <w:r w:rsidR="00961A23">
        <w:rPr>
          <w:i/>
        </w:rPr>
        <w:t>f</w:t>
      </w:r>
      <w:r w:rsidR="00961A23">
        <w:rPr>
          <w:i/>
          <w:vertAlign w:val="subscript"/>
        </w:rPr>
        <w:t>max</w:t>
      </w:r>
      <w:r w:rsidR="00961A23" w:rsidRPr="00961A23">
        <w:rPr>
          <w:i/>
          <w:lang w:val="uk-UA"/>
        </w:rPr>
        <w:t xml:space="preserve"> – </w:t>
      </w:r>
      <w:r w:rsidR="00961A23">
        <w:rPr>
          <w:i/>
        </w:rPr>
        <w:t>f</w:t>
      </w:r>
      <w:r w:rsidR="00961A23">
        <w:rPr>
          <w:i/>
          <w:vertAlign w:val="subscript"/>
        </w:rPr>
        <w:t>min</w:t>
      </w:r>
      <w:r w:rsidR="00961A23" w:rsidRPr="00961A23">
        <w:rPr>
          <w:i/>
          <w:lang w:val="uk-UA"/>
        </w:rPr>
        <w:t xml:space="preserve"> &lt; </w:t>
      </w:r>
      <w:r w:rsidR="00961A23">
        <w:rPr>
          <w:rFonts w:cs="Times New Roman"/>
          <w:i/>
          <w:lang w:val="ru-RU"/>
        </w:rPr>
        <w:t>ε</w:t>
      </w:r>
      <w:r w:rsidR="00961A23">
        <w:rPr>
          <w:lang w:val="uk-UA"/>
        </w:rPr>
        <w:t>, то зупинитись.</w:t>
      </w:r>
    </w:p>
    <w:p w:rsidR="00961A23" w:rsidRDefault="00961A23" w:rsidP="003951ED">
      <w:pPr>
        <w:rPr>
          <w:lang w:val="uk-UA"/>
        </w:rPr>
      </w:pPr>
      <w:r>
        <w:rPr>
          <w:lang w:val="uk-UA"/>
        </w:rPr>
        <w:t xml:space="preserve">3. Згенерувати </w:t>
      </w:r>
      <w:r>
        <w:rPr>
          <w:i/>
        </w:rPr>
        <w:t>m</w:t>
      </w:r>
      <w:r>
        <w:rPr>
          <w:lang w:val="uk-UA"/>
        </w:rPr>
        <w:t xml:space="preserve"> нових точок для заміщення їх у </w:t>
      </w:r>
      <w:r>
        <w:rPr>
          <w:i/>
        </w:rPr>
        <w:t>S</w:t>
      </w:r>
      <w:r>
        <w:rPr>
          <w:lang w:val="uk-UA"/>
        </w:rPr>
        <w:t xml:space="preserve">. Для цього потрібно вибрати випадково </w:t>
      </w:r>
      <w:r>
        <w:rPr>
          <w:i/>
        </w:rPr>
        <w:t>n</w:t>
      </w:r>
      <w:r w:rsidRPr="00961A23">
        <w:rPr>
          <w:i/>
          <w:lang w:val="ru-RU"/>
        </w:rPr>
        <w:t>+2</w:t>
      </w:r>
      <w:r>
        <w:rPr>
          <w:lang w:val="uk-UA"/>
        </w:rPr>
        <w:t xml:space="preserve"> точок з </w:t>
      </w:r>
      <w:r>
        <w:rPr>
          <w:i/>
        </w:rPr>
        <w:t>S</w:t>
      </w:r>
      <w:r>
        <w:rPr>
          <w:lang w:val="uk-UA"/>
        </w:rPr>
        <w:t xml:space="preserve"> як батьків, створити дві точки (потомство), використовуючи кросовер і мутацію. Повторювати крок 3 доти, поки не буде не буде створено </w:t>
      </w:r>
      <w:r>
        <w:rPr>
          <w:i/>
        </w:rPr>
        <w:t>m</w:t>
      </w:r>
      <w:r>
        <w:rPr>
          <w:lang w:val="uk-UA"/>
        </w:rPr>
        <w:t xml:space="preserve"> точок.</w:t>
      </w:r>
    </w:p>
    <w:p w:rsidR="00961A23" w:rsidRPr="00961A23" w:rsidRDefault="00961A23" w:rsidP="003951ED">
      <w:pPr>
        <w:rPr>
          <w:lang w:val="uk-UA"/>
        </w:rPr>
      </w:pPr>
      <w:r>
        <w:rPr>
          <w:lang w:val="uk-UA"/>
        </w:rPr>
        <w:t xml:space="preserve">4. Оновити множину </w:t>
      </w:r>
      <w:r>
        <w:rPr>
          <w:i/>
        </w:rPr>
        <w:t>S</w:t>
      </w:r>
      <w:r>
        <w:rPr>
          <w:lang w:val="uk-UA"/>
        </w:rPr>
        <w:t xml:space="preserve">, замінивши у ній </w:t>
      </w:r>
      <w:r>
        <w:rPr>
          <w:i/>
        </w:rPr>
        <w:t>m</w:t>
      </w:r>
      <w:r>
        <w:rPr>
          <w:lang w:val="uk-UA"/>
        </w:rPr>
        <w:t xml:space="preserve"> гірших точок на нові (згенеровані) точки. Збільшити значення </w:t>
      </w:r>
      <w:r>
        <w:rPr>
          <w:i/>
        </w:rPr>
        <w:t>k</w:t>
      </w:r>
      <w:r>
        <w:rPr>
          <w:lang w:val="uk-UA"/>
        </w:rPr>
        <w:t xml:space="preserve"> на одиницю та перейти до кроку 2.</w:t>
      </w:r>
    </w:p>
    <w:p w:rsidR="000A6BF8" w:rsidRDefault="000A6BF8" w:rsidP="003951ED">
      <w:pPr>
        <w:rPr>
          <w:lang w:val="uk-UA"/>
        </w:rPr>
      </w:pPr>
    </w:p>
    <w:p w:rsidR="000A6BF8" w:rsidRDefault="000A6BF8" w:rsidP="009D047B">
      <w:pPr>
        <w:pStyle w:val="3"/>
        <w:rPr>
          <w:lang w:val="uk-UA"/>
        </w:rPr>
      </w:pPr>
      <w:bookmarkStart w:id="19" w:name="_Toc514109182"/>
      <w:r>
        <w:rPr>
          <w:lang w:val="uk-UA"/>
        </w:rPr>
        <w:t>2.3.3 Метод диференційної еволюції</w:t>
      </w:r>
      <w:bookmarkEnd w:id="19"/>
    </w:p>
    <w:p w:rsidR="000A6BF8" w:rsidRDefault="000A6BF8" w:rsidP="003951ED">
      <w:pPr>
        <w:rPr>
          <w:lang w:val="uk-UA"/>
        </w:rPr>
      </w:pPr>
    </w:p>
    <w:p w:rsidR="000A6BF8" w:rsidRDefault="00F54B60" w:rsidP="003951ED">
      <w:pPr>
        <w:rPr>
          <w:lang w:val="uk-UA"/>
        </w:rPr>
      </w:pPr>
      <w:r>
        <w:rPr>
          <w:lang w:val="uk-UA"/>
        </w:rPr>
        <w:t>Диференційна еволюція</w:t>
      </w:r>
      <w:r w:rsidR="00E22377">
        <w:rPr>
          <w:lang w:val="uk-UA"/>
        </w:rPr>
        <w:t xml:space="preserve"> (ДЕ)</w:t>
      </w:r>
      <w:r>
        <w:rPr>
          <w:lang w:val="uk-UA"/>
        </w:rPr>
        <w:t xml:space="preserve"> – метод багатовимірної математичної оптимізації, що належить до класу стохастичних еволюційних алгоритмів оптимізації та використовує окремі ідеї генетичних алгоритмів. Він уперше був опублікований Р. Сторном і К. Прайсом у 1995 р. Як і розглянуті вище, цей метод оптимізації є прямим, тобто він вимагає від користувача можливості розрахунку значень лише ціл</w:t>
      </w:r>
      <w:r w:rsidR="00E22377">
        <w:rPr>
          <w:lang w:val="uk-UA"/>
        </w:rPr>
        <w:t>ьової функції, а не її похідних</w:t>
      </w:r>
      <w:r w:rsidRPr="00F54B60">
        <w:rPr>
          <w:lang w:val="uk-UA"/>
        </w:rPr>
        <w:t>.</w:t>
      </w:r>
    </w:p>
    <w:p w:rsidR="00F54B60" w:rsidRDefault="00F54B60" w:rsidP="003951ED">
      <w:pPr>
        <w:rPr>
          <w:lang w:val="uk-UA"/>
        </w:rPr>
      </w:pPr>
      <w:r>
        <w:rPr>
          <w:lang w:val="uk-UA"/>
        </w:rPr>
        <w:t xml:space="preserve">Метод диференційної еволюції призначений для знаходження глобального мінімуму (або максимуму) недиференційованих, нелінійних, мультимодальних (тобто тих, що мають велику кількість локальних екстремумів) функцій від багатьох </w:t>
      </w:r>
      <w:r>
        <w:rPr>
          <w:lang w:val="uk-UA"/>
        </w:rPr>
        <w:lastRenderedPageBreak/>
        <w:t>змінних. Метод є простим у реалізації та використанні, оскільки містить небагато керуючих па</w:t>
      </w:r>
      <w:r w:rsidR="00E22377">
        <w:rPr>
          <w:lang w:val="uk-UA"/>
        </w:rPr>
        <w:t>раметрів, що потребують підбору</w:t>
      </w:r>
      <w:r>
        <w:rPr>
          <w:lang w:val="uk-UA"/>
        </w:rPr>
        <w:t>.</w:t>
      </w:r>
    </w:p>
    <w:p w:rsidR="00F54B60" w:rsidRDefault="00F54B60" w:rsidP="003951ED">
      <w:pPr>
        <w:rPr>
          <w:lang w:val="uk-UA"/>
        </w:rPr>
      </w:pPr>
      <w:r>
        <w:rPr>
          <w:lang w:val="uk-UA"/>
        </w:rPr>
        <w:t xml:space="preserve">У базовому вигляді алгоритм можна описати так. Спочатку генерується деяка множина векторів, що називається поколінням. Під векторами розуміються точки </w:t>
      </w:r>
      <w:r>
        <w:rPr>
          <w:i/>
        </w:rPr>
        <w:t>n</w:t>
      </w:r>
      <w:r>
        <w:rPr>
          <w:lang w:val="uk-UA"/>
        </w:rPr>
        <w:t xml:space="preserve">-вимірного простору, в якому визначена цільова функція </w:t>
      </w:r>
      <w:r>
        <w:rPr>
          <w:i/>
        </w:rPr>
        <w:t>f</w:t>
      </w:r>
      <w:r w:rsidRPr="00F54B60">
        <w:rPr>
          <w:i/>
          <w:lang w:val="uk-UA"/>
        </w:rPr>
        <w:t>(</w:t>
      </w:r>
      <w:r>
        <w:rPr>
          <w:i/>
        </w:rPr>
        <w:t>X</w:t>
      </w:r>
      <w:r w:rsidRPr="00F54B60">
        <w:rPr>
          <w:i/>
          <w:lang w:val="uk-UA"/>
        </w:rPr>
        <w:t>)</w:t>
      </w:r>
      <w:r>
        <w:rPr>
          <w:lang w:val="uk-UA"/>
        </w:rPr>
        <w:t>, що підлягає мінімізації. На кожній ітерації алгоритм генерує нове покоління векторів випадковим чином, комбінуючи вектори з попереднього покоління. Кількість векторів у кожному поколінні є однаковою</w:t>
      </w:r>
      <w:r w:rsidR="00E22377" w:rsidRPr="008C6C1F">
        <w:rPr>
          <w:lang w:val="ru-RU"/>
        </w:rPr>
        <w:t xml:space="preserve"> [20]</w:t>
      </w:r>
      <w:r>
        <w:rPr>
          <w:lang w:val="uk-UA"/>
        </w:rPr>
        <w:t>.</w:t>
      </w:r>
    </w:p>
    <w:p w:rsidR="00483A81" w:rsidRPr="00483A81" w:rsidRDefault="00483A81" w:rsidP="003951ED">
      <w:pPr>
        <w:rPr>
          <w:lang w:val="uk-UA"/>
        </w:rPr>
      </w:pPr>
      <w:r>
        <w:rPr>
          <w:lang w:val="uk-UA"/>
        </w:rPr>
        <w:t xml:space="preserve">Нове покоління векторів генерується у такий спосіб. Для кожного вектора </w:t>
      </w:r>
      <w:r>
        <w:t>X</w:t>
      </w:r>
      <w:r>
        <w:rPr>
          <w:i/>
          <w:vertAlign w:val="subscript"/>
        </w:rPr>
        <w:t>i</w:t>
      </w:r>
      <w:r w:rsidRPr="00483A81">
        <w:rPr>
          <w:lang w:val="ru-RU"/>
        </w:rPr>
        <w:t xml:space="preserve"> </w:t>
      </w:r>
      <w:r>
        <w:rPr>
          <w:lang w:val="uk-UA"/>
        </w:rPr>
        <w:t xml:space="preserve">з попереднього покоління вибираються три різні випадкові вектори </w:t>
      </w:r>
      <w:r>
        <w:rPr>
          <w:rFonts w:cs="Times New Roman"/>
          <w:i/>
        </w:rPr>
        <w:t>υ</w:t>
      </w:r>
      <w:r w:rsidRPr="00483A81">
        <w:rPr>
          <w:i/>
          <w:vertAlign w:val="subscript"/>
          <w:lang w:val="ru-RU"/>
        </w:rPr>
        <w:t>1</w:t>
      </w:r>
      <w:r>
        <w:rPr>
          <w:lang w:val="uk-UA"/>
        </w:rPr>
        <w:t xml:space="preserve">, </w:t>
      </w:r>
      <w:r>
        <w:rPr>
          <w:rFonts w:cs="Times New Roman"/>
          <w:i/>
        </w:rPr>
        <w:t>υ</w:t>
      </w:r>
      <w:r>
        <w:rPr>
          <w:i/>
          <w:vertAlign w:val="subscript"/>
          <w:lang w:val="ru-RU"/>
        </w:rPr>
        <w:t>2</w:t>
      </w:r>
      <w:r>
        <w:rPr>
          <w:lang w:val="ru-RU"/>
        </w:rPr>
        <w:t xml:space="preserve">, </w:t>
      </w:r>
      <w:r>
        <w:rPr>
          <w:rFonts w:cs="Times New Roman"/>
          <w:i/>
        </w:rPr>
        <w:t>υ</w:t>
      </w:r>
      <w:r>
        <w:rPr>
          <w:i/>
          <w:vertAlign w:val="subscript"/>
          <w:lang w:val="ru-RU"/>
        </w:rPr>
        <w:t>3</w:t>
      </w:r>
      <w:r>
        <w:rPr>
          <w:lang w:val="ru-RU"/>
        </w:rPr>
        <w:t xml:space="preserve"> </w:t>
      </w:r>
      <w:r>
        <w:rPr>
          <w:lang w:val="uk-UA"/>
        </w:rPr>
        <w:t xml:space="preserve">(за винятком безпосередньо вектора </w:t>
      </w:r>
      <w:r>
        <w:t>X</w:t>
      </w:r>
      <w:r>
        <w:rPr>
          <w:i/>
          <w:vertAlign w:val="subscript"/>
        </w:rPr>
        <w:t>i</w:t>
      </w:r>
      <w:r>
        <w:rPr>
          <w:lang w:val="uk-UA"/>
        </w:rPr>
        <w:t xml:space="preserve">) та генерується так званий мутантний вектор згідно з формулою (2.2) </w:t>
      </w:r>
      <w:r w:rsidRPr="00F54B60">
        <w:rPr>
          <w:lang w:val="ru-RU"/>
        </w:rPr>
        <w:t>[</w:t>
      </w:r>
      <w:r w:rsidR="00206634">
        <w:rPr>
          <w:lang w:val="ru-RU"/>
        </w:rPr>
        <w:t>2</w:t>
      </w:r>
      <w:r w:rsidR="00381E41">
        <w:rPr>
          <w:lang w:val="ru-RU"/>
        </w:rPr>
        <w:t>0</w:t>
      </w:r>
      <w:r w:rsidRPr="00F54B60">
        <w:rPr>
          <w:lang w:val="ru-RU"/>
        </w:rPr>
        <w:t>]</w:t>
      </w:r>
      <w:r>
        <w:rPr>
          <w:lang w:val="uk-UA"/>
        </w:rPr>
        <w:t>.</w:t>
      </w:r>
    </w:p>
    <w:p w:rsidR="00483A81" w:rsidRDefault="00483A81" w:rsidP="00483A81">
      <w:pPr>
        <w:ind w:firstLine="0"/>
        <w:jc w:val="right"/>
        <w:rPr>
          <w:rFonts w:eastAsiaTheme="minorEastAsia"/>
          <w:lang w:val="uk-UA"/>
        </w:rPr>
      </w:pPr>
      <w:r>
        <w:rPr>
          <w:lang w:val="uk-UA"/>
        </w:rPr>
        <w:t xml:space="preserve"> </w:t>
      </w:r>
      <m:oMath>
        <m:r>
          <w:rPr>
            <w:rFonts w:ascii="Cambria Math" w:hAnsi="Cambria Math"/>
            <w:lang w:val="uk-UA"/>
          </w:rPr>
          <m:t>υ=</m:t>
        </m:r>
        <m:sSub>
          <m:sSubPr>
            <m:ctrlPr>
              <w:rPr>
                <w:rFonts w:ascii="Cambria Math" w:hAnsi="Cambria Math"/>
                <w:i/>
                <w:lang w:val="uk-UA"/>
              </w:rPr>
            </m:ctrlPr>
          </m:sSubPr>
          <m:e>
            <m:r>
              <w:rPr>
                <w:rFonts w:ascii="Cambria Math" w:hAnsi="Cambria Math"/>
                <w:lang w:val="uk-UA"/>
              </w:rPr>
              <m:t>υ</m:t>
            </m:r>
          </m:e>
          <m:sub>
            <m:r>
              <w:rPr>
                <w:rFonts w:ascii="Cambria Math" w:hAnsi="Cambria Math"/>
                <w:lang w:val="uk-UA"/>
              </w:rPr>
              <m:t>1</m:t>
            </m:r>
          </m:sub>
        </m:sSub>
        <m:r>
          <w:rPr>
            <w:rFonts w:ascii="Cambria Math" w:hAnsi="Cambria Math"/>
            <w:lang w:val="uk-UA"/>
          </w:rPr>
          <m:t>+F(</m:t>
        </m:r>
        <m:sSub>
          <m:sSubPr>
            <m:ctrlPr>
              <w:rPr>
                <w:rFonts w:ascii="Cambria Math" w:hAnsi="Cambria Math"/>
                <w:i/>
                <w:lang w:val="uk-UA"/>
              </w:rPr>
            </m:ctrlPr>
          </m:sSubPr>
          <m:e>
            <m:r>
              <w:rPr>
                <w:rFonts w:ascii="Cambria Math" w:hAnsi="Cambria Math"/>
                <w:lang w:val="uk-UA"/>
              </w:rPr>
              <m:t>υ</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υ</m:t>
            </m:r>
          </m:e>
          <m:sub>
            <m:r>
              <w:rPr>
                <w:rFonts w:ascii="Cambria Math" w:hAnsi="Cambria Math"/>
                <w:lang w:val="uk-UA"/>
              </w:rPr>
              <m:t>3</m:t>
            </m:r>
          </m:sub>
        </m:sSub>
        <m:r>
          <w:rPr>
            <w:rFonts w:ascii="Cambria Math" w:hAnsi="Cambria Math"/>
            <w:lang w:val="uk-UA"/>
          </w:rPr>
          <m:t>)</m:t>
        </m:r>
      </m:oMath>
      <w:r>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r>
      <w:r>
        <w:rPr>
          <w:rFonts w:eastAsiaTheme="minorEastAsia"/>
          <w:lang w:val="uk-UA"/>
        </w:rPr>
        <w:tab/>
        <w:t>(2.2)</w:t>
      </w:r>
    </w:p>
    <w:p w:rsidR="00483A81" w:rsidRDefault="00483A81" w:rsidP="00483A81">
      <w:pPr>
        <w:ind w:firstLine="0"/>
        <w:rPr>
          <w:lang w:val="uk-UA"/>
        </w:rPr>
      </w:pPr>
      <w:r>
        <w:rPr>
          <w:lang w:val="uk-UA"/>
        </w:rPr>
        <w:t xml:space="preserve">де </w:t>
      </w:r>
      <w:r>
        <w:rPr>
          <w:i/>
        </w:rPr>
        <w:t>F</w:t>
      </w:r>
      <w:r>
        <w:rPr>
          <w:lang w:val="uk-UA"/>
        </w:rPr>
        <w:t xml:space="preserve"> – один із параметрів методу (зазвичай, це додатна стала в інтервалі </w:t>
      </w:r>
      <w:r w:rsidRPr="00483A81">
        <w:rPr>
          <w:lang w:val="ru-RU"/>
        </w:rPr>
        <w:t>[0, 2]</w:t>
      </w:r>
      <w:r>
        <w:rPr>
          <w:lang w:val="uk-UA"/>
        </w:rPr>
        <w:t>).</w:t>
      </w:r>
    </w:p>
    <w:p w:rsidR="00E22377" w:rsidRPr="00483A81" w:rsidRDefault="00483A81" w:rsidP="00483A81">
      <w:pPr>
        <w:rPr>
          <w:lang w:val="uk-UA"/>
        </w:rPr>
      </w:pPr>
      <w:r>
        <w:rPr>
          <w:lang w:val="uk-UA"/>
        </w:rPr>
        <w:t xml:space="preserve">Далі над мутантним вектором </w:t>
      </w:r>
      <w:r>
        <w:rPr>
          <w:rFonts w:cs="Times New Roman"/>
          <w:i/>
          <w:lang w:val="uk-UA"/>
        </w:rPr>
        <w:t>υ</w:t>
      </w:r>
      <w:r>
        <w:rPr>
          <w:lang w:val="uk-UA"/>
        </w:rPr>
        <w:t xml:space="preserve"> виконується операція «схрещування», суть якої полягає у тому, що окремі координати вектора замінюються відповідними координатами із початкового вектора </w:t>
      </w:r>
      <w:r>
        <w:t>X</w:t>
      </w:r>
      <w:r>
        <w:rPr>
          <w:i/>
          <w:vertAlign w:val="subscript"/>
        </w:rPr>
        <w:t>i</w:t>
      </w:r>
      <w:r>
        <w:rPr>
          <w:lang w:val="uk-UA"/>
        </w:rPr>
        <w:t xml:space="preserve"> (кожна координата замінюється з певною ймовірністю, значення якої також є параметром методу). Якщо після схрещування так званий пробний вектор виявляється кращим за вектор </w:t>
      </w:r>
      <w:r>
        <w:t>X</w:t>
      </w:r>
      <w:r>
        <w:rPr>
          <w:i/>
          <w:vertAlign w:val="subscript"/>
        </w:rPr>
        <w:t>i</w:t>
      </w:r>
      <w:r>
        <w:rPr>
          <w:lang w:val="uk-UA"/>
        </w:rPr>
        <w:t xml:space="preserve"> (тобто значення цільової функції зменшилося), то в «новому» поколінні </w:t>
      </w:r>
      <w:r>
        <w:t>X</w:t>
      </w:r>
      <w:r>
        <w:rPr>
          <w:i/>
          <w:vertAlign w:val="subscript"/>
        </w:rPr>
        <w:t>i</w:t>
      </w:r>
      <w:r>
        <w:rPr>
          <w:lang w:val="uk-UA"/>
        </w:rPr>
        <w:t xml:space="preserve"> замінюється на пробний вектор, інакше – залишається </w:t>
      </w:r>
      <w:r>
        <w:t>X</w:t>
      </w:r>
      <w:r>
        <w:rPr>
          <w:i/>
          <w:vertAlign w:val="subscript"/>
        </w:rPr>
        <w:t>i</w:t>
      </w:r>
      <w:r w:rsidR="004B54D5">
        <w:rPr>
          <w:lang w:val="uk-UA"/>
        </w:rPr>
        <w:t xml:space="preserve"> </w:t>
      </w:r>
      <w:r w:rsidR="004B54D5" w:rsidRPr="00F54B60">
        <w:rPr>
          <w:lang w:val="ru-RU"/>
        </w:rPr>
        <w:t>[</w:t>
      </w:r>
      <w:r w:rsidR="004B54D5">
        <w:rPr>
          <w:lang w:val="ru-RU"/>
        </w:rPr>
        <w:t>2</w:t>
      </w:r>
      <w:r w:rsidR="00381E41">
        <w:rPr>
          <w:lang w:val="ru-RU"/>
        </w:rPr>
        <w:t>0</w:t>
      </w:r>
      <w:r w:rsidR="004B54D5" w:rsidRPr="00F54B60">
        <w:rPr>
          <w:lang w:val="ru-RU"/>
        </w:rPr>
        <w:t>]</w:t>
      </w:r>
      <w:r>
        <w:rPr>
          <w:lang w:val="uk-UA"/>
        </w:rPr>
        <w:t>.</w:t>
      </w:r>
    </w:p>
    <w:p w:rsidR="00E95185" w:rsidRDefault="00E95185" w:rsidP="003951ED">
      <w:pPr>
        <w:rPr>
          <w:lang w:val="uk-UA"/>
        </w:rPr>
      </w:pPr>
    </w:p>
    <w:p w:rsidR="003A3D76" w:rsidRDefault="003A3D76" w:rsidP="003A3D76">
      <w:pPr>
        <w:pStyle w:val="2"/>
        <w:rPr>
          <w:lang w:val="uk-UA"/>
        </w:rPr>
      </w:pPr>
      <w:bookmarkStart w:id="20" w:name="_Toc514109183"/>
      <w:r w:rsidRPr="00E22377">
        <w:rPr>
          <w:lang w:val="uk-UA"/>
        </w:rPr>
        <w:t>2.4 Адаптивний метод диференційної еволюції Коші</w:t>
      </w:r>
      <w:bookmarkEnd w:id="20"/>
    </w:p>
    <w:p w:rsidR="0029670A" w:rsidRDefault="0029670A" w:rsidP="00E0367D">
      <w:pPr>
        <w:rPr>
          <w:lang w:val="uk-UA"/>
        </w:rPr>
      </w:pPr>
    </w:p>
    <w:p w:rsidR="001D2F12" w:rsidRDefault="001D2F12" w:rsidP="001D2F12">
      <w:pPr>
        <w:rPr>
          <w:lang w:val="uk-UA"/>
        </w:rPr>
      </w:pPr>
      <w:r>
        <w:rPr>
          <w:lang w:val="uk-UA"/>
        </w:rPr>
        <w:t xml:space="preserve">Вище зазначалося, що для синтезу довільної оптичної системи з дифракційною оптичною поверхнею пропонується задіяти один з сучасних методів глобальної оптимізації – адаптивний метод диференційної еволюції Коші. На </w:t>
      </w:r>
      <w:r w:rsidR="00E22377" w:rsidRPr="00E22377">
        <w:rPr>
          <w:lang w:val="uk-UA"/>
        </w:rPr>
        <w:t>рис. 2.7</w:t>
      </w:r>
      <w:r>
        <w:rPr>
          <w:lang w:val="uk-UA"/>
        </w:rPr>
        <w:t xml:space="preserve"> наведена узагальнена блок-схема алгоритму.</w:t>
      </w:r>
    </w:p>
    <w:p w:rsidR="001D2F12" w:rsidRDefault="001D2F12" w:rsidP="00274179">
      <w:pPr>
        <w:ind w:firstLine="0"/>
        <w:rPr>
          <w:lang w:val="uk-UA"/>
        </w:rPr>
      </w:pPr>
    </w:p>
    <w:p w:rsidR="00274179" w:rsidRDefault="00C15BF4" w:rsidP="0029670A">
      <w:pPr>
        <w:spacing w:after="160" w:line="259" w:lineRule="auto"/>
        <w:ind w:firstLine="0"/>
        <w:contextualSpacing w:val="0"/>
        <w:jc w:val="center"/>
        <w:rPr>
          <w:lang w:val="uk-UA"/>
        </w:rPr>
      </w:pPr>
      <w:r w:rsidRPr="00C15BF4">
        <w:rPr>
          <w:noProof/>
        </w:rPr>
      </w:r>
      <w:r w:rsidRPr="00C15BF4">
        <w:rPr>
          <w:noProof/>
        </w:rPr>
        <w:pict>
          <v:group id="Групувати 49" o:spid="_x0000_s1109" style="width:192.05pt;height:507.75pt;mso-position-horizontal-relative:char;mso-position-vertical-relative:line" coordsize="25871,68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">
            <v:shapetype id="_x0000_t116" coordsize="21600,21600" o:spt="116" path="m3475,qx,10800,3475,21600l18125,21600qx21600,10800,18125,xe">
              <v:stroke joinstyle="miter"/>
              <v:path gradientshapeok="t" o:connecttype="rect" textboxrect="1018,3163,20582,18437"/>
            </v:shapetype>
            <v:shape id="Блок-схема: знак завершення 19" o:spid="_x0000_s1110" type="#_x0000_t116" style="position:absolute;left:4275;width:21596;height:53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" fillcolor="white [3201]" strokecolor="black [3200]" strokeweight="1pt">
              <v:textbox>
                <w:txbxContent>
                  <w:p w:rsidR="003F1571" w:rsidRPr="0029670A" w:rsidRDefault="003F1571" w:rsidP="0029670A">
                    <w:pPr>
                      <w:pStyle w:val="-"/>
                    </w:pPr>
                    <w:r>
                      <w:t>Початок</w:t>
                    </w:r>
                  </w:p>
                </w:txbxContent>
              </v:textbox>
            </v:shape>
            <v:shapetype id="_x0000_t109" coordsize="21600,21600" o:spt="109" path="m,l,21600r21600,l21600,xe">
              <v:stroke joinstyle="miter"/>
              <v:path gradientshapeok="t" o:connecttype="rect"/>
            </v:shapetype>
            <v:shape id="Блок-схема: процес 20" o:spid="_x0000_s1111" type="#_x0000_t109" style="position:absolute;left:4215;top:6887;width:21597;height:53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" fillcolor="white [3201]" strokecolor="black [3200]" strokeweight="1pt">
              <v:textbox>
                <w:txbxContent>
                  <w:p w:rsidR="003F1571" w:rsidRPr="0029670A" w:rsidRDefault="003F1571" w:rsidP="0029670A">
                    <w:pPr>
                      <w:pStyle w:val="-"/>
                    </w:pPr>
                    <w:r>
                      <w:t>Генерування початкової популяції</w:t>
                    </w:r>
                  </w:p>
                </w:txbxContent>
              </v:textbox>
            </v:shape>
            <v:shape id="Блок-схема: процес 21" o:spid="_x0000_s1112" type="#_x0000_t109" style="position:absolute;left:4275;top:13716;width:21596;height:53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" fillcolor="white [3201]" strokecolor="black [3200]" strokeweight="1pt">
              <v:textbox>
                <w:txbxContent>
                  <w:p w:rsidR="003F1571" w:rsidRPr="0029670A" w:rsidRDefault="003F1571" w:rsidP="0029670A">
                    <w:pPr>
                      <w:pStyle w:val="-"/>
                    </w:pPr>
                    <w:r>
                      <w:t>Оцінка початкової популяції</w:t>
                    </w:r>
                  </w:p>
                </w:txbxContent>
              </v:textbox>
            </v:shape>
            <v:shape id="Блок-схема: процес 22" o:spid="_x0000_s1113" type="#_x0000_t109" style="position:absolute;left:4275;top:20603;width:21596;height:53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" fillcolor="white [3201]" strokecolor="black [3200]" strokeweight="1pt">
              <v:textbox>
                <w:txbxContent>
                  <w:p w:rsidR="003F1571" w:rsidRPr="0029670A" w:rsidRDefault="003F1571" w:rsidP="0029670A">
                    <w:pPr>
                      <w:pStyle w:val="-"/>
                    </w:pPr>
                    <w:r>
                      <w:t>Генерування мутантного вектора</w:t>
                    </w:r>
                  </w:p>
                </w:txbxContent>
              </v:textbox>
            </v:shape>
            <v:shape id="Блок-схема: процес 23" o:spid="_x0000_s1114" type="#_x0000_t109" style="position:absolute;left:4275;top:27432;width:21596;height:53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" fillcolor="white [3201]" strokecolor="black [3200]" strokeweight="1pt">
              <v:textbox>
                <w:txbxContent>
                  <w:p w:rsidR="003F1571" w:rsidRPr="0029670A" w:rsidRDefault="003F1571" w:rsidP="0029670A">
                    <w:pPr>
                      <w:pStyle w:val="-"/>
                    </w:pPr>
                    <w:r>
                      <w:t>Генерування пробного вектора</w:t>
                    </w:r>
                  </w:p>
                </w:txbxContent>
              </v:textbox>
            </v:shape>
            <v:shape id="Блок-схема: процес 24" o:spid="_x0000_s1115" type="#_x0000_t109" style="position:absolute;left:4275;top:34319;width:21596;height:53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" fillcolor="white [3201]" strokecolor="black [3200]" strokeweight="1pt">
              <v:textbox>
                <w:txbxContent>
                  <w:p w:rsidR="003F1571" w:rsidRPr="0029670A" w:rsidRDefault="003F1571" w:rsidP="0029670A">
                    <w:pPr>
                      <w:pStyle w:val="-"/>
                    </w:pPr>
                    <w:r>
                      <w:t>Запам’ятовування попередніх значень параметрів</w:t>
                    </w:r>
                  </w:p>
                </w:txbxContent>
              </v:textbox>
            </v:shape>
            <v:shape id="Блок-схема: процес 25" o:spid="_x0000_s1116" type="#_x0000_t109" style="position:absolute;left:4275;top:41148;width:21596;height:53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" fillcolor="white [3201]" strokecolor="black [3200]" strokeweight="1pt">
              <v:textbox>
                <w:txbxContent>
                  <w:p w:rsidR="003F1571" w:rsidRPr="0029670A" w:rsidRDefault="003F1571" w:rsidP="0029670A">
                    <w:pPr>
                      <w:pStyle w:val="-"/>
                    </w:pPr>
                    <w:r>
                      <w:t>Адаптація параметрів</w:t>
                    </w:r>
                  </w:p>
                </w:txbxContent>
              </v:textbox>
            </v:shape>
            <v:shapetype id="_x0000_t110" coordsize="21600,21600" o:spt="110" path="m10800,l,10800,10800,21600,21600,10800xe">
              <v:stroke joinstyle="miter"/>
              <v:path gradientshapeok="t" o:connecttype="rect" textboxrect="5400,5400,16200,16200"/>
            </v:shapetype>
            <v:shape id="Блок-схема: рішення 26" o:spid="_x0000_s1117" type="#_x0000_t110" style="position:absolute;left:4215;top:48035;width:21597;height:1368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" fillcolor="white [3201]" strokecolor="black [3200]" strokeweight="1pt">
              <v:textbox>
                <w:txbxContent>
                  <w:p w:rsidR="003F1571" w:rsidRPr="0029670A" w:rsidRDefault="003F1571" w:rsidP="0029670A">
                    <w:pPr>
                      <w:pStyle w:val="-"/>
                    </w:pPr>
                    <w:r>
                      <w:t>Кінцева умова виконується?</w:t>
                    </w:r>
                  </w:p>
                </w:txbxContent>
              </v:textbox>
            </v:shape>
            <v:shape id="Блок-схема: знак завершення 27" o:spid="_x0000_s1118" type="#_x0000_t116" style="position:absolute;left:4156;top:62998;width:21596;height:539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" fillcolor="white [3201]" strokecolor="black [3200]" strokeweight="1pt">
              <v:textbox>
                <w:txbxContent>
                  <w:p w:rsidR="003F1571" w:rsidRPr="0029670A" w:rsidRDefault="003F1571" w:rsidP="0029670A">
                    <w:pPr>
                      <w:pStyle w:val="-"/>
                    </w:pPr>
                    <w:r>
                      <w:t>Кінець</w:t>
                    </w:r>
                  </w:p>
                </w:txbxContent>
              </v:textbox>
            </v:shape>
            <v:shapetype id="_x0000_t32" coordsize="21600,21600" o:spt="32" o:oned="t" path="m,l21600,21600e" filled="f">
              <v:path arrowok="t" fillok="f" o:connecttype="none"/>
              <o:lock v:ext="edit" shapetype="t"/>
            </v:shapetype>
            <v:shape id="Пряма зі стрілкою 36" o:spid="_x0000_s1119" type="#_x0000_t32" style="position:absolute;left:15022;top:5403;width:0;height:149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" strokecolor="black [3200]" strokeweight="1pt">
              <v:stroke endarrow="block" joinstyle="miter"/>
            </v:shape>
            <v:shape id="Пряма зі стрілкою 37" o:spid="_x0000_s1120" type="#_x0000_t32" style="position:absolute;left:15081;top:12290;width:0;height:145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" strokecolor="black [3200]" strokeweight="1pt">
              <v:stroke endarrow="block" joinstyle="miter"/>
            </v:shape>
            <v:shape id="Пряма зі стрілкою 38" o:spid="_x0000_s1121" type="#_x0000_t32" style="position:absolute;left:15081;top:19119;width:0;height:138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" strokecolor="black [3200]" strokeweight="1pt">
              <v:stroke endarrow="block" joinstyle="miter"/>
            </v:shape>
            <v:shape id="Пряма зі стрілкою 39" o:spid="_x0000_s1122" type="#_x0000_t32" style="position:absolute;left:15081;top:26006;width:0;height:145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" strokecolor="black [3200]" strokeweight="1pt">
              <v:stroke endarrow="block" joinstyle="miter"/>
            </v:shape>
            <v:shape id="Пряма зі стрілкою 40" o:spid="_x0000_s1123" type="#_x0000_t32" style="position:absolute;left:15081;top:32835;width:0;height:144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" strokecolor="black [3200]" strokeweight="1pt">
              <v:stroke endarrow="block" joinstyle="miter"/>
            </v:shape>
            <v:shape id="Пряма зі стрілкою 41" o:spid="_x0000_s1124" type="#_x0000_t32" style="position:absolute;left:15081;top:39663;width:0;height:1493;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" strokecolor="black [3200]" strokeweight="1pt">
              <v:stroke endarrow="block" joinstyle="miter"/>
            </v:shape>
            <v:shape id="Пряма зі стрілкою 42" o:spid="_x0000_s1125" type="#_x0000_t32" style="position:absolute;left:15081;top:46551;width:0;height:144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" strokecolor="black [3200]" strokeweight="1pt">
              <v:stroke endarrow="block" joinstyle="miter"/>
            </v:shape>
            <v:shape id="Пряма зі стрілкою 43" o:spid="_x0000_s1126" type="#_x0000_t32" style="position:absolute;left:15022;top:61692;width:0;height:129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" strokecolor="black [3200]" strokeweight="1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46" o:spid="_x0000_s1127" type="#_x0000_t34" style="position:absolute;left:4334;top:19653;width:10567;height:35081;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" adj="-8157" strokecolor="black [3200]" strokeweight="1pt">
              <v:stroke endarrow="block"/>
            </v:shape>
            <v:shape id="Поле 47" o:spid="_x0000_s1128" type="#_x0000_t202" style="position:absolute;left:15081;top:60386;width:5388;height:26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" filled="f" stroked="f">
              <v:textbox>
                <w:txbxContent>
                  <w:p w:rsidR="003F1571" w:rsidRPr="00274179" w:rsidRDefault="003F1571" w:rsidP="00274179">
                    <w:pPr>
                      <w:pStyle w:val="-"/>
                    </w:pPr>
                    <w:r>
                      <w:t>Так</w:t>
                    </w:r>
                  </w:p>
                </w:txbxContent>
              </v:textbox>
            </v:shape>
            <v:shape id="Поле 48" o:spid="_x0000_s1129" type="#_x0000_t202" style="position:absolute;top:52370;width:5387;height:26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" filled="f" stroked="f">
              <v:textbox>
                <w:txbxContent>
                  <w:p w:rsidR="003F1571" w:rsidRPr="00274179" w:rsidRDefault="003F1571" w:rsidP="00274179">
                    <w:pPr>
                      <w:pStyle w:val="-"/>
                    </w:pPr>
                    <w:r>
                      <w:t>Ні</w:t>
                    </w:r>
                  </w:p>
                </w:txbxContent>
              </v:textbox>
            </v:shape>
            <w10:wrap type="none"/>
            <w10:anchorlock/>
          </v:group>
        </w:pict>
      </w:r>
    </w:p>
    <w:p w:rsidR="0029670A" w:rsidRDefault="00274179" w:rsidP="00D23568">
      <w:pPr>
        <w:jc w:val="center"/>
        <w:rPr>
          <w:lang w:val="uk-UA"/>
        </w:rPr>
      </w:pPr>
      <w:r w:rsidRPr="00E22377">
        <w:rPr>
          <w:lang w:val="uk-UA"/>
        </w:rPr>
        <w:t>Р</w:t>
      </w:r>
      <w:r w:rsidR="00E22377" w:rsidRPr="00E22377">
        <w:rPr>
          <w:lang w:val="uk-UA"/>
        </w:rPr>
        <w:t>исунок 2.7</w:t>
      </w:r>
      <w:r w:rsidRPr="00E22377">
        <w:rPr>
          <w:lang w:val="uk-UA"/>
        </w:rPr>
        <w:t xml:space="preserve"> – Узагальнена блок-схема адаптивного методу диференційної еволюції Коші</w:t>
      </w:r>
    </w:p>
    <w:p w:rsidR="00A56B44" w:rsidRDefault="00A56B44" w:rsidP="00D23568">
      <w:pPr>
        <w:jc w:val="center"/>
        <w:rPr>
          <w:lang w:val="uk-UA"/>
        </w:rPr>
      </w:pPr>
    </w:p>
    <w:p w:rsidR="00E22377" w:rsidRDefault="00E22377" w:rsidP="00E22377">
      <w:pPr>
        <w:rPr>
          <w:lang w:val="uk-UA"/>
        </w:rPr>
      </w:pPr>
      <w:r>
        <w:rPr>
          <w:lang w:val="uk-UA"/>
        </w:rPr>
        <w:t xml:space="preserve">Адаптація контрольних параметрів, таких як масштабний параметр </w:t>
      </w:r>
      <w:r>
        <w:rPr>
          <w:i/>
        </w:rPr>
        <w:t>F</w:t>
      </w:r>
      <w:r>
        <w:rPr>
          <w:lang w:val="uk-UA"/>
        </w:rPr>
        <w:t xml:space="preserve"> (</w:t>
      </w:r>
      <w:r>
        <w:t>scaling</w:t>
      </w:r>
      <w:r w:rsidRPr="00E22377">
        <w:rPr>
          <w:lang w:val="uk-UA"/>
        </w:rPr>
        <w:t xml:space="preserve"> </w:t>
      </w:r>
      <w:r>
        <w:t>factor</w:t>
      </w:r>
      <w:r>
        <w:rPr>
          <w:lang w:val="uk-UA"/>
        </w:rPr>
        <w:t xml:space="preserve">), параметр схрещування </w:t>
      </w:r>
      <w:r>
        <w:rPr>
          <w:i/>
        </w:rPr>
        <w:t>CR</w:t>
      </w:r>
      <w:r>
        <w:rPr>
          <w:lang w:val="uk-UA"/>
        </w:rPr>
        <w:t xml:space="preserve"> (</w:t>
      </w:r>
      <w:r>
        <w:t>crossover</w:t>
      </w:r>
      <w:r w:rsidRPr="00E22377">
        <w:rPr>
          <w:lang w:val="uk-UA"/>
        </w:rPr>
        <w:t xml:space="preserve"> </w:t>
      </w:r>
      <w:r>
        <w:t>rate</w:t>
      </w:r>
      <w:r w:rsidRPr="00E22377">
        <w:rPr>
          <w:lang w:val="uk-UA"/>
        </w:rPr>
        <w:t>)</w:t>
      </w:r>
      <w:r>
        <w:rPr>
          <w:lang w:val="uk-UA"/>
        </w:rPr>
        <w:t xml:space="preserve"> і розмір популяції </w:t>
      </w:r>
      <w:r>
        <w:rPr>
          <w:i/>
        </w:rPr>
        <w:t>NP</w:t>
      </w:r>
      <w:r>
        <w:rPr>
          <w:lang w:val="uk-UA"/>
        </w:rPr>
        <w:t xml:space="preserve"> є однією з основних проблем ДЕ. Гарно спроектований алгоритм адаптації або самоадаптації цих параметрів може значно покращити ефективність методу ДЕ.</w:t>
      </w:r>
    </w:p>
    <w:p w:rsidR="00E22377" w:rsidRDefault="00E22377" w:rsidP="00E22377">
      <w:pPr>
        <w:rPr>
          <w:lang w:val="uk-UA"/>
        </w:rPr>
      </w:pPr>
      <w:r>
        <w:rPr>
          <w:lang w:val="uk-UA"/>
        </w:rPr>
        <w:t xml:space="preserve">У роботах </w:t>
      </w:r>
      <w:r w:rsidRPr="00E22377">
        <w:rPr>
          <w:lang w:val="ru-RU"/>
        </w:rPr>
        <w:t>[22, 23]</w:t>
      </w:r>
      <w:r>
        <w:rPr>
          <w:lang w:val="uk-UA"/>
        </w:rPr>
        <w:t xml:space="preserve"> пропонується алгоритм адаптивного керування параметрами. У запропонованому алгоритмі кожен індивід (член популяції) має </w:t>
      </w:r>
      <w:r>
        <w:rPr>
          <w:lang w:val="uk-UA"/>
        </w:rPr>
        <w:lastRenderedPageBreak/>
        <w:t xml:space="preserve">власні контрольні параметри. Ці параметри </w:t>
      </w:r>
      <w:r w:rsidR="001F3202">
        <w:rPr>
          <w:lang w:val="uk-UA"/>
        </w:rPr>
        <w:t>індивіда адаптують з урахуванням середніх значень успішно розвинених параметрів з використанням розподілу Коші. Завдяки цьому контрольні параметри кожного індивіда визначаються біля середнього значення (з більшою ймовірністю) або далеко від нього (з меншою ймовірністю), що може бути корисним при визначенні значень параметрів наступного покоління. Експериментальні результати свідчать, що пропонований алгоритм виявляється більш ефективним, ніж стандартний алгоритм ДЕ або інші передові алгоритми.</w:t>
      </w:r>
    </w:p>
    <w:p w:rsidR="001F3202" w:rsidRDefault="001F3202" w:rsidP="00E22377">
      <w:pPr>
        <w:rPr>
          <w:lang w:val="uk-UA"/>
        </w:rPr>
      </w:pPr>
      <w:r>
        <w:rPr>
          <w:lang w:val="uk-UA"/>
        </w:rPr>
        <w:t>Розглянемо особливості методу диференційної еволюції Коші.</w:t>
      </w:r>
    </w:p>
    <w:p w:rsidR="001F3202" w:rsidRDefault="001F3202" w:rsidP="00E22377">
      <w:pPr>
        <w:rPr>
          <w:lang w:val="uk-UA"/>
        </w:rPr>
      </w:pPr>
      <w:r>
        <w:rPr>
          <w:lang w:val="uk-UA"/>
        </w:rPr>
        <w:t xml:space="preserve">По перше, усі індивіди мають власні контрольні параметри </w:t>
      </w:r>
      <w:r>
        <w:rPr>
          <w:i/>
        </w:rPr>
        <w:t>F</w:t>
      </w:r>
      <w:r>
        <w:rPr>
          <w:i/>
          <w:vertAlign w:val="subscript"/>
        </w:rPr>
        <w:t>i</w:t>
      </w:r>
      <w:r>
        <w:rPr>
          <w:lang w:val="uk-UA"/>
        </w:rPr>
        <w:t xml:space="preserve"> та </w:t>
      </w:r>
      <w:r>
        <w:rPr>
          <w:i/>
        </w:rPr>
        <w:t>CR</w:t>
      </w:r>
      <w:r>
        <w:rPr>
          <w:i/>
          <w:vertAlign w:val="subscript"/>
        </w:rPr>
        <w:t>i</w:t>
      </w:r>
      <w:r>
        <w:rPr>
          <w:lang w:val="uk-UA"/>
        </w:rPr>
        <w:t xml:space="preserve">, де </w:t>
      </w:r>
      <w:r>
        <w:rPr>
          <w:i/>
        </w:rPr>
        <w:t>i</w:t>
      </w:r>
      <w:r>
        <w:rPr>
          <w:lang w:val="uk-UA"/>
        </w:rPr>
        <w:t xml:space="preserve"> є індексом індивіда. На стадії ініціалізації ці параметри мають значення 0,5 і 0,9, відповідно. Операція мутації та кросоверу відбувається за формулою </w:t>
      </w:r>
      <w:r>
        <w:t>DE</w:t>
      </w:r>
      <w:r w:rsidRPr="008C6C1F">
        <w:rPr>
          <w:lang w:val="uk-UA"/>
        </w:rPr>
        <w:t>/</w:t>
      </w:r>
      <w:r>
        <w:t>rand</w:t>
      </w:r>
      <w:r w:rsidRPr="008C6C1F">
        <w:rPr>
          <w:lang w:val="uk-UA"/>
        </w:rPr>
        <w:t>/1/</w:t>
      </w:r>
      <w:r>
        <w:t>bin</w:t>
      </w:r>
      <w:r>
        <w:rPr>
          <w:lang w:val="uk-UA"/>
        </w:rPr>
        <w:t xml:space="preserve">. Якщо у пробному векторі досягнуто покращення значення оціночної функції, то цей індивідуум залишається для наступного покоління, а його контрольні параметри зберігаються в </w:t>
      </w:r>
      <w:r>
        <w:t>F</w:t>
      </w:r>
      <w:r w:rsidRPr="001F3202">
        <w:rPr>
          <w:lang w:val="uk-UA"/>
        </w:rPr>
        <w:t>-</w:t>
      </w:r>
      <w:r>
        <w:rPr>
          <w:lang w:val="uk-UA"/>
        </w:rPr>
        <w:t xml:space="preserve">пам’яті та </w:t>
      </w:r>
      <w:r>
        <w:t>CR</w:t>
      </w:r>
      <w:r w:rsidRPr="001F3202">
        <w:rPr>
          <w:lang w:val="uk-UA"/>
        </w:rPr>
        <w:t>-</w:t>
      </w:r>
      <w:r>
        <w:rPr>
          <w:lang w:val="uk-UA"/>
        </w:rPr>
        <w:t>пам’яті. Після цього і здійснюється адаптація параметрів.</w:t>
      </w:r>
    </w:p>
    <w:p w:rsidR="003A3D76" w:rsidRDefault="001F3202" w:rsidP="001F3202">
      <w:pPr>
        <w:rPr>
          <w:lang w:val="uk-UA"/>
        </w:rPr>
      </w:pPr>
      <w:r>
        <w:rPr>
          <w:lang w:val="uk-UA"/>
        </w:rPr>
        <w:t xml:space="preserve">Параметр </w:t>
      </w:r>
      <w:r>
        <w:rPr>
          <w:i/>
        </w:rPr>
        <w:t>F</w:t>
      </w:r>
      <w:r>
        <w:rPr>
          <w:i/>
          <w:vertAlign w:val="subscript"/>
        </w:rPr>
        <w:t>i</w:t>
      </w:r>
      <w:r>
        <w:rPr>
          <w:lang w:val="uk-UA"/>
        </w:rPr>
        <w:t xml:space="preserve"> адаптується на основі середнього значення з розподілу Коші. Після цього</w:t>
      </w:r>
      <w:r w:rsidRPr="001F3202">
        <w:rPr>
          <w:i/>
          <w:lang w:val="ru-RU"/>
        </w:rPr>
        <w:t xml:space="preserve"> </w:t>
      </w:r>
      <w:r>
        <w:rPr>
          <w:i/>
        </w:rPr>
        <w:t>F</w:t>
      </w:r>
      <w:r>
        <w:rPr>
          <w:i/>
          <w:vertAlign w:val="subscript"/>
        </w:rPr>
        <w:t>i</w:t>
      </w:r>
      <w:r>
        <w:rPr>
          <w:lang w:val="uk-UA"/>
        </w:rPr>
        <w:t xml:space="preserve"> усікається до 0,1 або 1, якщо </w:t>
      </w:r>
      <w:r>
        <w:rPr>
          <w:i/>
        </w:rPr>
        <w:t>F</w:t>
      </w:r>
      <w:r>
        <w:rPr>
          <w:i/>
          <w:vertAlign w:val="subscript"/>
        </w:rPr>
        <w:t>i</w:t>
      </w:r>
      <w:r>
        <w:rPr>
          <w:lang w:val="uk-UA"/>
        </w:rPr>
        <w:t xml:space="preserve"> менше за 0,1 чи більше 1. Адаптація масштабного параметру описується виразом:</w:t>
      </w:r>
    </w:p>
    <w:p w:rsidR="001F3202" w:rsidRDefault="00C15BF4" w:rsidP="001F3202">
      <w:pPr>
        <w:ind w:firstLine="0"/>
        <w:jc w:val="right"/>
        <w:rPr>
          <w:rFonts w:eastAsiaTheme="minorEastAsia"/>
          <w:lang w:val="uk-UA"/>
        </w:rPr>
      </w:pPr>
      <m:oMath>
        <m:sSub>
          <m:sSubPr>
            <m:ctrlPr>
              <w:rPr>
                <w:rFonts w:ascii="Cambria Math" w:hAnsi="Cambria Math"/>
                <w:i/>
              </w:rPr>
            </m:ctrlPr>
          </m:sSubPr>
          <m:e>
            <m:r>
              <w:rPr>
                <w:rFonts w:ascii="Cambria Math" w:hAnsi="Cambria Math"/>
              </w:rPr>
              <m:t>F</m:t>
            </m:r>
          </m:e>
          <m:sub>
            <m:r>
              <w:rPr>
                <w:rFonts w:ascii="Cambria Math" w:hAnsi="Cambria Math"/>
              </w:rPr>
              <m:t>i</m:t>
            </m:r>
            <m:r>
              <w:rPr>
                <w:rFonts w:ascii="Cambria Math" w:hAnsi="Cambria Math"/>
                <w:lang w:val="uk-UA"/>
              </w:rPr>
              <m:t>,</m:t>
            </m:r>
            <m:r>
              <w:rPr>
                <w:rFonts w:ascii="Cambria Math" w:hAnsi="Cambria Math"/>
              </w:rPr>
              <m:t>G</m:t>
            </m:r>
            <m:r>
              <w:rPr>
                <w:rFonts w:ascii="Cambria Math" w:hAnsi="Cambria Math"/>
                <w:lang w:val="uk-UA"/>
              </w:rPr>
              <m:t>+1</m:t>
            </m:r>
          </m:sub>
        </m:sSub>
        <m:r>
          <w:rPr>
            <w:rFonts w:ascii="Cambria Math" w:hAnsi="Cambria Math"/>
            <w:lang w:val="uk-UA"/>
          </w:rPr>
          <m:t>=</m:t>
        </m:r>
        <m:r>
          <w:rPr>
            <w:rFonts w:ascii="Cambria Math" w:hAnsi="Cambria Math"/>
          </w:rPr>
          <m:t>C</m:t>
        </m:r>
        <m:d>
          <m:dPr>
            <m:ctrlPr>
              <w:rPr>
                <w:rFonts w:ascii="Cambria Math" w:hAnsi="Cambria Math"/>
                <w:i/>
              </w:rPr>
            </m:ctrlPr>
          </m:dPr>
          <m:e>
            <m:r>
              <w:rPr>
                <w:rFonts w:ascii="Cambria Math" w:hAnsi="Cambria Math"/>
                <w:lang w:val="uk-UA"/>
              </w:rPr>
              <m:t>0,</m:t>
            </m:r>
            <m:sSub>
              <m:sSubPr>
                <m:ctrlPr>
                  <w:rPr>
                    <w:rFonts w:ascii="Cambria Math" w:hAnsi="Cambria Math"/>
                    <w:i/>
                  </w:rPr>
                </m:ctrlPr>
              </m:sSubPr>
              <m:e>
                <m:r>
                  <w:rPr>
                    <w:rFonts w:ascii="Cambria Math" w:hAnsi="Cambria Math"/>
                  </w:rPr>
                  <m:t>γ</m:t>
                </m:r>
              </m:e>
              <m:sub>
                <m:r>
                  <w:rPr>
                    <w:rFonts w:ascii="Cambria Math" w:hAnsi="Cambria Math"/>
                  </w:rPr>
                  <m:t>F</m:t>
                </m:r>
              </m:sub>
            </m:sSub>
          </m:e>
        </m:d>
        <m:r>
          <w:rPr>
            <w:rFonts w:ascii="Cambria Math" w:eastAsiaTheme="minorEastAsia" w:hAnsi="Cambria Math"/>
            <w:lang w:val="uk-UA"/>
          </w:rPr>
          <m:t>+</m:t>
        </m:r>
        <m:sSub>
          <m:sSubPr>
            <m:ctrlPr>
              <w:rPr>
                <w:rFonts w:ascii="Cambria Math" w:hAnsi="Cambria Math"/>
                <w:i/>
              </w:rPr>
            </m:ctrlPr>
          </m:sSubPr>
          <m:e>
            <m:r>
              <w:rPr>
                <w:rFonts w:ascii="Cambria Math" w:hAnsi="Cambria Math"/>
              </w:rPr>
              <m:t>F</m:t>
            </m:r>
          </m:e>
          <m:sub>
            <m:r>
              <w:rPr>
                <w:rFonts w:ascii="Cambria Math" w:hAnsi="Cambria Math"/>
              </w:rPr>
              <m:t>avg</m:t>
            </m:r>
            <m:r>
              <w:rPr>
                <w:rFonts w:ascii="Cambria Math" w:hAnsi="Cambria Math"/>
                <w:lang w:val="uk-UA"/>
              </w:rPr>
              <m:t>,</m:t>
            </m:r>
            <m:r>
              <w:rPr>
                <w:rFonts w:ascii="Cambria Math" w:hAnsi="Cambria Math"/>
              </w:rPr>
              <m:t>G</m:t>
            </m:r>
          </m:sub>
        </m:sSub>
      </m:oMath>
      <w:r w:rsidR="001F3202" w:rsidRPr="001F3202">
        <w:rPr>
          <w:rFonts w:eastAsiaTheme="minorEastAsia"/>
          <w:lang w:val="uk-UA"/>
        </w:rPr>
        <w:tab/>
      </w:r>
      <w:r w:rsidR="001F3202" w:rsidRPr="001F3202">
        <w:rPr>
          <w:rFonts w:eastAsiaTheme="minorEastAsia"/>
          <w:lang w:val="uk-UA"/>
        </w:rPr>
        <w:tab/>
      </w:r>
      <w:r w:rsidR="001F3202">
        <w:rPr>
          <w:rFonts w:eastAsiaTheme="minorEastAsia"/>
          <w:lang w:val="uk-UA"/>
        </w:rPr>
        <w:tab/>
      </w:r>
      <w:r w:rsidR="001F3202">
        <w:rPr>
          <w:rFonts w:eastAsiaTheme="minorEastAsia"/>
          <w:lang w:val="uk-UA"/>
        </w:rPr>
        <w:tab/>
      </w:r>
      <w:r w:rsidR="001F3202">
        <w:rPr>
          <w:rFonts w:eastAsiaTheme="minorEastAsia"/>
          <w:lang w:val="uk-UA"/>
        </w:rPr>
        <w:tab/>
      </w:r>
      <w:r w:rsidR="001F3202" w:rsidRPr="001F3202">
        <w:rPr>
          <w:rFonts w:eastAsiaTheme="minorEastAsia"/>
          <w:lang w:val="uk-UA"/>
        </w:rPr>
        <w:t>(2.3)</w:t>
      </w:r>
    </w:p>
    <w:p w:rsidR="001F3202" w:rsidRDefault="001F3202" w:rsidP="001F3202">
      <w:pPr>
        <w:ind w:firstLine="0"/>
        <w:rPr>
          <w:rFonts w:eastAsiaTheme="minorEastAsia"/>
          <w:lang w:val="uk-UA"/>
        </w:rPr>
      </w:pPr>
      <w:r>
        <w:rPr>
          <w:lang w:val="uk-UA"/>
        </w:rPr>
        <w:t xml:space="preserve">де </w:t>
      </w:r>
      <m:oMath>
        <m:sSub>
          <m:sSubPr>
            <m:ctrlPr>
              <w:rPr>
                <w:rFonts w:ascii="Cambria Math" w:hAnsi="Cambria Math"/>
                <w:i/>
              </w:rPr>
            </m:ctrlPr>
          </m:sSubPr>
          <m:e>
            <m:r>
              <w:rPr>
                <w:rFonts w:ascii="Cambria Math" w:hAnsi="Cambria Math"/>
              </w:rPr>
              <m:t>F</m:t>
            </m:r>
          </m:e>
          <m:sub>
            <m:r>
              <w:rPr>
                <w:rFonts w:ascii="Cambria Math" w:hAnsi="Cambria Math"/>
              </w:rPr>
              <m:t>avg</m:t>
            </m:r>
            <m:r>
              <w:rPr>
                <w:rFonts w:ascii="Cambria Math" w:hAnsi="Cambria Math"/>
                <w:lang w:val="uk-UA"/>
              </w:rPr>
              <m:t>,</m:t>
            </m:r>
            <m:r>
              <w:rPr>
                <w:rFonts w:ascii="Cambria Math" w:hAnsi="Cambria Math"/>
              </w:rPr>
              <m:t>G</m:t>
            </m:r>
          </m:sub>
        </m:sSub>
      </m:oMath>
      <w:r>
        <w:rPr>
          <w:rFonts w:eastAsiaTheme="minorEastAsia"/>
          <w:lang w:val="uk-UA"/>
        </w:rPr>
        <w:t xml:space="preserve"> – середнє значення параметра; </w:t>
      </w:r>
      <m:oMath>
        <m:sSub>
          <m:sSubPr>
            <m:ctrlPr>
              <w:rPr>
                <w:rFonts w:ascii="Cambria Math" w:hAnsi="Cambria Math"/>
                <w:i/>
              </w:rPr>
            </m:ctrlPr>
          </m:sSubPr>
          <m:e>
            <m:r>
              <w:rPr>
                <w:rFonts w:ascii="Cambria Math" w:hAnsi="Cambria Math"/>
              </w:rPr>
              <m:t>γ</m:t>
            </m:r>
          </m:e>
          <m:sub>
            <m:r>
              <w:rPr>
                <w:rFonts w:ascii="Cambria Math" w:hAnsi="Cambria Math"/>
              </w:rPr>
              <m:t>F</m:t>
            </m:r>
          </m:sub>
        </m:sSub>
      </m:oMath>
      <w:r>
        <w:rPr>
          <w:rFonts w:eastAsiaTheme="minorEastAsia"/>
          <w:lang w:val="uk-UA"/>
        </w:rPr>
        <w:t xml:space="preserve"> – масштабний фактор функції розподілу з значенням 0,1.</w:t>
      </w:r>
    </w:p>
    <w:p w:rsidR="001F3202" w:rsidRDefault="001F3202" w:rsidP="001F3202">
      <w:pPr>
        <w:rPr>
          <w:lang w:val="uk-UA"/>
        </w:rPr>
      </w:pPr>
      <w:r>
        <w:rPr>
          <w:lang w:val="uk-UA"/>
        </w:rPr>
        <w:t xml:space="preserve">Аналогічно адаптується параметр </w:t>
      </w:r>
      <w:r>
        <w:rPr>
          <w:i/>
        </w:rPr>
        <w:t>CR</w:t>
      </w:r>
      <w:r>
        <w:rPr>
          <w:i/>
          <w:vertAlign w:val="subscript"/>
        </w:rPr>
        <w:t>i</w:t>
      </w:r>
      <w:r>
        <w:rPr>
          <w:lang w:val="uk-UA"/>
        </w:rPr>
        <w:t xml:space="preserve">. Параметр </w:t>
      </w:r>
      <w:r>
        <w:rPr>
          <w:i/>
        </w:rPr>
        <w:t>CR</w:t>
      </w:r>
      <w:r>
        <w:rPr>
          <w:i/>
          <w:vertAlign w:val="subscript"/>
        </w:rPr>
        <w:t>i</w:t>
      </w:r>
      <w:r>
        <w:rPr>
          <w:lang w:val="uk-UA"/>
        </w:rPr>
        <w:t xml:space="preserve"> усікається до 0 або 1, якщо його значення менше 0 або більше 1. Адаптація параметра схрещування описується наступною формулою:</w:t>
      </w:r>
    </w:p>
    <w:p w:rsidR="001F3202" w:rsidRDefault="00C15BF4" w:rsidP="001F3202">
      <w:pPr>
        <w:ind w:firstLine="0"/>
        <w:jc w:val="right"/>
        <w:rPr>
          <w:rFonts w:eastAsiaTheme="minorEastAsia"/>
          <w:lang w:val="uk-UA"/>
        </w:rPr>
      </w:pPr>
      <m:oMath>
        <m:sSub>
          <m:sSubPr>
            <m:ctrlPr>
              <w:rPr>
                <w:rFonts w:ascii="Cambria Math" w:hAnsi="Cambria Math"/>
                <w:i/>
              </w:rPr>
            </m:ctrlPr>
          </m:sSubPr>
          <m:e>
            <m:r>
              <w:rPr>
                <w:rFonts w:ascii="Cambria Math" w:hAnsi="Cambria Math"/>
              </w:rPr>
              <m:t>CR</m:t>
            </m:r>
          </m:e>
          <m:sub>
            <m:r>
              <w:rPr>
                <w:rFonts w:ascii="Cambria Math" w:hAnsi="Cambria Math"/>
              </w:rPr>
              <m:t>i</m:t>
            </m:r>
            <m:r>
              <w:rPr>
                <w:rFonts w:ascii="Cambria Math" w:hAnsi="Cambria Math"/>
                <w:lang w:val="uk-UA"/>
              </w:rPr>
              <m:t>,</m:t>
            </m:r>
            <m:r>
              <w:rPr>
                <w:rFonts w:ascii="Cambria Math" w:hAnsi="Cambria Math"/>
              </w:rPr>
              <m:t>G</m:t>
            </m:r>
            <m:r>
              <w:rPr>
                <w:rFonts w:ascii="Cambria Math" w:hAnsi="Cambria Math"/>
                <w:lang w:val="uk-UA"/>
              </w:rPr>
              <m:t>+1</m:t>
            </m:r>
          </m:sub>
        </m:sSub>
        <m:r>
          <w:rPr>
            <w:rFonts w:ascii="Cambria Math" w:hAnsi="Cambria Math"/>
            <w:lang w:val="uk-UA"/>
          </w:rPr>
          <m:t>=</m:t>
        </m:r>
        <m:r>
          <w:rPr>
            <w:rFonts w:ascii="Cambria Math" w:hAnsi="Cambria Math"/>
          </w:rPr>
          <m:t>C</m:t>
        </m:r>
        <m:d>
          <m:dPr>
            <m:ctrlPr>
              <w:rPr>
                <w:rFonts w:ascii="Cambria Math" w:hAnsi="Cambria Math"/>
                <w:i/>
              </w:rPr>
            </m:ctrlPr>
          </m:dPr>
          <m:e>
            <m:r>
              <w:rPr>
                <w:rFonts w:ascii="Cambria Math" w:hAnsi="Cambria Math"/>
                <w:lang w:val="uk-UA"/>
              </w:rPr>
              <m:t>0,</m:t>
            </m:r>
            <m:sSub>
              <m:sSubPr>
                <m:ctrlPr>
                  <w:rPr>
                    <w:rFonts w:ascii="Cambria Math" w:hAnsi="Cambria Math"/>
                    <w:i/>
                  </w:rPr>
                </m:ctrlPr>
              </m:sSubPr>
              <m:e>
                <m:r>
                  <w:rPr>
                    <w:rFonts w:ascii="Cambria Math" w:hAnsi="Cambria Math"/>
                  </w:rPr>
                  <m:t>γ</m:t>
                </m:r>
              </m:e>
              <m:sub>
                <m:r>
                  <w:rPr>
                    <w:rFonts w:ascii="Cambria Math" w:hAnsi="Cambria Math"/>
                  </w:rPr>
                  <m:t>CR</m:t>
                </m:r>
              </m:sub>
            </m:sSub>
          </m:e>
        </m:d>
        <m:r>
          <w:rPr>
            <w:rFonts w:ascii="Cambria Math" w:eastAsiaTheme="minorEastAsia" w:hAnsi="Cambria Math"/>
            <w:lang w:val="uk-UA"/>
          </w:rPr>
          <m:t>+</m:t>
        </m:r>
        <m:sSub>
          <m:sSubPr>
            <m:ctrlPr>
              <w:rPr>
                <w:rFonts w:ascii="Cambria Math" w:hAnsi="Cambria Math"/>
                <w:i/>
              </w:rPr>
            </m:ctrlPr>
          </m:sSubPr>
          <m:e>
            <m:r>
              <w:rPr>
                <w:rFonts w:ascii="Cambria Math" w:hAnsi="Cambria Math"/>
              </w:rPr>
              <m:t>C</m:t>
            </m:r>
          </m:e>
          <m:sub>
            <m:r>
              <w:rPr>
                <w:rFonts w:ascii="Cambria Math" w:hAnsi="Cambria Math"/>
              </w:rPr>
              <m:t>avg</m:t>
            </m:r>
            <m:r>
              <w:rPr>
                <w:rFonts w:ascii="Cambria Math" w:hAnsi="Cambria Math"/>
                <w:lang w:val="uk-UA"/>
              </w:rPr>
              <m:t>,</m:t>
            </m:r>
            <m:r>
              <w:rPr>
                <w:rFonts w:ascii="Cambria Math" w:hAnsi="Cambria Math"/>
              </w:rPr>
              <m:t>G</m:t>
            </m:r>
          </m:sub>
        </m:sSub>
      </m:oMath>
      <w:r w:rsidR="001F3202" w:rsidRPr="001F3202">
        <w:rPr>
          <w:rFonts w:eastAsiaTheme="minorEastAsia"/>
          <w:lang w:val="uk-UA"/>
        </w:rPr>
        <w:tab/>
      </w:r>
      <w:r w:rsidR="001F3202">
        <w:rPr>
          <w:rFonts w:eastAsiaTheme="minorEastAsia"/>
          <w:lang w:val="uk-UA"/>
        </w:rPr>
        <w:tab/>
      </w:r>
      <w:r w:rsidR="001F3202">
        <w:rPr>
          <w:rFonts w:eastAsiaTheme="minorEastAsia"/>
          <w:lang w:val="uk-UA"/>
        </w:rPr>
        <w:tab/>
      </w:r>
      <w:r w:rsidR="001F3202">
        <w:rPr>
          <w:rFonts w:eastAsiaTheme="minorEastAsia"/>
          <w:lang w:val="uk-UA"/>
        </w:rPr>
        <w:tab/>
      </w:r>
      <w:r w:rsidR="001F3202">
        <w:rPr>
          <w:rFonts w:eastAsiaTheme="minorEastAsia"/>
          <w:lang w:val="uk-UA"/>
        </w:rPr>
        <w:tab/>
      </w:r>
      <w:r w:rsidR="001F3202" w:rsidRPr="001F3202">
        <w:rPr>
          <w:rFonts w:eastAsiaTheme="minorEastAsia"/>
          <w:lang w:val="uk-UA"/>
        </w:rPr>
        <w:t>(2.4)</w:t>
      </w:r>
    </w:p>
    <w:p w:rsidR="001F3202" w:rsidRDefault="001F3202" w:rsidP="001F3202">
      <w:pPr>
        <w:ind w:firstLine="0"/>
        <w:rPr>
          <w:rFonts w:eastAsiaTheme="minorEastAsia"/>
          <w:lang w:val="uk-UA"/>
        </w:rPr>
      </w:pPr>
      <w:r>
        <w:rPr>
          <w:lang w:val="uk-UA"/>
        </w:rPr>
        <w:t xml:space="preserve">де </w:t>
      </w:r>
      <m:oMath>
        <m:sSub>
          <m:sSubPr>
            <m:ctrlPr>
              <w:rPr>
                <w:rFonts w:ascii="Cambria Math" w:hAnsi="Cambria Math"/>
                <w:i/>
              </w:rPr>
            </m:ctrlPr>
          </m:sSubPr>
          <m:e>
            <m:r>
              <w:rPr>
                <w:rFonts w:ascii="Cambria Math" w:hAnsi="Cambria Math"/>
              </w:rPr>
              <m:t>C</m:t>
            </m:r>
          </m:e>
          <m:sub>
            <m:r>
              <w:rPr>
                <w:rFonts w:ascii="Cambria Math" w:hAnsi="Cambria Math"/>
              </w:rPr>
              <m:t>avg</m:t>
            </m:r>
            <m:r>
              <w:rPr>
                <w:rFonts w:ascii="Cambria Math" w:hAnsi="Cambria Math"/>
                <w:lang w:val="uk-UA"/>
              </w:rPr>
              <m:t>,</m:t>
            </m:r>
            <m:r>
              <w:rPr>
                <w:rFonts w:ascii="Cambria Math" w:hAnsi="Cambria Math"/>
              </w:rPr>
              <m:t>G</m:t>
            </m:r>
          </m:sub>
        </m:sSub>
      </m:oMath>
      <w:r>
        <w:rPr>
          <w:rFonts w:eastAsiaTheme="minorEastAsia"/>
          <w:lang w:val="uk-UA"/>
        </w:rPr>
        <w:t xml:space="preserve"> – середнє значення параметра; </w:t>
      </w:r>
      <m:oMath>
        <m:sSub>
          <m:sSubPr>
            <m:ctrlPr>
              <w:rPr>
                <w:rFonts w:ascii="Cambria Math" w:hAnsi="Cambria Math"/>
                <w:i/>
              </w:rPr>
            </m:ctrlPr>
          </m:sSubPr>
          <m:e>
            <m:r>
              <w:rPr>
                <w:rFonts w:ascii="Cambria Math" w:hAnsi="Cambria Math"/>
              </w:rPr>
              <m:t>γ</m:t>
            </m:r>
          </m:e>
          <m:sub>
            <m:r>
              <w:rPr>
                <w:rFonts w:ascii="Cambria Math" w:hAnsi="Cambria Math"/>
              </w:rPr>
              <m:t>CR</m:t>
            </m:r>
          </m:sub>
        </m:sSub>
      </m:oMath>
      <w:r>
        <w:rPr>
          <w:rFonts w:eastAsiaTheme="minorEastAsia"/>
          <w:lang w:val="uk-UA"/>
        </w:rPr>
        <w:t xml:space="preserve"> – масштабний фактор функції розподілу з значенням 0,1.</w:t>
      </w:r>
    </w:p>
    <w:p w:rsidR="001F3202" w:rsidRDefault="0058622E" w:rsidP="001F3202">
      <w:pPr>
        <w:rPr>
          <w:lang w:val="uk-UA"/>
        </w:rPr>
      </w:pPr>
      <w:r>
        <w:rPr>
          <w:lang w:val="uk-UA"/>
        </w:rPr>
        <w:t>Виконаємо аналіз розподілу Коші.</w:t>
      </w:r>
    </w:p>
    <w:p w:rsidR="0058622E" w:rsidRDefault="0058622E" w:rsidP="001F3202">
      <w:pPr>
        <w:rPr>
          <w:rFonts w:cs="Times New Roman"/>
          <w:lang w:val="uk-UA"/>
        </w:rPr>
      </w:pPr>
      <w:r>
        <w:rPr>
          <w:lang w:val="uk-UA"/>
        </w:rPr>
        <w:lastRenderedPageBreak/>
        <w:t xml:space="preserve">Розподіл Коші – це подовжений імовірнісний розподіл, який має два параметри </w:t>
      </w:r>
      <w:r>
        <w:rPr>
          <w:i/>
        </w:rPr>
        <w:t>x</w:t>
      </w:r>
      <w:r w:rsidRPr="0058622E">
        <w:rPr>
          <w:i/>
          <w:vertAlign w:val="subscript"/>
          <w:lang w:val="uk-UA"/>
        </w:rPr>
        <w:t>0</w:t>
      </w:r>
      <w:r w:rsidRPr="0058622E">
        <w:rPr>
          <w:lang w:val="uk-UA"/>
        </w:rPr>
        <w:t xml:space="preserve"> </w:t>
      </w:r>
      <w:r>
        <w:rPr>
          <w:lang w:val="uk-UA"/>
        </w:rPr>
        <w:t>та</w:t>
      </w:r>
      <w:r w:rsidRPr="0058622E">
        <w:rPr>
          <w:lang w:val="uk-UA"/>
        </w:rPr>
        <w:t xml:space="preserve"> </w:t>
      </w:r>
      <w:r>
        <w:rPr>
          <w:rFonts w:cs="Times New Roman"/>
          <w:i/>
          <w:lang w:val="ru-RU"/>
        </w:rPr>
        <w:t>γ</w:t>
      </w:r>
      <w:r w:rsidRPr="0058622E">
        <w:rPr>
          <w:rFonts w:cs="Times New Roman"/>
          <w:lang w:val="uk-UA"/>
        </w:rPr>
        <w:t xml:space="preserve">. </w:t>
      </w:r>
      <w:r>
        <w:rPr>
          <w:rFonts w:cs="Times New Roman"/>
          <w:i/>
        </w:rPr>
        <w:t>x</w:t>
      </w:r>
      <w:r w:rsidRPr="0058622E">
        <w:rPr>
          <w:rFonts w:cs="Times New Roman"/>
          <w:i/>
          <w:vertAlign w:val="subscript"/>
          <w:lang w:val="uk-UA"/>
        </w:rPr>
        <w:t>0</w:t>
      </w:r>
      <w:r>
        <w:rPr>
          <w:rFonts w:cs="Times New Roman"/>
          <w:lang w:val="uk-UA"/>
        </w:rPr>
        <w:t xml:space="preserve"> – це вершина розподілу, а </w:t>
      </w:r>
      <w:r>
        <w:rPr>
          <w:rFonts w:cs="Times New Roman"/>
          <w:i/>
          <w:lang w:val="ru-RU"/>
        </w:rPr>
        <w:t>γ</w:t>
      </w:r>
      <w:r w:rsidRPr="0058622E">
        <w:rPr>
          <w:rFonts w:cs="Times New Roman"/>
          <w:lang w:val="uk-UA"/>
        </w:rPr>
        <w:t xml:space="preserve"> – </w:t>
      </w:r>
      <w:r>
        <w:rPr>
          <w:rFonts w:cs="Times New Roman"/>
          <w:lang w:val="uk-UA"/>
        </w:rPr>
        <w:t>половина висоти напівмаксимуму (</w:t>
      </w:r>
      <w:r>
        <w:rPr>
          <w:rFonts w:cs="Times New Roman"/>
        </w:rPr>
        <w:t>HWHM</w:t>
      </w:r>
      <w:r>
        <w:rPr>
          <w:rFonts w:cs="Times New Roman"/>
          <w:lang w:val="uk-UA"/>
        </w:rPr>
        <w:t xml:space="preserve">) розподілу. Значення </w:t>
      </w:r>
      <w:r>
        <w:rPr>
          <w:rFonts w:cs="Times New Roman"/>
          <w:i/>
          <w:lang w:val="ru-RU"/>
        </w:rPr>
        <w:t>γ</w:t>
      </w:r>
      <w:r w:rsidRPr="0058622E">
        <w:rPr>
          <w:rFonts w:cs="Times New Roman"/>
          <w:lang w:val="uk-UA"/>
        </w:rPr>
        <w:t xml:space="preserve"> </w:t>
      </w:r>
      <w:r>
        <w:rPr>
          <w:rFonts w:cs="Times New Roman"/>
          <w:lang w:val="uk-UA"/>
        </w:rPr>
        <w:t xml:space="preserve">визначає форму розподілу Коші. Якщо </w:t>
      </w:r>
      <w:r>
        <w:rPr>
          <w:rFonts w:cs="Times New Roman"/>
          <w:i/>
          <w:lang w:val="ru-RU"/>
        </w:rPr>
        <w:t>γ</w:t>
      </w:r>
      <w:r w:rsidRPr="0058622E">
        <w:rPr>
          <w:rFonts w:cs="Times New Roman"/>
          <w:lang w:val="uk-UA"/>
        </w:rPr>
        <w:t xml:space="preserve"> </w:t>
      </w:r>
      <w:r>
        <w:rPr>
          <w:rFonts w:cs="Times New Roman"/>
          <w:lang w:val="uk-UA"/>
        </w:rPr>
        <w:t xml:space="preserve">має мале значення, то вершина функції розподілу ймовірності буде вищою, а сама функція – вужчою. З іншого боку, якщо значення </w:t>
      </w:r>
      <w:r>
        <w:rPr>
          <w:rFonts w:cs="Times New Roman"/>
          <w:i/>
          <w:lang w:val="ru-RU"/>
        </w:rPr>
        <w:t>γ</w:t>
      </w:r>
      <w:r w:rsidRPr="0058622E">
        <w:rPr>
          <w:rFonts w:cs="Times New Roman"/>
          <w:lang w:val="uk-UA"/>
        </w:rPr>
        <w:t xml:space="preserve"> є великим, </w:t>
      </w:r>
      <w:r>
        <w:rPr>
          <w:rFonts w:cs="Times New Roman"/>
          <w:lang w:val="uk-UA"/>
        </w:rPr>
        <w:t>то ця функція розподілу є меншою по висоті та більш широкою. В загальному випадку, більшість еволюційних алгоритмів використовують властивість «довгого хвосту» для виходу з локального мінімуму. Функція розподілу ймовірності та функція інтегрального розподілу Коші визначається за формулою:</w:t>
      </w:r>
    </w:p>
    <w:p w:rsidR="0058622E" w:rsidRDefault="0058622E" w:rsidP="0058622E">
      <w:pPr>
        <w:ind w:firstLine="0"/>
        <w:jc w:val="right"/>
        <w:rPr>
          <w:rFonts w:eastAsiaTheme="minorEastAsia" w:cs="Times New Roman"/>
          <w:lang w:val="uk-UA"/>
        </w:rPr>
      </w:pPr>
      <m:oMath>
        <m:r>
          <w:rPr>
            <w:rFonts w:ascii="Cambria Math" w:hAnsi="Cambria Math" w:cs="Times New Roman"/>
            <w:lang w:val="uk-UA"/>
          </w:rPr>
          <m:t>f</m:t>
        </m:r>
        <m:d>
          <m:dPr>
            <m:ctrlPr>
              <w:rPr>
                <w:rFonts w:ascii="Cambria Math" w:hAnsi="Cambria Math" w:cs="Times New Roman"/>
                <w:i/>
                <w:lang w:val="uk-UA"/>
              </w:rPr>
            </m:ctrlPr>
          </m:dPr>
          <m:e>
            <m:r>
              <w:rPr>
                <w:rFonts w:ascii="Cambria Math" w:hAnsi="Cambria Math" w:cs="Times New Roman"/>
                <w:lang w:val="uk-UA"/>
              </w:rPr>
              <m:t>x,</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0</m:t>
                </m:r>
              </m:sub>
            </m:sSub>
            <m:r>
              <w:rPr>
                <w:rFonts w:ascii="Cambria Math" w:hAnsi="Cambria Math" w:cs="Times New Roman"/>
                <w:lang w:val="uk-UA"/>
              </w:rPr>
              <m:t>,γ</m:t>
            </m:r>
          </m:e>
        </m:d>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1</m:t>
            </m:r>
          </m:num>
          <m:den>
            <m:r>
              <w:rPr>
                <w:rFonts w:ascii="Cambria Math" w:hAnsi="Cambria Math" w:cs="Times New Roman"/>
                <w:lang w:val="uk-UA"/>
              </w:rPr>
              <m:t>πγ[1+</m:t>
            </m:r>
            <m:sSup>
              <m:sSupPr>
                <m:ctrlPr>
                  <w:rPr>
                    <w:rFonts w:ascii="Cambria Math" w:hAnsi="Cambria Math" w:cs="Times New Roman"/>
                    <w:i/>
                    <w:lang w:val="uk-UA"/>
                  </w:rPr>
                </m:ctrlPr>
              </m:sSupPr>
              <m:e>
                <m:d>
                  <m:dPr>
                    <m:ctrlPr>
                      <w:rPr>
                        <w:rFonts w:ascii="Cambria Math" w:hAnsi="Cambria Math" w:cs="Times New Roman"/>
                        <w:i/>
                        <w:lang w:val="uk-UA"/>
                      </w:rPr>
                    </m:ctrlPr>
                  </m:dPr>
                  <m:e>
                    <m:r>
                      <w:rPr>
                        <w:rFonts w:ascii="Cambria Math" w:hAnsi="Cambria Math" w:cs="Times New Roman"/>
                        <w:lang w:val="uk-UA"/>
                      </w:rPr>
                      <m:t>(x-</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0</m:t>
                        </m:r>
                      </m:sub>
                    </m:sSub>
                    <m:r>
                      <w:rPr>
                        <w:rFonts w:ascii="Cambria Math" w:hAnsi="Cambria Math" w:cs="Times New Roman"/>
                        <w:lang w:val="uk-UA"/>
                      </w:rPr>
                      <m:t>)/γ</m:t>
                    </m:r>
                  </m:e>
                </m:d>
              </m:e>
              <m:sup>
                <m:r>
                  <w:rPr>
                    <w:rFonts w:ascii="Cambria Math" w:hAnsi="Cambria Math" w:cs="Times New Roman"/>
                    <w:lang w:val="uk-UA"/>
                  </w:rPr>
                  <m:t>2</m:t>
                </m:r>
              </m:sup>
            </m:sSup>
            <m:r>
              <w:rPr>
                <w:rFonts w:ascii="Cambria Math" w:hAnsi="Cambria Math" w:cs="Times New Roman"/>
                <w:lang w:val="uk-UA"/>
              </w:rPr>
              <m:t>]</m:t>
            </m:r>
          </m:den>
        </m:f>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1</m:t>
            </m:r>
          </m:num>
          <m:den>
            <m:r>
              <w:rPr>
                <w:rFonts w:ascii="Cambria Math" w:hAnsi="Cambria Math" w:cs="Times New Roman"/>
                <w:lang w:val="uk-UA"/>
              </w:rPr>
              <m:t>π</m:t>
            </m:r>
          </m:den>
        </m:f>
        <m:d>
          <m:dPr>
            <m:begChr m:val="["/>
            <m:endChr m:val="]"/>
            <m:ctrlPr>
              <w:rPr>
                <w:rFonts w:ascii="Cambria Math" w:eastAsiaTheme="minorEastAsia" w:hAnsi="Cambria Math" w:cs="Times New Roman"/>
                <w:i/>
                <w:lang w:val="uk-UA"/>
              </w:rPr>
            </m:ctrlPr>
          </m:dPr>
          <m:e>
            <m:f>
              <m:fPr>
                <m:ctrlPr>
                  <w:rPr>
                    <w:rFonts w:ascii="Cambria Math" w:eastAsiaTheme="minorEastAsia" w:hAnsi="Cambria Math" w:cs="Times New Roman"/>
                    <w:i/>
                    <w:lang w:val="uk-UA"/>
                  </w:rPr>
                </m:ctrlPr>
              </m:fPr>
              <m:num>
                <m:r>
                  <w:rPr>
                    <w:rFonts w:ascii="Cambria Math" w:eastAsiaTheme="minorEastAsia" w:hAnsi="Cambria Math" w:cs="Times New Roman"/>
                    <w:lang w:val="uk-UA"/>
                  </w:rPr>
                  <m:t>γ</m:t>
                </m:r>
              </m:num>
              <m:den>
                <m:sSup>
                  <m:sSupPr>
                    <m:ctrlPr>
                      <w:rPr>
                        <w:rFonts w:ascii="Cambria Math" w:eastAsiaTheme="minorEastAsia" w:hAnsi="Cambria Math" w:cs="Times New Roman"/>
                        <w:i/>
                        <w:lang w:val="uk-UA"/>
                      </w:rPr>
                    </m:ctrlPr>
                  </m:sSupPr>
                  <m:e>
                    <m:d>
                      <m:dPr>
                        <m:ctrlPr>
                          <w:rPr>
                            <w:rFonts w:ascii="Cambria Math" w:eastAsiaTheme="minorEastAsia" w:hAnsi="Cambria Math" w:cs="Times New Roman"/>
                            <w:i/>
                            <w:lang w:val="uk-UA"/>
                          </w:rPr>
                        </m:ctrlPr>
                      </m:dPr>
                      <m:e>
                        <m:r>
                          <w:rPr>
                            <w:rFonts w:ascii="Cambria Math" w:eastAsiaTheme="minorEastAsia" w:hAnsi="Cambria Math" w:cs="Times New Roman"/>
                            <w:lang w:val="uk-UA"/>
                          </w:rPr>
                          <m:t>x-</m:t>
                        </m:r>
                        <m:sSub>
                          <m:sSubPr>
                            <m:ctrlPr>
                              <w:rPr>
                                <w:rFonts w:ascii="Cambria Math" w:eastAsiaTheme="minorEastAsia" w:hAnsi="Cambria Math" w:cs="Times New Roman"/>
                                <w:i/>
                                <w:lang w:val="uk-UA"/>
                              </w:rPr>
                            </m:ctrlPr>
                          </m:sSubPr>
                          <m:e>
                            <m:r>
                              <w:rPr>
                                <w:rFonts w:ascii="Cambria Math" w:eastAsiaTheme="minorEastAsia" w:hAnsi="Cambria Math" w:cs="Times New Roman"/>
                                <w:lang w:val="uk-UA"/>
                              </w:rPr>
                              <m:t>x</m:t>
                            </m:r>
                          </m:e>
                          <m:sub>
                            <m:r>
                              <w:rPr>
                                <w:rFonts w:ascii="Cambria Math" w:eastAsiaTheme="minorEastAsia" w:hAnsi="Cambria Math" w:cs="Times New Roman"/>
                                <w:lang w:val="uk-UA"/>
                              </w:rPr>
                              <m:t>0</m:t>
                            </m:r>
                          </m:sub>
                        </m:sSub>
                      </m:e>
                    </m:d>
                  </m:e>
                  <m:sup>
                    <m:r>
                      <w:rPr>
                        <w:rFonts w:ascii="Cambria Math" w:eastAsiaTheme="minorEastAsia" w:hAnsi="Cambria Math" w:cs="Times New Roman"/>
                        <w:lang w:val="uk-UA"/>
                      </w:rPr>
                      <m:t>2</m:t>
                    </m:r>
                  </m:sup>
                </m:sSup>
                <m:r>
                  <w:rPr>
                    <w:rFonts w:ascii="Cambria Math" w:eastAsiaTheme="minorEastAsia" w:hAnsi="Cambria Math" w:cs="Times New Roman"/>
                    <w:lang w:val="uk-UA"/>
                  </w:rPr>
                  <m:t>+</m:t>
                </m:r>
                <m:sSup>
                  <m:sSupPr>
                    <m:ctrlPr>
                      <w:rPr>
                        <w:rFonts w:ascii="Cambria Math" w:eastAsiaTheme="minorEastAsia" w:hAnsi="Cambria Math" w:cs="Times New Roman"/>
                        <w:i/>
                        <w:lang w:val="uk-UA"/>
                      </w:rPr>
                    </m:ctrlPr>
                  </m:sSupPr>
                  <m:e>
                    <m:r>
                      <w:rPr>
                        <w:rFonts w:ascii="Cambria Math" w:eastAsiaTheme="minorEastAsia" w:hAnsi="Cambria Math" w:cs="Times New Roman"/>
                        <w:lang w:val="uk-UA"/>
                      </w:rPr>
                      <m:t>γ</m:t>
                    </m:r>
                  </m:e>
                  <m:sup>
                    <m:r>
                      <w:rPr>
                        <w:rFonts w:ascii="Cambria Math" w:eastAsiaTheme="minorEastAsia" w:hAnsi="Cambria Math" w:cs="Times New Roman"/>
                        <w:lang w:val="uk-UA"/>
                      </w:rPr>
                      <m:t>2</m:t>
                    </m:r>
                  </m:sup>
                </m:sSup>
              </m:den>
            </m:f>
          </m:e>
        </m:d>
      </m:oMath>
      <w:r>
        <w:rPr>
          <w:rFonts w:eastAsiaTheme="minorEastAsia" w:cs="Times New Roman"/>
          <w:lang w:val="uk-UA"/>
        </w:rPr>
        <w:tab/>
      </w:r>
      <w:r>
        <w:rPr>
          <w:rFonts w:eastAsiaTheme="minorEastAsia" w:cs="Times New Roman"/>
          <w:lang w:val="uk-UA"/>
        </w:rPr>
        <w:tab/>
      </w:r>
      <w:r>
        <w:rPr>
          <w:rFonts w:eastAsiaTheme="minorEastAsia" w:cs="Times New Roman"/>
          <w:lang w:val="uk-UA"/>
        </w:rPr>
        <w:tab/>
      </w:r>
      <w:r w:rsidRPr="0058622E">
        <w:rPr>
          <w:rFonts w:eastAsiaTheme="minorEastAsia" w:cs="Times New Roman"/>
          <w:lang w:val="uk-UA"/>
        </w:rPr>
        <w:t>(2.5)</w:t>
      </w:r>
    </w:p>
    <w:p w:rsidR="00AC4183" w:rsidRPr="007453EA" w:rsidRDefault="0058622E" w:rsidP="007453EA">
      <w:pPr>
        <w:ind w:firstLine="0"/>
        <w:jc w:val="right"/>
        <w:rPr>
          <w:rFonts w:eastAsiaTheme="minorEastAsia" w:cs="Times New Roman"/>
          <w:lang w:val="uk-UA"/>
        </w:rPr>
      </w:pPr>
      <m:oMath>
        <m:r>
          <w:rPr>
            <w:rFonts w:ascii="Cambria Math" w:hAnsi="Cambria Math" w:cs="Times New Roman"/>
            <w:lang w:val="uk-UA"/>
          </w:rPr>
          <m:t>F</m:t>
        </m:r>
        <m:d>
          <m:dPr>
            <m:ctrlPr>
              <w:rPr>
                <w:rFonts w:ascii="Cambria Math" w:hAnsi="Cambria Math" w:cs="Times New Roman"/>
                <w:i/>
                <w:lang w:val="uk-UA"/>
              </w:rPr>
            </m:ctrlPr>
          </m:dPr>
          <m:e>
            <m:r>
              <w:rPr>
                <w:rFonts w:ascii="Cambria Math" w:hAnsi="Cambria Math" w:cs="Times New Roman"/>
                <w:lang w:val="uk-UA"/>
              </w:rPr>
              <m:t>x,</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0</m:t>
                </m:r>
              </m:sub>
            </m:sSub>
            <m:r>
              <w:rPr>
                <w:rFonts w:ascii="Cambria Math" w:hAnsi="Cambria Math" w:cs="Times New Roman"/>
                <w:lang w:val="uk-UA"/>
              </w:rPr>
              <m:t>,γ</m:t>
            </m:r>
          </m:e>
        </m:d>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1</m:t>
            </m:r>
            <m:ctrlPr>
              <w:rPr>
                <w:rFonts w:ascii="Cambria Math" w:hAnsi="Cambria Math" w:cs="Times New Roman"/>
                <w:i/>
              </w:rPr>
            </m:ctrlPr>
          </m:num>
          <m:den>
            <m:r>
              <w:rPr>
                <w:rFonts w:ascii="Cambria Math" w:hAnsi="Cambria Math" w:cs="Times New Roman"/>
              </w:rPr>
              <m:t>π</m:t>
            </m:r>
          </m:den>
        </m:f>
        <m:r>
          <m:rPr>
            <m:sty m:val="p"/>
          </m:rPr>
          <w:rPr>
            <w:rFonts w:ascii="Cambria Math" w:hAnsi="Cambria Math" w:cs="Times New Roman"/>
            <w:lang w:val="uk-UA"/>
          </w:rPr>
          <m:t>arctan⁡</m:t>
        </m:r>
        <m:r>
          <w:rPr>
            <w:rFonts w:ascii="Cambria Math" w:hAnsi="Cambria Math" w:cs="Times New Roman"/>
            <w:lang w:val="uk-UA"/>
          </w:rPr>
          <m:t>((x-</m:t>
        </m:r>
        <m:sSub>
          <m:sSubPr>
            <m:ctrlPr>
              <w:rPr>
                <w:rFonts w:ascii="Cambria Math" w:hAnsi="Cambria Math" w:cs="Times New Roman"/>
                <w:i/>
                <w:lang w:val="uk-UA"/>
              </w:rPr>
            </m:ctrlPr>
          </m:sSubPr>
          <m:e>
            <m:r>
              <w:rPr>
                <w:rFonts w:ascii="Cambria Math" w:hAnsi="Cambria Math" w:cs="Times New Roman"/>
                <w:lang w:val="uk-UA"/>
              </w:rPr>
              <m:t>x</m:t>
            </m:r>
          </m:e>
          <m:sub>
            <m:r>
              <w:rPr>
                <w:rFonts w:ascii="Cambria Math" w:hAnsi="Cambria Math" w:cs="Times New Roman"/>
                <w:lang w:val="uk-UA"/>
              </w:rPr>
              <m:t>0</m:t>
            </m:r>
          </m:sub>
        </m:sSub>
        <m:r>
          <w:rPr>
            <w:rFonts w:ascii="Cambria Math" w:hAnsi="Cambria Math" w:cs="Times New Roman"/>
            <w:lang w:val="uk-UA"/>
          </w:rPr>
          <m:t>)/γ)+</m:t>
        </m:r>
        <m:f>
          <m:fPr>
            <m:ctrlPr>
              <w:rPr>
                <w:rFonts w:ascii="Cambria Math" w:hAnsi="Cambria Math" w:cs="Times New Roman"/>
                <w:i/>
                <w:lang w:val="uk-UA"/>
              </w:rPr>
            </m:ctrlPr>
          </m:fPr>
          <m:num>
            <m:r>
              <w:rPr>
                <w:rFonts w:ascii="Cambria Math" w:hAnsi="Cambria Math" w:cs="Times New Roman"/>
                <w:lang w:val="uk-UA"/>
              </w:rPr>
              <m:t>1</m:t>
            </m:r>
          </m:num>
          <m:den>
            <m:r>
              <w:rPr>
                <w:rFonts w:ascii="Cambria Math" w:hAnsi="Cambria Math" w:cs="Times New Roman"/>
                <w:lang w:val="uk-UA"/>
              </w:rPr>
              <m:t>2</m:t>
            </m:r>
          </m:den>
        </m:f>
      </m:oMath>
      <w:r>
        <w:rPr>
          <w:rFonts w:eastAsiaTheme="minorEastAsia" w:cs="Times New Roman"/>
          <w:lang w:val="uk-UA"/>
        </w:rPr>
        <w:tab/>
      </w:r>
      <w:r>
        <w:rPr>
          <w:rFonts w:eastAsiaTheme="minorEastAsia" w:cs="Times New Roman"/>
          <w:lang w:val="uk-UA"/>
        </w:rPr>
        <w:tab/>
      </w:r>
      <w:r>
        <w:rPr>
          <w:rFonts w:eastAsiaTheme="minorEastAsia" w:cs="Times New Roman"/>
          <w:lang w:val="uk-UA"/>
        </w:rPr>
        <w:tab/>
      </w:r>
      <w:r>
        <w:rPr>
          <w:rFonts w:eastAsiaTheme="minorEastAsia" w:cs="Times New Roman"/>
          <w:lang w:val="uk-UA"/>
        </w:rPr>
        <w:tab/>
        <w:t>(2.6)</w:t>
      </w:r>
    </w:p>
    <w:p w:rsidR="00A4458A" w:rsidRDefault="00A4458A" w:rsidP="00AC4183">
      <w:pPr>
        <w:ind w:firstLine="0"/>
        <w:jc w:val="center"/>
        <w:rPr>
          <w:lang w:val="uk-UA"/>
        </w:rPr>
      </w:pPr>
      <w:r>
        <w:rPr>
          <w:noProof/>
          <w:lang w:val="ru-RU" w:eastAsia="ru-RU"/>
        </w:rPr>
        <w:drawing>
          <wp:inline distT="0" distB="0" distL="0" distR="0">
            <wp:extent cx="4967987" cy="3780000"/>
            <wp:effectExtent l="0" t="0" r="444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Рисунок 2.8.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967987" cy="3780000"/>
                    </a:xfrm>
                    <a:prstGeom prst="rect">
                      <a:avLst/>
                    </a:prstGeom>
                  </pic:spPr>
                </pic:pic>
              </a:graphicData>
            </a:graphic>
          </wp:inline>
        </w:drawing>
      </w:r>
    </w:p>
    <w:p w:rsidR="00A4458A" w:rsidRDefault="00A4458A" w:rsidP="00AC4183">
      <w:pPr>
        <w:ind w:firstLine="0"/>
        <w:jc w:val="center"/>
        <w:rPr>
          <w:lang w:val="uk-UA"/>
        </w:rPr>
      </w:pPr>
      <w:r>
        <w:rPr>
          <w:lang w:val="uk-UA"/>
        </w:rPr>
        <w:t>Рисунок 2.8 – Функція розподілу ймовірності Коші</w:t>
      </w:r>
    </w:p>
    <w:p w:rsidR="0058622E" w:rsidRDefault="0058622E" w:rsidP="00A4458A">
      <w:pPr>
        <w:rPr>
          <w:lang w:val="uk-UA"/>
        </w:rPr>
      </w:pPr>
      <w:r>
        <w:rPr>
          <w:lang w:val="uk-UA"/>
        </w:rPr>
        <w:t xml:space="preserve">Рис. 2.8 ілюструє </w:t>
      </w:r>
      <w:r w:rsidR="00AC4183">
        <w:rPr>
          <w:lang w:val="uk-UA"/>
        </w:rPr>
        <w:t xml:space="preserve">функцію розподілу ймовірності Коші. </w:t>
      </w:r>
      <w:r w:rsidR="00AC4183">
        <w:rPr>
          <w:i/>
        </w:rPr>
        <w:t>L</w:t>
      </w:r>
      <w:r w:rsidR="00AC4183" w:rsidRPr="00AC4183">
        <w:rPr>
          <w:lang w:val="ru-RU"/>
        </w:rPr>
        <w:t xml:space="preserve"> </w:t>
      </w:r>
      <w:r w:rsidR="00AC4183">
        <w:rPr>
          <w:lang w:val="uk-UA"/>
        </w:rPr>
        <w:t xml:space="preserve">та </w:t>
      </w:r>
      <w:r w:rsidR="00AC4183">
        <w:rPr>
          <w:i/>
        </w:rPr>
        <w:t>S</w:t>
      </w:r>
      <w:r w:rsidR="00AC4183">
        <w:rPr>
          <w:lang w:val="uk-UA"/>
        </w:rPr>
        <w:t xml:space="preserve"> показують положення (</w:t>
      </w:r>
      <w:r w:rsidR="00AC4183">
        <w:rPr>
          <w:i/>
        </w:rPr>
        <w:t>x</w:t>
      </w:r>
      <w:r w:rsidR="00AC4183" w:rsidRPr="00AC4183">
        <w:rPr>
          <w:i/>
          <w:vertAlign w:val="subscript"/>
          <w:lang w:val="ru-RU"/>
        </w:rPr>
        <w:t>0</w:t>
      </w:r>
      <w:r w:rsidR="00AC4183">
        <w:rPr>
          <w:lang w:val="uk-UA"/>
        </w:rPr>
        <w:t>) і масштабного фактору (</w:t>
      </w:r>
      <w:r w:rsidR="00AC4183">
        <w:rPr>
          <w:rFonts w:cs="Times New Roman"/>
          <w:i/>
          <w:lang w:val="uk-UA"/>
        </w:rPr>
        <w:t>γ</w:t>
      </w:r>
      <w:r w:rsidR="00AC4183">
        <w:rPr>
          <w:lang w:val="uk-UA"/>
        </w:rPr>
        <w:t xml:space="preserve">), відповідно. Крім того, для генерування стандартного розподілу Коші вказують </w:t>
      </w:r>
      <w:r w:rsidR="00AC4183">
        <w:rPr>
          <w:i/>
        </w:rPr>
        <w:t>L</w:t>
      </w:r>
      <w:r w:rsidR="00AC4183" w:rsidRPr="00AC4183">
        <w:rPr>
          <w:i/>
          <w:lang w:val="ru-RU"/>
        </w:rPr>
        <w:t xml:space="preserve"> = 0</w:t>
      </w:r>
      <w:r w:rsidR="00AC4183">
        <w:rPr>
          <w:lang w:val="uk-UA"/>
        </w:rPr>
        <w:t xml:space="preserve"> і </w:t>
      </w:r>
      <w:r w:rsidR="00AC4183">
        <w:rPr>
          <w:i/>
        </w:rPr>
        <w:t>S</w:t>
      </w:r>
      <w:r w:rsidR="00AC4183">
        <w:rPr>
          <w:i/>
          <w:lang w:val="ru-RU"/>
        </w:rPr>
        <w:t xml:space="preserve"> </w:t>
      </w:r>
      <w:r w:rsidR="00AC4183" w:rsidRPr="00AC4183">
        <w:rPr>
          <w:i/>
          <w:lang w:val="ru-RU"/>
        </w:rPr>
        <w:t>= 1</w:t>
      </w:r>
      <w:r w:rsidR="00AC4183">
        <w:rPr>
          <w:lang w:val="uk-UA"/>
        </w:rPr>
        <w:t>.</w:t>
      </w:r>
    </w:p>
    <w:p w:rsidR="00A56B44" w:rsidRDefault="00A56B44" w:rsidP="00A4458A">
      <w:pPr>
        <w:rPr>
          <w:lang w:val="uk-UA"/>
        </w:rPr>
      </w:pPr>
    </w:p>
    <w:p w:rsidR="00A56B44" w:rsidRPr="00742FAB" w:rsidRDefault="00A56B44" w:rsidP="00A4458A">
      <w:pPr>
        <w:rPr>
          <w:lang w:val="uk-UA"/>
        </w:rPr>
      </w:pPr>
    </w:p>
    <w:p w:rsidR="001F3202" w:rsidRDefault="001F3202" w:rsidP="001F3202">
      <w:pPr>
        <w:rPr>
          <w:lang w:val="uk-UA"/>
        </w:rPr>
      </w:pPr>
    </w:p>
    <w:p w:rsidR="00D23568" w:rsidRDefault="003A3D76" w:rsidP="00D23568">
      <w:pPr>
        <w:pStyle w:val="2"/>
        <w:rPr>
          <w:lang w:val="uk-UA"/>
        </w:rPr>
      </w:pPr>
      <w:bookmarkStart w:id="21" w:name="_Toc514109184"/>
      <w:r>
        <w:rPr>
          <w:lang w:val="uk-UA"/>
        </w:rPr>
        <w:t>2.5 Запропонований підхід</w:t>
      </w:r>
      <w:bookmarkEnd w:id="21"/>
    </w:p>
    <w:p w:rsidR="00E0367D" w:rsidRDefault="00E0367D" w:rsidP="00D23568">
      <w:pPr>
        <w:rPr>
          <w:lang w:val="uk-UA"/>
        </w:rPr>
      </w:pPr>
    </w:p>
    <w:p w:rsidR="002D0559" w:rsidRDefault="002D0559" w:rsidP="00D23568">
      <w:pPr>
        <w:rPr>
          <w:lang w:val="uk-UA"/>
        </w:rPr>
      </w:pPr>
      <w:r>
        <w:rPr>
          <w:lang w:val="uk-UA"/>
        </w:rPr>
        <w:t xml:space="preserve">У даній роботі для синтезу оптичних систем з дифракційними поверхнями пропонується використовувати один із сучасних методів глобальної оптимізації – адаптивний метод диференційної еволюції Коші. </w:t>
      </w:r>
      <w:r w:rsidR="00561DB7">
        <w:rPr>
          <w:lang w:val="uk-UA"/>
        </w:rPr>
        <w:t>Важливими вимогами до алгоритмів оптимізації є простота, точність, адекватність та економічність</w:t>
      </w:r>
      <w:r>
        <w:rPr>
          <w:lang w:val="uk-UA"/>
        </w:rPr>
        <w:t xml:space="preserve">. Саме ж завдання оптимізації полягає у використанні спеціалізованого програмного забезпечення, яке повинне бути простим у використанні та дозволяти впроваджувати та аналізувати різноманітні методи, наприклад, </w:t>
      </w:r>
      <w:r w:rsidR="00265909">
        <w:rPr>
          <w:lang w:val="uk-UA"/>
        </w:rPr>
        <w:t>такий як пропонується у даній</w:t>
      </w:r>
      <w:r>
        <w:rPr>
          <w:lang w:val="uk-UA"/>
        </w:rPr>
        <w:t xml:space="preserve"> роботі.</w:t>
      </w:r>
    </w:p>
    <w:p w:rsidR="002D0559" w:rsidRDefault="00A4458A" w:rsidP="00D23568">
      <w:pPr>
        <w:rPr>
          <w:lang w:val="uk-UA"/>
        </w:rPr>
      </w:pPr>
      <w:r>
        <w:rPr>
          <w:lang w:val="uk-UA"/>
        </w:rPr>
        <w:t>Складові оптимізаційної моделі показано</w:t>
      </w:r>
      <w:r w:rsidR="00E5329F">
        <w:rPr>
          <w:lang w:val="uk-UA"/>
        </w:rPr>
        <w:t xml:space="preserve"> на </w:t>
      </w:r>
      <w:r w:rsidRPr="00A4458A">
        <w:rPr>
          <w:lang w:val="uk-UA"/>
        </w:rPr>
        <w:t>рис. 2.9</w:t>
      </w:r>
      <w:r w:rsidR="002D0559">
        <w:rPr>
          <w:lang w:val="uk-UA"/>
        </w:rPr>
        <w:t>.</w:t>
      </w:r>
    </w:p>
    <w:p w:rsidR="00A4458A" w:rsidRDefault="00A4458A" w:rsidP="00D23568">
      <w:pPr>
        <w:rPr>
          <w:lang w:val="uk-UA"/>
        </w:rPr>
      </w:pPr>
    </w:p>
    <w:p w:rsidR="002D0559" w:rsidRDefault="00C15BF4" w:rsidP="002D0559">
      <w:pPr>
        <w:ind w:firstLine="0"/>
        <w:jc w:val="center"/>
        <w:rPr>
          <w:lang w:val="uk-UA"/>
        </w:rPr>
      </w:pPr>
      <w:r w:rsidRPr="00C15BF4">
        <w:rPr>
          <w:noProof/>
        </w:rPr>
      </w:r>
      <w:r w:rsidRPr="00C15BF4">
        <w:rPr>
          <w:noProof/>
        </w:rPr>
        <w:pict>
          <v:group id="Групувати 58" o:spid="_x0000_s1130" style="width:482.5pt;height:113.6pt;mso-position-horizontal-relative:char;mso-position-vertical-relative:line" coordsize="61274,14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ий процес 35" o:spid="_x0000_s1131" type="#_x0000_t176" style="position:absolute;left:19736;width:21600;height:54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" fillcolor="white [3201]" strokecolor="black [3200]" strokeweight="1pt">
              <v:textbox>
                <w:txbxContent>
                  <w:p w:rsidR="003F1571" w:rsidRPr="00E5329F" w:rsidRDefault="003F1571" w:rsidP="00E5329F">
                    <w:pPr>
                      <w:pStyle w:val="-"/>
                      <w:rPr>
                        <w:sz w:val="28"/>
                      </w:rPr>
                    </w:pPr>
                    <w:r>
                      <w:rPr>
                        <w:sz w:val="28"/>
                      </w:rPr>
                      <w:t>Оптимізаційна модель</w:t>
                    </w:r>
                  </w:p>
                </w:txbxContent>
              </v:textbox>
            </v:shape>
            <v:shape id="Блок-схема: альтернативний процес 44" o:spid="_x0000_s1132" type="#_x0000_t176" style="position:absolute;left:21556;top:9019;width:18000;height:541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" fillcolor="white [3201]" strokecolor="black [3200]" strokeweight="1pt">
              <v:textbox>
                <w:txbxContent>
                  <w:p w:rsidR="003F1571" w:rsidRPr="00E5329F" w:rsidRDefault="003F1571" w:rsidP="00E5329F">
                    <w:pPr>
                      <w:pStyle w:val="-"/>
                    </w:pPr>
                    <w:r>
                      <w:t>Оціночна функція</w:t>
                    </w:r>
                  </w:p>
                </w:txbxContent>
              </v:textbox>
            </v:shape>
            <v:shape id="Блок-схема: альтернативний процес 45" o:spid="_x0000_s1133" type="#_x0000_t176" style="position:absolute;top:8978;width:18000;height:54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" fillcolor="white [3201]" strokecolor="black [3200]" strokeweight="1pt">
              <v:textbox>
                <w:txbxContent>
                  <w:p w:rsidR="003F1571" w:rsidRPr="00E5329F" w:rsidRDefault="003F1571" w:rsidP="00E5329F">
                    <w:pPr>
                      <w:pStyle w:val="-"/>
                    </w:pPr>
                    <w:r>
                      <w:t>Параметри (змінні) оптимізації</w:t>
                    </w:r>
                  </w:p>
                </w:txbxContent>
              </v:textbox>
            </v:shape>
            <v:shape id="Блок-схема: альтернативний процес 50" o:spid="_x0000_s1134" type="#_x0000_t176" style="position:absolute;left:43278;top:8978;width:17996;height:54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" fillcolor="white [3201]" strokecolor="black [3200]" strokeweight="1pt">
              <v:textbox>
                <w:txbxContent>
                  <w:p w:rsidR="003F1571" w:rsidRPr="00E5329F" w:rsidRDefault="003F1571" w:rsidP="00E5329F">
                    <w:pPr>
                      <w:pStyle w:val="-"/>
                    </w:pPr>
                    <w:r>
                      <w:t>Метод (алгоритм) пошуку розв’язку</w:t>
                    </w:r>
                  </w:p>
                </w:txbxContent>
              </v:textbox>
            </v:shape>
            <v:line id="Пряма сполучна лінія 52" o:spid="_x0000_s1135" style="position:absolute;visibility:visible" from="30659,5420" to="30659,90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" strokecolor="black [3200]" strokeweight="1pt">
              <v:stroke joinstyle="miter"/>
            </v:line>
            <v:line id="Пряма сполучна лінія 53" o:spid="_x0000_s1136" style="position:absolute;flip:x;visibility:visible" from="9019,7199" to="30666,71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" strokecolor="black [3200]" strokeweight="1pt">
              <v:stroke joinstyle="miter"/>
            </v:line>
            <v:line id="Пряма сполучна лінія 54" o:spid="_x0000_s1137" style="position:absolute;flip:x;visibility:visible" from="9019,7199" to="9023,9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" strokecolor="black [3200]" strokeweight="1pt">
              <v:stroke joinstyle="miter"/>
            </v:line>
            <v:line id="Пряма сполучна лінія 55" o:spid="_x0000_s1138" style="position:absolute;visibility:visible" from="30659,7199" to="52296,71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" strokecolor="black [3200]" strokeweight="1pt">
              <v:stroke joinstyle="miter"/>
            </v:line>
            <v:line id="Пряма сполучна лінія 56" o:spid="_x0000_s1139" style="position:absolute;visibility:visible" from="52257,7199" to="52257,9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" strokecolor="black [3200]" strokeweight="1pt">
              <v:stroke joinstyle="miter"/>
            </v:line>
            <w10:wrap type="none"/>
            <w10:anchorlock/>
          </v:group>
        </w:pict>
      </w:r>
    </w:p>
    <w:p w:rsidR="002D0559" w:rsidRDefault="002D0559" w:rsidP="002D0559">
      <w:pPr>
        <w:ind w:firstLine="0"/>
        <w:jc w:val="center"/>
        <w:rPr>
          <w:lang w:val="uk-UA"/>
        </w:rPr>
      </w:pPr>
      <w:r>
        <w:rPr>
          <w:lang w:val="uk-UA"/>
        </w:rPr>
        <w:t>Рисунок 2.</w:t>
      </w:r>
      <w:r w:rsidR="007453EA">
        <w:rPr>
          <w:lang w:val="uk-UA"/>
        </w:rPr>
        <w:t>9</w:t>
      </w:r>
      <w:r>
        <w:rPr>
          <w:lang w:val="uk-UA"/>
        </w:rPr>
        <w:t xml:space="preserve"> – Складові процесу оптимізації</w:t>
      </w:r>
    </w:p>
    <w:p w:rsidR="00787E86" w:rsidRDefault="00787E86" w:rsidP="002D0559">
      <w:pPr>
        <w:ind w:firstLine="0"/>
        <w:jc w:val="center"/>
        <w:rPr>
          <w:lang w:val="uk-UA"/>
        </w:rPr>
      </w:pPr>
    </w:p>
    <w:p w:rsidR="00E5329F" w:rsidRDefault="00E5329F" w:rsidP="00E5329F">
      <w:pPr>
        <w:rPr>
          <w:lang w:val="uk-UA"/>
        </w:rPr>
      </w:pPr>
      <w:r>
        <w:rPr>
          <w:lang w:val="uk-UA"/>
        </w:rPr>
        <w:t xml:space="preserve">Засоби глобальної оптимізації реалізовані у багатьох програмах з автоматизованого проектування оптичних систем: </w:t>
      </w:r>
      <w:r>
        <w:t>Zemax</w:t>
      </w:r>
      <w:r w:rsidRPr="00E5329F">
        <w:rPr>
          <w:lang w:val="uk-UA"/>
        </w:rPr>
        <w:t xml:space="preserve"> </w:t>
      </w:r>
      <w:r>
        <w:t>LLC</w:t>
      </w:r>
      <w:r w:rsidRPr="00E5329F">
        <w:rPr>
          <w:lang w:val="uk-UA"/>
        </w:rPr>
        <w:t xml:space="preserve"> </w:t>
      </w:r>
      <w:r>
        <w:rPr>
          <w:lang w:val="uk-UA"/>
        </w:rPr>
        <w:t>«</w:t>
      </w:r>
      <w:r>
        <w:t>OpticStudio</w:t>
      </w:r>
      <w:r>
        <w:rPr>
          <w:lang w:val="uk-UA"/>
        </w:rPr>
        <w:t>»</w:t>
      </w:r>
      <w:r w:rsidRPr="00E5329F">
        <w:rPr>
          <w:lang w:val="uk-UA"/>
        </w:rPr>
        <w:t xml:space="preserve">, </w:t>
      </w:r>
      <w:r>
        <w:t>Synopsys</w:t>
      </w:r>
      <w:r w:rsidRPr="00E5329F">
        <w:rPr>
          <w:lang w:val="uk-UA"/>
        </w:rPr>
        <w:t xml:space="preserve"> </w:t>
      </w:r>
      <w:r>
        <w:t>Optical</w:t>
      </w:r>
      <w:r w:rsidRPr="00E5329F">
        <w:rPr>
          <w:lang w:val="uk-UA"/>
        </w:rPr>
        <w:t xml:space="preserve"> </w:t>
      </w:r>
      <w:r>
        <w:t>Solutions</w:t>
      </w:r>
      <w:r w:rsidRPr="00E5329F">
        <w:rPr>
          <w:lang w:val="uk-UA"/>
        </w:rPr>
        <w:t xml:space="preserve"> </w:t>
      </w:r>
      <w:r>
        <w:rPr>
          <w:lang w:val="uk-UA"/>
        </w:rPr>
        <w:t>«</w:t>
      </w:r>
      <w:r>
        <w:t>CODE</w:t>
      </w:r>
      <w:r w:rsidRPr="00E5329F">
        <w:rPr>
          <w:lang w:val="uk-UA"/>
        </w:rPr>
        <w:t xml:space="preserve"> </w:t>
      </w:r>
      <w:r>
        <w:t>V</w:t>
      </w:r>
      <w:r>
        <w:rPr>
          <w:lang w:val="uk-UA"/>
        </w:rPr>
        <w:t>»</w:t>
      </w:r>
      <w:r w:rsidRPr="00E5329F">
        <w:rPr>
          <w:lang w:val="uk-UA"/>
        </w:rPr>
        <w:t xml:space="preserve">, </w:t>
      </w:r>
      <w:r>
        <w:t>Lambda</w:t>
      </w:r>
      <w:r w:rsidRPr="00E5329F">
        <w:rPr>
          <w:lang w:val="uk-UA"/>
        </w:rPr>
        <w:t xml:space="preserve"> </w:t>
      </w:r>
      <w:r>
        <w:t>Research</w:t>
      </w:r>
      <w:r w:rsidRPr="00E5329F">
        <w:rPr>
          <w:lang w:val="uk-UA"/>
        </w:rPr>
        <w:t xml:space="preserve"> </w:t>
      </w:r>
      <w:r>
        <w:t>Corporation</w:t>
      </w:r>
      <w:r w:rsidRPr="00E5329F">
        <w:rPr>
          <w:lang w:val="uk-UA"/>
        </w:rPr>
        <w:t xml:space="preserve"> </w:t>
      </w:r>
      <w:r>
        <w:rPr>
          <w:lang w:val="uk-UA"/>
        </w:rPr>
        <w:t>«</w:t>
      </w:r>
      <w:r>
        <w:t>OSLO</w:t>
      </w:r>
      <w:r>
        <w:rPr>
          <w:lang w:val="uk-UA"/>
        </w:rPr>
        <w:t>» тощо.</w:t>
      </w:r>
      <w:r w:rsidR="000B129A">
        <w:rPr>
          <w:lang w:val="uk-UA"/>
        </w:rPr>
        <w:t xml:space="preserve"> На жаль, закладені</w:t>
      </w:r>
      <w:r w:rsidR="00265909">
        <w:rPr>
          <w:lang w:val="uk-UA"/>
        </w:rPr>
        <w:t xml:space="preserve"> у них </w:t>
      </w:r>
      <w:r w:rsidR="000B129A">
        <w:rPr>
          <w:lang w:val="uk-UA"/>
        </w:rPr>
        <w:t xml:space="preserve">алгоритми глобальної оптимізації, такі як </w:t>
      </w:r>
      <w:r w:rsidR="000B129A">
        <w:t>Global</w:t>
      </w:r>
      <w:r w:rsidR="000B129A" w:rsidRPr="000B129A">
        <w:rPr>
          <w:lang w:val="uk-UA"/>
        </w:rPr>
        <w:t xml:space="preserve"> </w:t>
      </w:r>
      <w:r w:rsidR="000B129A">
        <w:t>Search</w:t>
      </w:r>
      <w:r w:rsidR="000B129A" w:rsidRPr="000B129A">
        <w:rPr>
          <w:lang w:val="uk-UA"/>
        </w:rPr>
        <w:t xml:space="preserve">, </w:t>
      </w:r>
      <w:r w:rsidR="000B129A">
        <w:t>Hammer</w:t>
      </w:r>
      <w:r w:rsidR="000B129A" w:rsidRPr="000B129A">
        <w:rPr>
          <w:lang w:val="uk-UA"/>
        </w:rPr>
        <w:t xml:space="preserve"> </w:t>
      </w:r>
      <w:r w:rsidR="000B129A">
        <w:t>Optimization</w:t>
      </w:r>
      <w:r w:rsidR="000B129A" w:rsidRPr="000B129A">
        <w:rPr>
          <w:lang w:val="uk-UA"/>
        </w:rPr>
        <w:t xml:space="preserve">, </w:t>
      </w:r>
      <w:r w:rsidR="000B129A">
        <w:t>Global</w:t>
      </w:r>
      <w:r w:rsidR="000B129A" w:rsidRPr="000B129A">
        <w:rPr>
          <w:lang w:val="uk-UA"/>
        </w:rPr>
        <w:t xml:space="preserve"> </w:t>
      </w:r>
      <w:r w:rsidR="000B129A">
        <w:t>Explorer</w:t>
      </w:r>
      <w:r w:rsidR="000B129A" w:rsidRPr="000B129A">
        <w:rPr>
          <w:lang w:val="uk-UA"/>
        </w:rPr>
        <w:t xml:space="preserve">, </w:t>
      </w:r>
      <w:r w:rsidR="000B129A">
        <w:t>Global</w:t>
      </w:r>
      <w:r w:rsidR="000B129A" w:rsidRPr="000B129A">
        <w:rPr>
          <w:lang w:val="uk-UA"/>
        </w:rPr>
        <w:t xml:space="preserve"> </w:t>
      </w:r>
      <w:r w:rsidR="000B129A">
        <w:t>Synthesis</w:t>
      </w:r>
      <w:r w:rsidR="000B129A">
        <w:rPr>
          <w:lang w:val="uk-UA"/>
        </w:rPr>
        <w:t xml:space="preserve"> детально не розкриваються. Таким чином, проаналізувати роботу цих алгоритмів або ж порівняти їх функціональні можливості є </w:t>
      </w:r>
      <w:r w:rsidR="00265909">
        <w:rPr>
          <w:lang w:val="uk-UA"/>
        </w:rPr>
        <w:t>складним завданням</w:t>
      </w:r>
      <w:r w:rsidR="000B129A">
        <w:rPr>
          <w:lang w:val="uk-UA"/>
        </w:rPr>
        <w:t>.</w:t>
      </w:r>
    </w:p>
    <w:p w:rsidR="000B129A" w:rsidRDefault="000B129A" w:rsidP="00E5329F">
      <w:pPr>
        <w:rPr>
          <w:lang w:val="uk-UA"/>
        </w:rPr>
      </w:pPr>
      <w:r>
        <w:rPr>
          <w:lang w:val="uk-UA"/>
        </w:rPr>
        <w:t>Саме тому у даній роботі досліджується автоматизований спосіб розрахунку ОС з дифракційними поверхнями, який базується на використанні алгоритму ГО адаптивного методу диференційної еволюції Коші у програмі «</w:t>
      </w:r>
      <w:r>
        <w:t>PODIL</w:t>
      </w:r>
      <w:r>
        <w:rPr>
          <w:lang w:val="uk-UA"/>
        </w:rPr>
        <w:t>».</w:t>
      </w:r>
    </w:p>
    <w:p w:rsidR="000B129A" w:rsidRDefault="000B129A" w:rsidP="00E5329F">
      <w:pPr>
        <w:rPr>
          <w:lang w:val="uk-UA"/>
        </w:rPr>
      </w:pPr>
      <w:r>
        <w:rPr>
          <w:lang w:val="uk-UA"/>
        </w:rPr>
        <w:lastRenderedPageBreak/>
        <w:t>Загалом програма складається з чотирьох основних діалогових вікон:</w:t>
      </w:r>
    </w:p>
    <w:p w:rsidR="000B129A" w:rsidRDefault="000B129A" w:rsidP="00E5329F">
      <w:pPr>
        <w:rPr>
          <w:lang w:val="uk-UA"/>
        </w:rPr>
      </w:pPr>
      <w:r>
        <w:rPr>
          <w:lang w:val="uk-UA"/>
        </w:rPr>
        <w:t>а) «Вихідні дані», де реалізовано введення конструктивних параметрів ОС, екстра-параметрів, опис апертур поверхонь, орієнтаці</w:t>
      </w:r>
      <w:r w:rsidR="00265909">
        <w:rPr>
          <w:lang w:val="uk-UA"/>
        </w:rPr>
        <w:t>й поверхонь у просторі тощо</w:t>
      </w:r>
      <w:r>
        <w:rPr>
          <w:lang w:val="uk-UA"/>
        </w:rPr>
        <w:t>;</w:t>
      </w:r>
    </w:p>
    <w:p w:rsidR="000B129A" w:rsidRDefault="000B129A" w:rsidP="00E5329F">
      <w:pPr>
        <w:rPr>
          <w:lang w:val="uk-UA"/>
        </w:rPr>
      </w:pPr>
      <w:r>
        <w:rPr>
          <w:lang w:val="uk-UA"/>
        </w:rPr>
        <w:t>б) «Аналіз» – діалогове вікно, в якому наводяться схеми ОС, точкові діаграми, графіки базових аберацій та їх текстовий опис, графіки ФКЕ, ФРЛ, ФРТ, МПФ, СКВ, число Штреля</w:t>
      </w:r>
      <w:r w:rsidR="00265909">
        <w:rPr>
          <w:lang w:val="uk-UA"/>
        </w:rPr>
        <w:t xml:space="preserve"> тощо</w:t>
      </w:r>
      <w:r>
        <w:rPr>
          <w:lang w:val="uk-UA"/>
        </w:rPr>
        <w:t>;</w:t>
      </w:r>
    </w:p>
    <w:p w:rsidR="000B129A" w:rsidRDefault="000B129A" w:rsidP="00E5329F">
      <w:pPr>
        <w:rPr>
          <w:lang w:val="uk-UA"/>
        </w:rPr>
      </w:pPr>
      <w:r>
        <w:rPr>
          <w:lang w:val="uk-UA"/>
        </w:rPr>
        <w:t xml:space="preserve">в) </w:t>
      </w:r>
      <w:r w:rsidR="00265909">
        <w:rPr>
          <w:lang w:val="uk-UA"/>
        </w:rPr>
        <w:t>«Оптимізація» – діалогове вікно, за допомогою якого проводиться оптимізація ОС. У ньому реалізована таблиця оціночної функції, де можна сформувати стандартну оціночну функцію та вводити додаткові обмеження та бажані значення певних параметрів, пошук найкра</w:t>
      </w:r>
      <w:r w:rsidR="0080503E">
        <w:rPr>
          <w:lang w:val="uk-UA"/>
        </w:rPr>
        <w:t xml:space="preserve">щої асферики, підбір </w:t>
      </w:r>
      <w:r w:rsidR="00265909">
        <w:rPr>
          <w:lang w:val="uk-UA"/>
        </w:rPr>
        <w:t>пробних пластин;</w:t>
      </w:r>
    </w:p>
    <w:p w:rsidR="00265909" w:rsidRDefault="0080503E" w:rsidP="00E5329F">
      <w:pPr>
        <w:rPr>
          <w:lang w:val="uk-UA"/>
        </w:rPr>
      </w:pPr>
      <w:r>
        <w:rPr>
          <w:lang w:val="uk-UA"/>
        </w:rPr>
        <w:t>г) «Допуски».</w:t>
      </w:r>
    </w:p>
    <w:p w:rsidR="0080503E" w:rsidRPr="000B129A" w:rsidRDefault="0080503E" w:rsidP="00E5329F">
      <w:pPr>
        <w:rPr>
          <w:lang w:val="uk-UA"/>
        </w:rPr>
      </w:pPr>
    </w:p>
    <w:p w:rsidR="0080503E" w:rsidRDefault="00D23568" w:rsidP="00D23568">
      <w:pPr>
        <w:rPr>
          <w:lang w:val="uk-UA"/>
        </w:rPr>
      </w:pPr>
      <w:r>
        <w:rPr>
          <w:lang w:val="uk-UA"/>
        </w:rPr>
        <w:t xml:space="preserve">На </w:t>
      </w:r>
      <w:r w:rsidR="007453EA" w:rsidRPr="007453EA">
        <w:rPr>
          <w:lang w:val="uk-UA"/>
        </w:rPr>
        <w:t>рис. 2.10</w:t>
      </w:r>
      <w:r>
        <w:rPr>
          <w:lang w:val="uk-UA"/>
        </w:rPr>
        <w:t xml:space="preserve"> зображено вікно вихідних даних ОС з конструктивними параметрами. Чорним кольором виділено сталі параметри, червоним – змінні параметри оптимізації, синім – значення, які розраховуються автоматично.</w:t>
      </w:r>
    </w:p>
    <w:p w:rsidR="003F5F5F" w:rsidRDefault="003F5F5F" w:rsidP="00D23568">
      <w:pPr>
        <w:spacing w:after="160" w:line="259" w:lineRule="auto"/>
        <w:ind w:firstLine="0"/>
        <w:contextualSpacing w:val="0"/>
        <w:jc w:val="center"/>
        <w:rPr>
          <w:lang w:val="uk-UA"/>
        </w:rPr>
      </w:pPr>
      <w:r>
        <w:rPr>
          <w:noProof/>
          <w:lang w:val="ru-RU" w:eastAsia="ru-RU"/>
        </w:rPr>
        <w:drawing>
          <wp:inline distT="0" distB="0" distL="0" distR="0">
            <wp:extent cx="6480810" cy="332295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Вихідні дані ОС.pn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480810" cy="3322955"/>
                    </a:xfrm>
                    <a:prstGeom prst="rect">
                      <a:avLst/>
                    </a:prstGeom>
                  </pic:spPr>
                </pic:pic>
              </a:graphicData>
            </a:graphic>
          </wp:inline>
        </w:drawing>
      </w:r>
    </w:p>
    <w:p w:rsidR="00D23568" w:rsidRPr="00D23568" w:rsidRDefault="00D23568" w:rsidP="00D23568">
      <w:pPr>
        <w:spacing w:after="160" w:line="259" w:lineRule="auto"/>
        <w:ind w:firstLine="0"/>
        <w:contextualSpacing w:val="0"/>
        <w:jc w:val="center"/>
        <w:rPr>
          <w:lang w:val="uk-UA"/>
        </w:rPr>
      </w:pPr>
      <w:r>
        <w:rPr>
          <w:i/>
          <w:lang w:val="uk-UA"/>
        </w:rPr>
        <w:t>а</w:t>
      </w:r>
    </w:p>
    <w:p w:rsidR="003F5F5F" w:rsidRDefault="003F5F5F" w:rsidP="003F5F5F">
      <w:pPr>
        <w:spacing w:after="160" w:line="259" w:lineRule="auto"/>
        <w:ind w:firstLine="0"/>
        <w:contextualSpacing w:val="0"/>
        <w:jc w:val="center"/>
        <w:rPr>
          <w:lang w:val="uk-UA"/>
        </w:rPr>
      </w:pPr>
      <w:r>
        <w:rPr>
          <w:noProof/>
          <w:lang w:val="ru-RU" w:eastAsia="ru-RU"/>
        </w:rPr>
        <w:lastRenderedPageBreak/>
        <w:drawing>
          <wp:inline distT="0" distB="0" distL="0" distR="0">
            <wp:extent cx="5615917" cy="4500000"/>
            <wp:effectExtent l="0" t="0" r="444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Екстра-параметри дифр. поверхні.pn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15917" cy="4500000"/>
                    </a:xfrm>
                    <a:prstGeom prst="rect">
                      <a:avLst/>
                    </a:prstGeom>
                  </pic:spPr>
                </pic:pic>
              </a:graphicData>
            </a:graphic>
          </wp:inline>
        </w:drawing>
      </w:r>
    </w:p>
    <w:p w:rsidR="003F5F5F" w:rsidRPr="003F5F5F" w:rsidRDefault="003F5F5F" w:rsidP="003F5F5F">
      <w:pPr>
        <w:spacing w:after="160" w:line="259" w:lineRule="auto"/>
        <w:ind w:firstLine="0"/>
        <w:contextualSpacing w:val="0"/>
        <w:jc w:val="center"/>
        <w:rPr>
          <w:i/>
          <w:lang w:val="uk-UA"/>
        </w:rPr>
      </w:pPr>
      <w:r w:rsidRPr="003F5F5F">
        <w:rPr>
          <w:i/>
          <w:lang w:val="uk-UA"/>
        </w:rPr>
        <w:t>б</w:t>
      </w:r>
    </w:p>
    <w:p w:rsidR="00931946" w:rsidRDefault="0080503E" w:rsidP="0080503E">
      <w:pPr>
        <w:spacing w:after="160" w:line="259" w:lineRule="auto"/>
        <w:ind w:firstLine="0"/>
        <w:contextualSpacing w:val="0"/>
        <w:jc w:val="center"/>
        <w:rPr>
          <w:lang w:val="uk-UA"/>
        </w:rPr>
      </w:pPr>
      <w:r w:rsidRPr="0080503E">
        <w:rPr>
          <w:lang w:val="uk-UA"/>
        </w:rPr>
        <w:t>Рисунок 2.10</w:t>
      </w:r>
      <w:r w:rsidR="003F5F5F" w:rsidRPr="0080503E">
        <w:rPr>
          <w:lang w:val="uk-UA"/>
        </w:rPr>
        <w:t xml:space="preserve"> – Вихідні дані оптичної системи: </w:t>
      </w:r>
      <w:r w:rsidR="003F5F5F" w:rsidRPr="0080503E">
        <w:rPr>
          <w:i/>
          <w:lang w:val="uk-UA"/>
        </w:rPr>
        <w:t>а</w:t>
      </w:r>
      <w:r w:rsidR="003F5F5F" w:rsidRPr="0080503E">
        <w:rPr>
          <w:lang w:val="uk-UA"/>
        </w:rPr>
        <w:t xml:space="preserve"> – загальні; </w:t>
      </w:r>
      <w:r w:rsidR="003F5F5F" w:rsidRPr="0080503E">
        <w:rPr>
          <w:i/>
          <w:lang w:val="uk-UA"/>
        </w:rPr>
        <w:t>б</w:t>
      </w:r>
      <w:r w:rsidR="003F5F5F" w:rsidRPr="0080503E">
        <w:rPr>
          <w:lang w:val="uk-UA"/>
        </w:rPr>
        <w:t xml:space="preserve"> – екстра-параметри</w:t>
      </w:r>
    </w:p>
    <w:p w:rsidR="0080503E" w:rsidRDefault="0080503E" w:rsidP="00A61860">
      <w:pPr>
        <w:rPr>
          <w:lang w:val="uk-UA"/>
        </w:rPr>
      </w:pPr>
    </w:p>
    <w:p w:rsidR="00A61860" w:rsidRDefault="00A61860" w:rsidP="00A61860">
      <w:pPr>
        <w:rPr>
          <w:lang w:val="uk-UA"/>
        </w:rPr>
      </w:pPr>
      <w:r>
        <w:rPr>
          <w:lang w:val="uk-UA"/>
        </w:rPr>
        <w:t xml:space="preserve">На </w:t>
      </w:r>
      <w:r w:rsidR="0080503E" w:rsidRPr="0080503E">
        <w:rPr>
          <w:lang w:val="uk-UA"/>
        </w:rPr>
        <w:t>рис. 2.11</w:t>
      </w:r>
      <w:r w:rsidRPr="0080503E">
        <w:rPr>
          <w:lang w:val="uk-UA"/>
        </w:rPr>
        <w:t xml:space="preserve">, </w:t>
      </w:r>
      <w:r w:rsidRPr="0080503E">
        <w:rPr>
          <w:i/>
          <w:lang w:val="uk-UA"/>
        </w:rPr>
        <w:t>а</w:t>
      </w:r>
      <w:r>
        <w:rPr>
          <w:lang w:val="uk-UA"/>
        </w:rPr>
        <w:t xml:space="preserve"> показано спадаюче меню вибору типу поверхні, а на </w:t>
      </w:r>
      <w:r w:rsidR="0080503E" w:rsidRPr="0080503E">
        <w:rPr>
          <w:lang w:val="uk-UA"/>
        </w:rPr>
        <w:t>рис. 2.11</w:t>
      </w:r>
      <w:r w:rsidRPr="0080503E">
        <w:rPr>
          <w:lang w:val="uk-UA"/>
        </w:rPr>
        <w:t xml:space="preserve">, </w:t>
      </w:r>
      <w:r w:rsidRPr="0080503E">
        <w:rPr>
          <w:i/>
          <w:lang w:val="uk-UA"/>
        </w:rPr>
        <w:t>б</w:t>
      </w:r>
      <w:r>
        <w:rPr>
          <w:lang w:val="uk-UA"/>
        </w:rPr>
        <w:t xml:space="preserve"> – вікно програми для вибору типу регуляторів та встановлення діапазонів на параметри.</w:t>
      </w:r>
    </w:p>
    <w:p w:rsidR="003F5F5F" w:rsidRDefault="003F5F5F" w:rsidP="003F5F5F">
      <w:pPr>
        <w:spacing w:after="160" w:line="259" w:lineRule="auto"/>
        <w:ind w:firstLine="0"/>
        <w:contextualSpacing w:val="0"/>
        <w:jc w:val="center"/>
        <w:rPr>
          <w:lang w:val="uk-UA"/>
        </w:rPr>
      </w:pPr>
      <w:r>
        <w:rPr>
          <w:noProof/>
          <w:lang w:val="ru-RU" w:eastAsia="ru-RU"/>
        </w:rPr>
        <w:lastRenderedPageBreak/>
        <w:drawing>
          <wp:inline distT="0" distB="0" distL="0" distR="0">
            <wp:extent cx="4298156" cy="4457700"/>
            <wp:effectExtent l="0" t="0" r="762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Вибір типу поверхні.pn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317695" cy="4477964"/>
                    </a:xfrm>
                    <a:prstGeom prst="rect">
                      <a:avLst/>
                    </a:prstGeom>
                  </pic:spPr>
                </pic:pic>
              </a:graphicData>
            </a:graphic>
          </wp:inline>
        </w:drawing>
      </w:r>
    </w:p>
    <w:p w:rsidR="003F5F5F" w:rsidRPr="003F5F5F" w:rsidRDefault="003F5F5F" w:rsidP="003F5F5F">
      <w:pPr>
        <w:spacing w:after="160" w:line="259" w:lineRule="auto"/>
        <w:ind w:firstLine="0"/>
        <w:contextualSpacing w:val="0"/>
        <w:jc w:val="center"/>
        <w:rPr>
          <w:i/>
          <w:lang w:val="uk-UA"/>
        </w:rPr>
      </w:pPr>
      <w:r w:rsidRPr="003F5F5F">
        <w:rPr>
          <w:i/>
          <w:lang w:val="uk-UA"/>
        </w:rPr>
        <w:t>а</w:t>
      </w:r>
    </w:p>
    <w:p w:rsidR="003F5F5F" w:rsidRDefault="003F5F5F" w:rsidP="003F5F5F">
      <w:pPr>
        <w:spacing w:after="160" w:line="259" w:lineRule="auto"/>
        <w:ind w:firstLine="0"/>
        <w:contextualSpacing w:val="0"/>
        <w:jc w:val="center"/>
        <w:rPr>
          <w:lang w:val="uk-UA"/>
        </w:rPr>
      </w:pPr>
      <w:r>
        <w:rPr>
          <w:noProof/>
          <w:lang w:val="ru-RU" w:eastAsia="ru-RU"/>
        </w:rPr>
        <w:drawing>
          <wp:inline distT="0" distB="0" distL="0" distR="0">
            <wp:extent cx="3717555" cy="30099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егулятори.pn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756269" cy="3041244"/>
                    </a:xfrm>
                    <a:prstGeom prst="rect">
                      <a:avLst/>
                    </a:prstGeom>
                  </pic:spPr>
                </pic:pic>
              </a:graphicData>
            </a:graphic>
          </wp:inline>
        </w:drawing>
      </w:r>
    </w:p>
    <w:p w:rsidR="003F5F5F" w:rsidRPr="003F5F5F" w:rsidRDefault="003F5F5F" w:rsidP="003F5F5F">
      <w:pPr>
        <w:spacing w:after="160" w:line="259" w:lineRule="auto"/>
        <w:ind w:firstLine="0"/>
        <w:contextualSpacing w:val="0"/>
        <w:jc w:val="center"/>
        <w:rPr>
          <w:i/>
          <w:lang w:val="uk-UA"/>
        </w:rPr>
      </w:pPr>
      <w:r w:rsidRPr="003F5F5F">
        <w:rPr>
          <w:i/>
          <w:lang w:val="uk-UA"/>
        </w:rPr>
        <w:t>б</w:t>
      </w:r>
    </w:p>
    <w:p w:rsidR="00A61860" w:rsidRDefault="0080503E" w:rsidP="0080503E">
      <w:pPr>
        <w:ind w:firstLine="0"/>
        <w:jc w:val="center"/>
        <w:rPr>
          <w:lang w:val="uk-UA"/>
        </w:rPr>
      </w:pPr>
      <w:r w:rsidRPr="0080503E">
        <w:rPr>
          <w:lang w:val="uk-UA"/>
        </w:rPr>
        <w:t>Рисунок 2.11</w:t>
      </w:r>
      <w:r w:rsidR="003F5F5F" w:rsidRPr="0080503E">
        <w:rPr>
          <w:lang w:val="uk-UA"/>
        </w:rPr>
        <w:t xml:space="preserve"> – Налаштування поверхонь: </w:t>
      </w:r>
      <w:r w:rsidR="003F5F5F" w:rsidRPr="0080503E">
        <w:rPr>
          <w:i/>
          <w:lang w:val="uk-UA"/>
        </w:rPr>
        <w:t>а</w:t>
      </w:r>
      <w:r w:rsidR="003F5F5F" w:rsidRPr="0080503E">
        <w:rPr>
          <w:lang w:val="uk-UA"/>
        </w:rPr>
        <w:t xml:space="preserve"> –</w:t>
      </w:r>
      <w:r w:rsidR="004B53DE" w:rsidRPr="0080503E">
        <w:rPr>
          <w:lang w:val="uk-UA"/>
        </w:rPr>
        <w:t xml:space="preserve"> меню вибору</w:t>
      </w:r>
      <w:r w:rsidR="003F5F5F" w:rsidRPr="0080503E">
        <w:rPr>
          <w:lang w:val="uk-UA"/>
        </w:rPr>
        <w:t xml:space="preserve"> тип</w:t>
      </w:r>
      <w:r w:rsidR="004B53DE" w:rsidRPr="0080503E">
        <w:rPr>
          <w:lang w:val="uk-UA"/>
        </w:rPr>
        <w:t>у</w:t>
      </w:r>
      <w:r w:rsidR="003F5F5F" w:rsidRPr="0080503E">
        <w:rPr>
          <w:lang w:val="uk-UA"/>
        </w:rPr>
        <w:t xml:space="preserve"> поверхні; </w:t>
      </w:r>
      <w:r w:rsidR="003F5F5F" w:rsidRPr="0080503E">
        <w:rPr>
          <w:i/>
          <w:lang w:val="uk-UA"/>
        </w:rPr>
        <w:t>б</w:t>
      </w:r>
      <w:r w:rsidR="003F5F5F" w:rsidRPr="0080503E">
        <w:rPr>
          <w:lang w:val="uk-UA"/>
        </w:rPr>
        <w:t xml:space="preserve"> – </w:t>
      </w:r>
      <w:r w:rsidR="004B53DE" w:rsidRPr="0080503E">
        <w:rPr>
          <w:lang w:val="uk-UA"/>
        </w:rPr>
        <w:t>вікно вибору типу регулятора та діапазонів обраного параметру</w:t>
      </w:r>
    </w:p>
    <w:p w:rsidR="00787E86" w:rsidRDefault="00787E86" w:rsidP="00A61860">
      <w:pPr>
        <w:spacing w:after="160" w:line="259" w:lineRule="auto"/>
        <w:ind w:firstLine="0"/>
        <w:contextualSpacing w:val="0"/>
        <w:jc w:val="center"/>
        <w:rPr>
          <w:lang w:val="uk-UA"/>
        </w:rPr>
      </w:pPr>
    </w:p>
    <w:p w:rsidR="0080503E" w:rsidRDefault="00A61860" w:rsidP="00A61860">
      <w:pPr>
        <w:rPr>
          <w:lang w:val="uk-UA"/>
        </w:rPr>
      </w:pPr>
      <w:r>
        <w:rPr>
          <w:lang w:val="uk-UA"/>
        </w:rPr>
        <w:lastRenderedPageBreak/>
        <w:t xml:space="preserve">У вікні програми, яке зображено на </w:t>
      </w:r>
      <w:r w:rsidR="0080503E" w:rsidRPr="0080503E">
        <w:rPr>
          <w:lang w:val="uk-UA"/>
        </w:rPr>
        <w:t>рис. 2.12</w:t>
      </w:r>
      <w:r>
        <w:rPr>
          <w:lang w:val="uk-UA"/>
        </w:rPr>
        <w:t>, відображаються кардинальні параметри ОС.</w:t>
      </w:r>
    </w:p>
    <w:p w:rsidR="003F5F5F" w:rsidRDefault="003F5F5F" w:rsidP="003F5F5F">
      <w:pPr>
        <w:spacing w:after="160" w:line="259" w:lineRule="auto"/>
        <w:ind w:firstLine="0"/>
        <w:contextualSpacing w:val="0"/>
        <w:jc w:val="center"/>
        <w:rPr>
          <w:lang w:val="uk-UA"/>
        </w:rPr>
      </w:pPr>
      <w:r>
        <w:rPr>
          <w:noProof/>
          <w:lang w:val="ru-RU" w:eastAsia="ru-RU"/>
        </w:rPr>
        <w:drawing>
          <wp:inline distT="0" distB="0" distL="0" distR="0">
            <wp:extent cx="3181794" cy="3448531"/>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Кардинальні параметри ОС.pn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181794" cy="3448531"/>
                    </a:xfrm>
                    <a:prstGeom prst="rect">
                      <a:avLst/>
                    </a:prstGeom>
                  </pic:spPr>
                </pic:pic>
              </a:graphicData>
            </a:graphic>
          </wp:inline>
        </w:drawing>
      </w:r>
    </w:p>
    <w:p w:rsidR="003F5F5F" w:rsidRDefault="0080503E" w:rsidP="003F5F5F">
      <w:pPr>
        <w:spacing w:after="160" w:line="259" w:lineRule="auto"/>
        <w:ind w:firstLine="0"/>
        <w:contextualSpacing w:val="0"/>
        <w:jc w:val="center"/>
        <w:rPr>
          <w:lang w:val="uk-UA"/>
        </w:rPr>
      </w:pPr>
      <w:r w:rsidRPr="0080503E">
        <w:rPr>
          <w:lang w:val="uk-UA"/>
        </w:rPr>
        <w:t>Рисунок 2.12</w:t>
      </w:r>
      <w:r w:rsidR="004B53DE" w:rsidRPr="0080503E">
        <w:rPr>
          <w:lang w:val="uk-UA"/>
        </w:rPr>
        <w:t xml:space="preserve"> – Вікно кардинальних параметрів ОС</w:t>
      </w:r>
    </w:p>
    <w:p w:rsidR="00787E86" w:rsidRDefault="00787E86" w:rsidP="003F5F5F">
      <w:pPr>
        <w:spacing w:after="160" w:line="259" w:lineRule="auto"/>
        <w:ind w:firstLine="0"/>
        <w:contextualSpacing w:val="0"/>
        <w:jc w:val="center"/>
        <w:rPr>
          <w:lang w:val="uk-UA"/>
        </w:rPr>
      </w:pPr>
    </w:p>
    <w:p w:rsidR="00A61860" w:rsidRDefault="00A61860" w:rsidP="00A61860">
      <w:pPr>
        <w:rPr>
          <w:lang w:val="uk-UA"/>
        </w:rPr>
      </w:pPr>
      <w:r w:rsidRPr="0080503E">
        <w:rPr>
          <w:lang w:val="uk-UA"/>
        </w:rPr>
        <w:t>На рис. 2.</w:t>
      </w:r>
      <w:r w:rsidR="0080503E" w:rsidRPr="0080503E">
        <w:rPr>
          <w:lang w:val="uk-UA"/>
        </w:rPr>
        <w:t>13</w:t>
      </w:r>
      <w:r>
        <w:rPr>
          <w:lang w:val="uk-UA"/>
        </w:rPr>
        <w:t xml:space="preserve"> зображено вкладку «Аналіз», яка містить вікна оптичної схеми ОС, класичної точкової діаграми, поверхні ФДХФ та дифракційної МПФ. У цьому вікні також можна відобразити ОС у різних видах, параксіальні параметри, нульові промен</w:t>
      </w:r>
      <w:r w:rsidR="00A02BD6">
        <w:rPr>
          <w:lang w:val="uk-UA"/>
        </w:rPr>
        <w:t xml:space="preserve">і, кардинальні точки елемента, </w:t>
      </w:r>
      <w:r>
        <w:rPr>
          <w:lang w:val="uk-UA"/>
        </w:rPr>
        <w:t>графіки</w:t>
      </w:r>
      <w:r w:rsidR="001F6EEE">
        <w:rPr>
          <w:lang w:val="uk-UA"/>
        </w:rPr>
        <w:t xml:space="preserve"> і</w:t>
      </w:r>
      <w:r w:rsidR="00A02BD6">
        <w:rPr>
          <w:lang w:val="uk-UA"/>
        </w:rPr>
        <w:t xml:space="preserve"> текстовий опис</w:t>
      </w:r>
      <w:r>
        <w:rPr>
          <w:lang w:val="uk-UA"/>
        </w:rPr>
        <w:t xml:space="preserve"> </w:t>
      </w:r>
      <w:r w:rsidR="00A02BD6">
        <w:rPr>
          <w:lang w:val="uk-UA"/>
        </w:rPr>
        <w:t>базових аберацій ОС, різні точкові діаграми, графіки ФРТ, ФРЛ, МПФ, ФКЕ тощо.</w:t>
      </w:r>
    </w:p>
    <w:p w:rsidR="003F5F5F" w:rsidRDefault="003F5F5F" w:rsidP="003F5F5F">
      <w:pPr>
        <w:spacing w:after="160" w:line="259" w:lineRule="auto"/>
        <w:ind w:firstLine="0"/>
        <w:contextualSpacing w:val="0"/>
        <w:jc w:val="center"/>
        <w:rPr>
          <w:lang w:val="uk-UA"/>
        </w:rPr>
      </w:pPr>
      <w:r>
        <w:rPr>
          <w:noProof/>
          <w:lang w:val="ru-RU" w:eastAsia="ru-RU"/>
        </w:rPr>
        <w:lastRenderedPageBreak/>
        <w:drawing>
          <wp:inline distT="0" distB="0" distL="0" distR="0">
            <wp:extent cx="6480810" cy="3899535"/>
            <wp:effectExtent l="0" t="0" r="0" b="571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Аналіз.pn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480810" cy="3899535"/>
                    </a:xfrm>
                    <a:prstGeom prst="rect">
                      <a:avLst/>
                    </a:prstGeom>
                  </pic:spPr>
                </pic:pic>
              </a:graphicData>
            </a:graphic>
          </wp:inline>
        </w:drawing>
      </w:r>
    </w:p>
    <w:p w:rsidR="003F5F5F" w:rsidRDefault="0080503E" w:rsidP="003F5F5F">
      <w:pPr>
        <w:spacing w:after="160" w:line="259" w:lineRule="auto"/>
        <w:ind w:firstLine="0"/>
        <w:contextualSpacing w:val="0"/>
        <w:jc w:val="center"/>
        <w:rPr>
          <w:lang w:val="uk-UA"/>
        </w:rPr>
      </w:pPr>
      <w:r w:rsidRPr="0080503E">
        <w:rPr>
          <w:lang w:val="uk-UA"/>
        </w:rPr>
        <w:t>Рисунок 2.13</w:t>
      </w:r>
      <w:r w:rsidR="003F5F5F" w:rsidRPr="0080503E">
        <w:rPr>
          <w:lang w:val="uk-UA"/>
        </w:rPr>
        <w:t xml:space="preserve"> – Вкладка «Аналіз»</w:t>
      </w:r>
    </w:p>
    <w:p w:rsidR="00787E86" w:rsidRDefault="00787E86" w:rsidP="003F5F5F">
      <w:pPr>
        <w:spacing w:after="160" w:line="259" w:lineRule="auto"/>
        <w:ind w:firstLine="0"/>
        <w:contextualSpacing w:val="0"/>
        <w:jc w:val="center"/>
        <w:rPr>
          <w:lang w:val="uk-UA"/>
        </w:rPr>
      </w:pPr>
    </w:p>
    <w:p w:rsidR="00A02BD6" w:rsidRPr="00A02BD6" w:rsidRDefault="00A02BD6" w:rsidP="00A02BD6">
      <w:pPr>
        <w:rPr>
          <w:lang w:val="uk-UA"/>
        </w:rPr>
      </w:pPr>
      <w:r>
        <w:rPr>
          <w:lang w:val="uk-UA"/>
        </w:rPr>
        <w:t xml:space="preserve">На </w:t>
      </w:r>
      <w:r w:rsidR="0080503E" w:rsidRPr="0080503E">
        <w:rPr>
          <w:lang w:val="uk-UA"/>
        </w:rPr>
        <w:t>рис. 2.14</w:t>
      </w:r>
      <w:r w:rsidRPr="0080503E">
        <w:rPr>
          <w:lang w:val="uk-UA"/>
        </w:rPr>
        <w:t xml:space="preserve">, </w:t>
      </w:r>
      <w:r w:rsidRPr="0080503E">
        <w:rPr>
          <w:i/>
          <w:lang w:val="uk-UA"/>
        </w:rPr>
        <w:t>а</w:t>
      </w:r>
      <w:r>
        <w:rPr>
          <w:lang w:val="uk-UA"/>
        </w:rPr>
        <w:t xml:space="preserve"> відображено таблицю оціночної функції із заданим обмеженням на дисторсію у вкладці «Оптимізація», а на </w:t>
      </w:r>
      <w:r w:rsidRPr="0080503E">
        <w:rPr>
          <w:lang w:val="uk-UA"/>
        </w:rPr>
        <w:t>рис. 2.</w:t>
      </w:r>
      <w:r w:rsidR="0080503E" w:rsidRPr="0080503E">
        <w:rPr>
          <w:lang w:val="uk-UA"/>
        </w:rPr>
        <w:t>14</w:t>
      </w:r>
      <w:r w:rsidRPr="0080503E">
        <w:rPr>
          <w:lang w:val="uk-UA"/>
        </w:rPr>
        <w:t xml:space="preserve">, </w:t>
      </w:r>
      <w:r w:rsidRPr="0080503E">
        <w:rPr>
          <w:i/>
          <w:lang w:val="uk-UA"/>
        </w:rPr>
        <w:t>б</w:t>
      </w:r>
      <w:r>
        <w:rPr>
          <w:lang w:val="uk-UA"/>
        </w:rPr>
        <w:t xml:space="preserve"> – діалогове вікно з поточними параметрами ГО. Користувач має можливість редагувати оціночну функцію, шляхом внесення додаткових складових на обмеження, наприклад, максимально допустиму довжину системи, значення окремих аберацій тощо. У діалоговому вікні ГО користувач може обрати алгоритм ГО та розмір популяції на змінні, а також налаштувати зовнішній вигляд.</w:t>
      </w:r>
    </w:p>
    <w:p w:rsidR="003F5F5F" w:rsidRDefault="003F5F5F" w:rsidP="003F5F5F">
      <w:pPr>
        <w:spacing w:after="160" w:line="259" w:lineRule="auto"/>
        <w:ind w:firstLine="0"/>
        <w:contextualSpacing w:val="0"/>
        <w:jc w:val="center"/>
        <w:rPr>
          <w:lang w:val="uk-UA"/>
        </w:rPr>
      </w:pPr>
      <w:r>
        <w:rPr>
          <w:noProof/>
          <w:lang w:val="ru-RU" w:eastAsia="ru-RU"/>
        </w:rPr>
        <w:lastRenderedPageBreak/>
        <w:drawing>
          <wp:inline distT="0" distB="0" distL="0" distR="0">
            <wp:extent cx="5128729" cy="4284000"/>
            <wp:effectExtent l="0" t="0" r="0" b="254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Таблиця оціночної функції.pn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128729" cy="4284000"/>
                    </a:xfrm>
                    <a:prstGeom prst="rect">
                      <a:avLst/>
                    </a:prstGeom>
                  </pic:spPr>
                </pic:pic>
              </a:graphicData>
            </a:graphic>
          </wp:inline>
        </w:drawing>
      </w:r>
    </w:p>
    <w:p w:rsidR="003F5F5F" w:rsidRDefault="003F5F5F" w:rsidP="003F5F5F">
      <w:pPr>
        <w:spacing w:after="160" w:line="259" w:lineRule="auto"/>
        <w:ind w:firstLine="0"/>
        <w:contextualSpacing w:val="0"/>
        <w:jc w:val="center"/>
        <w:rPr>
          <w:i/>
          <w:lang w:val="uk-UA"/>
        </w:rPr>
      </w:pPr>
      <w:r>
        <w:rPr>
          <w:i/>
          <w:lang w:val="uk-UA"/>
        </w:rPr>
        <w:t>а</w:t>
      </w:r>
    </w:p>
    <w:p w:rsidR="003F5F5F" w:rsidRDefault="003F5F5F" w:rsidP="003F5F5F">
      <w:pPr>
        <w:spacing w:after="160" w:line="259" w:lineRule="auto"/>
        <w:ind w:firstLine="0"/>
        <w:contextualSpacing w:val="0"/>
        <w:jc w:val="center"/>
        <w:rPr>
          <w:lang w:val="uk-UA"/>
        </w:rPr>
      </w:pPr>
      <w:r>
        <w:rPr>
          <w:noProof/>
          <w:lang w:val="ru-RU" w:eastAsia="ru-RU"/>
        </w:rPr>
        <w:drawing>
          <wp:inline distT="0" distB="0" distL="0" distR="0">
            <wp:extent cx="2521740" cy="32400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Процес ГО.pn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521740" cy="3240000"/>
                    </a:xfrm>
                    <a:prstGeom prst="rect">
                      <a:avLst/>
                    </a:prstGeom>
                  </pic:spPr>
                </pic:pic>
              </a:graphicData>
            </a:graphic>
          </wp:inline>
        </w:drawing>
      </w:r>
    </w:p>
    <w:p w:rsidR="003F5F5F" w:rsidRDefault="003F5F5F" w:rsidP="003F5F5F">
      <w:pPr>
        <w:spacing w:after="160" w:line="259" w:lineRule="auto"/>
        <w:ind w:firstLine="0"/>
        <w:contextualSpacing w:val="0"/>
        <w:jc w:val="center"/>
        <w:rPr>
          <w:lang w:val="uk-UA"/>
        </w:rPr>
      </w:pPr>
      <w:r>
        <w:rPr>
          <w:i/>
          <w:lang w:val="uk-UA"/>
        </w:rPr>
        <w:t>б</w:t>
      </w:r>
    </w:p>
    <w:p w:rsidR="00A02BD6" w:rsidRDefault="0080503E" w:rsidP="0080503E">
      <w:pPr>
        <w:jc w:val="center"/>
        <w:rPr>
          <w:lang w:val="uk-UA"/>
        </w:rPr>
      </w:pPr>
      <w:r w:rsidRPr="0080503E">
        <w:rPr>
          <w:lang w:val="uk-UA"/>
        </w:rPr>
        <w:t>Рисунок 2.14</w:t>
      </w:r>
      <w:r w:rsidR="003F5F5F" w:rsidRPr="0080503E">
        <w:rPr>
          <w:lang w:val="uk-UA"/>
        </w:rPr>
        <w:t xml:space="preserve"> – Процес глобальної оптимізації: </w:t>
      </w:r>
      <w:r w:rsidR="003F5F5F" w:rsidRPr="0080503E">
        <w:rPr>
          <w:i/>
          <w:lang w:val="uk-UA"/>
        </w:rPr>
        <w:t>а</w:t>
      </w:r>
      <w:r w:rsidR="003F5F5F" w:rsidRPr="0080503E">
        <w:rPr>
          <w:lang w:val="uk-UA"/>
        </w:rPr>
        <w:t xml:space="preserve"> – таблиця оціночної функції з заданими обмеженнями н</w:t>
      </w:r>
      <w:r w:rsidR="00D8236A" w:rsidRPr="0080503E">
        <w:rPr>
          <w:lang w:val="uk-UA"/>
        </w:rPr>
        <w:t>а дисторсію та товщинами</w:t>
      </w:r>
      <w:r w:rsidR="00081598" w:rsidRPr="0080503E">
        <w:rPr>
          <w:lang w:val="uk-UA"/>
        </w:rPr>
        <w:t xml:space="preserve">; </w:t>
      </w:r>
      <w:r w:rsidR="00081598" w:rsidRPr="0080503E">
        <w:rPr>
          <w:i/>
          <w:lang w:val="uk-UA"/>
        </w:rPr>
        <w:t>б</w:t>
      </w:r>
      <w:r w:rsidR="00081598" w:rsidRPr="0080503E">
        <w:rPr>
          <w:lang w:val="uk-UA"/>
        </w:rPr>
        <w:t xml:space="preserve"> – діалогове вікно з поточними параметрами ГО</w:t>
      </w:r>
    </w:p>
    <w:p w:rsidR="003A3D76" w:rsidRDefault="003A3D76" w:rsidP="008264B0">
      <w:pPr>
        <w:pStyle w:val="2"/>
        <w:rPr>
          <w:lang w:val="uk-UA"/>
        </w:rPr>
      </w:pPr>
      <w:bookmarkStart w:id="22" w:name="_Toc514109185"/>
      <w:r>
        <w:rPr>
          <w:lang w:val="uk-UA"/>
        </w:rPr>
        <w:lastRenderedPageBreak/>
        <w:t>Висновки до розділу 2</w:t>
      </w:r>
      <w:bookmarkEnd w:id="22"/>
    </w:p>
    <w:p w:rsidR="00FC0150" w:rsidRDefault="00FC0150" w:rsidP="00265909">
      <w:pPr>
        <w:rPr>
          <w:lang w:val="uk-UA"/>
        </w:rPr>
      </w:pPr>
    </w:p>
    <w:p w:rsidR="008264B0" w:rsidRDefault="0080503E" w:rsidP="00265909">
      <w:pPr>
        <w:rPr>
          <w:lang w:val="uk-UA"/>
        </w:rPr>
      </w:pPr>
      <w:r>
        <w:rPr>
          <w:lang w:val="uk-UA"/>
        </w:rPr>
        <w:t>У другому розділі було виявлено переваги та недоліки методів локальної оптимізації, таких як методів нульового порядку (прямих методів) та градієнтних методів.</w:t>
      </w:r>
      <w:r w:rsidR="00CF6468">
        <w:rPr>
          <w:lang w:val="uk-UA"/>
        </w:rPr>
        <w:t xml:space="preserve"> Розглянуто найбільш вживані методи глобальної оптимізації.</w:t>
      </w:r>
    </w:p>
    <w:p w:rsidR="00CF6468" w:rsidRDefault="00CF6468" w:rsidP="00265909">
      <w:pPr>
        <w:rPr>
          <w:lang w:val="uk-UA"/>
        </w:rPr>
      </w:pPr>
      <w:r>
        <w:rPr>
          <w:lang w:val="uk-UA"/>
        </w:rPr>
        <w:t>Недоліками методів локальної оптимізації полягають в наступному: метод покоординатного пошуку має обмежені можливості пошуку оптимуму, алгоритм пошуку за симплексом не завжди забезпечує кінцевий розв’язок, а також передбачає велику кількість ітерацій, а метод найшвидшого спуску пов’язаний з необхідністю великої кількості кроків у випадку, коли мінімум лежить в області лінійності. Тим не менш. В тім, існують певні задачі оптимізації, які можна розв’язати лише методами локальної оптимізації.</w:t>
      </w:r>
    </w:p>
    <w:p w:rsidR="00CF6468" w:rsidRDefault="00CF6468" w:rsidP="00265909">
      <w:pPr>
        <w:rPr>
          <w:lang w:val="uk-UA"/>
        </w:rPr>
      </w:pPr>
      <w:r>
        <w:rPr>
          <w:lang w:val="uk-UA"/>
        </w:rPr>
        <w:t>Серед сучасних мет</w:t>
      </w:r>
      <w:r w:rsidR="00281B3F">
        <w:rPr>
          <w:lang w:val="uk-UA"/>
        </w:rPr>
        <w:t>одів глобальної оптимізації були розглянуті</w:t>
      </w:r>
      <w:r>
        <w:rPr>
          <w:lang w:val="uk-UA"/>
        </w:rPr>
        <w:t xml:space="preserve"> алгоритми, які не потребують розрахунку похідних функцій та були відзначені багатьма дослідниками, такі як метод імітації відпалу, генетичний алгоритм</w:t>
      </w:r>
      <w:r w:rsidR="002D77C1">
        <w:rPr>
          <w:lang w:val="uk-UA"/>
        </w:rPr>
        <w:t xml:space="preserve">, </w:t>
      </w:r>
      <w:r w:rsidRPr="002D77C1">
        <w:rPr>
          <w:lang w:val="uk-UA"/>
        </w:rPr>
        <w:t>метод диференційної еволюції</w:t>
      </w:r>
      <w:r w:rsidR="00281B3F" w:rsidRPr="002D77C1">
        <w:rPr>
          <w:lang w:val="uk-UA"/>
        </w:rPr>
        <w:t>.</w:t>
      </w:r>
    </w:p>
    <w:p w:rsidR="00281B3F" w:rsidRDefault="00281B3F" w:rsidP="00265909">
      <w:pPr>
        <w:rPr>
          <w:lang w:val="uk-UA"/>
        </w:rPr>
      </w:pPr>
      <w:r>
        <w:rPr>
          <w:lang w:val="uk-UA"/>
        </w:rPr>
        <w:t>Було обрано та описано адаптивний метод диференційної еволюції Коші для параметричного синтезу оптичних систем з дифракційними поверхнями.</w:t>
      </w:r>
    </w:p>
    <w:p w:rsidR="008264B0" w:rsidRDefault="008264B0" w:rsidP="000023A6">
      <w:pPr>
        <w:ind w:firstLine="0"/>
        <w:rPr>
          <w:lang w:val="uk-UA"/>
        </w:rPr>
      </w:pPr>
    </w:p>
    <w:p w:rsidR="000023A6" w:rsidRDefault="00FB1BCA" w:rsidP="008264B0">
      <w:pPr>
        <w:pStyle w:val="1"/>
        <w:rPr>
          <w:lang w:val="uk-UA"/>
        </w:rPr>
      </w:pPr>
      <w:bookmarkStart w:id="23" w:name="_Toc514109186"/>
      <w:r>
        <w:rPr>
          <w:lang w:val="uk-UA"/>
        </w:rPr>
        <w:lastRenderedPageBreak/>
        <w:t>РОЗДІЛ 3 ЕКСПЕРИМЕНТАЛЬНА ПЕРЕВІРКА</w:t>
      </w:r>
      <w:r w:rsidR="008264B0">
        <w:rPr>
          <w:lang w:val="uk-UA"/>
        </w:rPr>
        <w:t xml:space="preserve"> </w:t>
      </w:r>
      <w:r>
        <w:rPr>
          <w:lang w:val="uk-UA"/>
        </w:rPr>
        <w:t>ШЛЯХОМ МОДЕЛЮВАННЯ</w:t>
      </w:r>
      <w:bookmarkEnd w:id="23"/>
    </w:p>
    <w:p w:rsidR="008264B0" w:rsidRDefault="008264B0" w:rsidP="008264B0">
      <w:pPr>
        <w:ind w:firstLine="0"/>
        <w:rPr>
          <w:lang w:val="uk-UA"/>
        </w:rPr>
      </w:pPr>
    </w:p>
    <w:p w:rsidR="00702D21" w:rsidRDefault="00702D21" w:rsidP="00702D21">
      <w:pPr>
        <w:pStyle w:val="2"/>
        <w:rPr>
          <w:lang w:val="uk-UA"/>
        </w:rPr>
      </w:pPr>
      <w:bookmarkStart w:id="24" w:name="_Toc514109187"/>
      <w:r>
        <w:rPr>
          <w:lang w:val="uk-UA"/>
        </w:rPr>
        <w:t>3.1 Постановка задачі</w:t>
      </w:r>
      <w:bookmarkEnd w:id="24"/>
    </w:p>
    <w:p w:rsidR="00E42906" w:rsidRDefault="00E42906" w:rsidP="00702D21">
      <w:pPr>
        <w:rPr>
          <w:lang w:val="uk-UA"/>
        </w:rPr>
      </w:pPr>
    </w:p>
    <w:p w:rsidR="00702D21" w:rsidRDefault="00E42906" w:rsidP="00702D21">
      <w:pPr>
        <w:rPr>
          <w:lang w:val="uk-UA"/>
        </w:rPr>
      </w:pPr>
      <w:r>
        <w:rPr>
          <w:lang w:val="uk-UA"/>
        </w:rPr>
        <w:t>Метою розділу є експериментальна перевірка запропонованого методу шляхом математичного моделювання.</w:t>
      </w:r>
      <w:r w:rsidR="0047695A">
        <w:rPr>
          <w:lang w:val="uk-UA"/>
        </w:rPr>
        <w:t xml:space="preserve"> Для вирішення поставленої задачі було обрано </w:t>
      </w:r>
      <w:r w:rsidR="00E22377">
        <w:rPr>
          <w:lang w:val="uk-UA"/>
        </w:rPr>
        <w:t>3</w:t>
      </w:r>
      <w:r w:rsidR="0047695A">
        <w:rPr>
          <w:lang w:val="uk-UA"/>
        </w:rPr>
        <w:t xml:space="preserve"> лінзових оптичних систем. Під час оптимізації було задано параметри оптимізації – радіуси кривизни поверхонь та осьові товщини. Остання поверхня </w:t>
      </w:r>
      <w:r w:rsidR="00C12D94">
        <w:rPr>
          <w:lang w:val="uk-UA"/>
        </w:rPr>
        <w:t>ОС</w:t>
      </w:r>
      <w:r w:rsidR="0047695A">
        <w:rPr>
          <w:lang w:val="uk-UA"/>
        </w:rPr>
        <w:t xml:space="preserve"> використовувалася для контролю задньої фокусної відстані </w:t>
      </w:r>
      <w:r w:rsidR="00C12D94">
        <w:rPr>
          <w:lang w:val="uk-UA"/>
        </w:rPr>
        <w:t>всієї ОС шляхом встановлення фіксованого значення кута вихідного апертурного променя.</w:t>
      </w:r>
    </w:p>
    <w:p w:rsidR="00702D21" w:rsidRDefault="00702D21" w:rsidP="00702D21">
      <w:pPr>
        <w:rPr>
          <w:lang w:val="uk-UA"/>
        </w:rPr>
      </w:pPr>
    </w:p>
    <w:p w:rsidR="000023A6" w:rsidRDefault="00F07F6A" w:rsidP="00702D21">
      <w:pPr>
        <w:pStyle w:val="2"/>
        <w:rPr>
          <w:lang w:val="uk-UA"/>
        </w:rPr>
      </w:pPr>
      <w:bookmarkStart w:id="25" w:name="_Toc514109188"/>
      <w:r>
        <w:rPr>
          <w:lang w:val="uk-UA"/>
        </w:rPr>
        <w:t>3.</w:t>
      </w:r>
      <w:r w:rsidR="00702D21">
        <w:rPr>
          <w:lang w:val="uk-UA"/>
        </w:rPr>
        <w:t>2</w:t>
      </w:r>
      <w:r>
        <w:rPr>
          <w:lang w:val="uk-UA"/>
        </w:rPr>
        <w:t xml:space="preserve"> Опис обраних оптичних систем</w:t>
      </w:r>
      <w:bookmarkEnd w:id="25"/>
    </w:p>
    <w:p w:rsidR="008264B0" w:rsidRDefault="008264B0" w:rsidP="000023A6">
      <w:pPr>
        <w:ind w:firstLine="0"/>
        <w:rPr>
          <w:lang w:val="uk-UA"/>
        </w:rPr>
      </w:pPr>
    </w:p>
    <w:p w:rsidR="00C12D94" w:rsidRDefault="00A94C50" w:rsidP="00C12D94">
      <w:pPr>
        <w:rPr>
          <w:lang w:val="uk-UA"/>
        </w:rPr>
      </w:pPr>
      <w:r>
        <w:rPr>
          <w:lang w:val="uk-UA"/>
        </w:rPr>
        <w:t xml:space="preserve">Як перший приклад було обрано ОС об’єктива </w:t>
      </w:r>
      <w:r>
        <w:t>Tessar</w:t>
      </w:r>
      <w:r w:rsidRPr="00A94C50">
        <w:rPr>
          <w:lang w:val="ru-RU"/>
        </w:rPr>
        <w:t xml:space="preserve"> [</w:t>
      </w:r>
      <w:r w:rsidR="00281B3F" w:rsidRPr="00281B3F">
        <w:rPr>
          <w:lang w:val="uk-UA"/>
        </w:rPr>
        <w:t>24</w:t>
      </w:r>
      <w:r w:rsidRPr="00A94C50">
        <w:rPr>
          <w:lang w:val="ru-RU"/>
        </w:rPr>
        <w:t>]</w:t>
      </w:r>
      <w:r>
        <w:rPr>
          <w:lang w:val="uk-UA"/>
        </w:rPr>
        <w:t xml:space="preserve"> (рис. 3.1, табл. 3.1). Представлений об’єктив</w:t>
      </w:r>
      <w:r w:rsidR="002B58C1">
        <w:rPr>
          <w:lang w:val="uk-UA"/>
        </w:rPr>
        <w:t xml:space="preserve"> містить послідовно зі сторони об’єкта додатну першу лінзу, обернену випуклою стороною до об’єкта, другу негативну лінзу та склеєний компонент, що містить негативну третю лінзу та позитивну четверту лінзу, випукла сторона якої направлена до зображення.</w:t>
      </w:r>
    </w:p>
    <w:p w:rsidR="00ED7DD4" w:rsidRPr="00ED7DD4" w:rsidRDefault="00ED7DD4" w:rsidP="00C12D94">
      <w:pPr>
        <w:rPr>
          <w:lang w:val="uk-UA"/>
        </w:rPr>
      </w:pPr>
      <w:r>
        <w:rPr>
          <w:lang w:val="uk-UA"/>
        </w:rPr>
        <w:t xml:space="preserve">Як другий приклад було обрано ОС окуляра (приклад К-1) із заявки на патент США №20100254005А1 компанії </w:t>
      </w:r>
      <w:r>
        <w:t>NIKON</w:t>
      </w:r>
      <w:r w:rsidRPr="00ED7DD4">
        <w:rPr>
          <w:lang w:val="ru-RU"/>
        </w:rPr>
        <w:t xml:space="preserve"> </w:t>
      </w:r>
      <w:r>
        <w:t>Corporation</w:t>
      </w:r>
      <w:r>
        <w:rPr>
          <w:lang w:val="uk-UA"/>
        </w:rPr>
        <w:t xml:space="preserve"> </w:t>
      </w:r>
      <w:r w:rsidRPr="00ED7DD4">
        <w:rPr>
          <w:lang w:val="ru-RU"/>
        </w:rPr>
        <w:t>[</w:t>
      </w:r>
      <w:r w:rsidR="00281B3F">
        <w:rPr>
          <w:lang w:val="uk-UA"/>
        </w:rPr>
        <w:t>25</w:t>
      </w:r>
      <w:r w:rsidRPr="00ED7DD4">
        <w:rPr>
          <w:lang w:val="ru-RU"/>
        </w:rPr>
        <w:t>]</w:t>
      </w:r>
      <w:r w:rsidR="00850B51">
        <w:rPr>
          <w:lang w:val="ru-RU"/>
        </w:rPr>
        <w:t xml:space="preserve"> (рис. 3.2, табл. 3.2)</w:t>
      </w:r>
      <w:r w:rsidRPr="00ED7DD4">
        <w:rPr>
          <w:lang w:val="ru-RU"/>
        </w:rPr>
        <w:t>.</w:t>
      </w:r>
      <w:r>
        <w:rPr>
          <w:lang w:val="uk-UA"/>
        </w:rPr>
        <w:t xml:space="preserve"> Цей окуляр містить першу групу лінз, в якій перша лінза – позитивна, друга – негативна, і третю позитивну лінзу. Таким чином, перша група лінз в цілому має позитивну заломлюючу силу. У даному прикладі багатошаровий ДОЕ є сполученим із зовнішньою поверхнею другої позитивної лінзи.</w:t>
      </w:r>
    </w:p>
    <w:p w:rsidR="002B58C1" w:rsidRDefault="00850B51" w:rsidP="00C12D94">
      <w:pPr>
        <w:rPr>
          <w:lang w:val="uk-UA"/>
        </w:rPr>
      </w:pPr>
      <w:r>
        <w:rPr>
          <w:lang w:val="uk-UA"/>
        </w:rPr>
        <w:t>Третій приклад –</w:t>
      </w:r>
      <w:r w:rsidR="002B58C1">
        <w:rPr>
          <w:lang w:val="uk-UA"/>
        </w:rPr>
        <w:t xml:space="preserve"> ОС окуляра</w:t>
      </w:r>
      <w:r w:rsidR="00ED7DD4">
        <w:rPr>
          <w:lang w:val="uk-UA"/>
        </w:rPr>
        <w:t xml:space="preserve"> (приклад Е-2)</w:t>
      </w:r>
      <w:r w:rsidR="002B58C1">
        <w:rPr>
          <w:lang w:val="uk-UA"/>
        </w:rPr>
        <w:t xml:space="preserve"> </w:t>
      </w:r>
      <w:r w:rsidR="00ED7DD4">
        <w:rPr>
          <w:lang w:val="uk-UA"/>
        </w:rPr>
        <w:t xml:space="preserve">з заявки на патент США №20100254005А1 компанії </w:t>
      </w:r>
      <w:r w:rsidR="00ED7DD4">
        <w:t>NIKON</w:t>
      </w:r>
      <w:r w:rsidR="00ED7DD4" w:rsidRPr="00ED7DD4">
        <w:rPr>
          <w:lang w:val="ru-RU"/>
        </w:rPr>
        <w:t xml:space="preserve"> </w:t>
      </w:r>
      <w:r w:rsidR="00ED7DD4">
        <w:t>Corporation</w:t>
      </w:r>
      <w:r w:rsidR="00ED7DD4">
        <w:rPr>
          <w:lang w:val="uk-UA"/>
        </w:rPr>
        <w:t xml:space="preserve"> </w:t>
      </w:r>
      <w:r w:rsidR="00ED7DD4" w:rsidRPr="00ED7DD4">
        <w:rPr>
          <w:lang w:val="ru-RU"/>
        </w:rPr>
        <w:t>[</w:t>
      </w:r>
      <w:r w:rsidR="00281B3F">
        <w:rPr>
          <w:lang w:val="uk-UA"/>
        </w:rPr>
        <w:t>25</w:t>
      </w:r>
      <w:r w:rsidR="00ED7DD4" w:rsidRPr="00ED7DD4">
        <w:rPr>
          <w:lang w:val="ru-RU"/>
        </w:rPr>
        <w:t>]</w:t>
      </w:r>
      <w:r>
        <w:rPr>
          <w:lang w:val="ru-RU"/>
        </w:rPr>
        <w:t xml:space="preserve"> (рис. 3.3, табл. 3.3)</w:t>
      </w:r>
      <w:r w:rsidR="00ED7DD4" w:rsidRPr="00ED7DD4">
        <w:rPr>
          <w:lang w:val="ru-RU"/>
        </w:rPr>
        <w:t>.</w:t>
      </w:r>
      <w:r w:rsidR="00ED7DD4">
        <w:rPr>
          <w:lang w:val="uk-UA"/>
        </w:rPr>
        <w:t xml:space="preserve"> Оптична система цього окуляра містить склейку негативної та позитивної лінз, позитивну третю лінзу, другу склейку, яка складається з позитивної та негативної лінз. Кожна </w:t>
      </w:r>
      <w:r w:rsidR="00ED7DD4">
        <w:rPr>
          <w:lang w:val="uk-UA"/>
        </w:rPr>
        <w:lastRenderedPageBreak/>
        <w:t>склейка в цілому має позитивну заломлюючу силу, а багатошаровий дифракційний оптичний елемент розміщено на другій поверхні третьої позитивної лінзи.</w:t>
      </w:r>
    </w:p>
    <w:p w:rsidR="00281B3F" w:rsidRDefault="00281B3F" w:rsidP="00C12D94">
      <w:pPr>
        <w:rPr>
          <w:lang w:val="uk-UA"/>
        </w:rPr>
      </w:pPr>
    </w:p>
    <w:p w:rsidR="00850B51" w:rsidRDefault="003E7A6A" w:rsidP="00D74003">
      <w:pPr>
        <w:ind w:firstLine="0"/>
        <w:jc w:val="center"/>
        <w:rPr>
          <w:lang w:val="uk-UA"/>
        </w:rPr>
      </w:pPr>
      <w:r>
        <w:rPr>
          <w:noProof/>
          <w:lang w:val="ru-RU" w:eastAsia="ru-RU"/>
        </w:rPr>
        <w:drawing>
          <wp:inline distT="0" distB="0" distL="0" distR="0">
            <wp:extent cx="6480810" cy="329946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3.1.EMF"/>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480810" cy="3299460"/>
                    </a:xfrm>
                    <a:prstGeom prst="rect">
                      <a:avLst/>
                    </a:prstGeom>
                  </pic:spPr>
                </pic:pic>
              </a:graphicData>
            </a:graphic>
          </wp:inline>
        </w:drawing>
      </w:r>
    </w:p>
    <w:p w:rsidR="00235BD6" w:rsidRDefault="00235BD6" w:rsidP="00D74003">
      <w:pPr>
        <w:ind w:firstLine="0"/>
        <w:jc w:val="center"/>
        <w:rPr>
          <w:lang w:val="ru-RU"/>
        </w:rPr>
      </w:pPr>
      <w:r w:rsidRPr="006E299E">
        <w:rPr>
          <w:lang w:val="uk-UA"/>
        </w:rPr>
        <w:t xml:space="preserve">Рисунок 3.1 – Оптична схема об’єктива </w:t>
      </w:r>
      <w:r w:rsidRPr="006E299E">
        <w:t>Tessar</w:t>
      </w:r>
      <w:r w:rsidRPr="00235BD6">
        <w:rPr>
          <w:lang w:val="ru-RU"/>
        </w:rPr>
        <w:t xml:space="preserve"> [</w:t>
      </w:r>
      <w:r w:rsidR="00281B3F">
        <w:rPr>
          <w:lang w:val="uk-UA"/>
        </w:rPr>
        <w:t>24</w:t>
      </w:r>
      <w:r w:rsidRPr="00235BD6">
        <w:rPr>
          <w:lang w:val="ru-RU"/>
        </w:rPr>
        <w:t>]</w:t>
      </w:r>
    </w:p>
    <w:p w:rsidR="00281B3F" w:rsidRDefault="00281B3F" w:rsidP="00D74003">
      <w:pPr>
        <w:ind w:firstLine="0"/>
        <w:jc w:val="center"/>
        <w:rPr>
          <w:lang w:val="ru-RU"/>
        </w:rPr>
      </w:pPr>
    </w:p>
    <w:p w:rsidR="003C6CC0" w:rsidRDefault="003C6CC0" w:rsidP="003C6CC0">
      <w:pPr>
        <w:ind w:firstLine="0"/>
        <w:jc w:val="right"/>
        <w:rPr>
          <w:lang w:val="uk-UA"/>
        </w:rPr>
      </w:pPr>
      <w:r>
        <w:rPr>
          <w:lang w:val="uk-UA"/>
        </w:rPr>
        <w:t>Таблиця 3.1</w:t>
      </w:r>
    </w:p>
    <w:p w:rsidR="003C6CC0" w:rsidRDefault="003C6CC0" w:rsidP="003C6CC0">
      <w:pPr>
        <w:ind w:firstLine="0"/>
        <w:jc w:val="center"/>
        <w:rPr>
          <w:lang w:val="ru-RU"/>
        </w:rPr>
      </w:pPr>
      <w:r>
        <w:rPr>
          <w:lang w:val="uk-UA"/>
        </w:rPr>
        <w:t xml:space="preserve">Числові значення аберацій об’єктива </w:t>
      </w:r>
      <w:r>
        <w:t>Tessar</w:t>
      </w:r>
      <w:r w:rsidRPr="003C6CC0">
        <w:rPr>
          <w:lang w:val="ru-RU"/>
        </w:rPr>
        <w:t xml:space="preserve"> [</w:t>
      </w:r>
      <w:r w:rsidR="00281B3F">
        <w:rPr>
          <w:lang w:val="ru-RU"/>
        </w:rPr>
        <w:t>24</w:t>
      </w:r>
      <w:r w:rsidRPr="003C6CC0">
        <w:rPr>
          <w:lang w:val="ru-RU"/>
        </w:rPr>
        <w:t>]</w:t>
      </w:r>
    </w:p>
    <w:tbl>
      <w:tblPr>
        <w:tblStyle w:val="a7"/>
        <w:tblW w:w="5000" w:type="pct"/>
        <w:jc w:val="center"/>
        <w:tblLook w:val="04A0"/>
      </w:tblPr>
      <w:tblGrid>
        <w:gridCol w:w="7095"/>
        <w:gridCol w:w="3327"/>
      </w:tblGrid>
      <w:tr w:rsidR="003C6CC0" w:rsidTr="003C6CC0">
        <w:trPr>
          <w:jc w:val="center"/>
        </w:trPr>
        <w:tc>
          <w:tcPr>
            <w:tcW w:w="3404" w:type="pct"/>
          </w:tcPr>
          <w:p w:rsidR="003C6CC0" w:rsidRDefault="003C6CC0" w:rsidP="003C6CC0">
            <w:pPr>
              <w:ind w:firstLine="0"/>
              <w:jc w:val="center"/>
              <w:rPr>
                <w:lang w:val="uk-UA"/>
              </w:rPr>
            </w:pPr>
            <w:r>
              <w:rPr>
                <w:lang w:val="uk-UA"/>
              </w:rPr>
              <w:t>Тип аберації</w:t>
            </w:r>
          </w:p>
        </w:tc>
        <w:tc>
          <w:tcPr>
            <w:tcW w:w="1596" w:type="pct"/>
          </w:tcPr>
          <w:p w:rsidR="003C6CC0" w:rsidRDefault="003C6CC0" w:rsidP="003C6CC0">
            <w:pPr>
              <w:ind w:firstLine="0"/>
              <w:jc w:val="center"/>
              <w:rPr>
                <w:lang w:val="uk-UA"/>
              </w:rPr>
            </w:pPr>
            <w:r>
              <w:rPr>
                <w:lang w:val="uk-UA"/>
              </w:rPr>
              <w:t>Числове значення</w:t>
            </w:r>
          </w:p>
        </w:tc>
      </w:tr>
      <w:tr w:rsidR="003C6CC0" w:rsidTr="003C6CC0">
        <w:trPr>
          <w:jc w:val="center"/>
        </w:trPr>
        <w:tc>
          <w:tcPr>
            <w:tcW w:w="3404" w:type="pct"/>
          </w:tcPr>
          <w:p w:rsidR="003C6CC0" w:rsidRDefault="003C6CC0" w:rsidP="003C6CC0">
            <w:pPr>
              <w:ind w:firstLine="0"/>
              <w:jc w:val="left"/>
              <w:rPr>
                <w:lang w:val="uk-UA"/>
              </w:rPr>
            </w:pPr>
            <w:r w:rsidRPr="00E95185">
              <w:rPr>
                <w:lang w:val="uk-UA"/>
              </w:rPr>
              <w:t>Значення СКВ</w:t>
            </w:r>
            <w:r w:rsidR="00E95185" w:rsidRPr="00E95185">
              <w:rPr>
                <w:lang w:val="uk-UA"/>
              </w:rPr>
              <w:t xml:space="preserve"> поліхроматичної плями</w:t>
            </w:r>
            <w:r w:rsidR="00262490">
              <w:rPr>
                <w:lang w:val="uk-UA"/>
              </w:rPr>
              <w:t>:</w:t>
            </w:r>
          </w:p>
        </w:tc>
        <w:tc>
          <w:tcPr>
            <w:tcW w:w="1596" w:type="pct"/>
          </w:tcPr>
          <w:p w:rsidR="003C6CC0" w:rsidRDefault="003C6CC0" w:rsidP="003C6CC0">
            <w:pPr>
              <w:ind w:firstLine="0"/>
              <w:jc w:val="center"/>
              <w:rPr>
                <w:lang w:val="uk-UA"/>
              </w:rPr>
            </w:pPr>
          </w:p>
        </w:tc>
      </w:tr>
      <w:tr w:rsidR="003C6CC0" w:rsidTr="003C6CC0">
        <w:trPr>
          <w:jc w:val="center"/>
        </w:trPr>
        <w:tc>
          <w:tcPr>
            <w:tcW w:w="3404" w:type="pct"/>
          </w:tcPr>
          <w:p w:rsidR="003C6CC0" w:rsidRDefault="003C6CC0" w:rsidP="003C6CC0">
            <w:pPr>
              <w:ind w:firstLine="0"/>
              <w:jc w:val="left"/>
              <w:rPr>
                <w:lang w:val="uk-UA"/>
              </w:rPr>
            </w:pPr>
            <w:r>
              <w:rPr>
                <w:lang w:val="uk-UA"/>
              </w:rPr>
              <w:t>- для поля №1 (на оптичні осі)</w:t>
            </w:r>
          </w:p>
        </w:tc>
        <w:tc>
          <w:tcPr>
            <w:tcW w:w="1596" w:type="pct"/>
          </w:tcPr>
          <w:p w:rsidR="003C6CC0" w:rsidRDefault="003E7A6A" w:rsidP="003C6CC0">
            <w:pPr>
              <w:ind w:firstLine="0"/>
              <w:jc w:val="center"/>
              <w:rPr>
                <w:lang w:val="uk-UA"/>
              </w:rPr>
            </w:pPr>
            <w:r>
              <w:rPr>
                <w:lang w:val="uk-UA"/>
              </w:rPr>
              <w:t>29,999</w:t>
            </w:r>
            <w:r w:rsidR="00A63049">
              <w:rPr>
                <w:lang w:val="uk-UA"/>
              </w:rPr>
              <w:t xml:space="preserve"> мкм</w:t>
            </w:r>
          </w:p>
        </w:tc>
      </w:tr>
      <w:tr w:rsidR="003C6CC0" w:rsidTr="003C6CC0">
        <w:trPr>
          <w:jc w:val="center"/>
        </w:trPr>
        <w:tc>
          <w:tcPr>
            <w:tcW w:w="3404" w:type="pct"/>
          </w:tcPr>
          <w:p w:rsidR="003C6CC0" w:rsidRDefault="003C6CC0" w:rsidP="003C6CC0">
            <w:pPr>
              <w:ind w:firstLine="0"/>
              <w:jc w:val="left"/>
              <w:rPr>
                <w:lang w:val="uk-UA"/>
              </w:rPr>
            </w:pPr>
            <w:r>
              <w:rPr>
                <w:lang w:val="uk-UA"/>
              </w:rPr>
              <w:t>- для поля №2 (під кутом 5</w:t>
            </w:r>
            <w:r>
              <w:rPr>
                <w:rFonts w:cs="Times New Roman"/>
                <w:lang w:val="uk-UA"/>
              </w:rPr>
              <w:t>°</w:t>
            </w:r>
            <w:r>
              <w:rPr>
                <w:lang w:val="uk-UA"/>
              </w:rPr>
              <w:t>)</w:t>
            </w:r>
          </w:p>
        </w:tc>
        <w:tc>
          <w:tcPr>
            <w:tcW w:w="1596" w:type="pct"/>
          </w:tcPr>
          <w:p w:rsidR="003C6CC0" w:rsidRDefault="003E7A6A" w:rsidP="003C6CC0">
            <w:pPr>
              <w:ind w:firstLine="0"/>
              <w:jc w:val="center"/>
              <w:rPr>
                <w:lang w:val="uk-UA"/>
              </w:rPr>
            </w:pPr>
            <w:r>
              <w:rPr>
                <w:lang w:val="uk-UA"/>
              </w:rPr>
              <w:t>28,357</w:t>
            </w:r>
            <w:r w:rsidR="00A63049">
              <w:rPr>
                <w:lang w:val="uk-UA"/>
              </w:rPr>
              <w:t xml:space="preserve"> мкм</w:t>
            </w:r>
          </w:p>
        </w:tc>
      </w:tr>
      <w:tr w:rsidR="003C6CC0" w:rsidTr="003C6CC0">
        <w:trPr>
          <w:jc w:val="center"/>
        </w:trPr>
        <w:tc>
          <w:tcPr>
            <w:tcW w:w="3404" w:type="pct"/>
          </w:tcPr>
          <w:p w:rsidR="003C6CC0" w:rsidRDefault="003C6CC0" w:rsidP="003C6CC0">
            <w:pPr>
              <w:ind w:firstLine="0"/>
              <w:jc w:val="left"/>
              <w:rPr>
                <w:lang w:val="uk-UA"/>
              </w:rPr>
            </w:pPr>
            <w:r>
              <w:rPr>
                <w:lang w:val="uk-UA"/>
              </w:rPr>
              <w:t>- для поля №3 (під кутом 10</w:t>
            </w:r>
            <w:r>
              <w:rPr>
                <w:rFonts w:cs="Times New Roman"/>
                <w:lang w:val="uk-UA"/>
              </w:rPr>
              <w:t>°</w:t>
            </w:r>
            <w:r>
              <w:rPr>
                <w:lang w:val="uk-UA"/>
              </w:rPr>
              <w:t>)</w:t>
            </w:r>
          </w:p>
        </w:tc>
        <w:tc>
          <w:tcPr>
            <w:tcW w:w="1596" w:type="pct"/>
          </w:tcPr>
          <w:p w:rsidR="003C6CC0" w:rsidRDefault="003E7A6A" w:rsidP="003C6CC0">
            <w:pPr>
              <w:ind w:firstLine="0"/>
              <w:jc w:val="center"/>
              <w:rPr>
                <w:lang w:val="uk-UA"/>
              </w:rPr>
            </w:pPr>
            <w:r>
              <w:rPr>
                <w:lang w:val="uk-UA"/>
              </w:rPr>
              <w:t>26,484</w:t>
            </w:r>
            <w:r w:rsidR="00A63049">
              <w:rPr>
                <w:lang w:val="uk-UA"/>
              </w:rPr>
              <w:t xml:space="preserve"> мкм</w:t>
            </w:r>
          </w:p>
        </w:tc>
      </w:tr>
      <w:tr w:rsidR="003C6CC0" w:rsidTr="003C6CC0">
        <w:trPr>
          <w:jc w:val="center"/>
        </w:trPr>
        <w:tc>
          <w:tcPr>
            <w:tcW w:w="3404" w:type="pct"/>
          </w:tcPr>
          <w:p w:rsidR="003C6CC0" w:rsidRDefault="003C6CC0" w:rsidP="003C6CC0">
            <w:pPr>
              <w:ind w:firstLine="0"/>
              <w:jc w:val="left"/>
              <w:rPr>
                <w:lang w:val="uk-UA"/>
              </w:rPr>
            </w:pPr>
            <w:r>
              <w:rPr>
                <w:lang w:val="uk-UA"/>
              </w:rPr>
              <w:t>- для поля №4 (під кутом 15</w:t>
            </w:r>
            <w:r>
              <w:rPr>
                <w:rFonts w:cs="Times New Roman"/>
                <w:lang w:val="uk-UA"/>
              </w:rPr>
              <w:t>°</w:t>
            </w:r>
            <w:r>
              <w:rPr>
                <w:lang w:val="uk-UA"/>
              </w:rPr>
              <w:t>)</w:t>
            </w:r>
          </w:p>
        </w:tc>
        <w:tc>
          <w:tcPr>
            <w:tcW w:w="1596" w:type="pct"/>
          </w:tcPr>
          <w:p w:rsidR="003C6CC0" w:rsidRDefault="003E7A6A" w:rsidP="003C6CC0">
            <w:pPr>
              <w:ind w:firstLine="0"/>
              <w:jc w:val="center"/>
              <w:rPr>
                <w:lang w:val="uk-UA"/>
              </w:rPr>
            </w:pPr>
            <w:r>
              <w:rPr>
                <w:lang w:val="uk-UA"/>
              </w:rPr>
              <w:t>39,884</w:t>
            </w:r>
            <w:r w:rsidR="00A63049">
              <w:rPr>
                <w:lang w:val="uk-UA"/>
              </w:rPr>
              <w:t xml:space="preserve"> мкм</w:t>
            </w:r>
          </w:p>
        </w:tc>
      </w:tr>
      <w:tr w:rsidR="003C6CC0" w:rsidTr="003C6CC0">
        <w:trPr>
          <w:jc w:val="center"/>
        </w:trPr>
        <w:tc>
          <w:tcPr>
            <w:tcW w:w="3404" w:type="pct"/>
          </w:tcPr>
          <w:p w:rsidR="003C6CC0" w:rsidRDefault="00262490" w:rsidP="003C6CC0">
            <w:pPr>
              <w:ind w:firstLine="0"/>
              <w:jc w:val="left"/>
              <w:rPr>
                <w:lang w:val="uk-UA"/>
              </w:rPr>
            </w:pPr>
            <w:r>
              <w:rPr>
                <w:lang w:val="uk-UA"/>
              </w:rPr>
              <w:t>Дисторсія на краю поля зору</w:t>
            </w:r>
            <w:r w:rsidR="00A63049">
              <w:rPr>
                <w:lang w:val="uk-UA"/>
              </w:rPr>
              <w:t xml:space="preserve"> (для осн. довжини хвилі)</w:t>
            </w:r>
          </w:p>
        </w:tc>
        <w:tc>
          <w:tcPr>
            <w:tcW w:w="1596" w:type="pct"/>
          </w:tcPr>
          <w:p w:rsidR="003C6CC0" w:rsidRPr="00B8388B" w:rsidRDefault="00A63049" w:rsidP="003C6CC0">
            <w:pPr>
              <w:ind w:firstLine="0"/>
              <w:jc w:val="center"/>
            </w:pPr>
            <w:r>
              <w:rPr>
                <w:lang w:val="uk-UA"/>
              </w:rPr>
              <w:t>0,</w:t>
            </w:r>
            <w:r w:rsidR="003E7A6A">
              <w:rPr>
                <w:lang w:val="uk-UA"/>
              </w:rPr>
              <w:t>445</w:t>
            </w:r>
          </w:p>
        </w:tc>
      </w:tr>
    </w:tbl>
    <w:p w:rsidR="003C6CC0" w:rsidRPr="003C6CC0" w:rsidRDefault="003C6CC0" w:rsidP="003C6CC0">
      <w:pPr>
        <w:ind w:firstLine="0"/>
        <w:jc w:val="center"/>
        <w:rPr>
          <w:lang w:val="uk-UA"/>
        </w:rPr>
      </w:pPr>
    </w:p>
    <w:p w:rsidR="003C6CC0" w:rsidRPr="003C6CC0" w:rsidRDefault="003C6CC0" w:rsidP="003C6CC0">
      <w:pPr>
        <w:ind w:firstLine="0"/>
        <w:jc w:val="center"/>
        <w:rPr>
          <w:lang w:val="ru-RU"/>
        </w:rPr>
      </w:pPr>
    </w:p>
    <w:p w:rsidR="00235BD6" w:rsidRDefault="00235BD6" w:rsidP="00D74003">
      <w:pPr>
        <w:ind w:firstLine="0"/>
        <w:jc w:val="center"/>
        <w:rPr>
          <w:lang w:val="uk-UA"/>
        </w:rPr>
      </w:pPr>
      <w:r>
        <w:rPr>
          <w:noProof/>
          <w:lang w:val="ru-RU" w:eastAsia="ru-RU"/>
        </w:rPr>
        <w:lastRenderedPageBreak/>
        <w:drawing>
          <wp:inline distT="0" distB="0" distL="0" distR="0">
            <wp:extent cx="5245989" cy="2880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2.EMF"/>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45989" cy="2880000"/>
                    </a:xfrm>
                    <a:prstGeom prst="rect">
                      <a:avLst/>
                    </a:prstGeom>
                  </pic:spPr>
                </pic:pic>
              </a:graphicData>
            </a:graphic>
          </wp:inline>
        </w:drawing>
      </w:r>
    </w:p>
    <w:p w:rsidR="00281B3F" w:rsidRDefault="00235BD6" w:rsidP="00D74003">
      <w:pPr>
        <w:ind w:firstLine="0"/>
        <w:jc w:val="center"/>
        <w:rPr>
          <w:lang w:val="ru-RU"/>
        </w:rPr>
      </w:pPr>
      <w:r>
        <w:rPr>
          <w:lang w:val="uk-UA"/>
        </w:rPr>
        <w:t xml:space="preserve">Рисунок 3.2 – Оптична схема окуляра з заявки на патент США №20100254005А1 (приклад К-1) </w:t>
      </w:r>
      <w:r w:rsidRPr="00235BD6">
        <w:rPr>
          <w:lang w:val="ru-RU"/>
        </w:rPr>
        <w:t>[</w:t>
      </w:r>
      <w:r w:rsidR="00281B3F">
        <w:rPr>
          <w:lang w:val="uk-UA"/>
        </w:rPr>
        <w:t>25</w:t>
      </w:r>
      <w:r w:rsidRPr="00235BD6">
        <w:rPr>
          <w:lang w:val="ru-RU"/>
        </w:rPr>
        <w:t>]</w:t>
      </w:r>
    </w:p>
    <w:p w:rsidR="00281B3F" w:rsidRPr="00281B3F" w:rsidRDefault="00281B3F" w:rsidP="00D74003">
      <w:pPr>
        <w:ind w:firstLine="0"/>
        <w:jc w:val="center"/>
        <w:rPr>
          <w:lang w:val="ru-RU"/>
        </w:rPr>
      </w:pPr>
    </w:p>
    <w:p w:rsidR="006E299E" w:rsidRDefault="006E299E" w:rsidP="006E299E">
      <w:pPr>
        <w:ind w:firstLine="0"/>
        <w:jc w:val="right"/>
        <w:rPr>
          <w:lang w:val="uk-UA"/>
        </w:rPr>
      </w:pPr>
      <w:r>
        <w:rPr>
          <w:lang w:val="uk-UA"/>
        </w:rPr>
        <w:t>Таблиця 3.2</w:t>
      </w:r>
    </w:p>
    <w:p w:rsidR="006E299E" w:rsidRPr="006E299E" w:rsidRDefault="006E299E" w:rsidP="006E299E">
      <w:pPr>
        <w:ind w:firstLine="0"/>
        <w:jc w:val="center"/>
        <w:rPr>
          <w:lang w:val="ru-RU"/>
        </w:rPr>
      </w:pPr>
      <w:r>
        <w:rPr>
          <w:lang w:val="uk-UA"/>
        </w:rPr>
        <w:t xml:space="preserve">Числові значення аберацій для окуляра з заявки на патент США №20100254005А1 (приклад К-1) </w:t>
      </w:r>
      <w:r w:rsidRPr="006E299E">
        <w:rPr>
          <w:lang w:val="ru-RU"/>
        </w:rPr>
        <w:t>[</w:t>
      </w:r>
      <w:r w:rsidR="00281B3F">
        <w:rPr>
          <w:lang w:val="uk-UA"/>
        </w:rPr>
        <w:t>25</w:t>
      </w:r>
      <w:r w:rsidRPr="006E299E">
        <w:rPr>
          <w:lang w:val="ru-RU"/>
        </w:rPr>
        <w:t>]</w:t>
      </w:r>
    </w:p>
    <w:tbl>
      <w:tblPr>
        <w:tblStyle w:val="a7"/>
        <w:tblW w:w="5000" w:type="pct"/>
        <w:jc w:val="center"/>
        <w:tblLook w:val="04A0"/>
      </w:tblPr>
      <w:tblGrid>
        <w:gridCol w:w="7095"/>
        <w:gridCol w:w="3327"/>
      </w:tblGrid>
      <w:tr w:rsidR="003E7A6A" w:rsidTr="0028036E">
        <w:trPr>
          <w:jc w:val="center"/>
        </w:trPr>
        <w:tc>
          <w:tcPr>
            <w:tcW w:w="3404" w:type="pct"/>
          </w:tcPr>
          <w:p w:rsidR="003E7A6A" w:rsidRDefault="003E7A6A" w:rsidP="00D74003">
            <w:pPr>
              <w:ind w:firstLine="0"/>
              <w:jc w:val="center"/>
              <w:rPr>
                <w:lang w:val="uk-UA"/>
              </w:rPr>
            </w:pPr>
            <w:r>
              <w:rPr>
                <w:lang w:val="uk-UA"/>
              </w:rPr>
              <w:t>Тип аберації</w:t>
            </w:r>
          </w:p>
        </w:tc>
        <w:tc>
          <w:tcPr>
            <w:tcW w:w="1596" w:type="pct"/>
          </w:tcPr>
          <w:p w:rsidR="003E7A6A" w:rsidRDefault="003E7A6A" w:rsidP="00D74003">
            <w:pPr>
              <w:ind w:firstLine="0"/>
              <w:jc w:val="center"/>
              <w:rPr>
                <w:lang w:val="uk-UA"/>
              </w:rPr>
            </w:pPr>
            <w:r>
              <w:rPr>
                <w:lang w:val="uk-UA"/>
              </w:rPr>
              <w:t>Числове значення</w:t>
            </w:r>
          </w:p>
        </w:tc>
      </w:tr>
      <w:tr w:rsidR="003E7A6A" w:rsidTr="0028036E">
        <w:trPr>
          <w:jc w:val="center"/>
        </w:trPr>
        <w:tc>
          <w:tcPr>
            <w:tcW w:w="3404" w:type="pct"/>
          </w:tcPr>
          <w:p w:rsidR="003E7A6A" w:rsidRDefault="00E95185" w:rsidP="003E7A6A">
            <w:pPr>
              <w:ind w:firstLine="0"/>
              <w:jc w:val="left"/>
              <w:rPr>
                <w:lang w:val="uk-UA"/>
              </w:rPr>
            </w:pPr>
            <w:r w:rsidRPr="00E95185">
              <w:rPr>
                <w:lang w:val="uk-UA"/>
              </w:rPr>
              <w:t>Значення СКВ поліхроматичної плями</w:t>
            </w:r>
            <w:r>
              <w:rPr>
                <w:lang w:val="uk-UA"/>
              </w:rPr>
              <w:t>:</w:t>
            </w:r>
          </w:p>
        </w:tc>
        <w:tc>
          <w:tcPr>
            <w:tcW w:w="1596" w:type="pct"/>
          </w:tcPr>
          <w:p w:rsidR="003E7A6A" w:rsidRDefault="003E7A6A" w:rsidP="00D74003">
            <w:pPr>
              <w:ind w:firstLine="0"/>
              <w:jc w:val="center"/>
              <w:rPr>
                <w:lang w:val="uk-UA"/>
              </w:rPr>
            </w:pPr>
          </w:p>
        </w:tc>
      </w:tr>
      <w:tr w:rsidR="003E7A6A" w:rsidTr="0028036E">
        <w:trPr>
          <w:jc w:val="center"/>
        </w:trPr>
        <w:tc>
          <w:tcPr>
            <w:tcW w:w="3404" w:type="pct"/>
          </w:tcPr>
          <w:p w:rsidR="003E7A6A" w:rsidRDefault="003E7A6A" w:rsidP="003E7A6A">
            <w:pPr>
              <w:ind w:firstLine="0"/>
              <w:jc w:val="left"/>
              <w:rPr>
                <w:lang w:val="uk-UA"/>
              </w:rPr>
            </w:pPr>
            <w:r>
              <w:rPr>
                <w:lang w:val="uk-UA"/>
              </w:rPr>
              <w:t>- для поля №1 (на оптичній осі)</w:t>
            </w:r>
          </w:p>
        </w:tc>
        <w:tc>
          <w:tcPr>
            <w:tcW w:w="1596" w:type="pct"/>
          </w:tcPr>
          <w:p w:rsidR="003E7A6A" w:rsidRDefault="003E7A6A" w:rsidP="00D74003">
            <w:pPr>
              <w:ind w:firstLine="0"/>
              <w:jc w:val="center"/>
              <w:rPr>
                <w:lang w:val="uk-UA"/>
              </w:rPr>
            </w:pPr>
            <w:r>
              <w:rPr>
                <w:lang w:val="uk-UA"/>
              </w:rPr>
              <w:t>17,586 мкм</w:t>
            </w:r>
          </w:p>
        </w:tc>
      </w:tr>
      <w:tr w:rsidR="003E7A6A" w:rsidTr="0028036E">
        <w:trPr>
          <w:jc w:val="center"/>
        </w:trPr>
        <w:tc>
          <w:tcPr>
            <w:tcW w:w="3404" w:type="pct"/>
          </w:tcPr>
          <w:p w:rsidR="003E7A6A" w:rsidRDefault="003E7A6A" w:rsidP="003E7A6A">
            <w:pPr>
              <w:ind w:firstLine="0"/>
              <w:jc w:val="left"/>
              <w:rPr>
                <w:lang w:val="uk-UA"/>
              </w:rPr>
            </w:pPr>
            <w:r>
              <w:rPr>
                <w:lang w:val="uk-UA"/>
              </w:rPr>
              <w:t>- для поля №2 (під кутом 26</w:t>
            </w:r>
            <w:r>
              <w:rPr>
                <w:rFonts w:cs="Times New Roman"/>
                <w:lang w:val="uk-UA"/>
              </w:rPr>
              <w:t>°</w:t>
            </w:r>
            <w:r>
              <w:rPr>
                <w:lang w:val="uk-UA"/>
              </w:rPr>
              <w:t>)</w:t>
            </w:r>
          </w:p>
        </w:tc>
        <w:tc>
          <w:tcPr>
            <w:tcW w:w="1596" w:type="pct"/>
          </w:tcPr>
          <w:p w:rsidR="003E7A6A" w:rsidRDefault="003E7A6A" w:rsidP="00D74003">
            <w:pPr>
              <w:ind w:firstLine="0"/>
              <w:jc w:val="center"/>
              <w:rPr>
                <w:lang w:val="uk-UA"/>
              </w:rPr>
            </w:pPr>
            <w:r>
              <w:rPr>
                <w:lang w:val="uk-UA"/>
              </w:rPr>
              <w:t>264,444 мкм</w:t>
            </w:r>
          </w:p>
        </w:tc>
      </w:tr>
      <w:tr w:rsidR="003E7A6A" w:rsidTr="0028036E">
        <w:trPr>
          <w:jc w:val="center"/>
        </w:trPr>
        <w:tc>
          <w:tcPr>
            <w:tcW w:w="3404" w:type="pct"/>
          </w:tcPr>
          <w:p w:rsidR="003E7A6A" w:rsidRDefault="003E7A6A" w:rsidP="003E7A6A">
            <w:pPr>
              <w:ind w:firstLine="0"/>
              <w:jc w:val="left"/>
              <w:rPr>
                <w:lang w:val="uk-UA"/>
              </w:rPr>
            </w:pPr>
            <w:r>
              <w:rPr>
                <w:lang w:val="uk-UA"/>
              </w:rPr>
              <w:t>Дисторсія на краю поля зору (для осн. довжини хвилі)</w:t>
            </w:r>
          </w:p>
        </w:tc>
        <w:tc>
          <w:tcPr>
            <w:tcW w:w="1596" w:type="pct"/>
          </w:tcPr>
          <w:p w:rsidR="003E7A6A" w:rsidRDefault="003E7A6A" w:rsidP="00D74003">
            <w:pPr>
              <w:ind w:firstLine="0"/>
              <w:jc w:val="center"/>
              <w:rPr>
                <w:lang w:val="uk-UA"/>
              </w:rPr>
            </w:pPr>
            <w:r>
              <w:rPr>
                <w:lang w:val="uk-UA"/>
              </w:rPr>
              <w:t>2,311</w:t>
            </w:r>
          </w:p>
        </w:tc>
      </w:tr>
    </w:tbl>
    <w:p w:rsidR="006E299E" w:rsidRDefault="006E299E" w:rsidP="00D74003">
      <w:pPr>
        <w:ind w:firstLine="0"/>
        <w:jc w:val="center"/>
        <w:rPr>
          <w:lang w:val="uk-UA"/>
        </w:rPr>
      </w:pPr>
    </w:p>
    <w:p w:rsidR="006E299E" w:rsidRPr="006E299E" w:rsidRDefault="006E299E" w:rsidP="00D74003">
      <w:pPr>
        <w:ind w:firstLine="0"/>
        <w:jc w:val="center"/>
        <w:rPr>
          <w:lang w:val="uk-UA"/>
        </w:rPr>
      </w:pPr>
    </w:p>
    <w:p w:rsidR="00235BD6" w:rsidRDefault="00235BD6" w:rsidP="00D74003">
      <w:pPr>
        <w:ind w:firstLine="0"/>
        <w:jc w:val="center"/>
        <w:rPr>
          <w:lang w:val="uk-UA"/>
        </w:rPr>
      </w:pPr>
      <w:r>
        <w:rPr>
          <w:noProof/>
          <w:lang w:val="ru-RU" w:eastAsia="ru-RU"/>
        </w:rPr>
        <w:lastRenderedPageBreak/>
        <w:drawing>
          <wp:inline distT="0" distB="0" distL="0" distR="0">
            <wp:extent cx="5670972" cy="3240000"/>
            <wp:effectExtent l="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3.3.EMF"/>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70972" cy="3240000"/>
                    </a:xfrm>
                    <a:prstGeom prst="rect">
                      <a:avLst/>
                    </a:prstGeom>
                  </pic:spPr>
                </pic:pic>
              </a:graphicData>
            </a:graphic>
          </wp:inline>
        </w:drawing>
      </w:r>
    </w:p>
    <w:p w:rsidR="00235BD6" w:rsidRDefault="00235BD6" w:rsidP="00D74003">
      <w:pPr>
        <w:ind w:firstLine="0"/>
        <w:jc w:val="center"/>
        <w:rPr>
          <w:lang w:val="ru-RU"/>
        </w:rPr>
      </w:pPr>
      <w:r>
        <w:rPr>
          <w:lang w:val="uk-UA"/>
        </w:rPr>
        <w:t xml:space="preserve">Рисунок 3.3 – Оптична схема окуляра з заявки на патент США №20100254005А1 (приклад Е-2) </w:t>
      </w:r>
      <w:r w:rsidRPr="00235BD6">
        <w:rPr>
          <w:lang w:val="ru-RU"/>
        </w:rPr>
        <w:t>[</w:t>
      </w:r>
      <w:r w:rsidR="00281B3F">
        <w:rPr>
          <w:lang w:val="uk-UA"/>
        </w:rPr>
        <w:t>25</w:t>
      </w:r>
      <w:r w:rsidRPr="00235BD6">
        <w:rPr>
          <w:lang w:val="ru-RU"/>
        </w:rPr>
        <w:t>]</w:t>
      </w:r>
    </w:p>
    <w:p w:rsidR="00281B3F" w:rsidRDefault="00281B3F" w:rsidP="00D74003">
      <w:pPr>
        <w:ind w:firstLine="0"/>
        <w:jc w:val="center"/>
        <w:rPr>
          <w:lang w:val="uk-UA"/>
        </w:rPr>
      </w:pPr>
    </w:p>
    <w:p w:rsidR="00B8388B" w:rsidRDefault="00B8388B" w:rsidP="00B8388B">
      <w:pPr>
        <w:ind w:firstLine="0"/>
        <w:jc w:val="right"/>
        <w:rPr>
          <w:lang w:val="uk-UA"/>
        </w:rPr>
      </w:pPr>
      <w:r>
        <w:rPr>
          <w:lang w:val="uk-UA"/>
        </w:rPr>
        <w:t>Таблиця 3.3</w:t>
      </w:r>
    </w:p>
    <w:p w:rsidR="00B8388B" w:rsidRDefault="00B8388B" w:rsidP="00D74003">
      <w:pPr>
        <w:ind w:firstLine="0"/>
        <w:jc w:val="center"/>
        <w:rPr>
          <w:lang w:val="uk-UA"/>
        </w:rPr>
      </w:pPr>
      <w:r>
        <w:rPr>
          <w:lang w:val="uk-UA"/>
        </w:rPr>
        <w:t xml:space="preserve">Числові значення аберацій для окуляра з заявки на патент США №20100254005А1 (приклад Е-2) </w:t>
      </w:r>
      <w:r w:rsidRPr="006E299E">
        <w:rPr>
          <w:lang w:val="ru-RU"/>
        </w:rPr>
        <w:t>[</w:t>
      </w:r>
      <w:r w:rsidR="00281B3F">
        <w:rPr>
          <w:lang w:val="uk-UA"/>
        </w:rPr>
        <w:t>25</w:t>
      </w:r>
      <w:r w:rsidRPr="006E299E">
        <w:rPr>
          <w:lang w:val="ru-RU"/>
        </w:rPr>
        <w:t>]</w:t>
      </w:r>
    </w:p>
    <w:tbl>
      <w:tblPr>
        <w:tblStyle w:val="a7"/>
        <w:tblW w:w="5000" w:type="pct"/>
        <w:tblLook w:val="04A0"/>
      </w:tblPr>
      <w:tblGrid>
        <w:gridCol w:w="7095"/>
        <w:gridCol w:w="3327"/>
      </w:tblGrid>
      <w:tr w:rsidR="0028036E" w:rsidTr="0028036E">
        <w:tc>
          <w:tcPr>
            <w:tcW w:w="3404" w:type="pct"/>
          </w:tcPr>
          <w:p w:rsidR="0028036E" w:rsidRDefault="0028036E" w:rsidP="003140B6">
            <w:pPr>
              <w:ind w:firstLine="0"/>
              <w:jc w:val="center"/>
              <w:rPr>
                <w:lang w:val="uk-UA"/>
              </w:rPr>
            </w:pPr>
            <w:r>
              <w:rPr>
                <w:lang w:val="uk-UA"/>
              </w:rPr>
              <w:t>Тип аберації</w:t>
            </w:r>
          </w:p>
        </w:tc>
        <w:tc>
          <w:tcPr>
            <w:tcW w:w="1596" w:type="pct"/>
          </w:tcPr>
          <w:p w:rsidR="0028036E" w:rsidRDefault="0028036E" w:rsidP="003140B6">
            <w:pPr>
              <w:ind w:firstLine="0"/>
              <w:jc w:val="center"/>
              <w:rPr>
                <w:lang w:val="uk-UA"/>
              </w:rPr>
            </w:pPr>
            <w:r>
              <w:rPr>
                <w:lang w:val="uk-UA"/>
              </w:rPr>
              <w:t>Числове значення</w:t>
            </w:r>
          </w:p>
        </w:tc>
      </w:tr>
      <w:tr w:rsidR="0028036E" w:rsidTr="0028036E">
        <w:tc>
          <w:tcPr>
            <w:tcW w:w="3404" w:type="pct"/>
          </w:tcPr>
          <w:p w:rsidR="0028036E" w:rsidRPr="00E95185" w:rsidRDefault="00E95185" w:rsidP="003140B6">
            <w:pPr>
              <w:ind w:firstLine="0"/>
              <w:jc w:val="left"/>
            </w:pPr>
            <w:r w:rsidRPr="00E95185">
              <w:rPr>
                <w:lang w:val="uk-UA"/>
              </w:rPr>
              <w:t>Значення СКВ поліхроматичної плями</w:t>
            </w:r>
            <w:r>
              <w:rPr>
                <w:lang w:val="uk-UA"/>
              </w:rPr>
              <w:t>:</w:t>
            </w:r>
          </w:p>
        </w:tc>
        <w:tc>
          <w:tcPr>
            <w:tcW w:w="1596" w:type="pct"/>
          </w:tcPr>
          <w:p w:rsidR="0028036E" w:rsidRDefault="0028036E" w:rsidP="003140B6">
            <w:pPr>
              <w:ind w:firstLine="0"/>
              <w:jc w:val="center"/>
              <w:rPr>
                <w:lang w:val="uk-UA"/>
              </w:rPr>
            </w:pPr>
          </w:p>
        </w:tc>
      </w:tr>
      <w:tr w:rsidR="0028036E" w:rsidTr="0028036E">
        <w:tc>
          <w:tcPr>
            <w:tcW w:w="3404" w:type="pct"/>
          </w:tcPr>
          <w:p w:rsidR="0028036E" w:rsidRDefault="0028036E" w:rsidP="003140B6">
            <w:pPr>
              <w:ind w:firstLine="0"/>
              <w:jc w:val="left"/>
              <w:rPr>
                <w:lang w:val="uk-UA"/>
              </w:rPr>
            </w:pPr>
            <w:r>
              <w:rPr>
                <w:lang w:val="uk-UA"/>
              </w:rPr>
              <w:t>- для поля №1 (на оптичній осі)</w:t>
            </w:r>
          </w:p>
        </w:tc>
        <w:tc>
          <w:tcPr>
            <w:tcW w:w="1596" w:type="pct"/>
          </w:tcPr>
          <w:p w:rsidR="0028036E" w:rsidRDefault="0028036E" w:rsidP="003140B6">
            <w:pPr>
              <w:ind w:firstLine="0"/>
              <w:jc w:val="center"/>
              <w:rPr>
                <w:lang w:val="uk-UA"/>
              </w:rPr>
            </w:pPr>
            <w:r>
              <w:rPr>
                <w:lang w:val="uk-UA"/>
              </w:rPr>
              <w:t>7,963 мкм</w:t>
            </w:r>
          </w:p>
        </w:tc>
      </w:tr>
      <w:tr w:rsidR="0028036E" w:rsidTr="0028036E">
        <w:tc>
          <w:tcPr>
            <w:tcW w:w="3404" w:type="pct"/>
          </w:tcPr>
          <w:p w:rsidR="0028036E" w:rsidRDefault="0067719C" w:rsidP="003140B6">
            <w:pPr>
              <w:ind w:firstLine="0"/>
              <w:jc w:val="left"/>
              <w:rPr>
                <w:lang w:val="uk-UA"/>
              </w:rPr>
            </w:pPr>
            <w:r>
              <w:rPr>
                <w:lang w:val="uk-UA"/>
              </w:rPr>
              <w:t xml:space="preserve">- для поля №2 (під кутом </w:t>
            </w:r>
            <w:r w:rsidRPr="0067719C">
              <w:rPr>
                <w:lang w:val="uk-UA"/>
              </w:rPr>
              <w:t>27,8</w:t>
            </w:r>
            <w:r w:rsidR="0028036E">
              <w:rPr>
                <w:rFonts w:cs="Times New Roman"/>
                <w:lang w:val="uk-UA"/>
              </w:rPr>
              <w:t>°</w:t>
            </w:r>
            <w:r w:rsidR="0028036E">
              <w:rPr>
                <w:lang w:val="uk-UA"/>
              </w:rPr>
              <w:t>)</w:t>
            </w:r>
          </w:p>
        </w:tc>
        <w:tc>
          <w:tcPr>
            <w:tcW w:w="1596" w:type="pct"/>
          </w:tcPr>
          <w:p w:rsidR="0028036E" w:rsidRDefault="0028036E" w:rsidP="0028036E">
            <w:pPr>
              <w:ind w:firstLine="0"/>
              <w:jc w:val="center"/>
              <w:rPr>
                <w:lang w:val="uk-UA"/>
              </w:rPr>
            </w:pPr>
            <w:r>
              <w:rPr>
                <w:lang w:val="uk-UA"/>
              </w:rPr>
              <w:t>50,755 мкм</w:t>
            </w:r>
          </w:p>
        </w:tc>
      </w:tr>
      <w:tr w:rsidR="0028036E" w:rsidTr="0028036E">
        <w:tc>
          <w:tcPr>
            <w:tcW w:w="3404" w:type="pct"/>
          </w:tcPr>
          <w:p w:rsidR="0028036E" w:rsidRDefault="0028036E" w:rsidP="003140B6">
            <w:pPr>
              <w:ind w:firstLine="0"/>
              <w:jc w:val="left"/>
              <w:rPr>
                <w:lang w:val="uk-UA"/>
              </w:rPr>
            </w:pPr>
            <w:r>
              <w:rPr>
                <w:lang w:val="uk-UA"/>
              </w:rPr>
              <w:t>Дисторсія на краю поля зору (для осн. довжини хвилі)</w:t>
            </w:r>
          </w:p>
        </w:tc>
        <w:tc>
          <w:tcPr>
            <w:tcW w:w="1596" w:type="pct"/>
          </w:tcPr>
          <w:p w:rsidR="0028036E" w:rsidRDefault="0028036E" w:rsidP="003140B6">
            <w:pPr>
              <w:ind w:firstLine="0"/>
              <w:jc w:val="center"/>
              <w:rPr>
                <w:lang w:val="uk-UA"/>
              </w:rPr>
            </w:pPr>
            <w:r>
              <w:rPr>
                <w:lang w:val="uk-UA"/>
              </w:rPr>
              <w:t>8,004</w:t>
            </w:r>
          </w:p>
        </w:tc>
      </w:tr>
    </w:tbl>
    <w:p w:rsidR="00E42906" w:rsidRDefault="00E42906" w:rsidP="00E42906">
      <w:pPr>
        <w:rPr>
          <w:lang w:val="uk-UA"/>
        </w:rPr>
      </w:pPr>
    </w:p>
    <w:p w:rsidR="00281B3F" w:rsidRDefault="00281B3F" w:rsidP="00E42906">
      <w:pPr>
        <w:rPr>
          <w:lang w:val="uk-UA"/>
        </w:rPr>
      </w:pPr>
    </w:p>
    <w:p w:rsidR="00F07F6A" w:rsidRDefault="00F07F6A" w:rsidP="00702D21">
      <w:pPr>
        <w:pStyle w:val="2"/>
        <w:rPr>
          <w:lang w:val="uk-UA"/>
        </w:rPr>
      </w:pPr>
      <w:bookmarkStart w:id="26" w:name="_Toc514109189"/>
      <w:r>
        <w:rPr>
          <w:lang w:val="uk-UA"/>
        </w:rPr>
        <w:t>3.</w:t>
      </w:r>
      <w:r w:rsidR="00702D21">
        <w:rPr>
          <w:lang w:val="uk-UA"/>
        </w:rPr>
        <w:t>3</w:t>
      </w:r>
      <w:r>
        <w:rPr>
          <w:lang w:val="uk-UA"/>
        </w:rPr>
        <w:t xml:space="preserve"> Алгоритм автоматизованого розрахунку</w:t>
      </w:r>
      <w:bookmarkEnd w:id="26"/>
    </w:p>
    <w:p w:rsidR="00FC0150" w:rsidRDefault="00FC0150" w:rsidP="000023A6">
      <w:pPr>
        <w:ind w:firstLine="0"/>
        <w:rPr>
          <w:lang w:val="uk-UA"/>
        </w:rPr>
      </w:pPr>
    </w:p>
    <w:p w:rsidR="00F07F6A" w:rsidRPr="00281B3F" w:rsidRDefault="00FC0150" w:rsidP="00FC0150">
      <w:pPr>
        <w:rPr>
          <w:lang w:val="uk-UA"/>
        </w:rPr>
      </w:pPr>
      <w:r w:rsidRPr="00281B3F">
        <w:rPr>
          <w:lang w:val="uk-UA"/>
        </w:rPr>
        <w:t>Для вирішення поставленої задачі було запропоновано підхід, який складається з таких етапів:</w:t>
      </w:r>
    </w:p>
    <w:p w:rsidR="00FC0150" w:rsidRPr="00281B3F" w:rsidRDefault="00FC0150" w:rsidP="00E81720">
      <w:pPr>
        <w:pStyle w:val="a8"/>
        <w:numPr>
          <w:ilvl w:val="0"/>
          <w:numId w:val="2"/>
        </w:numPr>
        <w:ind w:left="0" w:firstLine="360"/>
        <w:rPr>
          <w:lang w:val="uk-UA"/>
        </w:rPr>
      </w:pPr>
      <w:r w:rsidRPr="00281B3F">
        <w:rPr>
          <w:lang w:val="uk-UA"/>
        </w:rPr>
        <w:t xml:space="preserve">Перший етап базується на тому, що конструктор задає загальну структуру ОС у програму: довільні значення радіусів кривизни поверхонь, осьові товщини лінз, </w:t>
      </w:r>
      <w:r w:rsidRPr="00281B3F">
        <w:rPr>
          <w:lang w:val="uk-UA"/>
        </w:rPr>
        <w:lastRenderedPageBreak/>
        <w:t>повітряні проміжки, а також марки скла, обрані зі спеціальних каталогів. Також необхідно зазначити системні параметри, такі як апертуру системи, точки поля зору, довжини хвилі тощо.</w:t>
      </w:r>
    </w:p>
    <w:p w:rsidR="00796D67" w:rsidRPr="00281B3F" w:rsidRDefault="00796D67" w:rsidP="00E81720">
      <w:pPr>
        <w:pStyle w:val="a8"/>
        <w:ind w:left="0" w:firstLine="360"/>
        <w:rPr>
          <w:lang w:val="uk-UA"/>
        </w:rPr>
      </w:pPr>
      <w:r w:rsidRPr="00281B3F">
        <w:rPr>
          <w:lang w:val="uk-UA"/>
        </w:rPr>
        <w:t>Для обраної дифракційної поверхні необхідно вказати її тип, а також у екстра параметрах зазначаються порядок</w:t>
      </w:r>
      <w:r w:rsidR="0094054F" w:rsidRPr="00281B3F">
        <w:rPr>
          <w:lang w:val="uk-UA"/>
        </w:rPr>
        <w:t xml:space="preserve"> дифракції, нормувальний радіус та</w:t>
      </w:r>
      <w:r w:rsidRPr="00281B3F">
        <w:rPr>
          <w:lang w:val="uk-UA"/>
        </w:rPr>
        <w:t xml:space="preserve"> кількість фазових коефіцієнтів.</w:t>
      </w:r>
    </w:p>
    <w:p w:rsidR="00FC0150" w:rsidRPr="00281B3F" w:rsidRDefault="00FC0150" w:rsidP="00E81720">
      <w:pPr>
        <w:pStyle w:val="a8"/>
        <w:numPr>
          <w:ilvl w:val="0"/>
          <w:numId w:val="2"/>
        </w:numPr>
        <w:ind w:left="0" w:firstLine="360"/>
        <w:rPr>
          <w:lang w:val="uk-UA"/>
        </w:rPr>
      </w:pPr>
      <w:r w:rsidRPr="00281B3F">
        <w:rPr>
          <w:lang w:val="uk-UA"/>
        </w:rPr>
        <w:t>На наступному етапі конструктор обирає параметри оптимізації (наприклад, радіуси кривизни поверхонь, осьові товщини</w:t>
      </w:r>
      <w:r w:rsidR="00796D67" w:rsidRPr="00281B3F">
        <w:rPr>
          <w:lang w:val="uk-UA"/>
        </w:rPr>
        <w:t>, фазові коефіцієнти</w:t>
      </w:r>
      <w:r w:rsidRPr="00281B3F">
        <w:rPr>
          <w:lang w:val="uk-UA"/>
        </w:rPr>
        <w:t xml:space="preserve"> </w:t>
      </w:r>
      <w:r w:rsidR="00796D67" w:rsidRPr="00281B3F">
        <w:rPr>
          <w:lang w:val="uk-UA"/>
        </w:rPr>
        <w:t xml:space="preserve">дифракційної поверхні </w:t>
      </w:r>
      <w:r w:rsidRPr="00281B3F">
        <w:rPr>
          <w:lang w:val="uk-UA"/>
        </w:rPr>
        <w:t xml:space="preserve">тощо) та формує оціночну функцію. </w:t>
      </w:r>
      <w:r w:rsidR="000F72FD" w:rsidRPr="00281B3F">
        <w:rPr>
          <w:lang w:val="uk-UA"/>
        </w:rPr>
        <w:t>Функція мінімізації середньоквадратичного радіусу плям розсіювання може слугувати критерієм якості ОС, при цьому певні точки поля зору та довжини хвиль (квадратура Гауса) можуть мати свої специфічні вагові коефіцієнти. На цьому етапі конструктор може встановлювати додаткові обмеження та доцільні діапазони на кривизни поверхонь лінз, осьові товщини лінз, повітряні проміжки, допустимі товщини лінз на краю з урахуванням мінімальних допусків та за необхідності – бажані значення фокусної відстані ОС, довжини системи, окремі аберації тощо.</w:t>
      </w:r>
    </w:p>
    <w:p w:rsidR="000F72FD" w:rsidRPr="00281B3F" w:rsidRDefault="000F72FD" w:rsidP="00E81720">
      <w:pPr>
        <w:pStyle w:val="a8"/>
        <w:numPr>
          <w:ilvl w:val="0"/>
          <w:numId w:val="2"/>
        </w:numPr>
        <w:ind w:left="0" w:firstLine="360"/>
        <w:rPr>
          <w:lang w:val="uk-UA"/>
        </w:rPr>
      </w:pPr>
      <w:r w:rsidRPr="00281B3F">
        <w:rPr>
          <w:lang w:val="uk-UA"/>
        </w:rPr>
        <w:t xml:space="preserve">На цьому етапі виконують процедуру глобальної оптимізації за обраним алгоритмом, а тому він є найтривалішим. </w:t>
      </w:r>
      <w:r w:rsidR="003140B6" w:rsidRPr="00281B3F">
        <w:rPr>
          <w:lang w:val="uk-UA"/>
        </w:rPr>
        <w:t>В даній роботі досліджується адаптивний метод диференційної еволюції Коші. Недоліком класичного методу ДЕ є те, що конструктор повинен задавати числові значення двох коефіцієнтів:</w:t>
      </w:r>
    </w:p>
    <w:p w:rsidR="003140B6" w:rsidRPr="00281B3F" w:rsidRDefault="00281B3F" w:rsidP="00E81720">
      <w:pPr>
        <w:pStyle w:val="a8"/>
        <w:ind w:left="0" w:firstLine="360"/>
        <w:rPr>
          <w:lang w:val="uk-UA"/>
        </w:rPr>
      </w:pPr>
      <w:r>
        <w:rPr>
          <w:lang w:val="uk-UA"/>
        </w:rPr>
        <w:t>а) параметр схрещування</w:t>
      </w:r>
      <w:r w:rsidR="003140B6" w:rsidRPr="00281B3F">
        <w:rPr>
          <w:lang w:val="uk-UA"/>
        </w:rPr>
        <w:t xml:space="preserve"> </w:t>
      </w:r>
      <w:r w:rsidR="003140B6" w:rsidRPr="00281B3F">
        <w:rPr>
          <w:i/>
        </w:rPr>
        <w:t>CR</w:t>
      </w:r>
      <w:r w:rsidR="003140B6" w:rsidRPr="00281B3F">
        <w:rPr>
          <w:lang w:val="uk-UA"/>
        </w:rPr>
        <w:t xml:space="preserve"> (</w:t>
      </w:r>
      <w:r w:rsidR="003140B6" w:rsidRPr="00281B3F">
        <w:t>crossover</w:t>
      </w:r>
      <w:r w:rsidR="003140B6" w:rsidRPr="00281B3F">
        <w:rPr>
          <w:lang w:val="uk-UA"/>
        </w:rPr>
        <w:t xml:space="preserve"> </w:t>
      </w:r>
      <w:r w:rsidR="003140B6" w:rsidRPr="00281B3F">
        <w:t>rate</w:t>
      </w:r>
      <w:r w:rsidR="003140B6" w:rsidRPr="00281B3F">
        <w:rPr>
          <w:lang w:val="uk-UA"/>
        </w:rPr>
        <w:t>);</w:t>
      </w:r>
    </w:p>
    <w:p w:rsidR="003140B6" w:rsidRPr="00281B3F" w:rsidRDefault="00281B3F" w:rsidP="00E81720">
      <w:pPr>
        <w:pStyle w:val="a8"/>
        <w:ind w:left="0" w:firstLine="360"/>
        <w:rPr>
          <w:lang w:val="uk-UA"/>
        </w:rPr>
      </w:pPr>
      <w:r>
        <w:rPr>
          <w:lang w:val="uk-UA"/>
        </w:rPr>
        <w:t>б) масштабний параметр</w:t>
      </w:r>
      <w:r w:rsidR="003140B6" w:rsidRPr="00281B3F">
        <w:rPr>
          <w:lang w:val="uk-UA"/>
        </w:rPr>
        <w:t xml:space="preserve"> </w:t>
      </w:r>
      <w:r w:rsidR="003140B6" w:rsidRPr="00281B3F">
        <w:rPr>
          <w:i/>
        </w:rPr>
        <w:t>F</w:t>
      </w:r>
      <w:r w:rsidR="003140B6" w:rsidRPr="00281B3F">
        <w:t xml:space="preserve"> (scaling factor)</w:t>
      </w:r>
      <w:r w:rsidR="003140B6" w:rsidRPr="00281B3F">
        <w:rPr>
          <w:lang w:val="uk-UA"/>
        </w:rPr>
        <w:t>.</w:t>
      </w:r>
    </w:p>
    <w:p w:rsidR="003140B6" w:rsidRPr="00281B3F" w:rsidRDefault="003140B6" w:rsidP="00E81720">
      <w:pPr>
        <w:pStyle w:val="a8"/>
        <w:ind w:left="0" w:firstLine="360"/>
        <w:rPr>
          <w:lang w:val="uk-UA"/>
        </w:rPr>
      </w:pPr>
      <w:r w:rsidRPr="00281B3F">
        <w:rPr>
          <w:lang w:val="uk-UA"/>
        </w:rPr>
        <w:t>В адаптивному методі реалізоване автоматичне визначення цих значень на базі</w:t>
      </w:r>
      <w:r w:rsidR="00754747">
        <w:rPr>
          <w:lang w:val="uk-UA"/>
        </w:rPr>
        <w:t xml:space="preserve"> так званого</w:t>
      </w:r>
      <w:r w:rsidRPr="00281B3F">
        <w:rPr>
          <w:lang w:val="uk-UA"/>
        </w:rPr>
        <w:t xml:space="preserve"> «механізму пам’яті». Кожна точка простору параметрів, яка використовується в алгоритмі, має власні значення цих параметрів. Для нових точок, згенерованих алгоритмом, параметри </w:t>
      </w:r>
      <w:r w:rsidRPr="00281B3F">
        <w:rPr>
          <w:i/>
        </w:rPr>
        <w:t>CR</w:t>
      </w:r>
      <w:r w:rsidRPr="00281B3F">
        <w:rPr>
          <w:lang w:val="uk-UA"/>
        </w:rPr>
        <w:t xml:space="preserve"> та </w:t>
      </w:r>
      <w:r w:rsidRPr="00281B3F">
        <w:rPr>
          <w:i/>
        </w:rPr>
        <w:t>F</w:t>
      </w:r>
      <w:r w:rsidRPr="00281B3F">
        <w:rPr>
          <w:lang w:val="uk-UA"/>
        </w:rPr>
        <w:t xml:space="preserve"> визначаються з урахуванням розподілу Коші. Автори цього методу зазначають, що подовжені «хвости» розподілу сприяють кращій збіжності методу та меншому відсотку браку.</w:t>
      </w:r>
    </w:p>
    <w:p w:rsidR="0094054F" w:rsidRPr="00E81720" w:rsidRDefault="00602F1A" w:rsidP="0094054F">
      <w:pPr>
        <w:pStyle w:val="a8"/>
        <w:numPr>
          <w:ilvl w:val="0"/>
          <w:numId w:val="2"/>
        </w:numPr>
        <w:ind w:left="0" w:firstLine="360"/>
        <w:rPr>
          <w:lang w:val="uk-UA"/>
        </w:rPr>
      </w:pPr>
      <w:r w:rsidRPr="00281B3F">
        <w:rPr>
          <w:lang w:val="uk-UA"/>
        </w:rPr>
        <w:lastRenderedPageBreak/>
        <w:t>На останньому етапі</w:t>
      </w:r>
      <w:r w:rsidR="003140B6" w:rsidRPr="00281B3F">
        <w:rPr>
          <w:lang w:val="uk-UA"/>
        </w:rPr>
        <w:t xml:space="preserve"> автоматизованого розрахунку ОС для кінцевого «доведення» параметрів системи доцільно використати засоби локальної оптимізації.</w:t>
      </w:r>
    </w:p>
    <w:p w:rsidR="0094054F" w:rsidRDefault="0094054F" w:rsidP="0094054F">
      <w:pPr>
        <w:rPr>
          <w:lang w:val="uk-UA"/>
        </w:rPr>
      </w:pPr>
      <w:r>
        <w:rPr>
          <w:lang w:val="uk-UA"/>
        </w:rPr>
        <w:t>Без втрати універсальності, для опису дифракційного елемента, в даній роботі пропонується використовувати дифракційні поверхні, фаза яких описується таким виразом:</w:t>
      </w:r>
    </w:p>
    <w:p w:rsidR="0094054F" w:rsidRDefault="0094054F" w:rsidP="0094054F">
      <w:pPr>
        <w:ind w:firstLine="0"/>
        <w:jc w:val="right"/>
        <w:rPr>
          <w:rFonts w:eastAsiaTheme="minorEastAsia"/>
          <w:lang w:val="uk-UA"/>
        </w:rPr>
      </w:pPr>
      <m:oMath>
        <m:r>
          <w:rPr>
            <w:rFonts w:ascii="Cambria Math" w:hAnsi="Cambria Math"/>
            <w:lang w:val="uk-UA"/>
          </w:rPr>
          <m:t>Ф=М</m:t>
        </m:r>
        <m:nary>
          <m:naryPr>
            <m:chr m:val="∑"/>
            <m:limLoc m:val="undOvr"/>
            <m:ctrlPr>
              <w:rPr>
                <w:rFonts w:ascii="Cambria Math" w:hAnsi="Cambria Math"/>
                <w:i/>
              </w:rPr>
            </m:ctrlPr>
          </m:naryPr>
          <m:sub>
            <m:r>
              <w:rPr>
                <w:rFonts w:ascii="Cambria Math" w:hAnsi="Cambria Math"/>
              </w:rPr>
              <m:t>i</m:t>
            </m:r>
            <m:r>
              <w:rPr>
                <w:rFonts w:ascii="Cambria Math" w:hAnsi="Cambria Math"/>
                <w:lang w:val="uk-UA"/>
              </w:rPr>
              <m:t>=1</m:t>
            </m:r>
          </m:sub>
          <m:sup>
            <m:r>
              <w:rPr>
                <w:rFonts w:ascii="Cambria Math" w:hAnsi="Cambria Math"/>
              </w:rPr>
              <m:t>N</m:t>
            </m:r>
          </m:sup>
          <m:e>
            <m:sSub>
              <m:sSubPr>
                <m:ctrlPr>
                  <w:rPr>
                    <w:rFonts w:ascii="Cambria Math" w:hAnsi="Cambria Math"/>
                    <w:i/>
                  </w:rPr>
                </m:ctrlPr>
              </m:sSubPr>
              <m:e>
                <m:r>
                  <w:rPr>
                    <w:rFonts w:ascii="Cambria Math" w:hAnsi="Cambria Math"/>
                  </w:rPr>
                  <m:t>A</m:t>
                </m:r>
              </m:e>
              <m:sub>
                <m:r>
                  <w:rPr>
                    <w:rFonts w:ascii="Cambria Math" w:hAnsi="Cambria Math"/>
                  </w:rPr>
                  <m:t>i</m:t>
                </m:r>
              </m:sub>
            </m:sSub>
            <m:sSup>
              <m:sSupPr>
                <m:ctrlPr>
                  <w:rPr>
                    <w:rFonts w:ascii="Cambria Math" w:hAnsi="Cambria Math"/>
                    <w:i/>
                  </w:rPr>
                </m:ctrlPr>
              </m:sSupPr>
              <m:e>
                <m:r>
                  <w:rPr>
                    <w:rFonts w:ascii="Cambria Math" w:hAnsi="Cambria Math"/>
                  </w:rPr>
                  <m:t>ρ</m:t>
                </m:r>
              </m:e>
              <m:sup>
                <m:r>
                  <w:rPr>
                    <w:rFonts w:ascii="Cambria Math" w:hAnsi="Cambria Math"/>
                    <w:lang w:val="uk-UA"/>
                  </w:rPr>
                  <m:t>2</m:t>
                </m:r>
                <m:r>
                  <w:rPr>
                    <w:rFonts w:ascii="Cambria Math" w:hAnsi="Cambria Math"/>
                  </w:rPr>
                  <m:t>i</m:t>
                </m:r>
              </m:sup>
            </m:sSup>
          </m:e>
        </m:nary>
      </m:oMath>
      <w:r w:rsidR="006306FE" w:rsidRPr="00B44AF4">
        <w:rPr>
          <w:rFonts w:eastAsiaTheme="minorEastAsia"/>
          <w:lang w:val="uk-UA"/>
        </w:rPr>
        <w:t xml:space="preserve"> </w:t>
      </w:r>
      <w:r w:rsidRPr="00B44AF4">
        <w:rPr>
          <w:rFonts w:eastAsiaTheme="minorEastAsia"/>
          <w:lang w:val="uk-UA"/>
        </w:rPr>
        <w:tab/>
      </w:r>
      <w:r w:rsidRPr="00B44AF4">
        <w:rPr>
          <w:rFonts w:eastAsiaTheme="minorEastAsia"/>
          <w:lang w:val="uk-UA"/>
        </w:rPr>
        <w:tab/>
      </w:r>
      <w:r w:rsidRPr="00B44AF4">
        <w:rPr>
          <w:rFonts w:eastAsiaTheme="minorEastAsia"/>
          <w:lang w:val="uk-UA"/>
        </w:rPr>
        <w:tab/>
      </w:r>
      <w:r w:rsidRPr="00B44AF4">
        <w:rPr>
          <w:rFonts w:eastAsiaTheme="minorEastAsia"/>
          <w:lang w:val="uk-UA"/>
        </w:rPr>
        <w:tab/>
      </w:r>
      <w:r w:rsidRPr="00B44AF4">
        <w:rPr>
          <w:rFonts w:eastAsiaTheme="minorEastAsia"/>
          <w:lang w:val="uk-UA"/>
        </w:rPr>
        <w:tab/>
      </w:r>
      <w:r>
        <w:rPr>
          <w:rFonts w:eastAsiaTheme="minorEastAsia"/>
          <w:lang w:val="uk-UA"/>
        </w:rPr>
        <w:t>(3.1)</w:t>
      </w:r>
    </w:p>
    <w:p w:rsidR="006306FE" w:rsidRPr="006306FE" w:rsidRDefault="006306FE" w:rsidP="006306FE">
      <w:pPr>
        <w:ind w:firstLine="0"/>
        <w:rPr>
          <w:lang w:val="uk-UA"/>
        </w:rPr>
      </w:pPr>
      <w:r>
        <w:rPr>
          <w:lang w:val="uk-UA"/>
        </w:rPr>
        <w:t xml:space="preserve">де </w:t>
      </w:r>
      <w:r>
        <w:rPr>
          <w:i/>
        </w:rPr>
        <w:t>N</w:t>
      </w:r>
      <w:r>
        <w:rPr>
          <w:lang w:val="uk-UA"/>
        </w:rPr>
        <w:t xml:space="preserve"> – кількість поліноміальних коефіцієнтів; </w:t>
      </w:r>
      <w:r>
        <w:rPr>
          <w:i/>
        </w:rPr>
        <w:t>A</w:t>
      </w:r>
      <w:r>
        <w:rPr>
          <w:i/>
          <w:vertAlign w:val="subscript"/>
        </w:rPr>
        <w:t>i</w:t>
      </w:r>
      <w:r>
        <w:rPr>
          <w:lang w:val="uk-UA"/>
        </w:rPr>
        <w:t xml:space="preserve"> – коефіцієнт при </w:t>
      </w:r>
      <w:r>
        <w:rPr>
          <w:rFonts w:cs="Times New Roman"/>
          <w:lang w:val="uk-UA"/>
        </w:rPr>
        <w:t>ρ</w:t>
      </w:r>
      <w:r>
        <w:rPr>
          <w:vertAlign w:val="superscript"/>
          <w:lang w:val="uk-UA"/>
        </w:rPr>
        <w:t>2</w:t>
      </w:r>
      <w:r>
        <w:rPr>
          <w:lang w:val="uk-UA"/>
        </w:rPr>
        <w:t xml:space="preserve">; </w:t>
      </w:r>
      <w:r w:rsidRPr="006306FE">
        <w:rPr>
          <w:rFonts w:cs="Times New Roman"/>
          <w:i/>
          <w:lang w:val="uk-UA"/>
        </w:rPr>
        <w:t>ρ</w:t>
      </w:r>
      <w:r>
        <w:rPr>
          <w:rFonts w:cs="Times New Roman"/>
          <w:lang w:val="uk-UA"/>
        </w:rPr>
        <w:t xml:space="preserve"> – нормована радіальна координата апертури; </w:t>
      </w:r>
      <w:r>
        <w:rPr>
          <w:rFonts w:cs="Times New Roman"/>
          <w:i/>
        </w:rPr>
        <w:t>M</w:t>
      </w:r>
      <w:r>
        <w:rPr>
          <w:rFonts w:cs="Times New Roman"/>
          <w:lang w:val="uk-UA"/>
        </w:rPr>
        <w:t xml:space="preserve"> – порядок дифракції.</w:t>
      </w:r>
    </w:p>
    <w:p w:rsidR="00885603" w:rsidRDefault="00885603" w:rsidP="000023A6">
      <w:pPr>
        <w:ind w:firstLine="0"/>
        <w:rPr>
          <w:lang w:val="uk-UA"/>
        </w:rPr>
      </w:pPr>
    </w:p>
    <w:p w:rsidR="00F07F6A" w:rsidRDefault="00F07F6A" w:rsidP="00702D21">
      <w:pPr>
        <w:pStyle w:val="2"/>
        <w:rPr>
          <w:lang w:val="uk-UA"/>
        </w:rPr>
      </w:pPr>
      <w:bookmarkStart w:id="27" w:name="_Toc514109190"/>
      <w:r>
        <w:rPr>
          <w:lang w:val="uk-UA"/>
        </w:rPr>
        <w:t>3.</w:t>
      </w:r>
      <w:r w:rsidR="00702D21">
        <w:rPr>
          <w:lang w:val="uk-UA"/>
        </w:rPr>
        <w:t>4</w:t>
      </w:r>
      <w:r>
        <w:rPr>
          <w:lang w:val="uk-UA"/>
        </w:rPr>
        <w:t xml:space="preserve"> Результати автоматизованого розрахунку</w:t>
      </w:r>
      <w:bookmarkEnd w:id="27"/>
    </w:p>
    <w:p w:rsidR="00885603" w:rsidRDefault="00885603" w:rsidP="00885603">
      <w:pPr>
        <w:rPr>
          <w:lang w:val="uk-UA"/>
        </w:rPr>
      </w:pPr>
    </w:p>
    <w:p w:rsidR="00D37A65" w:rsidRDefault="00D37A65" w:rsidP="00885603">
      <w:pPr>
        <w:rPr>
          <w:rFonts w:cs="Times New Roman"/>
          <w:lang w:val="uk-UA"/>
        </w:rPr>
      </w:pPr>
      <w:r>
        <w:rPr>
          <w:lang w:val="uk-UA"/>
        </w:rPr>
        <w:t xml:space="preserve">Параметричний синтез об’єктива </w:t>
      </w:r>
      <w:r>
        <w:t>Tessar</w:t>
      </w:r>
      <w:r>
        <w:rPr>
          <w:lang w:val="uk-UA"/>
        </w:rPr>
        <w:t xml:space="preserve"> проводився з наступними параметрами ОС: фокусна відстань 100 мм, кутове поле зору 30</w:t>
      </w:r>
      <w:r>
        <w:rPr>
          <w:rFonts w:cs="Times New Roman"/>
          <w:lang w:val="uk-UA"/>
        </w:rPr>
        <w:t xml:space="preserve">°, апертура </w:t>
      </w:r>
      <w:r>
        <w:rPr>
          <w:rFonts w:cs="Times New Roman"/>
        </w:rPr>
        <w:t>F</w:t>
      </w:r>
      <w:r w:rsidRPr="00D37A65">
        <w:rPr>
          <w:rFonts w:cs="Times New Roman"/>
          <w:lang w:val="uk-UA"/>
        </w:rPr>
        <w:t>/3,5</w:t>
      </w:r>
      <w:r>
        <w:rPr>
          <w:rFonts w:cs="Times New Roman"/>
          <w:lang w:val="uk-UA"/>
        </w:rPr>
        <w:t xml:space="preserve">, робочий спектральний діапазон 0,48…0,644 мкм, основна довжина хвилі 0,546 мкм. Під час його параметричного синтезу було встановлено додаткові обмеження на мінімальну та максимальну осьові товщини 2 мм і 8 мм, відповідно, мінімальну товщину на краю – 0,2 мм та максимальне допустиме значення дисторсії – </w:t>
      </w:r>
      <w:r w:rsidRPr="00E95185">
        <w:rPr>
          <w:rFonts w:cs="Times New Roman"/>
          <w:lang w:val="uk-UA"/>
        </w:rPr>
        <w:t>0,15%.</w:t>
      </w:r>
    </w:p>
    <w:p w:rsidR="00D37A65" w:rsidRDefault="00D37A65" w:rsidP="00885603">
      <w:pPr>
        <w:rPr>
          <w:rFonts w:cs="Times New Roman"/>
          <w:lang w:val="uk-UA"/>
        </w:rPr>
      </w:pPr>
      <w:r>
        <w:rPr>
          <w:rFonts w:cs="Times New Roman"/>
          <w:lang w:val="uk-UA"/>
        </w:rPr>
        <w:t>На рис. 3.4 показана оптична схема розробленого об’єктива, а в табл. 1 – його конструктивні параметри.</w:t>
      </w:r>
    </w:p>
    <w:p w:rsidR="00D37A65" w:rsidRDefault="00805AF1" w:rsidP="00D37A65">
      <w:pPr>
        <w:ind w:firstLine="0"/>
        <w:jc w:val="center"/>
        <w:rPr>
          <w:rFonts w:cs="Times New Roman"/>
          <w:lang w:val="uk-UA"/>
        </w:rPr>
      </w:pPr>
      <w:r>
        <w:rPr>
          <w:rFonts w:cs="Times New Roman"/>
          <w:noProof/>
          <w:lang w:val="ru-RU" w:eastAsia="ru-RU"/>
        </w:rPr>
        <w:lastRenderedPageBreak/>
        <w:drawing>
          <wp:inline distT="0" distB="0" distL="0" distR="0">
            <wp:extent cx="6337857" cy="3301200"/>
            <wp:effectExtent l="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3.4.EMF"/>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337857" cy="3301200"/>
                    </a:xfrm>
                    <a:prstGeom prst="rect">
                      <a:avLst/>
                    </a:prstGeom>
                  </pic:spPr>
                </pic:pic>
              </a:graphicData>
            </a:graphic>
          </wp:inline>
        </w:drawing>
      </w:r>
    </w:p>
    <w:p w:rsidR="00D37A65" w:rsidRDefault="00D37A65" w:rsidP="00D37A65">
      <w:pPr>
        <w:ind w:firstLine="0"/>
        <w:jc w:val="center"/>
        <w:rPr>
          <w:rFonts w:cs="Times New Roman"/>
          <w:lang w:val="uk-UA"/>
        </w:rPr>
      </w:pPr>
      <w:r>
        <w:rPr>
          <w:rFonts w:cs="Times New Roman"/>
          <w:lang w:val="uk-UA"/>
        </w:rPr>
        <w:t>Ри</w:t>
      </w:r>
      <w:r w:rsidR="00D76250">
        <w:rPr>
          <w:rFonts w:cs="Times New Roman"/>
          <w:lang w:val="uk-UA"/>
        </w:rPr>
        <w:t>сунок 3.4 – Оптична схема розрахованого</w:t>
      </w:r>
      <w:r>
        <w:rPr>
          <w:rFonts w:cs="Times New Roman"/>
          <w:lang w:val="uk-UA"/>
        </w:rPr>
        <w:t xml:space="preserve"> об’єктива з дифракційною поверхнею</w:t>
      </w:r>
    </w:p>
    <w:p w:rsidR="00281B3F" w:rsidRDefault="00281B3F" w:rsidP="00D37A65">
      <w:pPr>
        <w:ind w:firstLine="0"/>
        <w:jc w:val="center"/>
        <w:rPr>
          <w:rFonts w:cs="Times New Roman"/>
          <w:lang w:val="uk-UA"/>
        </w:rPr>
      </w:pPr>
    </w:p>
    <w:p w:rsidR="00D37A65" w:rsidRDefault="00D37A65" w:rsidP="00D37A65">
      <w:pPr>
        <w:ind w:firstLine="0"/>
        <w:jc w:val="right"/>
        <w:rPr>
          <w:rFonts w:cs="Times New Roman"/>
          <w:lang w:val="uk-UA"/>
        </w:rPr>
      </w:pPr>
      <w:r>
        <w:rPr>
          <w:rFonts w:cs="Times New Roman"/>
          <w:lang w:val="uk-UA"/>
        </w:rPr>
        <w:t>Таблиця 3.4</w:t>
      </w:r>
    </w:p>
    <w:p w:rsidR="00D37A65" w:rsidRDefault="00D37A65" w:rsidP="00D37A65">
      <w:pPr>
        <w:ind w:firstLine="0"/>
        <w:jc w:val="center"/>
        <w:rPr>
          <w:lang w:val="uk-UA"/>
        </w:rPr>
      </w:pPr>
      <w:r>
        <w:rPr>
          <w:lang w:val="uk-UA"/>
        </w:rPr>
        <w:t>Конструктивні параметри розрахованого об’єктива</w:t>
      </w:r>
    </w:p>
    <w:tbl>
      <w:tblPr>
        <w:tblStyle w:val="a7"/>
        <w:tblW w:w="5000" w:type="pct"/>
        <w:jc w:val="center"/>
        <w:tblLook w:val="04A0"/>
      </w:tblPr>
      <w:tblGrid>
        <w:gridCol w:w="1737"/>
        <w:gridCol w:w="110"/>
        <w:gridCol w:w="1626"/>
        <w:gridCol w:w="519"/>
        <w:gridCol w:w="1219"/>
        <w:gridCol w:w="928"/>
        <w:gridCol w:w="809"/>
        <w:gridCol w:w="1336"/>
        <w:gridCol w:w="400"/>
        <w:gridCol w:w="1738"/>
      </w:tblGrid>
      <w:tr w:rsidR="00342A7D" w:rsidTr="00342A7D">
        <w:trPr>
          <w:trHeight w:val="454"/>
          <w:jc w:val="center"/>
        </w:trPr>
        <w:tc>
          <w:tcPr>
            <w:tcW w:w="886" w:type="pct"/>
            <w:gridSpan w:val="2"/>
            <w:vAlign w:val="center"/>
          </w:tcPr>
          <w:p w:rsidR="00805AF1" w:rsidRDefault="00805AF1" w:rsidP="00805AF1">
            <w:pPr>
              <w:pStyle w:val="aa"/>
              <w:jc w:val="center"/>
            </w:pPr>
            <w:r>
              <w:t>Номер поверхні</w:t>
            </w:r>
          </w:p>
        </w:tc>
        <w:tc>
          <w:tcPr>
            <w:tcW w:w="1029" w:type="pct"/>
            <w:gridSpan w:val="2"/>
            <w:vAlign w:val="center"/>
          </w:tcPr>
          <w:p w:rsidR="00805AF1" w:rsidRDefault="00805AF1" w:rsidP="00805AF1">
            <w:pPr>
              <w:pStyle w:val="aa"/>
              <w:jc w:val="center"/>
            </w:pPr>
            <w:r>
              <w:t>Радіус кривизни поверхні, мм</w:t>
            </w:r>
          </w:p>
        </w:tc>
        <w:tc>
          <w:tcPr>
            <w:tcW w:w="1030" w:type="pct"/>
            <w:gridSpan w:val="2"/>
            <w:vAlign w:val="center"/>
          </w:tcPr>
          <w:p w:rsidR="00805AF1" w:rsidRDefault="00805AF1" w:rsidP="00805AF1">
            <w:pPr>
              <w:pStyle w:val="aa"/>
              <w:jc w:val="center"/>
            </w:pPr>
            <w:r>
              <w:t>Осьова товщина, мм</w:t>
            </w:r>
          </w:p>
        </w:tc>
        <w:tc>
          <w:tcPr>
            <w:tcW w:w="1029" w:type="pct"/>
            <w:gridSpan w:val="2"/>
            <w:vAlign w:val="center"/>
          </w:tcPr>
          <w:p w:rsidR="00805AF1" w:rsidRDefault="00805AF1" w:rsidP="00805AF1">
            <w:pPr>
              <w:pStyle w:val="aa"/>
              <w:jc w:val="center"/>
            </w:pPr>
            <w:r>
              <w:t>Середовище</w:t>
            </w:r>
          </w:p>
        </w:tc>
        <w:tc>
          <w:tcPr>
            <w:tcW w:w="1027" w:type="pct"/>
            <w:gridSpan w:val="2"/>
            <w:vAlign w:val="center"/>
          </w:tcPr>
          <w:p w:rsidR="00805AF1" w:rsidRDefault="00805AF1" w:rsidP="00805AF1">
            <w:pPr>
              <w:pStyle w:val="aa"/>
              <w:jc w:val="center"/>
            </w:pPr>
            <w:r>
              <w:t>Світловий діаметр, мм</w:t>
            </w:r>
          </w:p>
        </w:tc>
      </w:tr>
      <w:tr w:rsidR="00342A7D" w:rsidTr="00342A7D">
        <w:trPr>
          <w:trHeight w:val="454"/>
          <w:jc w:val="center"/>
        </w:trPr>
        <w:tc>
          <w:tcPr>
            <w:tcW w:w="886" w:type="pct"/>
            <w:gridSpan w:val="2"/>
            <w:vAlign w:val="center"/>
          </w:tcPr>
          <w:p w:rsidR="00805AF1" w:rsidRDefault="00342A7D" w:rsidP="00805AF1">
            <w:pPr>
              <w:pStyle w:val="aa"/>
              <w:jc w:val="center"/>
            </w:pPr>
            <w:r>
              <w:t>Предмет</w:t>
            </w:r>
          </w:p>
        </w:tc>
        <w:tc>
          <w:tcPr>
            <w:tcW w:w="1029" w:type="pct"/>
            <w:gridSpan w:val="2"/>
            <w:vAlign w:val="center"/>
          </w:tcPr>
          <w:p w:rsidR="00805AF1" w:rsidRDefault="00342A7D" w:rsidP="00805AF1">
            <w:pPr>
              <w:pStyle w:val="aa"/>
              <w:jc w:val="center"/>
            </w:pPr>
            <w:r>
              <w:rPr>
                <w:rFonts w:cs="Times New Roman"/>
              </w:rPr>
              <w:t>∞</w:t>
            </w:r>
          </w:p>
        </w:tc>
        <w:tc>
          <w:tcPr>
            <w:tcW w:w="1030" w:type="pct"/>
            <w:gridSpan w:val="2"/>
            <w:vAlign w:val="center"/>
          </w:tcPr>
          <w:p w:rsidR="00805AF1" w:rsidRDefault="00342A7D" w:rsidP="00805AF1">
            <w:pPr>
              <w:pStyle w:val="aa"/>
              <w:jc w:val="center"/>
            </w:pPr>
            <w:r>
              <w:rPr>
                <w:rFonts w:cs="Times New Roman"/>
              </w:rPr>
              <w:t>∞</w:t>
            </w:r>
          </w:p>
        </w:tc>
        <w:tc>
          <w:tcPr>
            <w:tcW w:w="1029" w:type="pct"/>
            <w:gridSpan w:val="2"/>
            <w:vAlign w:val="center"/>
          </w:tcPr>
          <w:p w:rsidR="00805AF1" w:rsidRDefault="00342A7D" w:rsidP="00805AF1">
            <w:pPr>
              <w:pStyle w:val="aa"/>
              <w:jc w:val="center"/>
            </w:pPr>
            <w:r>
              <w:t>–</w:t>
            </w:r>
          </w:p>
        </w:tc>
        <w:tc>
          <w:tcPr>
            <w:tcW w:w="1027" w:type="pct"/>
            <w:gridSpan w:val="2"/>
            <w:vAlign w:val="center"/>
          </w:tcPr>
          <w:p w:rsidR="00805AF1" w:rsidRDefault="00342A7D" w:rsidP="00805AF1">
            <w:pPr>
              <w:pStyle w:val="aa"/>
              <w:jc w:val="center"/>
            </w:pPr>
            <w:r>
              <w:t>0</w:t>
            </w:r>
          </w:p>
        </w:tc>
      </w:tr>
      <w:tr w:rsidR="00342A7D" w:rsidTr="00342A7D">
        <w:trPr>
          <w:trHeight w:val="454"/>
          <w:jc w:val="center"/>
        </w:trPr>
        <w:tc>
          <w:tcPr>
            <w:tcW w:w="886" w:type="pct"/>
            <w:gridSpan w:val="2"/>
            <w:vAlign w:val="center"/>
          </w:tcPr>
          <w:p w:rsidR="00342A7D" w:rsidRDefault="00342A7D" w:rsidP="00805AF1">
            <w:pPr>
              <w:pStyle w:val="aa"/>
              <w:jc w:val="center"/>
            </w:pPr>
            <w:r>
              <w:t>1</w:t>
            </w:r>
          </w:p>
        </w:tc>
        <w:tc>
          <w:tcPr>
            <w:tcW w:w="1029" w:type="pct"/>
            <w:gridSpan w:val="2"/>
            <w:vAlign w:val="center"/>
          </w:tcPr>
          <w:p w:rsidR="00342A7D" w:rsidRDefault="00342A7D" w:rsidP="00805AF1">
            <w:pPr>
              <w:pStyle w:val="aa"/>
              <w:jc w:val="center"/>
            </w:pPr>
            <w:r>
              <w:t>33,303</w:t>
            </w:r>
          </w:p>
        </w:tc>
        <w:tc>
          <w:tcPr>
            <w:tcW w:w="1030" w:type="pct"/>
            <w:gridSpan w:val="2"/>
            <w:vAlign w:val="center"/>
          </w:tcPr>
          <w:p w:rsidR="00342A7D" w:rsidRDefault="00342A7D" w:rsidP="00805AF1">
            <w:pPr>
              <w:pStyle w:val="aa"/>
              <w:jc w:val="center"/>
            </w:pPr>
            <w:r>
              <w:t>7,04</w:t>
            </w:r>
          </w:p>
        </w:tc>
        <w:tc>
          <w:tcPr>
            <w:tcW w:w="1029" w:type="pct"/>
            <w:gridSpan w:val="2"/>
            <w:vAlign w:val="center"/>
          </w:tcPr>
          <w:p w:rsidR="00342A7D" w:rsidRPr="00342A7D" w:rsidRDefault="00342A7D" w:rsidP="00805AF1">
            <w:pPr>
              <w:pStyle w:val="aa"/>
              <w:jc w:val="center"/>
              <w:rPr>
                <w:lang w:val="en-US"/>
              </w:rPr>
            </w:pPr>
            <w:r>
              <w:rPr>
                <w:lang w:val="en-US"/>
              </w:rPr>
              <w:t>N-BAF10</w:t>
            </w:r>
          </w:p>
        </w:tc>
        <w:tc>
          <w:tcPr>
            <w:tcW w:w="1027" w:type="pct"/>
            <w:gridSpan w:val="2"/>
            <w:vAlign w:val="center"/>
          </w:tcPr>
          <w:p w:rsidR="00342A7D" w:rsidRPr="00342A7D" w:rsidRDefault="00342A7D" w:rsidP="00805AF1">
            <w:pPr>
              <w:pStyle w:val="aa"/>
              <w:jc w:val="center"/>
            </w:pPr>
            <w:r>
              <w:rPr>
                <w:lang w:val="en-US"/>
              </w:rPr>
              <w:t>33</w:t>
            </w:r>
            <w:r>
              <w:t>,288</w:t>
            </w:r>
          </w:p>
        </w:tc>
      </w:tr>
      <w:tr w:rsidR="00342A7D" w:rsidTr="00342A7D">
        <w:trPr>
          <w:trHeight w:val="454"/>
          <w:jc w:val="center"/>
        </w:trPr>
        <w:tc>
          <w:tcPr>
            <w:tcW w:w="886" w:type="pct"/>
            <w:gridSpan w:val="2"/>
            <w:vAlign w:val="center"/>
          </w:tcPr>
          <w:p w:rsidR="00805AF1" w:rsidRDefault="00805AF1" w:rsidP="00805AF1">
            <w:pPr>
              <w:pStyle w:val="aa"/>
              <w:jc w:val="center"/>
            </w:pPr>
            <w:r>
              <w:t>2</w:t>
            </w:r>
          </w:p>
        </w:tc>
        <w:tc>
          <w:tcPr>
            <w:tcW w:w="1029" w:type="pct"/>
            <w:gridSpan w:val="2"/>
            <w:vAlign w:val="center"/>
          </w:tcPr>
          <w:p w:rsidR="00805AF1" w:rsidRDefault="00342A7D" w:rsidP="00805AF1">
            <w:pPr>
              <w:pStyle w:val="aa"/>
              <w:jc w:val="center"/>
            </w:pPr>
            <w:r>
              <w:t>-238,886</w:t>
            </w:r>
          </w:p>
        </w:tc>
        <w:tc>
          <w:tcPr>
            <w:tcW w:w="1030" w:type="pct"/>
            <w:gridSpan w:val="2"/>
            <w:vAlign w:val="center"/>
          </w:tcPr>
          <w:p w:rsidR="00805AF1" w:rsidRDefault="00342A7D" w:rsidP="00805AF1">
            <w:pPr>
              <w:pStyle w:val="aa"/>
              <w:jc w:val="center"/>
            </w:pPr>
            <w:r>
              <w:t>3,5</w:t>
            </w:r>
          </w:p>
        </w:tc>
        <w:tc>
          <w:tcPr>
            <w:tcW w:w="1029" w:type="pct"/>
            <w:gridSpan w:val="2"/>
            <w:vAlign w:val="center"/>
          </w:tcPr>
          <w:p w:rsidR="00805AF1" w:rsidRDefault="00342A7D" w:rsidP="00805AF1">
            <w:pPr>
              <w:pStyle w:val="aa"/>
              <w:jc w:val="center"/>
            </w:pPr>
            <w:r>
              <w:t>–</w:t>
            </w:r>
          </w:p>
        </w:tc>
        <w:tc>
          <w:tcPr>
            <w:tcW w:w="1027" w:type="pct"/>
            <w:gridSpan w:val="2"/>
            <w:vAlign w:val="center"/>
          </w:tcPr>
          <w:p w:rsidR="00805AF1" w:rsidRDefault="00342A7D" w:rsidP="00805AF1">
            <w:pPr>
              <w:pStyle w:val="aa"/>
              <w:jc w:val="center"/>
            </w:pPr>
            <w:r>
              <w:t>31,702</w:t>
            </w:r>
          </w:p>
        </w:tc>
      </w:tr>
      <w:tr w:rsidR="00342A7D" w:rsidTr="00342A7D">
        <w:trPr>
          <w:trHeight w:val="454"/>
          <w:jc w:val="center"/>
        </w:trPr>
        <w:tc>
          <w:tcPr>
            <w:tcW w:w="886" w:type="pct"/>
            <w:gridSpan w:val="2"/>
            <w:vAlign w:val="center"/>
          </w:tcPr>
          <w:p w:rsidR="00805AF1" w:rsidRDefault="00805AF1" w:rsidP="00805AF1">
            <w:pPr>
              <w:pStyle w:val="aa"/>
              <w:jc w:val="center"/>
            </w:pPr>
            <w:r>
              <w:t>3</w:t>
            </w:r>
          </w:p>
        </w:tc>
        <w:tc>
          <w:tcPr>
            <w:tcW w:w="1029" w:type="pct"/>
            <w:gridSpan w:val="2"/>
            <w:vAlign w:val="center"/>
          </w:tcPr>
          <w:p w:rsidR="00805AF1" w:rsidRDefault="00342A7D" w:rsidP="00805AF1">
            <w:pPr>
              <w:pStyle w:val="aa"/>
              <w:jc w:val="center"/>
            </w:pPr>
            <w:r>
              <w:t>-61,018</w:t>
            </w:r>
          </w:p>
        </w:tc>
        <w:tc>
          <w:tcPr>
            <w:tcW w:w="1030" w:type="pct"/>
            <w:gridSpan w:val="2"/>
            <w:vAlign w:val="center"/>
          </w:tcPr>
          <w:p w:rsidR="00805AF1" w:rsidRDefault="00342A7D" w:rsidP="00805AF1">
            <w:pPr>
              <w:pStyle w:val="aa"/>
              <w:jc w:val="center"/>
            </w:pPr>
            <w:r>
              <w:t>2</w:t>
            </w:r>
          </w:p>
        </w:tc>
        <w:tc>
          <w:tcPr>
            <w:tcW w:w="1029" w:type="pct"/>
            <w:gridSpan w:val="2"/>
            <w:vAlign w:val="center"/>
          </w:tcPr>
          <w:p w:rsidR="00805AF1" w:rsidRPr="00342A7D" w:rsidRDefault="00342A7D" w:rsidP="00805AF1">
            <w:pPr>
              <w:pStyle w:val="aa"/>
              <w:jc w:val="center"/>
              <w:rPr>
                <w:lang w:val="en-US"/>
              </w:rPr>
            </w:pPr>
            <w:r>
              <w:rPr>
                <w:lang w:val="en-US"/>
              </w:rPr>
              <w:t>N-F2</w:t>
            </w:r>
          </w:p>
        </w:tc>
        <w:tc>
          <w:tcPr>
            <w:tcW w:w="1027" w:type="pct"/>
            <w:gridSpan w:val="2"/>
            <w:vAlign w:val="center"/>
          </w:tcPr>
          <w:p w:rsidR="00805AF1" w:rsidRDefault="00342A7D" w:rsidP="00805AF1">
            <w:pPr>
              <w:pStyle w:val="aa"/>
              <w:jc w:val="center"/>
            </w:pPr>
            <w:r>
              <w:t>27,442</w:t>
            </w:r>
          </w:p>
        </w:tc>
      </w:tr>
      <w:tr w:rsidR="00342A7D" w:rsidTr="00342A7D">
        <w:trPr>
          <w:trHeight w:val="454"/>
          <w:jc w:val="center"/>
        </w:trPr>
        <w:tc>
          <w:tcPr>
            <w:tcW w:w="886" w:type="pct"/>
            <w:gridSpan w:val="2"/>
            <w:vAlign w:val="center"/>
          </w:tcPr>
          <w:p w:rsidR="00805AF1" w:rsidRDefault="00805AF1" w:rsidP="00805AF1">
            <w:pPr>
              <w:pStyle w:val="aa"/>
              <w:jc w:val="center"/>
            </w:pPr>
            <w:r>
              <w:t>4</w:t>
            </w:r>
            <w:r w:rsidR="00342A7D">
              <w:t xml:space="preserve"> (дифракційна поверхня)</w:t>
            </w:r>
          </w:p>
        </w:tc>
        <w:tc>
          <w:tcPr>
            <w:tcW w:w="1029" w:type="pct"/>
            <w:gridSpan w:val="2"/>
            <w:vAlign w:val="center"/>
          </w:tcPr>
          <w:p w:rsidR="00805AF1" w:rsidRDefault="00342A7D" w:rsidP="00805AF1">
            <w:pPr>
              <w:pStyle w:val="aa"/>
              <w:jc w:val="center"/>
            </w:pPr>
            <w:r>
              <w:t>30,264</w:t>
            </w:r>
          </w:p>
        </w:tc>
        <w:tc>
          <w:tcPr>
            <w:tcW w:w="1030" w:type="pct"/>
            <w:gridSpan w:val="2"/>
            <w:vAlign w:val="center"/>
          </w:tcPr>
          <w:p w:rsidR="00805AF1" w:rsidRDefault="00342A7D" w:rsidP="00805AF1">
            <w:pPr>
              <w:pStyle w:val="aa"/>
              <w:jc w:val="center"/>
            </w:pPr>
            <w:r>
              <w:t>2,8</w:t>
            </w:r>
          </w:p>
        </w:tc>
        <w:tc>
          <w:tcPr>
            <w:tcW w:w="1029" w:type="pct"/>
            <w:gridSpan w:val="2"/>
            <w:vAlign w:val="center"/>
          </w:tcPr>
          <w:p w:rsidR="00805AF1" w:rsidRDefault="00342A7D" w:rsidP="00805AF1">
            <w:pPr>
              <w:pStyle w:val="aa"/>
              <w:jc w:val="center"/>
            </w:pPr>
            <w:r>
              <w:t>–</w:t>
            </w:r>
          </w:p>
        </w:tc>
        <w:tc>
          <w:tcPr>
            <w:tcW w:w="1027" w:type="pct"/>
            <w:gridSpan w:val="2"/>
            <w:vAlign w:val="center"/>
          </w:tcPr>
          <w:p w:rsidR="00805AF1" w:rsidRDefault="00342A7D" w:rsidP="00805AF1">
            <w:pPr>
              <w:pStyle w:val="aa"/>
              <w:jc w:val="center"/>
            </w:pPr>
            <w:r>
              <w:t>23,798</w:t>
            </w:r>
          </w:p>
        </w:tc>
      </w:tr>
      <w:tr w:rsidR="00342A7D" w:rsidTr="00342A7D">
        <w:trPr>
          <w:trHeight w:val="454"/>
          <w:jc w:val="center"/>
        </w:trPr>
        <w:tc>
          <w:tcPr>
            <w:tcW w:w="886" w:type="pct"/>
            <w:gridSpan w:val="2"/>
            <w:vAlign w:val="center"/>
          </w:tcPr>
          <w:p w:rsidR="00805AF1" w:rsidRDefault="00805AF1" w:rsidP="00805AF1">
            <w:pPr>
              <w:pStyle w:val="aa"/>
              <w:jc w:val="center"/>
            </w:pPr>
            <w:r>
              <w:t>5 (апертурна діафрагма)</w:t>
            </w:r>
          </w:p>
        </w:tc>
        <w:tc>
          <w:tcPr>
            <w:tcW w:w="1029" w:type="pct"/>
            <w:gridSpan w:val="2"/>
            <w:vAlign w:val="center"/>
          </w:tcPr>
          <w:p w:rsidR="00805AF1" w:rsidRDefault="00342A7D" w:rsidP="00805AF1">
            <w:pPr>
              <w:pStyle w:val="aa"/>
              <w:jc w:val="center"/>
            </w:pPr>
            <w:r>
              <w:rPr>
                <w:rFonts w:cs="Times New Roman"/>
              </w:rPr>
              <w:t>∞</w:t>
            </w:r>
          </w:p>
        </w:tc>
        <w:tc>
          <w:tcPr>
            <w:tcW w:w="1030" w:type="pct"/>
            <w:gridSpan w:val="2"/>
            <w:vAlign w:val="center"/>
          </w:tcPr>
          <w:p w:rsidR="00805AF1" w:rsidRDefault="00342A7D" w:rsidP="00805AF1">
            <w:pPr>
              <w:pStyle w:val="aa"/>
              <w:jc w:val="center"/>
            </w:pPr>
            <w:r>
              <w:t>2,8</w:t>
            </w:r>
          </w:p>
        </w:tc>
        <w:tc>
          <w:tcPr>
            <w:tcW w:w="1029" w:type="pct"/>
            <w:gridSpan w:val="2"/>
            <w:vAlign w:val="center"/>
          </w:tcPr>
          <w:p w:rsidR="00805AF1" w:rsidRDefault="00342A7D" w:rsidP="00805AF1">
            <w:pPr>
              <w:pStyle w:val="aa"/>
              <w:jc w:val="center"/>
            </w:pPr>
            <w:r>
              <w:t>–</w:t>
            </w:r>
          </w:p>
        </w:tc>
        <w:tc>
          <w:tcPr>
            <w:tcW w:w="1027" w:type="pct"/>
            <w:gridSpan w:val="2"/>
            <w:vAlign w:val="center"/>
          </w:tcPr>
          <w:p w:rsidR="00805AF1" w:rsidRDefault="00342A7D" w:rsidP="00805AF1">
            <w:pPr>
              <w:pStyle w:val="aa"/>
              <w:jc w:val="center"/>
            </w:pPr>
            <w:r>
              <w:t>23,628</w:t>
            </w:r>
          </w:p>
        </w:tc>
      </w:tr>
      <w:tr w:rsidR="00342A7D" w:rsidTr="00342A7D">
        <w:trPr>
          <w:trHeight w:val="454"/>
          <w:jc w:val="center"/>
        </w:trPr>
        <w:tc>
          <w:tcPr>
            <w:tcW w:w="886" w:type="pct"/>
            <w:gridSpan w:val="2"/>
            <w:vAlign w:val="center"/>
          </w:tcPr>
          <w:p w:rsidR="00805AF1" w:rsidRDefault="00342A7D" w:rsidP="00805AF1">
            <w:pPr>
              <w:pStyle w:val="aa"/>
              <w:jc w:val="center"/>
            </w:pPr>
            <w:r>
              <w:t>6</w:t>
            </w:r>
          </w:p>
        </w:tc>
        <w:tc>
          <w:tcPr>
            <w:tcW w:w="1029" w:type="pct"/>
            <w:gridSpan w:val="2"/>
            <w:vAlign w:val="center"/>
          </w:tcPr>
          <w:p w:rsidR="00805AF1" w:rsidRDefault="00342A7D" w:rsidP="00805AF1">
            <w:pPr>
              <w:pStyle w:val="aa"/>
              <w:jc w:val="center"/>
            </w:pPr>
            <w:r>
              <w:t>-98,199</w:t>
            </w:r>
          </w:p>
        </w:tc>
        <w:tc>
          <w:tcPr>
            <w:tcW w:w="1030" w:type="pct"/>
            <w:gridSpan w:val="2"/>
            <w:vAlign w:val="center"/>
          </w:tcPr>
          <w:p w:rsidR="00805AF1" w:rsidRDefault="00342A7D" w:rsidP="00805AF1">
            <w:pPr>
              <w:pStyle w:val="aa"/>
              <w:jc w:val="center"/>
            </w:pPr>
            <w:r>
              <w:t>2</w:t>
            </w:r>
          </w:p>
        </w:tc>
        <w:tc>
          <w:tcPr>
            <w:tcW w:w="1029" w:type="pct"/>
            <w:gridSpan w:val="2"/>
            <w:vAlign w:val="center"/>
          </w:tcPr>
          <w:p w:rsidR="00805AF1" w:rsidRPr="00342A7D" w:rsidRDefault="00342A7D" w:rsidP="00805AF1">
            <w:pPr>
              <w:pStyle w:val="aa"/>
              <w:jc w:val="center"/>
              <w:rPr>
                <w:lang w:val="en-US"/>
              </w:rPr>
            </w:pPr>
            <w:r>
              <w:rPr>
                <w:lang w:val="en-US"/>
              </w:rPr>
              <w:t>LF5</w:t>
            </w:r>
          </w:p>
        </w:tc>
        <w:tc>
          <w:tcPr>
            <w:tcW w:w="1027" w:type="pct"/>
            <w:gridSpan w:val="2"/>
            <w:vAlign w:val="center"/>
          </w:tcPr>
          <w:p w:rsidR="00805AF1" w:rsidRDefault="00342A7D" w:rsidP="00805AF1">
            <w:pPr>
              <w:pStyle w:val="aa"/>
              <w:jc w:val="center"/>
            </w:pPr>
            <w:r>
              <w:t>25,218</w:t>
            </w:r>
          </w:p>
        </w:tc>
      </w:tr>
      <w:tr w:rsidR="00342A7D" w:rsidTr="00342A7D">
        <w:trPr>
          <w:trHeight w:val="454"/>
          <w:jc w:val="center"/>
        </w:trPr>
        <w:tc>
          <w:tcPr>
            <w:tcW w:w="886" w:type="pct"/>
            <w:gridSpan w:val="2"/>
            <w:vAlign w:val="center"/>
          </w:tcPr>
          <w:p w:rsidR="00805AF1" w:rsidRDefault="00342A7D" w:rsidP="00805AF1">
            <w:pPr>
              <w:pStyle w:val="aa"/>
              <w:jc w:val="center"/>
            </w:pPr>
            <w:r>
              <w:t>7</w:t>
            </w:r>
          </w:p>
        </w:tc>
        <w:tc>
          <w:tcPr>
            <w:tcW w:w="1029" w:type="pct"/>
            <w:gridSpan w:val="2"/>
            <w:vAlign w:val="center"/>
          </w:tcPr>
          <w:p w:rsidR="00805AF1" w:rsidRDefault="00342A7D" w:rsidP="00805AF1">
            <w:pPr>
              <w:pStyle w:val="aa"/>
              <w:jc w:val="center"/>
            </w:pPr>
            <w:r>
              <w:t>30,052</w:t>
            </w:r>
          </w:p>
        </w:tc>
        <w:tc>
          <w:tcPr>
            <w:tcW w:w="1030" w:type="pct"/>
            <w:gridSpan w:val="2"/>
            <w:vAlign w:val="center"/>
          </w:tcPr>
          <w:p w:rsidR="00805AF1" w:rsidRDefault="00342A7D" w:rsidP="00805AF1">
            <w:pPr>
              <w:pStyle w:val="aa"/>
              <w:jc w:val="center"/>
            </w:pPr>
            <w:r>
              <w:t>8,299</w:t>
            </w:r>
          </w:p>
        </w:tc>
        <w:tc>
          <w:tcPr>
            <w:tcW w:w="1029" w:type="pct"/>
            <w:gridSpan w:val="2"/>
            <w:vAlign w:val="center"/>
          </w:tcPr>
          <w:p w:rsidR="00805AF1" w:rsidRPr="00342A7D" w:rsidRDefault="00342A7D" w:rsidP="00805AF1">
            <w:pPr>
              <w:pStyle w:val="aa"/>
              <w:jc w:val="center"/>
              <w:rPr>
                <w:lang w:val="en-US"/>
              </w:rPr>
            </w:pPr>
            <w:r>
              <w:rPr>
                <w:lang w:val="en-US"/>
              </w:rPr>
              <w:t>N-BAF10</w:t>
            </w:r>
          </w:p>
        </w:tc>
        <w:tc>
          <w:tcPr>
            <w:tcW w:w="1027" w:type="pct"/>
            <w:gridSpan w:val="2"/>
            <w:vAlign w:val="center"/>
          </w:tcPr>
          <w:p w:rsidR="00805AF1" w:rsidRDefault="00342A7D" w:rsidP="00805AF1">
            <w:pPr>
              <w:pStyle w:val="aa"/>
              <w:jc w:val="center"/>
            </w:pPr>
            <w:r>
              <w:t>29,106</w:t>
            </w:r>
          </w:p>
        </w:tc>
      </w:tr>
      <w:tr w:rsidR="00342A7D" w:rsidTr="00342A7D">
        <w:trPr>
          <w:trHeight w:val="454"/>
          <w:jc w:val="center"/>
        </w:trPr>
        <w:tc>
          <w:tcPr>
            <w:tcW w:w="886" w:type="pct"/>
            <w:gridSpan w:val="2"/>
            <w:vAlign w:val="center"/>
          </w:tcPr>
          <w:p w:rsidR="00342A7D" w:rsidRDefault="00342A7D" w:rsidP="00805AF1">
            <w:pPr>
              <w:pStyle w:val="aa"/>
              <w:jc w:val="center"/>
            </w:pPr>
            <w:r>
              <w:t>8</w:t>
            </w:r>
          </w:p>
        </w:tc>
        <w:tc>
          <w:tcPr>
            <w:tcW w:w="1029" w:type="pct"/>
            <w:gridSpan w:val="2"/>
            <w:vAlign w:val="center"/>
          </w:tcPr>
          <w:p w:rsidR="00342A7D" w:rsidRDefault="00342A7D" w:rsidP="00805AF1">
            <w:pPr>
              <w:pStyle w:val="aa"/>
              <w:jc w:val="center"/>
            </w:pPr>
            <w:r>
              <w:t>-38,72</w:t>
            </w:r>
          </w:p>
        </w:tc>
        <w:tc>
          <w:tcPr>
            <w:tcW w:w="1030" w:type="pct"/>
            <w:gridSpan w:val="2"/>
            <w:vAlign w:val="center"/>
          </w:tcPr>
          <w:p w:rsidR="00342A7D" w:rsidRDefault="00342A7D" w:rsidP="00805AF1">
            <w:pPr>
              <w:pStyle w:val="aa"/>
              <w:jc w:val="center"/>
            </w:pPr>
            <w:r>
              <w:t>82,9</w:t>
            </w:r>
          </w:p>
        </w:tc>
        <w:tc>
          <w:tcPr>
            <w:tcW w:w="1029" w:type="pct"/>
            <w:gridSpan w:val="2"/>
            <w:vAlign w:val="center"/>
          </w:tcPr>
          <w:p w:rsidR="00342A7D" w:rsidRDefault="00342A7D" w:rsidP="00805AF1">
            <w:pPr>
              <w:pStyle w:val="aa"/>
              <w:jc w:val="center"/>
            </w:pPr>
            <w:r>
              <w:t>–</w:t>
            </w:r>
          </w:p>
        </w:tc>
        <w:tc>
          <w:tcPr>
            <w:tcW w:w="1027" w:type="pct"/>
            <w:gridSpan w:val="2"/>
            <w:vAlign w:val="center"/>
          </w:tcPr>
          <w:p w:rsidR="00342A7D" w:rsidRDefault="00342A7D" w:rsidP="00805AF1">
            <w:pPr>
              <w:pStyle w:val="aa"/>
              <w:jc w:val="center"/>
            </w:pPr>
            <w:r>
              <w:t>29,848</w:t>
            </w:r>
          </w:p>
        </w:tc>
      </w:tr>
      <w:tr w:rsidR="00342A7D" w:rsidTr="00342A7D">
        <w:trPr>
          <w:trHeight w:val="454"/>
          <w:jc w:val="center"/>
        </w:trPr>
        <w:tc>
          <w:tcPr>
            <w:tcW w:w="886" w:type="pct"/>
            <w:gridSpan w:val="2"/>
            <w:vAlign w:val="center"/>
          </w:tcPr>
          <w:p w:rsidR="00342A7D" w:rsidRDefault="00342A7D" w:rsidP="00805AF1">
            <w:pPr>
              <w:pStyle w:val="aa"/>
              <w:jc w:val="center"/>
            </w:pPr>
            <w:r>
              <w:t>Зображення</w:t>
            </w:r>
          </w:p>
        </w:tc>
        <w:tc>
          <w:tcPr>
            <w:tcW w:w="1029" w:type="pct"/>
            <w:gridSpan w:val="2"/>
            <w:vAlign w:val="center"/>
          </w:tcPr>
          <w:p w:rsidR="00342A7D" w:rsidRDefault="00342A7D" w:rsidP="00805AF1">
            <w:pPr>
              <w:pStyle w:val="aa"/>
              <w:jc w:val="center"/>
            </w:pPr>
            <w:r>
              <w:rPr>
                <w:rFonts w:cs="Times New Roman"/>
              </w:rPr>
              <w:t>∞</w:t>
            </w:r>
          </w:p>
        </w:tc>
        <w:tc>
          <w:tcPr>
            <w:tcW w:w="1030" w:type="pct"/>
            <w:gridSpan w:val="2"/>
            <w:vAlign w:val="center"/>
          </w:tcPr>
          <w:p w:rsidR="00342A7D" w:rsidRDefault="00B64091" w:rsidP="00805AF1">
            <w:pPr>
              <w:pStyle w:val="aa"/>
              <w:jc w:val="center"/>
            </w:pPr>
            <w:r>
              <w:t>–</w:t>
            </w:r>
          </w:p>
        </w:tc>
        <w:tc>
          <w:tcPr>
            <w:tcW w:w="1029" w:type="pct"/>
            <w:gridSpan w:val="2"/>
            <w:vAlign w:val="center"/>
          </w:tcPr>
          <w:p w:rsidR="00342A7D" w:rsidRDefault="00342A7D" w:rsidP="00805AF1">
            <w:pPr>
              <w:pStyle w:val="aa"/>
              <w:jc w:val="center"/>
            </w:pPr>
            <w:r>
              <w:t>–</w:t>
            </w:r>
          </w:p>
        </w:tc>
        <w:tc>
          <w:tcPr>
            <w:tcW w:w="1027" w:type="pct"/>
            <w:gridSpan w:val="2"/>
            <w:vAlign w:val="center"/>
          </w:tcPr>
          <w:p w:rsidR="00342A7D" w:rsidRDefault="00342A7D" w:rsidP="00805AF1">
            <w:pPr>
              <w:pStyle w:val="aa"/>
              <w:jc w:val="center"/>
            </w:pPr>
            <w:r>
              <w:t>51,604</w:t>
            </w:r>
          </w:p>
        </w:tc>
      </w:tr>
      <w:tr w:rsidR="00342A7D" w:rsidTr="00342A7D">
        <w:trPr>
          <w:trHeight w:val="454"/>
          <w:jc w:val="center"/>
        </w:trPr>
        <w:tc>
          <w:tcPr>
            <w:tcW w:w="5000" w:type="pct"/>
            <w:gridSpan w:val="10"/>
            <w:vAlign w:val="center"/>
          </w:tcPr>
          <w:p w:rsidR="00342A7D" w:rsidRDefault="00342A7D" w:rsidP="00805AF1">
            <w:pPr>
              <w:pStyle w:val="aa"/>
              <w:jc w:val="center"/>
            </w:pPr>
            <w:r>
              <w:t>Додаткові параметри дифракційної поверхні №4</w:t>
            </w:r>
          </w:p>
        </w:tc>
      </w:tr>
      <w:tr w:rsidR="00342A7D" w:rsidTr="00342A7D">
        <w:trPr>
          <w:trHeight w:val="454"/>
          <w:jc w:val="center"/>
        </w:trPr>
        <w:tc>
          <w:tcPr>
            <w:tcW w:w="833" w:type="pct"/>
            <w:vAlign w:val="center"/>
          </w:tcPr>
          <w:p w:rsidR="00342A7D" w:rsidRDefault="00342A7D" w:rsidP="00805AF1">
            <w:pPr>
              <w:pStyle w:val="aa"/>
              <w:jc w:val="center"/>
            </w:pPr>
            <w:r>
              <w:t>Дифракційний порядок</w:t>
            </w:r>
          </w:p>
        </w:tc>
        <w:tc>
          <w:tcPr>
            <w:tcW w:w="833" w:type="pct"/>
            <w:gridSpan w:val="2"/>
            <w:vAlign w:val="center"/>
          </w:tcPr>
          <w:p w:rsidR="00342A7D" w:rsidRDefault="00342A7D" w:rsidP="00805AF1">
            <w:pPr>
              <w:pStyle w:val="aa"/>
              <w:jc w:val="center"/>
            </w:pPr>
            <w:r>
              <w:t>Нормувальний радіус, мм</w:t>
            </w:r>
          </w:p>
        </w:tc>
        <w:tc>
          <w:tcPr>
            <w:tcW w:w="834" w:type="pct"/>
            <w:gridSpan w:val="2"/>
            <w:vAlign w:val="center"/>
          </w:tcPr>
          <w:p w:rsidR="00342A7D" w:rsidRDefault="00342A7D" w:rsidP="00805AF1">
            <w:pPr>
              <w:pStyle w:val="aa"/>
              <w:jc w:val="center"/>
            </w:pPr>
            <w:r>
              <w:t>Кількість фазових коефіцієнтів</w:t>
            </w:r>
          </w:p>
        </w:tc>
        <w:tc>
          <w:tcPr>
            <w:tcW w:w="833" w:type="pct"/>
            <w:gridSpan w:val="2"/>
            <w:vAlign w:val="center"/>
          </w:tcPr>
          <w:p w:rsidR="00342A7D" w:rsidRPr="00342A7D" w:rsidRDefault="00342A7D" w:rsidP="00805AF1">
            <w:pPr>
              <w:pStyle w:val="aa"/>
              <w:jc w:val="center"/>
            </w:pPr>
            <w:r>
              <w:t xml:space="preserve">Коефіцієнт при </w:t>
            </w:r>
            <w:r>
              <w:rPr>
                <w:rFonts w:cs="Times New Roman"/>
              </w:rPr>
              <w:t>ρ</w:t>
            </w:r>
            <w:r>
              <w:rPr>
                <w:vertAlign w:val="superscript"/>
              </w:rPr>
              <w:t>2</w:t>
            </w:r>
          </w:p>
        </w:tc>
        <w:tc>
          <w:tcPr>
            <w:tcW w:w="833" w:type="pct"/>
            <w:gridSpan w:val="2"/>
            <w:vAlign w:val="center"/>
          </w:tcPr>
          <w:p w:rsidR="00342A7D" w:rsidRPr="00342A7D" w:rsidRDefault="00342A7D" w:rsidP="00805AF1">
            <w:pPr>
              <w:pStyle w:val="aa"/>
              <w:jc w:val="center"/>
            </w:pPr>
            <w:r>
              <w:t xml:space="preserve">Коефіцієнт при </w:t>
            </w:r>
            <w:r>
              <w:rPr>
                <w:rFonts w:cs="Times New Roman"/>
              </w:rPr>
              <w:t>ρ</w:t>
            </w:r>
            <w:r>
              <w:rPr>
                <w:vertAlign w:val="superscript"/>
              </w:rPr>
              <w:t>4</w:t>
            </w:r>
          </w:p>
        </w:tc>
        <w:tc>
          <w:tcPr>
            <w:tcW w:w="834" w:type="pct"/>
            <w:vAlign w:val="center"/>
          </w:tcPr>
          <w:p w:rsidR="00342A7D" w:rsidRPr="00342A7D" w:rsidRDefault="00342A7D" w:rsidP="00805AF1">
            <w:pPr>
              <w:pStyle w:val="aa"/>
              <w:jc w:val="center"/>
            </w:pPr>
            <w:r>
              <w:t xml:space="preserve">Коефіцієнт при </w:t>
            </w:r>
            <w:r>
              <w:rPr>
                <w:rFonts w:cs="Times New Roman"/>
              </w:rPr>
              <w:t>ρ</w:t>
            </w:r>
            <w:r>
              <w:rPr>
                <w:vertAlign w:val="superscript"/>
              </w:rPr>
              <w:t>6</w:t>
            </w:r>
          </w:p>
        </w:tc>
      </w:tr>
      <w:tr w:rsidR="00342A7D" w:rsidTr="00342A7D">
        <w:trPr>
          <w:trHeight w:val="454"/>
          <w:jc w:val="center"/>
        </w:trPr>
        <w:tc>
          <w:tcPr>
            <w:tcW w:w="833" w:type="pct"/>
            <w:vAlign w:val="center"/>
          </w:tcPr>
          <w:p w:rsidR="00342A7D" w:rsidRDefault="00342A7D" w:rsidP="00805AF1">
            <w:pPr>
              <w:pStyle w:val="aa"/>
              <w:jc w:val="center"/>
            </w:pPr>
            <w:r>
              <w:t>1</w:t>
            </w:r>
          </w:p>
        </w:tc>
        <w:tc>
          <w:tcPr>
            <w:tcW w:w="833" w:type="pct"/>
            <w:gridSpan w:val="2"/>
            <w:vAlign w:val="center"/>
          </w:tcPr>
          <w:p w:rsidR="00342A7D" w:rsidRDefault="00342A7D" w:rsidP="00805AF1">
            <w:pPr>
              <w:pStyle w:val="aa"/>
              <w:jc w:val="center"/>
            </w:pPr>
            <w:r>
              <w:t>13</w:t>
            </w:r>
          </w:p>
        </w:tc>
        <w:tc>
          <w:tcPr>
            <w:tcW w:w="834" w:type="pct"/>
            <w:gridSpan w:val="2"/>
            <w:vAlign w:val="center"/>
          </w:tcPr>
          <w:p w:rsidR="00342A7D" w:rsidRDefault="00342A7D" w:rsidP="00805AF1">
            <w:pPr>
              <w:pStyle w:val="aa"/>
              <w:jc w:val="center"/>
            </w:pPr>
            <w:r>
              <w:t>3</w:t>
            </w:r>
          </w:p>
        </w:tc>
        <w:tc>
          <w:tcPr>
            <w:tcW w:w="833" w:type="pct"/>
            <w:gridSpan w:val="2"/>
            <w:vAlign w:val="center"/>
          </w:tcPr>
          <w:p w:rsidR="00342A7D" w:rsidRDefault="00342A7D" w:rsidP="00805AF1">
            <w:pPr>
              <w:pStyle w:val="aa"/>
              <w:jc w:val="center"/>
            </w:pPr>
            <w:r>
              <w:t>-5,557Е+02</w:t>
            </w:r>
          </w:p>
        </w:tc>
        <w:tc>
          <w:tcPr>
            <w:tcW w:w="833" w:type="pct"/>
            <w:gridSpan w:val="2"/>
            <w:vAlign w:val="center"/>
          </w:tcPr>
          <w:p w:rsidR="00342A7D" w:rsidRDefault="00342A7D" w:rsidP="00805AF1">
            <w:pPr>
              <w:pStyle w:val="aa"/>
              <w:jc w:val="center"/>
            </w:pPr>
            <w:r>
              <w:t>5,241Е+02</w:t>
            </w:r>
          </w:p>
        </w:tc>
        <w:tc>
          <w:tcPr>
            <w:tcW w:w="834" w:type="pct"/>
            <w:vAlign w:val="center"/>
          </w:tcPr>
          <w:p w:rsidR="00342A7D" w:rsidRDefault="00342A7D" w:rsidP="00805AF1">
            <w:pPr>
              <w:pStyle w:val="aa"/>
              <w:jc w:val="center"/>
            </w:pPr>
            <w:r>
              <w:t>-1,886Е+02</w:t>
            </w:r>
          </w:p>
        </w:tc>
      </w:tr>
    </w:tbl>
    <w:p w:rsidR="00754747" w:rsidRDefault="00754747" w:rsidP="007A270E">
      <w:pPr>
        <w:rPr>
          <w:lang w:val="uk-UA"/>
        </w:rPr>
      </w:pPr>
    </w:p>
    <w:p w:rsidR="00342A7D" w:rsidRDefault="007A270E" w:rsidP="007A270E">
      <w:pPr>
        <w:rPr>
          <w:lang w:val="uk-UA"/>
        </w:rPr>
      </w:pPr>
      <w:r>
        <w:rPr>
          <w:lang w:val="uk-UA"/>
        </w:rPr>
        <w:t>Для оцінки якості зображення розрахованого об’єктива на рис. 3.5 наведено точкові діаграми, отримані для заданого спектрального діапазону для трьох довжин хвиль та чотирьох точок поля зору.</w:t>
      </w:r>
    </w:p>
    <w:p w:rsidR="00281B3F" w:rsidRDefault="00281B3F" w:rsidP="007A270E">
      <w:pPr>
        <w:rPr>
          <w:lang w:val="uk-UA"/>
        </w:rPr>
      </w:pPr>
    </w:p>
    <w:p w:rsidR="007A270E" w:rsidRDefault="007A270E" w:rsidP="007A270E">
      <w:pPr>
        <w:ind w:firstLine="0"/>
        <w:jc w:val="center"/>
        <w:rPr>
          <w:lang w:val="uk-UA"/>
        </w:rPr>
      </w:pPr>
      <w:r>
        <w:rPr>
          <w:noProof/>
          <w:lang w:val="ru-RU" w:eastAsia="ru-RU"/>
        </w:rPr>
        <w:drawing>
          <wp:inline distT="0" distB="0" distL="0" distR="0">
            <wp:extent cx="6480810" cy="5314315"/>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5.EMF"/>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480810" cy="5314315"/>
                    </a:xfrm>
                    <a:prstGeom prst="rect">
                      <a:avLst/>
                    </a:prstGeom>
                  </pic:spPr>
                </pic:pic>
              </a:graphicData>
            </a:graphic>
          </wp:inline>
        </w:drawing>
      </w:r>
    </w:p>
    <w:p w:rsidR="00F80E00" w:rsidRDefault="00F80E00" w:rsidP="007A270E">
      <w:pPr>
        <w:ind w:firstLine="0"/>
        <w:jc w:val="center"/>
        <w:rPr>
          <w:rFonts w:cs="Times New Roman"/>
          <w:lang w:val="uk-UA"/>
        </w:rPr>
      </w:pPr>
      <w:r>
        <w:rPr>
          <w:lang w:val="uk-UA"/>
        </w:rPr>
        <w:t>Рисунок 3.5 – Точкові діаграми розрахованого об’єктива з дифракційною поверхнею</w:t>
      </w:r>
      <w:r w:rsidR="00CA1897">
        <w:rPr>
          <w:lang w:val="uk-UA"/>
        </w:rPr>
        <w:t>: поле №1 – на оптичній осі; поле №2 – під кутом 5</w:t>
      </w:r>
      <w:r w:rsidR="00CA1897">
        <w:rPr>
          <w:rFonts w:cs="Times New Roman"/>
          <w:lang w:val="uk-UA"/>
        </w:rPr>
        <w:t>°</w:t>
      </w:r>
      <w:r w:rsidR="00CA1897">
        <w:rPr>
          <w:lang w:val="uk-UA"/>
        </w:rPr>
        <w:t>; поле №3 – під кутом 10</w:t>
      </w:r>
      <w:r w:rsidR="00CA1897">
        <w:rPr>
          <w:rFonts w:cs="Times New Roman"/>
          <w:lang w:val="uk-UA"/>
        </w:rPr>
        <w:t>°</w:t>
      </w:r>
      <w:r w:rsidR="00CA1897">
        <w:rPr>
          <w:lang w:val="uk-UA"/>
        </w:rPr>
        <w:t>; поле №4 – на периферії під кутом 15</w:t>
      </w:r>
      <w:r w:rsidR="00CA1897">
        <w:rPr>
          <w:rFonts w:cs="Times New Roman"/>
          <w:lang w:val="uk-UA"/>
        </w:rPr>
        <w:t>°</w:t>
      </w:r>
    </w:p>
    <w:p w:rsidR="00281B3F" w:rsidRPr="00CA1897" w:rsidRDefault="00281B3F" w:rsidP="007A270E">
      <w:pPr>
        <w:ind w:firstLine="0"/>
        <w:jc w:val="center"/>
        <w:rPr>
          <w:lang w:val="uk-UA"/>
        </w:rPr>
      </w:pPr>
    </w:p>
    <w:p w:rsidR="00F80E00" w:rsidRDefault="00F80E00" w:rsidP="00F80E00">
      <w:pPr>
        <w:rPr>
          <w:lang w:val="uk-UA"/>
        </w:rPr>
      </w:pPr>
      <w:r>
        <w:rPr>
          <w:lang w:val="uk-UA"/>
        </w:rPr>
        <w:t>Оскільки вихідна ОС з виключно сферичними поверхнями візуально подібна до розрахованого варіанту з дифракційною поверхнею, то доречним буде порівняти числові значення основних аберацій цих систем (табл. 3.5).</w:t>
      </w:r>
    </w:p>
    <w:p w:rsidR="00754747" w:rsidRDefault="00754747" w:rsidP="00F80E00">
      <w:pPr>
        <w:rPr>
          <w:lang w:val="uk-UA"/>
        </w:rPr>
      </w:pPr>
    </w:p>
    <w:p w:rsidR="00754747" w:rsidRDefault="00754747" w:rsidP="00F80E00">
      <w:pPr>
        <w:rPr>
          <w:lang w:val="uk-UA"/>
        </w:rPr>
      </w:pPr>
    </w:p>
    <w:p w:rsidR="00754747" w:rsidRDefault="00754747" w:rsidP="00F80E00">
      <w:pPr>
        <w:rPr>
          <w:lang w:val="uk-UA"/>
        </w:rPr>
      </w:pPr>
    </w:p>
    <w:p w:rsidR="00754747" w:rsidRDefault="00754747" w:rsidP="00F80E00">
      <w:pPr>
        <w:rPr>
          <w:lang w:val="uk-UA"/>
        </w:rPr>
      </w:pPr>
    </w:p>
    <w:p w:rsidR="00281B3F" w:rsidRDefault="00281B3F" w:rsidP="00F80E00">
      <w:pPr>
        <w:rPr>
          <w:lang w:val="uk-UA"/>
        </w:rPr>
      </w:pPr>
    </w:p>
    <w:p w:rsidR="00F80E00" w:rsidRDefault="00F80E00" w:rsidP="00F80E00">
      <w:pPr>
        <w:ind w:firstLine="0"/>
        <w:jc w:val="right"/>
        <w:rPr>
          <w:lang w:val="uk-UA"/>
        </w:rPr>
      </w:pPr>
      <w:r>
        <w:rPr>
          <w:lang w:val="uk-UA"/>
        </w:rPr>
        <w:t>Таблиця 3.5</w:t>
      </w:r>
    </w:p>
    <w:p w:rsidR="00F80E00" w:rsidRDefault="00F80E00" w:rsidP="00F80E00">
      <w:pPr>
        <w:ind w:firstLine="0"/>
        <w:jc w:val="center"/>
        <w:rPr>
          <w:lang w:val="uk-UA"/>
        </w:rPr>
      </w:pPr>
      <w:r>
        <w:rPr>
          <w:lang w:val="uk-UA"/>
        </w:rPr>
        <w:t xml:space="preserve">Порівняльна таблиця числових значень основних аберацій об’єктива </w:t>
      </w:r>
      <w:r>
        <w:t>Tessar</w:t>
      </w:r>
    </w:p>
    <w:tbl>
      <w:tblPr>
        <w:tblStyle w:val="a7"/>
        <w:tblW w:w="5000" w:type="pct"/>
        <w:tblLook w:val="04A0"/>
      </w:tblPr>
      <w:tblGrid>
        <w:gridCol w:w="5356"/>
        <w:gridCol w:w="2533"/>
        <w:gridCol w:w="2533"/>
      </w:tblGrid>
      <w:tr w:rsidR="00F80E00" w:rsidTr="00F80E00">
        <w:trPr>
          <w:trHeight w:val="454"/>
        </w:trPr>
        <w:tc>
          <w:tcPr>
            <w:tcW w:w="2570" w:type="pct"/>
            <w:vAlign w:val="center"/>
          </w:tcPr>
          <w:p w:rsidR="00F80E00" w:rsidRDefault="00F80E00" w:rsidP="00F80E00">
            <w:pPr>
              <w:pStyle w:val="aa"/>
              <w:jc w:val="center"/>
            </w:pPr>
            <w:r>
              <w:t xml:space="preserve">Аберація </w:t>
            </w:r>
          </w:p>
        </w:tc>
        <w:tc>
          <w:tcPr>
            <w:tcW w:w="1215" w:type="pct"/>
            <w:vAlign w:val="center"/>
          </w:tcPr>
          <w:p w:rsidR="00F80E00" w:rsidRDefault="00F80E00" w:rsidP="00F80E00">
            <w:pPr>
              <w:pStyle w:val="aa"/>
              <w:jc w:val="center"/>
            </w:pPr>
            <w:r>
              <w:t>ОС з виключно сферичними поверхнями</w:t>
            </w:r>
          </w:p>
        </w:tc>
        <w:tc>
          <w:tcPr>
            <w:tcW w:w="1215" w:type="pct"/>
            <w:vAlign w:val="center"/>
          </w:tcPr>
          <w:p w:rsidR="00F80E00" w:rsidRDefault="00F80E00" w:rsidP="00F80E00">
            <w:pPr>
              <w:pStyle w:val="aa"/>
              <w:jc w:val="center"/>
            </w:pPr>
            <w:r>
              <w:t>ОС з дифракційною поверхнею</w:t>
            </w:r>
          </w:p>
        </w:tc>
      </w:tr>
      <w:tr w:rsidR="00F80E00" w:rsidTr="00F80E00">
        <w:trPr>
          <w:trHeight w:val="454"/>
        </w:trPr>
        <w:tc>
          <w:tcPr>
            <w:tcW w:w="2570" w:type="pct"/>
          </w:tcPr>
          <w:p w:rsidR="00F80E00" w:rsidRDefault="00F80E00" w:rsidP="00F80E00">
            <w:pPr>
              <w:pStyle w:val="aa"/>
              <w:jc w:val="left"/>
            </w:pPr>
            <w:r>
              <w:t>Поперечна сферична аберація</w:t>
            </w:r>
          </w:p>
          <w:p w:rsidR="00F80E00" w:rsidRDefault="00F80E00" w:rsidP="00F80E00">
            <w:pPr>
              <w:pStyle w:val="aa"/>
              <w:jc w:val="left"/>
            </w:pPr>
            <w:r>
              <w:t>(для осн</w:t>
            </w:r>
            <w:r w:rsidR="00905842">
              <w:t>.</w:t>
            </w:r>
            <w:r>
              <w:t xml:space="preserve"> довжини хвилі), мм</w:t>
            </w:r>
          </w:p>
        </w:tc>
        <w:tc>
          <w:tcPr>
            <w:tcW w:w="1215" w:type="pct"/>
            <w:vAlign w:val="center"/>
          </w:tcPr>
          <w:p w:rsidR="00F80E00" w:rsidRDefault="00905842" w:rsidP="00F80E00">
            <w:pPr>
              <w:pStyle w:val="aa"/>
              <w:jc w:val="center"/>
            </w:pPr>
            <w:r>
              <w:t>0,041</w:t>
            </w:r>
          </w:p>
        </w:tc>
        <w:tc>
          <w:tcPr>
            <w:tcW w:w="1215" w:type="pct"/>
            <w:vAlign w:val="center"/>
          </w:tcPr>
          <w:p w:rsidR="00F80E00" w:rsidRDefault="00905842" w:rsidP="00F80E00">
            <w:pPr>
              <w:pStyle w:val="aa"/>
              <w:jc w:val="center"/>
            </w:pPr>
            <w:r>
              <w:t>0,013</w:t>
            </w:r>
          </w:p>
        </w:tc>
      </w:tr>
      <w:tr w:rsidR="00F80E00" w:rsidTr="00F80E00">
        <w:trPr>
          <w:trHeight w:val="454"/>
        </w:trPr>
        <w:tc>
          <w:tcPr>
            <w:tcW w:w="2570" w:type="pct"/>
          </w:tcPr>
          <w:p w:rsidR="00F80E00" w:rsidRDefault="00F80E00" w:rsidP="00F80E00">
            <w:pPr>
              <w:pStyle w:val="aa"/>
              <w:jc w:val="left"/>
            </w:pPr>
            <w:r>
              <w:t>Поперечна сферична аберація</w:t>
            </w:r>
          </w:p>
          <w:p w:rsidR="00F80E00" w:rsidRDefault="00F80E00" w:rsidP="00F80E00">
            <w:pPr>
              <w:pStyle w:val="aa"/>
              <w:jc w:val="left"/>
            </w:pPr>
            <w:r>
              <w:t>(</w:t>
            </w:r>
            <w:r w:rsidR="00905842">
              <w:t>у всьому спектр.</w:t>
            </w:r>
            <w:r>
              <w:t xml:space="preserve"> діапазоні), мм</w:t>
            </w:r>
          </w:p>
        </w:tc>
        <w:tc>
          <w:tcPr>
            <w:tcW w:w="1215" w:type="pct"/>
            <w:vAlign w:val="center"/>
          </w:tcPr>
          <w:p w:rsidR="00F80E00" w:rsidRDefault="00905842" w:rsidP="00F80E00">
            <w:pPr>
              <w:pStyle w:val="aa"/>
              <w:jc w:val="center"/>
            </w:pPr>
            <w:r>
              <w:t>0,053</w:t>
            </w:r>
          </w:p>
        </w:tc>
        <w:tc>
          <w:tcPr>
            <w:tcW w:w="1215" w:type="pct"/>
            <w:vAlign w:val="center"/>
          </w:tcPr>
          <w:p w:rsidR="00F80E00" w:rsidRDefault="00905842" w:rsidP="00F80E00">
            <w:pPr>
              <w:pStyle w:val="aa"/>
              <w:jc w:val="center"/>
            </w:pPr>
            <w:r>
              <w:t>0,018</w:t>
            </w:r>
          </w:p>
        </w:tc>
      </w:tr>
      <w:tr w:rsidR="00F80E00" w:rsidTr="00F80E00">
        <w:trPr>
          <w:trHeight w:val="454"/>
        </w:trPr>
        <w:tc>
          <w:tcPr>
            <w:tcW w:w="2570" w:type="pct"/>
          </w:tcPr>
          <w:p w:rsidR="00F80E00" w:rsidRDefault="00F80E00" w:rsidP="00F80E00">
            <w:pPr>
              <w:pStyle w:val="aa"/>
              <w:jc w:val="left"/>
            </w:pPr>
            <w:r>
              <w:t>Повздовжня сферична аберація</w:t>
            </w:r>
          </w:p>
          <w:p w:rsidR="00F80E00" w:rsidRDefault="00F80E00" w:rsidP="00F80E00">
            <w:pPr>
              <w:pStyle w:val="aa"/>
              <w:jc w:val="left"/>
            </w:pPr>
            <w:r>
              <w:t>(для осн</w:t>
            </w:r>
            <w:r w:rsidR="00905842">
              <w:t>.</w:t>
            </w:r>
            <w:r>
              <w:t xml:space="preserve"> довжини хвилі), мм</w:t>
            </w:r>
          </w:p>
        </w:tc>
        <w:tc>
          <w:tcPr>
            <w:tcW w:w="1215" w:type="pct"/>
            <w:vAlign w:val="center"/>
          </w:tcPr>
          <w:p w:rsidR="00F80E00" w:rsidRDefault="00905842" w:rsidP="00F80E00">
            <w:pPr>
              <w:pStyle w:val="aa"/>
              <w:jc w:val="center"/>
            </w:pPr>
            <w:r>
              <w:t>0,738</w:t>
            </w:r>
          </w:p>
        </w:tc>
        <w:tc>
          <w:tcPr>
            <w:tcW w:w="1215" w:type="pct"/>
            <w:vAlign w:val="center"/>
          </w:tcPr>
          <w:p w:rsidR="00F80E00" w:rsidRDefault="00905842" w:rsidP="00F80E00">
            <w:pPr>
              <w:pStyle w:val="aa"/>
              <w:jc w:val="center"/>
            </w:pPr>
            <w:r>
              <w:t>0,158</w:t>
            </w:r>
          </w:p>
        </w:tc>
      </w:tr>
      <w:tr w:rsidR="00F80E00" w:rsidTr="00F80E00">
        <w:trPr>
          <w:trHeight w:val="454"/>
        </w:trPr>
        <w:tc>
          <w:tcPr>
            <w:tcW w:w="2570" w:type="pct"/>
          </w:tcPr>
          <w:p w:rsidR="00F80E00" w:rsidRDefault="00F80E00" w:rsidP="00F80E00">
            <w:pPr>
              <w:pStyle w:val="aa"/>
              <w:jc w:val="left"/>
            </w:pPr>
            <w:r>
              <w:t>Повздовжня сферична аберація</w:t>
            </w:r>
          </w:p>
          <w:p w:rsidR="00F80E00" w:rsidRDefault="00F80E00" w:rsidP="00F80E00">
            <w:pPr>
              <w:pStyle w:val="aa"/>
              <w:jc w:val="left"/>
            </w:pPr>
            <w:r>
              <w:t>(</w:t>
            </w:r>
            <w:r w:rsidR="00905842">
              <w:t>у всьому спектр.</w:t>
            </w:r>
            <w:r>
              <w:t xml:space="preserve"> діапазоні), мм</w:t>
            </w:r>
          </w:p>
        </w:tc>
        <w:tc>
          <w:tcPr>
            <w:tcW w:w="1215" w:type="pct"/>
            <w:vAlign w:val="center"/>
          </w:tcPr>
          <w:p w:rsidR="00F80E00" w:rsidRDefault="00905842" w:rsidP="00F80E00">
            <w:pPr>
              <w:pStyle w:val="aa"/>
              <w:jc w:val="center"/>
            </w:pPr>
            <w:r>
              <w:t>1,081</w:t>
            </w:r>
          </w:p>
        </w:tc>
        <w:tc>
          <w:tcPr>
            <w:tcW w:w="1215" w:type="pct"/>
            <w:vAlign w:val="center"/>
          </w:tcPr>
          <w:p w:rsidR="00F80E00" w:rsidRDefault="00905842" w:rsidP="00F80E00">
            <w:pPr>
              <w:pStyle w:val="aa"/>
              <w:jc w:val="center"/>
            </w:pPr>
            <w:r>
              <w:t>0,305</w:t>
            </w:r>
          </w:p>
        </w:tc>
      </w:tr>
      <w:tr w:rsidR="00F80E00" w:rsidTr="00F80E00">
        <w:trPr>
          <w:trHeight w:val="454"/>
        </w:trPr>
        <w:tc>
          <w:tcPr>
            <w:tcW w:w="2570" w:type="pct"/>
          </w:tcPr>
          <w:p w:rsidR="00F80E00" w:rsidRDefault="00F80E00" w:rsidP="00F80E00">
            <w:pPr>
              <w:pStyle w:val="aa"/>
              <w:jc w:val="left"/>
            </w:pPr>
            <w:r>
              <w:t>Поперечна аберація на краю поля зору для меридіонального та сагітального пучків (</w:t>
            </w:r>
            <w:r w:rsidR="00905842">
              <w:t>для осн.</w:t>
            </w:r>
            <w:r>
              <w:t xml:space="preserve"> довжини хвилі), мкм</w:t>
            </w:r>
          </w:p>
        </w:tc>
        <w:tc>
          <w:tcPr>
            <w:tcW w:w="1215" w:type="pct"/>
            <w:vAlign w:val="center"/>
          </w:tcPr>
          <w:p w:rsidR="00F80E00" w:rsidRDefault="00905842" w:rsidP="00F80E00">
            <w:pPr>
              <w:pStyle w:val="aa"/>
              <w:jc w:val="center"/>
            </w:pPr>
            <w:r>
              <w:t>84,828</w:t>
            </w:r>
          </w:p>
        </w:tc>
        <w:tc>
          <w:tcPr>
            <w:tcW w:w="1215" w:type="pct"/>
            <w:vAlign w:val="center"/>
          </w:tcPr>
          <w:p w:rsidR="00F80E00" w:rsidRDefault="00905842" w:rsidP="00F80E00">
            <w:pPr>
              <w:pStyle w:val="aa"/>
              <w:jc w:val="center"/>
            </w:pPr>
            <w:r>
              <w:t>75,134</w:t>
            </w:r>
          </w:p>
        </w:tc>
      </w:tr>
      <w:tr w:rsidR="00F80E00" w:rsidTr="00F80E00">
        <w:trPr>
          <w:trHeight w:val="454"/>
        </w:trPr>
        <w:tc>
          <w:tcPr>
            <w:tcW w:w="2570" w:type="pct"/>
          </w:tcPr>
          <w:p w:rsidR="00F80E00" w:rsidRDefault="00F80E00" w:rsidP="00F80E00">
            <w:pPr>
              <w:pStyle w:val="aa"/>
              <w:jc w:val="left"/>
            </w:pPr>
            <w:r>
              <w:t>Поперечна аберація на краю поля зору для меридіонального та сагітального пучків (</w:t>
            </w:r>
            <w:r w:rsidR="00905842">
              <w:t>у всьому спектр.</w:t>
            </w:r>
            <w:r>
              <w:t xml:space="preserve"> діапазоні), мкм</w:t>
            </w:r>
          </w:p>
        </w:tc>
        <w:tc>
          <w:tcPr>
            <w:tcW w:w="1215" w:type="pct"/>
            <w:vAlign w:val="center"/>
          </w:tcPr>
          <w:p w:rsidR="00F80E00" w:rsidRDefault="00905842" w:rsidP="00F80E00">
            <w:pPr>
              <w:pStyle w:val="aa"/>
              <w:jc w:val="center"/>
            </w:pPr>
            <w:r>
              <w:t>89,018</w:t>
            </w:r>
          </w:p>
        </w:tc>
        <w:tc>
          <w:tcPr>
            <w:tcW w:w="1215" w:type="pct"/>
            <w:vAlign w:val="center"/>
          </w:tcPr>
          <w:p w:rsidR="00F80E00" w:rsidRDefault="00905842" w:rsidP="00F80E00">
            <w:pPr>
              <w:pStyle w:val="aa"/>
              <w:jc w:val="center"/>
            </w:pPr>
            <w:r>
              <w:t>96,227</w:t>
            </w:r>
          </w:p>
        </w:tc>
      </w:tr>
      <w:tr w:rsidR="00F80E00" w:rsidTr="00F80E00">
        <w:trPr>
          <w:trHeight w:val="454"/>
        </w:trPr>
        <w:tc>
          <w:tcPr>
            <w:tcW w:w="2570" w:type="pct"/>
          </w:tcPr>
          <w:p w:rsidR="00F80E00" w:rsidRPr="00281B3F" w:rsidRDefault="00F80E00" w:rsidP="00F80E00">
            <w:pPr>
              <w:pStyle w:val="aa"/>
              <w:jc w:val="left"/>
            </w:pPr>
            <w:r w:rsidRPr="00281B3F">
              <w:t>Відносна дисторсія (</w:t>
            </w:r>
            <w:r w:rsidR="00905842" w:rsidRPr="00281B3F">
              <w:t>для осн.</w:t>
            </w:r>
            <w:r w:rsidRPr="00281B3F">
              <w:t xml:space="preserve"> довжини хвилі), %</w:t>
            </w:r>
          </w:p>
        </w:tc>
        <w:tc>
          <w:tcPr>
            <w:tcW w:w="1215" w:type="pct"/>
            <w:vAlign w:val="center"/>
          </w:tcPr>
          <w:p w:rsidR="00F80E00" w:rsidRPr="00281B3F" w:rsidRDefault="00905842" w:rsidP="00F80E00">
            <w:pPr>
              <w:pStyle w:val="aa"/>
              <w:jc w:val="center"/>
            </w:pPr>
            <w:r w:rsidRPr="00281B3F">
              <w:t>0,445</w:t>
            </w:r>
          </w:p>
        </w:tc>
        <w:tc>
          <w:tcPr>
            <w:tcW w:w="1215" w:type="pct"/>
            <w:vAlign w:val="center"/>
          </w:tcPr>
          <w:p w:rsidR="00F80E00" w:rsidRPr="00281B3F" w:rsidRDefault="00905842" w:rsidP="00F80E00">
            <w:pPr>
              <w:pStyle w:val="aa"/>
              <w:jc w:val="center"/>
            </w:pPr>
            <w:r w:rsidRPr="00281B3F">
              <w:t>0,15</w:t>
            </w:r>
          </w:p>
        </w:tc>
      </w:tr>
      <w:tr w:rsidR="00F80E00" w:rsidTr="00F80E00">
        <w:trPr>
          <w:trHeight w:val="454"/>
        </w:trPr>
        <w:tc>
          <w:tcPr>
            <w:tcW w:w="2570" w:type="pct"/>
          </w:tcPr>
          <w:p w:rsidR="00F80E00" w:rsidRDefault="00F80E00" w:rsidP="00F80E00">
            <w:pPr>
              <w:pStyle w:val="aa"/>
              <w:jc w:val="left"/>
            </w:pPr>
            <w:r>
              <w:t>Астигматична різниця</w:t>
            </w:r>
          </w:p>
        </w:tc>
        <w:tc>
          <w:tcPr>
            <w:tcW w:w="1215" w:type="pct"/>
            <w:vAlign w:val="center"/>
          </w:tcPr>
          <w:p w:rsidR="00F80E00" w:rsidRDefault="00905842" w:rsidP="00F80E00">
            <w:pPr>
              <w:pStyle w:val="aa"/>
              <w:jc w:val="center"/>
            </w:pPr>
            <w:r>
              <w:t>0,614</w:t>
            </w:r>
          </w:p>
        </w:tc>
        <w:tc>
          <w:tcPr>
            <w:tcW w:w="1215" w:type="pct"/>
            <w:vAlign w:val="center"/>
          </w:tcPr>
          <w:p w:rsidR="00F80E00" w:rsidRDefault="00905842" w:rsidP="00F80E00">
            <w:pPr>
              <w:pStyle w:val="aa"/>
              <w:jc w:val="center"/>
            </w:pPr>
            <w:r>
              <w:t>0,279</w:t>
            </w:r>
          </w:p>
        </w:tc>
      </w:tr>
      <w:tr w:rsidR="00F80E00" w:rsidRPr="00F80E00" w:rsidTr="00F80E00">
        <w:trPr>
          <w:trHeight w:val="454"/>
        </w:trPr>
        <w:tc>
          <w:tcPr>
            <w:tcW w:w="2570" w:type="pct"/>
          </w:tcPr>
          <w:p w:rsidR="00F80E00" w:rsidRDefault="00F80E00" w:rsidP="00F80E00">
            <w:pPr>
              <w:pStyle w:val="aa"/>
              <w:jc w:val="left"/>
            </w:pPr>
            <w:r>
              <w:t>Макс. перепад хвильової аберації в центрі поля зору (</w:t>
            </w:r>
            <w:r w:rsidR="00905842">
              <w:t>для осн.</w:t>
            </w:r>
            <w:r>
              <w:t xml:space="preserve"> довжини хвилі)</w:t>
            </w:r>
          </w:p>
        </w:tc>
        <w:tc>
          <w:tcPr>
            <w:tcW w:w="1215" w:type="pct"/>
            <w:vAlign w:val="center"/>
          </w:tcPr>
          <w:p w:rsidR="00F80E00" w:rsidRDefault="00905842" w:rsidP="00F80E00">
            <w:pPr>
              <w:pStyle w:val="aa"/>
              <w:jc w:val="center"/>
            </w:pPr>
            <w:r>
              <w:t>2,682</w:t>
            </w:r>
            <w:r>
              <w:rPr>
                <w:rFonts w:cs="Times New Roman"/>
              </w:rPr>
              <w:t>λ</w:t>
            </w:r>
          </w:p>
        </w:tc>
        <w:tc>
          <w:tcPr>
            <w:tcW w:w="1215" w:type="pct"/>
            <w:vAlign w:val="center"/>
          </w:tcPr>
          <w:p w:rsidR="00F80E00" w:rsidRDefault="00905842" w:rsidP="00F80E00">
            <w:pPr>
              <w:pStyle w:val="aa"/>
              <w:jc w:val="center"/>
            </w:pPr>
            <w:r>
              <w:t>1,716</w:t>
            </w:r>
            <w:r>
              <w:rPr>
                <w:rFonts w:cs="Times New Roman"/>
              </w:rPr>
              <w:t>λ</w:t>
            </w:r>
          </w:p>
        </w:tc>
      </w:tr>
      <w:tr w:rsidR="00F80E00" w:rsidRPr="00905842" w:rsidTr="00F80E00">
        <w:trPr>
          <w:trHeight w:val="454"/>
        </w:trPr>
        <w:tc>
          <w:tcPr>
            <w:tcW w:w="2570" w:type="pct"/>
          </w:tcPr>
          <w:p w:rsidR="00F80E00" w:rsidRDefault="00F80E00" w:rsidP="00F80E00">
            <w:pPr>
              <w:pStyle w:val="aa"/>
              <w:jc w:val="left"/>
            </w:pPr>
            <w:r>
              <w:t>Макс. перепад хвильової аберації на краю поля зору (</w:t>
            </w:r>
            <w:r w:rsidR="00905842">
              <w:t>для осн.</w:t>
            </w:r>
            <w:r>
              <w:t xml:space="preserve"> довжини хвилі)</w:t>
            </w:r>
          </w:p>
        </w:tc>
        <w:tc>
          <w:tcPr>
            <w:tcW w:w="1215" w:type="pct"/>
            <w:vAlign w:val="center"/>
          </w:tcPr>
          <w:p w:rsidR="00F80E00" w:rsidRDefault="00905842" w:rsidP="00F80E00">
            <w:pPr>
              <w:pStyle w:val="aa"/>
              <w:jc w:val="center"/>
            </w:pPr>
            <w:r>
              <w:t>9,379</w:t>
            </w:r>
            <w:r>
              <w:rPr>
                <w:rFonts w:cs="Times New Roman"/>
              </w:rPr>
              <w:t>λ</w:t>
            </w:r>
          </w:p>
        </w:tc>
        <w:tc>
          <w:tcPr>
            <w:tcW w:w="1215" w:type="pct"/>
            <w:vAlign w:val="center"/>
          </w:tcPr>
          <w:p w:rsidR="00F80E00" w:rsidRDefault="00905842" w:rsidP="00F80E00">
            <w:pPr>
              <w:pStyle w:val="aa"/>
              <w:jc w:val="center"/>
            </w:pPr>
            <w:r>
              <w:t>4,844</w:t>
            </w:r>
            <w:r>
              <w:rPr>
                <w:rFonts w:cs="Times New Roman"/>
              </w:rPr>
              <w:t>λ</w:t>
            </w:r>
          </w:p>
        </w:tc>
      </w:tr>
      <w:tr w:rsidR="00905842" w:rsidRPr="00905842" w:rsidTr="00F80E00">
        <w:trPr>
          <w:trHeight w:val="454"/>
        </w:trPr>
        <w:tc>
          <w:tcPr>
            <w:tcW w:w="2570" w:type="pct"/>
          </w:tcPr>
          <w:p w:rsidR="00905842" w:rsidRDefault="00905842" w:rsidP="00F80E00">
            <w:pPr>
              <w:pStyle w:val="aa"/>
              <w:jc w:val="left"/>
            </w:pPr>
            <w:r>
              <w:t>СКВ хвильової аберації в центрі поля зору (для осн. довжини хвилі)</w:t>
            </w:r>
          </w:p>
        </w:tc>
        <w:tc>
          <w:tcPr>
            <w:tcW w:w="1215" w:type="pct"/>
            <w:vAlign w:val="center"/>
          </w:tcPr>
          <w:p w:rsidR="00905842" w:rsidRDefault="00905842" w:rsidP="00F80E00">
            <w:pPr>
              <w:pStyle w:val="aa"/>
              <w:jc w:val="center"/>
            </w:pPr>
            <w:r>
              <w:t>0,607</w:t>
            </w:r>
            <w:r>
              <w:rPr>
                <w:rFonts w:cs="Times New Roman"/>
              </w:rPr>
              <w:t>λ</w:t>
            </w:r>
          </w:p>
        </w:tc>
        <w:tc>
          <w:tcPr>
            <w:tcW w:w="1215" w:type="pct"/>
            <w:vAlign w:val="center"/>
          </w:tcPr>
          <w:p w:rsidR="00905842" w:rsidRDefault="00905842" w:rsidP="00F80E00">
            <w:pPr>
              <w:pStyle w:val="aa"/>
              <w:jc w:val="center"/>
            </w:pPr>
            <w:r>
              <w:t>0,556</w:t>
            </w:r>
            <w:r>
              <w:rPr>
                <w:rFonts w:cs="Times New Roman"/>
              </w:rPr>
              <w:t>λ</w:t>
            </w:r>
          </w:p>
        </w:tc>
      </w:tr>
      <w:tr w:rsidR="00905842" w:rsidRPr="00905842" w:rsidTr="00F80E00">
        <w:trPr>
          <w:trHeight w:val="454"/>
        </w:trPr>
        <w:tc>
          <w:tcPr>
            <w:tcW w:w="2570" w:type="pct"/>
          </w:tcPr>
          <w:p w:rsidR="00905842" w:rsidRDefault="00905842" w:rsidP="00F80E00">
            <w:pPr>
              <w:pStyle w:val="aa"/>
              <w:jc w:val="left"/>
            </w:pPr>
            <w:r>
              <w:t>СКВ хвильової аберації на краю поля зору (для осн. довжини хвилі)</w:t>
            </w:r>
          </w:p>
        </w:tc>
        <w:tc>
          <w:tcPr>
            <w:tcW w:w="1215" w:type="pct"/>
            <w:vAlign w:val="center"/>
          </w:tcPr>
          <w:p w:rsidR="00905842" w:rsidRDefault="00905842" w:rsidP="00F80E00">
            <w:pPr>
              <w:pStyle w:val="aa"/>
              <w:jc w:val="center"/>
            </w:pPr>
            <w:r>
              <w:t>2,169</w:t>
            </w:r>
            <w:r>
              <w:rPr>
                <w:rFonts w:cs="Times New Roman"/>
              </w:rPr>
              <w:t>λ</w:t>
            </w:r>
          </w:p>
        </w:tc>
        <w:tc>
          <w:tcPr>
            <w:tcW w:w="1215" w:type="pct"/>
            <w:vAlign w:val="center"/>
          </w:tcPr>
          <w:p w:rsidR="00905842" w:rsidRDefault="00905842" w:rsidP="00F80E00">
            <w:pPr>
              <w:pStyle w:val="aa"/>
              <w:jc w:val="center"/>
            </w:pPr>
            <w:r>
              <w:t>1,051</w:t>
            </w:r>
            <w:r>
              <w:rPr>
                <w:rFonts w:cs="Times New Roman"/>
              </w:rPr>
              <w:t>λ</w:t>
            </w:r>
          </w:p>
        </w:tc>
      </w:tr>
    </w:tbl>
    <w:p w:rsidR="00F80E00" w:rsidRDefault="00F80E00" w:rsidP="00F80E00">
      <w:pPr>
        <w:ind w:firstLine="0"/>
        <w:jc w:val="center"/>
        <w:rPr>
          <w:lang w:val="uk-UA"/>
        </w:rPr>
      </w:pPr>
    </w:p>
    <w:p w:rsidR="00905842" w:rsidRDefault="000C7444" w:rsidP="000C7444">
      <w:pPr>
        <w:rPr>
          <w:rFonts w:cs="Times New Roman"/>
          <w:lang w:val="uk-UA"/>
        </w:rPr>
      </w:pPr>
      <w:r>
        <w:rPr>
          <w:lang w:val="uk-UA"/>
        </w:rPr>
        <w:t xml:space="preserve">У порівнянні з об’єктивом, який містить виключно сферичні заломлюючі поверхні, в ОС, що містить дифракційну поверхню, аберації виправлено краще. Так, середньоквадратичний радіус світлової поліхроматичної плями на осі дорівнює 8,52 мкм і на краю поля зору – 26,22 мкм (в оптимізованому варіанті з виключно сферичними заломлюючими поверхнями – 29,99 мкм і 39,88 мкм, відповідно). Дисторсія розрахованого об’єктива по всьому полю зору є меншою за </w:t>
      </w:r>
      <w:r w:rsidRPr="00281B3F">
        <w:rPr>
          <w:lang w:val="uk-UA"/>
        </w:rPr>
        <w:t>0,15%</w:t>
      </w:r>
      <w:r>
        <w:rPr>
          <w:lang w:val="uk-UA"/>
        </w:rPr>
        <w:t xml:space="preserve">. Для </w:t>
      </w:r>
      <w:r>
        <w:rPr>
          <w:lang w:val="uk-UA"/>
        </w:rPr>
        <w:lastRenderedPageBreak/>
        <w:t>осьового пучка та основної довжини хвилі перепад хвильового фронту не перевищує 1,716</w:t>
      </w:r>
      <w:r>
        <w:rPr>
          <w:rFonts w:cs="Times New Roman"/>
          <w:lang w:val="uk-UA"/>
        </w:rPr>
        <w:t xml:space="preserve">λ. Відповідні графіки поліхроматичних модуляційних передавальних </w:t>
      </w:r>
      <w:r w:rsidR="008C030C">
        <w:rPr>
          <w:rFonts w:cs="Times New Roman"/>
          <w:lang w:val="uk-UA"/>
        </w:rPr>
        <w:t>функцій (МПФ) наведено на рис. 3.6</w:t>
      </w:r>
      <w:r>
        <w:rPr>
          <w:rFonts w:cs="Times New Roman"/>
          <w:lang w:val="uk-UA"/>
        </w:rPr>
        <w:t>.</w:t>
      </w:r>
    </w:p>
    <w:p w:rsidR="004C333B" w:rsidRDefault="004C333B" w:rsidP="004C333B">
      <w:pPr>
        <w:ind w:firstLine="0"/>
        <w:jc w:val="center"/>
        <w:rPr>
          <w:lang w:val="uk-UA"/>
        </w:rPr>
      </w:pPr>
      <w:r>
        <w:rPr>
          <w:noProof/>
          <w:lang w:val="ru-RU" w:eastAsia="ru-RU"/>
        </w:rPr>
        <w:drawing>
          <wp:inline distT="0" distB="0" distL="0" distR="0">
            <wp:extent cx="4572000" cy="27432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9B367C" w:rsidRDefault="004C333B" w:rsidP="004C333B">
      <w:pPr>
        <w:ind w:firstLine="0"/>
        <w:jc w:val="center"/>
        <w:rPr>
          <w:lang w:val="uk-UA"/>
        </w:rPr>
      </w:pPr>
      <w:r>
        <w:rPr>
          <w:lang w:val="uk-UA"/>
        </w:rPr>
        <w:t>Рисунок 3.6 – Графіки розрахованих поліхроматичних МПФ об’єктива для осьового пучка в дифракційному наближенні</w:t>
      </w:r>
    </w:p>
    <w:p w:rsidR="004D461F" w:rsidRDefault="004D461F" w:rsidP="009B367C">
      <w:pPr>
        <w:rPr>
          <w:lang w:val="uk-UA"/>
        </w:rPr>
      </w:pPr>
    </w:p>
    <w:p w:rsidR="004D461F" w:rsidRDefault="00D32ACF" w:rsidP="009B367C">
      <w:pPr>
        <w:rPr>
          <w:lang w:val="uk-UA"/>
        </w:rPr>
      </w:pPr>
      <w:r>
        <w:rPr>
          <w:lang w:val="uk-UA"/>
        </w:rPr>
        <w:t>Окуляр (приклад К-1) з заявки на патент США №20100254005А1 має передню фокусну відстань 16,6 мм, кутове поле зору у просторі предметів 52</w:t>
      </w:r>
      <w:r>
        <w:rPr>
          <w:rFonts w:cs="Times New Roman"/>
          <w:lang w:val="uk-UA"/>
        </w:rPr>
        <w:t>°</w:t>
      </w:r>
      <w:r>
        <w:rPr>
          <w:lang w:val="uk-UA"/>
        </w:rPr>
        <w:t>, діаметр вхідної зіниці 4 мм та призначений для роботи у спектральному діапазоні 0,486…0,656 мкм з осн</w:t>
      </w:r>
      <w:r w:rsidR="004D461F">
        <w:rPr>
          <w:lang w:val="uk-UA"/>
        </w:rPr>
        <w:t>овною довжиною хвилі 0,587 мкм.</w:t>
      </w:r>
    </w:p>
    <w:p w:rsidR="00754747" w:rsidRDefault="00D32ACF" w:rsidP="009B367C">
      <w:pPr>
        <w:rPr>
          <w:lang w:val="uk-UA"/>
        </w:rPr>
      </w:pPr>
      <w:r>
        <w:rPr>
          <w:lang w:val="uk-UA"/>
        </w:rPr>
        <w:t xml:space="preserve">Під час його параметричного синтезу було встановлено додаткові обмеження на загальну осьову довжину (від першої поверхні до площини зображень) – 30 мм та максимальне допустиме значення дисторсії – </w:t>
      </w:r>
      <w:r w:rsidRPr="00E95185">
        <w:rPr>
          <w:lang w:val="uk-UA"/>
        </w:rPr>
        <w:t>2%</w:t>
      </w:r>
      <w:r>
        <w:rPr>
          <w:lang w:val="uk-UA"/>
        </w:rPr>
        <w:t>.</w:t>
      </w:r>
    </w:p>
    <w:p w:rsidR="00D32ACF" w:rsidRDefault="00D32ACF" w:rsidP="009B367C">
      <w:pPr>
        <w:rPr>
          <w:lang w:val="uk-UA"/>
        </w:rPr>
      </w:pPr>
      <w:r>
        <w:rPr>
          <w:lang w:val="uk-UA"/>
        </w:rPr>
        <w:t>На рис. 3.7 показана оптична схема розробленого окуляра, а в табл. 3.5 наведені його конструктивні параметри.</w:t>
      </w:r>
    </w:p>
    <w:p w:rsidR="00D32ACF" w:rsidRDefault="00B64091" w:rsidP="00D32ACF">
      <w:pPr>
        <w:ind w:firstLine="0"/>
        <w:jc w:val="center"/>
        <w:rPr>
          <w:lang w:val="uk-UA"/>
        </w:rPr>
      </w:pPr>
      <w:r>
        <w:rPr>
          <w:noProof/>
          <w:lang w:val="ru-RU" w:eastAsia="ru-RU"/>
        </w:rPr>
        <w:lastRenderedPageBreak/>
        <w:drawing>
          <wp:inline distT="0" distB="0" distL="0" distR="0">
            <wp:extent cx="5272337" cy="2880000"/>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3.6.EMF"/>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272337" cy="2880000"/>
                    </a:xfrm>
                    <a:prstGeom prst="rect">
                      <a:avLst/>
                    </a:prstGeom>
                  </pic:spPr>
                </pic:pic>
              </a:graphicData>
            </a:graphic>
          </wp:inline>
        </w:drawing>
      </w:r>
    </w:p>
    <w:p w:rsidR="00D32ACF" w:rsidRDefault="00D32ACF" w:rsidP="00D32ACF">
      <w:pPr>
        <w:ind w:firstLine="0"/>
        <w:jc w:val="center"/>
        <w:rPr>
          <w:lang w:val="uk-UA"/>
        </w:rPr>
      </w:pPr>
      <w:r>
        <w:rPr>
          <w:lang w:val="uk-UA"/>
        </w:rPr>
        <w:t>Рисунок 3.7 – Оптична схема розрахованого окуляра з дифракційною поверхнею</w:t>
      </w:r>
    </w:p>
    <w:p w:rsidR="00281B3F" w:rsidRPr="00D32ACF" w:rsidRDefault="00281B3F" w:rsidP="00D32ACF">
      <w:pPr>
        <w:ind w:firstLine="0"/>
        <w:jc w:val="center"/>
        <w:rPr>
          <w:lang w:val="uk-UA"/>
        </w:rPr>
      </w:pPr>
    </w:p>
    <w:p w:rsidR="00A63492" w:rsidRDefault="00B64091" w:rsidP="00B64091">
      <w:pPr>
        <w:ind w:firstLine="0"/>
        <w:jc w:val="right"/>
        <w:rPr>
          <w:lang w:val="uk-UA"/>
        </w:rPr>
      </w:pPr>
      <w:r>
        <w:rPr>
          <w:lang w:val="uk-UA"/>
        </w:rPr>
        <w:t>Таблиця 3.5</w:t>
      </w:r>
    </w:p>
    <w:p w:rsidR="00B64091" w:rsidRDefault="00B64091" w:rsidP="00B64091">
      <w:pPr>
        <w:ind w:firstLine="0"/>
        <w:jc w:val="center"/>
        <w:rPr>
          <w:lang w:val="uk-UA"/>
        </w:rPr>
      </w:pPr>
      <w:r>
        <w:rPr>
          <w:lang w:val="uk-UA"/>
        </w:rPr>
        <w:t>Конструктивні параметри розрахованого окуляра з дифракційною поверхнею</w:t>
      </w:r>
    </w:p>
    <w:tbl>
      <w:tblPr>
        <w:tblStyle w:val="a7"/>
        <w:tblW w:w="5000" w:type="pct"/>
        <w:jc w:val="center"/>
        <w:tblLook w:val="04A0"/>
      </w:tblPr>
      <w:tblGrid>
        <w:gridCol w:w="1737"/>
        <w:gridCol w:w="110"/>
        <w:gridCol w:w="1626"/>
        <w:gridCol w:w="519"/>
        <w:gridCol w:w="1219"/>
        <w:gridCol w:w="928"/>
        <w:gridCol w:w="809"/>
        <w:gridCol w:w="1336"/>
        <w:gridCol w:w="400"/>
        <w:gridCol w:w="1738"/>
      </w:tblGrid>
      <w:tr w:rsidR="00B64091" w:rsidRPr="00B64091" w:rsidTr="00B64091">
        <w:trPr>
          <w:trHeight w:val="454"/>
          <w:jc w:val="center"/>
        </w:trPr>
        <w:tc>
          <w:tcPr>
            <w:tcW w:w="886" w:type="pct"/>
            <w:gridSpan w:val="2"/>
            <w:vAlign w:val="center"/>
          </w:tcPr>
          <w:p w:rsidR="00B64091" w:rsidRDefault="00B64091" w:rsidP="00B64091">
            <w:pPr>
              <w:pStyle w:val="aa"/>
              <w:jc w:val="center"/>
            </w:pPr>
            <w:r>
              <w:t>Номер поверхні</w:t>
            </w:r>
          </w:p>
        </w:tc>
        <w:tc>
          <w:tcPr>
            <w:tcW w:w="1029" w:type="pct"/>
            <w:gridSpan w:val="2"/>
            <w:vAlign w:val="center"/>
          </w:tcPr>
          <w:p w:rsidR="00B64091" w:rsidRDefault="00B64091" w:rsidP="00B64091">
            <w:pPr>
              <w:pStyle w:val="aa"/>
              <w:jc w:val="center"/>
            </w:pPr>
            <w:r>
              <w:t>Радіус кривизни поверхні, мм</w:t>
            </w:r>
          </w:p>
        </w:tc>
        <w:tc>
          <w:tcPr>
            <w:tcW w:w="1030" w:type="pct"/>
            <w:gridSpan w:val="2"/>
            <w:vAlign w:val="center"/>
          </w:tcPr>
          <w:p w:rsidR="00B64091" w:rsidRDefault="00B64091" w:rsidP="00B64091">
            <w:pPr>
              <w:pStyle w:val="aa"/>
              <w:jc w:val="center"/>
            </w:pPr>
            <w:r>
              <w:t>Осьова товщина, мм</w:t>
            </w:r>
          </w:p>
        </w:tc>
        <w:tc>
          <w:tcPr>
            <w:tcW w:w="1029" w:type="pct"/>
            <w:gridSpan w:val="2"/>
            <w:vAlign w:val="center"/>
          </w:tcPr>
          <w:p w:rsidR="00B64091" w:rsidRPr="00B64091" w:rsidRDefault="00B64091" w:rsidP="00B64091">
            <w:pPr>
              <w:pStyle w:val="aa"/>
              <w:jc w:val="center"/>
            </w:pPr>
            <w:r>
              <w:t xml:space="preserve">Показник заломлення </w:t>
            </w:r>
            <w:r>
              <w:rPr>
                <w:i/>
                <w:lang w:val="en-US"/>
              </w:rPr>
              <w:t>n</w:t>
            </w:r>
            <w:r>
              <w:rPr>
                <w:i/>
                <w:vertAlign w:val="subscript"/>
                <w:lang w:val="en-US"/>
              </w:rPr>
              <w:t>d</w:t>
            </w:r>
            <w:r>
              <w:t xml:space="preserve"> та коеф. дисперсії </w:t>
            </w:r>
            <w:r>
              <w:rPr>
                <w:rFonts w:cs="Times New Roman"/>
                <w:i/>
                <w:lang w:val="en-US"/>
              </w:rPr>
              <w:t>ν</w:t>
            </w:r>
            <w:r>
              <w:rPr>
                <w:i/>
                <w:vertAlign w:val="subscript"/>
                <w:lang w:val="en-US"/>
              </w:rPr>
              <w:t>d</w:t>
            </w:r>
          </w:p>
        </w:tc>
        <w:tc>
          <w:tcPr>
            <w:tcW w:w="1027" w:type="pct"/>
            <w:gridSpan w:val="2"/>
            <w:vAlign w:val="center"/>
          </w:tcPr>
          <w:p w:rsidR="00B64091" w:rsidRDefault="00B64091" w:rsidP="00B64091">
            <w:pPr>
              <w:pStyle w:val="aa"/>
              <w:jc w:val="center"/>
            </w:pPr>
            <w:r>
              <w:t>Світловий діаметр, мм</w:t>
            </w:r>
          </w:p>
        </w:tc>
      </w:tr>
      <w:tr w:rsidR="00B64091" w:rsidRPr="00B64091" w:rsidTr="00B64091">
        <w:trPr>
          <w:trHeight w:val="454"/>
          <w:jc w:val="center"/>
        </w:trPr>
        <w:tc>
          <w:tcPr>
            <w:tcW w:w="886" w:type="pct"/>
            <w:gridSpan w:val="2"/>
            <w:vAlign w:val="center"/>
          </w:tcPr>
          <w:p w:rsidR="00B64091" w:rsidRDefault="00B64091" w:rsidP="00B64091">
            <w:pPr>
              <w:pStyle w:val="aa"/>
              <w:jc w:val="center"/>
            </w:pPr>
            <w:r>
              <w:t>Предмет</w:t>
            </w:r>
          </w:p>
        </w:tc>
        <w:tc>
          <w:tcPr>
            <w:tcW w:w="1029" w:type="pct"/>
            <w:gridSpan w:val="2"/>
            <w:vAlign w:val="center"/>
          </w:tcPr>
          <w:p w:rsidR="00B64091" w:rsidRDefault="00B64091" w:rsidP="00B64091">
            <w:pPr>
              <w:pStyle w:val="aa"/>
              <w:jc w:val="center"/>
            </w:pPr>
            <w:r>
              <w:rPr>
                <w:rFonts w:cs="Times New Roman"/>
              </w:rPr>
              <w:t>∞</w:t>
            </w:r>
          </w:p>
        </w:tc>
        <w:tc>
          <w:tcPr>
            <w:tcW w:w="1030" w:type="pct"/>
            <w:gridSpan w:val="2"/>
            <w:vAlign w:val="center"/>
          </w:tcPr>
          <w:p w:rsidR="00B64091" w:rsidRDefault="00B64091" w:rsidP="00B64091">
            <w:pPr>
              <w:pStyle w:val="aa"/>
              <w:jc w:val="center"/>
            </w:pPr>
            <w:r>
              <w:rPr>
                <w:rFonts w:cs="Times New Roman"/>
              </w:rPr>
              <w:t>∞</w:t>
            </w:r>
          </w:p>
        </w:tc>
        <w:tc>
          <w:tcPr>
            <w:tcW w:w="1029" w:type="pct"/>
            <w:gridSpan w:val="2"/>
            <w:vAlign w:val="center"/>
          </w:tcPr>
          <w:p w:rsidR="00B64091" w:rsidRDefault="00B64091" w:rsidP="00B64091">
            <w:pPr>
              <w:pStyle w:val="aa"/>
              <w:jc w:val="center"/>
            </w:pPr>
            <w:r>
              <w:t>–</w:t>
            </w:r>
          </w:p>
        </w:tc>
        <w:tc>
          <w:tcPr>
            <w:tcW w:w="1027" w:type="pct"/>
            <w:gridSpan w:val="2"/>
            <w:vAlign w:val="center"/>
          </w:tcPr>
          <w:p w:rsidR="00B64091" w:rsidRDefault="00B64091" w:rsidP="00B64091">
            <w:pPr>
              <w:pStyle w:val="aa"/>
              <w:jc w:val="center"/>
            </w:pPr>
            <w:r>
              <w:t>–</w:t>
            </w:r>
          </w:p>
        </w:tc>
      </w:tr>
      <w:tr w:rsidR="00B64091" w:rsidRPr="00B64091" w:rsidTr="00B64091">
        <w:trPr>
          <w:trHeight w:val="454"/>
          <w:jc w:val="center"/>
        </w:trPr>
        <w:tc>
          <w:tcPr>
            <w:tcW w:w="886" w:type="pct"/>
            <w:gridSpan w:val="2"/>
            <w:vAlign w:val="center"/>
          </w:tcPr>
          <w:p w:rsidR="00B64091" w:rsidRDefault="00B64091" w:rsidP="00B64091">
            <w:pPr>
              <w:pStyle w:val="aa"/>
              <w:jc w:val="center"/>
            </w:pPr>
            <w:r>
              <w:t>1 (апертурна діафрагма)</w:t>
            </w:r>
          </w:p>
        </w:tc>
        <w:tc>
          <w:tcPr>
            <w:tcW w:w="1029" w:type="pct"/>
            <w:gridSpan w:val="2"/>
            <w:vAlign w:val="center"/>
          </w:tcPr>
          <w:p w:rsidR="00B64091" w:rsidRDefault="00B64091" w:rsidP="00B64091">
            <w:pPr>
              <w:pStyle w:val="aa"/>
              <w:jc w:val="center"/>
            </w:pPr>
            <w:r>
              <w:rPr>
                <w:rFonts w:cs="Times New Roman"/>
              </w:rPr>
              <w:t>∞</w:t>
            </w:r>
          </w:p>
        </w:tc>
        <w:tc>
          <w:tcPr>
            <w:tcW w:w="1030" w:type="pct"/>
            <w:gridSpan w:val="2"/>
            <w:vAlign w:val="center"/>
          </w:tcPr>
          <w:p w:rsidR="00B64091" w:rsidRDefault="00B64091" w:rsidP="00B64091">
            <w:pPr>
              <w:pStyle w:val="aa"/>
              <w:jc w:val="center"/>
            </w:pPr>
            <w:r>
              <w:t>9,2</w:t>
            </w:r>
          </w:p>
        </w:tc>
        <w:tc>
          <w:tcPr>
            <w:tcW w:w="1029" w:type="pct"/>
            <w:gridSpan w:val="2"/>
            <w:vAlign w:val="center"/>
          </w:tcPr>
          <w:p w:rsidR="00B64091" w:rsidRPr="00B64091" w:rsidRDefault="00B64091" w:rsidP="00B64091">
            <w:pPr>
              <w:pStyle w:val="aa"/>
              <w:jc w:val="center"/>
            </w:pPr>
            <w:r>
              <w:t>–</w:t>
            </w:r>
          </w:p>
        </w:tc>
        <w:tc>
          <w:tcPr>
            <w:tcW w:w="1027" w:type="pct"/>
            <w:gridSpan w:val="2"/>
            <w:vAlign w:val="center"/>
          </w:tcPr>
          <w:p w:rsidR="00B64091" w:rsidRPr="00342A7D" w:rsidRDefault="00B64091" w:rsidP="00B64091">
            <w:pPr>
              <w:pStyle w:val="aa"/>
              <w:jc w:val="center"/>
            </w:pPr>
            <w:r>
              <w:t>4</w:t>
            </w:r>
          </w:p>
        </w:tc>
      </w:tr>
      <w:tr w:rsidR="00B64091" w:rsidRPr="00B64091" w:rsidTr="00B64091">
        <w:trPr>
          <w:trHeight w:val="454"/>
          <w:jc w:val="center"/>
        </w:trPr>
        <w:tc>
          <w:tcPr>
            <w:tcW w:w="886" w:type="pct"/>
            <w:gridSpan w:val="2"/>
            <w:vAlign w:val="center"/>
          </w:tcPr>
          <w:p w:rsidR="00B64091" w:rsidRDefault="00B64091" w:rsidP="00B64091">
            <w:pPr>
              <w:pStyle w:val="aa"/>
              <w:jc w:val="center"/>
            </w:pPr>
            <w:r>
              <w:t>2</w:t>
            </w:r>
          </w:p>
        </w:tc>
        <w:tc>
          <w:tcPr>
            <w:tcW w:w="1029" w:type="pct"/>
            <w:gridSpan w:val="2"/>
            <w:vAlign w:val="center"/>
          </w:tcPr>
          <w:p w:rsidR="00B64091" w:rsidRDefault="00B64091" w:rsidP="00B64091">
            <w:pPr>
              <w:pStyle w:val="aa"/>
              <w:jc w:val="center"/>
            </w:pPr>
            <w:r>
              <w:t>16,892</w:t>
            </w:r>
          </w:p>
        </w:tc>
        <w:tc>
          <w:tcPr>
            <w:tcW w:w="1030" w:type="pct"/>
            <w:gridSpan w:val="2"/>
            <w:vAlign w:val="center"/>
          </w:tcPr>
          <w:p w:rsidR="00B64091" w:rsidRDefault="00B64091" w:rsidP="00B64091">
            <w:pPr>
              <w:pStyle w:val="aa"/>
              <w:jc w:val="center"/>
            </w:pPr>
            <w:r>
              <w:t>3</w:t>
            </w:r>
          </w:p>
        </w:tc>
        <w:tc>
          <w:tcPr>
            <w:tcW w:w="1029" w:type="pct"/>
            <w:gridSpan w:val="2"/>
            <w:vAlign w:val="center"/>
          </w:tcPr>
          <w:p w:rsidR="00B64091" w:rsidRDefault="00B64091" w:rsidP="00B64091">
            <w:pPr>
              <w:pStyle w:val="aa"/>
              <w:jc w:val="center"/>
            </w:pPr>
            <w:r>
              <w:t>1,795; 28,56</w:t>
            </w:r>
          </w:p>
        </w:tc>
        <w:tc>
          <w:tcPr>
            <w:tcW w:w="1027" w:type="pct"/>
            <w:gridSpan w:val="2"/>
            <w:vAlign w:val="center"/>
          </w:tcPr>
          <w:p w:rsidR="00B64091" w:rsidRDefault="00B64091" w:rsidP="00B64091">
            <w:pPr>
              <w:pStyle w:val="aa"/>
              <w:jc w:val="center"/>
            </w:pPr>
            <w:r>
              <w:t>14,58</w:t>
            </w:r>
          </w:p>
        </w:tc>
      </w:tr>
      <w:tr w:rsidR="00B64091" w:rsidTr="00B64091">
        <w:trPr>
          <w:trHeight w:val="454"/>
          <w:jc w:val="center"/>
        </w:trPr>
        <w:tc>
          <w:tcPr>
            <w:tcW w:w="886" w:type="pct"/>
            <w:gridSpan w:val="2"/>
            <w:vAlign w:val="center"/>
          </w:tcPr>
          <w:p w:rsidR="00B64091" w:rsidRDefault="00B64091" w:rsidP="00B64091">
            <w:pPr>
              <w:pStyle w:val="aa"/>
              <w:jc w:val="center"/>
            </w:pPr>
            <w:r>
              <w:t>3</w:t>
            </w:r>
          </w:p>
        </w:tc>
        <w:tc>
          <w:tcPr>
            <w:tcW w:w="1029" w:type="pct"/>
            <w:gridSpan w:val="2"/>
            <w:vAlign w:val="center"/>
          </w:tcPr>
          <w:p w:rsidR="00B64091" w:rsidRDefault="00B64091" w:rsidP="00B64091">
            <w:pPr>
              <w:pStyle w:val="aa"/>
              <w:jc w:val="center"/>
            </w:pPr>
            <w:r>
              <w:t>9,943</w:t>
            </w:r>
          </w:p>
        </w:tc>
        <w:tc>
          <w:tcPr>
            <w:tcW w:w="1030" w:type="pct"/>
            <w:gridSpan w:val="2"/>
            <w:vAlign w:val="center"/>
          </w:tcPr>
          <w:p w:rsidR="00B64091" w:rsidRDefault="00B64091" w:rsidP="00B64091">
            <w:pPr>
              <w:pStyle w:val="aa"/>
              <w:jc w:val="center"/>
            </w:pPr>
            <w:r>
              <w:t>6,35</w:t>
            </w:r>
          </w:p>
        </w:tc>
        <w:tc>
          <w:tcPr>
            <w:tcW w:w="1029" w:type="pct"/>
            <w:gridSpan w:val="2"/>
            <w:vAlign w:val="center"/>
          </w:tcPr>
          <w:p w:rsidR="00B64091" w:rsidRPr="00B64091" w:rsidRDefault="00B64091" w:rsidP="00B64091">
            <w:pPr>
              <w:pStyle w:val="aa"/>
              <w:jc w:val="center"/>
            </w:pPr>
            <w:r>
              <w:t>1,498; 82,52</w:t>
            </w:r>
          </w:p>
        </w:tc>
        <w:tc>
          <w:tcPr>
            <w:tcW w:w="1027" w:type="pct"/>
            <w:gridSpan w:val="2"/>
            <w:vAlign w:val="center"/>
          </w:tcPr>
          <w:p w:rsidR="00B64091" w:rsidRDefault="00B64091" w:rsidP="00B64091">
            <w:pPr>
              <w:pStyle w:val="aa"/>
              <w:jc w:val="center"/>
            </w:pPr>
            <w:r>
              <w:t>14,66</w:t>
            </w:r>
          </w:p>
        </w:tc>
      </w:tr>
      <w:tr w:rsidR="00B64091" w:rsidTr="00B64091">
        <w:trPr>
          <w:trHeight w:val="454"/>
          <w:jc w:val="center"/>
        </w:trPr>
        <w:tc>
          <w:tcPr>
            <w:tcW w:w="886" w:type="pct"/>
            <w:gridSpan w:val="2"/>
            <w:vAlign w:val="center"/>
          </w:tcPr>
          <w:p w:rsidR="00B64091" w:rsidRDefault="00B64091" w:rsidP="00B64091">
            <w:pPr>
              <w:pStyle w:val="aa"/>
              <w:jc w:val="center"/>
            </w:pPr>
            <w:r>
              <w:t>4 (дифракційна поверхня)</w:t>
            </w:r>
          </w:p>
        </w:tc>
        <w:tc>
          <w:tcPr>
            <w:tcW w:w="1029" w:type="pct"/>
            <w:gridSpan w:val="2"/>
            <w:vAlign w:val="center"/>
          </w:tcPr>
          <w:p w:rsidR="00B64091" w:rsidRDefault="00B64091" w:rsidP="00B64091">
            <w:pPr>
              <w:pStyle w:val="aa"/>
              <w:jc w:val="center"/>
            </w:pPr>
            <w:r>
              <w:t>-16,312</w:t>
            </w:r>
          </w:p>
        </w:tc>
        <w:tc>
          <w:tcPr>
            <w:tcW w:w="1030" w:type="pct"/>
            <w:gridSpan w:val="2"/>
            <w:vAlign w:val="center"/>
          </w:tcPr>
          <w:p w:rsidR="00B64091" w:rsidRDefault="00B64091" w:rsidP="00B64091">
            <w:pPr>
              <w:pStyle w:val="aa"/>
              <w:jc w:val="center"/>
            </w:pPr>
            <w:r>
              <w:t>0,2</w:t>
            </w:r>
          </w:p>
        </w:tc>
        <w:tc>
          <w:tcPr>
            <w:tcW w:w="1029" w:type="pct"/>
            <w:gridSpan w:val="2"/>
            <w:vAlign w:val="center"/>
          </w:tcPr>
          <w:p w:rsidR="00B64091" w:rsidRDefault="00B64091" w:rsidP="00B64091">
            <w:pPr>
              <w:pStyle w:val="aa"/>
              <w:jc w:val="center"/>
            </w:pPr>
            <w:r>
              <w:t>1,528; 34,71</w:t>
            </w:r>
          </w:p>
        </w:tc>
        <w:tc>
          <w:tcPr>
            <w:tcW w:w="1027" w:type="pct"/>
            <w:gridSpan w:val="2"/>
            <w:vAlign w:val="center"/>
          </w:tcPr>
          <w:p w:rsidR="00B64091" w:rsidRDefault="00B64091" w:rsidP="00B64091">
            <w:pPr>
              <w:pStyle w:val="aa"/>
              <w:jc w:val="center"/>
            </w:pPr>
            <w:r>
              <w:t>15,31</w:t>
            </w:r>
          </w:p>
        </w:tc>
      </w:tr>
      <w:tr w:rsidR="00B64091" w:rsidTr="00B64091">
        <w:trPr>
          <w:trHeight w:val="454"/>
          <w:jc w:val="center"/>
        </w:trPr>
        <w:tc>
          <w:tcPr>
            <w:tcW w:w="886" w:type="pct"/>
            <w:gridSpan w:val="2"/>
            <w:vAlign w:val="center"/>
          </w:tcPr>
          <w:p w:rsidR="00B64091" w:rsidRDefault="00B64091" w:rsidP="00B64091">
            <w:pPr>
              <w:pStyle w:val="aa"/>
              <w:jc w:val="center"/>
            </w:pPr>
            <w:r>
              <w:t>5</w:t>
            </w:r>
          </w:p>
        </w:tc>
        <w:tc>
          <w:tcPr>
            <w:tcW w:w="1029" w:type="pct"/>
            <w:gridSpan w:val="2"/>
            <w:vAlign w:val="center"/>
          </w:tcPr>
          <w:p w:rsidR="00B64091" w:rsidRDefault="00B64091" w:rsidP="00B64091">
            <w:pPr>
              <w:pStyle w:val="aa"/>
              <w:jc w:val="center"/>
            </w:pPr>
            <w:r>
              <w:t>-16,312</w:t>
            </w:r>
          </w:p>
        </w:tc>
        <w:tc>
          <w:tcPr>
            <w:tcW w:w="1030" w:type="pct"/>
            <w:gridSpan w:val="2"/>
            <w:vAlign w:val="center"/>
          </w:tcPr>
          <w:p w:rsidR="00B64091" w:rsidRDefault="00B64091" w:rsidP="00B64091">
            <w:pPr>
              <w:pStyle w:val="aa"/>
              <w:jc w:val="center"/>
            </w:pPr>
            <w:r>
              <w:t>0,2</w:t>
            </w:r>
          </w:p>
        </w:tc>
        <w:tc>
          <w:tcPr>
            <w:tcW w:w="1029" w:type="pct"/>
            <w:gridSpan w:val="2"/>
            <w:vAlign w:val="center"/>
          </w:tcPr>
          <w:p w:rsidR="00B64091" w:rsidRDefault="00B64091" w:rsidP="00B64091">
            <w:pPr>
              <w:pStyle w:val="aa"/>
              <w:jc w:val="center"/>
            </w:pPr>
            <w:r>
              <w:t>1,557; 50,17</w:t>
            </w:r>
          </w:p>
        </w:tc>
        <w:tc>
          <w:tcPr>
            <w:tcW w:w="1027" w:type="pct"/>
            <w:gridSpan w:val="2"/>
            <w:vAlign w:val="center"/>
          </w:tcPr>
          <w:p w:rsidR="00B64091" w:rsidRDefault="00B64091" w:rsidP="00B64091">
            <w:pPr>
              <w:pStyle w:val="aa"/>
              <w:jc w:val="center"/>
            </w:pPr>
            <w:r>
              <w:t>15,4</w:t>
            </w:r>
          </w:p>
        </w:tc>
      </w:tr>
      <w:tr w:rsidR="00B64091" w:rsidTr="00B64091">
        <w:trPr>
          <w:trHeight w:val="454"/>
          <w:jc w:val="center"/>
        </w:trPr>
        <w:tc>
          <w:tcPr>
            <w:tcW w:w="886" w:type="pct"/>
            <w:gridSpan w:val="2"/>
            <w:vAlign w:val="center"/>
          </w:tcPr>
          <w:p w:rsidR="00B64091" w:rsidRDefault="00B64091" w:rsidP="00B64091">
            <w:pPr>
              <w:pStyle w:val="aa"/>
              <w:jc w:val="center"/>
            </w:pPr>
            <w:r>
              <w:t>6</w:t>
            </w:r>
          </w:p>
        </w:tc>
        <w:tc>
          <w:tcPr>
            <w:tcW w:w="1029" w:type="pct"/>
            <w:gridSpan w:val="2"/>
            <w:vAlign w:val="center"/>
          </w:tcPr>
          <w:p w:rsidR="00B64091" w:rsidRDefault="00B64091" w:rsidP="00B64091">
            <w:pPr>
              <w:pStyle w:val="aa"/>
              <w:jc w:val="center"/>
            </w:pPr>
            <w:r>
              <w:t>-16,312</w:t>
            </w:r>
          </w:p>
        </w:tc>
        <w:tc>
          <w:tcPr>
            <w:tcW w:w="1030" w:type="pct"/>
            <w:gridSpan w:val="2"/>
            <w:vAlign w:val="center"/>
          </w:tcPr>
          <w:p w:rsidR="00B64091" w:rsidRDefault="00B64091" w:rsidP="00B64091">
            <w:pPr>
              <w:pStyle w:val="aa"/>
              <w:jc w:val="center"/>
            </w:pPr>
            <w:r>
              <w:t>0,2</w:t>
            </w:r>
          </w:p>
        </w:tc>
        <w:tc>
          <w:tcPr>
            <w:tcW w:w="1029" w:type="pct"/>
            <w:gridSpan w:val="2"/>
            <w:vAlign w:val="center"/>
          </w:tcPr>
          <w:p w:rsidR="00B64091" w:rsidRPr="00B64091" w:rsidRDefault="00B64091" w:rsidP="00B64091">
            <w:pPr>
              <w:pStyle w:val="aa"/>
              <w:jc w:val="center"/>
            </w:pPr>
            <w:r>
              <w:t>–</w:t>
            </w:r>
          </w:p>
        </w:tc>
        <w:tc>
          <w:tcPr>
            <w:tcW w:w="1027" w:type="pct"/>
            <w:gridSpan w:val="2"/>
            <w:vAlign w:val="center"/>
          </w:tcPr>
          <w:p w:rsidR="00B64091" w:rsidRDefault="00B64091" w:rsidP="00B64091">
            <w:pPr>
              <w:pStyle w:val="aa"/>
              <w:jc w:val="center"/>
            </w:pPr>
            <w:r>
              <w:t>15,49</w:t>
            </w:r>
          </w:p>
        </w:tc>
      </w:tr>
      <w:tr w:rsidR="00B64091" w:rsidTr="00B64091">
        <w:trPr>
          <w:trHeight w:val="454"/>
          <w:jc w:val="center"/>
        </w:trPr>
        <w:tc>
          <w:tcPr>
            <w:tcW w:w="886" w:type="pct"/>
            <w:gridSpan w:val="2"/>
            <w:vAlign w:val="center"/>
          </w:tcPr>
          <w:p w:rsidR="00B64091" w:rsidRDefault="00B64091" w:rsidP="00B64091">
            <w:pPr>
              <w:pStyle w:val="aa"/>
              <w:jc w:val="center"/>
            </w:pPr>
            <w:r>
              <w:t>7</w:t>
            </w:r>
          </w:p>
        </w:tc>
        <w:tc>
          <w:tcPr>
            <w:tcW w:w="1029" w:type="pct"/>
            <w:gridSpan w:val="2"/>
            <w:vAlign w:val="center"/>
          </w:tcPr>
          <w:p w:rsidR="00B64091" w:rsidRDefault="00B64091" w:rsidP="00B64091">
            <w:pPr>
              <w:pStyle w:val="aa"/>
              <w:jc w:val="center"/>
            </w:pPr>
            <w:r>
              <w:t>79,122</w:t>
            </w:r>
          </w:p>
        </w:tc>
        <w:tc>
          <w:tcPr>
            <w:tcW w:w="1030" w:type="pct"/>
            <w:gridSpan w:val="2"/>
            <w:vAlign w:val="center"/>
          </w:tcPr>
          <w:p w:rsidR="00B64091" w:rsidRDefault="00B64091" w:rsidP="00B64091">
            <w:pPr>
              <w:pStyle w:val="aa"/>
              <w:jc w:val="center"/>
            </w:pPr>
            <w:r>
              <w:t>2,07</w:t>
            </w:r>
          </w:p>
        </w:tc>
        <w:tc>
          <w:tcPr>
            <w:tcW w:w="1029" w:type="pct"/>
            <w:gridSpan w:val="2"/>
            <w:vAlign w:val="center"/>
          </w:tcPr>
          <w:p w:rsidR="00B64091" w:rsidRPr="00B64091" w:rsidRDefault="00B64091" w:rsidP="00B64091">
            <w:pPr>
              <w:pStyle w:val="aa"/>
              <w:jc w:val="center"/>
            </w:pPr>
            <w:r>
              <w:t>1,589; 61,09</w:t>
            </w:r>
          </w:p>
        </w:tc>
        <w:tc>
          <w:tcPr>
            <w:tcW w:w="1027" w:type="pct"/>
            <w:gridSpan w:val="2"/>
            <w:vAlign w:val="center"/>
          </w:tcPr>
          <w:p w:rsidR="00B64091" w:rsidRDefault="00B64091" w:rsidP="00B64091">
            <w:pPr>
              <w:pStyle w:val="aa"/>
              <w:jc w:val="center"/>
            </w:pPr>
            <w:r>
              <w:t>16,14</w:t>
            </w:r>
          </w:p>
        </w:tc>
      </w:tr>
      <w:tr w:rsidR="00B64091" w:rsidTr="00B64091">
        <w:trPr>
          <w:trHeight w:val="454"/>
          <w:jc w:val="center"/>
        </w:trPr>
        <w:tc>
          <w:tcPr>
            <w:tcW w:w="886" w:type="pct"/>
            <w:gridSpan w:val="2"/>
            <w:vAlign w:val="center"/>
          </w:tcPr>
          <w:p w:rsidR="00B64091" w:rsidRDefault="00B64091" w:rsidP="00B64091">
            <w:pPr>
              <w:pStyle w:val="aa"/>
              <w:jc w:val="center"/>
            </w:pPr>
            <w:r>
              <w:t>8</w:t>
            </w:r>
          </w:p>
        </w:tc>
        <w:tc>
          <w:tcPr>
            <w:tcW w:w="1029" w:type="pct"/>
            <w:gridSpan w:val="2"/>
            <w:vAlign w:val="center"/>
          </w:tcPr>
          <w:p w:rsidR="00B64091" w:rsidRDefault="00B64091" w:rsidP="00B64091">
            <w:pPr>
              <w:pStyle w:val="aa"/>
              <w:jc w:val="center"/>
            </w:pPr>
            <w:r>
              <w:t>-50,287</w:t>
            </w:r>
          </w:p>
        </w:tc>
        <w:tc>
          <w:tcPr>
            <w:tcW w:w="1030" w:type="pct"/>
            <w:gridSpan w:val="2"/>
            <w:vAlign w:val="center"/>
          </w:tcPr>
          <w:p w:rsidR="00B64091" w:rsidRDefault="00B64091" w:rsidP="00B64091">
            <w:pPr>
              <w:pStyle w:val="aa"/>
              <w:jc w:val="center"/>
            </w:pPr>
            <w:r>
              <w:t>12</w:t>
            </w:r>
          </w:p>
        </w:tc>
        <w:tc>
          <w:tcPr>
            <w:tcW w:w="1029" w:type="pct"/>
            <w:gridSpan w:val="2"/>
            <w:vAlign w:val="center"/>
          </w:tcPr>
          <w:p w:rsidR="00B64091" w:rsidRDefault="00B64091" w:rsidP="00B64091">
            <w:pPr>
              <w:pStyle w:val="aa"/>
              <w:jc w:val="center"/>
            </w:pPr>
            <w:r>
              <w:t>–</w:t>
            </w:r>
          </w:p>
        </w:tc>
        <w:tc>
          <w:tcPr>
            <w:tcW w:w="1027" w:type="pct"/>
            <w:gridSpan w:val="2"/>
            <w:vAlign w:val="center"/>
          </w:tcPr>
          <w:p w:rsidR="00B64091" w:rsidRDefault="00B64091" w:rsidP="00B64091">
            <w:pPr>
              <w:pStyle w:val="aa"/>
              <w:jc w:val="center"/>
            </w:pPr>
            <w:r>
              <w:t>16,22</w:t>
            </w:r>
          </w:p>
        </w:tc>
      </w:tr>
      <w:tr w:rsidR="00B64091" w:rsidTr="00B64091">
        <w:trPr>
          <w:trHeight w:val="454"/>
          <w:jc w:val="center"/>
        </w:trPr>
        <w:tc>
          <w:tcPr>
            <w:tcW w:w="886" w:type="pct"/>
            <w:gridSpan w:val="2"/>
            <w:vAlign w:val="center"/>
          </w:tcPr>
          <w:p w:rsidR="00B64091" w:rsidRDefault="00B64091" w:rsidP="00B64091">
            <w:pPr>
              <w:pStyle w:val="aa"/>
              <w:jc w:val="center"/>
            </w:pPr>
            <w:r>
              <w:t>Зображення</w:t>
            </w:r>
          </w:p>
        </w:tc>
        <w:tc>
          <w:tcPr>
            <w:tcW w:w="1029" w:type="pct"/>
            <w:gridSpan w:val="2"/>
            <w:vAlign w:val="center"/>
          </w:tcPr>
          <w:p w:rsidR="00B64091" w:rsidRDefault="00B64091" w:rsidP="00B64091">
            <w:pPr>
              <w:pStyle w:val="aa"/>
              <w:jc w:val="center"/>
            </w:pPr>
            <w:r>
              <w:rPr>
                <w:rFonts w:cs="Times New Roman"/>
              </w:rPr>
              <w:t>∞</w:t>
            </w:r>
          </w:p>
        </w:tc>
        <w:tc>
          <w:tcPr>
            <w:tcW w:w="1030" w:type="pct"/>
            <w:gridSpan w:val="2"/>
            <w:vAlign w:val="center"/>
          </w:tcPr>
          <w:p w:rsidR="00B64091" w:rsidRDefault="00B64091" w:rsidP="00B64091">
            <w:pPr>
              <w:pStyle w:val="aa"/>
              <w:jc w:val="center"/>
            </w:pPr>
            <w:r>
              <w:t>–</w:t>
            </w:r>
          </w:p>
        </w:tc>
        <w:tc>
          <w:tcPr>
            <w:tcW w:w="1029" w:type="pct"/>
            <w:gridSpan w:val="2"/>
            <w:vAlign w:val="center"/>
          </w:tcPr>
          <w:p w:rsidR="00B64091" w:rsidRDefault="00B64091" w:rsidP="00B64091">
            <w:pPr>
              <w:pStyle w:val="aa"/>
              <w:jc w:val="center"/>
            </w:pPr>
            <w:r>
              <w:t>–</w:t>
            </w:r>
          </w:p>
        </w:tc>
        <w:tc>
          <w:tcPr>
            <w:tcW w:w="1027" w:type="pct"/>
            <w:gridSpan w:val="2"/>
            <w:vAlign w:val="center"/>
          </w:tcPr>
          <w:p w:rsidR="00B64091" w:rsidRDefault="00B64091" w:rsidP="00B64091">
            <w:pPr>
              <w:pStyle w:val="aa"/>
              <w:jc w:val="center"/>
            </w:pPr>
            <w:r>
              <w:t>15,49</w:t>
            </w:r>
          </w:p>
        </w:tc>
      </w:tr>
      <w:tr w:rsidR="00B64091" w:rsidTr="00B64091">
        <w:trPr>
          <w:trHeight w:val="454"/>
          <w:jc w:val="center"/>
        </w:trPr>
        <w:tc>
          <w:tcPr>
            <w:tcW w:w="5000" w:type="pct"/>
            <w:gridSpan w:val="10"/>
            <w:vAlign w:val="center"/>
          </w:tcPr>
          <w:p w:rsidR="00B64091" w:rsidRDefault="00B64091" w:rsidP="00B64091">
            <w:pPr>
              <w:pStyle w:val="aa"/>
              <w:jc w:val="center"/>
            </w:pPr>
            <w:r>
              <w:t>Додаткові параметри дифракційної поверхні №4</w:t>
            </w:r>
          </w:p>
        </w:tc>
      </w:tr>
      <w:tr w:rsidR="00B64091" w:rsidTr="00B64091">
        <w:trPr>
          <w:trHeight w:val="454"/>
          <w:jc w:val="center"/>
        </w:trPr>
        <w:tc>
          <w:tcPr>
            <w:tcW w:w="833" w:type="pct"/>
            <w:vAlign w:val="center"/>
          </w:tcPr>
          <w:p w:rsidR="00B64091" w:rsidRDefault="00B64091" w:rsidP="00B64091">
            <w:pPr>
              <w:pStyle w:val="aa"/>
              <w:jc w:val="center"/>
            </w:pPr>
            <w:r>
              <w:t>Дифракційний порядок</w:t>
            </w:r>
          </w:p>
        </w:tc>
        <w:tc>
          <w:tcPr>
            <w:tcW w:w="833" w:type="pct"/>
            <w:gridSpan w:val="2"/>
            <w:vAlign w:val="center"/>
          </w:tcPr>
          <w:p w:rsidR="00B64091" w:rsidRDefault="00B64091" w:rsidP="00B64091">
            <w:pPr>
              <w:pStyle w:val="aa"/>
              <w:jc w:val="center"/>
            </w:pPr>
            <w:r>
              <w:t>Нормувальний радіус, мм</w:t>
            </w:r>
          </w:p>
        </w:tc>
        <w:tc>
          <w:tcPr>
            <w:tcW w:w="834" w:type="pct"/>
            <w:gridSpan w:val="2"/>
            <w:vAlign w:val="center"/>
          </w:tcPr>
          <w:p w:rsidR="00B64091" w:rsidRDefault="00B64091" w:rsidP="00B64091">
            <w:pPr>
              <w:pStyle w:val="aa"/>
              <w:jc w:val="center"/>
            </w:pPr>
            <w:r>
              <w:t>Кількість фазових коефіцієнтів</w:t>
            </w:r>
          </w:p>
        </w:tc>
        <w:tc>
          <w:tcPr>
            <w:tcW w:w="833" w:type="pct"/>
            <w:gridSpan w:val="2"/>
            <w:vAlign w:val="center"/>
          </w:tcPr>
          <w:p w:rsidR="00B64091" w:rsidRPr="00342A7D" w:rsidRDefault="00B64091" w:rsidP="00B64091">
            <w:pPr>
              <w:pStyle w:val="aa"/>
              <w:jc w:val="center"/>
            </w:pPr>
            <w:r>
              <w:t xml:space="preserve">Коефіцієнт при </w:t>
            </w:r>
            <w:r>
              <w:rPr>
                <w:rFonts w:cs="Times New Roman"/>
              </w:rPr>
              <w:t>ρ</w:t>
            </w:r>
            <w:r>
              <w:rPr>
                <w:vertAlign w:val="superscript"/>
              </w:rPr>
              <w:t>2</w:t>
            </w:r>
          </w:p>
        </w:tc>
        <w:tc>
          <w:tcPr>
            <w:tcW w:w="833" w:type="pct"/>
            <w:gridSpan w:val="2"/>
            <w:vAlign w:val="center"/>
          </w:tcPr>
          <w:p w:rsidR="00B64091" w:rsidRPr="00342A7D" w:rsidRDefault="00B64091" w:rsidP="00B64091">
            <w:pPr>
              <w:pStyle w:val="aa"/>
              <w:jc w:val="center"/>
            </w:pPr>
            <w:r>
              <w:t xml:space="preserve">Коефіцієнт при </w:t>
            </w:r>
            <w:r>
              <w:rPr>
                <w:rFonts w:cs="Times New Roman"/>
              </w:rPr>
              <w:t>ρ</w:t>
            </w:r>
            <w:r>
              <w:rPr>
                <w:vertAlign w:val="superscript"/>
              </w:rPr>
              <w:t>4</w:t>
            </w:r>
          </w:p>
        </w:tc>
        <w:tc>
          <w:tcPr>
            <w:tcW w:w="834" w:type="pct"/>
            <w:vAlign w:val="center"/>
          </w:tcPr>
          <w:p w:rsidR="00B64091" w:rsidRPr="00342A7D" w:rsidRDefault="00B64091" w:rsidP="00B64091">
            <w:pPr>
              <w:pStyle w:val="aa"/>
              <w:jc w:val="center"/>
            </w:pPr>
            <w:r>
              <w:t xml:space="preserve">Коефіцієнт при </w:t>
            </w:r>
            <w:r>
              <w:rPr>
                <w:rFonts w:cs="Times New Roman"/>
              </w:rPr>
              <w:t>ρ</w:t>
            </w:r>
            <w:r>
              <w:rPr>
                <w:vertAlign w:val="superscript"/>
              </w:rPr>
              <w:t>6</w:t>
            </w:r>
          </w:p>
        </w:tc>
      </w:tr>
      <w:tr w:rsidR="00B64091" w:rsidTr="00B64091">
        <w:trPr>
          <w:trHeight w:val="454"/>
          <w:jc w:val="center"/>
        </w:trPr>
        <w:tc>
          <w:tcPr>
            <w:tcW w:w="833" w:type="pct"/>
            <w:vAlign w:val="center"/>
          </w:tcPr>
          <w:p w:rsidR="00B64091" w:rsidRDefault="00B64091" w:rsidP="00B64091">
            <w:pPr>
              <w:pStyle w:val="aa"/>
              <w:jc w:val="center"/>
            </w:pPr>
            <w:r>
              <w:t>1</w:t>
            </w:r>
          </w:p>
        </w:tc>
        <w:tc>
          <w:tcPr>
            <w:tcW w:w="833" w:type="pct"/>
            <w:gridSpan w:val="2"/>
            <w:vAlign w:val="center"/>
          </w:tcPr>
          <w:p w:rsidR="00B64091" w:rsidRDefault="00B64091" w:rsidP="00B64091">
            <w:pPr>
              <w:pStyle w:val="aa"/>
              <w:jc w:val="center"/>
            </w:pPr>
            <w:r>
              <w:t>7,8</w:t>
            </w:r>
          </w:p>
        </w:tc>
        <w:tc>
          <w:tcPr>
            <w:tcW w:w="834" w:type="pct"/>
            <w:gridSpan w:val="2"/>
            <w:vAlign w:val="center"/>
          </w:tcPr>
          <w:p w:rsidR="00B64091" w:rsidRDefault="00B64091" w:rsidP="00B64091">
            <w:pPr>
              <w:pStyle w:val="aa"/>
              <w:jc w:val="center"/>
            </w:pPr>
            <w:r>
              <w:t>3</w:t>
            </w:r>
          </w:p>
        </w:tc>
        <w:tc>
          <w:tcPr>
            <w:tcW w:w="833" w:type="pct"/>
            <w:gridSpan w:val="2"/>
            <w:vAlign w:val="center"/>
          </w:tcPr>
          <w:p w:rsidR="00B64091" w:rsidRDefault="00B64091" w:rsidP="00B64091">
            <w:pPr>
              <w:pStyle w:val="aa"/>
              <w:jc w:val="center"/>
            </w:pPr>
            <w:r>
              <w:t>-1,098Е+03</w:t>
            </w:r>
          </w:p>
        </w:tc>
        <w:tc>
          <w:tcPr>
            <w:tcW w:w="833" w:type="pct"/>
            <w:gridSpan w:val="2"/>
            <w:vAlign w:val="center"/>
          </w:tcPr>
          <w:p w:rsidR="00B64091" w:rsidRDefault="00B64091" w:rsidP="00B64091">
            <w:pPr>
              <w:pStyle w:val="aa"/>
              <w:jc w:val="center"/>
            </w:pPr>
            <w:r>
              <w:t>4,099Е+03</w:t>
            </w:r>
          </w:p>
        </w:tc>
        <w:tc>
          <w:tcPr>
            <w:tcW w:w="834" w:type="pct"/>
            <w:vAlign w:val="center"/>
          </w:tcPr>
          <w:p w:rsidR="00B64091" w:rsidRDefault="00B64091" w:rsidP="00B64091">
            <w:pPr>
              <w:pStyle w:val="aa"/>
              <w:jc w:val="center"/>
            </w:pPr>
            <w:r>
              <w:t>-2,781Е+03</w:t>
            </w:r>
          </w:p>
        </w:tc>
      </w:tr>
    </w:tbl>
    <w:p w:rsidR="00B64091" w:rsidRDefault="00B64091" w:rsidP="00B64091">
      <w:pPr>
        <w:ind w:firstLine="0"/>
        <w:jc w:val="center"/>
        <w:rPr>
          <w:lang w:val="uk-UA"/>
        </w:rPr>
      </w:pPr>
    </w:p>
    <w:p w:rsidR="00B64091" w:rsidRDefault="00961457" w:rsidP="00961457">
      <w:pPr>
        <w:rPr>
          <w:lang w:val="uk-UA"/>
        </w:rPr>
      </w:pPr>
      <w:r>
        <w:rPr>
          <w:lang w:val="uk-UA"/>
        </w:rPr>
        <w:lastRenderedPageBreak/>
        <w:t>На рис. 3.8 і 3.9 наведені точкові діаграми розрахованої системи та графіки поліхроматичних МПФ для осьового пучка в дифракційному наближенні, за допомогою яких можна оцінити якість зображення ОС.</w:t>
      </w:r>
    </w:p>
    <w:p w:rsidR="00281B3F" w:rsidRDefault="00281B3F" w:rsidP="00961457">
      <w:pPr>
        <w:rPr>
          <w:lang w:val="uk-UA"/>
        </w:rPr>
      </w:pPr>
    </w:p>
    <w:p w:rsidR="00961457" w:rsidRPr="00961457" w:rsidRDefault="00961457" w:rsidP="00961457">
      <w:pPr>
        <w:ind w:firstLine="0"/>
        <w:jc w:val="center"/>
      </w:pPr>
      <w:r>
        <w:rPr>
          <w:noProof/>
          <w:lang w:val="ru-RU" w:eastAsia="ru-RU"/>
        </w:rPr>
        <w:drawing>
          <wp:inline distT="0" distB="0" distL="0" distR="0">
            <wp:extent cx="4870244" cy="5760000"/>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3.7.EMF"/>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870244" cy="5760000"/>
                    </a:xfrm>
                    <a:prstGeom prst="rect">
                      <a:avLst/>
                    </a:prstGeom>
                  </pic:spPr>
                </pic:pic>
              </a:graphicData>
            </a:graphic>
          </wp:inline>
        </w:drawing>
      </w:r>
    </w:p>
    <w:p w:rsidR="00961457" w:rsidRDefault="00961457" w:rsidP="00961457">
      <w:pPr>
        <w:ind w:firstLine="0"/>
        <w:jc w:val="center"/>
        <w:rPr>
          <w:lang w:val="uk-UA"/>
        </w:rPr>
      </w:pPr>
      <w:r>
        <w:rPr>
          <w:lang w:val="uk-UA"/>
        </w:rPr>
        <w:t>Рисунок 3.8 – Точкові діаграми розрахованої ОС окуляра з дифракційною поверхнею</w:t>
      </w:r>
      <w:r w:rsidR="00CA1897">
        <w:rPr>
          <w:lang w:val="uk-UA"/>
        </w:rPr>
        <w:t xml:space="preserve">: поле №1 – на оптичні осі; поле №2 – на периферії під кутом </w:t>
      </w:r>
      <w:r w:rsidR="004A5F1D" w:rsidRPr="00281B3F">
        <w:rPr>
          <w:lang w:val="uk-UA"/>
        </w:rPr>
        <w:t>26</w:t>
      </w:r>
      <w:r w:rsidR="004A5F1D" w:rsidRPr="00281B3F">
        <w:rPr>
          <w:rFonts w:cs="Times New Roman"/>
          <w:lang w:val="uk-UA"/>
        </w:rPr>
        <w:t>°</w:t>
      </w:r>
    </w:p>
    <w:p w:rsidR="00961457" w:rsidRDefault="004D461F" w:rsidP="00961457">
      <w:pPr>
        <w:ind w:firstLine="0"/>
        <w:jc w:val="center"/>
        <w:rPr>
          <w:lang w:val="uk-UA"/>
        </w:rPr>
      </w:pPr>
      <w:r>
        <w:rPr>
          <w:noProof/>
          <w:lang w:val="ru-RU" w:eastAsia="ru-RU"/>
        </w:rPr>
        <w:lastRenderedPageBreak/>
        <w:drawing>
          <wp:inline distT="0" distB="0" distL="0" distR="0">
            <wp:extent cx="4572000" cy="27432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D461F" w:rsidRDefault="00961457" w:rsidP="00961457">
      <w:pPr>
        <w:ind w:firstLine="0"/>
        <w:jc w:val="center"/>
        <w:rPr>
          <w:lang w:val="uk-UA"/>
        </w:rPr>
      </w:pPr>
      <w:r>
        <w:rPr>
          <w:lang w:val="uk-UA"/>
        </w:rPr>
        <w:t>Рисунок 3.9 – Графіки розрахованих поліхроматичних МПФ окуляра для осьового пучка в дифракційному наближенні</w:t>
      </w:r>
    </w:p>
    <w:p w:rsidR="0028613F" w:rsidRDefault="0028613F" w:rsidP="004D461F">
      <w:pPr>
        <w:rPr>
          <w:lang w:val="uk-UA"/>
        </w:rPr>
      </w:pPr>
    </w:p>
    <w:p w:rsidR="004D461F" w:rsidRDefault="004D461F" w:rsidP="004D461F">
      <w:pPr>
        <w:rPr>
          <w:lang w:val="uk-UA"/>
        </w:rPr>
      </w:pPr>
      <w:r>
        <w:rPr>
          <w:lang w:val="uk-UA"/>
        </w:rPr>
        <w:t xml:space="preserve">В розрахованій ОС з дифракційною поверхнею аберації виправлено краще, у порівнянні з ОС, яка містить виключно сферичні заломлюючі поверхні. Так, середньоквадратичний радіус світлової поліхроматичної плями на осі дорівнює 3,9 мкм (в оптимізованому варіанті з виключно сферичними заломлюючими поверхнями – 17,6 мкм). Дисторсія розрахованого об’єктива по всьому полю зору є меншою за </w:t>
      </w:r>
      <w:r w:rsidRPr="00E95185">
        <w:rPr>
          <w:lang w:val="uk-UA"/>
        </w:rPr>
        <w:t>2%</w:t>
      </w:r>
      <w:r>
        <w:rPr>
          <w:lang w:val="uk-UA"/>
        </w:rPr>
        <w:t>. Для осьового пучка та основної довжини хвилі перепад хвильового фронту не перевищує 0,05</w:t>
      </w:r>
      <w:r>
        <w:rPr>
          <w:rFonts w:cs="Times New Roman"/>
          <w:lang w:val="uk-UA"/>
        </w:rPr>
        <w:t>λ</w:t>
      </w:r>
      <w:r>
        <w:rPr>
          <w:lang w:val="uk-UA"/>
        </w:rPr>
        <w:t>, а середньоквадратична похибка хвильового фронту не перевищує 0,012</w:t>
      </w:r>
      <w:r>
        <w:rPr>
          <w:rFonts w:cs="Times New Roman"/>
          <w:lang w:val="uk-UA"/>
        </w:rPr>
        <w:t>λ</w:t>
      </w:r>
      <w:r>
        <w:rPr>
          <w:lang w:val="uk-UA"/>
        </w:rPr>
        <w:t>.</w:t>
      </w:r>
    </w:p>
    <w:p w:rsidR="004D461F" w:rsidRDefault="004D461F" w:rsidP="004D461F">
      <w:pPr>
        <w:rPr>
          <w:lang w:val="uk-UA"/>
        </w:rPr>
      </w:pPr>
    </w:p>
    <w:p w:rsidR="004D461F" w:rsidRDefault="004D461F" w:rsidP="004D461F">
      <w:pPr>
        <w:rPr>
          <w:lang w:val="uk-UA"/>
        </w:rPr>
      </w:pPr>
      <w:r>
        <w:rPr>
          <w:lang w:val="uk-UA"/>
        </w:rPr>
        <w:t>Оптична система окуляра (приклад Е-2) з заявки на патент США №20100254005А1 має передню фокусну відстань 16,6 мм, кутове поле зору 55,6</w:t>
      </w:r>
      <w:r>
        <w:rPr>
          <w:rFonts w:cs="Times New Roman"/>
          <w:lang w:val="uk-UA"/>
        </w:rPr>
        <w:t>°</w:t>
      </w:r>
      <w:r>
        <w:rPr>
          <w:lang w:val="uk-UA"/>
        </w:rPr>
        <w:t>, діаметр вхідної зіниці 4 мм та розроблена для видимого спектрального діапазону (0,486…0,656 мкм) з основною довжиною хвилі 0,587 мкм.</w:t>
      </w:r>
    </w:p>
    <w:p w:rsidR="004D461F" w:rsidRDefault="004D461F" w:rsidP="004D461F">
      <w:pPr>
        <w:rPr>
          <w:lang w:val="uk-UA"/>
        </w:rPr>
      </w:pPr>
      <w:r>
        <w:rPr>
          <w:lang w:val="uk-UA"/>
        </w:rPr>
        <w:t xml:space="preserve">Параметричний синтез ОС окуляра проводився з такими обмеженнями: максимальна відстань від першої поверхні лінзи до зображення – 43 мм, максимальне допустиме значення дисторсії – </w:t>
      </w:r>
      <w:r w:rsidRPr="00E95185">
        <w:rPr>
          <w:lang w:val="uk-UA"/>
        </w:rPr>
        <w:t>15%</w:t>
      </w:r>
      <w:r>
        <w:rPr>
          <w:lang w:val="uk-UA"/>
        </w:rPr>
        <w:t>.</w:t>
      </w:r>
    </w:p>
    <w:p w:rsidR="00E4274F" w:rsidRDefault="00E4274F" w:rsidP="004D461F">
      <w:pPr>
        <w:rPr>
          <w:lang w:val="uk-UA"/>
        </w:rPr>
      </w:pPr>
      <w:r>
        <w:rPr>
          <w:lang w:val="uk-UA"/>
        </w:rPr>
        <w:t>На рис. 3.10 наведено оптичну схему розробленого окуляра, а в табл. 3.6 – його конструктивні параметри.</w:t>
      </w:r>
    </w:p>
    <w:p w:rsidR="00E4274F" w:rsidRDefault="00D76250" w:rsidP="00E4274F">
      <w:pPr>
        <w:ind w:firstLine="0"/>
        <w:jc w:val="center"/>
        <w:rPr>
          <w:lang w:val="uk-UA"/>
        </w:rPr>
      </w:pPr>
      <w:r>
        <w:rPr>
          <w:noProof/>
          <w:lang w:val="ru-RU" w:eastAsia="ru-RU"/>
        </w:rPr>
        <w:lastRenderedPageBreak/>
        <w:drawing>
          <wp:inline distT="0" distB="0" distL="0" distR="0">
            <wp:extent cx="4831592" cy="3240000"/>
            <wp:effectExtent l="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3.8.EMF"/>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831592" cy="3240000"/>
                    </a:xfrm>
                    <a:prstGeom prst="rect">
                      <a:avLst/>
                    </a:prstGeom>
                  </pic:spPr>
                </pic:pic>
              </a:graphicData>
            </a:graphic>
          </wp:inline>
        </w:drawing>
      </w:r>
    </w:p>
    <w:p w:rsidR="00E4274F" w:rsidRDefault="00E4274F" w:rsidP="00E4274F">
      <w:pPr>
        <w:ind w:firstLine="0"/>
        <w:jc w:val="center"/>
        <w:rPr>
          <w:lang w:val="uk-UA"/>
        </w:rPr>
      </w:pPr>
      <w:r>
        <w:rPr>
          <w:lang w:val="uk-UA"/>
        </w:rPr>
        <w:t>Рисунок 3.10 – Оптична схема</w:t>
      </w:r>
      <w:r w:rsidR="00D76250">
        <w:rPr>
          <w:lang w:val="uk-UA"/>
        </w:rPr>
        <w:t xml:space="preserve"> розрахованого окуляра з дифракційною поверхнею</w:t>
      </w:r>
    </w:p>
    <w:p w:rsidR="00281B3F" w:rsidRDefault="00281B3F" w:rsidP="00D76250">
      <w:pPr>
        <w:ind w:firstLine="0"/>
        <w:jc w:val="right"/>
        <w:rPr>
          <w:lang w:val="uk-UA"/>
        </w:rPr>
      </w:pPr>
    </w:p>
    <w:p w:rsidR="00E4274F" w:rsidRDefault="00D76250" w:rsidP="00D76250">
      <w:pPr>
        <w:ind w:firstLine="0"/>
        <w:jc w:val="right"/>
        <w:rPr>
          <w:lang w:val="uk-UA"/>
        </w:rPr>
      </w:pPr>
      <w:r>
        <w:rPr>
          <w:lang w:val="uk-UA"/>
        </w:rPr>
        <w:t>Таблиця 3.6</w:t>
      </w:r>
    </w:p>
    <w:p w:rsidR="00D76250" w:rsidRDefault="00D76250" w:rsidP="00D76250">
      <w:pPr>
        <w:ind w:firstLine="0"/>
        <w:jc w:val="center"/>
        <w:rPr>
          <w:lang w:val="uk-UA"/>
        </w:rPr>
      </w:pPr>
      <w:r>
        <w:rPr>
          <w:lang w:val="uk-UA"/>
        </w:rPr>
        <w:t>Конструктивні параметри розрахованого окуляра з дифракційною поверхнею</w:t>
      </w:r>
    </w:p>
    <w:tbl>
      <w:tblPr>
        <w:tblStyle w:val="a7"/>
        <w:tblW w:w="5000" w:type="pct"/>
        <w:jc w:val="center"/>
        <w:tblLook w:val="04A0"/>
      </w:tblPr>
      <w:tblGrid>
        <w:gridCol w:w="1737"/>
        <w:gridCol w:w="110"/>
        <w:gridCol w:w="1626"/>
        <w:gridCol w:w="519"/>
        <w:gridCol w:w="1219"/>
        <w:gridCol w:w="928"/>
        <w:gridCol w:w="809"/>
        <w:gridCol w:w="1336"/>
        <w:gridCol w:w="400"/>
        <w:gridCol w:w="1738"/>
      </w:tblGrid>
      <w:tr w:rsidR="00D76250" w:rsidRPr="00B64091" w:rsidTr="00D76250">
        <w:trPr>
          <w:trHeight w:val="454"/>
          <w:jc w:val="center"/>
        </w:trPr>
        <w:tc>
          <w:tcPr>
            <w:tcW w:w="886" w:type="pct"/>
            <w:gridSpan w:val="2"/>
            <w:vAlign w:val="center"/>
          </w:tcPr>
          <w:p w:rsidR="00D76250" w:rsidRDefault="00D76250" w:rsidP="00D76250">
            <w:pPr>
              <w:pStyle w:val="aa"/>
              <w:jc w:val="center"/>
            </w:pPr>
            <w:r>
              <w:t>Номер поверхні</w:t>
            </w:r>
          </w:p>
        </w:tc>
        <w:tc>
          <w:tcPr>
            <w:tcW w:w="1029" w:type="pct"/>
            <w:gridSpan w:val="2"/>
            <w:vAlign w:val="center"/>
          </w:tcPr>
          <w:p w:rsidR="00D76250" w:rsidRDefault="00D76250" w:rsidP="00D76250">
            <w:pPr>
              <w:pStyle w:val="aa"/>
              <w:jc w:val="center"/>
            </w:pPr>
            <w:r>
              <w:t>Радіус кривизни поверхні, мм</w:t>
            </w:r>
          </w:p>
        </w:tc>
        <w:tc>
          <w:tcPr>
            <w:tcW w:w="1030" w:type="pct"/>
            <w:gridSpan w:val="2"/>
            <w:vAlign w:val="center"/>
          </w:tcPr>
          <w:p w:rsidR="00D76250" w:rsidRDefault="00D76250" w:rsidP="00D76250">
            <w:pPr>
              <w:pStyle w:val="aa"/>
              <w:jc w:val="center"/>
            </w:pPr>
            <w:r>
              <w:t>Осьова товщина, мм</w:t>
            </w:r>
          </w:p>
        </w:tc>
        <w:tc>
          <w:tcPr>
            <w:tcW w:w="1029" w:type="pct"/>
            <w:gridSpan w:val="2"/>
            <w:vAlign w:val="center"/>
          </w:tcPr>
          <w:p w:rsidR="00D76250" w:rsidRPr="00B64091" w:rsidRDefault="00D76250" w:rsidP="00D76250">
            <w:pPr>
              <w:pStyle w:val="aa"/>
              <w:jc w:val="center"/>
            </w:pPr>
            <w:r>
              <w:t xml:space="preserve">Показник заломлення </w:t>
            </w:r>
            <w:r>
              <w:rPr>
                <w:i/>
                <w:lang w:val="en-US"/>
              </w:rPr>
              <w:t>n</w:t>
            </w:r>
            <w:r>
              <w:rPr>
                <w:i/>
                <w:vertAlign w:val="subscript"/>
                <w:lang w:val="en-US"/>
              </w:rPr>
              <w:t>d</w:t>
            </w:r>
            <w:r>
              <w:t xml:space="preserve"> та коеф. дисперсії </w:t>
            </w:r>
            <w:r>
              <w:rPr>
                <w:rFonts w:cs="Times New Roman"/>
                <w:i/>
                <w:lang w:val="en-US"/>
              </w:rPr>
              <w:t>ν</w:t>
            </w:r>
            <w:r>
              <w:rPr>
                <w:i/>
                <w:vertAlign w:val="subscript"/>
                <w:lang w:val="en-US"/>
              </w:rPr>
              <w:t>d</w:t>
            </w:r>
          </w:p>
        </w:tc>
        <w:tc>
          <w:tcPr>
            <w:tcW w:w="1027" w:type="pct"/>
            <w:gridSpan w:val="2"/>
            <w:vAlign w:val="center"/>
          </w:tcPr>
          <w:p w:rsidR="00D76250" w:rsidRDefault="00D76250" w:rsidP="00D76250">
            <w:pPr>
              <w:pStyle w:val="aa"/>
              <w:jc w:val="center"/>
            </w:pPr>
            <w:r>
              <w:t>Світловий діаметр, мм</w:t>
            </w:r>
          </w:p>
        </w:tc>
      </w:tr>
      <w:tr w:rsidR="00D76250" w:rsidRPr="00B64091" w:rsidTr="00D76250">
        <w:trPr>
          <w:trHeight w:val="454"/>
          <w:jc w:val="center"/>
        </w:trPr>
        <w:tc>
          <w:tcPr>
            <w:tcW w:w="886" w:type="pct"/>
            <w:gridSpan w:val="2"/>
            <w:vAlign w:val="center"/>
          </w:tcPr>
          <w:p w:rsidR="00D76250" w:rsidRDefault="00D76250" w:rsidP="00D76250">
            <w:pPr>
              <w:pStyle w:val="aa"/>
              <w:jc w:val="center"/>
            </w:pPr>
            <w:r>
              <w:t>Предмет</w:t>
            </w:r>
          </w:p>
        </w:tc>
        <w:tc>
          <w:tcPr>
            <w:tcW w:w="1029" w:type="pct"/>
            <w:gridSpan w:val="2"/>
            <w:vAlign w:val="center"/>
          </w:tcPr>
          <w:p w:rsidR="00D76250" w:rsidRDefault="00D76250" w:rsidP="00D76250">
            <w:pPr>
              <w:pStyle w:val="aa"/>
              <w:jc w:val="center"/>
            </w:pPr>
            <w:r>
              <w:rPr>
                <w:rFonts w:cs="Times New Roman"/>
              </w:rPr>
              <w:t>∞</w:t>
            </w:r>
          </w:p>
        </w:tc>
        <w:tc>
          <w:tcPr>
            <w:tcW w:w="1030" w:type="pct"/>
            <w:gridSpan w:val="2"/>
            <w:vAlign w:val="center"/>
          </w:tcPr>
          <w:p w:rsidR="00D76250" w:rsidRDefault="00D76250" w:rsidP="00D76250">
            <w:pPr>
              <w:pStyle w:val="aa"/>
              <w:jc w:val="center"/>
            </w:pPr>
            <w:r>
              <w:rPr>
                <w:rFonts w:cs="Times New Roman"/>
              </w:rPr>
              <w:t>∞</w:t>
            </w:r>
          </w:p>
        </w:tc>
        <w:tc>
          <w:tcPr>
            <w:tcW w:w="1029" w:type="pct"/>
            <w:gridSpan w:val="2"/>
            <w:vAlign w:val="center"/>
          </w:tcPr>
          <w:p w:rsidR="00D76250" w:rsidRDefault="00D76250" w:rsidP="00D76250">
            <w:pPr>
              <w:pStyle w:val="aa"/>
              <w:jc w:val="center"/>
            </w:pPr>
            <w:r>
              <w:t>–</w:t>
            </w:r>
          </w:p>
        </w:tc>
        <w:tc>
          <w:tcPr>
            <w:tcW w:w="1027" w:type="pct"/>
            <w:gridSpan w:val="2"/>
            <w:vAlign w:val="center"/>
          </w:tcPr>
          <w:p w:rsidR="00D76250" w:rsidRDefault="00D76250" w:rsidP="00D76250">
            <w:pPr>
              <w:pStyle w:val="aa"/>
              <w:jc w:val="center"/>
            </w:pPr>
            <w:r>
              <w:t>–</w:t>
            </w:r>
          </w:p>
        </w:tc>
      </w:tr>
      <w:tr w:rsidR="00D76250" w:rsidRPr="00B64091" w:rsidTr="00D76250">
        <w:trPr>
          <w:trHeight w:val="454"/>
          <w:jc w:val="center"/>
        </w:trPr>
        <w:tc>
          <w:tcPr>
            <w:tcW w:w="886" w:type="pct"/>
            <w:gridSpan w:val="2"/>
            <w:vAlign w:val="center"/>
          </w:tcPr>
          <w:p w:rsidR="00D76250" w:rsidRDefault="00D76250" w:rsidP="00D76250">
            <w:pPr>
              <w:pStyle w:val="aa"/>
              <w:jc w:val="center"/>
            </w:pPr>
            <w:r>
              <w:t>1 (апертурна діафрагма)</w:t>
            </w:r>
          </w:p>
        </w:tc>
        <w:tc>
          <w:tcPr>
            <w:tcW w:w="1029" w:type="pct"/>
            <w:gridSpan w:val="2"/>
            <w:vAlign w:val="center"/>
          </w:tcPr>
          <w:p w:rsidR="00D76250" w:rsidRDefault="00D76250" w:rsidP="00D76250">
            <w:pPr>
              <w:pStyle w:val="aa"/>
              <w:jc w:val="center"/>
            </w:pPr>
            <w:r>
              <w:rPr>
                <w:rFonts w:cs="Times New Roman"/>
              </w:rPr>
              <w:t>∞</w:t>
            </w:r>
          </w:p>
        </w:tc>
        <w:tc>
          <w:tcPr>
            <w:tcW w:w="1030" w:type="pct"/>
            <w:gridSpan w:val="2"/>
            <w:vAlign w:val="center"/>
          </w:tcPr>
          <w:p w:rsidR="00D76250" w:rsidRDefault="00D76250" w:rsidP="00D76250">
            <w:pPr>
              <w:pStyle w:val="aa"/>
              <w:jc w:val="center"/>
            </w:pPr>
            <w:r>
              <w:t>10,5</w:t>
            </w:r>
          </w:p>
        </w:tc>
        <w:tc>
          <w:tcPr>
            <w:tcW w:w="1029" w:type="pct"/>
            <w:gridSpan w:val="2"/>
            <w:vAlign w:val="center"/>
          </w:tcPr>
          <w:p w:rsidR="00D76250" w:rsidRPr="00B64091" w:rsidRDefault="00D76250" w:rsidP="00D76250">
            <w:pPr>
              <w:pStyle w:val="aa"/>
              <w:jc w:val="center"/>
            </w:pPr>
            <w:r>
              <w:t>–</w:t>
            </w:r>
          </w:p>
        </w:tc>
        <w:tc>
          <w:tcPr>
            <w:tcW w:w="1027" w:type="pct"/>
            <w:gridSpan w:val="2"/>
            <w:vAlign w:val="center"/>
          </w:tcPr>
          <w:p w:rsidR="00D76250" w:rsidRPr="00342A7D" w:rsidRDefault="00D76250" w:rsidP="00D76250">
            <w:pPr>
              <w:pStyle w:val="aa"/>
              <w:jc w:val="center"/>
            </w:pPr>
            <w:r>
              <w:t>4</w:t>
            </w:r>
          </w:p>
        </w:tc>
      </w:tr>
      <w:tr w:rsidR="00D76250" w:rsidRPr="00B64091" w:rsidTr="00D76250">
        <w:trPr>
          <w:trHeight w:val="454"/>
          <w:jc w:val="center"/>
        </w:trPr>
        <w:tc>
          <w:tcPr>
            <w:tcW w:w="886" w:type="pct"/>
            <w:gridSpan w:val="2"/>
            <w:vAlign w:val="center"/>
          </w:tcPr>
          <w:p w:rsidR="00D76250" w:rsidRDefault="00D76250" w:rsidP="00D76250">
            <w:pPr>
              <w:pStyle w:val="aa"/>
              <w:jc w:val="center"/>
            </w:pPr>
            <w:r>
              <w:t>2</w:t>
            </w:r>
          </w:p>
        </w:tc>
        <w:tc>
          <w:tcPr>
            <w:tcW w:w="1029" w:type="pct"/>
            <w:gridSpan w:val="2"/>
            <w:vAlign w:val="center"/>
          </w:tcPr>
          <w:p w:rsidR="00D76250" w:rsidRDefault="00D76250" w:rsidP="00D76250">
            <w:pPr>
              <w:pStyle w:val="aa"/>
              <w:jc w:val="center"/>
            </w:pPr>
            <w:r>
              <w:t>-31,42</w:t>
            </w:r>
          </w:p>
        </w:tc>
        <w:tc>
          <w:tcPr>
            <w:tcW w:w="1030" w:type="pct"/>
            <w:gridSpan w:val="2"/>
            <w:vAlign w:val="center"/>
          </w:tcPr>
          <w:p w:rsidR="00D76250" w:rsidRDefault="00D76250" w:rsidP="00D76250">
            <w:pPr>
              <w:pStyle w:val="aa"/>
              <w:jc w:val="center"/>
            </w:pPr>
            <w:r>
              <w:t>2</w:t>
            </w:r>
          </w:p>
        </w:tc>
        <w:tc>
          <w:tcPr>
            <w:tcW w:w="1029" w:type="pct"/>
            <w:gridSpan w:val="2"/>
            <w:vAlign w:val="center"/>
          </w:tcPr>
          <w:p w:rsidR="00D76250" w:rsidRDefault="00D76250" w:rsidP="00D76250">
            <w:pPr>
              <w:pStyle w:val="aa"/>
              <w:jc w:val="center"/>
            </w:pPr>
            <w:r>
              <w:t>1,805; 25,35</w:t>
            </w:r>
          </w:p>
        </w:tc>
        <w:tc>
          <w:tcPr>
            <w:tcW w:w="1027" w:type="pct"/>
            <w:gridSpan w:val="2"/>
            <w:vAlign w:val="center"/>
          </w:tcPr>
          <w:p w:rsidR="00D76250" w:rsidRDefault="00D76250" w:rsidP="00D76250">
            <w:pPr>
              <w:pStyle w:val="aa"/>
              <w:jc w:val="center"/>
            </w:pPr>
            <w:r>
              <w:t>14,22</w:t>
            </w:r>
          </w:p>
        </w:tc>
      </w:tr>
      <w:tr w:rsidR="00D76250" w:rsidTr="00D76250">
        <w:trPr>
          <w:trHeight w:val="454"/>
          <w:jc w:val="center"/>
        </w:trPr>
        <w:tc>
          <w:tcPr>
            <w:tcW w:w="886" w:type="pct"/>
            <w:gridSpan w:val="2"/>
            <w:vAlign w:val="center"/>
          </w:tcPr>
          <w:p w:rsidR="00D76250" w:rsidRDefault="00D76250" w:rsidP="00D76250">
            <w:pPr>
              <w:pStyle w:val="aa"/>
              <w:jc w:val="center"/>
            </w:pPr>
            <w:r>
              <w:t>3</w:t>
            </w:r>
          </w:p>
        </w:tc>
        <w:tc>
          <w:tcPr>
            <w:tcW w:w="1029" w:type="pct"/>
            <w:gridSpan w:val="2"/>
            <w:vAlign w:val="center"/>
          </w:tcPr>
          <w:p w:rsidR="00D76250" w:rsidRDefault="009D5087" w:rsidP="00D76250">
            <w:pPr>
              <w:pStyle w:val="aa"/>
              <w:jc w:val="center"/>
            </w:pPr>
            <w:r>
              <w:t>20,02</w:t>
            </w:r>
          </w:p>
        </w:tc>
        <w:tc>
          <w:tcPr>
            <w:tcW w:w="1030" w:type="pct"/>
            <w:gridSpan w:val="2"/>
            <w:vAlign w:val="center"/>
          </w:tcPr>
          <w:p w:rsidR="00D76250" w:rsidRDefault="009D5087" w:rsidP="00D76250">
            <w:pPr>
              <w:pStyle w:val="aa"/>
              <w:jc w:val="center"/>
            </w:pPr>
            <w:r>
              <w:t>5,99</w:t>
            </w:r>
          </w:p>
        </w:tc>
        <w:tc>
          <w:tcPr>
            <w:tcW w:w="1029" w:type="pct"/>
            <w:gridSpan w:val="2"/>
            <w:vAlign w:val="center"/>
          </w:tcPr>
          <w:p w:rsidR="00D76250" w:rsidRPr="00B64091" w:rsidRDefault="009D5087" w:rsidP="00D76250">
            <w:pPr>
              <w:pStyle w:val="aa"/>
              <w:jc w:val="center"/>
            </w:pPr>
            <w:r>
              <w:t>1,664; 35,83</w:t>
            </w:r>
          </w:p>
        </w:tc>
        <w:tc>
          <w:tcPr>
            <w:tcW w:w="1027" w:type="pct"/>
            <w:gridSpan w:val="2"/>
            <w:vAlign w:val="center"/>
          </w:tcPr>
          <w:p w:rsidR="00D76250" w:rsidRDefault="009D5087" w:rsidP="00D76250">
            <w:pPr>
              <w:pStyle w:val="aa"/>
              <w:jc w:val="center"/>
            </w:pPr>
            <w:r>
              <w:t>18,08</w:t>
            </w:r>
          </w:p>
        </w:tc>
      </w:tr>
      <w:tr w:rsidR="00D76250" w:rsidTr="00D76250">
        <w:trPr>
          <w:trHeight w:val="454"/>
          <w:jc w:val="center"/>
        </w:trPr>
        <w:tc>
          <w:tcPr>
            <w:tcW w:w="886" w:type="pct"/>
            <w:gridSpan w:val="2"/>
            <w:vAlign w:val="center"/>
          </w:tcPr>
          <w:p w:rsidR="00D76250" w:rsidRDefault="00D76250" w:rsidP="00D76250">
            <w:pPr>
              <w:pStyle w:val="aa"/>
              <w:jc w:val="center"/>
            </w:pPr>
            <w:r>
              <w:t>4</w:t>
            </w:r>
          </w:p>
        </w:tc>
        <w:tc>
          <w:tcPr>
            <w:tcW w:w="1029" w:type="pct"/>
            <w:gridSpan w:val="2"/>
            <w:vAlign w:val="center"/>
          </w:tcPr>
          <w:p w:rsidR="00D76250" w:rsidRDefault="009D5087" w:rsidP="00D76250">
            <w:pPr>
              <w:pStyle w:val="aa"/>
              <w:jc w:val="center"/>
            </w:pPr>
            <w:r>
              <w:t>-17,41</w:t>
            </w:r>
          </w:p>
        </w:tc>
        <w:tc>
          <w:tcPr>
            <w:tcW w:w="1030" w:type="pct"/>
            <w:gridSpan w:val="2"/>
            <w:vAlign w:val="center"/>
          </w:tcPr>
          <w:p w:rsidR="00D76250" w:rsidRDefault="009D5087" w:rsidP="00D76250">
            <w:pPr>
              <w:pStyle w:val="aa"/>
              <w:jc w:val="center"/>
            </w:pPr>
            <w:r>
              <w:t>0,2</w:t>
            </w:r>
          </w:p>
        </w:tc>
        <w:tc>
          <w:tcPr>
            <w:tcW w:w="1029" w:type="pct"/>
            <w:gridSpan w:val="2"/>
            <w:vAlign w:val="center"/>
          </w:tcPr>
          <w:p w:rsidR="00D76250" w:rsidRDefault="009D5087" w:rsidP="00D76250">
            <w:pPr>
              <w:pStyle w:val="aa"/>
              <w:jc w:val="center"/>
            </w:pPr>
            <w:r>
              <w:t>–</w:t>
            </w:r>
          </w:p>
        </w:tc>
        <w:tc>
          <w:tcPr>
            <w:tcW w:w="1027" w:type="pct"/>
            <w:gridSpan w:val="2"/>
            <w:vAlign w:val="center"/>
          </w:tcPr>
          <w:p w:rsidR="00D76250" w:rsidRDefault="009D5087" w:rsidP="00D76250">
            <w:pPr>
              <w:pStyle w:val="aa"/>
              <w:jc w:val="center"/>
            </w:pPr>
            <w:r>
              <w:t>19,08</w:t>
            </w:r>
          </w:p>
        </w:tc>
      </w:tr>
      <w:tr w:rsidR="00D76250" w:rsidTr="00D76250">
        <w:trPr>
          <w:trHeight w:val="454"/>
          <w:jc w:val="center"/>
        </w:trPr>
        <w:tc>
          <w:tcPr>
            <w:tcW w:w="886" w:type="pct"/>
            <w:gridSpan w:val="2"/>
            <w:vAlign w:val="center"/>
          </w:tcPr>
          <w:p w:rsidR="00D76250" w:rsidRDefault="00D76250" w:rsidP="00D76250">
            <w:pPr>
              <w:pStyle w:val="aa"/>
              <w:jc w:val="center"/>
            </w:pPr>
            <w:r>
              <w:t>5</w:t>
            </w:r>
          </w:p>
        </w:tc>
        <w:tc>
          <w:tcPr>
            <w:tcW w:w="1029" w:type="pct"/>
            <w:gridSpan w:val="2"/>
            <w:vAlign w:val="center"/>
          </w:tcPr>
          <w:p w:rsidR="00D76250" w:rsidRDefault="009D5087" w:rsidP="00D76250">
            <w:pPr>
              <w:pStyle w:val="aa"/>
              <w:jc w:val="center"/>
            </w:pPr>
            <w:r>
              <w:t>-146,85</w:t>
            </w:r>
          </w:p>
        </w:tc>
        <w:tc>
          <w:tcPr>
            <w:tcW w:w="1030" w:type="pct"/>
            <w:gridSpan w:val="2"/>
            <w:vAlign w:val="center"/>
          </w:tcPr>
          <w:p w:rsidR="00D76250" w:rsidRDefault="009D5087" w:rsidP="00D76250">
            <w:pPr>
              <w:pStyle w:val="aa"/>
              <w:jc w:val="center"/>
            </w:pPr>
            <w:r>
              <w:t>2,62</w:t>
            </w:r>
          </w:p>
        </w:tc>
        <w:tc>
          <w:tcPr>
            <w:tcW w:w="1029" w:type="pct"/>
            <w:gridSpan w:val="2"/>
            <w:vAlign w:val="center"/>
          </w:tcPr>
          <w:p w:rsidR="00D76250" w:rsidRDefault="009D5087" w:rsidP="00D76250">
            <w:pPr>
              <w:pStyle w:val="aa"/>
              <w:jc w:val="center"/>
            </w:pPr>
            <w:r>
              <w:t>1,62; 60,14</w:t>
            </w:r>
          </w:p>
        </w:tc>
        <w:tc>
          <w:tcPr>
            <w:tcW w:w="1027" w:type="pct"/>
            <w:gridSpan w:val="2"/>
            <w:vAlign w:val="center"/>
          </w:tcPr>
          <w:p w:rsidR="00D76250" w:rsidRDefault="009D5087" w:rsidP="00D76250">
            <w:pPr>
              <w:pStyle w:val="aa"/>
              <w:jc w:val="center"/>
            </w:pPr>
            <w:r>
              <w:t>21,32</w:t>
            </w:r>
          </w:p>
        </w:tc>
      </w:tr>
      <w:tr w:rsidR="00D76250" w:rsidTr="00D76250">
        <w:trPr>
          <w:trHeight w:val="454"/>
          <w:jc w:val="center"/>
        </w:trPr>
        <w:tc>
          <w:tcPr>
            <w:tcW w:w="886" w:type="pct"/>
            <w:gridSpan w:val="2"/>
            <w:vAlign w:val="center"/>
          </w:tcPr>
          <w:p w:rsidR="00D76250" w:rsidRDefault="00D76250" w:rsidP="00D76250">
            <w:pPr>
              <w:pStyle w:val="aa"/>
              <w:jc w:val="center"/>
            </w:pPr>
            <w:r>
              <w:t>6</w:t>
            </w:r>
            <w:r w:rsidR="009D5087">
              <w:t xml:space="preserve"> (дифракційна поверхня)</w:t>
            </w:r>
          </w:p>
        </w:tc>
        <w:tc>
          <w:tcPr>
            <w:tcW w:w="1029" w:type="pct"/>
            <w:gridSpan w:val="2"/>
            <w:vAlign w:val="center"/>
          </w:tcPr>
          <w:p w:rsidR="00D76250" w:rsidRDefault="009D5087" w:rsidP="00D76250">
            <w:pPr>
              <w:pStyle w:val="aa"/>
              <w:jc w:val="center"/>
            </w:pPr>
            <w:r>
              <w:t>-30,78</w:t>
            </w:r>
          </w:p>
        </w:tc>
        <w:tc>
          <w:tcPr>
            <w:tcW w:w="1030" w:type="pct"/>
            <w:gridSpan w:val="2"/>
            <w:vAlign w:val="center"/>
          </w:tcPr>
          <w:p w:rsidR="00D76250" w:rsidRDefault="009D5087" w:rsidP="00D76250">
            <w:pPr>
              <w:pStyle w:val="aa"/>
              <w:jc w:val="center"/>
            </w:pPr>
            <w:r>
              <w:t>0,2</w:t>
            </w:r>
          </w:p>
        </w:tc>
        <w:tc>
          <w:tcPr>
            <w:tcW w:w="1029" w:type="pct"/>
            <w:gridSpan w:val="2"/>
            <w:vAlign w:val="center"/>
          </w:tcPr>
          <w:p w:rsidR="00D76250" w:rsidRPr="00B64091" w:rsidRDefault="009D5087" w:rsidP="00D76250">
            <w:pPr>
              <w:pStyle w:val="aa"/>
              <w:jc w:val="center"/>
            </w:pPr>
            <w:r>
              <w:t>1,528; 34,71</w:t>
            </w:r>
          </w:p>
        </w:tc>
        <w:tc>
          <w:tcPr>
            <w:tcW w:w="1027" w:type="pct"/>
            <w:gridSpan w:val="2"/>
            <w:vAlign w:val="center"/>
          </w:tcPr>
          <w:p w:rsidR="00D76250" w:rsidRDefault="009D5087" w:rsidP="00D76250">
            <w:pPr>
              <w:pStyle w:val="aa"/>
              <w:jc w:val="center"/>
            </w:pPr>
            <w:r>
              <w:t>21,88</w:t>
            </w:r>
          </w:p>
        </w:tc>
      </w:tr>
      <w:tr w:rsidR="00D76250" w:rsidTr="00D76250">
        <w:trPr>
          <w:trHeight w:val="454"/>
          <w:jc w:val="center"/>
        </w:trPr>
        <w:tc>
          <w:tcPr>
            <w:tcW w:w="886" w:type="pct"/>
            <w:gridSpan w:val="2"/>
            <w:vAlign w:val="center"/>
          </w:tcPr>
          <w:p w:rsidR="00D76250" w:rsidRDefault="00D76250" w:rsidP="00D76250">
            <w:pPr>
              <w:pStyle w:val="aa"/>
              <w:jc w:val="center"/>
            </w:pPr>
            <w:r>
              <w:t>7</w:t>
            </w:r>
          </w:p>
        </w:tc>
        <w:tc>
          <w:tcPr>
            <w:tcW w:w="1029" w:type="pct"/>
            <w:gridSpan w:val="2"/>
            <w:vAlign w:val="center"/>
          </w:tcPr>
          <w:p w:rsidR="00D76250" w:rsidRDefault="009D5087" w:rsidP="00D76250">
            <w:pPr>
              <w:pStyle w:val="aa"/>
              <w:jc w:val="center"/>
            </w:pPr>
            <w:r>
              <w:t>-30,78</w:t>
            </w:r>
          </w:p>
        </w:tc>
        <w:tc>
          <w:tcPr>
            <w:tcW w:w="1030" w:type="pct"/>
            <w:gridSpan w:val="2"/>
            <w:vAlign w:val="center"/>
          </w:tcPr>
          <w:p w:rsidR="00D76250" w:rsidRDefault="009D5087" w:rsidP="00D76250">
            <w:pPr>
              <w:pStyle w:val="aa"/>
              <w:jc w:val="center"/>
            </w:pPr>
            <w:r>
              <w:t>0,2</w:t>
            </w:r>
          </w:p>
        </w:tc>
        <w:tc>
          <w:tcPr>
            <w:tcW w:w="1029" w:type="pct"/>
            <w:gridSpan w:val="2"/>
            <w:vAlign w:val="center"/>
          </w:tcPr>
          <w:p w:rsidR="00D76250" w:rsidRPr="00B64091" w:rsidRDefault="009D5087" w:rsidP="00D76250">
            <w:pPr>
              <w:pStyle w:val="aa"/>
              <w:jc w:val="center"/>
            </w:pPr>
            <w:r>
              <w:t>1,557; 50,17</w:t>
            </w:r>
          </w:p>
        </w:tc>
        <w:tc>
          <w:tcPr>
            <w:tcW w:w="1027" w:type="pct"/>
            <w:gridSpan w:val="2"/>
            <w:vAlign w:val="center"/>
          </w:tcPr>
          <w:p w:rsidR="00D76250" w:rsidRDefault="009D5087" w:rsidP="00D76250">
            <w:pPr>
              <w:pStyle w:val="aa"/>
              <w:jc w:val="center"/>
            </w:pPr>
            <w:r>
              <w:t>21,96</w:t>
            </w:r>
          </w:p>
        </w:tc>
      </w:tr>
      <w:tr w:rsidR="00D76250" w:rsidTr="00D76250">
        <w:trPr>
          <w:trHeight w:val="454"/>
          <w:jc w:val="center"/>
        </w:trPr>
        <w:tc>
          <w:tcPr>
            <w:tcW w:w="886" w:type="pct"/>
            <w:gridSpan w:val="2"/>
            <w:vAlign w:val="center"/>
          </w:tcPr>
          <w:p w:rsidR="00D76250" w:rsidRDefault="00D76250" w:rsidP="00D76250">
            <w:pPr>
              <w:pStyle w:val="aa"/>
              <w:jc w:val="center"/>
            </w:pPr>
            <w:r>
              <w:t>8</w:t>
            </w:r>
          </w:p>
        </w:tc>
        <w:tc>
          <w:tcPr>
            <w:tcW w:w="1029" w:type="pct"/>
            <w:gridSpan w:val="2"/>
            <w:vAlign w:val="center"/>
          </w:tcPr>
          <w:p w:rsidR="00D76250" w:rsidRDefault="009D5087" w:rsidP="00D76250">
            <w:pPr>
              <w:pStyle w:val="aa"/>
              <w:jc w:val="center"/>
            </w:pPr>
            <w:r>
              <w:t>-30,78</w:t>
            </w:r>
          </w:p>
        </w:tc>
        <w:tc>
          <w:tcPr>
            <w:tcW w:w="1030" w:type="pct"/>
            <w:gridSpan w:val="2"/>
            <w:vAlign w:val="center"/>
          </w:tcPr>
          <w:p w:rsidR="00D76250" w:rsidRDefault="009D5087" w:rsidP="00D76250">
            <w:pPr>
              <w:pStyle w:val="aa"/>
              <w:jc w:val="center"/>
            </w:pPr>
            <w:r>
              <w:t>0,2</w:t>
            </w:r>
          </w:p>
        </w:tc>
        <w:tc>
          <w:tcPr>
            <w:tcW w:w="1029" w:type="pct"/>
            <w:gridSpan w:val="2"/>
            <w:vAlign w:val="center"/>
          </w:tcPr>
          <w:p w:rsidR="00D76250" w:rsidRDefault="009D5087" w:rsidP="00D76250">
            <w:pPr>
              <w:pStyle w:val="aa"/>
              <w:jc w:val="center"/>
            </w:pPr>
            <w:r>
              <w:t>–</w:t>
            </w:r>
          </w:p>
        </w:tc>
        <w:tc>
          <w:tcPr>
            <w:tcW w:w="1027" w:type="pct"/>
            <w:gridSpan w:val="2"/>
            <w:vAlign w:val="center"/>
          </w:tcPr>
          <w:p w:rsidR="00D76250" w:rsidRDefault="009D5087" w:rsidP="00D76250">
            <w:pPr>
              <w:pStyle w:val="aa"/>
              <w:jc w:val="center"/>
            </w:pPr>
            <w:r>
              <w:t>22,06</w:t>
            </w:r>
          </w:p>
        </w:tc>
      </w:tr>
      <w:tr w:rsidR="00D76250" w:rsidTr="00D76250">
        <w:trPr>
          <w:trHeight w:val="454"/>
          <w:jc w:val="center"/>
        </w:trPr>
        <w:tc>
          <w:tcPr>
            <w:tcW w:w="886" w:type="pct"/>
            <w:gridSpan w:val="2"/>
            <w:vAlign w:val="center"/>
          </w:tcPr>
          <w:p w:rsidR="00D76250" w:rsidRDefault="00D76250" w:rsidP="00D76250">
            <w:pPr>
              <w:pStyle w:val="aa"/>
              <w:jc w:val="center"/>
            </w:pPr>
            <w:r>
              <w:t>9</w:t>
            </w:r>
          </w:p>
        </w:tc>
        <w:tc>
          <w:tcPr>
            <w:tcW w:w="1029" w:type="pct"/>
            <w:gridSpan w:val="2"/>
            <w:vAlign w:val="center"/>
          </w:tcPr>
          <w:p w:rsidR="00D76250" w:rsidRDefault="009D5087" w:rsidP="00D76250">
            <w:pPr>
              <w:pStyle w:val="aa"/>
              <w:jc w:val="center"/>
            </w:pPr>
            <w:r>
              <w:t>15,33</w:t>
            </w:r>
          </w:p>
        </w:tc>
        <w:tc>
          <w:tcPr>
            <w:tcW w:w="1030" w:type="pct"/>
            <w:gridSpan w:val="2"/>
            <w:vAlign w:val="center"/>
          </w:tcPr>
          <w:p w:rsidR="00D76250" w:rsidRDefault="009D5087" w:rsidP="00D76250">
            <w:pPr>
              <w:pStyle w:val="aa"/>
              <w:jc w:val="center"/>
            </w:pPr>
            <w:r>
              <w:t>5,99</w:t>
            </w:r>
          </w:p>
        </w:tc>
        <w:tc>
          <w:tcPr>
            <w:tcW w:w="1029" w:type="pct"/>
            <w:gridSpan w:val="2"/>
            <w:vAlign w:val="center"/>
          </w:tcPr>
          <w:p w:rsidR="00D76250" w:rsidRDefault="009D5087" w:rsidP="00D76250">
            <w:pPr>
              <w:pStyle w:val="aa"/>
              <w:jc w:val="center"/>
            </w:pPr>
            <w:r>
              <w:t>1,692; 54,55</w:t>
            </w:r>
          </w:p>
        </w:tc>
        <w:tc>
          <w:tcPr>
            <w:tcW w:w="1027" w:type="pct"/>
            <w:gridSpan w:val="2"/>
            <w:vAlign w:val="center"/>
          </w:tcPr>
          <w:p w:rsidR="00D76250" w:rsidRDefault="009D5087" w:rsidP="00D76250">
            <w:pPr>
              <w:pStyle w:val="aa"/>
              <w:jc w:val="center"/>
            </w:pPr>
            <w:r>
              <w:t>25,32</w:t>
            </w:r>
          </w:p>
        </w:tc>
      </w:tr>
      <w:tr w:rsidR="00D76250" w:rsidTr="00D76250">
        <w:trPr>
          <w:trHeight w:val="454"/>
          <w:jc w:val="center"/>
        </w:trPr>
        <w:tc>
          <w:tcPr>
            <w:tcW w:w="886" w:type="pct"/>
            <w:gridSpan w:val="2"/>
            <w:vAlign w:val="center"/>
          </w:tcPr>
          <w:p w:rsidR="00D76250" w:rsidRDefault="00D76250" w:rsidP="00D76250">
            <w:pPr>
              <w:pStyle w:val="aa"/>
              <w:jc w:val="center"/>
            </w:pPr>
            <w:r>
              <w:t>10</w:t>
            </w:r>
          </w:p>
        </w:tc>
        <w:tc>
          <w:tcPr>
            <w:tcW w:w="1029" w:type="pct"/>
            <w:gridSpan w:val="2"/>
            <w:vAlign w:val="center"/>
          </w:tcPr>
          <w:p w:rsidR="00D76250" w:rsidRDefault="009D5087" w:rsidP="00D76250">
            <w:pPr>
              <w:pStyle w:val="aa"/>
              <w:jc w:val="center"/>
            </w:pPr>
            <w:r>
              <w:t>45,12</w:t>
            </w:r>
          </w:p>
        </w:tc>
        <w:tc>
          <w:tcPr>
            <w:tcW w:w="1030" w:type="pct"/>
            <w:gridSpan w:val="2"/>
            <w:vAlign w:val="center"/>
          </w:tcPr>
          <w:p w:rsidR="00D76250" w:rsidRDefault="009D5087" w:rsidP="00D76250">
            <w:pPr>
              <w:pStyle w:val="aa"/>
              <w:jc w:val="center"/>
            </w:pPr>
            <w:r>
              <w:t>2</w:t>
            </w:r>
          </w:p>
        </w:tc>
        <w:tc>
          <w:tcPr>
            <w:tcW w:w="1029" w:type="pct"/>
            <w:gridSpan w:val="2"/>
            <w:vAlign w:val="center"/>
          </w:tcPr>
          <w:p w:rsidR="00D76250" w:rsidRDefault="009D5087" w:rsidP="00D76250">
            <w:pPr>
              <w:pStyle w:val="aa"/>
              <w:jc w:val="center"/>
            </w:pPr>
            <w:r>
              <w:t>1,805; 25,35</w:t>
            </w:r>
          </w:p>
        </w:tc>
        <w:tc>
          <w:tcPr>
            <w:tcW w:w="1027" w:type="pct"/>
            <w:gridSpan w:val="2"/>
            <w:vAlign w:val="center"/>
          </w:tcPr>
          <w:p w:rsidR="00D76250" w:rsidRDefault="009D5087" w:rsidP="00D76250">
            <w:pPr>
              <w:pStyle w:val="aa"/>
              <w:jc w:val="center"/>
            </w:pPr>
            <w:r>
              <w:t>24,48</w:t>
            </w:r>
          </w:p>
        </w:tc>
      </w:tr>
      <w:tr w:rsidR="00D76250" w:rsidTr="00D76250">
        <w:trPr>
          <w:trHeight w:val="454"/>
          <w:jc w:val="center"/>
        </w:trPr>
        <w:tc>
          <w:tcPr>
            <w:tcW w:w="886" w:type="pct"/>
            <w:gridSpan w:val="2"/>
            <w:vAlign w:val="center"/>
          </w:tcPr>
          <w:p w:rsidR="00D76250" w:rsidRDefault="00D76250" w:rsidP="00D76250">
            <w:pPr>
              <w:pStyle w:val="aa"/>
              <w:jc w:val="center"/>
            </w:pPr>
            <w:r>
              <w:t>11</w:t>
            </w:r>
          </w:p>
        </w:tc>
        <w:tc>
          <w:tcPr>
            <w:tcW w:w="1029" w:type="pct"/>
            <w:gridSpan w:val="2"/>
            <w:vAlign w:val="center"/>
          </w:tcPr>
          <w:p w:rsidR="00D76250" w:rsidRDefault="009D5087" w:rsidP="00D76250">
            <w:pPr>
              <w:pStyle w:val="aa"/>
              <w:jc w:val="center"/>
            </w:pPr>
            <w:r>
              <w:t>27,7</w:t>
            </w:r>
          </w:p>
        </w:tc>
        <w:tc>
          <w:tcPr>
            <w:tcW w:w="1030" w:type="pct"/>
            <w:gridSpan w:val="2"/>
            <w:vAlign w:val="center"/>
          </w:tcPr>
          <w:p w:rsidR="00D76250" w:rsidRDefault="009D5087" w:rsidP="00D76250">
            <w:pPr>
              <w:pStyle w:val="aa"/>
              <w:jc w:val="center"/>
            </w:pPr>
            <w:r>
              <w:t>12</w:t>
            </w:r>
          </w:p>
        </w:tc>
        <w:tc>
          <w:tcPr>
            <w:tcW w:w="1029" w:type="pct"/>
            <w:gridSpan w:val="2"/>
            <w:vAlign w:val="center"/>
          </w:tcPr>
          <w:p w:rsidR="00D76250" w:rsidRDefault="009D5087" w:rsidP="00D76250">
            <w:pPr>
              <w:pStyle w:val="aa"/>
              <w:jc w:val="center"/>
            </w:pPr>
            <w:r>
              <w:t>–</w:t>
            </w:r>
          </w:p>
        </w:tc>
        <w:tc>
          <w:tcPr>
            <w:tcW w:w="1027" w:type="pct"/>
            <w:gridSpan w:val="2"/>
            <w:vAlign w:val="center"/>
          </w:tcPr>
          <w:p w:rsidR="00D76250" w:rsidRDefault="009D5087" w:rsidP="00D76250">
            <w:pPr>
              <w:pStyle w:val="aa"/>
              <w:jc w:val="center"/>
            </w:pPr>
            <w:r>
              <w:t>22,26</w:t>
            </w:r>
          </w:p>
        </w:tc>
      </w:tr>
      <w:tr w:rsidR="00D76250" w:rsidTr="00D76250">
        <w:trPr>
          <w:trHeight w:val="454"/>
          <w:jc w:val="center"/>
        </w:trPr>
        <w:tc>
          <w:tcPr>
            <w:tcW w:w="886" w:type="pct"/>
            <w:gridSpan w:val="2"/>
            <w:vAlign w:val="center"/>
          </w:tcPr>
          <w:p w:rsidR="00D76250" w:rsidRDefault="00D76250" w:rsidP="00D76250">
            <w:pPr>
              <w:pStyle w:val="aa"/>
              <w:jc w:val="center"/>
            </w:pPr>
            <w:r>
              <w:t>Зображення</w:t>
            </w:r>
          </w:p>
        </w:tc>
        <w:tc>
          <w:tcPr>
            <w:tcW w:w="1029" w:type="pct"/>
            <w:gridSpan w:val="2"/>
            <w:vAlign w:val="center"/>
          </w:tcPr>
          <w:p w:rsidR="00D76250" w:rsidRDefault="00D76250" w:rsidP="00D76250">
            <w:pPr>
              <w:pStyle w:val="aa"/>
              <w:jc w:val="center"/>
            </w:pPr>
            <w:r>
              <w:rPr>
                <w:rFonts w:cs="Times New Roman"/>
              </w:rPr>
              <w:t>∞</w:t>
            </w:r>
          </w:p>
        </w:tc>
        <w:tc>
          <w:tcPr>
            <w:tcW w:w="1030" w:type="pct"/>
            <w:gridSpan w:val="2"/>
            <w:vAlign w:val="center"/>
          </w:tcPr>
          <w:p w:rsidR="00D76250" w:rsidRDefault="00D76250" w:rsidP="00D76250">
            <w:pPr>
              <w:pStyle w:val="aa"/>
              <w:jc w:val="center"/>
            </w:pPr>
            <w:r>
              <w:t>–</w:t>
            </w:r>
          </w:p>
        </w:tc>
        <w:tc>
          <w:tcPr>
            <w:tcW w:w="1029" w:type="pct"/>
            <w:gridSpan w:val="2"/>
            <w:vAlign w:val="center"/>
          </w:tcPr>
          <w:p w:rsidR="00D76250" w:rsidRDefault="00D76250" w:rsidP="00D76250">
            <w:pPr>
              <w:pStyle w:val="aa"/>
              <w:jc w:val="center"/>
            </w:pPr>
            <w:r>
              <w:t>–</w:t>
            </w:r>
          </w:p>
        </w:tc>
        <w:tc>
          <w:tcPr>
            <w:tcW w:w="1027" w:type="pct"/>
            <w:gridSpan w:val="2"/>
            <w:vAlign w:val="center"/>
          </w:tcPr>
          <w:p w:rsidR="00D76250" w:rsidRDefault="009D5087" w:rsidP="00D76250">
            <w:pPr>
              <w:pStyle w:val="aa"/>
              <w:jc w:val="center"/>
            </w:pPr>
            <w:r>
              <w:t>14,52</w:t>
            </w:r>
          </w:p>
        </w:tc>
      </w:tr>
      <w:tr w:rsidR="00D76250" w:rsidTr="00D76250">
        <w:trPr>
          <w:trHeight w:val="454"/>
          <w:jc w:val="center"/>
        </w:trPr>
        <w:tc>
          <w:tcPr>
            <w:tcW w:w="5000" w:type="pct"/>
            <w:gridSpan w:val="10"/>
            <w:vAlign w:val="center"/>
          </w:tcPr>
          <w:p w:rsidR="00D76250" w:rsidRDefault="00D76250" w:rsidP="00D76250">
            <w:pPr>
              <w:pStyle w:val="aa"/>
              <w:jc w:val="center"/>
            </w:pPr>
            <w:r>
              <w:lastRenderedPageBreak/>
              <w:t>Додаткові параметри дифракційної поверхні №</w:t>
            </w:r>
            <w:r w:rsidR="009D5087">
              <w:t>6</w:t>
            </w:r>
          </w:p>
        </w:tc>
      </w:tr>
      <w:tr w:rsidR="00D76250" w:rsidTr="00D76250">
        <w:trPr>
          <w:trHeight w:val="454"/>
          <w:jc w:val="center"/>
        </w:trPr>
        <w:tc>
          <w:tcPr>
            <w:tcW w:w="833" w:type="pct"/>
            <w:vAlign w:val="center"/>
          </w:tcPr>
          <w:p w:rsidR="00D76250" w:rsidRDefault="00D76250" w:rsidP="00D76250">
            <w:pPr>
              <w:pStyle w:val="aa"/>
              <w:jc w:val="center"/>
            </w:pPr>
            <w:r>
              <w:t>Дифракційний порядок</w:t>
            </w:r>
          </w:p>
        </w:tc>
        <w:tc>
          <w:tcPr>
            <w:tcW w:w="833" w:type="pct"/>
            <w:gridSpan w:val="2"/>
            <w:vAlign w:val="center"/>
          </w:tcPr>
          <w:p w:rsidR="00D76250" w:rsidRDefault="00D76250" w:rsidP="00D76250">
            <w:pPr>
              <w:pStyle w:val="aa"/>
              <w:jc w:val="center"/>
            </w:pPr>
            <w:r>
              <w:t>Нормувальний радіус, мм</w:t>
            </w:r>
          </w:p>
        </w:tc>
        <w:tc>
          <w:tcPr>
            <w:tcW w:w="834" w:type="pct"/>
            <w:gridSpan w:val="2"/>
            <w:vAlign w:val="center"/>
          </w:tcPr>
          <w:p w:rsidR="00D76250" w:rsidRDefault="00D76250" w:rsidP="00D76250">
            <w:pPr>
              <w:pStyle w:val="aa"/>
              <w:jc w:val="center"/>
            </w:pPr>
            <w:r>
              <w:t>Кількість фазових коефіцієнтів</w:t>
            </w:r>
          </w:p>
        </w:tc>
        <w:tc>
          <w:tcPr>
            <w:tcW w:w="833" w:type="pct"/>
            <w:gridSpan w:val="2"/>
            <w:vAlign w:val="center"/>
          </w:tcPr>
          <w:p w:rsidR="00D76250" w:rsidRPr="00342A7D" w:rsidRDefault="00D76250" w:rsidP="00D76250">
            <w:pPr>
              <w:pStyle w:val="aa"/>
              <w:jc w:val="center"/>
            </w:pPr>
            <w:r>
              <w:t xml:space="preserve">Коефіцієнт при </w:t>
            </w:r>
            <w:r>
              <w:rPr>
                <w:rFonts w:cs="Times New Roman"/>
              </w:rPr>
              <w:t>ρ</w:t>
            </w:r>
            <w:r>
              <w:rPr>
                <w:vertAlign w:val="superscript"/>
              </w:rPr>
              <w:t>2</w:t>
            </w:r>
          </w:p>
        </w:tc>
        <w:tc>
          <w:tcPr>
            <w:tcW w:w="833" w:type="pct"/>
            <w:gridSpan w:val="2"/>
            <w:vAlign w:val="center"/>
          </w:tcPr>
          <w:p w:rsidR="00D76250" w:rsidRPr="00342A7D" w:rsidRDefault="00D76250" w:rsidP="00D76250">
            <w:pPr>
              <w:pStyle w:val="aa"/>
              <w:jc w:val="center"/>
            </w:pPr>
            <w:r>
              <w:t xml:space="preserve">Коефіцієнт при </w:t>
            </w:r>
            <w:r>
              <w:rPr>
                <w:rFonts w:cs="Times New Roman"/>
              </w:rPr>
              <w:t>ρ</w:t>
            </w:r>
            <w:r>
              <w:rPr>
                <w:vertAlign w:val="superscript"/>
              </w:rPr>
              <w:t>4</w:t>
            </w:r>
          </w:p>
        </w:tc>
        <w:tc>
          <w:tcPr>
            <w:tcW w:w="834" w:type="pct"/>
            <w:vAlign w:val="center"/>
          </w:tcPr>
          <w:p w:rsidR="00D76250" w:rsidRPr="00342A7D" w:rsidRDefault="00D76250" w:rsidP="00D76250">
            <w:pPr>
              <w:pStyle w:val="aa"/>
              <w:jc w:val="center"/>
            </w:pPr>
            <w:r>
              <w:t xml:space="preserve">Коефіцієнт при </w:t>
            </w:r>
            <w:r>
              <w:rPr>
                <w:rFonts w:cs="Times New Roman"/>
              </w:rPr>
              <w:t>ρ</w:t>
            </w:r>
            <w:r>
              <w:rPr>
                <w:vertAlign w:val="superscript"/>
              </w:rPr>
              <w:t>6</w:t>
            </w:r>
          </w:p>
        </w:tc>
      </w:tr>
      <w:tr w:rsidR="00D76250" w:rsidTr="00D76250">
        <w:trPr>
          <w:trHeight w:val="454"/>
          <w:jc w:val="center"/>
        </w:trPr>
        <w:tc>
          <w:tcPr>
            <w:tcW w:w="833" w:type="pct"/>
            <w:vAlign w:val="center"/>
          </w:tcPr>
          <w:p w:rsidR="00D76250" w:rsidRDefault="00D76250" w:rsidP="00D76250">
            <w:pPr>
              <w:pStyle w:val="aa"/>
              <w:jc w:val="center"/>
            </w:pPr>
            <w:r>
              <w:t>1</w:t>
            </w:r>
          </w:p>
        </w:tc>
        <w:tc>
          <w:tcPr>
            <w:tcW w:w="833" w:type="pct"/>
            <w:gridSpan w:val="2"/>
            <w:vAlign w:val="center"/>
          </w:tcPr>
          <w:p w:rsidR="00D76250" w:rsidRDefault="009D5087" w:rsidP="00D76250">
            <w:pPr>
              <w:pStyle w:val="aa"/>
              <w:jc w:val="center"/>
            </w:pPr>
            <w:r>
              <w:t>12,5</w:t>
            </w:r>
          </w:p>
        </w:tc>
        <w:tc>
          <w:tcPr>
            <w:tcW w:w="834" w:type="pct"/>
            <w:gridSpan w:val="2"/>
            <w:vAlign w:val="center"/>
          </w:tcPr>
          <w:p w:rsidR="00D76250" w:rsidRDefault="00D76250" w:rsidP="00D76250">
            <w:pPr>
              <w:pStyle w:val="aa"/>
              <w:jc w:val="center"/>
            </w:pPr>
            <w:r>
              <w:t>3</w:t>
            </w:r>
          </w:p>
        </w:tc>
        <w:tc>
          <w:tcPr>
            <w:tcW w:w="833" w:type="pct"/>
            <w:gridSpan w:val="2"/>
            <w:vAlign w:val="center"/>
          </w:tcPr>
          <w:p w:rsidR="00D76250" w:rsidRDefault="009D5087" w:rsidP="00D76250">
            <w:pPr>
              <w:pStyle w:val="aa"/>
              <w:jc w:val="center"/>
            </w:pPr>
            <w:r>
              <w:t>-1,187</w:t>
            </w:r>
            <w:r w:rsidR="00D76250">
              <w:t>Е+03</w:t>
            </w:r>
          </w:p>
        </w:tc>
        <w:tc>
          <w:tcPr>
            <w:tcW w:w="833" w:type="pct"/>
            <w:gridSpan w:val="2"/>
            <w:vAlign w:val="center"/>
          </w:tcPr>
          <w:p w:rsidR="00D76250" w:rsidRDefault="009D5087" w:rsidP="00D76250">
            <w:pPr>
              <w:pStyle w:val="aa"/>
              <w:jc w:val="center"/>
            </w:pPr>
            <w:r>
              <w:t>1,793</w:t>
            </w:r>
            <w:r w:rsidR="00D76250">
              <w:t>Е+03</w:t>
            </w:r>
          </w:p>
        </w:tc>
        <w:tc>
          <w:tcPr>
            <w:tcW w:w="834" w:type="pct"/>
            <w:vAlign w:val="center"/>
          </w:tcPr>
          <w:p w:rsidR="00D76250" w:rsidRDefault="009D5087" w:rsidP="00D76250">
            <w:pPr>
              <w:pStyle w:val="aa"/>
              <w:jc w:val="center"/>
            </w:pPr>
            <w:r>
              <w:t>-2,588</w:t>
            </w:r>
            <w:r w:rsidR="00D76250">
              <w:t>Е+03</w:t>
            </w:r>
          </w:p>
        </w:tc>
      </w:tr>
    </w:tbl>
    <w:p w:rsidR="00D76250" w:rsidRDefault="00D76250" w:rsidP="00D76250">
      <w:pPr>
        <w:ind w:firstLine="0"/>
        <w:jc w:val="center"/>
        <w:rPr>
          <w:lang w:val="uk-UA"/>
        </w:rPr>
      </w:pPr>
    </w:p>
    <w:p w:rsidR="009D5087" w:rsidRDefault="009D5087" w:rsidP="009D5087">
      <w:pPr>
        <w:rPr>
          <w:lang w:val="uk-UA"/>
        </w:rPr>
      </w:pPr>
      <w:r>
        <w:rPr>
          <w:lang w:val="uk-UA"/>
        </w:rPr>
        <w:t xml:space="preserve">Для оцінки якості зображення розрахованого </w:t>
      </w:r>
      <w:r w:rsidR="00D770A0">
        <w:rPr>
          <w:lang w:val="uk-UA"/>
        </w:rPr>
        <w:t>окуляра</w:t>
      </w:r>
      <w:bookmarkStart w:id="28" w:name="_GoBack"/>
      <w:bookmarkEnd w:id="28"/>
      <w:r>
        <w:rPr>
          <w:lang w:val="uk-UA"/>
        </w:rPr>
        <w:t xml:space="preserve"> на рис. 3.11 наведено точкові діаграми, отримані для заданого спектрального діапазону для трьох довжин хвиль та двох точок поля зору.</w:t>
      </w:r>
    </w:p>
    <w:p w:rsidR="00281B3F" w:rsidRDefault="00281B3F" w:rsidP="009D5087">
      <w:pPr>
        <w:rPr>
          <w:lang w:val="uk-UA"/>
        </w:rPr>
      </w:pPr>
    </w:p>
    <w:p w:rsidR="009D5087" w:rsidRDefault="009D5087" w:rsidP="009D5087">
      <w:pPr>
        <w:ind w:firstLine="0"/>
        <w:jc w:val="center"/>
        <w:rPr>
          <w:lang w:val="uk-UA"/>
        </w:rPr>
      </w:pPr>
      <w:r>
        <w:rPr>
          <w:noProof/>
          <w:lang w:val="ru-RU" w:eastAsia="ru-RU"/>
        </w:rPr>
        <w:drawing>
          <wp:inline distT="0" distB="0" distL="0" distR="0">
            <wp:extent cx="4947814" cy="5760000"/>
            <wp:effectExtent l="0" t="0" r="571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3.9.EMF"/>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947814" cy="5760000"/>
                    </a:xfrm>
                    <a:prstGeom prst="rect">
                      <a:avLst/>
                    </a:prstGeom>
                  </pic:spPr>
                </pic:pic>
              </a:graphicData>
            </a:graphic>
          </wp:inline>
        </w:drawing>
      </w:r>
    </w:p>
    <w:p w:rsidR="0028613F" w:rsidRDefault="009D5087" w:rsidP="00281B3F">
      <w:pPr>
        <w:ind w:firstLine="0"/>
        <w:jc w:val="center"/>
        <w:rPr>
          <w:lang w:val="uk-UA"/>
        </w:rPr>
      </w:pPr>
      <w:r>
        <w:rPr>
          <w:lang w:val="uk-UA"/>
        </w:rPr>
        <w:t>Рисунок 3.11 – Точкові діаграми розрахованої ОС окуляра з дифракційною поверхнею</w:t>
      </w:r>
      <w:r w:rsidR="004A5F1D">
        <w:rPr>
          <w:lang w:val="uk-UA"/>
        </w:rPr>
        <w:t xml:space="preserve">: поле №1 – на оптичній осі; поле №2 – на периферії під кутом </w:t>
      </w:r>
      <w:r w:rsidR="004A5F1D" w:rsidRPr="00281B3F">
        <w:rPr>
          <w:lang w:val="uk-UA"/>
        </w:rPr>
        <w:t>27,8</w:t>
      </w:r>
      <w:r w:rsidR="004A5F1D" w:rsidRPr="00281B3F">
        <w:rPr>
          <w:rFonts w:cs="Times New Roman"/>
          <w:lang w:val="uk-UA"/>
        </w:rPr>
        <w:t>°</w:t>
      </w:r>
    </w:p>
    <w:p w:rsidR="009D5087" w:rsidRDefault="009D5087" w:rsidP="009D5087">
      <w:pPr>
        <w:rPr>
          <w:lang w:val="uk-UA"/>
        </w:rPr>
      </w:pPr>
      <w:r>
        <w:rPr>
          <w:lang w:val="uk-UA"/>
        </w:rPr>
        <w:lastRenderedPageBreak/>
        <w:t>На рис. 3.12 зображені графіки поліхроматичних МПФ для осьового пучка в дифракційному наближенні ОС з виключно сферичними поверхнями та розрахованою ОС окуляра з дифракційною поверхнею.</w:t>
      </w:r>
    </w:p>
    <w:p w:rsidR="00281B3F" w:rsidRDefault="00281B3F" w:rsidP="009D5087">
      <w:pPr>
        <w:rPr>
          <w:lang w:val="uk-UA"/>
        </w:rPr>
      </w:pPr>
    </w:p>
    <w:p w:rsidR="009D5087" w:rsidRDefault="009D5087" w:rsidP="009D5087">
      <w:pPr>
        <w:ind w:firstLine="0"/>
        <w:jc w:val="center"/>
        <w:rPr>
          <w:lang w:val="uk-UA"/>
        </w:rPr>
      </w:pPr>
      <w:r>
        <w:rPr>
          <w:noProof/>
          <w:lang w:val="ru-RU" w:eastAsia="ru-RU"/>
        </w:rPr>
        <w:drawing>
          <wp:inline distT="0" distB="0" distL="0" distR="0">
            <wp:extent cx="4572000" cy="27432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9D5087" w:rsidRDefault="009D5087" w:rsidP="009D5087">
      <w:pPr>
        <w:ind w:firstLine="0"/>
        <w:jc w:val="center"/>
        <w:rPr>
          <w:lang w:val="uk-UA"/>
        </w:rPr>
      </w:pPr>
      <w:r>
        <w:rPr>
          <w:lang w:val="uk-UA"/>
        </w:rPr>
        <w:t>Рисунок 3.12 – Графіки розрахованих поліхроматичних МПФ окуляра для осьового пучка в дифракційному наближенні</w:t>
      </w:r>
    </w:p>
    <w:p w:rsidR="0028613F" w:rsidRDefault="0028613F" w:rsidP="00DA64D4">
      <w:pPr>
        <w:rPr>
          <w:lang w:val="uk-UA"/>
        </w:rPr>
      </w:pPr>
    </w:p>
    <w:p w:rsidR="008264B0" w:rsidRDefault="00DA64D4" w:rsidP="00DA64D4">
      <w:pPr>
        <w:rPr>
          <w:lang w:val="uk-UA"/>
        </w:rPr>
      </w:pPr>
      <w:r>
        <w:rPr>
          <w:lang w:val="uk-UA"/>
        </w:rPr>
        <w:t xml:space="preserve">У розробленого окуляра аберації виправлені для заданих довжин хвиль та є збалансованими по полю зору. Середньоквадратичний радіус світлової поліхроматичної плями на осі становить 2,7 мкм (в оптимізованому варіанті з виключно сферичними заломлюючими поверхнями – 7,9 мкм). Максимальне значення дисторсії розрахованого окуляра дорівнює </w:t>
      </w:r>
      <w:r w:rsidRPr="00E95185">
        <w:rPr>
          <w:lang w:val="uk-UA"/>
        </w:rPr>
        <w:t>15%</w:t>
      </w:r>
      <w:r>
        <w:rPr>
          <w:lang w:val="uk-UA"/>
        </w:rPr>
        <w:t>. Для осьового пучка та основної довжини хвилі перепад хвильового фронту не перевищує 0,26</w:t>
      </w:r>
      <w:r>
        <w:rPr>
          <w:rFonts w:cs="Times New Roman"/>
          <w:lang w:val="uk-UA"/>
        </w:rPr>
        <w:t>λ, а середньоквадратична похибка хвильового фронту не перевищує 0,071λ.</w:t>
      </w:r>
    </w:p>
    <w:p w:rsidR="00DA64D4" w:rsidRDefault="00DA64D4" w:rsidP="001F6EEE">
      <w:pPr>
        <w:rPr>
          <w:lang w:val="uk-UA"/>
        </w:rPr>
      </w:pPr>
    </w:p>
    <w:p w:rsidR="007E4228" w:rsidRDefault="007E4228" w:rsidP="001F6EEE">
      <w:pPr>
        <w:rPr>
          <w:lang w:val="uk-UA"/>
        </w:rPr>
      </w:pPr>
    </w:p>
    <w:p w:rsidR="007E4228" w:rsidRDefault="007E4228" w:rsidP="001F6EEE">
      <w:pPr>
        <w:rPr>
          <w:lang w:val="uk-UA"/>
        </w:rPr>
      </w:pPr>
    </w:p>
    <w:p w:rsidR="007E4228" w:rsidRDefault="007E4228" w:rsidP="001F6EEE">
      <w:pPr>
        <w:rPr>
          <w:lang w:val="uk-UA"/>
        </w:rPr>
      </w:pPr>
    </w:p>
    <w:p w:rsidR="007E4228" w:rsidRDefault="007E4228" w:rsidP="001F6EEE">
      <w:pPr>
        <w:rPr>
          <w:lang w:val="uk-UA"/>
        </w:rPr>
      </w:pPr>
    </w:p>
    <w:p w:rsidR="007E4228" w:rsidRDefault="007E4228" w:rsidP="001F6EEE">
      <w:pPr>
        <w:rPr>
          <w:lang w:val="uk-UA"/>
        </w:rPr>
      </w:pPr>
    </w:p>
    <w:p w:rsidR="00F07F6A" w:rsidRDefault="00F07F6A" w:rsidP="00702D21">
      <w:pPr>
        <w:pStyle w:val="2"/>
        <w:rPr>
          <w:lang w:val="uk-UA"/>
        </w:rPr>
      </w:pPr>
      <w:bookmarkStart w:id="29" w:name="_Toc514109191"/>
      <w:r>
        <w:rPr>
          <w:lang w:val="uk-UA"/>
        </w:rPr>
        <w:lastRenderedPageBreak/>
        <w:t>Висновки до розділу 3</w:t>
      </w:r>
      <w:bookmarkEnd w:id="29"/>
    </w:p>
    <w:p w:rsidR="00F34A86" w:rsidRDefault="00F34A86" w:rsidP="001F6EEE">
      <w:pPr>
        <w:rPr>
          <w:lang w:val="uk-UA"/>
        </w:rPr>
      </w:pPr>
    </w:p>
    <w:p w:rsidR="00835F59" w:rsidRPr="00835F59" w:rsidRDefault="00410C33" w:rsidP="00F34A86">
      <w:pPr>
        <w:rPr>
          <w:lang w:val="uk-UA"/>
        </w:rPr>
      </w:pPr>
      <w:r w:rsidRPr="00835F59">
        <w:rPr>
          <w:lang w:val="uk-UA"/>
        </w:rPr>
        <w:t xml:space="preserve">У даному розділі здійснено експериментальну перевірку дієздатності запропонованого автоматизованого розрахунку оптичних систем з дифракційними поверхнями на приклад розробки </w:t>
      </w:r>
      <w:r w:rsidR="00281B3F" w:rsidRPr="00835F59">
        <w:rPr>
          <w:lang w:val="uk-UA"/>
        </w:rPr>
        <w:t>3-х</w:t>
      </w:r>
      <w:r w:rsidR="00835F59" w:rsidRPr="00835F59">
        <w:rPr>
          <w:lang w:val="uk-UA"/>
        </w:rPr>
        <w:t xml:space="preserve"> оптичних систем.</w:t>
      </w:r>
    </w:p>
    <w:p w:rsidR="00835F59" w:rsidRDefault="00410C33" w:rsidP="00F34A86">
      <w:pPr>
        <w:rPr>
          <w:lang w:val="uk-UA"/>
        </w:rPr>
      </w:pPr>
      <w:r w:rsidRPr="00835F59">
        <w:rPr>
          <w:lang w:val="uk-UA"/>
        </w:rPr>
        <w:t>Проведеним чисельним моделюванням доведено, що використання дифракційних поверхонь може покращити якість зображення оптичної системи. Отримані результати свідчать, що розраховані аналоги за якістю зображення є</w:t>
      </w:r>
      <w:r w:rsidR="00835F59" w:rsidRPr="00835F59">
        <w:rPr>
          <w:lang w:val="uk-UA"/>
        </w:rPr>
        <w:t xml:space="preserve"> збалансованими по всьому полю зору або</w:t>
      </w:r>
      <w:r w:rsidRPr="00835F59">
        <w:rPr>
          <w:lang w:val="uk-UA"/>
        </w:rPr>
        <w:t xml:space="preserve"> практично дифракційно-обмеженими</w:t>
      </w:r>
      <w:r w:rsidR="00835F59" w:rsidRPr="00835F59">
        <w:rPr>
          <w:lang w:val="uk-UA"/>
        </w:rPr>
        <w:t xml:space="preserve"> та</w:t>
      </w:r>
      <w:r w:rsidRPr="00835F59">
        <w:rPr>
          <w:lang w:val="uk-UA"/>
        </w:rPr>
        <w:t xml:space="preserve"> </w:t>
      </w:r>
      <w:r w:rsidR="00835F59" w:rsidRPr="00835F59">
        <w:rPr>
          <w:lang w:val="uk-UA"/>
        </w:rPr>
        <w:t>переважають свої аналоги</w:t>
      </w:r>
      <w:r w:rsidR="00A85F63" w:rsidRPr="00835F59">
        <w:rPr>
          <w:lang w:val="uk-UA"/>
        </w:rPr>
        <w:t xml:space="preserve"> з виключно сферичними заломлюючими поверхнями</w:t>
      </w:r>
      <w:r w:rsidR="00835F59" w:rsidRPr="00835F59">
        <w:rPr>
          <w:lang w:val="uk-UA"/>
        </w:rPr>
        <w:t>.</w:t>
      </w:r>
    </w:p>
    <w:p w:rsidR="00F34A86" w:rsidRPr="00F34A86" w:rsidRDefault="00410C33" w:rsidP="00F34A86">
      <w:pPr>
        <w:rPr>
          <w:lang w:val="uk-UA"/>
        </w:rPr>
      </w:pPr>
      <w:r>
        <w:rPr>
          <w:lang w:val="uk-UA"/>
        </w:rPr>
        <w:t>Підтверджено, що адаптивний метод диференційної еволюції Коші є потужним засобом, завдяки якому можна здійснювати параметричний синтез оптичних систем з дифракційними елементами з параметрами, що задовольнятимуть заданим технічним вимогам.</w:t>
      </w:r>
    </w:p>
    <w:p w:rsidR="000023A6" w:rsidRDefault="00FB1BCA" w:rsidP="003079D5">
      <w:pPr>
        <w:pStyle w:val="1"/>
        <w:rPr>
          <w:lang w:val="uk-UA"/>
        </w:rPr>
      </w:pPr>
      <w:bookmarkStart w:id="30" w:name="_Toc514109192"/>
      <w:r>
        <w:rPr>
          <w:lang w:val="uk-UA"/>
        </w:rPr>
        <w:lastRenderedPageBreak/>
        <w:t>РОЗДІЛ 4</w:t>
      </w:r>
      <w:r w:rsidR="000023A6">
        <w:rPr>
          <w:lang w:val="uk-UA"/>
        </w:rPr>
        <w:t xml:space="preserve"> </w:t>
      </w:r>
      <w:r>
        <w:rPr>
          <w:lang w:val="uk-UA"/>
        </w:rPr>
        <w:t>РОЗРОБЛЕННЯ СТАРТАП-ПРОЕКТУ</w:t>
      </w:r>
      <w:r w:rsidR="003079D5">
        <w:rPr>
          <w:lang w:val="uk-UA"/>
        </w:rPr>
        <w:t xml:space="preserve"> «</w:t>
      </w:r>
      <w:r>
        <w:rPr>
          <w:lang w:val="uk-UA"/>
        </w:rPr>
        <w:t>МЕТОДИ ПРОЕКТУВАННЯ ОПТИЧНИХ СИСТЕМ З ДИФРАКЦІЙНИМИ ПОВЕРХНЯМИ</w:t>
      </w:r>
      <w:r w:rsidR="003079D5">
        <w:rPr>
          <w:lang w:val="uk-UA"/>
        </w:rPr>
        <w:t>»</w:t>
      </w:r>
      <w:bookmarkEnd w:id="30"/>
    </w:p>
    <w:p w:rsidR="008264B0" w:rsidRPr="008264B0" w:rsidRDefault="008264B0" w:rsidP="008264B0">
      <w:pPr>
        <w:rPr>
          <w:lang w:val="uk-UA"/>
        </w:rPr>
      </w:pPr>
    </w:p>
    <w:p w:rsidR="00DD773B" w:rsidRDefault="00433065" w:rsidP="00DD773B">
      <w:pPr>
        <w:pStyle w:val="2"/>
        <w:rPr>
          <w:lang w:val="uk-UA"/>
        </w:rPr>
      </w:pPr>
      <w:bookmarkStart w:id="31" w:name="_Toc514109193"/>
      <w:r>
        <w:rPr>
          <w:lang w:val="uk-UA"/>
        </w:rPr>
        <w:t>4.1 Опис ідеї проекту</w:t>
      </w:r>
      <w:bookmarkEnd w:id="31"/>
    </w:p>
    <w:p w:rsidR="008B5FD4" w:rsidRPr="008B5FD4" w:rsidRDefault="008B5FD4" w:rsidP="008B5FD4">
      <w:pPr>
        <w:rPr>
          <w:lang w:val="uk-UA"/>
        </w:rPr>
      </w:pPr>
    </w:p>
    <w:p w:rsidR="003079D5" w:rsidRDefault="008C6A1F" w:rsidP="003079D5">
      <w:pPr>
        <w:rPr>
          <w:lang w:val="uk-UA"/>
        </w:rPr>
      </w:pPr>
      <w:r>
        <w:rPr>
          <w:lang w:val="uk-UA"/>
        </w:rPr>
        <w:t xml:space="preserve">Запропонований метод належить до </w:t>
      </w:r>
      <w:r w:rsidR="005D43C8">
        <w:rPr>
          <w:lang w:val="uk-UA"/>
        </w:rPr>
        <w:t xml:space="preserve">галузі оптики, </w:t>
      </w:r>
      <w:r w:rsidR="00566E52">
        <w:rPr>
          <w:lang w:val="uk-UA"/>
        </w:rPr>
        <w:t>зокрема</w:t>
      </w:r>
      <w:r>
        <w:rPr>
          <w:lang w:val="uk-UA"/>
        </w:rPr>
        <w:t xml:space="preserve"> проектування оптичних систем. Результат використання цього методу – оптична система з дифракційними поверхнями. </w:t>
      </w:r>
      <w:r w:rsidR="005611DD">
        <w:rPr>
          <w:lang w:val="uk-UA"/>
        </w:rPr>
        <w:t>ДОЕ використовують в ІЧ та фотооб’єктивах для корекції аберацій різного типу та зменшення масо-габаритних показників, дифракційні аксикони використовують у сонячних елементах для підвищення їх ефективності, в інтраокулярних дифракційно-рефракційних лінзах завдяки ДОЕ може досягати ефект біфокальності, ДОЕ також широко використовують в медичних приладах.</w:t>
      </w:r>
    </w:p>
    <w:p w:rsidR="00216BE1" w:rsidRDefault="00216BE1" w:rsidP="00216BE1">
      <w:pPr>
        <w:ind w:firstLine="0"/>
        <w:jc w:val="right"/>
        <w:rPr>
          <w:lang w:val="uk-UA"/>
        </w:rPr>
      </w:pPr>
      <w:r>
        <w:rPr>
          <w:lang w:val="uk-UA"/>
        </w:rPr>
        <w:t>Таблиця 4.1</w:t>
      </w:r>
    </w:p>
    <w:p w:rsidR="00216BE1" w:rsidRDefault="00216BE1" w:rsidP="00216BE1">
      <w:pPr>
        <w:ind w:firstLine="0"/>
        <w:jc w:val="center"/>
        <w:rPr>
          <w:lang w:val="uk-UA"/>
        </w:rPr>
      </w:pPr>
      <w:r>
        <w:rPr>
          <w:lang w:val="uk-UA"/>
        </w:rPr>
        <w:t>Опис ідеї стартап-проекту</w:t>
      </w:r>
    </w:p>
    <w:tbl>
      <w:tblPr>
        <w:tblStyle w:val="a7"/>
        <w:tblW w:w="5000" w:type="pct"/>
        <w:tblLook w:val="04A0"/>
      </w:tblPr>
      <w:tblGrid>
        <w:gridCol w:w="3472"/>
        <w:gridCol w:w="3475"/>
        <w:gridCol w:w="3475"/>
      </w:tblGrid>
      <w:tr w:rsidR="00216BE1" w:rsidTr="000B7792">
        <w:trPr>
          <w:trHeight w:val="454"/>
        </w:trPr>
        <w:tc>
          <w:tcPr>
            <w:tcW w:w="1666" w:type="pct"/>
            <w:vAlign w:val="center"/>
          </w:tcPr>
          <w:p w:rsidR="00216BE1" w:rsidRDefault="00216BE1" w:rsidP="00216BE1">
            <w:pPr>
              <w:pStyle w:val="aa"/>
              <w:jc w:val="center"/>
            </w:pPr>
            <w:r>
              <w:t>Зміст ідеї</w:t>
            </w:r>
          </w:p>
        </w:tc>
        <w:tc>
          <w:tcPr>
            <w:tcW w:w="1667" w:type="pct"/>
            <w:vAlign w:val="center"/>
          </w:tcPr>
          <w:p w:rsidR="00216BE1" w:rsidRDefault="00216BE1" w:rsidP="00216BE1">
            <w:pPr>
              <w:pStyle w:val="aa"/>
              <w:jc w:val="center"/>
            </w:pPr>
            <w:r>
              <w:t>Напрямки застосування</w:t>
            </w:r>
          </w:p>
        </w:tc>
        <w:tc>
          <w:tcPr>
            <w:tcW w:w="1667" w:type="pct"/>
            <w:vAlign w:val="center"/>
          </w:tcPr>
          <w:p w:rsidR="00216BE1" w:rsidRDefault="00216BE1" w:rsidP="00216BE1">
            <w:pPr>
              <w:pStyle w:val="aa"/>
              <w:jc w:val="center"/>
            </w:pPr>
            <w:r>
              <w:t>Вигоди для користувача</w:t>
            </w:r>
          </w:p>
        </w:tc>
      </w:tr>
      <w:tr w:rsidR="00216BE1" w:rsidRPr="003708B7" w:rsidTr="000B7792">
        <w:trPr>
          <w:trHeight w:val="454"/>
        </w:trPr>
        <w:tc>
          <w:tcPr>
            <w:tcW w:w="1666" w:type="pct"/>
            <w:vMerge w:val="restart"/>
            <w:vAlign w:val="center"/>
          </w:tcPr>
          <w:p w:rsidR="00216BE1" w:rsidRDefault="00216BE1" w:rsidP="00216BE1">
            <w:pPr>
              <w:pStyle w:val="aa"/>
              <w:jc w:val="left"/>
            </w:pPr>
            <w:r>
              <w:t>Методи проектування оптичних систем з дифракційними поверхнями</w:t>
            </w:r>
          </w:p>
        </w:tc>
        <w:tc>
          <w:tcPr>
            <w:tcW w:w="1667" w:type="pct"/>
          </w:tcPr>
          <w:p w:rsidR="00216BE1" w:rsidRDefault="00216BE1" w:rsidP="00216BE1">
            <w:pPr>
              <w:pStyle w:val="aa"/>
              <w:jc w:val="left"/>
            </w:pPr>
            <w:r>
              <w:t>1. Фотооб’єктиви, окуляри</w:t>
            </w:r>
          </w:p>
        </w:tc>
        <w:tc>
          <w:tcPr>
            <w:tcW w:w="1667" w:type="pct"/>
          </w:tcPr>
          <w:p w:rsidR="00216BE1" w:rsidRDefault="00216BE1" w:rsidP="00216BE1">
            <w:pPr>
              <w:pStyle w:val="aa"/>
              <w:jc w:val="left"/>
            </w:pPr>
            <w:r>
              <w:t>Зменшення ваги та розмірів приладу, покращення якості зображення</w:t>
            </w:r>
          </w:p>
        </w:tc>
      </w:tr>
      <w:tr w:rsidR="00216BE1" w:rsidRPr="003708B7" w:rsidTr="000B7792">
        <w:trPr>
          <w:trHeight w:val="454"/>
        </w:trPr>
        <w:tc>
          <w:tcPr>
            <w:tcW w:w="1666" w:type="pct"/>
            <w:vMerge/>
          </w:tcPr>
          <w:p w:rsidR="00216BE1" w:rsidRDefault="00216BE1" w:rsidP="00216BE1">
            <w:pPr>
              <w:pStyle w:val="aa"/>
            </w:pPr>
          </w:p>
        </w:tc>
        <w:tc>
          <w:tcPr>
            <w:tcW w:w="1667" w:type="pct"/>
          </w:tcPr>
          <w:p w:rsidR="00216BE1" w:rsidRDefault="00216BE1" w:rsidP="00216BE1">
            <w:pPr>
              <w:pStyle w:val="aa"/>
              <w:jc w:val="left"/>
            </w:pPr>
            <w:r>
              <w:t>2. ІЧ об’єктиви</w:t>
            </w:r>
          </w:p>
        </w:tc>
        <w:tc>
          <w:tcPr>
            <w:tcW w:w="1667" w:type="pct"/>
          </w:tcPr>
          <w:p w:rsidR="00216BE1" w:rsidRDefault="00216BE1" w:rsidP="00216BE1">
            <w:pPr>
              <w:pStyle w:val="aa"/>
              <w:jc w:val="left"/>
            </w:pPr>
            <w:r>
              <w:t>Атермалізація та ахроматизація камер нічного бачення</w:t>
            </w:r>
          </w:p>
        </w:tc>
      </w:tr>
      <w:tr w:rsidR="00216BE1" w:rsidRPr="003708B7" w:rsidTr="000B7792">
        <w:trPr>
          <w:trHeight w:val="454"/>
        </w:trPr>
        <w:tc>
          <w:tcPr>
            <w:tcW w:w="1666" w:type="pct"/>
            <w:vMerge/>
          </w:tcPr>
          <w:p w:rsidR="00216BE1" w:rsidRDefault="00216BE1" w:rsidP="00216BE1">
            <w:pPr>
              <w:pStyle w:val="aa"/>
            </w:pPr>
          </w:p>
        </w:tc>
        <w:tc>
          <w:tcPr>
            <w:tcW w:w="1667" w:type="pct"/>
          </w:tcPr>
          <w:p w:rsidR="00216BE1" w:rsidRDefault="00216BE1" w:rsidP="00216BE1">
            <w:pPr>
              <w:pStyle w:val="aa"/>
              <w:jc w:val="left"/>
            </w:pPr>
            <w:r>
              <w:t>3. Офтальмологія</w:t>
            </w:r>
          </w:p>
        </w:tc>
        <w:tc>
          <w:tcPr>
            <w:tcW w:w="1667" w:type="pct"/>
          </w:tcPr>
          <w:p w:rsidR="00216BE1" w:rsidRDefault="00216BE1" w:rsidP="00216BE1">
            <w:pPr>
              <w:pStyle w:val="aa"/>
              <w:jc w:val="left"/>
            </w:pPr>
            <w:r>
              <w:t>Ефект мультифокальності в інтраокулярних лінзах</w:t>
            </w:r>
          </w:p>
        </w:tc>
      </w:tr>
      <w:tr w:rsidR="00216BE1" w:rsidRPr="003708B7" w:rsidTr="000B7792">
        <w:trPr>
          <w:trHeight w:val="454"/>
        </w:trPr>
        <w:tc>
          <w:tcPr>
            <w:tcW w:w="1666" w:type="pct"/>
            <w:vMerge/>
          </w:tcPr>
          <w:p w:rsidR="00216BE1" w:rsidRDefault="00216BE1" w:rsidP="00216BE1">
            <w:pPr>
              <w:pStyle w:val="aa"/>
            </w:pPr>
          </w:p>
        </w:tc>
        <w:tc>
          <w:tcPr>
            <w:tcW w:w="1667" w:type="pct"/>
          </w:tcPr>
          <w:p w:rsidR="00216BE1" w:rsidRDefault="00216BE1" w:rsidP="00216BE1">
            <w:pPr>
              <w:pStyle w:val="aa"/>
              <w:jc w:val="left"/>
            </w:pPr>
            <w:r>
              <w:t>4. Сонячні панелі</w:t>
            </w:r>
          </w:p>
        </w:tc>
        <w:tc>
          <w:tcPr>
            <w:tcW w:w="1667" w:type="pct"/>
          </w:tcPr>
          <w:p w:rsidR="00216BE1" w:rsidRDefault="00216BE1" w:rsidP="00216BE1">
            <w:pPr>
              <w:pStyle w:val="aa"/>
              <w:jc w:val="left"/>
            </w:pPr>
            <w:r>
              <w:t>Підвищення ефективності сонячних елементів завдяки використанню дифракційних аксиконів</w:t>
            </w:r>
          </w:p>
        </w:tc>
      </w:tr>
      <w:tr w:rsidR="00216BE1" w:rsidRPr="003708B7" w:rsidTr="000B7792">
        <w:trPr>
          <w:trHeight w:val="454"/>
        </w:trPr>
        <w:tc>
          <w:tcPr>
            <w:tcW w:w="1666" w:type="pct"/>
            <w:vMerge/>
          </w:tcPr>
          <w:p w:rsidR="00216BE1" w:rsidRDefault="00216BE1" w:rsidP="00216BE1">
            <w:pPr>
              <w:pStyle w:val="aa"/>
            </w:pPr>
          </w:p>
        </w:tc>
        <w:tc>
          <w:tcPr>
            <w:tcW w:w="1667" w:type="pct"/>
          </w:tcPr>
          <w:p w:rsidR="00216BE1" w:rsidRDefault="00216BE1" w:rsidP="00216BE1">
            <w:pPr>
              <w:pStyle w:val="aa"/>
              <w:jc w:val="left"/>
            </w:pPr>
            <w:r>
              <w:t>5. Проектування ОС</w:t>
            </w:r>
          </w:p>
        </w:tc>
        <w:tc>
          <w:tcPr>
            <w:tcW w:w="1667" w:type="pct"/>
          </w:tcPr>
          <w:p w:rsidR="00216BE1" w:rsidRPr="008B5FD4" w:rsidRDefault="00216BE1" w:rsidP="00216BE1">
            <w:pPr>
              <w:pStyle w:val="aa"/>
              <w:jc w:val="left"/>
              <w:rPr>
                <w:lang w:val="ru-RU"/>
              </w:rPr>
            </w:pPr>
            <w:r>
              <w:t>Зменшення часу та ресурсів для синтезу нових ОС з ДОЕ</w:t>
            </w:r>
          </w:p>
        </w:tc>
      </w:tr>
      <w:tr w:rsidR="00216BE1" w:rsidTr="000B7792">
        <w:trPr>
          <w:trHeight w:val="454"/>
        </w:trPr>
        <w:tc>
          <w:tcPr>
            <w:tcW w:w="1666" w:type="pct"/>
            <w:vMerge/>
          </w:tcPr>
          <w:p w:rsidR="00216BE1" w:rsidRDefault="00216BE1" w:rsidP="00216BE1">
            <w:pPr>
              <w:pStyle w:val="aa"/>
            </w:pPr>
          </w:p>
        </w:tc>
        <w:tc>
          <w:tcPr>
            <w:tcW w:w="1667" w:type="pct"/>
          </w:tcPr>
          <w:p w:rsidR="00216BE1" w:rsidRPr="00216BE1" w:rsidRDefault="00216BE1" w:rsidP="00216BE1">
            <w:pPr>
              <w:pStyle w:val="aa"/>
              <w:jc w:val="left"/>
            </w:pPr>
            <w:r>
              <w:rPr>
                <w:lang w:val="en-US"/>
              </w:rPr>
              <w:t>6</w:t>
            </w:r>
            <w:r>
              <w:t>. Дисплеї для віртуальної реальності</w:t>
            </w:r>
          </w:p>
        </w:tc>
        <w:tc>
          <w:tcPr>
            <w:tcW w:w="1667" w:type="pct"/>
          </w:tcPr>
          <w:p w:rsidR="00216BE1" w:rsidRDefault="00216BE1" w:rsidP="00216BE1">
            <w:pPr>
              <w:pStyle w:val="aa"/>
              <w:jc w:val="left"/>
            </w:pPr>
            <w:r>
              <w:t>Мініатюризація оптичних компонентів</w:t>
            </w:r>
          </w:p>
        </w:tc>
      </w:tr>
      <w:tr w:rsidR="00216BE1" w:rsidRPr="003708B7" w:rsidTr="000B7792">
        <w:trPr>
          <w:trHeight w:val="454"/>
        </w:trPr>
        <w:tc>
          <w:tcPr>
            <w:tcW w:w="1666" w:type="pct"/>
            <w:vMerge/>
          </w:tcPr>
          <w:p w:rsidR="00216BE1" w:rsidRDefault="00216BE1" w:rsidP="00216BE1">
            <w:pPr>
              <w:pStyle w:val="aa"/>
            </w:pPr>
          </w:p>
        </w:tc>
        <w:tc>
          <w:tcPr>
            <w:tcW w:w="1667" w:type="pct"/>
          </w:tcPr>
          <w:p w:rsidR="00216BE1" w:rsidRPr="00216BE1" w:rsidRDefault="00216BE1" w:rsidP="00216BE1">
            <w:pPr>
              <w:pStyle w:val="aa"/>
              <w:jc w:val="left"/>
            </w:pPr>
            <w:r>
              <w:t>7. Навчання</w:t>
            </w:r>
          </w:p>
        </w:tc>
        <w:tc>
          <w:tcPr>
            <w:tcW w:w="1667" w:type="pct"/>
          </w:tcPr>
          <w:p w:rsidR="00216BE1" w:rsidRDefault="00216BE1" w:rsidP="00216BE1">
            <w:pPr>
              <w:pStyle w:val="aa"/>
              <w:jc w:val="left"/>
            </w:pPr>
            <w:r>
              <w:t>Навчання синтезу нових ОС з ДОЕ на основі сучасного методу</w:t>
            </w:r>
          </w:p>
        </w:tc>
      </w:tr>
    </w:tbl>
    <w:p w:rsidR="000B7792" w:rsidRDefault="000B7792" w:rsidP="008264B0">
      <w:pPr>
        <w:rPr>
          <w:lang w:val="uk-UA"/>
        </w:rPr>
      </w:pPr>
    </w:p>
    <w:p w:rsidR="00763373" w:rsidRDefault="00433065" w:rsidP="008264B0">
      <w:pPr>
        <w:rPr>
          <w:lang w:val="uk-UA"/>
        </w:rPr>
      </w:pPr>
      <w:r>
        <w:rPr>
          <w:lang w:val="uk-UA"/>
        </w:rPr>
        <w:t>О</w:t>
      </w:r>
      <w:r w:rsidR="00763373">
        <w:rPr>
          <w:lang w:val="uk-UA"/>
        </w:rPr>
        <w:t xml:space="preserve">станніми роками ДОЕ все частіше використовуються як в спеціальних приладах, так і приладах, що тісно пов’язані з буденним життям людей. Прикладами </w:t>
      </w:r>
      <w:r w:rsidR="00763373">
        <w:rPr>
          <w:lang w:val="uk-UA"/>
        </w:rPr>
        <w:lastRenderedPageBreak/>
        <w:t xml:space="preserve">можуть слугувати пристрої віртуальної реальності, фото індустрія, офтальмологія, медицина та косметологія, навчання, наука, </w:t>
      </w:r>
      <w:r w:rsidR="00117300">
        <w:rPr>
          <w:lang w:val="uk-UA"/>
        </w:rPr>
        <w:t>ІЧ техніка</w:t>
      </w:r>
      <w:r w:rsidR="00763373">
        <w:rPr>
          <w:lang w:val="uk-UA"/>
        </w:rPr>
        <w:t>, альтернативні джерела сонячної енергії</w:t>
      </w:r>
      <w:r w:rsidR="00117300">
        <w:rPr>
          <w:lang w:val="uk-UA"/>
        </w:rPr>
        <w:t xml:space="preserve"> тощо</w:t>
      </w:r>
      <w:r w:rsidR="00763373">
        <w:rPr>
          <w:lang w:val="uk-UA"/>
        </w:rPr>
        <w:t>. Головними вигодами, які пропонують  ДОЕ є: мініатюризація оптичних компонентів, покращення якості зображення за рахунок корекції аберацій різного типу, зменшення часу та ресурсів для синтезу нових ОС з ДОЕ.</w:t>
      </w:r>
    </w:p>
    <w:p w:rsidR="00835F59" w:rsidRDefault="00835F59" w:rsidP="008264B0">
      <w:pPr>
        <w:rPr>
          <w:lang w:val="uk-UA"/>
        </w:rPr>
      </w:pPr>
    </w:p>
    <w:p w:rsidR="00763373" w:rsidRDefault="00763373" w:rsidP="00763373">
      <w:pPr>
        <w:ind w:firstLine="0"/>
        <w:jc w:val="right"/>
        <w:rPr>
          <w:lang w:val="uk-UA"/>
        </w:rPr>
      </w:pPr>
      <w:r>
        <w:rPr>
          <w:lang w:val="uk-UA"/>
        </w:rPr>
        <w:t xml:space="preserve">Таблиця </w:t>
      </w:r>
      <w:r w:rsidR="00433065">
        <w:rPr>
          <w:lang w:val="uk-UA"/>
        </w:rPr>
        <w:t>4.</w:t>
      </w:r>
      <w:r>
        <w:rPr>
          <w:lang w:val="uk-UA"/>
        </w:rPr>
        <w:t>2</w:t>
      </w:r>
    </w:p>
    <w:p w:rsidR="00763373" w:rsidRDefault="00763373" w:rsidP="00763373">
      <w:pPr>
        <w:ind w:firstLine="0"/>
        <w:jc w:val="center"/>
        <w:rPr>
          <w:lang w:val="uk-UA"/>
        </w:rPr>
      </w:pPr>
      <w:r>
        <w:rPr>
          <w:lang w:val="uk-UA"/>
        </w:rPr>
        <w:t>Визначення сильних, слабких та нейтральних характеристик ідеї проекту</w:t>
      </w:r>
    </w:p>
    <w:tbl>
      <w:tblPr>
        <w:tblStyle w:val="a7"/>
        <w:tblW w:w="5000" w:type="pct"/>
        <w:jc w:val="center"/>
        <w:tblLook w:val="04A0"/>
      </w:tblPr>
      <w:tblGrid>
        <w:gridCol w:w="553"/>
        <w:gridCol w:w="2029"/>
        <w:gridCol w:w="1213"/>
        <w:gridCol w:w="1215"/>
        <w:gridCol w:w="1215"/>
        <w:gridCol w:w="1215"/>
        <w:gridCol w:w="996"/>
        <w:gridCol w:w="967"/>
        <w:gridCol w:w="1019"/>
      </w:tblGrid>
      <w:tr w:rsidR="00394337" w:rsidTr="000B7792">
        <w:trPr>
          <w:trHeight w:val="454"/>
          <w:jc w:val="center"/>
        </w:trPr>
        <w:tc>
          <w:tcPr>
            <w:tcW w:w="265" w:type="pct"/>
            <w:vMerge w:val="restart"/>
            <w:vAlign w:val="center"/>
          </w:tcPr>
          <w:p w:rsidR="00394337" w:rsidRPr="00394337" w:rsidRDefault="00394337" w:rsidP="00330487">
            <w:pPr>
              <w:pStyle w:val="aa"/>
              <w:jc w:val="center"/>
            </w:pPr>
            <w:r>
              <w:t>№ п</w:t>
            </w:r>
            <w:r>
              <w:rPr>
                <w:lang w:val="en-US"/>
              </w:rPr>
              <w:t>/</w:t>
            </w:r>
            <w:r>
              <w:t>п</w:t>
            </w:r>
          </w:p>
        </w:tc>
        <w:tc>
          <w:tcPr>
            <w:tcW w:w="973" w:type="pct"/>
            <w:vMerge w:val="restart"/>
            <w:vAlign w:val="center"/>
          </w:tcPr>
          <w:p w:rsidR="00394337" w:rsidRDefault="00394337" w:rsidP="00330487">
            <w:pPr>
              <w:pStyle w:val="aa"/>
              <w:jc w:val="center"/>
            </w:pPr>
            <w:r>
              <w:t>Техніко-економічні характеристики ідеї</w:t>
            </w:r>
          </w:p>
        </w:tc>
        <w:tc>
          <w:tcPr>
            <w:tcW w:w="2330" w:type="pct"/>
            <w:gridSpan w:val="4"/>
            <w:vAlign w:val="center"/>
          </w:tcPr>
          <w:p w:rsidR="00394337" w:rsidRPr="00394337" w:rsidRDefault="00394337" w:rsidP="00330487">
            <w:pPr>
              <w:pStyle w:val="aa"/>
              <w:jc w:val="center"/>
            </w:pPr>
            <w:r>
              <w:t>(Потенційні) товари</w:t>
            </w:r>
            <w:r>
              <w:rPr>
                <w:lang w:val="en-US"/>
              </w:rPr>
              <w:t>/</w:t>
            </w:r>
            <w:r>
              <w:t>концепції конкурентів</w:t>
            </w:r>
          </w:p>
        </w:tc>
        <w:tc>
          <w:tcPr>
            <w:tcW w:w="478" w:type="pct"/>
            <w:vMerge w:val="restart"/>
            <w:vAlign w:val="center"/>
          </w:tcPr>
          <w:p w:rsidR="00394337" w:rsidRPr="00433065" w:rsidRDefault="00433065" w:rsidP="00330487">
            <w:pPr>
              <w:pStyle w:val="aa"/>
              <w:jc w:val="center"/>
              <w:rPr>
                <w:lang w:val="en-US"/>
              </w:rPr>
            </w:pPr>
            <w:r>
              <w:rPr>
                <w:lang w:val="en-US"/>
              </w:rPr>
              <w:t>W (</w:t>
            </w:r>
            <w:r>
              <w:t>слабка стор.</w:t>
            </w:r>
            <w:r>
              <w:rPr>
                <w:lang w:val="en-US"/>
              </w:rPr>
              <w:t>)</w:t>
            </w:r>
          </w:p>
        </w:tc>
        <w:tc>
          <w:tcPr>
            <w:tcW w:w="464" w:type="pct"/>
            <w:vMerge w:val="restart"/>
            <w:vAlign w:val="center"/>
          </w:tcPr>
          <w:p w:rsidR="00394337" w:rsidRPr="00433065" w:rsidRDefault="00433065" w:rsidP="00330487">
            <w:pPr>
              <w:pStyle w:val="aa"/>
              <w:jc w:val="center"/>
              <w:rPr>
                <w:lang w:val="en-US"/>
              </w:rPr>
            </w:pPr>
            <w:r>
              <w:rPr>
                <w:lang w:val="en-US"/>
              </w:rPr>
              <w:t>N (</w:t>
            </w:r>
            <w:r>
              <w:t>нейтр. стор.</w:t>
            </w:r>
            <w:r>
              <w:rPr>
                <w:lang w:val="en-US"/>
              </w:rPr>
              <w:t>)</w:t>
            </w:r>
          </w:p>
        </w:tc>
        <w:tc>
          <w:tcPr>
            <w:tcW w:w="489" w:type="pct"/>
            <w:vMerge w:val="restart"/>
            <w:vAlign w:val="center"/>
          </w:tcPr>
          <w:p w:rsidR="00394337" w:rsidRPr="00433065" w:rsidRDefault="00433065" w:rsidP="00330487">
            <w:pPr>
              <w:pStyle w:val="aa"/>
              <w:jc w:val="center"/>
            </w:pPr>
            <w:r>
              <w:rPr>
                <w:lang w:val="en-US"/>
              </w:rPr>
              <w:t>S</w:t>
            </w:r>
            <w:r>
              <w:t xml:space="preserve"> (сильна стор.)</w:t>
            </w:r>
          </w:p>
        </w:tc>
      </w:tr>
      <w:tr w:rsidR="00394337" w:rsidTr="000B7792">
        <w:trPr>
          <w:trHeight w:val="454"/>
          <w:jc w:val="center"/>
        </w:trPr>
        <w:tc>
          <w:tcPr>
            <w:tcW w:w="265" w:type="pct"/>
            <w:vMerge/>
          </w:tcPr>
          <w:p w:rsidR="00394337" w:rsidRDefault="00394337" w:rsidP="00010C8E">
            <w:pPr>
              <w:pStyle w:val="aa"/>
            </w:pPr>
          </w:p>
        </w:tc>
        <w:tc>
          <w:tcPr>
            <w:tcW w:w="973" w:type="pct"/>
            <w:vMerge/>
          </w:tcPr>
          <w:p w:rsidR="00394337" w:rsidRDefault="00394337" w:rsidP="00010C8E">
            <w:pPr>
              <w:pStyle w:val="aa"/>
            </w:pPr>
          </w:p>
        </w:tc>
        <w:tc>
          <w:tcPr>
            <w:tcW w:w="582" w:type="pct"/>
            <w:vAlign w:val="center"/>
          </w:tcPr>
          <w:p w:rsidR="00394337" w:rsidRPr="00394337" w:rsidRDefault="00394337" w:rsidP="00433065">
            <w:pPr>
              <w:pStyle w:val="aa"/>
              <w:jc w:val="center"/>
            </w:pPr>
            <w:r>
              <w:t>Мій проект</w:t>
            </w:r>
          </w:p>
        </w:tc>
        <w:tc>
          <w:tcPr>
            <w:tcW w:w="583" w:type="pct"/>
            <w:vAlign w:val="center"/>
          </w:tcPr>
          <w:p w:rsidR="00394337" w:rsidRPr="00394337" w:rsidRDefault="00394337" w:rsidP="00433065">
            <w:pPr>
              <w:pStyle w:val="aa"/>
              <w:jc w:val="center"/>
              <w:rPr>
                <w:lang w:val="en-US"/>
              </w:rPr>
            </w:pPr>
            <w:r>
              <w:rPr>
                <w:lang w:val="en-US"/>
              </w:rPr>
              <w:t>Zemax</w:t>
            </w:r>
          </w:p>
        </w:tc>
        <w:tc>
          <w:tcPr>
            <w:tcW w:w="583" w:type="pct"/>
            <w:vAlign w:val="center"/>
          </w:tcPr>
          <w:p w:rsidR="00394337" w:rsidRPr="00394337" w:rsidRDefault="00394337" w:rsidP="00433065">
            <w:pPr>
              <w:pStyle w:val="aa"/>
              <w:jc w:val="center"/>
              <w:rPr>
                <w:lang w:val="en-US"/>
              </w:rPr>
            </w:pPr>
            <w:r>
              <w:rPr>
                <w:lang w:val="en-US"/>
              </w:rPr>
              <w:t>OSLO</w:t>
            </w:r>
          </w:p>
        </w:tc>
        <w:tc>
          <w:tcPr>
            <w:tcW w:w="583" w:type="pct"/>
            <w:vAlign w:val="center"/>
          </w:tcPr>
          <w:p w:rsidR="00394337" w:rsidRPr="00394337" w:rsidRDefault="00394337" w:rsidP="00433065">
            <w:pPr>
              <w:pStyle w:val="aa"/>
              <w:jc w:val="center"/>
            </w:pPr>
            <w:r>
              <w:rPr>
                <w:lang w:val="en-US"/>
              </w:rPr>
              <w:t>CODE V</w:t>
            </w:r>
          </w:p>
        </w:tc>
        <w:tc>
          <w:tcPr>
            <w:tcW w:w="478" w:type="pct"/>
            <w:vMerge/>
          </w:tcPr>
          <w:p w:rsidR="00394337" w:rsidRDefault="00394337" w:rsidP="00010C8E">
            <w:pPr>
              <w:pStyle w:val="aa"/>
            </w:pPr>
          </w:p>
        </w:tc>
        <w:tc>
          <w:tcPr>
            <w:tcW w:w="464" w:type="pct"/>
            <w:vMerge/>
          </w:tcPr>
          <w:p w:rsidR="00394337" w:rsidRDefault="00394337" w:rsidP="00010C8E">
            <w:pPr>
              <w:pStyle w:val="aa"/>
            </w:pPr>
          </w:p>
        </w:tc>
        <w:tc>
          <w:tcPr>
            <w:tcW w:w="489" w:type="pct"/>
            <w:vMerge/>
          </w:tcPr>
          <w:p w:rsidR="00394337" w:rsidRDefault="00394337" w:rsidP="00010C8E">
            <w:pPr>
              <w:pStyle w:val="aa"/>
            </w:pPr>
          </w:p>
        </w:tc>
      </w:tr>
      <w:tr w:rsidR="00433065" w:rsidTr="000B7792">
        <w:trPr>
          <w:trHeight w:val="454"/>
          <w:jc w:val="center"/>
        </w:trPr>
        <w:tc>
          <w:tcPr>
            <w:tcW w:w="265" w:type="pct"/>
            <w:vAlign w:val="center"/>
          </w:tcPr>
          <w:p w:rsidR="00010C8E" w:rsidRDefault="00394337" w:rsidP="00394337">
            <w:pPr>
              <w:pStyle w:val="aa"/>
              <w:jc w:val="center"/>
            </w:pPr>
            <w:r>
              <w:t>1</w:t>
            </w:r>
          </w:p>
        </w:tc>
        <w:tc>
          <w:tcPr>
            <w:tcW w:w="973" w:type="pct"/>
          </w:tcPr>
          <w:p w:rsidR="00010C8E" w:rsidRDefault="00394337" w:rsidP="00010C8E">
            <w:pPr>
              <w:pStyle w:val="aa"/>
            </w:pPr>
            <w:r>
              <w:t>Вартість програмного забезпечення (економічні)</w:t>
            </w:r>
          </w:p>
        </w:tc>
        <w:tc>
          <w:tcPr>
            <w:tcW w:w="582" w:type="pct"/>
            <w:vAlign w:val="center"/>
          </w:tcPr>
          <w:p w:rsidR="00010C8E" w:rsidRDefault="00433065" w:rsidP="00394337">
            <w:pPr>
              <w:pStyle w:val="aa"/>
              <w:jc w:val="center"/>
            </w:pPr>
            <w:r>
              <w:t>Безкошт.</w:t>
            </w:r>
          </w:p>
        </w:tc>
        <w:tc>
          <w:tcPr>
            <w:tcW w:w="583" w:type="pct"/>
            <w:vAlign w:val="center"/>
          </w:tcPr>
          <w:p w:rsidR="00010C8E" w:rsidRPr="00433065" w:rsidRDefault="00433065" w:rsidP="00394337">
            <w:pPr>
              <w:pStyle w:val="aa"/>
              <w:jc w:val="center"/>
              <w:rPr>
                <w:lang w:val="en-US"/>
              </w:rPr>
            </w:pPr>
            <w:r>
              <w:rPr>
                <w:lang w:val="en-US"/>
              </w:rPr>
              <w:t>$3000</w:t>
            </w:r>
          </w:p>
        </w:tc>
        <w:tc>
          <w:tcPr>
            <w:tcW w:w="583" w:type="pct"/>
            <w:vAlign w:val="center"/>
          </w:tcPr>
          <w:p w:rsidR="00010C8E" w:rsidRPr="00433065" w:rsidRDefault="00433065" w:rsidP="00394337">
            <w:pPr>
              <w:pStyle w:val="aa"/>
              <w:jc w:val="center"/>
              <w:rPr>
                <w:lang w:val="en-US"/>
              </w:rPr>
            </w:pPr>
            <w:r>
              <w:rPr>
                <w:lang w:val="en-US"/>
              </w:rPr>
              <w:t>$1000</w:t>
            </w:r>
          </w:p>
        </w:tc>
        <w:tc>
          <w:tcPr>
            <w:tcW w:w="583" w:type="pct"/>
            <w:vAlign w:val="center"/>
          </w:tcPr>
          <w:p w:rsidR="00010C8E" w:rsidRPr="00433065" w:rsidRDefault="00433065" w:rsidP="00394337">
            <w:pPr>
              <w:pStyle w:val="aa"/>
              <w:jc w:val="center"/>
              <w:rPr>
                <w:lang w:val="en-US"/>
              </w:rPr>
            </w:pPr>
            <w:r>
              <w:rPr>
                <w:lang w:val="en-US"/>
              </w:rPr>
              <w:t>$5000</w:t>
            </w:r>
          </w:p>
        </w:tc>
        <w:tc>
          <w:tcPr>
            <w:tcW w:w="478" w:type="pct"/>
            <w:vAlign w:val="center"/>
          </w:tcPr>
          <w:p w:rsidR="00010C8E" w:rsidRDefault="00010C8E" w:rsidP="00394337">
            <w:pPr>
              <w:pStyle w:val="aa"/>
              <w:jc w:val="center"/>
            </w:pPr>
          </w:p>
        </w:tc>
        <w:tc>
          <w:tcPr>
            <w:tcW w:w="464" w:type="pct"/>
            <w:vAlign w:val="center"/>
          </w:tcPr>
          <w:p w:rsidR="00010C8E" w:rsidRDefault="00010C8E" w:rsidP="00394337">
            <w:pPr>
              <w:pStyle w:val="aa"/>
              <w:jc w:val="center"/>
            </w:pPr>
          </w:p>
        </w:tc>
        <w:tc>
          <w:tcPr>
            <w:tcW w:w="489" w:type="pct"/>
            <w:vAlign w:val="center"/>
          </w:tcPr>
          <w:p w:rsidR="00010C8E" w:rsidRDefault="00433065" w:rsidP="00394337">
            <w:pPr>
              <w:pStyle w:val="aa"/>
              <w:jc w:val="center"/>
            </w:pPr>
            <w:r>
              <w:t>+</w:t>
            </w:r>
          </w:p>
        </w:tc>
      </w:tr>
      <w:tr w:rsidR="00394337" w:rsidTr="000B7792">
        <w:trPr>
          <w:trHeight w:val="454"/>
          <w:jc w:val="center"/>
        </w:trPr>
        <w:tc>
          <w:tcPr>
            <w:tcW w:w="265" w:type="pct"/>
            <w:vAlign w:val="center"/>
          </w:tcPr>
          <w:p w:rsidR="00394337" w:rsidRDefault="00394337" w:rsidP="00394337">
            <w:pPr>
              <w:pStyle w:val="aa"/>
              <w:jc w:val="center"/>
            </w:pPr>
            <w:r>
              <w:t>2</w:t>
            </w:r>
          </w:p>
        </w:tc>
        <w:tc>
          <w:tcPr>
            <w:tcW w:w="973" w:type="pct"/>
          </w:tcPr>
          <w:p w:rsidR="00394337" w:rsidRDefault="00394337" w:rsidP="00010C8E">
            <w:pPr>
              <w:pStyle w:val="aa"/>
            </w:pPr>
            <w:r>
              <w:t>Кількість розробників (технологічні)</w:t>
            </w:r>
          </w:p>
        </w:tc>
        <w:tc>
          <w:tcPr>
            <w:tcW w:w="582" w:type="pct"/>
            <w:vAlign w:val="center"/>
          </w:tcPr>
          <w:p w:rsidR="00394337" w:rsidRDefault="00433065" w:rsidP="00394337">
            <w:pPr>
              <w:pStyle w:val="aa"/>
              <w:jc w:val="center"/>
            </w:pPr>
            <w:r>
              <w:t>1-2</w:t>
            </w:r>
          </w:p>
        </w:tc>
        <w:tc>
          <w:tcPr>
            <w:tcW w:w="583" w:type="pct"/>
            <w:vAlign w:val="center"/>
          </w:tcPr>
          <w:p w:rsidR="00394337" w:rsidRDefault="00433065" w:rsidP="00394337">
            <w:pPr>
              <w:pStyle w:val="aa"/>
              <w:jc w:val="center"/>
            </w:pPr>
            <w:r>
              <w:t>12-15</w:t>
            </w:r>
          </w:p>
        </w:tc>
        <w:tc>
          <w:tcPr>
            <w:tcW w:w="583" w:type="pct"/>
            <w:vAlign w:val="center"/>
          </w:tcPr>
          <w:p w:rsidR="00394337" w:rsidRDefault="00433065" w:rsidP="00394337">
            <w:pPr>
              <w:pStyle w:val="aa"/>
              <w:jc w:val="center"/>
            </w:pPr>
            <w:r>
              <w:t>5-6</w:t>
            </w:r>
          </w:p>
        </w:tc>
        <w:tc>
          <w:tcPr>
            <w:tcW w:w="583" w:type="pct"/>
            <w:vAlign w:val="center"/>
          </w:tcPr>
          <w:p w:rsidR="00394337" w:rsidRDefault="00433065" w:rsidP="00394337">
            <w:pPr>
              <w:pStyle w:val="aa"/>
              <w:jc w:val="center"/>
            </w:pPr>
            <w:r>
              <w:t>9-10</w:t>
            </w:r>
          </w:p>
        </w:tc>
        <w:tc>
          <w:tcPr>
            <w:tcW w:w="478" w:type="pct"/>
            <w:vAlign w:val="center"/>
          </w:tcPr>
          <w:p w:rsidR="00394337" w:rsidRDefault="00394337" w:rsidP="00394337">
            <w:pPr>
              <w:pStyle w:val="aa"/>
              <w:jc w:val="center"/>
            </w:pPr>
          </w:p>
        </w:tc>
        <w:tc>
          <w:tcPr>
            <w:tcW w:w="464" w:type="pct"/>
            <w:vAlign w:val="center"/>
          </w:tcPr>
          <w:p w:rsidR="00394337" w:rsidRDefault="00394337" w:rsidP="00394337">
            <w:pPr>
              <w:pStyle w:val="aa"/>
              <w:jc w:val="center"/>
            </w:pPr>
          </w:p>
        </w:tc>
        <w:tc>
          <w:tcPr>
            <w:tcW w:w="489" w:type="pct"/>
            <w:vAlign w:val="center"/>
          </w:tcPr>
          <w:p w:rsidR="00394337" w:rsidRDefault="00433065" w:rsidP="00394337">
            <w:pPr>
              <w:pStyle w:val="aa"/>
              <w:jc w:val="center"/>
            </w:pPr>
            <w:r>
              <w:t>+</w:t>
            </w:r>
          </w:p>
        </w:tc>
      </w:tr>
      <w:tr w:rsidR="00394337" w:rsidTr="000B7792">
        <w:trPr>
          <w:trHeight w:val="454"/>
          <w:jc w:val="center"/>
        </w:trPr>
        <w:tc>
          <w:tcPr>
            <w:tcW w:w="265" w:type="pct"/>
            <w:vAlign w:val="center"/>
          </w:tcPr>
          <w:p w:rsidR="00394337" w:rsidRDefault="00394337" w:rsidP="00394337">
            <w:pPr>
              <w:pStyle w:val="aa"/>
              <w:jc w:val="center"/>
            </w:pPr>
            <w:r>
              <w:t>3</w:t>
            </w:r>
          </w:p>
        </w:tc>
        <w:tc>
          <w:tcPr>
            <w:tcW w:w="973" w:type="pct"/>
          </w:tcPr>
          <w:p w:rsidR="00394337" w:rsidRDefault="00394337" w:rsidP="00010C8E">
            <w:pPr>
              <w:pStyle w:val="aa"/>
            </w:pPr>
            <w:r>
              <w:t>Автоматизація розрахунків</w:t>
            </w:r>
          </w:p>
        </w:tc>
        <w:tc>
          <w:tcPr>
            <w:tcW w:w="582" w:type="pct"/>
            <w:vAlign w:val="center"/>
          </w:tcPr>
          <w:p w:rsidR="00394337" w:rsidRDefault="00433065" w:rsidP="00394337">
            <w:pPr>
              <w:pStyle w:val="aa"/>
              <w:jc w:val="center"/>
            </w:pPr>
            <w:r>
              <w:t>Автом.</w:t>
            </w:r>
          </w:p>
        </w:tc>
        <w:tc>
          <w:tcPr>
            <w:tcW w:w="583" w:type="pct"/>
            <w:vAlign w:val="center"/>
          </w:tcPr>
          <w:p w:rsidR="00394337" w:rsidRDefault="00433065" w:rsidP="00394337">
            <w:pPr>
              <w:pStyle w:val="aa"/>
              <w:jc w:val="center"/>
            </w:pPr>
            <w:r>
              <w:t>Автом.</w:t>
            </w:r>
          </w:p>
        </w:tc>
        <w:tc>
          <w:tcPr>
            <w:tcW w:w="583" w:type="pct"/>
            <w:vAlign w:val="center"/>
          </w:tcPr>
          <w:p w:rsidR="00394337" w:rsidRDefault="00433065" w:rsidP="00394337">
            <w:pPr>
              <w:pStyle w:val="aa"/>
              <w:jc w:val="center"/>
            </w:pPr>
            <w:r>
              <w:t>Автом.</w:t>
            </w:r>
          </w:p>
        </w:tc>
        <w:tc>
          <w:tcPr>
            <w:tcW w:w="583" w:type="pct"/>
            <w:vAlign w:val="center"/>
          </w:tcPr>
          <w:p w:rsidR="00394337" w:rsidRDefault="00433065" w:rsidP="00394337">
            <w:pPr>
              <w:pStyle w:val="aa"/>
              <w:jc w:val="center"/>
            </w:pPr>
            <w:r>
              <w:t>Автом.</w:t>
            </w:r>
          </w:p>
        </w:tc>
        <w:tc>
          <w:tcPr>
            <w:tcW w:w="478" w:type="pct"/>
            <w:vAlign w:val="center"/>
          </w:tcPr>
          <w:p w:rsidR="00394337" w:rsidRDefault="00394337" w:rsidP="00394337">
            <w:pPr>
              <w:pStyle w:val="aa"/>
              <w:jc w:val="center"/>
            </w:pPr>
          </w:p>
        </w:tc>
        <w:tc>
          <w:tcPr>
            <w:tcW w:w="464" w:type="pct"/>
            <w:vAlign w:val="center"/>
          </w:tcPr>
          <w:p w:rsidR="00394337" w:rsidRDefault="00433065" w:rsidP="00394337">
            <w:pPr>
              <w:pStyle w:val="aa"/>
              <w:jc w:val="center"/>
            </w:pPr>
            <w:r>
              <w:t>+</w:t>
            </w:r>
          </w:p>
        </w:tc>
        <w:tc>
          <w:tcPr>
            <w:tcW w:w="489" w:type="pct"/>
            <w:vAlign w:val="center"/>
          </w:tcPr>
          <w:p w:rsidR="00394337" w:rsidRDefault="00394337" w:rsidP="00394337">
            <w:pPr>
              <w:pStyle w:val="aa"/>
              <w:jc w:val="center"/>
            </w:pPr>
          </w:p>
        </w:tc>
      </w:tr>
    </w:tbl>
    <w:p w:rsidR="000B7792" w:rsidRDefault="000B7792" w:rsidP="00DD773B">
      <w:pPr>
        <w:rPr>
          <w:lang w:val="uk-UA"/>
        </w:rPr>
      </w:pPr>
    </w:p>
    <w:p w:rsidR="00DD773B" w:rsidRDefault="00433065" w:rsidP="00DD773B">
      <w:pPr>
        <w:rPr>
          <w:lang w:val="uk-UA"/>
        </w:rPr>
      </w:pPr>
      <w:r>
        <w:rPr>
          <w:lang w:val="uk-UA"/>
        </w:rPr>
        <w:t>Сильними сторонами ідеї проекту є безкоштовність програмного забезпечення, в той час як у конкурентів вартість програмного забезпечення дуже висока, а також невелика кількість розробників, оскільки для синтезу нової ОС з ДОЕ не потрібна велика кількість кваліфікованого персоналу; нейтральною стороною є автоматизація розрахунків.</w:t>
      </w:r>
    </w:p>
    <w:p w:rsidR="000B7792" w:rsidRDefault="000B7792" w:rsidP="000B7792">
      <w:pPr>
        <w:spacing w:after="160" w:line="259" w:lineRule="auto"/>
        <w:ind w:firstLine="0"/>
        <w:contextualSpacing w:val="0"/>
        <w:jc w:val="left"/>
        <w:rPr>
          <w:lang w:val="uk-UA"/>
        </w:rPr>
      </w:pPr>
      <w:r>
        <w:rPr>
          <w:lang w:val="uk-UA"/>
        </w:rPr>
        <w:br w:type="page"/>
      </w:r>
    </w:p>
    <w:p w:rsidR="008B5FD4" w:rsidRDefault="00433065" w:rsidP="00835F59">
      <w:pPr>
        <w:pStyle w:val="2"/>
        <w:rPr>
          <w:lang w:val="uk-UA"/>
        </w:rPr>
      </w:pPr>
      <w:bookmarkStart w:id="32" w:name="_Toc514109194"/>
      <w:r>
        <w:rPr>
          <w:lang w:val="uk-UA"/>
        </w:rPr>
        <w:lastRenderedPageBreak/>
        <w:t>4.2 Технологічний аудит ідеї проекту</w:t>
      </w:r>
      <w:bookmarkEnd w:id="32"/>
    </w:p>
    <w:p w:rsidR="00835F59" w:rsidRPr="00835F59" w:rsidRDefault="00835F59" w:rsidP="00835F59">
      <w:pPr>
        <w:rPr>
          <w:lang w:val="uk-UA"/>
        </w:rPr>
      </w:pPr>
    </w:p>
    <w:p w:rsidR="00433065" w:rsidRDefault="00433065" w:rsidP="00433065">
      <w:pPr>
        <w:ind w:firstLine="0"/>
        <w:jc w:val="right"/>
        <w:rPr>
          <w:lang w:val="uk-UA"/>
        </w:rPr>
      </w:pPr>
      <w:r>
        <w:rPr>
          <w:lang w:val="uk-UA"/>
        </w:rPr>
        <w:t>Таблиця 4.3</w:t>
      </w:r>
    </w:p>
    <w:p w:rsidR="00522E26" w:rsidRDefault="00522E26" w:rsidP="00522E26">
      <w:pPr>
        <w:ind w:firstLine="0"/>
        <w:jc w:val="center"/>
        <w:rPr>
          <w:lang w:val="uk-UA"/>
        </w:rPr>
      </w:pPr>
      <w:r>
        <w:rPr>
          <w:lang w:val="uk-UA"/>
        </w:rPr>
        <w:t>Технологічна здійсненність ідеї проекту</w:t>
      </w:r>
    </w:p>
    <w:tbl>
      <w:tblPr>
        <w:tblStyle w:val="a7"/>
        <w:tblW w:w="5000" w:type="pct"/>
        <w:jc w:val="center"/>
        <w:tblLook w:val="04A0"/>
      </w:tblPr>
      <w:tblGrid>
        <w:gridCol w:w="608"/>
        <w:gridCol w:w="2726"/>
        <w:gridCol w:w="2726"/>
        <w:gridCol w:w="2180"/>
        <w:gridCol w:w="2182"/>
      </w:tblGrid>
      <w:tr w:rsidR="00522E26" w:rsidTr="000B7792">
        <w:trPr>
          <w:trHeight w:val="454"/>
          <w:jc w:val="center"/>
        </w:trPr>
        <w:tc>
          <w:tcPr>
            <w:tcW w:w="291" w:type="pct"/>
            <w:vAlign w:val="center"/>
          </w:tcPr>
          <w:p w:rsidR="00522E26" w:rsidRPr="00522E26" w:rsidRDefault="00522E26" w:rsidP="00330487">
            <w:pPr>
              <w:pStyle w:val="aa"/>
              <w:jc w:val="center"/>
            </w:pPr>
            <w:r>
              <w:t>№ п</w:t>
            </w:r>
            <w:r>
              <w:rPr>
                <w:lang w:val="en-US"/>
              </w:rPr>
              <w:t>/</w:t>
            </w:r>
            <w:r>
              <w:t>п</w:t>
            </w:r>
          </w:p>
        </w:tc>
        <w:tc>
          <w:tcPr>
            <w:tcW w:w="1308" w:type="pct"/>
            <w:vAlign w:val="center"/>
          </w:tcPr>
          <w:p w:rsidR="00522E26" w:rsidRDefault="00522E26" w:rsidP="00330487">
            <w:pPr>
              <w:pStyle w:val="aa"/>
              <w:jc w:val="center"/>
            </w:pPr>
            <w:r>
              <w:t>Ідея проекту</w:t>
            </w:r>
          </w:p>
        </w:tc>
        <w:tc>
          <w:tcPr>
            <w:tcW w:w="1308" w:type="pct"/>
            <w:vAlign w:val="center"/>
          </w:tcPr>
          <w:p w:rsidR="00522E26" w:rsidRDefault="00522E26" w:rsidP="00330487">
            <w:pPr>
              <w:pStyle w:val="aa"/>
              <w:jc w:val="center"/>
            </w:pPr>
            <w:r>
              <w:t>Технології її реалізації</w:t>
            </w:r>
          </w:p>
        </w:tc>
        <w:tc>
          <w:tcPr>
            <w:tcW w:w="1046" w:type="pct"/>
            <w:vAlign w:val="center"/>
          </w:tcPr>
          <w:p w:rsidR="00522E26" w:rsidRDefault="00522E26" w:rsidP="00330487">
            <w:pPr>
              <w:pStyle w:val="aa"/>
              <w:jc w:val="center"/>
            </w:pPr>
            <w:r>
              <w:t>Наявність технологій</w:t>
            </w:r>
          </w:p>
        </w:tc>
        <w:tc>
          <w:tcPr>
            <w:tcW w:w="1047" w:type="pct"/>
            <w:vAlign w:val="center"/>
          </w:tcPr>
          <w:p w:rsidR="00522E26" w:rsidRDefault="00522E26" w:rsidP="00330487">
            <w:pPr>
              <w:pStyle w:val="aa"/>
              <w:jc w:val="center"/>
            </w:pPr>
            <w:r>
              <w:t>Доступність технологій</w:t>
            </w:r>
          </w:p>
        </w:tc>
      </w:tr>
      <w:tr w:rsidR="00522E26" w:rsidTr="000B7792">
        <w:trPr>
          <w:trHeight w:val="454"/>
          <w:jc w:val="center"/>
        </w:trPr>
        <w:tc>
          <w:tcPr>
            <w:tcW w:w="291" w:type="pct"/>
          </w:tcPr>
          <w:p w:rsidR="00522E26" w:rsidRDefault="00522E26" w:rsidP="00522E26">
            <w:pPr>
              <w:pStyle w:val="aa"/>
              <w:jc w:val="center"/>
            </w:pPr>
            <w:r>
              <w:t>1</w:t>
            </w:r>
          </w:p>
        </w:tc>
        <w:tc>
          <w:tcPr>
            <w:tcW w:w="1308" w:type="pct"/>
            <w:vMerge w:val="restart"/>
            <w:vAlign w:val="center"/>
          </w:tcPr>
          <w:p w:rsidR="00522E26" w:rsidRDefault="00522E26" w:rsidP="00522E26">
            <w:pPr>
              <w:pStyle w:val="aa"/>
              <w:jc w:val="left"/>
            </w:pPr>
            <w:r>
              <w:t>Метод проектування ОС з дифракційними поверхнями</w:t>
            </w:r>
          </w:p>
        </w:tc>
        <w:tc>
          <w:tcPr>
            <w:tcW w:w="1308" w:type="pct"/>
            <w:vAlign w:val="center"/>
          </w:tcPr>
          <w:p w:rsidR="00522E26" w:rsidRDefault="00522E26" w:rsidP="00522E26">
            <w:pPr>
              <w:pStyle w:val="aa"/>
              <w:jc w:val="left"/>
            </w:pPr>
            <w:r>
              <w:t>Автоматизований розрахунок та глобальна оптимізація</w:t>
            </w:r>
          </w:p>
        </w:tc>
        <w:tc>
          <w:tcPr>
            <w:tcW w:w="1046" w:type="pct"/>
            <w:vAlign w:val="center"/>
          </w:tcPr>
          <w:p w:rsidR="00522E26" w:rsidRDefault="00522E26" w:rsidP="00522E26">
            <w:pPr>
              <w:pStyle w:val="aa"/>
              <w:jc w:val="center"/>
            </w:pPr>
            <w:r>
              <w:t>Наявні</w:t>
            </w:r>
          </w:p>
        </w:tc>
        <w:tc>
          <w:tcPr>
            <w:tcW w:w="1047" w:type="pct"/>
            <w:vAlign w:val="center"/>
          </w:tcPr>
          <w:p w:rsidR="00522E26" w:rsidRDefault="00522E26" w:rsidP="00522E26">
            <w:pPr>
              <w:pStyle w:val="aa"/>
              <w:jc w:val="center"/>
            </w:pPr>
            <w:r>
              <w:t>Доступні</w:t>
            </w:r>
          </w:p>
        </w:tc>
      </w:tr>
      <w:tr w:rsidR="00522E26" w:rsidTr="000B7792">
        <w:trPr>
          <w:trHeight w:val="454"/>
          <w:jc w:val="center"/>
        </w:trPr>
        <w:tc>
          <w:tcPr>
            <w:tcW w:w="291" w:type="pct"/>
          </w:tcPr>
          <w:p w:rsidR="00522E26" w:rsidRDefault="00522E26" w:rsidP="00522E26">
            <w:pPr>
              <w:pStyle w:val="aa"/>
              <w:jc w:val="center"/>
            </w:pPr>
            <w:r>
              <w:t>2</w:t>
            </w:r>
          </w:p>
        </w:tc>
        <w:tc>
          <w:tcPr>
            <w:tcW w:w="1308" w:type="pct"/>
            <w:vMerge/>
            <w:vAlign w:val="center"/>
          </w:tcPr>
          <w:p w:rsidR="00522E26" w:rsidRDefault="00522E26" w:rsidP="00522E26">
            <w:pPr>
              <w:pStyle w:val="aa"/>
              <w:jc w:val="left"/>
            </w:pPr>
          </w:p>
        </w:tc>
        <w:tc>
          <w:tcPr>
            <w:tcW w:w="1308" w:type="pct"/>
            <w:vAlign w:val="center"/>
          </w:tcPr>
          <w:p w:rsidR="00522E26" w:rsidRDefault="00522E26" w:rsidP="00522E26">
            <w:pPr>
              <w:pStyle w:val="aa"/>
              <w:jc w:val="left"/>
            </w:pPr>
            <w:r>
              <w:t>Розрахунок на базі теорії аберацій 3-го та 5-го порядків</w:t>
            </w:r>
          </w:p>
        </w:tc>
        <w:tc>
          <w:tcPr>
            <w:tcW w:w="1046" w:type="pct"/>
            <w:vAlign w:val="center"/>
          </w:tcPr>
          <w:p w:rsidR="00522E26" w:rsidRDefault="00522E26" w:rsidP="00522E26">
            <w:pPr>
              <w:pStyle w:val="aa"/>
              <w:jc w:val="center"/>
            </w:pPr>
            <w:r>
              <w:t>Наявні</w:t>
            </w:r>
          </w:p>
        </w:tc>
        <w:tc>
          <w:tcPr>
            <w:tcW w:w="1047" w:type="pct"/>
            <w:vAlign w:val="center"/>
          </w:tcPr>
          <w:p w:rsidR="00522E26" w:rsidRDefault="00522E26" w:rsidP="00522E26">
            <w:pPr>
              <w:pStyle w:val="aa"/>
              <w:jc w:val="center"/>
            </w:pPr>
            <w:r>
              <w:t>Доступні</w:t>
            </w:r>
          </w:p>
        </w:tc>
      </w:tr>
      <w:tr w:rsidR="00522E26" w:rsidTr="000B7792">
        <w:trPr>
          <w:trHeight w:val="454"/>
          <w:jc w:val="center"/>
        </w:trPr>
        <w:tc>
          <w:tcPr>
            <w:tcW w:w="291" w:type="pct"/>
          </w:tcPr>
          <w:p w:rsidR="00522E26" w:rsidRDefault="00522E26" w:rsidP="00522E26">
            <w:pPr>
              <w:pStyle w:val="aa"/>
              <w:jc w:val="center"/>
            </w:pPr>
            <w:r>
              <w:t>3</w:t>
            </w:r>
          </w:p>
        </w:tc>
        <w:tc>
          <w:tcPr>
            <w:tcW w:w="1308" w:type="pct"/>
            <w:vMerge/>
            <w:vAlign w:val="center"/>
          </w:tcPr>
          <w:p w:rsidR="00522E26" w:rsidRDefault="00522E26" w:rsidP="00522E26">
            <w:pPr>
              <w:pStyle w:val="aa"/>
              <w:jc w:val="left"/>
            </w:pPr>
          </w:p>
        </w:tc>
        <w:tc>
          <w:tcPr>
            <w:tcW w:w="1308" w:type="pct"/>
            <w:vAlign w:val="center"/>
          </w:tcPr>
          <w:p w:rsidR="00522E26" w:rsidRDefault="00522E26" w:rsidP="00522E26">
            <w:pPr>
              <w:pStyle w:val="aa"/>
              <w:jc w:val="left"/>
            </w:pPr>
            <w:r>
              <w:t>Оптимізація готових оптичних рішень</w:t>
            </w:r>
          </w:p>
        </w:tc>
        <w:tc>
          <w:tcPr>
            <w:tcW w:w="1046" w:type="pct"/>
            <w:vAlign w:val="center"/>
          </w:tcPr>
          <w:p w:rsidR="00522E26" w:rsidRDefault="00522E26" w:rsidP="00522E26">
            <w:pPr>
              <w:pStyle w:val="aa"/>
              <w:jc w:val="center"/>
            </w:pPr>
            <w:r>
              <w:t>Наявні</w:t>
            </w:r>
          </w:p>
        </w:tc>
        <w:tc>
          <w:tcPr>
            <w:tcW w:w="1047" w:type="pct"/>
            <w:vAlign w:val="center"/>
          </w:tcPr>
          <w:p w:rsidR="00522E26" w:rsidRDefault="00522E26" w:rsidP="00522E26">
            <w:pPr>
              <w:pStyle w:val="aa"/>
              <w:jc w:val="center"/>
            </w:pPr>
            <w:r>
              <w:t>Доступні</w:t>
            </w:r>
          </w:p>
        </w:tc>
      </w:tr>
      <w:tr w:rsidR="00522E26" w:rsidRPr="003708B7" w:rsidTr="000B7792">
        <w:trPr>
          <w:trHeight w:val="454"/>
          <w:jc w:val="center"/>
        </w:trPr>
        <w:tc>
          <w:tcPr>
            <w:tcW w:w="5000" w:type="pct"/>
            <w:gridSpan w:val="5"/>
          </w:tcPr>
          <w:p w:rsidR="00522E26" w:rsidRDefault="00522E26" w:rsidP="00522E26">
            <w:pPr>
              <w:pStyle w:val="aa"/>
              <w:jc w:val="left"/>
            </w:pPr>
            <w:r>
              <w:t>Обрана технологія реалізації ідеї проекту: автоматизований розрахунок та глобальна оптимізація</w:t>
            </w:r>
          </w:p>
        </w:tc>
      </w:tr>
    </w:tbl>
    <w:p w:rsidR="000B7792" w:rsidRDefault="000B7792" w:rsidP="008264B0">
      <w:pPr>
        <w:rPr>
          <w:lang w:val="uk-UA"/>
        </w:rPr>
      </w:pPr>
    </w:p>
    <w:p w:rsidR="008264B0" w:rsidRDefault="00522E26" w:rsidP="008264B0">
      <w:pPr>
        <w:rPr>
          <w:lang w:val="uk-UA"/>
        </w:rPr>
      </w:pPr>
      <w:r>
        <w:rPr>
          <w:lang w:val="uk-UA"/>
        </w:rPr>
        <w:t>Обраною технологією реалізації проекту є автоматизований розрахунок на базі глобальної оптимізації, оскільки ця технологія є найбільш зручною та простою у використанні, результативною, універсальною та не вимагає залучення висококваліфікованого користувача. За результатами аналізу технологічної здійсненності ідеї проекту можна зробити висновок, що реалізація проекту можлива.</w:t>
      </w:r>
    </w:p>
    <w:p w:rsidR="00DD773B" w:rsidRDefault="00DD773B" w:rsidP="008264B0">
      <w:pPr>
        <w:rPr>
          <w:lang w:val="uk-UA"/>
        </w:rPr>
      </w:pPr>
    </w:p>
    <w:p w:rsidR="008B5FD4" w:rsidRDefault="00522E26" w:rsidP="00835F59">
      <w:pPr>
        <w:pStyle w:val="2"/>
        <w:rPr>
          <w:lang w:val="uk-UA"/>
        </w:rPr>
      </w:pPr>
      <w:bookmarkStart w:id="33" w:name="_Toc514109195"/>
      <w:r>
        <w:rPr>
          <w:lang w:val="uk-UA"/>
        </w:rPr>
        <w:t>4.3 Аналіз ринкових можливостей запуску стартап-проекту</w:t>
      </w:r>
      <w:bookmarkEnd w:id="33"/>
    </w:p>
    <w:p w:rsidR="00835F59" w:rsidRPr="00835F59" w:rsidRDefault="00835F59" w:rsidP="00835F59">
      <w:pPr>
        <w:rPr>
          <w:lang w:val="uk-UA"/>
        </w:rPr>
      </w:pPr>
    </w:p>
    <w:p w:rsidR="00522E26" w:rsidRDefault="00522E26" w:rsidP="00522E26">
      <w:pPr>
        <w:ind w:firstLine="0"/>
        <w:jc w:val="right"/>
        <w:rPr>
          <w:lang w:val="uk-UA"/>
        </w:rPr>
      </w:pPr>
      <w:r>
        <w:rPr>
          <w:lang w:val="uk-UA"/>
        </w:rPr>
        <w:t>Таблиця 4.4</w:t>
      </w:r>
    </w:p>
    <w:p w:rsidR="00522E26" w:rsidRDefault="00522E26" w:rsidP="00522E26">
      <w:pPr>
        <w:ind w:firstLine="0"/>
        <w:jc w:val="center"/>
        <w:rPr>
          <w:lang w:val="uk-UA"/>
        </w:rPr>
      </w:pPr>
      <w:r>
        <w:rPr>
          <w:lang w:val="uk-UA"/>
        </w:rPr>
        <w:t>Попередня характеристика потенційного ринку стартап-проекту</w:t>
      </w:r>
    </w:p>
    <w:tbl>
      <w:tblPr>
        <w:tblStyle w:val="a7"/>
        <w:tblW w:w="5000" w:type="pct"/>
        <w:jc w:val="center"/>
        <w:tblLook w:val="04A0"/>
      </w:tblPr>
      <w:tblGrid>
        <w:gridCol w:w="580"/>
        <w:gridCol w:w="6524"/>
        <w:gridCol w:w="3318"/>
      </w:tblGrid>
      <w:tr w:rsidR="00B32740" w:rsidTr="000B7792">
        <w:trPr>
          <w:trHeight w:val="454"/>
          <w:jc w:val="center"/>
        </w:trPr>
        <w:tc>
          <w:tcPr>
            <w:tcW w:w="278" w:type="pct"/>
            <w:vAlign w:val="center"/>
          </w:tcPr>
          <w:p w:rsidR="00B32740" w:rsidRPr="00B32740" w:rsidRDefault="00B32740" w:rsidP="00330487">
            <w:pPr>
              <w:pStyle w:val="aa"/>
              <w:jc w:val="center"/>
            </w:pPr>
            <w:r>
              <w:t>№ п</w:t>
            </w:r>
            <w:r>
              <w:rPr>
                <w:lang w:val="en-US"/>
              </w:rPr>
              <w:t>/</w:t>
            </w:r>
            <w:r>
              <w:t>п</w:t>
            </w:r>
          </w:p>
        </w:tc>
        <w:tc>
          <w:tcPr>
            <w:tcW w:w="3130" w:type="pct"/>
            <w:vAlign w:val="center"/>
          </w:tcPr>
          <w:p w:rsidR="00B32740" w:rsidRDefault="00B32740" w:rsidP="00330487">
            <w:pPr>
              <w:pStyle w:val="aa"/>
              <w:jc w:val="center"/>
            </w:pPr>
            <w:r>
              <w:t>Показники стану ринку (найменування)</w:t>
            </w:r>
          </w:p>
        </w:tc>
        <w:tc>
          <w:tcPr>
            <w:tcW w:w="1592" w:type="pct"/>
            <w:vAlign w:val="center"/>
          </w:tcPr>
          <w:p w:rsidR="00B32740" w:rsidRDefault="00B32740" w:rsidP="00330487">
            <w:pPr>
              <w:pStyle w:val="aa"/>
              <w:jc w:val="center"/>
            </w:pPr>
            <w:r>
              <w:t>Характеристика</w:t>
            </w:r>
          </w:p>
        </w:tc>
      </w:tr>
      <w:tr w:rsidR="00B32740" w:rsidTr="000B7792">
        <w:trPr>
          <w:trHeight w:val="454"/>
          <w:jc w:val="center"/>
        </w:trPr>
        <w:tc>
          <w:tcPr>
            <w:tcW w:w="278" w:type="pct"/>
          </w:tcPr>
          <w:p w:rsidR="00B32740" w:rsidRDefault="00B32740" w:rsidP="00B32740">
            <w:pPr>
              <w:pStyle w:val="aa"/>
              <w:jc w:val="center"/>
            </w:pPr>
            <w:r>
              <w:t>1</w:t>
            </w:r>
          </w:p>
        </w:tc>
        <w:tc>
          <w:tcPr>
            <w:tcW w:w="3130" w:type="pct"/>
          </w:tcPr>
          <w:p w:rsidR="00B32740" w:rsidRDefault="00B32740" w:rsidP="00B32740">
            <w:pPr>
              <w:pStyle w:val="aa"/>
              <w:jc w:val="left"/>
            </w:pPr>
            <w:r>
              <w:t>Кількість головних гравців, од.</w:t>
            </w:r>
          </w:p>
        </w:tc>
        <w:tc>
          <w:tcPr>
            <w:tcW w:w="1592" w:type="pct"/>
          </w:tcPr>
          <w:p w:rsidR="00B32740" w:rsidRDefault="00B32740" w:rsidP="00B32740">
            <w:pPr>
              <w:pStyle w:val="aa"/>
              <w:jc w:val="center"/>
            </w:pPr>
            <w:r>
              <w:t>4</w:t>
            </w:r>
          </w:p>
        </w:tc>
      </w:tr>
      <w:tr w:rsidR="00B32740" w:rsidTr="000B7792">
        <w:trPr>
          <w:trHeight w:val="454"/>
          <w:jc w:val="center"/>
        </w:trPr>
        <w:tc>
          <w:tcPr>
            <w:tcW w:w="278" w:type="pct"/>
          </w:tcPr>
          <w:p w:rsidR="00B32740" w:rsidRDefault="00B32740" w:rsidP="00B32740">
            <w:pPr>
              <w:pStyle w:val="aa"/>
              <w:jc w:val="center"/>
            </w:pPr>
            <w:r>
              <w:t>2</w:t>
            </w:r>
          </w:p>
        </w:tc>
        <w:tc>
          <w:tcPr>
            <w:tcW w:w="3130" w:type="pct"/>
          </w:tcPr>
          <w:p w:rsidR="00B32740" w:rsidRPr="00B32740" w:rsidRDefault="00B32740" w:rsidP="00B32740">
            <w:pPr>
              <w:pStyle w:val="aa"/>
              <w:jc w:val="left"/>
            </w:pPr>
            <w:r>
              <w:t>Загальний обсяг продаж, грн.</w:t>
            </w:r>
            <w:r w:rsidRPr="008B5FD4">
              <w:rPr>
                <w:lang w:val="ru-RU"/>
              </w:rPr>
              <w:t>/</w:t>
            </w:r>
            <w:r>
              <w:t>ум.од.</w:t>
            </w:r>
          </w:p>
        </w:tc>
        <w:tc>
          <w:tcPr>
            <w:tcW w:w="1592" w:type="pct"/>
          </w:tcPr>
          <w:p w:rsidR="00B32740" w:rsidRDefault="00B32740" w:rsidP="00B32740">
            <w:pPr>
              <w:pStyle w:val="aa"/>
              <w:jc w:val="center"/>
            </w:pPr>
            <w:r>
              <w:t>500,45 млн. дол.</w:t>
            </w:r>
          </w:p>
        </w:tc>
      </w:tr>
      <w:tr w:rsidR="00B32740" w:rsidTr="000B7792">
        <w:trPr>
          <w:trHeight w:val="454"/>
          <w:jc w:val="center"/>
        </w:trPr>
        <w:tc>
          <w:tcPr>
            <w:tcW w:w="278" w:type="pct"/>
          </w:tcPr>
          <w:p w:rsidR="00B32740" w:rsidRDefault="00B32740" w:rsidP="00B32740">
            <w:pPr>
              <w:pStyle w:val="aa"/>
              <w:jc w:val="center"/>
            </w:pPr>
            <w:r>
              <w:t>3</w:t>
            </w:r>
          </w:p>
        </w:tc>
        <w:tc>
          <w:tcPr>
            <w:tcW w:w="3130" w:type="pct"/>
          </w:tcPr>
          <w:p w:rsidR="00B32740" w:rsidRDefault="00B32740" w:rsidP="00B32740">
            <w:pPr>
              <w:pStyle w:val="aa"/>
              <w:jc w:val="left"/>
            </w:pPr>
            <w:r>
              <w:t>Динаміка ринку (якісна оцінка)</w:t>
            </w:r>
          </w:p>
        </w:tc>
        <w:tc>
          <w:tcPr>
            <w:tcW w:w="1592" w:type="pct"/>
          </w:tcPr>
          <w:p w:rsidR="00B32740" w:rsidRDefault="00B32740" w:rsidP="00B32740">
            <w:pPr>
              <w:pStyle w:val="aa"/>
              <w:jc w:val="center"/>
            </w:pPr>
            <w:r>
              <w:t>Зростає (4,42%</w:t>
            </w:r>
            <w:r>
              <w:rPr>
                <w:lang w:val="en-US"/>
              </w:rPr>
              <w:t>/</w:t>
            </w:r>
            <w:r>
              <w:t>рік)</w:t>
            </w:r>
          </w:p>
        </w:tc>
      </w:tr>
      <w:tr w:rsidR="00B32740" w:rsidTr="000B7792">
        <w:trPr>
          <w:trHeight w:val="454"/>
          <w:jc w:val="center"/>
        </w:trPr>
        <w:tc>
          <w:tcPr>
            <w:tcW w:w="278" w:type="pct"/>
          </w:tcPr>
          <w:p w:rsidR="00B32740" w:rsidRDefault="00B32740" w:rsidP="00B32740">
            <w:pPr>
              <w:pStyle w:val="aa"/>
              <w:jc w:val="center"/>
            </w:pPr>
            <w:r>
              <w:t>4</w:t>
            </w:r>
          </w:p>
        </w:tc>
        <w:tc>
          <w:tcPr>
            <w:tcW w:w="3130" w:type="pct"/>
          </w:tcPr>
          <w:p w:rsidR="00B32740" w:rsidRDefault="00B32740" w:rsidP="00B32740">
            <w:pPr>
              <w:pStyle w:val="aa"/>
              <w:jc w:val="left"/>
            </w:pPr>
            <w:r>
              <w:t>Наявність обмежень для входу (вказати характер обмежень)</w:t>
            </w:r>
          </w:p>
        </w:tc>
        <w:tc>
          <w:tcPr>
            <w:tcW w:w="1592" w:type="pct"/>
          </w:tcPr>
          <w:p w:rsidR="00B32740" w:rsidRDefault="00B32740" w:rsidP="00B32740">
            <w:pPr>
              <w:pStyle w:val="aa"/>
              <w:jc w:val="center"/>
            </w:pPr>
            <w:r>
              <w:t>Відсутні</w:t>
            </w:r>
          </w:p>
        </w:tc>
      </w:tr>
      <w:tr w:rsidR="00B32740" w:rsidTr="000B7792">
        <w:trPr>
          <w:trHeight w:val="454"/>
          <w:jc w:val="center"/>
        </w:trPr>
        <w:tc>
          <w:tcPr>
            <w:tcW w:w="278" w:type="pct"/>
          </w:tcPr>
          <w:p w:rsidR="00B32740" w:rsidRDefault="00B32740" w:rsidP="00B32740">
            <w:pPr>
              <w:pStyle w:val="aa"/>
              <w:jc w:val="center"/>
            </w:pPr>
            <w:r>
              <w:t>5</w:t>
            </w:r>
          </w:p>
        </w:tc>
        <w:tc>
          <w:tcPr>
            <w:tcW w:w="3130" w:type="pct"/>
          </w:tcPr>
          <w:p w:rsidR="00B32740" w:rsidRDefault="00B32740" w:rsidP="00B32740">
            <w:pPr>
              <w:pStyle w:val="aa"/>
              <w:jc w:val="left"/>
            </w:pPr>
            <w:r>
              <w:t>Специфічні вимоги до стандартизації та специфікації</w:t>
            </w:r>
          </w:p>
        </w:tc>
        <w:tc>
          <w:tcPr>
            <w:tcW w:w="1592" w:type="pct"/>
          </w:tcPr>
          <w:p w:rsidR="00B32740" w:rsidRDefault="00B32740" w:rsidP="00B32740">
            <w:pPr>
              <w:pStyle w:val="aa"/>
              <w:jc w:val="center"/>
            </w:pPr>
            <w:r>
              <w:t>Відсутні</w:t>
            </w:r>
          </w:p>
        </w:tc>
      </w:tr>
      <w:tr w:rsidR="00B32740" w:rsidTr="000B7792">
        <w:trPr>
          <w:trHeight w:val="454"/>
          <w:jc w:val="center"/>
        </w:trPr>
        <w:tc>
          <w:tcPr>
            <w:tcW w:w="278" w:type="pct"/>
          </w:tcPr>
          <w:p w:rsidR="00B32740" w:rsidRDefault="00B32740" w:rsidP="00B32740">
            <w:pPr>
              <w:pStyle w:val="aa"/>
              <w:jc w:val="center"/>
            </w:pPr>
            <w:r>
              <w:t>6</w:t>
            </w:r>
          </w:p>
        </w:tc>
        <w:tc>
          <w:tcPr>
            <w:tcW w:w="3130" w:type="pct"/>
          </w:tcPr>
          <w:p w:rsidR="00B32740" w:rsidRDefault="00B32740" w:rsidP="00B32740">
            <w:pPr>
              <w:pStyle w:val="aa"/>
              <w:jc w:val="left"/>
            </w:pPr>
            <w:r>
              <w:t>Середня норма рентабельності в галузі (або по ринку), %</w:t>
            </w:r>
          </w:p>
        </w:tc>
        <w:tc>
          <w:tcPr>
            <w:tcW w:w="1592" w:type="pct"/>
          </w:tcPr>
          <w:p w:rsidR="00B32740" w:rsidRDefault="00B32740" w:rsidP="00B32740">
            <w:pPr>
              <w:pStyle w:val="aa"/>
              <w:jc w:val="center"/>
            </w:pPr>
            <w:r>
              <w:t>20</w:t>
            </w:r>
          </w:p>
        </w:tc>
      </w:tr>
    </w:tbl>
    <w:p w:rsidR="000B7792" w:rsidRDefault="000B7792" w:rsidP="008264B0">
      <w:pPr>
        <w:rPr>
          <w:lang w:val="uk-UA"/>
        </w:rPr>
      </w:pPr>
    </w:p>
    <w:p w:rsidR="00522E26" w:rsidRDefault="00633410" w:rsidP="008264B0">
      <w:pPr>
        <w:rPr>
          <w:lang w:val="uk-UA"/>
        </w:rPr>
      </w:pPr>
      <w:r>
        <w:rPr>
          <w:lang w:val="uk-UA"/>
        </w:rPr>
        <w:lastRenderedPageBreak/>
        <w:t>Аналіз попередньої характеристики потенційного ринку стартап-проекту показав, що динаміку ринку є позитивною, обмеження для входу та будь-які специфічні вимоги до стандартизації та специфікації відсутні. Звідси можна зробити висновок, що за попереднім оцінюванням потенційний ринок є привабливим для входження.</w:t>
      </w:r>
    </w:p>
    <w:p w:rsidR="00633410" w:rsidRDefault="00633410" w:rsidP="00633410">
      <w:pPr>
        <w:ind w:firstLine="0"/>
        <w:jc w:val="right"/>
        <w:rPr>
          <w:lang w:val="uk-UA"/>
        </w:rPr>
      </w:pPr>
      <w:r>
        <w:rPr>
          <w:lang w:val="uk-UA"/>
        </w:rPr>
        <w:t>Таблиця 4.5</w:t>
      </w:r>
    </w:p>
    <w:p w:rsidR="00633410" w:rsidRDefault="00633410" w:rsidP="00633410">
      <w:pPr>
        <w:ind w:firstLine="0"/>
        <w:jc w:val="center"/>
        <w:rPr>
          <w:lang w:val="uk-UA"/>
        </w:rPr>
      </w:pPr>
      <w:r>
        <w:rPr>
          <w:lang w:val="uk-UA"/>
        </w:rPr>
        <w:t>Характеристика потенційних клієнтів стартап-проекту</w:t>
      </w:r>
    </w:p>
    <w:tbl>
      <w:tblPr>
        <w:tblStyle w:val="a7"/>
        <w:tblW w:w="5000" w:type="pct"/>
        <w:tblLook w:val="04A0"/>
      </w:tblPr>
      <w:tblGrid>
        <w:gridCol w:w="581"/>
        <w:gridCol w:w="2462"/>
        <w:gridCol w:w="2462"/>
        <w:gridCol w:w="2462"/>
        <w:gridCol w:w="2455"/>
      </w:tblGrid>
      <w:tr w:rsidR="00330487" w:rsidTr="0010773D">
        <w:trPr>
          <w:trHeight w:val="454"/>
        </w:trPr>
        <w:tc>
          <w:tcPr>
            <w:tcW w:w="279" w:type="pct"/>
            <w:vAlign w:val="center"/>
          </w:tcPr>
          <w:p w:rsidR="00330487" w:rsidRPr="00330487" w:rsidRDefault="00330487" w:rsidP="00330487">
            <w:pPr>
              <w:pStyle w:val="aa"/>
              <w:jc w:val="center"/>
            </w:pPr>
            <w:r>
              <w:t>№ п</w:t>
            </w:r>
            <w:r>
              <w:rPr>
                <w:lang w:val="en-US"/>
              </w:rPr>
              <w:t>/</w:t>
            </w:r>
            <w:r>
              <w:t>п</w:t>
            </w:r>
          </w:p>
        </w:tc>
        <w:tc>
          <w:tcPr>
            <w:tcW w:w="1181" w:type="pct"/>
            <w:vAlign w:val="center"/>
          </w:tcPr>
          <w:p w:rsidR="00330487" w:rsidRDefault="00330487" w:rsidP="00330487">
            <w:pPr>
              <w:pStyle w:val="aa"/>
              <w:jc w:val="center"/>
            </w:pPr>
            <w:r>
              <w:t>Потреба, що формує ринок</w:t>
            </w:r>
          </w:p>
        </w:tc>
        <w:tc>
          <w:tcPr>
            <w:tcW w:w="1181" w:type="pct"/>
            <w:vAlign w:val="center"/>
          </w:tcPr>
          <w:p w:rsidR="00330487" w:rsidRDefault="00330487" w:rsidP="00330487">
            <w:pPr>
              <w:pStyle w:val="aa"/>
              <w:jc w:val="center"/>
            </w:pPr>
            <w:r>
              <w:t>Цільова аудиторія (цільові сегменти ринку)</w:t>
            </w:r>
          </w:p>
        </w:tc>
        <w:tc>
          <w:tcPr>
            <w:tcW w:w="1181" w:type="pct"/>
            <w:vAlign w:val="center"/>
          </w:tcPr>
          <w:p w:rsidR="00330487" w:rsidRDefault="00330487" w:rsidP="00330487">
            <w:pPr>
              <w:pStyle w:val="aa"/>
              <w:jc w:val="center"/>
            </w:pPr>
            <w:r>
              <w:t>Відмінності у поведінці різних потенційних цільових груп клієнтів</w:t>
            </w:r>
          </w:p>
        </w:tc>
        <w:tc>
          <w:tcPr>
            <w:tcW w:w="1179" w:type="pct"/>
            <w:vAlign w:val="center"/>
          </w:tcPr>
          <w:p w:rsidR="00330487" w:rsidRDefault="00330487" w:rsidP="00330487">
            <w:pPr>
              <w:pStyle w:val="aa"/>
              <w:jc w:val="center"/>
            </w:pPr>
            <w:r>
              <w:t>Вимоги споживачів до товару</w:t>
            </w:r>
          </w:p>
        </w:tc>
      </w:tr>
      <w:tr w:rsidR="00382315" w:rsidTr="0010773D">
        <w:trPr>
          <w:trHeight w:val="454"/>
        </w:trPr>
        <w:tc>
          <w:tcPr>
            <w:tcW w:w="279" w:type="pct"/>
            <w:vAlign w:val="center"/>
          </w:tcPr>
          <w:p w:rsidR="00330487" w:rsidRDefault="00330487" w:rsidP="00382315">
            <w:pPr>
              <w:pStyle w:val="aa"/>
              <w:jc w:val="center"/>
            </w:pPr>
            <w:r>
              <w:t>1</w:t>
            </w:r>
          </w:p>
        </w:tc>
        <w:tc>
          <w:tcPr>
            <w:tcW w:w="1181" w:type="pct"/>
          </w:tcPr>
          <w:p w:rsidR="00330487" w:rsidRDefault="00330487" w:rsidP="00382315">
            <w:pPr>
              <w:pStyle w:val="aa"/>
              <w:jc w:val="left"/>
            </w:pPr>
            <w:r>
              <w:t>Проектування оптичних систем з дифракційними поверхнями</w:t>
            </w:r>
          </w:p>
        </w:tc>
        <w:tc>
          <w:tcPr>
            <w:tcW w:w="1181" w:type="pct"/>
          </w:tcPr>
          <w:p w:rsidR="00330487" w:rsidRDefault="00330487" w:rsidP="00382315">
            <w:pPr>
              <w:pStyle w:val="aa"/>
              <w:jc w:val="left"/>
            </w:pPr>
            <w:r>
              <w:t>Компанії, що з</w:t>
            </w:r>
            <w:r w:rsidR="00382315">
              <w:t>аймаються оптичним виробництвом та</w:t>
            </w:r>
            <w:r w:rsidR="00382315" w:rsidRPr="008B5FD4">
              <w:rPr>
                <w:lang w:val="ru-RU"/>
              </w:rPr>
              <w:t>/</w:t>
            </w:r>
            <w:r w:rsidR="00382315">
              <w:t>або розрахунок приладів,</w:t>
            </w:r>
            <w:r>
              <w:t xml:space="preserve"> навчальні заклади</w:t>
            </w:r>
          </w:p>
        </w:tc>
        <w:tc>
          <w:tcPr>
            <w:tcW w:w="1181" w:type="pct"/>
          </w:tcPr>
          <w:p w:rsidR="00330487" w:rsidRDefault="00382315" w:rsidP="00382315">
            <w:pPr>
              <w:pStyle w:val="aa"/>
              <w:jc w:val="left"/>
            </w:pPr>
            <w:r>
              <w:t>Ціна та час отримання кінцевого результату</w:t>
            </w:r>
          </w:p>
        </w:tc>
        <w:tc>
          <w:tcPr>
            <w:tcW w:w="1179" w:type="pct"/>
          </w:tcPr>
          <w:p w:rsidR="00330487" w:rsidRDefault="00382315" w:rsidP="00382315">
            <w:pPr>
              <w:pStyle w:val="aa"/>
              <w:jc w:val="left"/>
            </w:pPr>
            <w:r>
              <w:t>Приваблива ціна, швидкодія, результативність</w:t>
            </w:r>
          </w:p>
        </w:tc>
      </w:tr>
    </w:tbl>
    <w:p w:rsidR="000B7792" w:rsidRDefault="000B7792" w:rsidP="008264B0">
      <w:pPr>
        <w:rPr>
          <w:lang w:val="uk-UA"/>
        </w:rPr>
      </w:pPr>
    </w:p>
    <w:p w:rsidR="00835F59" w:rsidRDefault="00382315" w:rsidP="008264B0">
      <w:pPr>
        <w:rPr>
          <w:lang w:val="uk-UA"/>
        </w:rPr>
      </w:pPr>
      <w:r>
        <w:rPr>
          <w:lang w:val="uk-UA"/>
        </w:rPr>
        <w:t>Цільовою аудиторією є компанії, що займаються оптичним виробництвом та</w:t>
      </w:r>
      <w:r w:rsidRPr="000B7792">
        <w:rPr>
          <w:lang w:val="uk-UA"/>
        </w:rPr>
        <w:t>/</w:t>
      </w:r>
      <w:r>
        <w:rPr>
          <w:lang w:val="uk-UA"/>
        </w:rPr>
        <w:t>або розрахунком приладів, а також навчальні заклади, пов’язані з оптикою. Різницею у їх поведінці є ціна та час отримання кінцевого результату, оскільки компанії можуть дозволити собі більш дорогу продукцію, проте час отримання кінцевого результату для них є принциповим питанням. Проте для обох цільових аудиторій важлива результативність методу.</w:t>
      </w:r>
    </w:p>
    <w:p w:rsidR="00382315" w:rsidRDefault="00382315" w:rsidP="00382315">
      <w:pPr>
        <w:ind w:firstLine="0"/>
        <w:jc w:val="right"/>
        <w:rPr>
          <w:lang w:val="uk-UA"/>
        </w:rPr>
      </w:pPr>
      <w:r>
        <w:rPr>
          <w:lang w:val="uk-UA"/>
        </w:rPr>
        <w:t>Таблиця 4.6</w:t>
      </w:r>
    </w:p>
    <w:p w:rsidR="00382315" w:rsidRDefault="00382315" w:rsidP="00382315">
      <w:pPr>
        <w:ind w:firstLine="0"/>
        <w:jc w:val="center"/>
        <w:rPr>
          <w:lang w:val="uk-UA"/>
        </w:rPr>
      </w:pPr>
      <w:r>
        <w:rPr>
          <w:lang w:val="uk-UA"/>
        </w:rPr>
        <w:t>Фактори загроз</w:t>
      </w:r>
    </w:p>
    <w:tbl>
      <w:tblPr>
        <w:tblStyle w:val="a7"/>
        <w:tblW w:w="5000" w:type="pct"/>
        <w:tblLook w:val="04A0"/>
      </w:tblPr>
      <w:tblGrid>
        <w:gridCol w:w="585"/>
        <w:gridCol w:w="3279"/>
        <w:gridCol w:w="3279"/>
        <w:gridCol w:w="3279"/>
      </w:tblGrid>
      <w:tr w:rsidR="00382315" w:rsidTr="0010773D">
        <w:trPr>
          <w:trHeight w:val="454"/>
        </w:trPr>
        <w:tc>
          <w:tcPr>
            <w:tcW w:w="280" w:type="pct"/>
            <w:vAlign w:val="center"/>
          </w:tcPr>
          <w:p w:rsidR="00382315" w:rsidRPr="00382315" w:rsidRDefault="00382315" w:rsidP="00382315">
            <w:pPr>
              <w:pStyle w:val="aa"/>
              <w:jc w:val="center"/>
            </w:pPr>
            <w:r>
              <w:t>№ п</w:t>
            </w:r>
            <w:r>
              <w:rPr>
                <w:lang w:val="en-US"/>
              </w:rPr>
              <w:t>/</w:t>
            </w:r>
            <w:r>
              <w:t>п</w:t>
            </w:r>
          </w:p>
        </w:tc>
        <w:tc>
          <w:tcPr>
            <w:tcW w:w="1573" w:type="pct"/>
            <w:vAlign w:val="center"/>
          </w:tcPr>
          <w:p w:rsidR="00382315" w:rsidRDefault="00382315" w:rsidP="00382315">
            <w:pPr>
              <w:pStyle w:val="aa"/>
              <w:jc w:val="center"/>
            </w:pPr>
            <w:r>
              <w:t>Фактор</w:t>
            </w:r>
          </w:p>
        </w:tc>
        <w:tc>
          <w:tcPr>
            <w:tcW w:w="1573" w:type="pct"/>
            <w:vAlign w:val="center"/>
          </w:tcPr>
          <w:p w:rsidR="00382315" w:rsidRDefault="00382315" w:rsidP="00382315">
            <w:pPr>
              <w:pStyle w:val="aa"/>
              <w:jc w:val="center"/>
            </w:pPr>
            <w:r>
              <w:t>Зміст загрози</w:t>
            </w:r>
          </w:p>
        </w:tc>
        <w:tc>
          <w:tcPr>
            <w:tcW w:w="1573" w:type="pct"/>
            <w:vAlign w:val="center"/>
          </w:tcPr>
          <w:p w:rsidR="00382315" w:rsidRDefault="00382315" w:rsidP="00382315">
            <w:pPr>
              <w:pStyle w:val="aa"/>
              <w:jc w:val="center"/>
            </w:pPr>
            <w:r>
              <w:t>Можлива реакція компанії</w:t>
            </w:r>
          </w:p>
        </w:tc>
      </w:tr>
      <w:tr w:rsidR="00382315" w:rsidRPr="003708B7" w:rsidTr="0010773D">
        <w:trPr>
          <w:trHeight w:val="454"/>
        </w:trPr>
        <w:tc>
          <w:tcPr>
            <w:tcW w:w="280" w:type="pct"/>
            <w:vAlign w:val="center"/>
          </w:tcPr>
          <w:p w:rsidR="00382315" w:rsidRDefault="00382315" w:rsidP="00382315">
            <w:pPr>
              <w:pStyle w:val="aa"/>
              <w:jc w:val="center"/>
            </w:pPr>
            <w:r>
              <w:t>1</w:t>
            </w:r>
          </w:p>
        </w:tc>
        <w:tc>
          <w:tcPr>
            <w:tcW w:w="1573" w:type="pct"/>
          </w:tcPr>
          <w:p w:rsidR="00382315" w:rsidRDefault="00382315" w:rsidP="00382315">
            <w:pPr>
              <w:pStyle w:val="aa"/>
              <w:jc w:val="left"/>
            </w:pPr>
            <w:r>
              <w:t>Усі компанії – міжнародні</w:t>
            </w:r>
          </w:p>
        </w:tc>
        <w:tc>
          <w:tcPr>
            <w:tcW w:w="1573" w:type="pct"/>
          </w:tcPr>
          <w:p w:rsidR="00382315" w:rsidRDefault="00382315" w:rsidP="00382315">
            <w:pPr>
              <w:pStyle w:val="aa"/>
              <w:jc w:val="left"/>
            </w:pPr>
            <w:r>
              <w:t>Реалізація проекту на міжнародній арені може бути складною</w:t>
            </w:r>
          </w:p>
        </w:tc>
        <w:tc>
          <w:tcPr>
            <w:tcW w:w="1573" w:type="pct"/>
          </w:tcPr>
          <w:p w:rsidR="00382315" w:rsidRDefault="00382315" w:rsidP="00382315">
            <w:pPr>
              <w:pStyle w:val="aa"/>
              <w:jc w:val="left"/>
            </w:pPr>
            <w:r>
              <w:t>Створення простішого і кращого методу</w:t>
            </w:r>
          </w:p>
        </w:tc>
      </w:tr>
      <w:tr w:rsidR="00382315" w:rsidRPr="003708B7" w:rsidTr="0010773D">
        <w:trPr>
          <w:trHeight w:val="454"/>
        </w:trPr>
        <w:tc>
          <w:tcPr>
            <w:tcW w:w="280" w:type="pct"/>
            <w:vAlign w:val="center"/>
          </w:tcPr>
          <w:p w:rsidR="00382315" w:rsidRDefault="00382315" w:rsidP="00382315">
            <w:pPr>
              <w:pStyle w:val="aa"/>
              <w:jc w:val="center"/>
            </w:pPr>
            <w:r>
              <w:t>2</w:t>
            </w:r>
          </w:p>
        </w:tc>
        <w:tc>
          <w:tcPr>
            <w:tcW w:w="1573" w:type="pct"/>
          </w:tcPr>
          <w:p w:rsidR="00382315" w:rsidRDefault="00382315" w:rsidP="00382315">
            <w:pPr>
              <w:pStyle w:val="aa"/>
              <w:jc w:val="left"/>
            </w:pPr>
            <w:r>
              <w:t>Поведінка компаній-конкурентів</w:t>
            </w:r>
          </w:p>
        </w:tc>
        <w:tc>
          <w:tcPr>
            <w:tcW w:w="1573" w:type="pct"/>
          </w:tcPr>
          <w:p w:rsidR="00382315" w:rsidRDefault="00382315" w:rsidP="00382315">
            <w:pPr>
              <w:pStyle w:val="aa"/>
              <w:jc w:val="left"/>
            </w:pPr>
            <w:r>
              <w:t>Конкуренти можуть знизити ціну на власну продукцію з метою залучення нових користувачів</w:t>
            </w:r>
          </w:p>
        </w:tc>
        <w:tc>
          <w:tcPr>
            <w:tcW w:w="1573" w:type="pct"/>
          </w:tcPr>
          <w:p w:rsidR="00382315" w:rsidRDefault="008630EB" w:rsidP="00382315">
            <w:pPr>
              <w:pStyle w:val="aa"/>
              <w:jc w:val="left"/>
            </w:pPr>
            <w:r>
              <w:t>Зменшення ціни або вдосконалення власної продукції, що привабило б користувачів</w:t>
            </w:r>
          </w:p>
        </w:tc>
      </w:tr>
      <w:tr w:rsidR="008630EB" w:rsidRPr="003708B7" w:rsidTr="0010773D">
        <w:trPr>
          <w:trHeight w:val="454"/>
        </w:trPr>
        <w:tc>
          <w:tcPr>
            <w:tcW w:w="280" w:type="pct"/>
            <w:vAlign w:val="center"/>
          </w:tcPr>
          <w:p w:rsidR="008630EB" w:rsidRDefault="008630EB" w:rsidP="00382315">
            <w:pPr>
              <w:pStyle w:val="aa"/>
              <w:jc w:val="center"/>
            </w:pPr>
            <w:r>
              <w:t>3</w:t>
            </w:r>
          </w:p>
        </w:tc>
        <w:tc>
          <w:tcPr>
            <w:tcW w:w="1573" w:type="pct"/>
          </w:tcPr>
          <w:p w:rsidR="008630EB" w:rsidRDefault="008630EB" w:rsidP="008630EB">
            <w:pPr>
              <w:pStyle w:val="aa"/>
              <w:jc w:val="left"/>
            </w:pPr>
            <w:r>
              <w:t>Ноу-хау конкурентів</w:t>
            </w:r>
          </w:p>
        </w:tc>
        <w:tc>
          <w:tcPr>
            <w:tcW w:w="1573" w:type="pct"/>
          </w:tcPr>
          <w:p w:rsidR="008630EB" w:rsidRDefault="008630EB" w:rsidP="00382315">
            <w:pPr>
              <w:pStyle w:val="aa"/>
              <w:jc w:val="left"/>
            </w:pPr>
            <w:r>
              <w:t>Конкуренти можуть створити зовсім інший підхід або метод</w:t>
            </w:r>
          </w:p>
        </w:tc>
        <w:tc>
          <w:tcPr>
            <w:tcW w:w="1573" w:type="pct"/>
          </w:tcPr>
          <w:p w:rsidR="008630EB" w:rsidRDefault="008630EB" w:rsidP="00382315">
            <w:pPr>
              <w:pStyle w:val="aa"/>
              <w:jc w:val="left"/>
            </w:pPr>
            <w:r>
              <w:t>Вдосконалення або створення зовсім іншого продукту</w:t>
            </w:r>
          </w:p>
        </w:tc>
      </w:tr>
      <w:tr w:rsidR="00C739D9" w:rsidRPr="003708B7" w:rsidTr="0010773D">
        <w:trPr>
          <w:trHeight w:val="454"/>
        </w:trPr>
        <w:tc>
          <w:tcPr>
            <w:tcW w:w="280" w:type="pct"/>
            <w:vAlign w:val="center"/>
          </w:tcPr>
          <w:p w:rsidR="00C739D9" w:rsidRDefault="00C739D9" w:rsidP="00382315">
            <w:pPr>
              <w:pStyle w:val="aa"/>
              <w:jc w:val="center"/>
            </w:pPr>
            <w:r>
              <w:lastRenderedPageBreak/>
              <w:t>4</w:t>
            </w:r>
          </w:p>
        </w:tc>
        <w:tc>
          <w:tcPr>
            <w:tcW w:w="1573" w:type="pct"/>
          </w:tcPr>
          <w:p w:rsidR="00C739D9" w:rsidRDefault="00C739D9" w:rsidP="008630EB">
            <w:pPr>
              <w:pStyle w:val="aa"/>
              <w:jc w:val="left"/>
            </w:pPr>
            <w:r>
              <w:t>Зниження доходів потенційних клієнтів</w:t>
            </w:r>
          </w:p>
        </w:tc>
        <w:tc>
          <w:tcPr>
            <w:tcW w:w="1573" w:type="pct"/>
          </w:tcPr>
          <w:p w:rsidR="00C739D9" w:rsidRDefault="00C739D9" w:rsidP="00C739D9">
            <w:pPr>
              <w:pStyle w:val="aa"/>
              <w:jc w:val="left"/>
            </w:pPr>
            <w:r>
              <w:t>Зниження доходів може призвести до відмови від продукту або неможливості покупки нових</w:t>
            </w:r>
          </w:p>
        </w:tc>
        <w:tc>
          <w:tcPr>
            <w:tcW w:w="1573" w:type="pct"/>
          </w:tcPr>
          <w:p w:rsidR="00C739D9" w:rsidRDefault="00C739D9" w:rsidP="00382315">
            <w:pPr>
              <w:pStyle w:val="aa"/>
              <w:jc w:val="left"/>
            </w:pPr>
            <w:r>
              <w:t>Можливість придбати продукцію за принципом «підписки»</w:t>
            </w:r>
          </w:p>
        </w:tc>
      </w:tr>
      <w:tr w:rsidR="00C739D9" w:rsidRPr="003708B7" w:rsidTr="0010773D">
        <w:trPr>
          <w:trHeight w:val="454"/>
        </w:trPr>
        <w:tc>
          <w:tcPr>
            <w:tcW w:w="280" w:type="pct"/>
            <w:vAlign w:val="center"/>
          </w:tcPr>
          <w:p w:rsidR="00C739D9" w:rsidRDefault="00C739D9" w:rsidP="00382315">
            <w:pPr>
              <w:pStyle w:val="aa"/>
              <w:jc w:val="center"/>
            </w:pPr>
            <w:r>
              <w:t>5</w:t>
            </w:r>
          </w:p>
        </w:tc>
        <w:tc>
          <w:tcPr>
            <w:tcW w:w="1573" w:type="pct"/>
          </w:tcPr>
          <w:p w:rsidR="00C739D9" w:rsidRDefault="00C739D9" w:rsidP="008630EB">
            <w:pPr>
              <w:pStyle w:val="aa"/>
              <w:jc w:val="left"/>
            </w:pPr>
            <w:r>
              <w:t>Створення нових послуг конкурентами</w:t>
            </w:r>
          </w:p>
        </w:tc>
        <w:tc>
          <w:tcPr>
            <w:tcW w:w="1573" w:type="pct"/>
          </w:tcPr>
          <w:p w:rsidR="00C739D9" w:rsidRDefault="00C739D9" w:rsidP="00382315">
            <w:pPr>
              <w:pStyle w:val="aa"/>
              <w:jc w:val="left"/>
            </w:pPr>
            <w:r>
              <w:t>Конкуренти можуть запровадити нові додаткові послуги до своїх продуктів</w:t>
            </w:r>
          </w:p>
        </w:tc>
        <w:tc>
          <w:tcPr>
            <w:tcW w:w="1573" w:type="pct"/>
          </w:tcPr>
          <w:p w:rsidR="00C739D9" w:rsidRDefault="00C739D9" w:rsidP="00382315">
            <w:pPr>
              <w:pStyle w:val="aa"/>
              <w:jc w:val="left"/>
            </w:pPr>
            <w:r>
              <w:t>Створення кращих додаткових, запровадження програми лояльності або знижок</w:t>
            </w:r>
          </w:p>
        </w:tc>
      </w:tr>
    </w:tbl>
    <w:p w:rsidR="000B7792" w:rsidRDefault="00FB1BCA" w:rsidP="00FB1BCA">
      <w:pPr>
        <w:ind w:firstLine="0"/>
        <w:jc w:val="right"/>
        <w:rPr>
          <w:lang w:val="uk-UA"/>
        </w:rPr>
      </w:pPr>
      <w:r>
        <w:rPr>
          <w:lang w:val="uk-UA"/>
        </w:rPr>
        <w:t>Закінчення таблиці 4.6</w:t>
      </w:r>
    </w:p>
    <w:p w:rsidR="00FB1BCA" w:rsidRDefault="00FB1BCA" w:rsidP="00FB1BCA">
      <w:pPr>
        <w:ind w:firstLine="0"/>
        <w:rPr>
          <w:lang w:val="uk-UA"/>
        </w:rPr>
      </w:pPr>
    </w:p>
    <w:p w:rsidR="00835F59" w:rsidRDefault="008630EB" w:rsidP="008264B0">
      <w:pPr>
        <w:rPr>
          <w:lang w:val="uk-UA"/>
        </w:rPr>
      </w:pPr>
      <w:r>
        <w:rPr>
          <w:lang w:val="uk-UA"/>
        </w:rPr>
        <w:t>Аналіз ринкового середовища, а саме факторів загроз, показав, що поведінка компаній конкурентів, їх зміна цінової політики, можливість створення абсолютно нового підходу або методу,</w:t>
      </w:r>
      <w:r w:rsidR="00C739D9">
        <w:rPr>
          <w:lang w:val="uk-UA"/>
        </w:rPr>
        <w:t xml:space="preserve"> запровадження додаткових послуг,</w:t>
      </w:r>
      <w:r>
        <w:rPr>
          <w:lang w:val="uk-UA"/>
        </w:rPr>
        <w:t xml:space="preserve"> а також діяльність міжнародних компані</w:t>
      </w:r>
      <w:r w:rsidR="00C739D9">
        <w:rPr>
          <w:lang w:val="uk-UA"/>
        </w:rPr>
        <w:t>й</w:t>
      </w:r>
      <w:r>
        <w:rPr>
          <w:lang w:val="uk-UA"/>
        </w:rPr>
        <w:t xml:space="preserve"> можуть перешкоджати впровадженню проекту.</w:t>
      </w:r>
    </w:p>
    <w:p w:rsidR="008630EB" w:rsidRDefault="008630EB" w:rsidP="008630EB">
      <w:pPr>
        <w:ind w:firstLine="0"/>
        <w:jc w:val="right"/>
        <w:rPr>
          <w:lang w:val="uk-UA"/>
        </w:rPr>
      </w:pPr>
      <w:r>
        <w:rPr>
          <w:lang w:val="uk-UA"/>
        </w:rPr>
        <w:t>Таблиця 4.7</w:t>
      </w:r>
    </w:p>
    <w:p w:rsidR="008630EB" w:rsidRDefault="008630EB" w:rsidP="008630EB">
      <w:pPr>
        <w:ind w:firstLine="0"/>
        <w:jc w:val="center"/>
        <w:rPr>
          <w:lang w:val="uk-UA"/>
        </w:rPr>
      </w:pPr>
      <w:r>
        <w:rPr>
          <w:lang w:val="uk-UA"/>
        </w:rPr>
        <w:t>Фактори можливостей</w:t>
      </w:r>
    </w:p>
    <w:tbl>
      <w:tblPr>
        <w:tblStyle w:val="a7"/>
        <w:tblW w:w="5000" w:type="pct"/>
        <w:jc w:val="center"/>
        <w:tblLook w:val="04A0"/>
      </w:tblPr>
      <w:tblGrid>
        <w:gridCol w:w="585"/>
        <w:gridCol w:w="3279"/>
        <w:gridCol w:w="3279"/>
        <w:gridCol w:w="3279"/>
      </w:tblGrid>
      <w:tr w:rsidR="008630EB" w:rsidTr="0010773D">
        <w:trPr>
          <w:trHeight w:val="454"/>
          <w:jc w:val="center"/>
        </w:trPr>
        <w:tc>
          <w:tcPr>
            <w:tcW w:w="281" w:type="pct"/>
            <w:vAlign w:val="center"/>
          </w:tcPr>
          <w:p w:rsidR="008630EB" w:rsidRPr="00382315" w:rsidRDefault="008630EB" w:rsidP="002F483F">
            <w:pPr>
              <w:pStyle w:val="aa"/>
              <w:jc w:val="center"/>
            </w:pPr>
            <w:r>
              <w:t>№ п</w:t>
            </w:r>
            <w:r>
              <w:rPr>
                <w:lang w:val="en-US"/>
              </w:rPr>
              <w:t>/</w:t>
            </w:r>
            <w:r>
              <w:t>п</w:t>
            </w:r>
          </w:p>
        </w:tc>
        <w:tc>
          <w:tcPr>
            <w:tcW w:w="1573" w:type="pct"/>
            <w:vAlign w:val="center"/>
          </w:tcPr>
          <w:p w:rsidR="008630EB" w:rsidRDefault="008630EB" w:rsidP="002F483F">
            <w:pPr>
              <w:pStyle w:val="aa"/>
              <w:jc w:val="center"/>
            </w:pPr>
            <w:r>
              <w:t>Фактор</w:t>
            </w:r>
          </w:p>
        </w:tc>
        <w:tc>
          <w:tcPr>
            <w:tcW w:w="1573" w:type="pct"/>
            <w:vAlign w:val="center"/>
          </w:tcPr>
          <w:p w:rsidR="008630EB" w:rsidRDefault="008630EB" w:rsidP="002F483F">
            <w:pPr>
              <w:pStyle w:val="aa"/>
              <w:jc w:val="center"/>
            </w:pPr>
            <w:r>
              <w:t>Зміст можливості</w:t>
            </w:r>
          </w:p>
        </w:tc>
        <w:tc>
          <w:tcPr>
            <w:tcW w:w="1573" w:type="pct"/>
            <w:vAlign w:val="center"/>
          </w:tcPr>
          <w:p w:rsidR="008630EB" w:rsidRDefault="008630EB" w:rsidP="002F483F">
            <w:pPr>
              <w:pStyle w:val="aa"/>
              <w:jc w:val="center"/>
            </w:pPr>
            <w:r>
              <w:t>Можлива реакція компанії</w:t>
            </w:r>
          </w:p>
        </w:tc>
      </w:tr>
      <w:tr w:rsidR="008630EB" w:rsidRPr="003708B7" w:rsidTr="0010773D">
        <w:trPr>
          <w:trHeight w:val="454"/>
          <w:jc w:val="center"/>
        </w:trPr>
        <w:tc>
          <w:tcPr>
            <w:tcW w:w="281" w:type="pct"/>
            <w:vAlign w:val="center"/>
          </w:tcPr>
          <w:p w:rsidR="008630EB" w:rsidRDefault="008630EB" w:rsidP="002F483F">
            <w:pPr>
              <w:pStyle w:val="aa"/>
              <w:jc w:val="center"/>
            </w:pPr>
            <w:r>
              <w:t>1</w:t>
            </w:r>
          </w:p>
        </w:tc>
        <w:tc>
          <w:tcPr>
            <w:tcW w:w="1573" w:type="pct"/>
          </w:tcPr>
          <w:p w:rsidR="008630EB" w:rsidRDefault="008630EB" w:rsidP="002F483F">
            <w:pPr>
              <w:pStyle w:val="aa"/>
              <w:jc w:val="left"/>
            </w:pPr>
            <w:r>
              <w:t xml:space="preserve">Потреба клієнтів в </w:t>
            </w:r>
            <w:r w:rsidR="00B37FE7">
              <w:t xml:space="preserve">дешевому та </w:t>
            </w:r>
            <w:r>
              <w:t>універсальному методі</w:t>
            </w:r>
          </w:p>
        </w:tc>
        <w:tc>
          <w:tcPr>
            <w:tcW w:w="1573" w:type="pct"/>
          </w:tcPr>
          <w:p w:rsidR="008630EB" w:rsidRDefault="008630EB" w:rsidP="002F483F">
            <w:pPr>
              <w:pStyle w:val="aa"/>
              <w:jc w:val="left"/>
            </w:pPr>
            <w:r>
              <w:t>Велика кількість споживачів потребує універсального</w:t>
            </w:r>
            <w:r w:rsidR="00B37FE7">
              <w:t>, дешевого</w:t>
            </w:r>
            <w:r>
              <w:t xml:space="preserve"> та результативного методу</w:t>
            </w:r>
          </w:p>
        </w:tc>
        <w:tc>
          <w:tcPr>
            <w:tcW w:w="1573" w:type="pct"/>
          </w:tcPr>
          <w:p w:rsidR="008630EB" w:rsidRDefault="008630EB" w:rsidP="002F483F">
            <w:pPr>
              <w:pStyle w:val="aa"/>
              <w:jc w:val="left"/>
            </w:pPr>
            <w:r>
              <w:t>Створення простого, універсального методу, який задовольняв би вимоги клієнтів</w:t>
            </w:r>
          </w:p>
        </w:tc>
      </w:tr>
      <w:tr w:rsidR="008630EB" w:rsidRPr="003708B7" w:rsidTr="0010773D">
        <w:trPr>
          <w:trHeight w:val="454"/>
          <w:jc w:val="center"/>
        </w:trPr>
        <w:tc>
          <w:tcPr>
            <w:tcW w:w="281" w:type="pct"/>
            <w:vAlign w:val="center"/>
          </w:tcPr>
          <w:p w:rsidR="008630EB" w:rsidRDefault="008630EB" w:rsidP="002F483F">
            <w:pPr>
              <w:pStyle w:val="aa"/>
              <w:jc w:val="center"/>
            </w:pPr>
            <w:r>
              <w:t>2</w:t>
            </w:r>
          </w:p>
        </w:tc>
        <w:tc>
          <w:tcPr>
            <w:tcW w:w="1573" w:type="pct"/>
          </w:tcPr>
          <w:p w:rsidR="008630EB" w:rsidRDefault="008630EB" w:rsidP="002F483F">
            <w:pPr>
              <w:pStyle w:val="aa"/>
              <w:jc w:val="left"/>
            </w:pPr>
            <w:r>
              <w:t>Відсутність компаній в Україні</w:t>
            </w:r>
          </w:p>
        </w:tc>
        <w:tc>
          <w:tcPr>
            <w:tcW w:w="1573" w:type="pct"/>
          </w:tcPr>
          <w:p w:rsidR="008630EB" w:rsidRDefault="008630EB" w:rsidP="002F483F">
            <w:pPr>
              <w:pStyle w:val="aa"/>
              <w:jc w:val="left"/>
            </w:pPr>
            <w:r>
              <w:t>На ринку Україні немає представництв та технічної підтримки інших компаній</w:t>
            </w:r>
          </w:p>
        </w:tc>
        <w:tc>
          <w:tcPr>
            <w:tcW w:w="1573" w:type="pct"/>
          </w:tcPr>
          <w:p w:rsidR="008630EB" w:rsidRDefault="008630EB" w:rsidP="002F483F">
            <w:pPr>
              <w:pStyle w:val="aa"/>
              <w:jc w:val="left"/>
            </w:pPr>
            <w:r>
              <w:t>Відносно вільний ринок держави, де розробляється продукт, дарує можливості з реалізації та технічної підтримки</w:t>
            </w:r>
          </w:p>
        </w:tc>
      </w:tr>
      <w:tr w:rsidR="00C739D9" w:rsidRPr="003708B7" w:rsidTr="0010773D">
        <w:trPr>
          <w:trHeight w:val="454"/>
          <w:jc w:val="center"/>
        </w:trPr>
        <w:tc>
          <w:tcPr>
            <w:tcW w:w="281" w:type="pct"/>
            <w:vAlign w:val="center"/>
          </w:tcPr>
          <w:p w:rsidR="00C739D9" w:rsidRDefault="00C739D9" w:rsidP="002F483F">
            <w:pPr>
              <w:pStyle w:val="aa"/>
              <w:jc w:val="center"/>
            </w:pPr>
            <w:r>
              <w:t>3</w:t>
            </w:r>
          </w:p>
        </w:tc>
        <w:tc>
          <w:tcPr>
            <w:tcW w:w="1573" w:type="pct"/>
          </w:tcPr>
          <w:p w:rsidR="00C739D9" w:rsidRDefault="00C739D9" w:rsidP="002F483F">
            <w:pPr>
              <w:pStyle w:val="aa"/>
              <w:jc w:val="left"/>
            </w:pPr>
            <w:r>
              <w:t>Можливість почати роботу в схожих сегментах</w:t>
            </w:r>
          </w:p>
        </w:tc>
        <w:tc>
          <w:tcPr>
            <w:tcW w:w="1573" w:type="pct"/>
          </w:tcPr>
          <w:p w:rsidR="00C739D9" w:rsidRDefault="00C739D9" w:rsidP="002F483F">
            <w:pPr>
              <w:pStyle w:val="aa"/>
              <w:jc w:val="left"/>
            </w:pPr>
            <w:r>
              <w:t>Успішний запуск проекту дає можливість створення нових продуктів в області проектування ОС</w:t>
            </w:r>
          </w:p>
        </w:tc>
        <w:tc>
          <w:tcPr>
            <w:tcW w:w="1573" w:type="pct"/>
          </w:tcPr>
          <w:p w:rsidR="00C739D9" w:rsidRDefault="00C739D9" w:rsidP="002F483F">
            <w:pPr>
              <w:pStyle w:val="aa"/>
              <w:jc w:val="left"/>
            </w:pPr>
            <w:r>
              <w:t>Розробка нових продуктів в сфері проектування ОС з подальшим випуском цілого пакету</w:t>
            </w:r>
          </w:p>
        </w:tc>
      </w:tr>
      <w:tr w:rsidR="00C739D9" w:rsidRPr="003708B7" w:rsidTr="0010773D">
        <w:trPr>
          <w:trHeight w:val="454"/>
          <w:jc w:val="center"/>
        </w:trPr>
        <w:tc>
          <w:tcPr>
            <w:tcW w:w="281" w:type="pct"/>
            <w:vAlign w:val="center"/>
          </w:tcPr>
          <w:p w:rsidR="00C739D9" w:rsidRDefault="00C739D9" w:rsidP="002F483F">
            <w:pPr>
              <w:pStyle w:val="aa"/>
              <w:jc w:val="center"/>
            </w:pPr>
            <w:r>
              <w:t>4</w:t>
            </w:r>
          </w:p>
        </w:tc>
        <w:tc>
          <w:tcPr>
            <w:tcW w:w="1573" w:type="pct"/>
          </w:tcPr>
          <w:p w:rsidR="00C739D9" w:rsidRDefault="00C739D9" w:rsidP="002F483F">
            <w:pPr>
              <w:pStyle w:val="aa"/>
              <w:jc w:val="left"/>
            </w:pPr>
            <w:r>
              <w:t>Поява нових технологій</w:t>
            </w:r>
          </w:p>
        </w:tc>
        <w:tc>
          <w:tcPr>
            <w:tcW w:w="1573" w:type="pct"/>
          </w:tcPr>
          <w:p w:rsidR="00C739D9" w:rsidRDefault="00C739D9" w:rsidP="002F483F">
            <w:pPr>
              <w:pStyle w:val="aa"/>
              <w:jc w:val="left"/>
            </w:pPr>
            <w:r>
              <w:t>Нові технології стимулюють появу нових застосувань продукту або його подальше вдосконалення</w:t>
            </w:r>
          </w:p>
        </w:tc>
        <w:tc>
          <w:tcPr>
            <w:tcW w:w="1573" w:type="pct"/>
          </w:tcPr>
          <w:p w:rsidR="00C739D9" w:rsidRDefault="00C739D9" w:rsidP="002F483F">
            <w:pPr>
              <w:pStyle w:val="aa"/>
              <w:jc w:val="left"/>
            </w:pPr>
            <w:r>
              <w:t>Вдосконалення проекту та його адаптація під новітні тенденції розвитку технологій</w:t>
            </w:r>
          </w:p>
        </w:tc>
      </w:tr>
      <w:tr w:rsidR="00C739D9" w:rsidRPr="003708B7" w:rsidTr="0010773D">
        <w:trPr>
          <w:trHeight w:val="454"/>
          <w:jc w:val="center"/>
        </w:trPr>
        <w:tc>
          <w:tcPr>
            <w:tcW w:w="281" w:type="pct"/>
            <w:vAlign w:val="center"/>
          </w:tcPr>
          <w:p w:rsidR="00C739D9" w:rsidRDefault="00C739D9" w:rsidP="002F483F">
            <w:pPr>
              <w:pStyle w:val="aa"/>
              <w:jc w:val="center"/>
            </w:pPr>
            <w:r>
              <w:t>5</w:t>
            </w:r>
          </w:p>
        </w:tc>
        <w:tc>
          <w:tcPr>
            <w:tcW w:w="1573" w:type="pct"/>
          </w:tcPr>
          <w:p w:rsidR="00C739D9" w:rsidRDefault="00C739D9" w:rsidP="002F483F">
            <w:pPr>
              <w:pStyle w:val="aa"/>
              <w:jc w:val="left"/>
            </w:pPr>
            <w:r>
              <w:t>Нові потреби споживачів</w:t>
            </w:r>
          </w:p>
        </w:tc>
        <w:tc>
          <w:tcPr>
            <w:tcW w:w="1573" w:type="pct"/>
          </w:tcPr>
          <w:p w:rsidR="00C739D9" w:rsidRDefault="00C739D9" w:rsidP="002F483F">
            <w:pPr>
              <w:pStyle w:val="aa"/>
              <w:jc w:val="left"/>
            </w:pPr>
            <w:r>
              <w:t>Нові потреби споживачів у схожих сферах стимулюють вдосконалення та створення нової продукції</w:t>
            </w:r>
          </w:p>
        </w:tc>
        <w:tc>
          <w:tcPr>
            <w:tcW w:w="1573" w:type="pct"/>
          </w:tcPr>
          <w:p w:rsidR="00C739D9" w:rsidRDefault="00C739D9" w:rsidP="002F483F">
            <w:pPr>
              <w:pStyle w:val="aa"/>
              <w:jc w:val="left"/>
            </w:pPr>
            <w:r>
              <w:t>Розробка нових продуктів, вдосконалення старих, які б задовольняли нові потреби споживачів</w:t>
            </w:r>
          </w:p>
        </w:tc>
      </w:tr>
    </w:tbl>
    <w:p w:rsidR="000B7792" w:rsidRDefault="000B7792" w:rsidP="008264B0">
      <w:pPr>
        <w:rPr>
          <w:lang w:val="uk-UA"/>
        </w:rPr>
      </w:pPr>
    </w:p>
    <w:p w:rsidR="00835F59" w:rsidRDefault="008630EB" w:rsidP="00835F59">
      <w:pPr>
        <w:rPr>
          <w:lang w:val="uk-UA"/>
        </w:rPr>
      </w:pPr>
      <w:r>
        <w:rPr>
          <w:lang w:val="uk-UA"/>
        </w:rPr>
        <w:t>Аналіз ринкового середовища, а саме факторів можливостей, показав, що у споживачів існує потреба в універсальному</w:t>
      </w:r>
      <w:r w:rsidR="00B37FE7">
        <w:rPr>
          <w:lang w:val="uk-UA"/>
        </w:rPr>
        <w:t>, дешевому</w:t>
      </w:r>
      <w:r>
        <w:rPr>
          <w:lang w:val="uk-UA"/>
        </w:rPr>
        <w:t xml:space="preserve"> та результативному методі</w:t>
      </w:r>
      <w:r w:rsidR="00B37FE7">
        <w:rPr>
          <w:lang w:val="uk-UA"/>
        </w:rPr>
        <w:t xml:space="preserve">, а </w:t>
      </w:r>
      <w:r w:rsidR="00C739D9">
        <w:rPr>
          <w:lang w:val="uk-UA"/>
        </w:rPr>
        <w:t xml:space="preserve">досягнення лідерства на внутрішньому ринку, початку роботи в схожих сегментах </w:t>
      </w:r>
      <w:r w:rsidR="00C739D9">
        <w:rPr>
          <w:lang w:val="uk-UA"/>
        </w:rPr>
        <w:lastRenderedPageBreak/>
        <w:t>та поява нових технологій – можливості, які дозволяють впроваджувати власний проект.</w:t>
      </w:r>
    </w:p>
    <w:p w:rsidR="00B37FE7" w:rsidRDefault="00B37FE7" w:rsidP="00B37FE7">
      <w:pPr>
        <w:ind w:firstLine="0"/>
        <w:jc w:val="right"/>
        <w:rPr>
          <w:lang w:val="uk-UA"/>
        </w:rPr>
      </w:pPr>
      <w:r>
        <w:rPr>
          <w:lang w:val="uk-UA"/>
        </w:rPr>
        <w:t>Таблиця 4.8</w:t>
      </w:r>
    </w:p>
    <w:p w:rsidR="00B37FE7" w:rsidRDefault="00B37FE7" w:rsidP="00B37FE7">
      <w:pPr>
        <w:ind w:firstLine="0"/>
        <w:jc w:val="center"/>
        <w:rPr>
          <w:lang w:val="uk-UA"/>
        </w:rPr>
      </w:pPr>
      <w:r>
        <w:rPr>
          <w:lang w:val="uk-UA"/>
        </w:rPr>
        <w:t>Ступеневий аналіз конкуренції на ринку</w:t>
      </w:r>
    </w:p>
    <w:tbl>
      <w:tblPr>
        <w:tblStyle w:val="a7"/>
        <w:tblW w:w="5000" w:type="pct"/>
        <w:jc w:val="center"/>
        <w:tblLook w:val="04A0"/>
      </w:tblPr>
      <w:tblGrid>
        <w:gridCol w:w="3472"/>
        <w:gridCol w:w="3475"/>
        <w:gridCol w:w="3475"/>
      </w:tblGrid>
      <w:tr w:rsidR="00B37FE7" w:rsidRPr="003708B7" w:rsidTr="0010773D">
        <w:trPr>
          <w:trHeight w:val="454"/>
          <w:jc w:val="center"/>
        </w:trPr>
        <w:tc>
          <w:tcPr>
            <w:tcW w:w="1666" w:type="pct"/>
            <w:vAlign w:val="center"/>
          </w:tcPr>
          <w:p w:rsidR="00B37FE7" w:rsidRDefault="00B37FE7" w:rsidP="00B37FE7">
            <w:pPr>
              <w:pStyle w:val="aa"/>
              <w:jc w:val="center"/>
            </w:pPr>
            <w:r>
              <w:t>Особливості конкурентного середовища</w:t>
            </w:r>
          </w:p>
        </w:tc>
        <w:tc>
          <w:tcPr>
            <w:tcW w:w="1667" w:type="pct"/>
            <w:vAlign w:val="center"/>
          </w:tcPr>
          <w:p w:rsidR="00B37FE7" w:rsidRDefault="00B37FE7" w:rsidP="00B37FE7">
            <w:pPr>
              <w:pStyle w:val="aa"/>
              <w:jc w:val="center"/>
            </w:pPr>
            <w:r>
              <w:t>В чому проявляється дана характеристика</w:t>
            </w:r>
          </w:p>
        </w:tc>
        <w:tc>
          <w:tcPr>
            <w:tcW w:w="1667" w:type="pct"/>
            <w:vAlign w:val="center"/>
          </w:tcPr>
          <w:p w:rsidR="00B37FE7" w:rsidRDefault="00B37FE7" w:rsidP="00B37FE7">
            <w:pPr>
              <w:pStyle w:val="aa"/>
              <w:jc w:val="center"/>
            </w:pPr>
            <w:r>
              <w:t>Вплив на діяльність підприємства (можливі дії компанії, щоб бути конкурентоспроможною)</w:t>
            </w:r>
          </w:p>
        </w:tc>
      </w:tr>
      <w:tr w:rsidR="00B37FE7" w:rsidRPr="003708B7" w:rsidTr="0010773D">
        <w:trPr>
          <w:trHeight w:val="454"/>
          <w:jc w:val="center"/>
        </w:trPr>
        <w:tc>
          <w:tcPr>
            <w:tcW w:w="1666" w:type="pct"/>
          </w:tcPr>
          <w:p w:rsidR="00B37FE7" w:rsidRDefault="00B37FE7" w:rsidP="00B37FE7">
            <w:pPr>
              <w:pStyle w:val="aa"/>
              <w:jc w:val="left"/>
            </w:pPr>
            <w:r>
              <w:t>1. Монополістична конкуренція</w:t>
            </w:r>
          </w:p>
        </w:tc>
        <w:tc>
          <w:tcPr>
            <w:tcW w:w="1667" w:type="pct"/>
          </w:tcPr>
          <w:p w:rsidR="00B37FE7" w:rsidRDefault="00B37FE7" w:rsidP="00B37FE7">
            <w:pPr>
              <w:pStyle w:val="aa"/>
              <w:jc w:val="left"/>
            </w:pPr>
            <w:r>
              <w:t>Галузь в основному є конкурентоспроможною, проте існує декілька явних лідерів</w:t>
            </w:r>
          </w:p>
        </w:tc>
        <w:tc>
          <w:tcPr>
            <w:tcW w:w="1667" w:type="pct"/>
          </w:tcPr>
          <w:p w:rsidR="00B37FE7" w:rsidRDefault="00B37FE7" w:rsidP="00B37FE7">
            <w:pPr>
              <w:pStyle w:val="aa"/>
              <w:jc w:val="left"/>
            </w:pPr>
            <w:r>
              <w:t>Ускладнений вихід на міжнародний ринок</w:t>
            </w:r>
          </w:p>
        </w:tc>
      </w:tr>
      <w:tr w:rsidR="00B37FE7" w:rsidTr="0010773D">
        <w:trPr>
          <w:trHeight w:val="454"/>
          <w:jc w:val="center"/>
        </w:trPr>
        <w:tc>
          <w:tcPr>
            <w:tcW w:w="1666" w:type="pct"/>
          </w:tcPr>
          <w:p w:rsidR="00B37FE7" w:rsidRDefault="00B37FE7" w:rsidP="00B37FE7">
            <w:pPr>
              <w:pStyle w:val="aa"/>
              <w:jc w:val="left"/>
            </w:pPr>
            <w:r>
              <w:t>2. Глобальний рівень конкурентної боротьби</w:t>
            </w:r>
          </w:p>
        </w:tc>
        <w:tc>
          <w:tcPr>
            <w:tcW w:w="1667" w:type="pct"/>
          </w:tcPr>
          <w:p w:rsidR="00B37FE7" w:rsidRDefault="00B37FE7" w:rsidP="00B37FE7">
            <w:pPr>
              <w:pStyle w:val="aa"/>
              <w:jc w:val="left"/>
            </w:pPr>
            <w:r>
              <w:t>Конкуренти з різних країн світу</w:t>
            </w:r>
          </w:p>
        </w:tc>
        <w:tc>
          <w:tcPr>
            <w:tcW w:w="1667" w:type="pct"/>
          </w:tcPr>
          <w:p w:rsidR="00B37FE7" w:rsidRDefault="00B37FE7" w:rsidP="00B37FE7">
            <w:pPr>
              <w:pStyle w:val="aa"/>
              <w:jc w:val="left"/>
            </w:pPr>
            <w:r>
              <w:t>Здобути першість в Україні</w:t>
            </w:r>
          </w:p>
        </w:tc>
      </w:tr>
      <w:tr w:rsidR="00B37FE7" w:rsidRPr="003708B7" w:rsidTr="0010773D">
        <w:trPr>
          <w:trHeight w:val="454"/>
          <w:jc w:val="center"/>
        </w:trPr>
        <w:tc>
          <w:tcPr>
            <w:tcW w:w="1666" w:type="pct"/>
          </w:tcPr>
          <w:p w:rsidR="00B37FE7" w:rsidRDefault="00B37FE7" w:rsidP="00B37FE7">
            <w:pPr>
              <w:pStyle w:val="aa"/>
              <w:jc w:val="left"/>
            </w:pPr>
            <w:r>
              <w:t>3. Внутрішньогалузева конкуренція</w:t>
            </w:r>
          </w:p>
        </w:tc>
        <w:tc>
          <w:tcPr>
            <w:tcW w:w="1667" w:type="pct"/>
          </w:tcPr>
          <w:p w:rsidR="00B37FE7" w:rsidRDefault="00B37FE7" w:rsidP="00B37FE7">
            <w:pPr>
              <w:pStyle w:val="aa"/>
              <w:jc w:val="left"/>
            </w:pPr>
            <w:r>
              <w:t>Конкуренція спостерігається лише в галузі оптичного проектування</w:t>
            </w:r>
          </w:p>
        </w:tc>
        <w:tc>
          <w:tcPr>
            <w:tcW w:w="1667" w:type="pct"/>
          </w:tcPr>
          <w:p w:rsidR="00B37FE7" w:rsidRDefault="00B37FE7" w:rsidP="00B37FE7">
            <w:pPr>
              <w:pStyle w:val="aa"/>
              <w:jc w:val="left"/>
            </w:pPr>
            <w:r>
              <w:t>Розробка більш якісного та просто продукту</w:t>
            </w:r>
          </w:p>
        </w:tc>
      </w:tr>
      <w:tr w:rsidR="00B37FE7" w:rsidRPr="003708B7" w:rsidTr="0010773D">
        <w:trPr>
          <w:trHeight w:val="454"/>
          <w:jc w:val="center"/>
        </w:trPr>
        <w:tc>
          <w:tcPr>
            <w:tcW w:w="1666" w:type="pct"/>
          </w:tcPr>
          <w:p w:rsidR="00B37FE7" w:rsidRDefault="00B37FE7" w:rsidP="00B37FE7">
            <w:pPr>
              <w:pStyle w:val="aa"/>
              <w:jc w:val="left"/>
            </w:pPr>
            <w:r>
              <w:t>4. Товарно-видова конкуренція</w:t>
            </w:r>
          </w:p>
        </w:tc>
        <w:tc>
          <w:tcPr>
            <w:tcW w:w="1667" w:type="pct"/>
          </w:tcPr>
          <w:p w:rsidR="00B37FE7" w:rsidRDefault="00B37FE7" w:rsidP="00B37FE7">
            <w:pPr>
              <w:pStyle w:val="aa"/>
              <w:jc w:val="left"/>
            </w:pPr>
            <w:r>
              <w:t>Конкуренція між товарами одного виду</w:t>
            </w:r>
          </w:p>
        </w:tc>
        <w:tc>
          <w:tcPr>
            <w:tcW w:w="1667" w:type="pct"/>
          </w:tcPr>
          <w:p w:rsidR="00B37FE7" w:rsidRDefault="00B37FE7" w:rsidP="00B37FE7">
            <w:pPr>
              <w:pStyle w:val="aa"/>
              <w:jc w:val="left"/>
            </w:pPr>
            <w:r>
              <w:t>Створення кращої продукції за продукти інших компаній</w:t>
            </w:r>
          </w:p>
        </w:tc>
      </w:tr>
      <w:tr w:rsidR="00B37FE7" w:rsidTr="0010773D">
        <w:trPr>
          <w:trHeight w:val="454"/>
          <w:jc w:val="center"/>
        </w:trPr>
        <w:tc>
          <w:tcPr>
            <w:tcW w:w="1666" w:type="pct"/>
          </w:tcPr>
          <w:p w:rsidR="00B37FE7" w:rsidRDefault="00B37FE7" w:rsidP="00B37FE7">
            <w:pPr>
              <w:pStyle w:val="aa"/>
              <w:jc w:val="left"/>
            </w:pPr>
            <w:r>
              <w:t>5. Ціновий характер</w:t>
            </w:r>
          </w:p>
        </w:tc>
        <w:tc>
          <w:tcPr>
            <w:tcW w:w="1667" w:type="pct"/>
          </w:tcPr>
          <w:p w:rsidR="00B37FE7" w:rsidRDefault="00B37FE7" w:rsidP="00B37FE7">
            <w:pPr>
              <w:pStyle w:val="aa"/>
              <w:jc w:val="left"/>
            </w:pPr>
            <w:r>
              <w:t>Продукція дуже дорога</w:t>
            </w:r>
          </w:p>
        </w:tc>
        <w:tc>
          <w:tcPr>
            <w:tcW w:w="1667" w:type="pct"/>
          </w:tcPr>
          <w:p w:rsidR="00B37FE7" w:rsidRDefault="00B37FE7" w:rsidP="00B37FE7">
            <w:pPr>
              <w:pStyle w:val="aa"/>
              <w:jc w:val="left"/>
            </w:pPr>
            <w:r>
              <w:t>Зменшити вартість розробки</w:t>
            </w:r>
          </w:p>
        </w:tc>
      </w:tr>
      <w:tr w:rsidR="00B37FE7" w:rsidTr="0010773D">
        <w:trPr>
          <w:trHeight w:val="454"/>
          <w:jc w:val="center"/>
        </w:trPr>
        <w:tc>
          <w:tcPr>
            <w:tcW w:w="1666" w:type="pct"/>
          </w:tcPr>
          <w:p w:rsidR="00B37FE7" w:rsidRDefault="00B37FE7" w:rsidP="00B37FE7">
            <w:pPr>
              <w:pStyle w:val="aa"/>
              <w:jc w:val="left"/>
            </w:pPr>
            <w:r>
              <w:t>6. Марочний характер</w:t>
            </w:r>
          </w:p>
        </w:tc>
        <w:tc>
          <w:tcPr>
            <w:tcW w:w="1667" w:type="pct"/>
          </w:tcPr>
          <w:p w:rsidR="00B37FE7" w:rsidRDefault="00B37FE7" w:rsidP="00B37FE7">
            <w:pPr>
              <w:pStyle w:val="aa"/>
              <w:jc w:val="left"/>
            </w:pPr>
            <w:r>
              <w:t>Для споживачів має значення «бренд»</w:t>
            </w:r>
          </w:p>
        </w:tc>
        <w:tc>
          <w:tcPr>
            <w:tcW w:w="1667" w:type="pct"/>
          </w:tcPr>
          <w:p w:rsidR="00B37FE7" w:rsidRDefault="00B37FE7" w:rsidP="00B37FE7">
            <w:pPr>
              <w:pStyle w:val="aa"/>
              <w:jc w:val="left"/>
            </w:pPr>
            <w:r>
              <w:t>Популяризувати власну продукцію</w:t>
            </w:r>
          </w:p>
        </w:tc>
      </w:tr>
    </w:tbl>
    <w:p w:rsidR="00B37FE7" w:rsidRDefault="00CE3557" w:rsidP="00B37FE7">
      <w:pPr>
        <w:rPr>
          <w:lang w:val="uk-UA"/>
        </w:rPr>
      </w:pPr>
      <w:r>
        <w:rPr>
          <w:lang w:val="uk-UA"/>
        </w:rPr>
        <w:t>Ступеневий аналіз конкуренції на ринку показав, що не дивлячись на конкуренцію декількох явних лідерів, дорогу продукцію та важливість «бренду» для споживачів, у запропонованого проекту є можливість здобути першість в Україні за рахунок розробки більш якісного та простого продукту, зменшення вартості розробки та популяризації власної продукції.</w:t>
      </w:r>
    </w:p>
    <w:p w:rsidR="00CE3557" w:rsidRDefault="00CE3557" w:rsidP="00CE3557">
      <w:pPr>
        <w:ind w:firstLine="0"/>
        <w:jc w:val="right"/>
        <w:rPr>
          <w:lang w:val="uk-UA"/>
        </w:rPr>
      </w:pPr>
      <w:r>
        <w:rPr>
          <w:lang w:val="uk-UA"/>
        </w:rPr>
        <w:t>Таблиця 4.9</w:t>
      </w:r>
    </w:p>
    <w:p w:rsidR="00CE3557" w:rsidRDefault="00CE3557" w:rsidP="00CE3557">
      <w:pPr>
        <w:ind w:firstLine="0"/>
        <w:jc w:val="center"/>
        <w:rPr>
          <w:lang w:val="uk-UA"/>
        </w:rPr>
      </w:pPr>
      <w:r>
        <w:rPr>
          <w:lang w:val="uk-UA"/>
        </w:rPr>
        <w:t>Аналіз конкуренції в галузі за М. Портером</w:t>
      </w:r>
    </w:p>
    <w:tbl>
      <w:tblPr>
        <w:tblStyle w:val="a7"/>
        <w:tblW w:w="5000" w:type="pct"/>
        <w:jc w:val="center"/>
        <w:tblLook w:val="04A0"/>
      </w:tblPr>
      <w:tblGrid>
        <w:gridCol w:w="1450"/>
        <w:gridCol w:w="1634"/>
        <w:gridCol w:w="2222"/>
        <w:gridCol w:w="1851"/>
        <w:gridCol w:w="1643"/>
        <w:gridCol w:w="1622"/>
      </w:tblGrid>
      <w:tr w:rsidR="0010773D" w:rsidTr="0010773D">
        <w:trPr>
          <w:trHeight w:val="454"/>
          <w:jc w:val="center"/>
        </w:trPr>
        <w:tc>
          <w:tcPr>
            <w:tcW w:w="696" w:type="pct"/>
            <w:vMerge w:val="restart"/>
            <w:vAlign w:val="center"/>
          </w:tcPr>
          <w:p w:rsidR="00CE3557" w:rsidRDefault="00CE3557" w:rsidP="00CE3557">
            <w:pPr>
              <w:pStyle w:val="aa"/>
              <w:jc w:val="center"/>
            </w:pPr>
            <w:r>
              <w:t>Складові аналізу</w:t>
            </w:r>
          </w:p>
        </w:tc>
        <w:tc>
          <w:tcPr>
            <w:tcW w:w="784" w:type="pct"/>
            <w:vAlign w:val="center"/>
          </w:tcPr>
          <w:p w:rsidR="00CE3557" w:rsidRDefault="00CE3557" w:rsidP="00CE3557">
            <w:pPr>
              <w:pStyle w:val="aa"/>
              <w:jc w:val="center"/>
            </w:pPr>
            <w:r>
              <w:t>Прямі конкуренти в галузі</w:t>
            </w:r>
          </w:p>
        </w:tc>
        <w:tc>
          <w:tcPr>
            <w:tcW w:w="1066" w:type="pct"/>
            <w:vAlign w:val="center"/>
          </w:tcPr>
          <w:p w:rsidR="00CE3557" w:rsidRDefault="00CE3557" w:rsidP="00CE3557">
            <w:pPr>
              <w:pStyle w:val="aa"/>
              <w:jc w:val="center"/>
            </w:pPr>
            <w:r>
              <w:t>Потенційні конкуренти</w:t>
            </w:r>
          </w:p>
        </w:tc>
        <w:tc>
          <w:tcPr>
            <w:tcW w:w="888" w:type="pct"/>
            <w:vAlign w:val="center"/>
          </w:tcPr>
          <w:p w:rsidR="00CE3557" w:rsidRDefault="00CE3557" w:rsidP="00CE3557">
            <w:pPr>
              <w:pStyle w:val="aa"/>
              <w:jc w:val="center"/>
            </w:pPr>
            <w:r>
              <w:t>Постачальники</w:t>
            </w:r>
          </w:p>
        </w:tc>
        <w:tc>
          <w:tcPr>
            <w:tcW w:w="788" w:type="pct"/>
            <w:vAlign w:val="center"/>
          </w:tcPr>
          <w:p w:rsidR="00CE3557" w:rsidRDefault="00CE3557" w:rsidP="00CE3557">
            <w:pPr>
              <w:pStyle w:val="aa"/>
              <w:jc w:val="center"/>
            </w:pPr>
            <w:r>
              <w:t>Клієнти</w:t>
            </w:r>
          </w:p>
        </w:tc>
        <w:tc>
          <w:tcPr>
            <w:tcW w:w="778" w:type="pct"/>
            <w:vAlign w:val="center"/>
          </w:tcPr>
          <w:p w:rsidR="00CE3557" w:rsidRDefault="00CE3557" w:rsidP="00CE3557">
            <w:pPr>
              <w:pStyle w:val="aa"/>
              <w:jc w:val="center"/>
            </w:pPr>
            <w:r>
              <w:t>Товари-замінники</w:t>
            </w:r>
          </w:p>
        </w:tc>
      </w:tr>
      <w:tr w:rsidR="0010773D" w:rsidTr="0010773D">
        <w:trPr>
          <w:trHeight w:val="454"/>
          <w:jc w:val="center"/>
        </w:trPr>
        <w:tc>
          <w:tcPr>
            <w:tcW w:w="696" w:type="pct"/>
            <w:vMerge/>
          </w:tcPr>
          <w:p w:rsidR="00CE3557" w:rsidRDefault="00CE3557" w:rsidP="00CE3557">
            <w:pPr>
              <w:pStyle w:val="aa"/>
              <w:jc w:val="left"/>
            </w:pPr>
          </w:p>
        </w:tc>
        <w:tc>
          <w:tcPr>
            <w:tcW w:w="784" w:type="pct"/>
          </w:tcPr>
          <w:p w:rsidR="00CE3557" w:rsidRPr="00CE3557" w:rsidRDefault="00CE3557" w:rsidP="00CE3557">
            <w:pPr>
              <w:pStyle w:val="aa"/>
              <w:jc w:val="left"/>
              <w:rPr>
                <w:lang w:val="en-US"/>
              </w:rPr>
            </w:pPr>
            <w:r>
              <w:rPr>
                <w:lang w:val="en-US"/>
              </w:rPr>
              <w:t>Zemax OpticStudio, Synopsys CODE V, OpTaliX</w:t>
            </w:r>
          </w:p>
        </w:tc>
        <w:tc>
          <w:tcPr>
            <w:tcW w:w="1066" w:type="pct"/>
          </w:tcPr>
          <w:p w:rsidR="00CE3557" w:rsidRDefault="00CE3557" w:rsidP="00CE3557">
            <w:pPr>
              <w:pStyle w:val="aa"/>
              <w:jc w:val="left"/>
            </w:pPr>
            <w:r>
              <w:t>Наявність товарних знаків, розмір капіталовкладень, доступ до ресурсів</w:t>
            </w:r>
          </w:p>
        </w:tc>
        <w:tc>
          <w:tcPr>
            <w:tcW w:w="888" w:type="pct"/>
          </w:tcPr>
          <w:p w:rsidR="00CE3557" w:rsidRDefault="00CE3557" w:rsidP="00CE3557">
            <w:pPr>
              <w:pStyle w:val="aa"/>
              <w:jc w:val="left"/>
            </w:pPr>
            <w:r>
              <w:t>Значення розміру поставок для постачальників</w:t>
            </w:r>
          </w:p>
        </w:tc>
        <w:tc>
          <w:tcPr>
            <w:tcW w:w="788" w:type="pct"/>
          </w:tcPr>
          <w:p w:rsidR="00CE3557" w:rsidRDefault="00CE3557" w:rsidP="00CE3557">
            <w:pPr>
              <w:pStyle w:val="aa"/>
              <w:jc w:val="left"/>
            </w:pPr>
            <w:r>
              <w:t>Торгівельні знаки, прибутки, система інформації</w:t>
            </w:r>
          </w:p>
        </w:tc>
        <w:tc>
          <w:tcPr>
            <w:tcW w:w="778" w:type="pct"/>
          </w:tcPr>
          <w:p w:rsidR="00CE3557" w:rsidRDefault="00CE3557" w:rsidP="00CE3557">
            <w:pPr>
              <w:pStyle w:val="aa"/>
              <w:jc w:val="left"/>
            </w:pPr>
            <w:r>
              <w:t>Ціна, лояльність споживачів</w:t>
            </w:r>
          </w:p>
        </w:tc>
      </w:tr>
      <w:tr w:rsidR="0010773D" w:rsidRPr="003708B7" w:rsidTr="0010773D">
        <w:trPr>
          <w:trHeight w:val="454"/>
          <w:jc w:val="center"/>
        </w:trPr>
        <w:tc>
          <w:tcPr>
            <w:tcW w:w="696" w:type="pct"/>
            <w:vAlign w:val="center"/>
          </w:tcPr>
          <w:p w:rsidR="00CE3557" w:rsidRDefault="00CE3557" w:rsidP="00CE3557">
            <w:pPr>
              <w:pStyle w:val="aa"/>
              <w:jc w:val="center"/>
            </w:pPr>
            <w:r>
              <w:t>Висновки:</w:t>
            </w:r>
          </w:p>
        </w:tc>
        <w:tc>
          <w:tcPr>
            <w:tcW w:w="784" w:type="pct"/>
          </w:tcPr>
          <w:p w:rsidR="00CE3557" w:rsidRDefault="00CE3557" w:rsidP="00CE3557">
            <w:pPr>
              <w:pStyle w:val="aa"/>
              <w:jc w:val="left"/>
            </w:pPr>
            <w:r>
              <w:t>В межах України конкурентна боротьба неінтенсивна</w:t>
            </w:r>
          </w:p>
        </w:tc>
        <w:tc>
          <w:tcPr>
            <w:tcW w:w="1066" w:type="pct"/>
          </w:tcPr>
          <w:p w:rsidR="00CE3557" w:rsidRDefault="00CE3557" w:rsidP="00CE3557">
            <w:pPr>
              <w:pStyle w:val="aa"/>
              <w:jc w:val="left"/>
            </w:pPr>
            <w:r w:rsidRPr="0010773D">
              <w:rPr>
                <w:sz w:val="22"/>
              </w:rPr>
              <w:t>Є мож</w:t>
            </w:r>
            <w:r w:rsidR="0010773D" w:rsidRPr="0010773D">
              <w:rPr>
                <w:sz w:val="22"/>
              </w:rPr>
              <w:t>ливості</w:t>
            </w:r>
            <w:r w:rsidRPr="0010773D">
              <w:rPr>
                <w:sz w:val="22"/>
              </w:rPr>
              <w:t xml:space="preserve"> входу на ринок за рахунок гнучкості цін і переваг у затратах; потенц. конкур. є серед існуючих компаній</w:t>
            </w:r>
          </w:p>
        </w:tc>
        <w:tc>
          <w:tcPr>
            <w:tcW w:w="888" w:type="pct"/>
          </w:tcPr>
          <w:p w:rsidR="00CE3557" w:rsidRDefault="00CE3557" w:rsidP="00CE3557">
            <w:pPr>
              <w:pStyle w:val="aa"/>
              <w:jc w:val="left"/>
            </w:pPr>
            <w:r>
              <w:t>Постачальники не диктують умови роботи на ринку</w:t>
            </w:r>
          </w:p>
        </w:tc>
        <w:tc>
          <w:tcPr>
            <w:tcW w:w="788" w:type="pct"/>
          </w:tcPr>
          <w:p w:rsidR="00CE3557" w:rsidRDefault="00CE3557" w:rsidP="00CE3557">
            <w:pPr>
              <w:pStyle w:val="aa"/>
              <w:jc w:val="left"/>
            </w:pPr>
            <w:r>
              <w:t>Клієнти диктують певні умови: впізнаваність продукту, ціна, реклама</w:t>
            </w:r>
          </w:p>
        </w:tc>
        <w:tc>
          <w:tcPr>
            <w:tcW w:w="778" w:type="pct"/>
          </w:tcPr>
          <w:p w:rsidR="00CE3557" w:rsidRDefault="00CE3557" w:rsidP="00CE3557">
            <w:pPr>
              <w:pStyle w:val="aa"/>
              <w:jc w:val="left"/>
            </w:pPr>
            <w:r>
              <w:t>Товари-замінники обмежують ціну товару</w:t>
            </w:r>
          </w:p>
        </w:tc>
      </w:tr>
    </w:tbl>
    <w:p w:rsidR="00CE3557" w:rsidRDefault="00CE3557" w:rsidP="008264B0">
      <w:pPr>
        <w:rPr>
          <w:lang w:val="uk-UA"/>
        </w:rPr>
      </w:pPr>
      <w:r>
        <w:rPr>
          <w:lang w:val="uk-UA"/>
        </w:rPr>
        <w:lastRenderedPageBreak/>
        <w:t>З огляду на конкурентну ситуацію</w:t>
      </w:r>
      <w:r w:rsidR="0008620A">
        <w:rPr>
          <w:lang w:val="uk-UA"/>
        </w:rPr>
        <w:t>, додаткові обмеження з боку клієнтів та товарів-замінників можна зробити висновки, що робота на ринку можлива, а особливо на території України. Проект повинен бути затребуваним, відповідати вимогам споживачів як з точки зору якості і ціни, так і мати маркетинговий потенціал.</w:t>
      </w:r>
    </w:p>
    <w:p w:rsidR="00835F59" w:rsidRDefault="00835F59" w:rsidP="0008620A">
      <w:pPr>
        <w:ind w:firstLine="0"/>
        <w:jc w:val="right"/>
        <w:rPr>
          <w:lang w:val="uk-UA"/>
        </w:rPr>
      </w:pPr>
    </w:p>
    <w:p w:rsidR="0008620A" w:rsidRDefault="0008620A" w:rsidP="0008620A">
      <w:pPr>
        <w:ind w:firstLine="0"/>
        <w:jc w:val="right"/>
        <w:rPr>
          <w:lang w:val="uk-UA"/>
        </w:rPr>
      </w:pPr>
      <w:r>
        <w:rPr>
          <w:lang w:val="uk-UA"/>
        </w:rPr>
        <w:t>Таблиця 4.10</w:t>
      </w:r>
    </w:p>
    <w:p w:rsidR="0008620A" w:rsidRDefault="0008620A" w:rsidP="0008620A">
      <w:pPr>
        <w:ind w:firstLine="0"/>
        <w:jc w:val="center"/>
        <w:rPr>
          <w:lang w:val="uk-UA"/>
        </w:rPr>
      </w:pPr>
      <w:r>
        <w:rPr>
          <w:lang w:val="uk-UA"/>
        </w:rPr>
        <w:t>Обґрунтування факторів конкурентоспроможності</w:t>
      </w:r>
    </w:p>
    <w:tbl>
      <w:tblPr>
        <w:tblStyle w:val="a7"/>
        <w:tblW w:w="5000" w:type="pct"/>
        <w:jc w:val="center"/>
        <w:tblLook w:val="04A0"/>
      </w:tblPr>
      <w:tblGrid>
        <w:gridCol w:w="595"/>
        <w:gridCol w:w="4037"/>
        <w:gridCol w:w="5790"/>
      </w:tblGrid>
      <w:tr w:rsidR="00A92C75" w:rsidRPr="003708B7" w:rsidTr="0010773D">
        <w:trPr>
          <w:trHeight w:val="454"/>
          <w:jc w:val="center"/>
        </w:trPr>
        <w:tc>
          <w:tcPr>
            <w:tcW w:w="285" w:type="pct"/>
            <w:vAlign w:val="center"/>
          </w:tcPr>
          <w:p w:rsidR="00A92C75" w:rsidRPr="00A92C75" w:rsidRDefault="00A92C75" w:rsidP="00A92C75">
            <w:pPr>
              <w:pStyle w:val="aa"/>
              <w:jc w:val="center"/>
            </w:pPr>
            <w:r>
              <w:t>№ п</w:t>
            </w:r>
            <w:r>
              <w:rPr>
                <w:lang w:val="en-US"/>
              </w:rPr>
              <w:t>/</w:t>
            </w:r>
            <w:r>
              <w:t>п</w:t>
            </w:r>
          </w:p>
        </w:tc>
        <w:tc>
          <w:tcPr>
            <w:tcW w:w="1937" w:type="pct"/>
            <w:vAlign w:val="center"/>
          </w:tcPr>
          <w:p w:rsidR="00A92C75" w:rsidRDefault="00A92C75" w:rsidP="00A92C75">
            <w:pPr>
              <w:pStyle w:val="aa"/>
              <w:jc w:val="center"/>
            </w:pPr>
            <w:r>
              <w:t>Фактор конкурентоспроможності</w:t>
            </w:r>
          </w:p>
        </w:tc>
        <w:tc>
          <w:tcPr>
            <w:tcW w:w="2778" w:type="pct"/>
            <w:vAlign w:val="center"/>
          </w:tcPr>
          <w:p w:rsidR="00A92C75" w:rsidRDefault="00A92C75" w:rsidP="00A92C75">
            <w:pPr>
              <w:pStyle w:val="aa"/>
              <w:jc w:val="center"/>
            </w:pPr>
            <w:r>
              <w:t>Обґрунтування (наведення чинників, що роблять фактор для порівняння конкурентних проектів значущим)</w:t>
            </w:r>
          </w:p>
        </w:tc>
      </w:tr>
      <w:tr w:rsidR="00A92C75" w:rsidRPr="003708B7" w:rsidTr="0010773D">
        <w:trPr>
          <w:trHeight w:val="454"/>
          <w:jc w:val="center"/>
        </w:trPr>
        <w:tc>
          <w:tcPr>
            <w:tcW w:w="285" w:type="pct"/>
            <w:vAlign w:val="center"/>
          </w:tcPr>
          <w:p w:rsidR="00A92C75" w:rsidRDefault="00A92C75" w:rsidP="00A92C75">
            <w:pPr>
              <w:pStyle w:val="aa"/>
              <w:jc w:val="center"/>
            </w:pPr>
            <w:r>
              <w:t>1</w:t>
            </w:r>
          </w:p>
        </w:tc>
        <w:tc>
          <w:tcPr>
            <w:tcW w:w="1937" w:type="pct"/>
          </w:tcPr>
          <w:p w:rsidR="00A92C75" w:rsidRDefault="00EA2034" w:rsidP="00A92C75">
            <w:pPr>
              <w:pStyle w:val="aa"/>
              <w:jc w:val="left"/>
            </w:pPr>
            <w:r>
              <w:t>Потреби споживачів</w:t>
            </w:r>
          </w:p>
        </w:tc>
        <w:tc>
          <w:tcPr>
            <w:tcW w:w="2778" w:type="pct"/>
          </w:tcPr>
          <w:p w:rsidR="00A92C75" w:rsidRDefault="00EA2034" w:rsidP="00A92C75">
            <w:pPr>
              <w:pStyle w:val="aa"/>
              <w:jc w:val="left"/>
            </w:pPr>
            <w:r>
              <w:t>Потреби споживачів обумовлюють необхідність розробки проекту</w:t>
            </w:r>
          </w:p>
        </w:tc>
      </w:tr>
      <w:tr w:rsidR="00A92C75" w:rsidRPr="003708B7" w:rsidTr="0010773D">
        <w:trPr>
          <w:trHeight w:val="454"/>
          <w:jc w:val="center"/>
        </w:trPr>
        <w:tc>
          <w:tcPr>
            <w:tcW w:w="285" w:type="pct"/>
            <w:vAlign w:val="center"/>
          </w:tcPr>
          <w:p w:rsidR="00A92C75" w:rsidRDefault="00A92C75" w:rsidP="00A92C75">
            <w:pPr>
              <w:pStyle w:val="aa"/>
              <w:jc w:val="center"/>
            </w:pPr>
            <w:r>
              <w:t>2</w:t>
            </w:r>
          </w:p>
        </w:tc>
        <w:tc>
          <w:tcPr>
            <w:tcW w:w="1937" w:type="pct"/>
          </w:tcPr>
          <w:p w:rsidR="00A92C75" w:rsidRDefault="00EA2034" w:rsidP="00A92C75">
            <w:pPr>
              <w:pStyle w:val="aa"/>
              <w:jc w:val="left"/>
            </w:pPr>
            <w:r>
              <w:t>Ціна та собівартість продукції</w:t>
            </w:r>
          </w:p>
        </w:tc>
        <w:tc>
          <w:tcPr>
            <w:tcW w:w="2778" w:type="pct"/>
          </w:tcPr>
          <w:p w:rsidR="00A92C75" w:rsidRDefault="00101C7F" w:rsidP="00A92C75">
            <w:pPr>
              <w:pStyle w:val="aa"/>
              <w:jc w:val="left"/>
            </w:pPr>
            <w:r>
              <w:t>Співвідношення рівня ціни з цінами основних конкурентів; система диференціації цін в залежності від політики конкурентів</w:t>
            </w:r>
          </w:p>
        </w:tc>
      </w:tr>
      <w:tr w:rsidR="00101C7F" w:rsidTr="0010773D">
        <w:trPr>
          <w:trHeight w:val="454"/>
          <w:jc w:val="center"/>
        </w:trPr>
        <w:tc>
          <w:tcPr>
            <w:tcW w:w="285" w:type="pct"/>
            <w:vAlign w:val="center"/>
          </w:tcPr>
          <w:p w:rsidR="00101C7F" w:rsidRDefault="00101C7F" w:rsidP="00A92C75">
            <w:pPr>
              <w:pStyle w:val="aa"/>
              <w:jc w:val="center"/>
            </w:pPr>
            <w:r>
              <w:t>3</w:t>
            </w:r>
          </w:p>
        </w:tc>
        <w:tc>
          <w:tcPr>
            <w:tcW w:w="1937" w:type="pct"/>
          </w:tcPr>
          <w:p w:rsidR="00101C7F" w:rsidRDefault="00101C7F" w:rsidP="00A92C75">
            <w:pPr>
              <w:pStyle w:val="aa"/>
              <w:jc w:val="left"/>
            </w:pPr>
            <w:r>
              <w:t>Результативність</w:t>
            </w:r>
          </w:p>
        </w:tc>
        <w:tc>
          <w:tcPr>
            <w:tcW w:w="2778" w:type="pct"/>
          </w:tcPr>
          <w:p w:rsidR="00101C7F" w:rsidRDefault="00353E23" w:rsidP="00353E23">
            <w:pPr>
              <w:pStyle w:val="aa"/>
              <w:jc w:val="left"/>
            </w:pPr>
            <w:r>
              <w:t>З</w:t>
            </w:r>
            <w:r w:rsidR="00101C7F">
              <w:t xml:space="preserve">авжди </w:t>
            </w:r>
            <w:r>
              <w:t>досягається кінцевий результат</w:t>
            </w:r>
          </w:p>
        </w:tc>
      </w:tr>
      <w:tr w:rsidR="00A92C75" w:rsidRPr="003708B7" w:rsidTr="0010773D">
        <w:trPr>
          <w:trHeight w:val="454"/>
          <w:jc w:val="center"/>
        </w:trPr>
        <w:tc>
          <w:tcPr>
            <w:tcW w:w="285" w:type="pct"/>
            <w:vAlign w:val="center"/>
          </w:tcPr>
          <w:p w:rsidR="00A92C75" w:rsidRDefault="00101C7F" w:rsidP="00A92C75">
            <w:pPr>
              <w:pStyle w:val="aa"/>
              <w:jc w:val="center"/>
            </w:pPr>
            <w:r>
              <w:t>4</w:t>
            </w:r>
          </w:p>
        </w:tc>
        <w:tc>
          <w:tcPr>
            <w:tcW w:w="1937" w:type="pct"/>
          </w:tcPr>
          <w:p w:rsidR="00A92C75" w:rsidRDefault="00A92C75" w:rsidP="00A92C75">
            <w:pPr>
              <w:pStyle w:val="aa"/>
              <w:jc w:val="left"/>
            </w:pPr>
            <w:r>
              <w:t>Маркетинговий потенціал</w:t>
            </w:r>
          </w:p>
        </w:tc>
        <w:tc>
          <w:tcPr>
            <w:tcW w:w="2778" w:type="pct"/>
          </w:tcPr>
          <w:p w:rsidR="00A92C75" w:rsidRDefault="00A92C75" w:rsidP="00A92C75">
            <w:pPr>
              <w:pStyle w:val="aa"/>
              <w:jc w:val="left"/>
            </w:pPr>
            <w:r>
              <w:t>Можливе створення імені на внутрішньому ринку з подальшими рекомендаціями на світовому ринку</w:t>
            </w:r>
          </w:p>
        </w:tc>
      </w:tr>
      <w:tr w:rsidR="00A92C75" w:rsidRPr="003708B7" w:rsidTr="0010773D">
        <w:trPr>
          <w:trHeight w:val="454"/>
          <w:jc w:val="center"/>
        </w:trPr>
        <w:tc>
          <w:tcPr>
            <w:tcW w:w="285" w:type="pct"/>
            <w:vAlign w:val="center"/>
          </w:tcPr>
          <w:p w:rsidR="00A92C75" w:rsidRDefault="00101C7F" w:rsidP="00A92C75">
            <w:pPr>
              <w:pStyle w:val="aa"/>
              <w:jc w:val="center"/>
            </w:pPr>
            <w:r>
              <w:t>5</w:t>
            </w:r>
          </w:p>
        </w:tc>
        <w:tc>
          <w:tcPr>
            <w:tcW w:w="1937" w:type="pct"/>
          </w:tcPr>
          <w:p w:rsidR="00A92C75" w:rsidRDefault="002F483F" w:rsidP="00EA2034">
            <w:pPr>
              <w:pStyle w:val="aa"/>
              <w:jc w:val="left"/>
            </w:pPr>
            <w:r>
              <w:t xml:space="preserve">Простота </w:t>
            </w:r>
            <w:r w:rsidR="00EA2034">
              <w:t>експлуатації</w:t>
            </w:r>
          </w:p>
        </w:tc>
        <w:tc>
          <w:tcPr>
            <w:tcW w:w="2778" w:type="pct"/>
          </w:tcPr>
          <w:p w:rsidR="00A92C75" w:rsidRDefault="002F483F" w:rsidP="002F483F">
            <w:pPr>
              <w:pStyle w:val="aa"/>
              <w:jc w:val="left"/>
            </w:pPr>
            <w:r>
              <w:t xml:space="preserve">Метод простий у використанні та </w:t>
            </w:r>
            <w:r w:rsidR="00EA2034">
              <w:t>не потребує високої кваліфікації користувачів</w:t>
            </w:r>
          </w:p>
        </w:tc>
      </w:tr>
      <w:tr w:rsidR="00A92C75" w:rsidRPr="003708B7" w:rsidTr="0010773D">
        <w:trPr>
          <w:trHeight w:val="454"/>
          <w:jc w:val="center"/>
        </w:trPr>
        <w:tc>
          <w:tcPr>
            <w:tcW w:w="285" w:type="pct"/>
            <w:vAlign w:val="center"/>
          </w:tcPr>
          <w:p w:rsidR="00A92C75" w:rsidRDefault="00101C7F" w:rsidP="00A92C75">
            <w:pPr>
              <w:pStyle w:val="aa"/>
              <w:jc w:val="center"/>
            </w:pPr>
            <w:r>
              <w:t>6</w:t>
            </w:r>
          </w:p>
        </w:tc>
        <w:tc>
          <w:tcPr>
            <w:tcW w:w="1937" w:type="pct"/>
          </w:tcPr>
          <w:p w:rsidR="00A92C75" w:rsidRDefault="00E8008B" w:rsidP="00E8008B">
            <w:pPr>
              <w:pStyle w:val="aa"/>
              <w:jc w:val="left"/>
            </w:pPr>
            <w:r>
              <w:t xml:space="preserve">Технічне </w:t>
            </w:r>
            <w:r w:rsidR="002536C8">
              <w:t>обслуговування</w:t>
            </w:r>
          </w:p>
        </w:tc>
        <w:tc>
          <w:tcPr>
            <w:tcW w:w="2778" w:type="pct"/>
          </w:tcPr>
          <w:p w:rsidR="00A92C75" w:rsidRDefault="002536C8" w:rsidP="00101C7F">
            <w:pPr>
              <w:pStyle w:val="aa"/>
              <w:jc w:val="left"/>
            </w:pPr>
            <w:r>
              <w:t xml:space="preserve">Міжнародна технічна допомога </w:t>
            </w:r>
            <w:r w:rsidR="00101C7F">
              <w:t>та</w:t>
            </w:r>
            <w:r>
              <w:t xml:space="preserve"> обслуговування клієнтів</w:t>
            </w:r>
          </w:p>
        </w:tc>
      </w:tr>
    </w:tbl>
    <w:p w:rsidR="000B7792" w:rsidRDefault="000B7792" w:rsidP="008264B0">
      <w:pPr>
        <w:rPr>
          <w:lang w:val="uk-UA"/>
        </w:rPr>
      </w:pPr>
    </w:p>
    <w:p w:rsidR="0008620A" w:rsidRDefault="00B31D08" w:rsidP="008264B0">
      <w:pPr>
        <w:rPr>
          <w:lang w:val="uk-UA"/>
        </w:rPr>
      </w:pPr>
      <w:r>
        <w:rPr>
          <w:lang w:val="uk-UA"/>
        </w:rPr>
        <w:t>В результаті обґрунтування факторів конкурентоспроможності стало видно, що існує фактор потреби споживачів, який обумовлює необхідність розробки проекту, який міг би конкурувати за факторами результативності</w:t>
      </w:r>
      <w:r w:rsidR="00353E23">
        <w:rPr>
          <w:lang w:val="uk-UA"/>
        </w:rPr>
        <w:t>, тобто можливості досягнення кінцевого результату</w:t>
      </w:r>
      <w:r>
        <w:rPr>
          <w:lang w:val="uk-UA"/>
        </w:rPr>
        <w:t>, простоти експлуатації</w:t>
      </w:r>
      <w:r w:rsidR="00353E23">
        <w:rPr>
          <w:lang w:val="uk-UA"/>
        </w:rPr>
        <w:t>, а саме метод повинен бути простим у користуванні та не потребувати особливих знань та навичок користувача</w:t>
      </w:r>
      <w:r>
        <w:rPr>
          <w:lang w:val="uk-UA"/>
        </w:rPr>
        <w:t>, ціни, а також</w:t>
      </w:r>
      <w:r w:rsidR="00353E23">
        <w:rPr>
          <w:lang w:val="uk-UA"/>
        </w:rPr>
        <w:t xml:space="preserve"> надавати технічну допомогу й обслуговування та</w:t>
      </w:r>
      <w:r>
        <w:rPr>
          <w:lang w:val="uk-UA"/>
        </w:rPr>
        <w:t xml:space="preserve"> мати маркетинговий потенціал</w:t>
      </w:r>
      <w:r w:rsidR="00353E23">
        <w:rPr>
          <w:lang w:val="uk-UA"/>
        </w:rPr>
        <w:t>.</w:t>
      </w:r>
    </w:p>
    <w:p w:rsidR="000B7792" w:rsidRPr="00B31D08" w:rsidRDefault="000B7792" w:rsidP="000B7792">
      <w:pPr>
        <w:spacing w:after="160" w:line="259" w:lineRule="auto"/>
        <w:ind w:firstLine="0"/>
        <w:contextualSpacing w:val="0"/>
        <w:jc w:val="left"/>
        <w:rPr>
          <w:lang w:val="uk-UA"/>
        </w:rPr>
      </w:pPr>
      <w:r>
        <w:rPr>
          <w:lang w:val="uk-UA"/>
        </w:rPr>
        <w:br w:type="page"/>
      </w:r>
    </w:p>
    <w:p w:rsidR="00DF4D25" w:rsidRDefault="00DF4D25" w:rsidP="00DF4D25">
      <w:pPr>
        <w:ind w:firstLine="0"/>
        <w:jc w:val="right"/>
        <w:rPr>
          <w:lang w:val="uk-UA"/>
        </w:rPr>
      </w:pPr>
      <w:r>
        <w:rPr>
          <w:lang w:val="uk-UA"/>
        </w:rPr>
        <w:lastRenderedPageBreak/>
        <w:t>Таблиця 4.11</w:t>
      </w:r>
    </w:p>
    <w:p w:rsidR="00DF4D25" w:rsidRDefault="00DF4D25" w:rsidP="00DF4D25">
      <w:pPr>
        <w:ind w:firstLine="0"/>
        <w:jc w:val="center"/>
        <w:rPr>
          <w:lang w:val="uk-UA"/>
        </w:rPr>
      </w:pPr>
      <w:r>
        <w:rPr>
          <w:lang w:val="uk-UA"/>
        </w:rPr>
        <w:t>Порівняльний аналіз сильних та слабких стор</w:t>
      </w:r>
      <w:r w:rsidR="0010773D">
        <w:rPr>
          <w:lang w:val="uk-UA"/>
        </w:rPr>
        <w:t>ін «Методу проектування ОС з дифракційними поверхнями</w:t>
      </w:r>
      <w:r>
        <w:rPr>
          <w:lang w:val="uk-UA"/>
        </w:rPr>
        <w:t>»</w:t>
      </w:r>
    </w:p>
    <w:tbl>
      <w:tblPr>
        <w:tblStyle w:val="a7"/>
        <w:tblW w:w="5000" w:type="pct"/>
        <w:jc w:val="center"/>
        <w:tblLook w:val="04A0"/>
      </w:tblPr>
      <w:tblGrid>
        <w:gridCol w:w="595"/>
        <w:gridCol w:w="4172"/>
        <w:gridCol w:w="1068"/>
        <w:gridCol w:w="655"/>
        <w:gridCol w:w="655"/>
        <w:gridCol w:w="655"/>
        <w:gridCol w:w="655"/>
        <w:gridCol w:w="655"/>
        <w:gridCol w:w="655"/>
        <w:gridCol w:w="657"/>
      </w:tblGrid>
      <w:tr w:rsidR="00EA2034" w:rsidRPr="003708B7" w:rsidTr="0010773D">
        <w:trPr>
          <w:trHeight w:val="454"/>
          <w:jc w:val="center"/>
        </w:trPr>
        <w:tc>
          <w:tcPr>
            <w:tcW w:w="286" w:type="pct"/>
            <w:vMerge w:val="restart"/>
            <w:vAlign w:val="center"/>
          </w:tcPr>
          <w:p w:rsidR="00EA2034" w:rsidRPr="00EA2034" w:rsidRDefault="00EA2034" w:rsidP="00EA2034">
            <w:pPr>
              <w:pStyle w:val="aa"/>
              <w:jc w:val="center"/>
            </w:pPr>
            <w:r>
              <w:t>№ п</w:t>
            </w:r>
            <w:r>
              <w:rPr>
                <w:lang w:val="en-US"/>
              </w:rPr>
              <w:t>/</w:t>
            </w:r>
            <w:r>
              <w:t>п</w:t>
            </w:r>
          </w:p>
        </w:tc>
        <w:tc>
          <w:tcPr>
            <w:tcW w:w="2002" w:type="pct"/>
            <w:vMerge w:val="restart"/>
            <w:vAlign w:val="center"/>
          </w:tcPr>
          <w:p w:rsidR="00EA2034" w:rsidRDefault="00EA2034" w:rsidP="00EA2034">
            <w:pPr>
              <w:pStyle w:val="aa"/>
              <w:jc w:val="center"/>
            </w:pPr>
            <w:r>
              <w:t>Фактор конкурентоспроможності</w:t>
            </w:r>
          </w:p>
        </w:tc>
        <w:tc>
          <w:tcPr>
            <w:tcW w:w="513" w:type="pct"/>
            <w:vMerge w:val="restart"/>
            <w:vAlign w:val="center"/>
          </w:tcPr>
          <w:p w:rsidR="00EA2034" w:rsidRDefault="00EA2034" w:rsidP="00EA2034">
            <w:pPr>
              <w:pStyle w:val="aa"/>
              <w:jc w:val="center"/>
            </w:pPr>
            <w:r>
              <w:t>Бали</w:t>
            </w:r>
          </w:p>
          <w:p w:rsidR="00EA2034" w:rsidRDefault="00EA2034" w:rsidP="00EA2034">
            <w:pPr>
              <w:pStyle w:val="aa"/>
              <w:jc w:val="center"/>
            </w:pPr>
            <w:r>
              <w:t>1-20</w:t>
            </w:r>
          </w:p>
        </w:tc>
        <w:tc>
          <w:tcPr>
            <w:tcW w:w="2198" w:type="pct"/>
            <w:gridSpan w:val="7"/>
            <w:vAlign w:val="center"/>
          </w:tcPr>
          <w:p w:rsidR="00EA2034" w:rsidRDefault="00EA2034" w:rsidP="00EA2034">
            <w:pPr>
              <w:pStyle w:val="aa"/>
              <w:jc w:val="center"/>
            </w:pPr>
            <w:r>
              <w:t>Рейтинг товарів-конкурентів у порівнянні з «Методом проектування ОС з ДОЕ»</w:t>
            </w:r>
          </w:p>
        </w:tc>
      </w:tr>
      <w:tr w:rsidR="00EA2034" w:rsidTr="0010773D">
        <w:trPr>
          <w:trHeight w:val="454"/>
          <w:jc w:val="center"/>
        </w:trPr>
        <w:tc>
          <w:tcPr>
            <w:tcW w:w="286" w:type="pct"/>
            <w:vMerge/>
            <w:vAlign w:val="center"/>
          </w:tcPr>
          <w:p w:rsidR="00EA2034" w:rsidRDefault="00EA2034" w:rsidP="00EA2034">
            <w:pPr>
              <w:pStyle w:val="aa"/>
              <w:jc w:val="center"/>
            </w:pPr>
          </w:p>
        </w:tc>
        <w:tc>
          <w:tcPr>
            <w:tcW w:w="2002" w:type="pct"/>
            <w:vMerge/>
            <w:vAlign w:val="center"/>
          </w:tcPr>
          <w:p w:rsidR="00EA2034" w:rsidRDefault="00EA2034" w:rsidP="00EA2034">
            <w:pPr>
              <w:pStyle w:val="aa"/>
              <w:jc w:val="center"/>
            </w:pPr>
          </w:p>
        </w:tc>
        <w:tc>
          <w:tcPr>
            <w:tcW w:w="513" w:type="pct"/>
            <w:vMerge/>
            <w:vAlign w:val="center"/>
          </w:tcPr>
          <w:p w:rsidR="00EA2034" w:rsidRDefault="00EA2034" w:rsidP="00EA2034">
            <w:pPr>
              <w:pStyle w:val="aa"/>
              <w:jc w:val="center"/>
            </w:pPr>
          </w:p>
        </w:tc>
        <w:tc>
          <w:tcPr>
            <w:tcW w:w="314" w:type="pct"/>
            <w:vAlign w:val="center"/>
          </w:tcPr>
          <w:p w:rsidR="00EA2034" w:rsidRDefault="00EA2034" w:rsidP="00EA2034">
            <w:pPr>
              <w:pStyle w:val="aa"/>
              <w:jc w:val="center"/>
            </w:pPr>
            <w:r>
              <w:t>-3</w:t>
            </w:r>
          </w:p>
        </w:tc>
        <w:tc>
          <w:tcPr>
            <w:tcW w:w="314" w:type="pct"/>
            <w:vAlign w:val="center"/>
          </w:tcPr>
          <w:p w:rsidR="00EA2034" w:rsidRDefault="00EA2034" w:rsidP="00EA2034">
            <w:pPr>
              <w:pStyle w:val="aa"/>
              <w:jc w:val="center"/>
            </w:pPr>
            <w:r>
              <w:t>-2</w:t>
            </w:r>
          </w:p>
        </w:tc>
        <w:tc>
          <w:tcPr>
            <w:tcW w:w="314" w:type="pct"/>
            <w:vAlign w:val="center"/>
          </w:tcPr>
          <w:p w:rsidR="00EA2034" w:rsidRDefault="00EA2034" w:rsidP="00EA2034">
            <w:pPr>
              <w:pStyle w:val="aa"/>
              <w:jc w:val="center"/>
            </w:pPr>
            <w:r>
              <w:t>-1</w:t>
            </w:r>
          </w:p>
        </w:tc>
        <w:tc>
          <w:tcPr>
            <w:tcW w:w="314" w:type="pct"/>
            <w:vAlign w:val="center"/>
          </w:tcPr>
          <w:p w:rsidR="00EA2034" w:rsidRDefault="00EA2034" w:rsidP="00EA2034">
            <w:pPr>
              <w:pStyle w:val="aa"/>
              <w:jc w:val="center"/>
            </w:pPr>
            <w:r>
              <w:t>0</w:t>
            </w:r>
          </w:p>
        </w:tc>
        <w:tc>
          <w:tcPr>
            <w:tcW w:w="314" w:type="pct"/>
            <w:vAlign w:val="center"/>
          </w:tcPr>
          <w:p w:rsidR="00EA2034" w:rsidRDefault="00EA2034" w:rsidP="00EA2034">
            <w:pPr>
              <w:pStyle w:val="aa"/>
              <w:jc w:val="center"/>
            </w:pPr>
            <w:r>
              <w:t>+1</w:t>
            </w:r>
          </w:p>
        </w:tc>
        <w:tc>
          <w:tcPr>
            <w:tcW w:w="314" w:type="pct"/>
            <w:vAlign w:val="center"/>
          </w:tcPr>
          <w:p w:rsidR="00EA2034" w:rsidRDefault="00EA2034" w:rsidP="00EA2034">
            <w:pPr>
              <w:pStyle w:val="aa"/>
              <w:jc w:val="center"/>
            </w:pPr>
            <w:r>
              <w:t>+2</w:t>
            </w:r>
          </w:p>
        </w:tc>
        <w:tc>
          <w:tcPr>
            <w:tcW w:w="315" w:type="pct"/>
            <w:vAlign w:val="center"/>
          </w:tcPr>
          <w:p w:rsidR="00EA2034" w:rsidRDefault="00EA2034" w:rsidP="00EA2034">
            <w:pPr>
              <w:pStyle w:val="aa"/>
              <w:jc w:val="center"/>
            </w:pPr>
            <w:r>
              <w:t>+3</w:t>
            </w:r>
          </w:p>
        </w:tc>
      </w:tr>
      <w:tr w:rsidR="00DF4D25" w:rsidTr="0010773D">
        <w:trPr>
          <w:trHeight w:val="454"/>
          <w:jc w:val="center"/>
        </w:trPr>
        <w:tc>
          <w:tcPr>
            <w:tcW w:w="286" w:type="pct"/>
            <w:vAlign w:val="center"/>
          </w:tcPr>
          <w:p w:rsidR="00DF4D25" w:rsidRDefault="00EA2034" w:rsidP="00DF4D25">
            <w:pPr>
              <w:pStyle w:val="aa"/>
              <w:jc w:val="center"/>
            </w:pPr>
            <w:r>
              <w:t>1</w:t>
            </w:r>
          </w:p>
        </w:tc>
        <w:tc>
          <w:tcPr>
            <w:tcW w:w="2002" w:type="pct"/>
          </w:tcPr>
          <w:p w:rsidR="00DF4D25" w:rsidRDefault="00EA2034" w:rsidP="00DF4D25">
            <w:pPr>
              <w:pStyle w:val="aa"/>
              <w:jc w:val="left"/>
            </w:pPr>
            <w:r>
              <w:t>Потреби споживачів</w:t>
            </w:r>
          </w:p>
        </w:tc>
        <w:tc>
          <w:tcPr>
            <w:tcW w:w="513" w:type="pct"/>
            <w:vAlign w:val="center"/>
          </w:tcPr>
          <w:p w:rsidR="00DF4D25" w:rsidRDefault="005B48DD" w:rsidP="00EA2034">
            <w:pPr>
              <w:pStyle w:val="aa"/>
              <w:jc w:val="center"/>
            </w:pPr>
            <w:r>
              <w:t>20</w:t>
            </w:r>
          </w:p>
        </w:tc>
        <w:tc>
          <w:tcPr>
            <w:tcW w:w="314" w:type="pct"/>
            <w:vAlign w:val="center"/>
          </w:tcPr>
          <w:p w:rsidR="00DF4D25" w:rsidRDefault="00DF4D25" w:rsidP="00EA2034">
            <w:pPr>
              <w:pStyle w:val="aa"/>
              <w:jc w:val="center"/>
            </w:pPr>
          </w:p>
        </w:tc>
        <w:tc>
          <w:tcPr>
            <w:tcW w:w="314" w:type="pct"/>
            <w:vAlign w:val="center"/>
          </w:tcPr>
          <w:p w:rsidR="00DF4D25" w:rsidRDefault="00DF4D25" w:rsidP="00EA2034">
            <w:pPr>
              <w:pStyle w:val="aa"/>
              <w:jc w:val="center"/>
            </w:pPr>
          </w:p>
        </w:tc>
        <w:tc>
          <w:tcPr>
            <w:tcW w:w="314" w:type="pct"/>
            <w:vAlign w:val="center"/>
          </w:tcPr>
          <w:p w:rsidR="00DF4D25" w:rsidRDefault="00DF4D25" w:rsidP="00EA2034">
            <w:pPr>
              <w:pStyle w:val="aa"/>
              <w:jc w:val="center"/>
            </w:pPr>
          </w:p>
        </w:tc>
        <w:tc>
          <w:tcPr>
            <w:tcW w:w="314" w:type="pct"/>
            <w:vAlign w:val="center"/>
          </w:tcPr>
          <w:p w:rsidR="00DF4D25" w:rsidRDefault="00DF4D25" w:rsidP="00EA2034">
            <w:pPr>
              <w:pStyle w:val="aa"/>
              <w:jc w:val="center"/>
            </w:pPr>
          </w:p>
        </w:tc>
        <w:tc>
          <w:tcPr>
            <w:tcW w:w="314" w:type="pct"/>
            <w:vAlign w:val="center"/>
          </w:tcPr>
          <w:p w:rsidR="00DF4D25" w:rsidRDefault="00DF4D25" w:rsidP="00EA2034">
            <w:pPr>
              <w:pStyle w:val="aa"/>
              <w:jc w:val="center"/>
            </w:pPr>
          </w:p>
        </w:tc>
        <w:tc>
          <w:tcPr>
            <w:tcW w:w="314" w:type="pct"/>
            <w:vAlign w:val="center"/>
          </w:tcPr>
          <w:p w:rsidR="00DF4D25" w:rsidRDefault="00DF4D25" w:rsidP="00EA2034">
            <w:pPr>
              <w:pStyle w:val="aa"/>
              <w:jc w:val="center"/>
            </w:pPr>
          </w:p>
        </w:tc>
        <w:tc>
          <w:tcPr>
            <w:tcW w:w="315" w:type="pct"/>
            <w:vAlign w:val="center"/>
          </w:tcPr>
          <w:p w:rsidR="00DF4D25" w:rsidRDefault="005B48DD" w:rsidP="00EA2034">
            <w:pPr>
              <w:pStyle w:val="aa"/>
              <w:jc w:val="center"/>
            </w:pPr>
            <w:r>
              <w:t>+</w:t>
            </w:r>
          </w:p>
        </w:tc>
      </w:tr>
      <w:tr w:rsidR="00EA2034" w:rsidTr="0010773D">
        <w:trPr>
          <w:trHeight w:val="454"/>
          <w:jc w:val="center"/>
        </w:trPr>
        <w:tc>
          <w:tcPr>
            <w:tcW w:w="286" w:type="pct"/>
            <w:vAlign w:val="center"/>
          </w:tcPr>
          <w:p w:rsidR="00EA2034" w:rsidRDefault="00EA2034" w:rsidP="00EA2034">
            <w:pPr>
              <w:pStyle w:val="aa"/>
              <w:jc w:val="center"/>
            </w:pPr>
            <w:r>
              <w:t>2</w:t>
            </w:r>
          </w:p>
        </w:tc>
        <w:tc>
          <w:tcPr>
            <w:tcW w:w="2002" w:type="pct"/>
          </w:tcPr>
          <w:p w:rsidR="00EA2034" w:rsidRDefault="00EA2034" w:rsidP="00EA2034">
            <w:pPr>
              <w:pStyle w:val="aa"/>
              <w:jc w:val="left"/>
            </w:pPr>
            <w:r>
              <w:t>Ціна та собівартість продукції</w:t>
            </w:r>
          </w:p>
        </w:tc>
        <w:tc>
          <w:tcPr>
            <w:tcW w:w="513" w:type="pct"/>
            <w:vAlign w:val="center"/>
          </w:tcPr>
          <w:p w:rsidR="00EA2034" w:rsidRDefault="005B48DD" w:rsidP="00EA2034">
            <w:pPr>
              <w:pStyle w:val="aa"/>
              <w:jc w:val="center"/>
            </w:pPr>
            <w:r>
              <w:t>17</w:t>
            </w:r>
          </w:p>
        </w:tc>
        <w:tc>
          <w:tcPr>
            <w:tcW w:w="314" w:type="pct"/>
            <w:vAlign w:val="center"/>
          </w:tcPr>
          <w:p w:rsidR="00EA2034" w:rsidRDefault="00EA2034" w:rsidP="00EA2034">
            <w:pPr>
              <w:pStyle w:val="aa"/>
              <w:jc w:val="center"/>
            </w:pPr>
          </w:p>
        </w:tc>
        <w:tc>
          <w:tcPr>
            <w:tcW w:w="314" w:type="pct"/>
            <w:vAlign w:val="center"/>
          </w:tcPr>
          <w:p w:rsidR="00EA2034" w:rsidRDefault="00EA2034" w:rsidP="00EA2034">
            <w:pPr>
              <w:pStyle w:val="aa"/>
              <w:jc w:val="center"/>
            </w:pPr>
          </w:p>
        </w:tc>
        <w:tc>
          <w:tcPr>
            <w:tcW w:w="314" w:type="pct"/>
            <w:vAlign w:val="center"/>
          </w:tcPr>
          <w:p w:rsidR="00EA2034" w:rsidRDefault="00EA2034" w:rsidP="00EA2034">
            <w:pPr>
              <w:pStyle w:val="aa"/>
              <w:jc w:val="center"/>
            </w:pPr>
          </w:p>
        </w:tc>
        <w:tc>
          <w:tcPr>
            <w:tcW w:w="314" w:type="pct"/>
            <w:vAlign w:val="center"/>
          </w:tcPr>
          <w:p w:rsidR="00EA2034" w:rsidRDefault="00EA2034" w:rsidP="00EA2034">
            <w:pPr>
              <w:pStyle w:val="aa"/>
              <w:jc w:val="center"/>
            </w:pPr>
          </w:p>
        </w:tc>
        <w:tc>
          <w:tcPr>
            <w:tcW w:w="314" w:type="pct"/>
            <w:vAlign w:val="center"/>
          </w:tcPr>
          <w:p w:rsidR="00EA2034" w:rsidRDefault="00EA2034" w:rsidP="00EA2034">
            <w:pPr>
              <w:pStyle w:val="aa"/>
              <w:jc w:val="center"/>
            </w:pPr>
          </w:p>
        </w:tc>
        <w:tc>
          <w:tcPr>
            <w:tcW w:w="314" w:type="pct"/>
            <w:vAlign w:val="center"/>
          </w:tcPr>
          <w:p w:rsidR="00EA2034" w:rsidRDefault="00EA2034" w:rsidP="00EA2034">
            <w:pPr>
              <w:pStyle w:val="aa"/>
              <w:jc w:val="center"/>
            </w:pPr>
          </w:p>
        </w:tc>
        <w:tc>
          <w:tcPr>
            <w:tcW w:w="315" w:type="pct"/>
            <w:vAlign w:val="center"/>
          </w:tcPr>
          <w:p w:rsidR="00EA2034" w:rsidRDefault="005B48DD" w:rsidP="00EA2034">
            <w:pPr>
              <w:pStyle w:val="aa"/>
              <w:jc w:val="center"/>
            </w:pPr>
            <w:r>
              <w:t>+</w:t>
            </w:r>
          </w:p>
        </w:tc>
      </w:tr>
      <w:tr w:rsidR="00101C7F" w:rsidTr="0010773D">
        <w:trPr>
          <w:trHeight w:val="454"/>
          <w:jc w:val="center"/>
        </w:trPr>
        <w:tc>
          <w:tcPr>
            <w:tcW w:w="286" w:type="pct"/>
            <w:vAlign w:val="center"/>
          </w:tcPr>
          <w:p w:rsidR="00101C7F" w:rsidRDefault="00101C7F" w:rsidP="00EA2034">
            <w:pPr>
              <w:pStyle w:val="aa"/>
              <w:jc w:val="center"/>
            </w:pPr>
            <w:r>
              <w:t>3</w:t>
            </w:r>
          </w:p>
        </w:tc>
        <w:tc>
          <w:tcPr>
            <w:tcW w:w="2002" w:type="pct"/>
          </w:tcPr>
          <w:p w:rsidR="00101C7F" w:rsidRPr="00B31D08" w:rsidRDefault="00101C7F" w:rsidP="00EA2034">
            <w:pPr>
              <w:pStyle w:val="aa"/>
              <w:jc w:val="left"/>
              <w:rPr>
                <w:lang w:val="en-US"/>
              </w:rPr>
            </w:pPr>
            <w:r>
              <w:t>Результативність</w:t>
            </w:r>
          </w:p>
        </w:tc>
        <w:tc>
          <w:tcPr>
            <w:tcW w:w="513" w:type="pct"/>
            <w:vAlign w:val="center"/>
          </w:tcPr>
          <w:p w:rsidR="00101C7F" w:rsidRDefault="005B48DD" w:rsidP="00EA2034">
            <w:pPr>
              <w:pStyle w:val="aa"/>
              <w:jc w:val="center"/>
            </w:pPr>
            <w:r>
              <w:t>18</w:t>
            </w:r>
          </w:p>
        </w:tc>
        <w:tc>
          <w:tcPr>
            <w:tcW w:w="314" w:type="pct"/>
            <w:vAlign w:val="center"/>
          </w:tcPr>
          <w:p w:rsidR="00101C7F" w:rsidRDefault="00101C7F" w:rsidP="00EA2034">
            <w:pPr>
              <w:pStyle w:val="aa"/>
              <w:jc w:val="center"/>
            </w:pPr>
          </w:p>
        </w:tc>
        <w:tc>
          <w:tcPr>
            <w:tcW w:w="314" w:type="pct"/>
            <w:vAlign w:val="center"/>
          </w:tcPr>
          <w:p w:rsidR="00101C7F" w:rsidRDefault="00101C7F" w:rsidP="00EA2034">
            <w:pPr>
              <w:pStyle w:val="aa"/>
              <w:jc w:val="center"/>
            </w:pPr>
          </w:p>
        </w:tc>
        <w:tc>
          <w:tcPr>
            <w:tcW w:w="314" w:type="pct"/>
            <w:vAlign w:val="center"/>
          </w:tcPr>
          <w:p w:rsidR="00101C7F" w:rsidRDefault="00101C7F" w:rsidP="00EA2034">
            <w:pPr>
              <w:pStyle w:val="aa"/>
              <w:jc w:val="center"/>
            </w:pPr>
          </w:p>
        </w:tc>
        <w:tc>
          <w:tcPr>
            <w:tcW w:w="314" w:type="pct"/>
            <w:vAlign w:val="center"/>
          </w:tcPr>
          <w:p w:rsidR="00101C7F" w:rsidRDefault="00101C7F" w:rsidP="00EA2034">
            <w:pPr>
              <w:pStyle w:val="aa"/>
              <w:jc w:val="center"/>
            </w:pPr>
          </w:p>
        </w:tc>
        <w:tc>
          <w:tcPr>
            <w:tcW w:w="314" w:type="pct"/>
            <w:vAlign w:val="center"/>
          </w:tcPr>
          <w:p w:rsidR="00101C7F" w:rsidRDefault="00101C7F" w:rsidP="00EA2034">
            <w:pPr>
              <w:pStyle w:val="aa"/>
              <w:jc w:val="center"/>
            </w:pPr>
          </w:p>
        </w:tc>
        <w:tc>
          <w:tcPr>
            <w:tcW w:w="314" w:type="pct"/>
            <w:vAlign w:val="center"/>
          </w:tcPr>
          <w:p w:rsidR="00101C7F" w:rsidRDefault="005B48DD" w:rsidP="00EA2034">
            <w:pPr>
              <w:pStyle w:val="aa"/>
              <w:jc w:val="center"/>
            </w:pPr>
            <w:r>
              <w:t>+</w:t>
            </w:r>
          </w:p>
        </w:tc>
        <w:tc>
          <w:tcPr>
            <w:tcW w:w="315" w:type="pct"/>
            <w:vAlign w:val="center"/>
          </w:tcPr>
          <w:p w:rsidR="00101C7F" w:rsidRDefault="00101C7F" w:rsidP="00EA2034">
            <w:pPr>
              <w:pStyle w:val="aa"/>
              <w:jc w:val="center"/>
            </w:pPr>
          </w:p>
        </w:tc>
      </w:tr>
      <w:tr w:rsidR="00EA2034" w:rsidTr="0010773D">
        <w:trPr>
          <w:trHeight w:val="454"/>
          <w:jc w:val="center"/>
        </w:trPr>
        <w:tc>
          <w:tcPr>
            <w:tcW w:w="286" w:type="pct"/>
            <w:vAlign w:val="center"/>
          </w:tcPr>
          <w:p w:rsidR="00EA2034" w:rsidRDefault="00101C7F" w:rsidP="00EA2034">
            <w:pPr>
              <w:pStyle w:val="aa"/>
              <w:jc w:val="center"/>
            </w:pPr>
            <w:r>
              <w:t>4</w:t>
            </w:r>
          </w:p>
        </w:tc>
        <w:tc>
          <w:tcPr>
            <w:tcW w:w="2002" w:type="pct"/>
          </w:tcPr>
          <w:p w:rsidR="00EA2034" w:rsidRDefault="00EA2034" w:rsidP="00EA2034">
            <w:pPr>
              <w:pStyle w:val="aa"/>
              <w:jc w:val="left"/>
            </w:pPr>
            <w:r>
              <w:t>Маркетинговий потенціал</w:t>
            </w:r>
          </w:p>
        </w:tc>
        <w:tc>
          <w:tcPr>
            <w:tcW w:w="513" w:type="pct"/>
            <w:vAlign w:val="center"/>
          </w:tcPr>
          <w:p w:rsidR="00EA2034" w:rsidRDefault="005B48DD" w:rsidP="00EA2034">
            <w:pPr>
              <w:pStyle w:val="aa"/>
              <w:jc w:val="center"/>
            </w:pPr>
            <w:r>
              <w:t>14</w:t>
            </w:r>
          </w:p>
        </w:tc>
        <w:tc>
          <w:tcPr>
            <w:tcW w:w="314" w:type="pct"/>
            <w:vAlign w:val="center"/>
          </w:tcPr>
          <w:p w:rsidR="00EA2034" w:rsidRDefault="00EA2034" w:rsidP="00EA2034">
            <w:pPr>
              <w:pStyle w:val="aa"/>
              <w:jc w:val="center"/>
            </w:pPr>
          </w:p>
        </w:tc>
        <w:tc>
          <w:tcPr>
            <w:tcW w:w="314" w:type="pct"/>
            <w:vAlign w:val="center"/>
          </w:tcPr>
          <w:p w:rsidR="00EA2034" w:rsidRDefault="00EA2034" w:rsidP="00EA2034">
            <w:pPr>
              <w:pStyle w:val="aa"/>
              <w:jc w:val="center"/>
            </w:pPr>
          </w:p>
        </w:tc>
        <w:tc>
          <w:tcPr>
            <w:tcW w:w="314" w:type="pct"/>
            <w:vAlign w:val="center"/>
          </w:tcPr>
          <w:p w:rsidR="00EA2034" w:rsidRDefault="0056579E" w:rsidP="00EA2034">
            <w:pPr>
              <w:pStyle w:val="aa"/>
              <w:jc w:val="center"/>
            </w:pPr>
            <w:r>
              <w:t>+</w:t>
            </w:r>
          </w:p>
        </w:tc>
        <w:tc>
          <w:tcPr>
            <w:tcW w:w="314" w:type="pct"/>
            <w:vAlign w:val="center"/>
          </w:tcPr>
          <w:p w:rsidR="00EA2034" w:rsidRDefault="00EA2034" w:rsidP="00EA2034">
            <w:pPr>
              <w:pStyle w:val="aa"/>
              <w:jc w:val="center"/>
            </w:pPr>
          </w:p>
        </w:tc>
        <w:tc>
          <w:tcPr>
            <w:tcW w:w="314" w:type="pct"/>
            <w:vAlign w:val="center"/>
          </w:tcPr>
          <w:p w:rsidR="00EA2034" w:rsidRDefault="00EA2034" w:rsidP="00EA2034">
            <w:pPr>
              <w:pStyle w:val="aa"/>
              <w:jc w:val="center"/>
            </w:pPr>
          </w:p>
        </w:tc>
        <w:tc>
          <w:tcPr>
            <w:tcW w:w="314" w:type="pct"/>
            <w:vAlign w:val="center"/>
          </w:tcPr>
          <w:p w:rsidR="00EA2034" w:rsidRDefault="00EA2034" w:rsidP="00EA2034">
            <w:pPr>
              <w:pStyle w:val="aa"/>
              <w:jc w:val="center"/>
            </w:pPr>
          </w:p>
        </w:tc>
        <w:tc>
          <w:tcPr>
            <w:tcW w:w="315" w:type="pct"/>
            <w:vAlign w:val="center"/>
          </w:tcPr>
          <w:p w:rsidR="00EA2034" w:rsidRDefault="00EA2034" w:rsidP="00EA2034">
            <w:pPr>
              <w:pStyle w:val="aa"/>
              <w:jc w:val="center"/>
            </w:pPr>
          </w:p>
        </w:tc>
      </w:tr>
      <w:tr w:rsidR="00EA2034" w:rsidTr="0010773D">
        <w:trPr>
          <w:trHeight w:val="454"/>
          <w:jc w:val="center"/>
        </w:trPr>
        <w:tc>
          <w:tcPr>
            <w:tcW w:w="286" w:type="pct"/>
            <w:tcBorders>
              <w:bottom w:val="nil"/>
            </w:tcBorders>
            <w:vAlign w:val="center"/>
          </w:tcPr>
          <w:p w:rsidR="00EA2034" w:rsidRDefault="00101C7F" w:rsidP="00EA2034">
            <w:pPr>
              <w:pStyle w:val="aa"/>
              <w:jc w:val="center"/>
            </w:pPr>
            <w:r>
              <w:t>5</w:t>
            </w:r>
          </w:p>
        </w:tc>
        <w:tc>
          <w:tcPr>
            <w:tcW w:w="2002" w:type="pct"/>
            <w:tcBorders>
              <w:bottom w:val="nil"/>
            </w:tcBorders>
          </w:tcPr>
          <w:p w:rsidR="00EA2034" w:rsidRDefault="00EA2034" w:rsidP="00EA2034">
            <w:pPr>
              <w:pStyle w:val="aa"/>
              <w:jc w:val="left"/>
            </w:pPr>
            <w:r>
              <w:t>Простота експлуатації</w:t>
            </w:r>
          </w:p>
        </w:tc>
        <w:tc>
          <w:tcPr>
            <w:tcW w:w="513" w:type="pct"/>
            <w:tcBorders>
              <w:bottom w:val="nil"/>
            </w:tcBorders>
            <w:vAlign w:val="center"/>
          </w:tcPr>
          <w:p w:rsidR="00EA2034" w:rsidRDefault="005B48DD" w:rsidP="00EA2034">
            <w:pPr>
              <w:pStyle w:val="aa"/>
              <w:jc w:val="center"/>
            </w:pPr>
            <w:r>
              <w:t>16</w:t>
            </w:r>
          </w:p>
        </w:tc>
        <w:tc>
          <w:tcPr>
            <w:tcW w:w="314" w:type="pct"/>
            <w:tcBorders>
              <w:bottom w:val="nil"/>
            </w:tcBorders>
            <w:vAlign w:val="center"/>
          </w:tcPr>
          <w:p w:rsidR="00EA2034" w:rsidRDefault="00EA2034" w:rsidP="00EA2034">
            <w:pPr>
              <w:pStyle w:val="aa"/>
              <w:jc w:val="center"/>
            </w:pPr>
          </w:p>
        </w:tc>
        <w:tc>
          <w:tcPr>
            <w:tcW w:w="314" w:type="pct"/>
            <w:tcBorders>
              <w:bottom w:val="nil"/>
            </w:tcBorders>
            <w:vAlign w:val="center"/>
          </w:tcPr>
          <w:p w:rsidR="00EA2034" w:rsidRDefault="00EA2034" w:rsidP="00EA2034">
            <w:pPr>
              <w:pStyle w:val="aa"/>
              <w:jc w:val="center"/>
            </w:pPr>
          </w:p>
        </w:tc>
        <w:tc>
          <w:tcPr>
            <w:tcW w:w="314" w:type="pct"/>
            <w:tcBorders>
              <w:bottom w:val="nil"/>
            </w:tcBorders>
            <w:vAlign w:val="center"/>
          </w:tcPr>
          <w:p w:rsidR="00EA2034" w:rsidRDefault="00EA2034" w:rsidP="00EA2034">
            <w:pPr>
              <w:pStyle w:val="aa"/>
              <w:jc w:val="center"/>
            </w:pPr>
          </w:p>
        </w:tc>
        <w:tc>
          <w:tcPr>
            <w:tcW w:w="314" w:type="pct"/>
            <w:tcBorders>
              <w:bottom w:val="nil"/>
            </w:tcBorders>
            <w:vAlign w:val="center"/>
          </w:tcPr>
          <w:p w:rsidR="00EA2034" w:rsidRDefault="00EA2034" w:rsidP="00EA2034">
            <w:pPr>
              <w:pStyle w:val="aa"/>
              <w:jc w:val="center"/>
            </w:pPr>
          </w:p>
        </w:tc>
        <w:tc>
          <w:tcPr>
            <w:tcW w:w="314" w:type="pct"/>
            <w:tcBorders>
              <w:bottom w:val="nil"/>
            </w:tcBorders>
            <w:vAlign w:val="center"/>
          </w:tcPr>
          <w:p w:rsidR="00EA2034" w:rsidRDefault="00EA2034" w:rsidP="00EA2034">
            <w:pPr>
              <w:pStyle w:val="aa"/>
              <w:jc w:val="center"/>
            </w:pPr>
          </w:p>
        </w:tc>
        <w:tc>
          <w:tcPr>
            <w:tcW w:w="314" w:type="pct"/>
            <w:tcBorders>
              <w:bottom w:val="nil"/>
            </w:tcBorders>
            <w:vAlign w:val="center"/>
          </w:tcPr>
          <w:p w:rsidR="00EA2034" w:rsidRDefault="005B48DD" w:rsidP="00EA2034">
            <w:pPr>
              <w:pStyle w:val="aa"/>
              <w:jc w:val="center"/>
            </w:pPr>
            <w:r>
              <w:t>+</w:t>
            </w:r>
          </w:p>
        </w:tc>
        <w:tc>
          <w:tcPr>
            <w:tcW w:w="315" w:type="pct"/>
            <w:tcBorders>
              <w:bottom w:val="nil"/>
            </w:tcBorders>
            <w:vAlign w:val="center"/>
          </w:tcPr>
          <w:p w:rsidR="00EA2034" w:rsidRDefault="00EA2034" w:rsidP="00EA2034">
            <w:pPr>
              <w:pStyle w:val="aa"/>
              <w:jc w:val="center"/>
            </w:pPr>
          </w:p>
        </w:tc>
      </w:tr>
      <w:tr w:rsidR="002536C8" w:rsidTr="0010773D">
        <w:trPr>
          <w:trHeight w:val="454"/>
          <w:jc w:val="center"/>
        </w:trPr>
        <w:tc>
          <w:tcPr>
            <w:tcW w:w="286" w:type="pct"/>
            <w:vAlign w:val="center"/>
          </w:tcPr>
          <w:p w:rsidR="002536C8" w:rsidRDefault="00101C7F" w:rsidP="00EA2034">
            <w:pPr>
              <w:pStyle w:val="aa"/>
              <w:jc w:val="center"/>
            </w:pPr>
            <w:r>
              <w:t>6</w:t>
            </w:r>
          </w:p>
        </w:tc>
        <w:tc>
          <w:tcPr>
            <w:tcW w:w="2002" w:type="pct"/>
          </w:tcPr>
          <w:p w:rsidR="002536C8" w:rsidRDefault="002536C8" w:rsidP="00E8008B">
            <w:pPr>
              <w:pStyle w:val="aa"/>
              <w:jc w:val="left"/>
            </w:pPr>
            <w:r>
              <w:t>Технічн</w:t>
            </w:r>
            <w:r w:rsidR="00E8008B">
              <w:t xml:space="preserve">е </w:t>
            </w:r>
            <w:r>
              <w:t>обслуговування</w:t>
            </w:r>
          </w:p>
        </w:tc>
        <w:tc>
          <w:tcPr>
            <w:tcW w:w="513" w:type="pct"/>
            <w:vAlign w:val="center"/>
          </w:tcPr>
          <w:p w:rsidR="002536C8" w:rsidRDefault="005B48DD" w:rsidP="00EA2034">
            <w:pPr>
              <w:pStyle w:val="aa"/>
              <w:jc w:val="center"/>
            </w:pPr>
            <w:r>
              <w:t>12</w:t>
            </w:r>
          </w:p>
        </w:tc>
        <w:tc>
          <w:tcPr>
            <w:tcW w:w="314" w:type="pct"/>
            <w:vAlign w:val="center"/>
          </w:tcPr>
          <w:p w:rsidR="002536C8" w:rsidRDefault="002536C8" w:rsidP="00EA2034">
            <w:pPr>
              <w:pStyle w:val="aa"/>
              <w:jc w:val="center"/>
            </w:pPr>
          </w:p>
        </w:tc>
        <w:tc>
          <w:tcPr>
            <w:tcW w:w="314" w:type="pct"/>
            <w:vAlign w:val="center"/>
          </w:tcPr>
          <w:p w:rsidR="002536C8" w:rsidRDefault="002536C8" w:rsidP="00EA2034">
            <w:pPr>
              <w:pStyle w:val="aa"/>
              <w:jc w:val="center"/>
            </w:pPr>
          </w:p>
        </w:tc>
        <w:tc>
          <w:tcPr>
            <w:tcW w:w="314" w:type="pct"/>
            <w:vAlign w:val="center"/>
          </w:tcPr>
          <w:p w:rsidR="002536C8" w:rsidRDefault="002536C8" w:rsidP="00EA2034">
            <w:pPr>
              <w:pStyle w:val="aa"/>
              <w:jc w:val="center"/>
            </w:pPr>
          </w:p>
        </w:tc>
        <w:tc>
          <w:tcPr>
            <w:tcW w:w="314" w:type="pct"/>
            <w:vAlign w:val="center"/>
          </w:tcPr>
          <w:p w:rsidR="002536C8" w:rsidRDefault="002536C8" w:rsidP="00EA2034">
            <w:pPr>
              <w:pStyle w:val="aa"/>
              <w:jc w:val="center"/>
            </w:pPr>
          </w:p>
        </w:tc>
        <w:tc>
          <w:tcPr>
            <w:tcW w:w="314" w:type="pct"/>
            <w:vAlign w:val="center"/>
          </w:tcPr>
          <w:p w:rsidR="002536C8" w:rsidRDefault="005B48DD" w:rsidP="00EA2034">
            <w:pPr>
              <w:pStyle w:val="aa"/>
              <w:jc w:val="center"/>
            </w:pPr>
            <w:r>
              <w:t>+</w:t>
            </w:r>
          </w:p>
        </w:tc>
        <w:tc>
          <w:tcPr>
            <w:tcW w:w="314" w:type="pct"/>
            <w:vAlign w:val="center"/>
          </w:tcPr>
          <w:p w:rsidR="002536C8" w:rsidRDefault="002536C8" w:rsidP="00EA2034">
            <w:pPr>
              <w:pStyle w:val="aa"/>
              <w:jc w:val="center"/>
            </w:pPr>
          </w:p>
        </w:tc>
        <w:tc>
          <w:tcPr>
            <w:tcW w:w="315" w:type="pct"/>
            <w:vAlign w:val="center"/>
          </w:tcPr>
          <w:p w:rsidR="002536C8" w:rsidRDefault="002536C8" w:rsidP="00EA2034">
            <w:pPr>
              <w:pStyle w:val="aa"/>
              <w:jc w:val="center"/>
            </w:pPr>
          </w:p>
        </w:tc>
      </w:tr>
    </w:tbl>
    <w:p w:rsidR="000B7792" w:rsidRDefault="000B7792" w:rsidP="008264B0">
      <w:pPr>
        <w:rPr>
          <w:lang w:val="uk-UA"/>
        </w:rPr>
      </w:pPr>
    </w:p>
    <w:p w:rsidR="00DF4D25" w:rsidRDefault="0056579E" w:rsidP="008264B0">
      <w:pPr>
        <w:rPr>
          <w:lang w:val="uk-UA"/>
        </w:rPr>
      </w:pPr>
      <w:r>
        <w:rPr>
          <w:lang w:val="uk-UA"/>
        </w:rPr>
        <w:t>Порівняльний аналіз сильних та слабких сторін «Методу проектування оптичних систем з дифракційними поверхнями»</w:t>
      </w:r>
      <w:r w:rsidR="00E8008B">
        <w:rPr>
          <w:lang w:val="uk-UA"/>
        </w:rPr>
        <w:t xml:space="preserve"> показав, що в цілому маркетинговий потенціал запропонованого проекту є дещо слабкою стороною у порівнянні з конкурентами, тому необхідно покращувати позиції в цьому напрямку. До сильних факторів конкурентоспроможності можна віднести потреби споживачів, ціну та собівартість продукції, результативність, простоту експлуатації та технічне обслуговування.</w:t>
      </w:r>
    </w:p>
    <w:p w:rsidR="00C75813" w:rsidRDefault="00C75813" w:rsidP="00C75813">
      <w:pPr>
        <w:ind w:firstLine="0"/>
        <w:jc w:val="right"/>
        <w:rPr>
          <w:lang w:val="uk-UA"/>
        </w:rPr>
      </w:pPr>
      <w:r>
        <w:rPr>
          <w:lang w:val="uk-UA"/>
        </w:rPr>
        <w:t>Таблиця 4.12</w:t>
      </w:r>
    </w:p>
    <w:p w:rsidR="00C75813" w:rsidRDefault="00C75813" w:rsidP="00C75813">
      <w:pPr>
        <w:ind w:firstLine="0"/>
        <w:jc w:val="center"/>
        <w:rPr>
          <w:lang w:val="uk-UA"/>
        </w:rPr>
      </w:pPr>
      <w:r>
        <w:t>SWOT-</w:t>
      </w:r>
      <w:r>
        <w:rPr>
          <w:lang w:val="uk-UA"/>
        </w:rPr>
        <w:t>аналіз стартап-проекту</w:t>
      </w:r>
    </w:p>
    <w:tbl>
      <w:tblPr>
        <w:tblStyle w:val="a7"/>
        <w:tblW w:w="5000" w:type="pct"/>
        <w:jc w:val="center"/>
        <w:tblLook w:val="04A0"/>
      </w:tblPr>
      <w:tblGrid>
        <w:gridCol w:w="5211"/>
        <w:gridCol w:w="5211"/>
      </w:tblGrid>
      <w:tr w:rsidR="00EC3976" w:rsidRPr="003708B7" w:rsidTr="0010773D">
        <w:trPr>
          <w:trHeight w:val="454"/>
          <w:jc w:val="center"/>
        </w:trPr>
        <w:tc>
          <w:tcPr>
            <w:tcW w:w="2500" w:type="pct"/>
          </w:tcPr>
          <w:p w:rsidR="00EC3976" w:rsidRPr="00EC3976" w:rsidRDefault="00EC3976" w:rsidP="00E032BF">
            <w:pPr>
              <w:pStyle w:val="aa"/>
              <w:jc w:val="left"/>
            </w:pPr>
            <w:r>
              <w:rPr>
                <w:u w:val="single"/>
              </w:rPr>
              <w:t>Сильні сторони:</w:t>
            </w:r>
            <w:r>
              <w:t xml:space="preserve"> </w:t>
            </w:r>
            <w:r w:rsidR="00833F85">
              <w:t>низька собівартість продукції дає змогу</w:t>
            </w:r>
            <w:r w:rsidR="00E032BF">
              <w:t xml:space="preserve"> зменшити поріг на кінцеву ціну</w:t>
            </w:r>
            <w:r w:rsidR="00833F85">
              <w:t>; висока якість продукції – за рахунок використання простого алгоритму досягається простота, швидкодія та результативність методу</w:t>
            </w:r>
          </w:p>
        </w:tc>
        <w:tc>
          <w:tcPr>
            <w:tcW w:w="2500" w:type="pct"/>
          </w:tcPr>
          <w:p w:rsidR="00EC3976" w:rsidRPr="00EC3976" w:rsidRDefault="00EC3976" w:rsidP="00EC3976">
            <w:pPr>
              <w:pStyle w:val="aa"/>
              <w:jc w:val="left"/>
            </w:pPr>
            <w:r>
              <w:rPr>
                <w:u w:val="single"/>
              </w:rPr>
              <w:t>Слабкі сторони:</w:t>
            </w:r>
            <w:r>
              <w:t xml:space="preserve"> </w:t>
            </w:r>
            <w:r w:rsidR="00833F85">
              <w:t xml:space="preserve">слабкий імідж продукції – на міжнародному ринку певний час компанія буде маловідомою; малий асортимент продукції та послуг – </w:t>
            </w:r>
            <w:r w:rsidR="00E032BF">
              <w:t xml:space="preserve">великі </w:t>
            </w:r>
            <w:r w:rsidR="00833F85">
              <w:t xml:space="preserve">конкуренти мають </w:t>
            </w:r>
            <w:r w:rsidR="00E032BF">
              <w:t>ширший асортимент продукції та послуг</w:t>
            </w:r>
          </w:p>
        </w:tc>
      </w:tr>
      <w:tr w:rsidR="00EC3976" w:rsidRPr="003708B7" w:rsidTr="0010773D">
        <w:trPr>
          <w:trHeight w:val="454"/>
          <w:jc w:val="center"/>
        </w:trPr>
        <w:tc>
          <w:tcPr>
            <w:tcW w:w="2500" w:type="pct"/>
          </w:tcPr>
          <w:p w:rsidR="00EC3976" w:rsidRPr="00EC3976" w:rsidRDefault="00EC3976" w:rsidP="00EC3976">
            <w:pPr>
              <w:pStyle w:val="aa"/>
              <w:jc w:val="left"/>
            </w:pPr>
            <w:r>
              <w:rPr>
                <w:u w:val="single"/>
              </w:rPr>
              <w:t>Можливості:</w:t>
            </w:r>
            <w:r>
              <w:t xml:space="preserve"> </w:t>
            </w:r>
            <w:r w:rsidR="00833F85">
              <w:t>можливість початку роботи у схожих сегментах, нові потреби споживачів, поява нових технологій</w:t>
            </w:r>
            <w:r w:rsidR="00E032BF">
              <w:t xml:space="preserve"> – з розвитком технологій з’являється більший інтерес до сегменту, а тому і зростає ринок; можливість досягнення лідерства на внутрішньому ринку</w:t>
            </w:r>
          </w:p>
        </w:tc>
        <w:tc>
          <w:tcPr>
            <w:tcW w:w="2500" w:type="pct"/>
          </w:tcPr>
          <w:p w:rsidR="00EC3976" w:rsidRPr="00EC3976" w:rsidRDefault="00EC3976" w:rsidP="00EC3976">
            <w:pPr>
              <w:pStyle w:val="aa"/>
              <w:jc w:val="left"/>
            </w:pPr>
            <w:r>
              <w:rPr>
                <w:u w:val="single"/>
              </w:rPr>
              <w:t>Загрози:</w:t>
            </w:r>
            <w:r>
              <w:t xml:space="preserve"> </w:t>
            </w:r>
            <w:r w:rsidR="00E032BF">
              <w:t xml:space="preserve">зниження доходів потенційних клієнтів; </w:t>
            </w:r>
            <w:r w:rsidR="00833F85">
              <w:t>поява нових гравців на ринку, які запропонують кардинально новий підхід, змусять створювати новий продукт або покращувати існуючий; активність конкурентів – конкуренти можуть запропонувати нові додаткові послуги</w:t>
            </w:r>
          </w:p>
        </w:tc>
      </w:tr>
    </w:tbl>
    <w:p w:rsidR="000B7792" w:rsidRPr="00787E86" w:rsidRDefault="000B7792" w:rsidP="008264B0">
      <w:pPr>
        <w:rPr>
          <w:lang w:val="ru-RU"/>
        </w:rPr>
      </w:pPr>
    </w:p>
    <w:p w:rsidR="0000664F" w:rsidRDefault="00E032BF" w:rsidP="008264B0">
      <w:pPr>
        <w:rPr>
          <w:lang w:val="uk-UA"/>
        </w:rPr>
      </w:pPr>
      <w:r>
        <w:lastRenderedPageBreak/>
        <w:t>SWOT</w:t>
      </w:r>
      <w:r>
        <w:rPr>
          <w:lang w:val="uk-UA"/>
        </w:rPr>
        <w:t>-аналіз стартап проекту дає зрозуміти, що сильними сторонами проекту є низька собівартість, а тому і ціна продукції, висока якість, тобто швидкодія, результативність методу та простота використання. До слабких сторін належать початковий слабкий імідж продукції на міжнародному ринку, малий асортимент продукції та послуг у порівнянні з конкурентами. Ринкові загрози та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Отже, зниження доходів потенційних клієнтів, поява нових гравців на ринку та активність конкурентів – це ринкові загрози, а поява нових технологій сприятиме збільшенню інтересу, потреб споживачів, а отже і зростанню ринку – це ринкові можливості, до яких можна додати можливість лідерства на внутрішньому ринку та початок роботи у суміжних сегментах.</w:t>
      </w:r>
    </w:p>
    <w:p w:rsidR="00E032BF" w:rsidRDefault="0000664F" w:rsidP="0000664F">
      <w:pPr>
        <w:ind w:firstLine="0"/>
        <w:jc w:val="right"/>
        <w:rPr>
          <w:lang w:val="uk-UA"/>
        </w:rPr>
      </w:pPr>
      <w:r>
        <w:rPr>
          <w:lang w:val="uk-UA"/>
        </w:rPr>
        <w:t>Таблиця 4.13</w:t>
      </w:r>
    </w:p>
    <w:p w:rsidR="0000664F" w:rsidRDefault="0000664F" w:rsidP="0000664F">
      <w:pPr>
        <w:ind w:firstLine="0"/>
        <w:jc w:val="center"/>
        <w:rPr>
          <w:lang w:val="uk-UA"/>
        </w:rPr>
      </w:pPr>
      <w:r>
        <w:rPr>
          <w:lang w:val="uk-UA"/>
        </w:rPr>
        <w:t>Альтернативи ринкового впровадження стартап-проекту</w:t>
      </w:r>
    </w:p>
    <w:tbl>
      <w:tblPr>
        <w:tblStyle w:val="a7"/>
        <w:tblW w:w="5000" w:type="pct"/>
        <w:jc w:val="center"/>
        <w:tblLook w:val="04A0"/>
      </w:tblPr>
      <w:tblGrid>
        <w:gridCol w:w="587"/>
        <w:gridCol w:w="4045"/>
        <w:gridCol w:w="2895"/>
        <w:gridCol w:w="2895"/>
      </w:tblGrid>
      <w:tr w:rsidR="0000664F" w:rsidTr="0010773D">
        <w:trPr>
          <w:trHeight w:val="454"/>
          <w:jc w:val="center"/>
        </w:trPr>
        <w:tc>
          <w:tcPr>
            <w:tcW w:w="281" w:type="pct"/>
            <w:vAlign w:val="center"/>
          </w:tcPr>
          <w:p w:rsidR="0000664F" w:rsidRPr="0000664F" w:rsidRDefault="0000664F" w:rsidP="0000664F">
            <w:pPr>
              <w:pStyle w:val="aa"/>
              <w:jc w:val="center"/>
            </w:pPr>
            <w:r>
              <w:t>№ п</w:t>
            </w:r>
            <w:r>
              <w:rPr>
                <w:lang w:val="en-US"/>
              </w:rPr>
              <w:t>/</w:t>
            </w:r>
            <w:r>
              <w:t>п</w:t>
            </w:r>
          </w:p>
        </w:tc>
        <w:tc>
          <w:tcPr>
            <w:tcW w:w="1940" w:type="pct"/>
            <w:vAlign w:val="center"/>
          </w:tcPr>
          <w:p w:rsidR="0000664F" w:rsidRDefault="0000664F" w:rsidP="0000664F">
            <w:pPr>
              <w:pStyle w:val="aa"/>
              <w:jc w:val="center"/>
            </w:pPr>
            <w:r>
              <w:t>Альтернатива (орієнтовний комплекс заходів) ринкової поведінки</w:t>
            </w:r>
          </w:p>
        </w:tc>
        <w:tc>
          <w:tcPr>
            <w:tcW w:w="1389" w:type="pct"/>
            <w:vAlign w:val="center"/>
          </w:tcPr>
          <w:p w:rsidR="0000664F" w:rsidRDefault="0000664F" w:rsidP="0000664F">
            <w:pPr>
              <w:pStyle w:val="aa"/>
              <w:jc w:val="center"/>
            </w:pPr>
            <w:r>
              <w:t>Ймовірність отримання ресурсів</w:t>
            </w:r>
          </w:p>
        </w:tc>
        <w:tc>
          <w:tcPr>
            <w:tcW w:w="1389" w:type="pct"/>
            <w:vAlign w:val="center"/>
          </w:tcPr>
          <w:p w:rsidR="0000664F" w:rsidRDefault="0000664F" w:rsidP="0000664F">
            <w:pPr>
              <w:pStyle w:val="aa"/>
              <w:jc w:val="center"/>
            </w:pPr>
            <w:r>
              <w:t>Строки реалізації</w:t>
            </w:r>
          </w:p>
        </w:tc>
      </w:tr>
      <w:tr w:rsidR="0000664F" w:rsidTr="0010773D">
        <w:trPr>
          <w:trHeight w:val="454"/>
          <w:jc w:val="center"/>
        </w:trPr>
        <w:tc>
          <w:tcPr>
            <w:tcW w:w="281" w:type="pct"/>
            <w:vAlign w:val="center"/>
          </w:tcPr>
          <w:p w:rsidR="0000664F" w:rsidRDefault="0000664F" w:rsidP="0000664F">
            <w:pPr>
              <w:pStyle w:val="aa"/>
              <w:jc w:val="center"/>
            </w:pPr>
            <w:r>
              <w:t>1</w:t>
            </w:r>
          </w:p>
        </w:tc>
        <w:tc>
          <w:tcPr>
            <w:tcW w:w="1940" w:type="pct"/>
          </w:tcPr>
          <w:p w:rsidR="0000664F" w:rsidRDefault="0000664F" w:rsidP="0000664F">
            <w:pPr>
              <w:pStyle w:val="aa"/>
              <w:jc w:val="left"/>
            </w:pPr>
            <w:r>
              <w:t>Надання курсів з проектування ОС до придбаної продукції</w:t>
            </w:r>
          </w:p>
        </w:tc>
        <w:tc>
          <w:tcPr>
            <w:tcW w:w="1389" w:type="pct"/>
            <w:vAlign w:val="center"/>
          </w:tcPr>
          <w:p w:rsidR="0000664F" w:rsidRDefault="0000664F" w:rsidP="0000664F">
            <w:pPr>
              <w:pStyle w:val="aa"/>
              <w:jc w:val="center"/>
            </w:pPr>
            <w:r>
              <w:t>80%</w:t>
            </w:r>
          </w:p>
        </w:tc>
        <w:tc>
          <w:tcPr>
            <w:tcW w:w="1389" w:type="pct"/>
            <w:vAlign w:val="center"/>
          </w:tcPr>
          <w:p w:rsidR="0000664F" w:rsidRDefault="0000664F" w:rsidP="0000664F">
            <w:pPr>
              <w:pStyle w:val="aa"/>
              <w:jc w:val="center"/>
            </w:pPr>
            <w:r>
              <w:t>1-2 міс.</w:t>
            </w:r>
          </w:p>
        </w:tc>
      </w:tr>
      <w:tr w:rsidR="0000664F" w:rsidTr="0010773D">
        <w:trPr>
          <w:trHeight w:val="454"/>
          <w:jc w:val="center"/>
        </w:trPr>
        <w:tc>
          <w:tcPr>
            <w:tcW w:w="281" w:type="pct"/>
            <w:vAlign w:val="center"/>
          </w:tcPr>
          <w:p w:rsidR="0000664F" w:rsidRDefault="0000664F" w:rsidP="0000664F">
            <w:pPr>
              <w:pStyle w:val="aa"/>
              <w:jc w:val="center"/>
            </w:pPr>
            <w:r>
              <w:t>2</w:t>
            </w:r>
          </w:p>
        </w:tc>
        <w:tc>
          <w:tcPr>
            <w:tcW w:w="1940" w:type="pct"/>
          </w:tcPr>
          <w:p w:rsidR="0000664F" w:rsidRDefault="0000664F" w:rsidP="0000664F">
            <w:pPr>
              <w:pStyle w:val="aa"/>
              <w:jc w:val="left"/>
            </w:pPr>
            <w:r>
              <w:t>Проведення відеокурсів для закордонних користувачів</w:t>
            </w:r>
          </w:p>
        </w:tc>
        <w:tc>
          <w:tcPr>
            <w:tcW w:w="1389" w:type="pct"/>
            <w:vAlign w:val="center"/>
          </w:tcPr>
          <w:p w:rsidR="0000664F" w:rsidRDefault="0000664F" w:rsidP="0000664F">
            <w:pPr>
              <w:pStyle w:val="aa"/>
              <w:jc w:val="center"/>
            </w:pPr>
            <w:r>
              <w:t>50%</w:t>
            </w:r>
          </w:p>
        </w:tc>
        <w:tc>
          <w:tcPr>
            <w:tcW w:w="1389" w:type="pct"/>
            <w:vAlign w:val="center"/>
          </w:tcPr>
          <w:p w:rsidR="0000664F" w:rsidRDefault="0000664F" w:rsidP="0000664F">
            <w:pPr>
              <w:pStyle w:val="aa"/>
              <w:jc w:val="center"/>
            </w:pPr>
            <w:r>
              <w:t>2-3 міс.</w:t>
            </w:r>
          </w:p>
        </w:tc>
      </w:tr>
      <w:tr w:rsidR="0000664F" w:rsidTr="0010773D">
        <w:trPr>
          <w:trHeight w:val="454"/>
          <w:jc w:val="center"/>
        </w:trPr>
        <w:tc>
          <w:tcPr>
            <w:tcW w:w="281" w:type="pct"/>
            <w:vAlign w:val="center"/>
          </w:tcPr>
          <w:p w:rsidR="0000664F" w:rsidRDefault="0000664F" w:rsidP="0000664F">
            <w:pPr>
              <w:pStyle w:val="aa"/>
              <w:jc w:val="center"/>
            </w:pPr>
            <w:r>
              <w:t>3</w:t>
            </w:r>
          </w:p>
        </w:tc>
        <w:tc>
          <w:tcPr>
            <w:tcW w:w="1940" w:type="pct"/>
          </w:tcPr>
          <w:p w:rsidR="0000664F" w:rsidRDefault="0000664F" w:rsidP="0000664F">
            <w:pPr>
              <w:pStyle w:val="aa"/>
              <w:jc w:val="left"/>
            </w:pPr>
            <w:r>
              <w:t>Безкоштовне або зі зниженою вартістю розповсюдження продукції в навчальних закладах</w:t>
            </w:r>
          </w:p>
        </w:tc>
        <w:tc>
          <w:tcPr>
            <w:tcW w:w="1389" w:type="pct"/>
            <w:vAlign w:val="center"/>
          </w:tcPr>
          <w:p w:rsidR="0000664F" w:rsidRDefault="0000664F" w:rsidP="0000664F">
            <w:pPr>
              <w:pStyle w:val="aa"/>
              <w:jc w:val="center"/>
            </w:pPr>
            <w:r>
              <w:t>20%</w:t>
            </w:r>
          </w:p>
        </w:tc>
        <w:tc>
          <w:tcPr>
            <w:tcW w:w="1389" w:type="pct"/>
            <w:vAlign w:val="center"/>
          </w:tcPr>
          <w:p w:rsidR="0000664F" w:rsidRDefault="0000664F" w:rsidP="0000664F">
            <w:pPr>
              <w:pStyle w:val="aa"/>
              <w:jc w:val="center"/>
            </w:pPr>
            <w:r>
              <w:t>1-2 міс.</w:t>
            </w:r>
          </w:p>
        </w:tc>
      </w:tr>
    </w:tbl>
    <w:p w:rsidR="000B7792" w:rsidRDefault="000B7792" w:rsidP="008264B0">
      <w:pPr>
        <w:rPr>
          <w:lang w:val="uk-UA"/>
        </w:rPr>
      </w:pPr>
    </w:p>
    <w:p w:rsidR="0000664F" w:rsidRDefault="0000664F" w:rsidP="008264B0">
      <w:pPr>
        <w:rPr>
          <w:lang w:val="uk-UA"/>
        </w:rPr>
      </w:pPr>
      <w:r>
        <w:rPr>
          <w:lang w:val="uk-UA"/>
        </w:rPr>
        <w:t xml:space="preserve">На основі </w:t>
      </w:r>
      <w:r>
        <w:t>SWOT</w:t>
      </w:r>
      <w:r w:rsidRPr="008B5FD4">
        <w:rPr>
          <w:lang w:val="ru-RU"/>
        </w:rPr>
        <w:t>-</w:t>
      </w:r>
      <w:r>
        <w:rPr>
          <w:lang w:val="uk-UA"/>
        </w:rPr>
        <w:t>аналізу було розроблено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З усіх альтернатив було обрано надання курсів з проектування оптичних систем до придбаної продукції, оскільки ймовірність отримання ресурсів є найвищою – 80%, а строки реалізації</w:t>
      </w:r>
      <w:r w:rsidR="00F221F5">
        <w:rPr>
          <w:lang w:val="uk-UA"/>
        </w:rPr>
        <w:t xml:space="preserve"> – найменшими 1-2 міс.</w:t>
      </w:r>
    </w:p>
    <w:p w:rsidR="008264B0" w:rsidRDefault="000B7792" w:rsidP="000B7792">
      <w:pPr>
        <w:spacing w:after="160" w:line="259" w:lineRule="auto"/>
        <w:ind w:firstLine="0"/>
        <w:contextualSpacing w:val="0"/>
        <w:jc w:val="left"/>
        <w:rPr>
          <w:lang w:val="uk-UA"/>
        </w:rPr>
      </w:pPr>
      <w:r>
        <w:rPr>
          <w:lang w:val="uk-UA"/>
        </w:rPr>
        <w:br w:type="page"/>
      </w:r>
    </w:p>
    <w:p w:rsidR="008B5FD4" w:rsidRDefault="00F221F5" w:rsidP="00835F59">
      <w:pPr>
        <w:pStyle w:val="2"/>
        <w:rPr>
          <w:lang w:val="uk-UA"/>
        </w:rPr>
      </w:pPr>
      <w:bookmarkStart w:id="34" w:name="_Toc514109196"/>
      <w:r>
        <w:rPr>
          <w:lang w:val="uk-UA"/>
        </w:rPr>
        <w:lastRenderedPageBreak/>
        <w:t>4.4 Розроблення ринкової стратегії проекту</w:t>
      </w:r>
      <w:bookmarkEnd w:id="34"/>
    </w:p>
    <w:p w:rsidR="00835F59" w:rsidRPr="00835F59" w:rsidRDefault="00835F59" w:rsidP="00835F59">
      <w:pPr>
        <w:rPr>
          <w:lang w:val="uk-UA"/>
        </w:rPr>
      </w:pPr>
    </w:p>
    <w:p w:rsidR="00F221F5" w:rsidRDefault="00DD4A12" w:rsidP="00DD4A12">
      <w:pPr>
        <w:ind w:firstLine="0"/>
        <w:jc w:val="right"/>
        <w:rPr>
          <w:lang w:val="uk-UA"/>
        </w:rPr>
      </w:pPr>
      <w:r>
        <w:rPr>
          <w:lang w:val="uk-UA"/>
        </w:rPr>
        <w:t>Таблиця 4.14</w:t>
      </w:r>
    </w:p>
    <w:p w:rsidR="00DD4A12" w:rsidRDefault="00DD4A12" w:rsidP="00DD4A12">
      <w:pPr>
        <w:ind w:firstLine="0"/>
        <w:jc w:val="center"/>
        <w:rPr>
          <w:lang w:val="uk-UA"/>
        </w:rPr>
      </w:pPr>
      <w:r>
        <w:rPr>
          <w:lang w:val="uk-UA"/>
        </w:rPr>
        <w:t>Вибір цільових груп потенційних споживачів</w:t>
      </w:r>
    </w:p>
    <w:tbl>
      <w:tblPr>
        <w:tblStyle w:val="a7"/>
        <w:tblW w:w="5000" w:type="pct"/>
        <w:jc w:val="center"/>
        <w:tblLook w:val="04A0"/>
      </w:tblPr>
      <w:tblGrid>
        <w:gridCol w:w="583"/>
        <w:gridCol w:w="1967"/>
        <w:gridCol w:w="1968"/>
        <w:gridCol w:w="1968"/>
        <w:gridCol w:w="1970"/>
        <w:gridCol w:w="1966"/>
      </w:tblGrid>
      <w:tr w:rsidR="00DD4A12" w:rsidTr="0010773D">
        <w:trPr>
          <w:trHeight w:val="454"/>
          <w:jc w:val="center"/>
        </w:trPr>
        <w:tc>
          <w:tcPr>
            <w:tcW w:w="280" w:type="pct"/>
            <w:vAlign w:val="center"/>
          </w:tcPr>
          <w:p w:rsidR="00DD4A12" w:rsidRPr="00DD4A12" w:rsidRDefault="00DD4A12" w:rsidP="00DD4A12">
            <w:pPr>
              <w:pStyle w:val="aa"/>
              <w:jc w:val="center"/>
            </w:pPr>
            <w:r>
              <w:t>№ п</w:t>
            </w:r>
            <w:r>
              <w:rPr>
                <w:lang w:val="en-US"/>
              </w:rPr>
              <w:t>/</w:t>
            </w:r>
            <w:r>
              <w:t>п</w:t>
            </w:r>
          </w:p>
        </w:tc>
        <w:tc>
          <w:tcPr>
            <w:tcW w:w="944" w:type="pct"/>
            <w:vAlign w:val="center"/>
          </w:tcPr>
          <w:p w:rsidR="00DD4A12" w:rsidRDefault="00DD4A12" w:rsidP="00DD4A12">
            <w:pPr>
              <w:pStyle w:val="aa"/>
              <w:jc w:val="center"/>
            </w:pPr>
            <w:r>
              <w:t>Опис профілю цільової групи потенційних клієнтів</w:t>
            </w:r>
          </w:p>
        </w:tc>
        <w:tc>
          <w:tcPr>
            <w:tcW w:w="944" w:type="pct"/>
            <w:vAlign w:val="center"/>
          </w:tcPr>
          <w:p w:rsidR="00DD4A12" w:rsidRDefault="00DD4A12" w:rsidP="00DD4A12">
            <w:pPr>
              <w:pStyle w:val="aa"/>
              <w:jc w:val="center"/>
            </w:pPr>
            <w:r>
              <w:t>Готовність споживачів сприйняти продукт</w:t>
            </w:r>
          </w:p>
        </w:tc>
        <w:tc>
          <w:tcPr>
            <w:tcW w:w="944" w:type="pct"/>
            <w:vAlign w:val="center"/>
          </w:tcPr>
          <w:p w:rsidR="00DD4A12" w:rsidRDefault="00DD4A12" w:rsidP="00DD4A12">
            <w:pPr>
              <w:pStyle w:val="aa"/>
              <w:jc w:val="center"/>
            </w:pPr>
            <w:r>
              <w:t>Орієнтовний попит цільової групи (сегменту)</w:t>
            </w:r>
          </w:p>
        </w:tc>
        <w:tc>
          <w:tcPr>
            <w:tcW w:w="945" w:type="pct"/>
            <w:vAlign w:val="center"/>
          </w:tcPr>
          <w:p w:rsidR="00DD4A12" w:rsidRDefault="00DD4A12" w:rsidP="00DD4A12">
            <w:pPr>
              <w:pStyle w:val="aa"/>
              <w:jc w:val="center"/>
            </w:pPr>
            <w:r>
              <w:t>Інтенсивність конкуренції в сегменті</w:t>
            </w:r>
          </w:p>
        </w:tc>
        <w:tc>
          <w:tcPr>
            <w:tcW w:w="943" w:type="pct"/>
            <w:vAlign w:val="center"/>
          </w:tcPr>
          <w:p w:rsidR="00DD4A12" w:rsidRDefault="00DD4A12" w:rsidP="00DD4A12">
            <w:pPr>
              <w:pStyle w:val="aa"/>
              <w:jc w:val="center"/>
            </w:pPr>
            <w:r>
              <w:t>Простота входу у сегмент</w:t>
            </w:r>
          </w:p>
        </w:tc>
      </w:tr>
      <w:tr w:rsidR="00DD4A12" w:rsidTr="0010773D">
        <w:trPr>
          <w:trHeight w:val="454"/>
          <w:jc w:val="center"/>
        </w:trPr>
        <w:tc>
          <w:tcPr>
            <w:tcW w:w="280" w:type="pct"/>
            <w:vAlign w:val="center"/>
          </w:tcPr>
          <w:p w:rsidR="00DD4A12" w:rsidRDefault="00DD4A12" w:rsidP="00DD4A12">
            <w:pPr>
              <w:pStyle w:val="aa"/>
              <w:jc w:val="center"/>
            </w:pPr>
            <w:r>
              <w:t>1</w:t>
            </w:r>
          </w:p>
        </w:tc>
        <w:tc>
          <w:tcPr>
            <w:tcW w:w="944" w:type="pct"/>
          </w:tcPr>
          <w:p w:rsidR="00DD4A12" w:rsidRDefault="00DD4A12" w:rsidP="00DD4A12">
            <w:pPr>
              <w:pStyle w:val="aa"/>
              <w:jc w:val="left"/>
            </w:pPr>
            <w:r>
              <w:t>Освітні заклади</w:t>
            </w:r>
          </w:p>
        </w:tc>
        <w:tc>
          <w:tcPr>
            <w:tcW w:w="944" w:type="pct"/>
            <w:vAlign w:val="center"/>
          </w:tcPr>
          <w:p w:rsidR="00DD4A12" w:rsidRDefault="00DD4A12" w:rsidP="00DD4A12">
            <w:pPr>
              <w:pStyle w:val="aa"/>
              <w:jc w:val="center"/>
            </w:pPr>
            <w:r>
              <w:t>Готові</w:t>
            </w:r>
          </w:p>
        </w:tc>
        <w:tc>
          <w:tcPr>
            <w:tcW w:w="944" w:type="pct"/>
            <w:vAlign w:val="center"/>
          </w:tcPr>
          <w:p w:rsidR="00DD4A12" w:rsidRDefault="00DD4A12" w:rsidP="00DD4A12">
            <w:pPr>
              <w:pStyle w:val="aa"/>
              <w:jc w:val="center"/>
            </w:pPr>
            <w:r>
              <w:t>200 копій</w:t>
            </w:r>
          </w:p>
        </w:tc>
        <w:tc>
          <w:tcPr>
            <w:tcW w:w="945" w:type="pct"/>
            <w:vAlign w:val="center"/>
          </w:tcPr>
          <w:p w:rsidR="00DD4A12" w:rsidRDefault="00DD4A12" w:rsidP="00DD4A12">
            <w:pPr>
              <w:pStyle w:val="aa"/>
              <w:jc w:val="center"/>
            </w:pPr>
            <w:r>
              <w:t>Незначна</w:t>
            </w:r>
          </w:p>
        </w:tc>
        <w:tc>
          <w:tcPr>
            <w:tcW w:w="943" w:type="pct"/>
            <w:vAlign w:val="center"/>
          </w:tcPr>
          <w:p w:rsidR="00DD4A12" w:rsidRDefault="00DD4A12" w:rsidP="00DD4A12">
            <w:pPr>
              <w:pStyle w:val="aa"/>
              <w:jc w:val="center"/>
            </w:pPr>
            <w:r>
              <w:t>Легко</w:t>
            </w:r>
          </w:p>
        </w:tc>
      </w:tr>
      <w:tr w:rsidR="00DD4A12" w:rsidTr="0010773D">
        <w:trPr>
          <w:trHeight w:val="454"/>
          <w:jc w:val="center"/>
        </w:trPr>
        <w:tc>
          <w:tcPr>
            <w:tcW w:w="280" w:type="pct"/>
            <w:vAlign w:val="center"/>
          </w:tcPr>
          <w:p w:rsidR="00DD4A12" w:rsidRDefault="00DD4A12" w:rsidP="00DD4A12">
            <w:pPr>
              <w:pStyle w:val="aa"/>
              <w:jc w:val="center"/>
            </w:pPr>
            <w:r>
              <w:t>2</w:t>
            </w:r>
          </w:p>
        </w:tc>
        <w:tc>
          <w:tcPr>
            <w:tcW w:w="944" w:type="pct"/>
          </w:tcPr>
          <w:p w:rsidR="00DD4A12" w:rsidRDefault="00DD4A12" w:rsidP="00DD4A12">
            <w:pPr>
              <w:pStyle w:val="aa"/>
              <w:jc w:val="left"/>
            </w:pPr>
            <w:r>
              <w:t>Підприємства</w:t>
            </w:r>
          </w:p>
        </w:tc>
        <w:tc>
          <w:tcPr>
            <w:tcW w:w="944" w:type="pct"/>
            <w:vAlign w:val="center"/>
          </w:tcPr>
          <w:p w:rsidR="00DD4A12" w:rsidRDefault="00DD4A12" w:rsidP="00DD4A12">
            <w:pPr>
              <w:pStyle w:val="aa"/>
              <w:jc w:val="center"/>
            </w:pPr>
            <w:r>
              <w:t>Готові</w:t>
            </w:r>
          </w:p>
        </w:tc>
        <w:tc>
          <w:tcPr>
            <w:tcW w:w="944" w:type="pct"/>
            <w:vAlign w:val="center"/>
          </w:tcPr>
          <w:p w:rsidR="00DD4A12" w:rsidRDefault="00DD4A12" w:rsidP="00DD4A12">
            <w:pPr>
              <w:pStyle w:val="aa"/>
              <w:jc w:val="center"/>
            </w:pPr>
            <w:r>
              <w:t>500 копій</w:t>
            </w:r>
          </w:p>
        </w:tc>
        <w:tc>
          <w:tcPr>
            <w:tcW w:w="945" w:type="pct"/>
            <w:vAlign w:val="center"/>
          </w:tcPr>
          <w:p w:rsidR="00DD4A12" w:rsidRDefault="00DD4A12" w:rsidP="00DD4A12">
            <w:pPr>
              <w:pStyle w:val="aa"/>
              <w:jc w:val="center"/>
            </w:pPr>
            <w:r>
              <w:t>Незначна в Україні</w:t>
            </w:r>
          </w:p>
        </w:tc>
        <w:tc>
          <w:tcPr>
            <w:tcW w:w="943" w:type="pct"/>
            <w:vAlign w:val="center"/>
          </w:tcPr>
          <w:p w:rsidR="00DD4A12" w:rsidRDefault="00DD4A12" w:rsidP="00DD4A12">
            <w:pPr>
              <w:pStyle w:val="aa"/>
              <w:jc w:val="center"/>
            </w:pPr>
            <w:r>
              <w:t>Легкий вхід в Україні</w:t>
            </w:r>
          </w:p>
        </w:tc>
      </w:tr>
      <w:tr w:rsidR="00DD4A12" w:rsidRPr="003708B7" w:rsidTr="0010773D">
        <w:trPr>
          <w:trHeight w:val="454"/>
          <w:jc w:val="center"/>
        </w:trPr>
        <w:tc>
          <w:tcPr>
            <w:tcW w:w="5000" w:type="pct"/>
            <w:gridSpan w:val="6"/>
          </w:tcPr>
          <w:p w:rsidR="00DD4A12" w:rsidRDefault="00DD4A12" w:rsidP="00DD4A12">
            <w:pPr>
              <w:pStyle w:val="aa"/>
              <w:jc w:val="left"/>
            </w:pPr>
            <w:r>
              <w:t>Які цільові групи обрано: підприємства, які займають оптичним виробництвом та розрахунками приладів</w:t>
            </w:r>
          </w:p>
        </w:tc>
      </w:tr>
    </w:tbl>
    <w:p w:rsidR="000B7792" w:rsidRDefault="000B7792" w:rsidP="008264B0">
      <w:pPr>
        <w:rPr>
          <w:lang w:val="uk-UA"/>
        </w:rPr>
      </w:pPr>
    </w:p>
    <w:p w:rsidR="00DD4A12" w:rsidRDefault="00DD4A12" w:rsidP="008264B0">
      <w:pPr>
        <w:rPr>
          <w:lang w:val="uk-UA"/>
        </w:rPr>
      </w:pPr>
      <w:r>
        <w:rPr>
          <w:lang w:val="uk-UA"/>
        </w:rPr>
        <w:t>Цільовою групою потенційних клієнтів було обрано освітні заклади та підприємства, що спеціалізують на оптичному приладобудуванні. Обидві групи готові сприйняти продукт. Орієнтовний попит для першої групи – 200 копій, другої – 500 копій. Інтенсивність конкуренції в сегменті в рамках України не є значною, а вхід у сегмент є легким. Оскільки компанія працює з декількома сегментами – вона використовуватиме стратегію диференційованого маркетингу.</w:t>
      </w:r>
    </w:p>
    <w:p w:rsidR="00DD4A12" w:rsidRDefault="00DD4A12" w:rsidP="00DD4A12">
      <w:pPr>
        <w:ind w:firstLine="0"/>
        <w:jc w:val="right"/>
        <w:rPr>
          <w:lang w:val="uk-UA"/>
        </w:rPr>
      </w:pPr>
      <w:r>
        <w:rPr>
          <w:lang w:val="uk-UA"/>
        </w:rPr>
        <w:t>Таблиця 4.15</w:t>
      </w:r>
    </w:p>
    <w:p w:rsidR="00DD4A12" w:rsidRDefault="00DD4A12" w:rsidP="00DD4A12">
      <w:pPr>
        <w:ind w:firstLine="0"/>
        <w:jc w:val="center"/>
        <w:rPr>
          <w:lang w:val="uk-UA"/>
        </w:rPr>
      </w:pPr>
      <w:r>
        <w:rPr>
          <w:lang w:val="uk-UA"/>
        </w:rPr>
        <w:t>Визначення базової стратегії розвитку</w:t>
      </w:r>
    </w:p>
    <w:tbl>
      <w:tblPr>
        <w:tblStyle w:val="a7"/>
        <w:tblW w:w="5000" w:type="pct"/>
        <w:jc w:val="center"/>
        <w:tblLook w:val="04A0"/>
      </w:tblPr>
      <w:tblGrid>
        <w:gridCol w:w="574"/>
        <w:gridCol w:w="2448"/>
        <w:gridCol w:w="2448"/>
        <w:gridCol w:w="2506"/>
        <w:gridCol w:w="2446"/>
      </w:tblGrid>
      <w:tr w:rsidR="00DD4A12" w:rsidTr="0010773D">
        <w:trPr>
          <w:trHeight w:val="454"/>
          <w:jc w:val="center"/>
        </w:trPr>
        <w:tc>
          <w:tcPr>
            <w:tcW w:w="281" w:type="pct"/>
            <w:vAlign w:val="center"/>
          </w:tcPr>
          <w:p w:rsidR="00DD4A12" w:rsidRPr="00DD4A12" w:rsidRDefault="00DD4A12" w:rsidP="00DD4A12">
            <w:pPr>
              <w:pStyle w:val="aa"/>
              <w:jc w:val="center"/>
            </w:pPr>
            <w:r>
              <w:t>№ п</w:t>
            </w:r>
            <w:r>
              <w:rPr>
                <w:lang w:val="en-US"/>
              </w:rPr>
              <w:t>/</w:t>
            </w:r>
            <w:r>
              <w:t>п</w:t>
            </w:r>
          </w:p>
        </w:tc>
        <w:tc>
          <w:tcPr>
            <w:tcW w:w="1180" w:type="pct"/>
            <w:vAlign w:val="center"/>
          </w:tcPr>
          <w:p w:rsidR="00DD4A12" w:rsidRDefault="00DD4A12" w:rsidP="00DD4A12">
            <w:pPr>
              <w:pStyle w:val="aa"/>
              <w:jc w:val="center"/>
            </w:pPr>
            <w:r>
              <w:t>Обрана альтернатива розвитку</w:t>
            </w:r>
          </w:p>
        </w:tc>
        <w:tc>
          <w:tcPr>
            <w:tcW w:w="1180" w:type="pct"/>
            <w:vAlign w:val="center"/>
          </w:tcPr>
          <w:p w:rsidR="00DD4A12" w:rsidRDefault="00DD4A12" w:rsidP="00DD4A12">
            <w:pPr>
              <w:pStyle w:val="aa"/>
              <w:jc w:val="center"/>
            </w:pPr>
            <w:r>
              <w:t>Стратегія охоплення ринку</w:t>
            </w:r>
          </w:p>
        </w:tc>
        <w:tc>
          <w:tcPr>
            <w:tcW w:w="1180" w:type="pct"/>
            <w:vAlign w:val="center"/>
          </w:tcPr>
          <w:p w:rsidR="00DD4A12" w:rsidRDefault="00DD4A12" w:rsidP="00DD4A12">
            <w:pPr>
              <w:pStyle w:val="aa"/>
              <w:jc w:val="center"/>
            </w:pPr>
            <w:r>
              <w:t>Ключові конкурентоспроможні позиції відповідно до обраної альтернативи</w:t>
            </w:r>
          </w:p>
        </w:tc>
        <w:tc>
          <w:tcPr>
            <w:tcW w:w="1179" w:type="pct"/>
            <w:vAlign w:val="center"/>
          </w:tcPr>
          <w:p w:rsidR="00DD4A12" w:rsidRDefault="00DD4A12" w:rsidP="00DD4A12">
            <w:pPr>
              <w:pStyle w:val="aa"/>
              <w:jc w:val="center"/>
            </w:pPr>
            <w:r>
              <w:t>Базова стратегія розвитку</w:t>
            </w:r>
          </w:p>
        </w:tc>
      </w:tr>
      <w:tr w:rsidR="00DD4A12" w:rsidTr="0010773D">
        <w:trPr>
          <w:trHeight w:val="454"/>
          <w:jc w:val="center"/>
        </w:trPr>
        <w:tc>
          <w:tcPr>
            <w:tcW w:w="281" w:type="pct"/>
            <w:vAlign w:val="center"/>
          </w:tcPr>
          <w:p w:rsidR="00DD4A12" w:rsidRDefault="00DD4A12" w:rsidP="00DD4A12">
            <w:pPr>
              <w:pStyle w:val="aa"/>
              <w:jc w:val="center"/>
            </w:pPr>
            <w:r>
              <w:t>1</w:t>
            </w:r>
          </w:p>
        </w:tc>
        <w:tc>
          <w:tcPr>
            <w:tcW w:w="1180" w:type="pct"/>
          </w:tcPr>
          <w:p w:rsidR="00DD4A12" w:rsidRDefault="00DD4A12" w:rsidP="00DD4A12">
            <w:pPr>
              <w:pStyle w:val="aa"/>
              <w:jc w:val="left"/>
            </w:pPr>
            <w:r>
              <w:t>Надання курсів з проектування ОС до придбаної продукції або дистанційне навчання</w:t>
            </w:r>
          </w:p>
        </w:tc>
        <w:tc>
          <w:tcPr>
            <w:tcW w:w="1180" w:type="pct"/>
            <w:vAlign w:val="center"/>
          </w:tcPr>
          <w:p w:rsidR="00DD4A12" w:rsidRDefault="00DD4A12" w:rsidP="00DD4A12">
            <w:pPr>
              <w:pStyle w:val="aa"/>
              <w:jc w:val="center"/>
            </w:pPr>
            <w:r>
              <w:t>Ексклюзивний розподіл</w:t>
            </w:r>
          </w:p>
        </w:tc>
        <w:tc>
          <w:tcPr>
            <w:tcW w:w="1180" w:type="pct"/>
          </w:tcPr>
          <w:p w:rsidR="00DD4A12" w:rsidRDefault="00DD4A12" w:rsidP="00DD4A12">
            <w:pPr>
              <w:pStyle w:val="aa"/>
              <w:jc w:val="left"/>
            </w:pPr>
            <w:r>
              <w:t>За невелику ціну можна отримати як і сам продукт, так і курси з проектування ОС</w:t>
            </w:r>
          </w:p>
        </w:tc>
        <w:tc>
          <w:tcPr>
            <w:tcW w:w="1179" w:type="pct"/>
            <w:vAlign w:val="center"/>
          </w:tcPr>
          <w:p w:rsidR="00DD4A12" w:rsidRDefault="00DD4A12" w:rsidP="00DD4A12">
            <w:pPr>
              <w:pStyle w:val="aa"/>
              <w:jc w:val="center"/>
            </w:pPr>
            <w:r>
              <w:t>Стратегія диференціації</w:t>
            </w:r>
          </w:p>
        </w:tc>
      </w:tr>
    </w:tbl>
    <w:p w:rsidR="000B7792" w:rsidRDefault="000B7792" w:rsidP="008264B0">
      <w:pPr>
        <w:rPr>
          <w:lang w:val="uk-UA"/>
        </w:rPr>
      </w:pPr>
    </w:p>
    <w:p w:rsidR="00835F59" w:rsidRDefault="00F55F17" w:rsidP="008264B0">
      <w:pPr>
        <w:rPr>
          <w:lang w:val="uk-UA"/>
        </w:rPr>
      </w:pPr>
      <w:r>
        <w:rPr>
          <w:lang w:val="uk-UA"/>
        </w:rPr>
        <w:t xml:space="preserve">Для обраної альтернативи розвитку проекту було обрано ексклюзивний розподіл як стратегію охоплення ринку, а базовою стратегією – стратегію диференціації. </w:t>
      </w:r>
      <w:r w:rsidR="0008569A">
        <w:rPr>
          <w:lang w:val="uk-UA"/>
        </w:rPr>
        <w:t xml:space="preserve">Така стратегія є найбільш доцільною, оскільки вона знижує ступінь замінності товару по відношенню до прямих конкурентів, посилює прихильність марці, зменшує чутливість до ціни і тим самим підвищує рентабельність. </w:t>
      </w:r>
      <w:r w:rsidR="0008569A">
        <w:rPr>
          <w:lang w:val="uk-UA"/>
        </w:rPr>
        <w:lastRenderedPageBreak/>
        <w:t>Прихильність клієнтів ослабляє їх тиск на фірму і перешкоджає приходу на ринок нових конкурентів. Підвищена рентабельність збільшує стійкість до можливого зростання витрат в результаті дій сильного постачальника.</w:t>
      </w:r>
    </w:p>
    <w:p w:rsidR="0008569A" w:rsidRDefault="0008569A" w:rsidP="0008569A">
      <w:pPr>
        <w:ind w:firstLine="0"/>
        <w:jc w:val="right"/>
        <w:rPr>
          <w:lang w:val="uk-UA"/>
        </w:rPr>
      </w:pPr>
      <w:r>
        <w:rPr>
          <w:lang w:val="uk-UA"/>
        </w:rPr>
        <w:t>Таблиця 4.16</w:t>
      </w:r>
    </w:p>
    <w:p w:rsidR="0008569A" w:rsidRDefault="0008569A" w:rsidP="0008569A">
      <w:pPr>
        <w:ind w:firstLine="0"/>
        <w:jc w:val="center"/>
        <w:rPr>
          <w:lang w:val="uk-UA"/>
        </w:rPr>
      </w:pPr>
      <w:r>
        <w:rPr>
          <w:lang w:val="uk-UA"/>
        </w:rPr>
        <w:t>Визначення базової стратегії конкурентної поведінки</w:t>
      </w:r>
    </w:p>
    <w:tbl>
      <w:tblPr>
        <w:tblStyle w:val="a7"/>
        <w:tblW w:w="5000" w:type="pct"/>
        <w:jc w:val="center"/>
        <w:tblLook w:val="04A0"/>
      </w:tblPr>
      <w:tblGrid>
        <w:gridCol w:w="585"/>
        <w:gridCol w:w="2459"/>
        <w:gridCol w:w="2460"/>
        <w:gridCol w:w="2460"/>
        <w:gridCol w:w="2458"/>
      </w:tblGrid>
      <w:tr w:rsidR="0008569A" w:rsidTr="0010773D">
        <w:trPr>
          <w:trHeight w:val="454"/>
          <w:jc w:val="center"/>
        </w:trPr>
        <w:tc>
          <w:tcPr>
            <w:tcW w:w="281" w:type="pct"/>
            <w:vAlign w:val="center"/>
          </w:tcPr>
          <w:p w:rsidR="0008569A" w:rsidRPr="00DD4A12" w:rsidRDefault="0008569A" w:rsidP="000B08B6">
            <w:pPr>
              <w:pStyle w:val="aa"/>
              <w:jc w:val="center"/>
            </w:pPr>
            <w:r>
              <w:t>№ п</w:t>
            </w:r>
            <w:r>
              <w:rPr>
                <w:lang w:val="en-US"/>
              </w:rPr>
              <w:t>/</w:t>
            </w:r>
            <w:r>
              <w:t>п</w:t>
            </w:r>
          </w:p>
        </w:tc>
        <w:tc>
          <w:tcPr>
            <w:tcW w:w="1180" w:type="pct"/>
            <w:vAlign w:val="center"/>
          </w:tcPr>
          <w:p w:rsidR="0008569A" w:rsidRDefault="0008569A" w:rsidP="000B08B6">
            <w:pPr>
              <w:pStyle w:val="aa"/>
              <w:jc w:val="center"/>
            </w:pPr>
            <w:r>
              <w:t>Чи є проект «першопрохідцем» на ринку?</w:t>
            </w:r>
          </w:p>
        </w:tc>
        <w:tc>
          <w:tcPr>
            <w:tcW w:w="1180" w:type="pct"/>
            <w:vAlign w:val="center"/>
          </w:tcPr>
          <w:p w:rsidR="0008569A" w:rsidRDefault="0008569A" w:rsidP="000B08B6">
            <w:pPr>
              <w:pStyle w:val="aa"/>
              <w:jc w:val="center"/>
            </w:pPr>
            <w:r>
              <w:t>Чи буде компанія шукати нових споживачів, або забирати існуючих у конкурентів?</w:t>
            </w:r>
          </w:p>
        </w:tc>
        <w:tc>
          <w:tcPr>
            <w:tcW w:w="1180" w:type="pct"/>
            <w:vAlign w:val="center"/>
          </w:tcPr>
          <w:p w:rsidR="0008569A" w:rsidRDefault="0008569A" w:rsidP="000B08B6">
            <w:pPr>
              <w:pStyle w:val="aa"/>
              <w:jc w:val="center"/>
            </w:pPr>
            <w:r>
              <w:t>Чи буде компанія копіювати основні характеристики товару конкурента, і які?</w:t>
            </w:r>
          </w:p>
        </w:tc>
        <w:tc>
          <w:tcPr>
            <w:tcW w:w="1179" w:type="pct"/>
            <w:vAlign w:val="center"/>
          </w:tcPr>
          <w:p w:rsidR="0008569A" w:rsidRDefault="0008569A" w:rsidP="000B08B6">
            <w:pPr>
              <w:pStyle w:val="aa"/>
              <w:jc w:val="center"/>
            </w:pPr>
            <w:r>
              <w:t>Стратегія конкурентної поведінки?</w:t>
            </w:r>
          </w:p>
        </w:tc>
      </w:tr>
      <w:tr w:rsidR="0008569A" w:rsidTr="0010773D">
        <w:trPr>
          <w:trHeight w:val="454"/>
          <w:jc w:val="center"/>
        </w:trPr>
        <w:tc>
          <w:tcPr>
            <w:tcW w:w="281" w:type="pct"/>
            <w:vAlign w:val="center"/>
          </w:tcPr>
          <w:p w:rsidR="0008569A" w:rsidRDefault="0008569A" w:rsidP="000B08B6">
            <w:pPr>
              <w:pStyle w:val="aa"/>
              <w:jc w:val="center"/>
            </w:pPr>
            <w:r>
              <w:t>1</w:t>
            </w:r>
          </w:p>
        </w:tc>
        <w:tc>
          <w:tcPr>
            <w:tcW w:w="1180" w:type="pct"/>
          </w:tcPr>
          <w:p w:rsidR="0008569A" w:rsidRDefault="0008569A" w:rsidP="00C739D9">
            <w:pPr>
              <w:pStyle w:val="aa"/>
              <w:jc w:val="left"/>
            </w:pPr>
            <w:r>
              <w:t>Ні</w:t>
            </w:r>
            <w:r w:rsidR="00C739D9">
              <w:t>, оскільки у конкурентів реалізовано схожий підхід, але за іншими алгоритмами</w:t>
            </w:r>
          </w:p>
        </w:tc>
        <w:tc>
          <w:tcPr>
            <w:tcW w:w="1180" w:type="pct"/>
          </w:tcPr>
          <w:p w:rsidR="0008569A" w:rsidRDefault="0008569A" w:rsidP="0008569A">
            <w:pPr>
              <w:pStyle w:val="aa"/>
              <w:jc w:val="left"/>
            </w:pPr>
            <w:r>
              <w:t>Компанія буде забирати існуючих споживачів у конкурентів і шукати нових</w:t>
            </w:r>
          </w:p>
        </w:tc>
        <w:tc>
          <w:tcPr>
            <w:tcW w:w="1180" w:type="pct"/>
          </w:tcPr>
          <w:p w:rsidR="0008569A" w:rsidRDefault="00C739D9" w:rsidP="00C739D9">
            <w:pPr>
              <w:pStyle w:val="aa"/>
              <w:jc w:val="left"/>
            </w:pPr>
            <w:r>
              <w:t>Так, оскільки оптимізаційна модель в даному випадку в усіх компаній схожа</w:t>
            </w:r>
          </w:p>
        </w:tc>
        <w:tc>
          <w:tcPr>
            <w:tcW w:w="1179" w:type="pct"/>
            <w:vAlign w:val="center"/>
          </w:tcPr>
          <w:p w:rsidR="0008569A" w:rsidRDefault="0008569A" w:rsidP="0008569A">
            <w:pPr>
              <w:pStyle w:val="aa"/>
              <w:jc w:val="center"/>
            </w:pPr>
            <w:r>
              <w:t>Стратегія позиціювання</w:t>
            </w:r>
          </w:p>
        </w:tc>
      </w:tr>
    </w:tbl>
    <w:p w:rsidR="000B7792" w:rsidRDefault="000B7792" w:rsidP="008264B0">
      <w:pPr>
        <w:rPr>
          <w:lang w:val="uk-UA"/>
        </w:rPr>
      </w:pPr>
    </w:p>
    <w:p w:rsidR="00D529DE" w:rsidRDefault="00D529DE" w:rsidP="008264B0">
      <w:pPr>
        <w:rPr>
          <w:lang w:val="uk-UA"/>
        </w:rPr>
      </w:pPr>
      <w:r>
        <w:rPr>
          <w:lang w:val="uk-UA"/>
        </w:rPr>
        <w:t>При визначенні базової стратегії конкурентної поведінки було обрано стратегію позиціювання, оскільки вона є найбільш доцільною. Компанія показує чим продукт унікальний, чим відрізняється від конкурентів, чим корисний споживачу, а саме відбувається позиціювання на особливостях технології, що є важливим для споживачів.</w:t>
      </w:r>
    </w:p>
    <w:p w:rsidR="00D529DE" w:rsidRDefault="00D529DE" w:rsidP="00D529DE">
      <w:pPr>
        <w:ind w:firstLine="0"/>
        <w:jc w:val="right"/>
        <w:rPr>
          <w:lang w:val="uk-UA"/>
        </w:rPr>
      </w:pPr>
      <w:r>
        <w:rPr>
          <w:lang w:val="uk-UA"/>
        </w:rPr>
        <w:t>Таблиця 4.17</w:t>
      </w:r>
    </w:p>
    <w:p w:rsidR="00D529DE" w:rsidRDefault="00D529DE" w:rsidP="00D529DE">
      <w:pPr>
        <w:ind w:firstLine="0"/>
        <w:jc w:val="center"/>
        <w:rPr>
          <w:lang w:val="uk-UA"/>
        </w:rPr>
      </w:pPr>
      <w:r>
        <w:rPr>
          <w:lang w:val="uk-UA"/>
        </w:rPr>
        <w:t>Визначення стратегії позиціювання</w:t>
      </w:r>
    </w:p>
    <w:tbl>
      <w:tblPr>
        <w:tblStyle w:val="a7"/>
        <w:tblW w:w="5000" w:type="pct"/>
        <w:jc w:val="center"/>
        <w:tblLook w:val="04A0"/>
      </w:tblPr>
      <w:tblGrid>
        <w:gridCol w:w="560"/>
        <w:gridCol w:w="2435"/>
        <w:gridCol w:w="2435"/>
        <w:gridCol w:w="2562"/>
        <w:gridCol w:w="2430"/>
      </w:tblGrid>
      <w:tr w:rsidR="00D529DE" w:rsidRPr="003708B7" w:rsidTr="0010773D">
        <w:trPr>
          <w:trHeight w:val="454"/>
          <w:jc w:val="center"/>
        </w:trPr>
        <w:tc>
          <w:tcPr>
            <w:tcW w:w="269" w:type="pct"/>
            <w:vAlign w:val="center"/>
          </w:tcPr>
          <w:p w:rsidR="00D529DE" w:rsidRPr="00D529DE" w:rsidRDefault="00D529DE" w:rsidP="00D529DE">
            <w:pPr>
              <w:pStyle w:val="aa"/>
              <w:jc w:val="center"/>
            </w:pPr>
            <w:r>
              <w:t>№ п</w:t>
            </w:r>
            <w:r>
              <w:rPr>
                <w:lang w:val="en-US"/>
              </w:rPr>
              <w:t>/</w:t>
            </w:r>
            <w:r>
              <w:t>п</w:t>
            </w:r>
          </w:p>
        </w:tc>
        <w:tc>
          <w:tcPr>
            <w:tcW w:w="1168" w:type="pct"/>
            <w:vAlign w:val="center"/>
          </w:tcPr>
          <w:p w:rsidR="00D529DE" w:rsidRDefault="00D529DE" w:rsidP="00D529DE">
            <w:pPr>
              <w:pStyle w:val="aa"/>
              <w:jc w:val="center"/>
            </w:pPr>
            <w:r>
              <w:t>Вимоги до товару цільової аудиторії</w:t>
            </w:r>
          </w:p>
        </w:tc>
        <w:tc>
          <w:tcPr>
            <w:tcW w:w="1168" w:type="pct"/>
            <w:vAlign w:val="center"/>
          </w:tcPr>
          <w:p w:rsidR="00D529DE" w:rsidRDefault="00D529DE" w:rsidP="00D529DE">
            <w:pPr>
              <w:pStyle w:val="aa"/>
              <w:jc w:val="center"/>
            </w:pPr>
            <w:r>
              <w:t>Базова стратегія розвитку</w:t>
            </w:r>
          </w:p>
        </w:tc>
        <w:tc>
          <w:tcPr>
            <w:tcW w:w="1229" w:type="pct"/>
            <w:vAlign w:val="center"/>
          </w:tcPr>
          <w:p w:rsidR="00D529DE" w:rsidRDefault="00D529DE" w:rsidP="00D529DE">
            <w:pPr>
              <w:pStyle w:val="aa"/>
              <w:jc w:val="center"/>
            </w:pPr>
            <w:r>
              <w:t>Ключові конкурентоспроможні позиції власного стартап-проекту</w:t>
            </w:r>
          </w:p>
        </w:tc>
        <w:tc>
          <w:tcPr>
            <w:tcW w:w="1166" w:type="pct"/>
            <w:vAlign w:val="center"/>
          </w:tcPr>
          <w:p w:rsidR="00D529DE" w:rsidRDefault="00D529DE" w:rsidP="00D529DE">
            <w:pPr>
              <w:pStyle w:val="aa"/>
              <w:jc w:val="center"/>
            </w:pPr>
            <w:r>
              <w:t>Вибір асоціацій, які мають сформувати комплексну позицію власного проекту (три ключових)</w:t>
            </w:r>
          </w:p>
        </w:tc>
      </w:tr>
      <w:tr w:rsidR="00D529DE" w:rsidTr="0010773D">
        <w:trPr>
          <w:trHeight w:val="454"/>
          <w:jc w:val="center"/>
        </w:trPr>
        <w:tc>
          <w:tcPr>
            <w:tcW w:w="269" w:type="pct"/>
            <w:vAlign w:val="center"/>
          </w:tcPr>
          <w:p w:rsidR="00D529DE" w:rsidRDefault="00D529DE" w:rsidP="00D529DE">
            <w:pPr>
              <w:pStyle w:val="aa"/>
              <w:jc w:val="center"/>
            </w:pPr>
            <w:r>
              <w:t>1</w:t>
            </w:r>
          </w:p>
        </w:tc>
        <w:tc>
          <w:tcPr>
            <w:tcW w:w="1168" w:type="pct"/>
            <w:vAlign w:val="center"/>
          </w:tcPr>
          <w:p w:rsidR="00D529DE" w:rsidRDefault="00D529DE" w:rsidP="00B16A19">
            <w:pPr>
              <w:pStyle w:val="aa"/>
              <w:jc w:val="left"/>
            </w:pPr>
            <w:r>
              <w:t>Результативність</w:t>
            </w:r>
          </w:p>
        </w:tc>
        <w:tc>
          <w:tcPr>
            <w:tcW w:w="1168" w:type="pct"/>
            <w:vMerge w:val="restart"/>
            <w:vAlign w:val="center"/>
          </w:tcPr>
          <w:p w:rsidR="00D529DE" w:rsidRDefault="00D529DE" w:rsidP="00D529DE">
            <w:pPr>
              <w:pStyle w:val="aa"/>
              <w:jc w:val="center"/>
            </w:pPr>
            <w:r>
              <w:t>Стратегія диференціації</w:t>
            </w:r>
          </w:p>
        </w:tc>
        <w:tc>
          <w:tcPr>
            <w:tcW w:w="1229" w:type="pct"/>
            <w:vMerge w:val="restart"/>
          </w:tcPr>
          <w:p w:rsidR="00D529DE" w:rsidRDefault="00D529DE" w:rsidP="00D529DE">
            <w:pPr>
              <w:pStyle w:val="aa"/>
              <w:jc w:val="left"/>
            </w:pPr>
            <w:r>
              <w:t>Використання сучасного методу ГО дозволяє легко та швидко отримати задовільний кінцевий результат</w:t>
            </w:r>
          </w:p>
        </w:tc>
        <w:tc>
          <w:tcPr>
            <w:tcW w:w="1166" w:type="pct"/>
            <w:vMerge w:val="restart"/>
            <w:vAlign w:val="center"/>
          </w:tcPr>
          <w:p w:rsidR="00D529DE" w:rsidRDefault="00B16A19" w:rsidP="00D529DE">
            <w:pPr>
              <w:pStyle w:val="aa"/>
              <w:jc w:val="center"/>
            </w:pPr>
            <w:r>
              <w:t>Простота, результативність та швидкодія</w:t>
            </w:r>
          </w:p>
        </w:tc>
      </w:tr>
      <w:tr w:rsidR="00D529DE" w:rsidTr="0010773D">
        <w:trPr>
          <w:trHeight w:val="454"/>
          <w:jc w:val="center"/>
        </w:trPr>
        <w:tc>
          <w:tcPr>
            <w:tcW w:w="269" w:type="pct"/>
            <w:vAlign w:val="center"/>
          </w:tcPr>
          <w:p w:rsidR="00D529DE" w:rsidRDefault="00D529DE" w:rsidP="00D529DE">
            <w:pPr>
              <w:pStyle w:val="aa"/>
              <w:jc w:val="center"/>
            </w:pPr>
            <w:r>
              <w:t>2</w:t>
            </w:r>
          </w:p>
        </w:tc>
        <w:tc>
          <w:tcPr>
            <w:tcW w:w="1168" w:type="pct"/>
            <w:vAlign w:val="center"/>
          </w:tcPr>
          <w:p w:rsidR="00D529DE" w:rsidRDefault="00D529DE" w:rsidP="00B16A19">
            <w:pPr>
              <w:pStyle w:val="aa"/>
              <w:jc w:val="left"/>
            </w:pPr>
            <w:r>
              <w:t>Швидкодія</w:t>
            </w:r>
          </w:p>
        </w:tc>
        <w:tc>
          <w:tcPr>
            <w:tcW w:w="1168" w:type="pct"/>
            <w:vMerge/>
            <w:vAlign w:val="center"/>
          </w:tcPr>
          <w:p w:rsidR="00D529DE" w:rsidRDefault="00D529DE" w:rsidP="00D529DE">
            <w:pPr>
              <w:pStyle w:val="aa"/>
              <w:jc w:val="center"/>
            </w:pPr>
          </w:p>
        </w:tc>
        <w:tc>
          <w:tcPr>
            <w:tcW w:w="1229" w:type="pct"/>
            <w:vMerge/>
            <w:vAlign w:val="center"/>
          </w:tcPr>
          <w:p w:rsidR="00D529DE" w:rsidRDefault="00D529DE" w:rsidP="00D529DE">
            <w:pPr>
              <w:pStyle w:val="aa"/>
              <w:jc w:val="center"/>
            </w:pPr>
          </w:p>
        </w:tc>
        <w:tc>
          <w:tcPr>
            <w:tcW w:w="1166" w:type="pct"/>
            <w:vMerge/>
            <w:vAlign w:val="center"/>
          </w:tcPr>
          <w:p w:rsidR="00D529DE" w:rsidRDefault="00D529DE" w:rsidP="00D529DE">
            <w:pPr>
              <w:pStyle w:val="aa"/>
              <w:jc w:val="center"/>
            </w:pPr>
          </w:p>
        </w:tc>
      </w:tr>
      <w:tr w:rsidR="00D529DE" w:rsidTr="0010773D">
        <w:trPr>
          <w:trHeight w:val="454"/>
          <w:jc w:val="center"/>
        </w:trPr>
        <w:tc>
          <w:tcPr>
            <w:tcW w:w="269" w:type="pct"/>
            <w:vAlign w:val="center"/>
          </w:tcPr>
          <w:p w:rsidR="00D529DE" w:rsidRDefault="00D529DE" w:rsidP="00D529DE">
            <w:pPr>
              <w:pStyle w:val="aa"/>
              <w:jc w:val="center"/>
            </w:pPr>
            <w:r>
              <w:t>3</w:t>
            </w:r>
          </w:p>
        </w:tc>
        <w:tc>
          <w:tcPr>
            <w:tcW w:w="1168" w:type="pct"/>
            <w:vAlign w:val="center"/>
          </w:tcPr>
          <w:p w:rsidR="00D529DE" w:rsidRDefault="00D529DE" w:rsidP="00B16A19">
            <w:pPr>
              <w:pStyle w:val="aa"/>
              <w:jc w:val="left"/>
            </w:pPr>
            <w:r>
              <w:t>Простота</w:t>
            </w:r>
          </w:p>
        </w:tc>
        <w:tc>
          <w:tcPr>
            <w:tcW w:w="1168" w:type="pct"/>
            <w:vMerge/>
            <w:vAlign w:val="center"/>
          </w:tcPr>
          <w:p w:rsidR="00D529DE" w:rsidRDefault="00D529DE" w:rsidP="00D529DE">
            <w:pPr>
              <w:pStyle w:val="aa"/>
              <w:jc w:val="center"/>
            </w:pPr>
          </w:p>
        </w:tc>
        <w:tc>
          <w:tcPr>
            <w:tcW w:w="1229" w:type="pct"/>
            <w:vMerge/>
            <w:vAlign w:val="center"/>
          </w:tcPr>
          <w:p w:rsidR="00D529DE" w:rsidRDefault="00D529DE" w:rsidP="00D529DE">
            <w:pPr>
              <w:pStyle w:val="aa"/>
              <w:jc w:val="center"/>
            </w:pPr>
          </w:p>
        </w:tc>
        <w:tc>
          <w:tcPr>
            <w:tcW w:w="1166" w:type="pct"/>
            <w:vMerge/>
            <w:vAlign w:val="center"/>
          </w:tcPr>
          <w:p w:rsidR="00D529DE" w:rsidRDefault="00D529DE" w:rsidP="00D529DE">
            <w:pPr>
              <w:pStyle w:val="aa"/>
              <w:jc w:val="center"/>
            </w:pPr>
          </w:p>
        </w:tc>
      </w:tr>
    </w:tbl>
    <w:p w:rsidR="000B7792" w:rsidRDefault="000B7792" w:rsidP="008264B0">
      <w:pPr>
        <w:rPr>
          <w:lang w:val="uk-UA"/>
        </w:rPr>
      </w:pPr>
    </w:p>
    <w:p w:rsidR="008264B0" w:rsidRDefault="00B16A19" w:rsidP="008264B0">
      <w:pPr>
        <w:rPr>
          <w:lang w:val="uk-UA"/>
        </w:rPr>
      </w:pPr>
      <w:r>
        <w:rPr>
          <w:lang w:val="uk-UA"/>
        </w:rPr>
        <w:t xml:space="preserve">Основними вимогами до товару цільової аудиторії є результативність, швидкодія та простота. Ключові конкурентоспроможні позиції дають можливість виконати ці вимоги у повному обсязі, тому і було обрано асоціації на базі вимог </w:t>
      </w:r>
      <w:r>
        <w:rPr>
          <w:lang w:val="uk-UA"/>
        </w:rPr>
        <w:lastRenderedPageBreak/>
        <w:t>цільової аудиторії, які мають сформувати комплексну позицію власного проекту – простота, результативність та швидкодія.</w:t>
      </w:r>
    </w:p>
    <w:p w:rsidR="00835F59" w:rsidRDefault="00835F59" w:rsidP="008264B0">
      <w:pPr>
        <w:rPr>
          <w:lang w:val="uk-UA"/>
        </w:rPr>
      </w:pPr>
    </w:p>
    <w:p w:rsidR="00B16A19" w:rsidRDefault="00B16A19" w:rsidP="00B16A19">
      <w:pPr>
        <w:pStyle w:val="2"/>
        <w:rPr>
          <w:lang w:val="uk-UA"/>
        </w:rPr>
      </w:pPr>
      <w:bookmarkStart w:id="35" w:name="_Toc514109197"/>
      <w:r>
        <w:rPr>
          <w:lang w:val="uk-UA"/>
        </w:rPr>
        <w:t>4.5 Розроблення маркетингової програми стартап-проекту</w:t>
      </w:r>
      <w:bookmarkEnd w:id="35"/>
    </w:p>
    <w:p w:rsidR="008B5FD4" w:rsidRPr="008B5FD4" w:rsidRDefault="008B5FD4" w:rsidP="008B5FD4">
      <w:pPr>
        <w:rPr>
          <w:lang w:val="uk-UA"/>
        </w:rPr>
      </w:pPr>
    </w:p>
    <w:p w:rsidR="00B16A19" w:rsidRDefault="00B16A19" w:rsidP="00B16A19">
      <w:pPr>
        <w:ind w:firstLine="0"/>
        <w:jc w:val="right"/>
        <w:rPr>
          <w:lang w:val="uk-UA"/>
        </w:rPr>
      </w:pPr>
      <w:r>
        <w:rPr>
          <w:lang w:val="uk-UA"/>
        </w:rPr>
        <w:t>Таблиця 4.18</w:t>
      </w:r>
    </w:p>
    <w:p w:rsidR="00B16A19" w:rsidRDefault="00B16A19" w:rsidP="00B16A19">
      <w:pPr>
        <w:ind w:firstLine="0"/>
        <w:jc w:val="center"/>
        <w:rPr>
          <w:lang w:val="uk-UA"/>
        </w:rPr>
      </w:pPr>
      <w:r>
        <w:rPr>
          <w:lang w:val="uk-UA"/>
        </w:rPr>
        <w:t>Визначення ключових переваг</w:t>
      </w:r>
    </w:p>
    <w:tbl>
      <w:tblPr>
        <w:tblStyle w:val="a7"/>
        <w:tblW w:w="5000" w:type="pct"/>
        <w:jc w:val="center"/>
        <w:tblLook w:val="04A0"/>
      </w:tblPr>
      <w:tblGrid>
        <w:gridCol w:w="587"/>
        <w:gridCol w:w="3281"/>
        <w:gridCol w:w="3281"/>
        <w:gridCol w:w="3273"/>
      </w:tblGrid>
      <w:tr w:rsidR="00B16A19" w:rsidRPr="003708B7" w:rsidTr="0010773D">
        <w:trPr>
          <w:trHeight w:val="454"/>
          <w:jc w:val="center"/>
        </w:trPr>
        <w:tc>
          <w:tcPr>
            <w:tcW w:w="281" w:type="pct"/>
            <w:vAlign w:val="center"/>
          </w:tcPr>
          <w:p w:rsidR="00B16A19" w:rsidRPr="00B16A19" w:rsidRDefault="00B16A19" w:rsidP="00B16A19">
            <w:pPr>
              <w:pStyle w:val="aa"/>
              <w:jc w:val="center"/>
            </w:pPr>
            <w:r>
              <w:t>№ п</w:t>
            </w:r>
            <w:r>
              <w:rPr>
                <w:lang w:val="en-US"/>
              </w:rPr>
              <w:t>/</w:t>
            </w:r>
            <w:r>
              <w:t>п</w:t>
            </w:r>
          </w:p>
        </w:tc>
        <w:tc>
          <w:tcPr>
            <w:tcW w:w="1574" w:type="pct"/>
            <w:vAlign w:val="center"/>
          </w:tcPr>
          <w:p w:rsidR="00B16A19" w:rsidRDefault="00B16A19" w:rsidP="00B16A19">
            <w:pPr>
              <w:pStyle w:val="aa"/>
              <w:jc w:val="center"/>
            </w:pPr>
            <w:r>
              <w:t>Потреба</w:t>
            </w:r>
          </w:p>
        </w:tc>
        <w:tc>
          <w:tcPr>
            <w:tcW w:w="1574" w:type="pct"/>
            <w:vAlign w:val="center"/>
          </w:tcPr>
          <w:p w:rsidR="00B16A19" w:rsidRDefault="00B16A19" w:rsidP="00B16A19">
            <w:pPr>
              <w:pStyle w:val="aa"/>
              <w:jc w:val="center"/>
            </w:pPr>
            <w:r>
              <w:t>Вигода, яку пропонує товар</w:t>
            </w:r>
          </w:p>
        </w:tc>
        <w:tc>
          <w:tcPr>
            <w:tcW w:w="1570" w:type="pct"/>
            <w:vAlign w:val="center"/>
          </w:tcPr>
          <w:p w:rsidR="00B16A19" w:rsidRDefault="00B16A19" w:rsidP="00B16A19">
            <w:pPr>
              <w:pStyle w:val="aa"/>
              <w:jc w:val="center"/>
            </w:pPr>
            <w:r>
              <w:t>Ключові переваги перед конкурентами (існуючі або такі, що потрібно створити)</w:t>
            </w:r>
          </w:p>
        </w:tc>
      </w:tr>
      <w:tr w:rsidR="006A611B" w:rsidRPr="003708B7" w:rsidTr="0010773D">
        <w:trPr>
          <w:trHeight w:val="454"/>
          <w:jc w:val="center"/>
        </w:trPr>
        <w:tc>
          <w:tcPr>
            <w:tcW w:w="281" w:type="pct"/>
            <w:vAlign w:val="center"/>
          </w:tcPr>
          <w:p w:rsidR="006A611B" w:rsidRDefault="006A611B" w:rsidP="00B16A19">
            <w:pPr>
              <w:pStyle w:val="aa"/>
              <w:jc w:val="center"/>
            </w:pPr>
            <w:r>
              <w:t>1</w:t>
            </w:r>
          </w:p>
        </w:tc>
        <w:tc>
          <w:tcPr>
            <w:tcW w:w="1574" w:type="pct"/>
            <w:vAlign w:val="center"/>
          </w:tcPr>
          <w:p w:rsidR="006A611B" w:rsidRDefault="006A611B" w:rsidP="006A611B">
            <w:pPr>
              <w:pStyle w:val="aa"/>
              <w:jc w:val="left"/>
            </w:pPr>
            <w:r>
              <w:t>Якісні фотооб’єктиви та окуляри</w:t>
            </w:r>
          </w:p>
        </w:tc>
        <w:tc>
          <w:tcPr>
            <w:tcW w:w="1574" w:type="pct"/>
          </w:tcPr>
          <w:p w:rsidR="006A611B" w:rsidRDefault="006A611B" w:rsidP="00B16A19">
            <w:pPr>
              <w:pStyle w:val="aa"/>
              <w:jc w:val="left"/>
            </w:pPr>
            <w:r>
              <w:t>Покращення якості зображення зі зменшення ваги та розмірів приладу</w:t>
            </w:r>
          </w:p>
        </w:tc>
        <w:tc>
          <w:tcPr>
            <w:tcW w:w="1570" w:type="pct"/>
            <w:vAlign w:val="center"/>
          </w:tcPr>
          <w:p w:rsidR="006A611B" w:rsidRDefault="006A611B" w:rsidP="006A611B">
            <w:pPr>
              <w:pStyle w:val="aa"/>
              <w:jc w:val="left"/>
            </w:pPr>
            <w:r>
              <w:t>Пропонований метод є універсальним, тому його використання є простим і не потребує високої кваліфікації користувача</w:t>
            </w:r>
          </w:p>
        </w:tc>
      </w:tr>
    </w:tbl>
    <w:p w:rsidR="000B7792" w:rsidRDefault="000B7792" w:rsidP="008264B0">
      <w:pPr>
        <w:rPr>
          <w:lang w:val="uk-UA"/>
        </w:rPr>
      </w:pPr>
    </w:p>
    <w:p w:rsidR="00B16A19" w:rsidRDefault="006A611B" w:rsidP="008264B0">
      <w:pPr>
        <w:rPr>
          <w:lang w:val="uk-UA"/>
        </w:rPr>
      </w:pPr>
      <w:r>
        <w:rPr>
          <w:lang w:val="uk-UA"/>
        </w:rPr>
        <w:t xml:space="preserve">Формування маркетингової концепції товару, який отримає споживач, показало, що споживачі, у яких буде впроваджено даний стартап-проект, будуть задовольнятися </w:t>
      </w:r>
      <w:r w:rsidR="005C68D6">
        <w:rPr>
          <w:lang w:val="uk-UA"/>
        </w:rPr>
        <w:t>потреби, зокрема синтезувати нові оптичні системи з дифракційними поверхнями або ж у навчальних цілях.</w:t>
      </w:r>
    </w:p>
    <w:p w:rsidR="005C68D6" w:rsidRDefault="005C68D6" w:rsidP="005C68D6">
      <w:pPr>
        <w:ind w:firstLine="0"/>
        <w:jc w:val="right"/>
        <w:rPr>
          <w:lang w:val="uk-UA"/>
        </w:rPr>
      </w:pPr>
      <w:r>
        <w:rPr>
          <w:lang w:val="uk-UA"/>
        </w:rPr>
        <w:t>Таблиця 4.19</w:t>
      </w:r>
    </w:p>
    <w:p w:rsidR="005C68D6" w:rsidRDefault="005C68D6" w:rsidP="005C68D6">
      <w:pPr>
        <w:ind w:firstLine="0"/>
        <w:jc w:val="center"/>
        <w:rPr>
          <w:lang w:val="uk-UA"/>
        </w:rPr>
      </w:pPr>
      <w:r>
        <w:rPr>
          <w:lang w:val="uk-UA"/>
        </w:rPr>
        <w:t>Опис трьох рівнів моделі товару</w:t>
      </w:r>
    </w:p>
    <w:tbl>
      <w:tblPr>
        <w:tblStyle w:val="a7"/>
        <w:tblW w:w="0" w:type="auto"/>
        <w:jc w:val="center"/>
        <w:tblLook w:val="04A0"/>
      </w:tblPr>
      <w:tblGrid>
        <w:gridCol w:w="2469"/>
        <w:gridCol w:w="3135"/>
        <w:gridCol w:w="2205"/>
        <w:gridCol w:w="2387"/>
      </w:tblGrid>
      <w:tr w:rsidR="005C68D6" w:rsidTr="0010773D">
        <w:trPr>
          <w:trHeight w:val="454"/>
          <w:jc w:val="center"/>
        </w:trPr>
        <w:tc>
          <w:tcPr>
            <w:tcW w:w="2469" w:type="dxa"/>
            <w:vAlign w:val="center"/>
          </w:tcPr>
          <w:p w:rsidR="005C68D6" w:rsidRDefault="005C68D6" w:rsidP="005C68D6">
            <w:pPr>
              <w:pStyle w:val="aa"/>
              <w:jc w:val="center"/>
            </w:pPr>
            <w:r>
              <w:t>Рівні товару</w:t>
            </w:r>
          </w:p>
        </w:tc>
        <w:tc>
          <w:tcPr>
            <w:tcW w:w="7727" w:type="dxa"/>
            <w:gridSpan w:val="3"/>
            <w:vAlign w:val="center"/>
          </w:tcPr>
          <w:p w:rsidR="005C68D6" w:rsidRDefault="005C68D6" w:rsidP="005C68D6">
            <w:pPr>
              <w:pStyle w:val="aa"/>
            </w:pPr>
            <w:r>
              <w:t>Сутність та складові</w:t>
            </w:r>
          </w:p>
        </w:tc>
      </w:tr>
      <w:tr w:rsidR="005C68D6" w:rsidRPr="003708B7" w:rsidTr="0010773D">
        <w:trPr>
          <w:trHeight w:val="454"/>
          <w:jc w:val="center"/>
        </w:trPr>
        <w:tc>
          <w:tcPr>
            <w:tcW w:w="2469" w:type="dxa"/>
            <w:vAlign w:val="center"/>
          </w:tcPr>
          <w:p w:rsidR="005C68D6" w:rsidRPr="005C68D6" w:rsidRDefault="005C68D6" w:rsidP="005C68D6">
            <w:pPr>
              <w:pStyle w:val="aa"/>
            </w:pPr>
            <w:r>
              <w:rPr>
                <w:lang w:val="en-US"/>
              </w:rPr>
              <w:t>I.</w:t>
            </w:r>
            <w:r>
              <w:t xml:space="preserve"> Товар за задумом</w:t>
            </w:r>
          </w:p>
        </w:tc>
        <w:tc>
          <w:tcPr>
            <w:tcW w:w="7727" w:type="dxa"/>
            <w:gridSpan w:val="3"/>
          </w:tcPr>
          <w:p w:rsidR="005C68D6" w:rsidRDefault="005C68D6" w:rsidP="005C68D6">
            <w:pPr>
              <w:pStyle w:val="aa"/>
            </w:pPr>
            <w:r>
              <w:t>Метод проектування оптичних систем з дифракційними поверхнями; відсутність потреби у використанні вихідної ОС з задовільною якістю зображення, оптимізації існуючих оптичних рішень</w:t>
            </w:r>
          </w:p>
        </w:tc>
      </w:tr>
      <w:tr w:rsidR="005C68D6" w:rsidTr="0010773D">
        <w:trPr>
          <w:trHeight w:val="454"/>
          <w:jc w:val="center"/>
        </w:trPr>
        <w:tc>
          <w:tcPr>
            <w:tcW w:w="2469" w:type="dxa"/>
            <w:vMerge w:val="restart"/>
            <w:vAlign w:val="center"/>
          </w:tcPr>
          <w:p w:rsidR="005C68D6" w:rsidRPr="005C68D6" w:rsidRDefault="005C68D6" w:rsidP="005C68D6">
            <w:pPr>
              <w:pStyle w:val="aa"/>
              <w:jc w:val="left"/>
            </w:pPr>
            <w:r>
              <w:rPr>
                <w:lang w:val="en-US"/>
              </w:rPr>
              <w:t>II</w:t>
            </w:r>
            <w:r w:rsidRPr="008B5FD4">
              <w:rPr>
                <w:lang w:val="ru-RU"/>
              </w:rPr>
              <w:t>.</w:t>
            </w:r>
            <w:r>
              <w:t xml:space="preserve"> Товар у реальному виконанні</w:t>
            </w:r>
          </w:p>
        </w:tc>
        <w:tc>
          <w:tcPr>
            <w:tcW w:w="3135" w:type="dxa"/>
          </w:tcPr>
          <w:p w:rsidR="005C68D6" w:rsidRPr="005C68D6" w:rsidRDefault="005C68D6" w:rsidP="005C68D6">
            <w:pPr>
              <w:pStyle w:val="aa"/>
            </w:pPr>
            <w:r>
              <w:t>Властивості</w:t>
            </w:r>
            <w:r>
              <w:rPr>
                <w:lang w:val="en-US"/>
              </w:rPr>
              <w:t>/</w:t>
            </w:r>
            <w:r>
              <w:t>характеристики</w:t>
            </w:r>
          </w:p>
        </w:tc>
        <w:tc>
          <w:tcPr>
            <w:tcW w:w="2205" w:type="dxa"/>
          </w:tcPr>
          <w:p w:rsidR="005C68D6" w:rsidRPr="005C68D6" w:rsidRDefault="005C68D6" w:rsidP="005C68D6">
            <w:pPr>
              <w:pStyle w:val="aa"/>
            </w:pPr>
            <w:r>
              <w:t>М</w:t>
            </w:r>
            <w:r>
              <w:rPr>
                <w:lang w:val="en-US"/>
              </w:rPr>
              <w:t>/</w:t>
            </w:r>
            <w:r>
              <w:t>Нм</w:t>
            </w:r>
          </w:p>
        </w:tc>
        <w:tc>
          <w:tcPr>
            <w:tcW w:w="2387" w:type="dxa"/>
          </w:tcPr>
          <w:p w:rsidR="005C68D6" w:rsidRPr="005C68D6" w:rsidRDefault="005C68D6" w:rsidP="005C68D6">
            <w:pPr>
              <w:pStyle w:val="aa"/>
            </w:pPr>
            <w:r>
              <w:t>Вр</w:t>
            </w:r>
            <w:r>
              <w:rPr>
                <w:lang w:val="en-US"/>
              </w:rPr>
              <w:t>/</w:t>
            </w:r>
            <w:r>
              <w:t>Тх</w:t>
            </w:r>
            <w:r>
              <w:rPr>
                <w:lang w:val="en-US"/>
              </w:rPr>
              <w:t>/</w:t>
            </w:r>
            <w:r>
              <w:t>Тл</w:t>
            </w:r>
            <w:r>
              <w:rPr>
                <w:lang w:val="en-US"/>
              </w:rPr>
              <w:t>/</w:t>
            </w:r>
            <w:r>
              <w:t>Е</w:t>
            </w:r>
            <w:r>
              <w:rPr>
                <w:lang w:val="en-US"/>
              </w:rPr>
              <w:t>/</w:t>
            </w:r>
            <w:r>
              <w:t>Ор</w:t>
            </w:r>
          </w:p>
        </w:tc>
      </w:tr>
      <w:tr w:rsidR="005C68D6" w:rsidTr="0010773D">
        <w:trPr>
          <w:trHeight w:val="454"/>
          <w:jc w:val="center"/>
        </w:trPr>
        <w:tc>
          <w:tcPr>
            <w:tcW w:w="2469" w:type="dxa"/>
            <w:vMerge/>
            <w:vAlign w:val="center"/>
          </w:tcPr>
          <w:p w:rsidR="005C68D6" w:rsidRDefault="005C68D6" w:rsidP="005C68D6">
            <w:pPr>
              <w:pStyle w:val="aa"/>
            </w:pPr>
          </w:p>
        </w:tc>
        <w:tc>
          <w:tcPr>
            <w:tcW w:w="3135" w:type="dxa"/>
          </w:tcPr>
          <w:p w:rsidR="005C68D6" w:rsidRDefault="005C68D6" w:rsidP="005C68D6">
            <w:pPr>
              <w:pStyle w:val="aa"/>
            </w:pPr>
            <w:r>
              <w:t>1. Результативність</w:t>
            </w:r>
          </w:p>
          <w:p w:rsidR="005C68D6" w:rsidRDefault="005C68D6" w:rsidP="005C68D6">
            <w:pPr>
              <w:pStyle w:val="aa"/>
            </w:pPr>
            <w:r>
              <w:t>2. Простота використання</w:t>
            </w:r>
          </w:p>
          <w:p w:rsidR="005C68D6" w:rsidRPr="005C68D6" w:rsidRDefault="005C68D6" w:rsidP="005C68D6">
            <w:pPr>
              <w:pStyle w:val="aa"/>
            </w:pPr>
            <w:r>
              <w:t>3. Швидкодія</w:t>
            </w:r>
          </w:p>
        </w:tc>
        <w:tc>
          <w:tcPr>
            <w:tcW w:w="2205" w:type="dxa"/>
          </w:tcPr>
          <w:p w:rsidR="005C68D6" w:rsidRDefault="005C68D6" w:rsidP="005C68D6">
            <w:pPr>
              <w:pStyle w:val="aa"/>
              <w:jc w:val="left"/>
            </w:pPr>
            <w:r>
              <w:t>Нм</w:t>
            </w:r>
          </w:p>
          <w:p w:rsidR="005C68D6" w:rsidRDefault="005C68D6" w:rsidP="005C68D6">
            <w:pPr>
              <w:pStyle w:val="aa"/>
            </w:pPr>
            <w:r>
              <w:t>Нм</w:t>
            </w:r>
          </w:p>
          <w:p w:rsidR="005C68D6" w:rsidRPr="005C68D6" w:rsidRDefault="005C68D6" w:rsidP="005C68D6">
            <w:pPr>
              <w:pStyle w:val="aa"/>
            </w:pPr>
            <w:r>
              <w:t>М</w:t>
            </w:r>
          </w:p>
        </w:tc>
        <w:tc>
          <w:tcPr>
            <w:tcW w:w="2387" w:type="dxa"/>
          </w:tcPr>
          <w:p w:rsidR="005C68D6" w:rsidRDefault="005C68D6" w:rsidP="005C68D6">
            <w:pPr>
              <w:pStyle w:val="aa"/>
              <w:jc w:val="left"/>
            </w:pPr>
            <w:r>
              <w:t>Тх</w:t>
            </w:r>
          </w:p>
          <w:p w:rsidR="005C68D6" w:rsidRDefault="005C68D6" w:rsidP="005C68D6">
            <w:pPr>
              <w:pStyle w:val="aa"/>
            </w:pPr>
            <w:r>
              <w:t>Е</w:t>
            </w:r>
          </w:p>
          <w:p w:rsidR="005C68D6" w:rsidRPr="005C68D6" w:rsidRDefault="005C68D6" w:rsidP="005C68D6">
            <w:pPr>
              <w:pStyle w:val="aa"/>
            </w:pPr>
            <w:r>
              <w:t>Тх</w:t>
            </w:r>
          </w:p>
        </w:tc>
      </w:tr>
      <w:tr w:rsidR="005C68D6" w:rsidRPr="003708B7" w:rsidTr="0010773D">
        <w:trPr>
          <w:trHeight w:val="454"/>
          <w:jc w:val="center"/>
        </w:trPr>
        <w:tc>
          <w:tcPr>
            <w:tcW w:w="2469" w:type="dxa"/>
            <w:vMerge/>
            <w:vAlign w:val="center"/>
          </w:tcPr>
          <w:p w:rsidR="005C68D6" w:rsidRDefault="005C68D6" w:rsidP="005C68D6">
            <w:pPr>
              <w:pStyle w:val="aa"/>
            </w:pPr>
          </w:p>
        </w:tc>
        <w:tc>
          <w:tcPr>
            <w:tcW w:w="7727" w:type="dxa"/>
            <w:gridSpan w:val="3"/>
            <w:vAlign w:val="center"/>
          </w:tcPr>
          <w:p w:rsidR="005C68D6" w:rsidRDefault="00E66E34" w:rsidP="005C68D6">
            <w:pPr>
              <w:pStyle w:val="aa"/>
            </w:pPr>
            <w:r>
              <w:t>Якість: параметри тестування, стандарти, нормативи</w:t>
            </w:r>
          </w:p>
        </w:tc>
      </w:tr>
      <w:tr w:rsidR="005C68D6" w:rsidTr="0010773D">
        <w:trPr>
          <w:trHeight w:val="454"/>
          <w:jc w:val="center"/>
        </w:trPr>
        <w:tc>
          <w:tcPr>
            <w:tcW w:w="2469" w:type="dxa"/>
            <w:vMerge/>
            <w:vAlign w:val="center"/>
          </w:tcPr>
          <w:p w:rsidR="005C68D6" w:rsidRDefault="005C68D6" w:rsidP="005C68D6">
            <w:pPr>
              <w:pStyle w:val="aa"/>
            </w:pPr>
          </w:p>
        </w:tc>
        <w:tc>
          <w:tcPr>
            <w:tcW w:w="7727" w:type="dxa"/>
            <w:gridSpan w:val="3"/>
            <w:vAlign w:val="center"/>
          </w:tcPr>
          <w:p w:rsidR="005C68D6" w:rsidRDefault="005C68D6" w:rsidP="005C68D6">
            <w:pPr>
              <w:pStyle w:val="aa"/>
            </w:pPr>
            <w:r>
              <w:t>Пакування: електронний варіант</w:t>
            </w:r>
          </w:p>
        </w:tc>
      </w:tr>
      <w:tr w:rsidR="005C68D6" w:rsidTr="0010773D">
        <w:trPr>
          <w:trHeight w:val="454"/>
          <w:jc w:val="center"/>
        </w:trPr>
        <w:tc>
          <w:tcPr>
            <w:tcW w:w="2469" w:type="dxa"/>
            <w:vMerge/>
            <w:vAlign w:val="center"/>
          </w:tcPr>
          <w:p w:rsidR="005C68D6" w:rsidRDefault="005C68D6" w:rsidP="005C68D6">
            <w:pPr>
              <w:pStyle w:val="aa"/>
            </w:pPr>
          </w:p>
        </w:tc>
        <w:tc>
          <w:tcPr>
            <w:tcW w:w="7727" w:type="dxa"/>
            <w:gridSpan w:val="3"/>
            <w:vAlign w:val="center"/>
          </w:tcPr>
          <w:p w:rsidR="005C68D6" w:rsidRDefault="005C68D6" w:rsidP="005C68D6">
            <w:pPr>
              <w:pStyle w:val="aa"/>
            </w:pPr>
            <w:r>
              <w:t>Марка: «</w:t>
            </w:r>
            <w:r>
              <w:rPr>
                <w:lang w:val="en-US"/>
              </w:rPr>
              <w:t>Podil</w:t>
            </w:r>
            <w:r>
              <w:t>», «</w:t>
            </w:r>
            <w:r>
              <w:rPr>
                <w:lang w:val="en-US"/>
              </w:rPr>
              <w:t>DOE design algorithm</w:t>
            </w:r>
            <w:r>
              <w:t>»</w:t>
            </w:r>
          </w:p>
        </w:tc>
      </w:tr>
      <w:tr w:rsidR="005C68D6" w:rsidRPr="003708B7" w:rsidTr="0010773D">
        <w:trPr>
          <w:trHeight w:val="454"/>
          <w:jc w:val="center"/>
        </w:trPr>
        <w:tc>
          <w:tcPr>
            <w:tcW w:w="2469" w:type="dxa"/>
            <w:vMerge w:val="restart"/>
            <w:vAlign w:val="center"/>
          </w:tcPr>
          <w:p w:rsidR="005C68D6" w:rsidRPr="005C68D6" w:rsidRDefault="005C68D6" w:rsidP="005C68D6">
            <w:pPr>
              <w:pStyle w:val="aa"/>
              <w:jc w:val="left"/>
            </w:pPr>
            <w:r>
              <w:rPr>
                <w:lang w:val="en-US"/>
              </w:rPr>
              <w:t xml:space="preserve">III. </w:t>
            </w:r>
            <w:r>
              <w:t>Товар із підкріпленням</w:t>
            </w:r>
          </w:p>
        </w:tc>
        <w:tc>
          <w:tcPr>
            <w:tcW w:w="7727" w:type="dxa"/>
            <w:gridSpan w:val="3"/>
            <w:vAlign w:val="center"/>
          </w:tcPr>
          <w:p w:rsidR="005C68D6" w:rsidRDefault="005C68D6" w:rsidP="005C68D6">
            <w:pPr>
              <w:pStyle w:val="aa"/>
            </w:pPr>
            <w:r>
              <w:t>До продажу: не потребує особливих навичок</w:t>
            </w:r>
          </w:p>
        </w:tc>
      </w:tr>
      <w:tr w:rsidR="005C68D6" w:rsidTr="0010773D">
        <w:trPr>
          <w:trHeight w:val="454"/>
          <w:jc w:val="center"/>
        </w:trPr>
        <w:tc>
          <w:tcPr>
            <w:tcW w:w="2469" w:type="dxa"/>
            <w:vMerge/>
            <w:vAlign w:val="center"/>
          </w:tcPr>
          <w:p w:rsidR="005C68D6" w:rsidRDefault="005C68D6" w:rsidP="005C68D6">
            <w:pPr>
              <w:pStyle w:val="aa"/>
            </w:pPr>
          </w:p>
        </w:tc>
        <w:tc>
          <w:tcPr>
            <w:tcW w:w="7727" w:type="dxa"/>
            <w:gridSpan w:val="3"/>
            <w:vAlign w:val="center"/>
          </w:tcPr>
          <w:p w:rsidR="005C68D6" w:rsidRDefault="005C68D6" w:rsidP="005C68D6">
            <w:pPr>
              <w:pStyle w:val="aa"/>
            </w:pPr>
            <w:r>
              <w:t>Після продажу: підтримка клієнтів</w:t>
            </w:r>
          </w:p>
        </w:tc>
      </w:tr>
      <w:tr w:rsidR="005C68D6" w:rsidRPr="003708B7" w:rsidTr="0010773D">
        <w:trPr>
          <w:trHeight w:val="454"/>
          <w:jc w:val="center"/>
        </w:trPr>
        <w:tc>
          <w:tcPr>
            <w:tcW w:w="10196" w:type="dxa"/>
            <w:gridSpan w:val="4"/>
            <w:vAlign w:val="center"/>
          </w:tcPr>
          <w:p w:rsidR="005C68D6" w:rsidRDefault="005C68D6" w:rsidP="005C68D6">
            <w:pPr>
              <w:pStyle w:val="aa"/>
            </w:pPr>
            <w:r>
              <w:t>За рахунок чого потенційний товар буде захищено від копіювання: патенту на корисну модель, комерційної таємниці</w:t>
            </w:r>
          </w:p>
        </w:tc>
      </w:tr>
    </w:tbl>
    <w:p w:rsidR="00835F59" w:rsidRDefault="002D3D85" w:rsidP="008264B0">
      <w:pPr>
        <w:rPr>
          <w:lang w:val="uk-UA"/>
        </w:rPr>
      </w:pPr>
      <w:r>
        <w:rPr>
          <w:lang w:val="uk-UA"/>
        </w:rPr>
        <w:lastRenderedPageBreak/>
        <w:t xml:space="preserve">Опис трьох рівнів моделі товару показав, що основний задум даного стартап-проекту полягає у методі проектування оптичних систем з дифракційними поверхнями. </w:t>
      </w:r>
      <w:r w:rsidR="00140B23">
        <w:rPr>
          <w:lang w:val="uk-UA"/>
        </w:rPr>
        <w:t xml:space="preserve">Його перевагою є відсутність необхідності у використанні вихідної оптичної системи з задовільною якістю зображення, оптимізації існуючих рішень. До продажу клієнтам не потрібно мати особливих навичок для користування методом, а після продажу на них очікує технічна підтримка. </w:t>
      </w:r>
      <w:r>
        <w:rPr>
          <w:lang w:val="uk-UA"/>
        </w:rPr>
        <w:t>Проект буде захищено від копіювання за рахунок патенту на корисну модель та комерційної таємниці.</w:t>
      </w:r>
    </w:p>
    <w:p w:rsidR="002D3D85" w:rsidRDefault="000B08B6" w:rsidP="000B08B6">
      <w:pPr>
        <w:ind w:firstLine="0"/>
        <w:jc w:val="right"/>
        <w:rPr>
          <w:lang w:val="uk-UA"/>
        </w:rPr>
      </w:pPr>
      <w:r>
        <w:rPr>
          <w:lang w:val="uk-UA"/>
        </w:rPr>
        <w:t>Таблиця 4.20</w:t>
      </w:r>
    </w:p>
    <w:p w:rsidR="000B08B6" w:rsidRDefault="000B08B6" w:rsidP="000B08B6">
      <w:pPr>
        <w:ind w:firstLine="0"/>
        <w:jc w:val="center"/>
        <w:rPr>
          <w:lang w:val="uk-UA"/>
        </w:rPr>
      </w:pPr>
      <w:r>
        <w:rPr>
          <w:lang w:val="uk-UA"/>
        </w:rPr>
        <w:t>Визначення меж встановлення ціни</w:t>
      </w:r>
    </w:p>
    <w:tbl>
      <w:tblPr>
        <w:tblStyle w:val="a7"/>
        <w:tblW w:w="5000" w:type="pct"/>
        <w:jc w:val="center"/>
        <w:tblLook w:val="04A0"/>
      </w:tblPr>
      <w:tblGrid>
        <w:gridCol w:w="585"/>
        <w:gridCol w:w="2459"/>
        <w:gridCol w:w="2460"/>
        <w:gridCol w:w="2460"/>
        <w:gridCol w:w="2458"/>
      </w:tblGrid>
      <w:tr w:rsidR="000B08B6" w:rsidRPr="003708B7" w:rsidTr="0010773D">
        <w:trPr>
          <w:trHeight w:val="454"/>
          <w:jc w:val="center"/>
        </w:trPr>
        <w:tc>
          <w:tcPr>
            <w:tcW w:w="281" w:type="pct"/>
            <w:vAlign w:val="center"/>
          </w:tcPr>
          <w:p w:rsidR="000B08B6" w:rsidRPr="000B08B6" w:rsidRDefault="000B08B6" w:rsidP="000B08B6">
            <w:pPr>
              <w:pStyle w:val="aa"/>
              <w:jc w:val="center"/>
            </w:pPr>
            <w:r>
              <w:t>№ п</w:t>
            </w:r>
            <w:r>
              <w:rPr>
                <w:lang w:val="en-US"/>
              </w:rPr>
              <w:t>/</w:t>
            </w:r>
            <w:r>
              <w:t>п</w:t>
            </w:r>
          </w:p>
        </w:tc>
        <w:tc>
          <w:tcPr>
            <w:tcW w:w="1180" w:type="pct"/>
            <w:vAlign w:val="center"/>
          </w:tcPr>
          <w:p w:rsidR="000B08B6" w:rsidRDefault="000B08B6" w:rsidP="000B08B6">
            <w:pPr>
              <w:pStyle w:val="aa"/>
              <w:jc w:val="center"/>
            </w:pPr>
            <w:r>
              <w:t>Рівень цін на товари замінники</w:t>
            </w:r>
          </w:p>
        </w:tc>
        <w:tc>
          <w:tcPr>
            <w:tcW w:w="1180" w:type="pct"/>
            <w:vAlign w:val="center"/>
          </w:tcPr>
          <w:p w:rsidR="000B08B6" w:rsidRDefault="000B08B6" w:rsidP="000B08B6">
            <w:pPr>
              <w:pStyle w:val="aa"/>
              <w:jc w:val="center"/>
            </w:pPr>
            <w:r>
              <w:t>Рівень цін на товари аналоги</w:t>
            </w:r>
          </w:p>
        </w:tc>
        <w:tc>
          <w:tcPr>
            <w:tcW w:w="1180" w:type="pct"/>
            <w:vAlign w:val="center"/>
          </w:tcPr>
          <w:p w:rsidR="000B08B6" w:rsidRDefault="000B08B6" w:rsidP="000B08B6">
            <w:pPr>
              <w:pStyle w:val="aa"/>
              <w:jc w:val="center"/>
            </w:pPr>
            <w:r>
              <w:t>Рівень доходів цільової групи споживачів</w:t>
            </w:r>
          </w:p>
        </w:tc>
        <w:tc>
          <w:tcPr>
            <w:tcW w:w="1179" w:type="pct"/>
            <w:vAlign w:val="center"/>
          </w:tcPr>
          <w:p w:rsidR="000B08B6" w:rsidRPr="000B08B6" w:rsidRDefault="000B08B6" w:rsidP="000B08B6">
            <w:pPr>
              <w:pStyle w:val="aa"/>
              <w:jc w:val="center"/>
            </w:pPr>
            <w:r>
              <w:t>Верхня та нижня межі встановлення ціни на товар</w:t>
            </w:r>
            <w:r w:rsidRPr="008B5FD4">
              <w:rPr>
                <w:lang w:val="ru-RU"/>
              </w:rPr>
              <w:t>/</w:t>
            </w:r>
            <w:r>
              <w:t>послугу</w:t>
            </w:r>
          </w:p>
        </w:tc>
      </w:tr>
      <w:tr w:rsidR="000B08B6" w:rsidTr="0010773D">
        <w:trPr>
          <w:trHeight w:val="454"/>
          <w:jc w:val="center"/>
        </w:trPr>
        <w:tc>
          <w:tcPr>
            <w:tcW w:w="281" w:type="pct"/>
            <w:vAlign w:val="center"/>
          </w:tcPr>
          <w:p w:rsidR="000B08B6" w:rsidRDefault="000B08B6" w:rsidP="000B08B6">
            <w:pPr>
              <w:pStyle w:val="aa"/>
              <w:jc w:val="center"/>
            </w:pPr>
            <w:r>
              <w:t>1</w:t>
            </w:r>
          </w:p>
        </w:tc>
        <w:tc>
          <w:tcPr>
            <w:tcW w:w="1180" w:type="pct"/>
            <w:vAlign w:val="center"/>
          </w:tcPr>
          <w:p w:rsidR="000B08B6" w:rsidRPr="000B08B6" w:rsidRDefault="000B08B6" w:rsidP="000B08B6">
            <w:pPr>
              <w:pStyle w:val="aa"/>
              <w:jc w:val="center"/>
              <w:rPr>
                <w:lang w:val="en-US"/>
              </w:rPr>
            </w:pPr>
            <w:r>
              <w:rPr>
                <w:lang w:val="en-US"/>
              </w:rPr>
              <w:t>$1000-5000</w:t>
            </w:r>
          </w:p>
        </w:tc>
        <w:tc>
          <w:tcPr>
            <w:tcW w:w="1180" w:type="pct"/>
            <w:vAlign w:val="center"/>
          </w:tcPr>
          <w:p w:rsidR="000B08B6" w:rsidRPr="000B08B6" w:rsidRDefault="000B08B6" w:rsidP="000B08B6">
            <w:pPr>
              <w:pStyle w:val="aa"/>
              <w:jc w:val="center"/>
              <w:rPr>
                <w:lang w:val="en-US"/>
              </w:rPr>
            </w:pPr>
            <w:r>
              <w:rPr>
                <w:lang w:val="en-US"/>
              </w:rPr>
              <w:t>$8000-15000</w:t>
            </w:r>
          </w:p>
        </w:tc>
        <w:tc>
          <w:tcPr>
            <w:tcW w:w="1180" w:type="pct"/>
            <w:vAlign w:val="center"/>
          </w:tcPr>
          <w:p w:rsidR="000B08B6" w:rsidRPr="000B08B6" w:rsidRDefault="000B08B6" w:rsidP="000B08B6">
            <w:pPr>
              <w:pStyle w:val="aa"/>
              <w:jc w:val="center"/>
              <w:rPr>
                <w:lang w:val="en-US"/>
              </w:rPr>
            </w:pPr>
            <w:r>
              <w:rPr>
                <w:lang w:val="en-US"/>
              </w:rPr>
              <w:t>$1000-2000</w:t>
            </w:r>
          </w:p>
        </w:tc>
        <w:tc>
          <w:tcPr>
            <w:tcW w:w="1179" w:type="pct"/>
            <w:vAlign w:val="center"/>
          </w:tcPr>
          <w:p w:rsidR="000B08B6" w:rsidRPr="000B08B6" w:rsidRDefault="000B08B6" w:rsidP="000B08B6">
            <w:pPr>
              <w:pStyle w:val="aa"/>
              <w:jc w:val="center"/>
              <w:rPr>
                <w:lang w:val="en-US"/>
              </w:rPr>
            </w:pPr>
            <w:r>
              <w:rPr>
                <w:lang w:val="en-US"/>
              </w:rPr>
              <w:t>$500-1000</w:t>
            </w:r>
          </w:p>
        </w:tc>
      </w:tr>
    </w:tbl>
    <w:p w:rsidR="000B7792" w:rsidRDefault="000B7792" w:rsidP="008264B0">
      <w:pPr>
        <w:rPr>
          <w:lang w:val="uk-UA"/>
        </w:rPr>
      </w:pPr>
    </w:p>
    <w:p w:rsidR="00835F59" w:rsidRDefault="008264B0" w:rsidP="008264B0">
      <w:pPr>
        <w:rPr>
          <w:lang w:val="uk-UA"/>
        </w:rPr>
      </w:pPr>
      <w:r>
        <w:rPr>
          <w:lang w:val="uk-UA"/>
        </w:rPr>
        <w:t>Виконавши</w:t>
      </w:r>
      <w:r w:rsidR="000B08B6">
        <w:rPr>
          <w:lang w:val="uk-UA"/>
        </w:rPr>
        <w:t xml:space="preserve"> аналіз рівня цін на товари замінники, товари аналоги та доходів цільової групи споживачів було сформовано нижню </w:t>
      </w:r>
      <w:r w:rsidR="000B08B6" w:rsidRPr="008B5FD4">
        <w:rPr>
          <w:lang w:val="ru-RU"/>
        </w:rPr>
        <w:t>$500</w:t>
      </w:r>
      <w:r w:rsidR="000B08B6">
        <w:rPr>
          <w:lang w:val="uk-UA"/>
        </w:rPr>
        <w:t xml:space="preserve"> та верхню </w:t>
      </w:r>
      <w:r w:rsidR="000B08B6" w:rsidRPr="008B5FD4">
        <w:rPr>
          <w:lang w:val="ru-RU"/>
        </w:rPr>
        <w:t>$1000</w:t>
      </w:r>
      <w:r w:rsidR="000B08B6">
        <w:rPr>
          <w:lang w:val="uk-UA"/>
        </w:rPr>
        <w:t xml:space="preserve"> межі встановлення ціни на товар, що дає цінову перевагу перед товарами конкурентів.</w:t>
      </w:r>
    </w:p>
    <w:p w:rsidR="000B08B6" w:rsidRDefault="000B08B6" w:rsidP="000B08B6">
      <w:pPr>
        <w:ind w:firstLine="0"/>
        <w:jc w:val="right"/>
        <w:rPr>
          <w:lang w:val="uk-UA"/>
        </w:rPr>
      </w:pPr>
      <w:r>
        <w:rPr>
          <w:lang w:val="uk-UA"/>
        </w:rPr>
        <w:t>Таблиця 4.21</w:t>
      </w:r>
    </w:p>
    <w:p w:rsidR="000B08B6" w:rsidRDefault="000B08B6" w:rsidP="000B08B6">
      <w:pPr>
        <w:ind w:firstLine="0"/>
        <w:jc w:val="center"/>
        <w:rPr>
          <w:lang w:val="uk-UA"/>
        </w:rPr>
      </w:pPr>
      <w:r>
        <w:rPr>
          <w:lang w:val="uk-UA"/>
        </w:rPr>
        <w:t>Формування системи збуту</w:t>
      </w:r>
    </w:p>
    <w:tbl>
      <w:tblPr>
        <w:tblStyle w:val="a7"/>
        <w:tblW w:w="5000" w:type="pct"/>
        <w:jc w:val="center"/>
        <w:tblLook w:val="04A0"/>
      </w:tblPr>
      <w:tblGrid>
        <w:gridCol w:w="585"/>
        <w:gridCol w:w="2459"/>
        <w:gridCol w:w="2460"/>
        <w:gridCol w:w="2460"/>
        <w:gridCol w:w="2458"/>
      </w:tblGrid>
      <w:tr w:rsidR="000B08B6" w:rsidTr="0010773D">
        <w:trPr>
          <w:trHeight w:val="454"/>
          <w:jc w:val="center"/>
        </w:trPr>
        <w:tc>
          <w:tcPr>
            <w:tcW w:w="281" w:type="pct"/>
            <w:vAlign w:val="center"/>
          </w:tcPr>
          <w:p w:rsidR="000B08B6" w:rsidRPr="000B08B6" w:rsidRDefault="000B08B6" w:rsidP="000B08B6">
            <w:pPr>
              <w:pStyle w:val="aa"/>
              <w:jc w:val="center"/>
            </w:pPr>
            <w:r>
              <w:t>№ п</w:t>
            </w:r>
            <w:r>
              <w:rPr>
                <w:lang w:val="en-US"/>
              </w:rPr>
              <w:t>/</w:t>
            </w:r>
            <w:r>
              <w:t>п</w:t>
            </w:r>
          </w:p>
        </w:tc>
        <w:tc>
          <w:tcPr>
            <w:tcW w:w="1180" w:type="pct"/>
            <w:vAlign w:val="center"/>
          </w:tcPr>
          <w:p w:rsidR="000B08B6" w:rsidRDefault="000B08B6" w:rsidP="000B08B6">
            <w:pPr>
              <w:pStyle w:val="aa"/>
              <w:jc w:val="center"/>
            </w:pPr>
            <w:r>
              <w:t>Специфіка закупівельної поведінки цільових клієнтів</w:t>
            </w:r>
          </w:p>
        </w:tc>
        <w:tc>
          <w:tcPr>
            <w:tcW w:w="1180" w:type="pct"/>
            <w:vAlign w:val="center"/>
          </w:tcPr>
          <w:p w:rsidR="000B08B6" w:rsidRDefault="000B08B6" w:rsidP="000B08B6">
            <w:pPr>
              <w:pStyle w:val="aa"/>
              <w:jc w:val="center"/>
            </w:pPr>
            <w:r>
              <w:t>Функції збуту, які має виконувати постачальник товару</w:t>
            </w:r>
          </w:p>
        </w:tc>
        <w:tc>
          <w:tcPr>
            <w:tcW w:w="1180" w:type="pct"/>
            <w:vAlign w:val="center"/>
          </w:tcPr>
          <w:p w:rsidR="000B08B6" w:rsidRDefault="000B08B6" w:rsidP="000B08B6">
            <w:pPr>
              <w:pStyle w:val="aa"/>
              <w:jc w:val="center"/>
            </w:pPr>
            <w:r>
              <w:t>Глибина каналу збуту</w:t>
            </w:r>
          </w:p>
        </w:tc>
        <w:tc>
          <w:tcPr>
            <w:tcW w:w="1179" w:type="pct"/>
            <w:vAlign w:val="center"/>
          </w:tcPr>
          <w:p w:rsidR="000B08B6" w:rsidRPr="000B08B6" w:rsidRDefault="000B08B6" w:rsidP="000B08B6">
            <w:pPr>
              <w:pStyle w:val="aa"/>
              <w:jc w:val="center"/>
            </w:pPr>
            <w:r>
              <w:t>Оптимальна систему збуту</w:t>
            </w:r>
          </w:p>
        </w:tc>
      </w:tr>
      <w:tr w:rsidR="000B08B6" w:rsidRPr="003708B7" w:rsidTr="0010773D">
        <w:trPr>
          <w:trHeight w:val="454"/>
          <w:jc w:val="center"/>
        </w:trPr>
        <w:tc>
          <w:tcPr>
            <w:tcW w:w="281" w:type="pct"/>
          </w:tcPr>
          <w:p w:rsidR="000B08B6" w:rsidRDefault="000B08B6" w:rsidP="005C3ABD">
            <w:pPr>
              <w:pStyle w:val="aa"/>
              <w:jc w:val="center"/>
            </w:pPr>
            <w:r>
              <w:t>1</w:t>
            </w:r>
          </w:p>
        </w:tc>
        <w:tc>
          <w:tcPr>
            <w:tcW w:w="1180" w:type="pct"/>
          </w:tcPr>
          <w:p w:rsidR="000B08B6" w:rsidRPr="000B08B6" w:rsidRDefault="000B08B6" w:rsidP="000B08B6">
            <w:pPr>
              <w:pStyle w:val="aa"/>
              <w:jc w:val="left"/>
            </w:pPr>
            <w:r>
              <w:t>На сьогоднішній день клієнти купують продукцію безпосередньо у компанії розробника</w:t>
            </w:r>
          </w:p>
        </w:tc>
        <w:tc>
          <w:tcPr>
            <w:tcW w:w="1180" w:type="pct"/>
          </w:tcPr>
          <w:p w:rsidR="000B08B6" w:rsidRDefault="000B08B6" w:rsidP="000B08B6">
            <w:pPr>
              <w:pStyle w:val="aa"/>
              <w:jc w:val="left"/>
            </w:pPr>
            <w:r>
              <w:t>- встановлення контактів зі споживачами, їх підтримка;</w:t>
            </w:r>
          </w:p>
          <w:p w:rsidR="000B08B6" w:rsidRDefault="000B08B6" w:rsidP="000B08B6">
            <w:pPr>
              <w:pStyle w:val="aa"/>
              <w:jc w:val="left"/>
            </w:pPr>
            <w:r>
              <w:t>- дослідницька робота зі збору маркетингової інформації;</w:t>
            </w:r>
          </w:p>
          <w:p w:rsidR="000B08B6" w:rsidRPr="000B08B6" w:rsidRDefault="000B08B6" w:rsidP="000B08B6">
            <w:pPr>
              <w:pStyle w:val="aa"/>
              <w:jc w:val="left"/>
            </w:pPr>
            <w:r>
              <w:t>- розробка і реалізація програм з підтримки лояльності клієнтів.</w:t>
            </w:r>
          </w:p>
        </w:tc>
        <w:tc>
          <w:tcPr>
            <w:tcW w:w="1180" w:type="pct"/>
          </w:tcPr>
          <w:p w:rsidR="000B08B6" w:rsidRPr="000B08B6" w:rsidRDefault="000B08B6" w:rsidP="000B08B6">
            <w:pPr>
              <w:pStyle w:val="aa"/>
              <w:jc w:val="left"/>
            </w:pPr>
            <w:r>
              <w:t>Канал нульового рівня (виробник безпосередньо продає товар клієнту)</w:t>
            </w:r>
          </w:p>
        </w:tc>
        <w:tc>
          <w:tcPr>
            <w:tcW w:w="1179" w:type="pct"/>
          </w:tcPr>
          <w:p w:rsidR="000B08B6" w:rsidRPr="000B08B6" w:rsidRDefault="000B08B6" w:rsidP="000B08B6">
            <w:pPr>
              <w:pStyle w:val="aa"/>
              <w:jc w:val="left"/>
            </w:pPr>
            <w:r>
              <w:t>Збут продукції відбуватиметься безпосередньо через сайт виробника</w:t>
            </w:r>
          </w:p>
        </w:tc>
      </w:tr>
    </w:tbl>
    <w:p w:rsidR="000B7792" w:rsidRDefault="000B7792" w:rsidP="008264B0">
      <w:pPr>
        <w:rPr>
          <w:lang w:val="uk-UA"/>
        </w:rPr>
      </w:pPr>
    </w:p>
    <w:p w:rsidR="0040442B" w:rsidRDefault="0040442B" w:rsidP="0010773D">
      <w:pPr>
        <w:rPr>
          <w:lang w:val="uk-UA"/>
        </w:rPr>
      </w:pPr>
    </w:p>
    <w:p w:rsidR="000B7792" w:rsidRDefault="005C3ABD" w:rsidP="0010773D">
      <w:pPr>
        <w:rPr>
          <w:lang w:val="uk-UA"/>
        </w:rPr>
      </w:pPr>
      <w:r>
        <w:rPr>
          <w:lang w:val="uk-UA"/>
        </w:rPr>
        <w:lastRenderedPageBreak/>
        <w:t>Зазначені функції збуту, глибина каналу формують оптимальну систему збуту, яка відбуватиметься через сайт розробника. Завдяки цьому можна легко встановлювати контакти зі споживачами та їх подальшу підтримку, організовувати дослідницьку роботу зі збору маркетингової інформації та розробку і реалізацію програм підтримки лояльності клієнтів.</w:t>
      </w:r>
    </w:p>
    <w:p w:rsidR="005C3ABD" w:rsidRDefault="005C3ABD" w:rsidP="005C3ABD">
      <w:pPr>
        <w:ind w:firstLine="0"/>
        <w:jc w:val="right"/>
        <w:rPr>
          <w:lang w:val="uk-UA"/>
        </w:rPr>
      </w:pPr>
      <w:r>
        <w:rPr>
          <w:lang w:val="uk-UA"/>
        </w:rPr>
        <w:t>Таблиця 4.22</w:t>
      </w:r>
    </w:p>
    <w:p w:rsidR="005C3ABD" w:rsidRDefault="005C3ABD" w:rsidP="005C3ABD">
      <w:pPr>
        <w:ind w:firstLine="0"/>
        <w:jc w:val="center"/>
        <w:rPr>
          <w:lang w:val="uk-UA"/>
        </w:rPr>
      </w:pPr>
      <w:r>
        <w:rPr>
          <w:lang w:val="uk-UA"/>
        </w:rPr>
        <w:t>Концепція маркетингових комунікацій</w:t>
      </w:r>
    </w:p>
    <w:tbl>
      <w:tblPr>
        <w:tblStyle w:val="a7"/>
        <w:tblW w:w="5000" w:type="pct"/>
        <w:jc w:val="center"/>
        <w:tblLayout w:type="fixed"/>
        <w:tblLook w:val="04A0"/>
      </w:tblPr>
      <w:tblGrid>
        <w:gridCol w:w="553"/>
        <w:gridCol w:w="2197"/>
        <w:gridCol w:w="1918"/>
        <w:gridCol w:w="1918"/>
        <w:gridCol w:w="1918"/>
        <w:gridCol w:w="1918"/>
      </w:tblGrid>
      <w:tr w:rsidR="00E66E34" w:rsidTr="0010773D">
        <w:trPr>
          <w:trHeight w:val="454"/>
          <w:jc w:val="center"/>
        </w:trPr>
        <w:tc>
          <w:tcPr>
            <w:tcW w:w="265" w:type="pct"/>
            <w:vAlign w:val="center"/>
          </w:tcPr>
          <w:p w:rsidR="005C3ABD" w:rsidRPr="00DD4A12" w:rsidRDefault="005C3ABD" w:rsidP="00F07F6A">
            <w:pPr>
              <w:pStyle w:val="aa"/>
              <w:jc w:val="center"/>
            </w:pPr>
            <w:r>
              <w:t>№ п</w:t>
            </w:r>
            <w:r>
              <w:rPr>
                <w:lang w:val="en-US"/>
              </w:rPr>
              <w:t>/</w:t>
            </w:r>
            <w:r>
              <w:t>п</w:t>
            </w:r>
          </w:p>
        </w:tc>
        <w:tc>
          <w:tcPr>
            <w:tcW w:w="1054" w:type="pct"/>
            <w:vAlign w:val="center"/>
          </w:tcPr>
          <w:p w:rsidR="005C3ABD" w:rsidRDefault="005C3ABD" w:rsidP="00F07F6A">
            <w:pPr>
              <w:pStyle w:val="aa"/>
              <w:jc w:val="center"/>
            </w:pPr>
            <w:r>
              <w:t>Специфіка поведінки цільових клієнтів</w:t>
            </w:r>
          </w:p>
        </w:tc>
        <w:tc>
          <w:tcPr>
            <w:tcW w:w="920" w:type="pct"/>
            <w:vAlign w:val="center"/>
          </w:tcPr>
          <w:p w:rsidR="005C3ABD" w:rsidRDefault="005C3ABD" w:rsidP="00F07F6A">
            <w:pPr>
              <w:pStyle w:val="aa"/>
              <w:jc w:val="center"/>
            </w:pPr>
            <w:r>
              <w:t>Канали комунікацій, якими користуються цільові клієнти</w:t>
            </w:r>
          </w:p>
        </w:tc>
        <w:tc>
          <w:tcPr>
            <w:tcW w:w="920" w:type="pct"/>
            <w:vAlign w:val="center"/>
          </w:tcPr>
          <w:p w:rsidR="005C3ABD" w:rsidRDefault="005C3ABD" w:rsidP="00F07F6A">
            <w:pPr>
              <w:pStyle w:val="aa"/>
              <w:jc w:val="center"/>
            </w:pPr>
            <w:r>
              <w:t>Ключові позиції, обрані для позиціювання</w:t>
            </w:r>
          </w:p>
        </w:tc>
        <w:tc>
          <w:tcPr>
            <w:tcW w:w="920" w:type="pct"/>
            <w:vAlign w:val="center"/>
          </w:tcPr>
          <w:p w:rsidR="005C3ABD" w:rsidRDefault="005C3ABD" w:rsidP="00F07F6A">
            <w:pPr>
              <w:pStyle w:val="aa"/>
              <w:jc w:val="center"/>
            </w:pPr>
            <w:r>
              <w:t>Завдання рекламного повідомлення</w:t>
            </w:r>
          </w:p>
        </w:tc>
        <w:tc>
          <w:tcPr>
            <w:tcW w:w="920" w:type="pct"/>
            <w:vAlign w:val="center"/>
          </w:tcPr>
          <w:p w:rsidR="005C3ABD" w:rsidRDefault="005C3ABD" w:rsidP="00F07F6A">
            <w:pPr>
              <w:pStyle w:val="aa"/>
              <w:jc w:val="center"/>
            </w:pPr>
            <w:r>
              <w:t>Концепція рекламного повідомлення</w:t>
            </w:r>
          </w:p>
        </w:tc>
      </w:tr>
      <w:tr w:rsidR="00E66E34" w:rsidRPr="003708B7" w:rsidTr="0010773D">
        <w:trPr>
          <w:trHeight w:val="454"/>
          <w:jc w:val="center"/>
        </w:trPr>
        <w:tc>
          <w:tcPr>
            <w:tcW w:w="265" w:type="pct"/>
            <w:vAlign w:val="center"/>
          </w:tcPr>
          <w:p w:rsidR="005C3ABD" w:rsidRDefault="005C3ABD" w:rsidP="00F07F6A">
            <w:pPr>
              <w:pStyle w:val="aa"/>
              <w:jc w:val="center"/>
            </w:pPr>
            <w:r>
              <w:t>1</w:t>
            </w:r>
          </w:p>
        </w:tc>
        <w:tc>
          <w:tcPr>
            <w:tcW w:w="1054" w:type="pct"/>
          </w:tcPr>
          <w:p w:rsidR="005C3ABD" w:rsidRDefault="005C3ABD" w:rsidP="00F07F6A">
            <w:pPr>
              <w:pStyle w:val="aa"/>
              <w:jc w:val="left"/>
            </w:pPr>
            <w:r>
              <w:t>Клієнти дізнаються про нові продукти з реклами в інтернеті, наукових публікацій, сайтів компаній, соціальних мереж, за рекомендаціями інших людей</w:t>
            </w:r>
          </w:p>
        </w:tc>
        <w:tc>
          <w:tcPr>
            <w:tcW w:w="920" w:type="pct"/>
            <w:vAlign w:val="center"/>
          </w:tcPr>
          <w:p w:rsidR="005C3ABD" w:rsidRDefault="005C3ABD" w:rsidP="00F07F6A">
            <w:pPr>
              <w:pStyle w:val="aa"/>
              <w:jc w:val="center"/>
            </w:pPr>
            <w:r>
              <w:t>Соціальні мережі, публікації, інтернет</w:t>
            </w:r>
          </w:p>
        </w:tc>
        <w:tc>
          <w:tcPr>
            <w:tcW w:w="920" w:type="pct"/>
            <w:vAlign w:val="center"/>
          </w:tcPr>
          <w:p w:rsidR="005C3ABD" w:rsidRPr="005C3ABD" w:rsidRDefault="005C3ABD" w:rsidP="00F07F6A">
            <w:pPr>
              <w:pStyle w:val="aa"/>
              <w:jc w:val="center"/>
            </w:pPr>
            <w:r>
              <w:rPr>
                <w:lang w:val="en-US"/>
              </w:rPr>
              <w:t>SMM</w:t>
            </w:r>
            <w:r>
              <w:t>, контент-маркетинг</w:t>
            </w:r>
          </w:p>
        </w:tc>
        <w:tc>
          <w:tcPr>
            <w:tcW w:w="920" w:type="pct"/>
            <w:vAlign w:val="center"/>
          </w:tcPr>
          <w:p w:rsidR="005C3ABD" w:rsidRDefault="005C3ABD" w:rsidP="00F07F6A">
            <w:pPr>
              <w:pStyle w:val="aa"/>
              <w:jc w:val="center"/>
            </w:pPr>
            <w:r>
              <w:t>Представлення товару, його позиціювання з метою залучення та зацікавлення клієнтів</w:t>
            </w:r>
          </w:p>
        </w:tc>
        <w:tc>
          <w:tcPr>
            <w:tcW w:w="920" w:type="pct"/>
            <w:vAlign w:val="center"/>
          </w:tcPr>
          <w:p w:rsidR="005C3ABD" w:rsidRDefault="005C3ABD" w:rsidP="00F07F6A">
            <w:pPr>
              <w:pStyle w:val="aa"/>
              <w:jc w:val="center"/>
            </w:pPr>
            <w:r>
              <w:t>«Універсальність проектування ДОЕ в одному простому методі»</w:t>
            </w:r>
          </w:p>
        </w:tc>
      </w:tr>
    </w:tbl>
    <w:p w:rsidR="000B7792" w:rsidRDefault="000B7792" w:rsidP="008264B0">
      <w:pPr>
        <w:rPr>
          <w:lang w:val="uk-UA"/>
        </w:rPr>
      </w:pPr>
    </w:p>
    <w:p w:rsidR="00714598" w:rsidRDefault="00E66E34" w:rsidP="008264B0">
      <w:pPr>
        <w:rPr>
          <w:lang w:val="uk-UA"/>
        </w:rPr>
      </w:pPr>
      <w:r>
        <w:rPr>
          <w:lang w:val="uk-UA"/>
        </w:rPr>
        <w:t xml:space="preserve">Зважаючи на те, що цільові клієнти більше частину інформації про нові товари отримують через мережу інтернет, сайти, соціальні мережі та публікацій, то доцільними ключовими позиціями було обрано </w:t>
      </w:r>
      <w:r>
        <w:t>SMM</w:t>
      </w:r>
      <w:r w:rsidRPr="000B7792">
        <w:rPr>
          <w:lang w:val="uk-UA"/>
        </w:rPr>
        <w:t xml:space="preserve"> </w:t>
      </w:r>
      <w:r>
        <w:rPr>
          <w:lang w:val="uk-UA"/>
        </w:rPr>
        <w:t>та контент-маркетинг. Завданням рекламного повідомлення є зацікавлення та позиціювання товару новим клієнтам.</w:t>
      </w:r>
    </w:p>
    <w:p w:rsidR="008264B0" w:rsidRDefault="008264B0" w:rsidP="008264B0">
      <w:pPr>
        <w:rPr>
          <w:lang w:val="uk-UA"/>
        </w:rPr>
      </w:pPr>
    </w:p>
    <w:p w:rsidR="003043E5" w:rsidRDefault="003043E5" w:rsidP="008264B0">
      <w:pPr>
        <w:rPr>
          <w:lang w:val="uk-UA"/>
        </w:rPr>
      </w:pPr>
    </w:p>
    <w:p w:rsidR="003043E5" w:rsidRDefault="003043E5" w:rsidP="008264B0">
      <w:pPr>
        <w:rPr>
          <w:lang w:val="uk-UA"/>
        </w:rPr>
      </w:pPr>
    </w:p>
    <w:p w:rsidR="003043E5" w:rsidRDefault="003043E5" w:rsidP="008264B0">
      <w:pPr>
        <w:rPr>
          <w:lang w:val="uk-UA"/>
        </w:rPr>
      </w:pPr>
    </w:p>
    <w:p w:rsidR="003043E5" w:rsidRDefault="003043E5" w:rsidP="008264B0">
      <w:pPr>
        <w:rPr>
          <w:lang w:val="uk-UA"/>
        </w:rPr>
      </w:pPr>
    </w:p>
    <w:p w:rsidR="003043E5" w:rsidRDefault="003043E5" w:rsidP="008264B0">
      <w:pPr>
        <w:rPr>
          <w:lang w:val="uk-UA"/>
        </w:rPr>
      </w:pPr>
    </w:p>
    <w:p w:rsidR="003043E5" w:rsidRDefault="003043E5" w:rsidP="008264B0">
      <w:pPr>
        <w:rPr>
          <w:lang w:val="uk-UA"/>
        </w:rPr>
      </w:pPr>
    </w:p>
    <w:p w:rsidR="001F625B" w:rsidRDefault="001F625B" w:rsidP="001F625B">
      <w:pPr>
        <w:pStyle w:val="2"/>
        <w:rPr>
          <w:lang w:val="uk-UA"/>
        </w:rPr>
      </w:pPr>
      <w:bookmarkStart w:id="36" w:name="_Toc514109198"/>
      <w:r>
        <w:rPr>
          <w:lang w:val="uk-UA"/>
        </w:rPr>
        <w:lastRenderedPageBreak/>
        <w:t>Висновки до розділу 4</w:t>
      </w:r>
      <w:bookmarkEnd w:id="36"/>
    </w:p>
    <w:p w:rsidR="008B5FD4" w:rsidRPr="008B5FD4" w:rsidRDefault="008B5FD4" w:rsidP="008B5FD4">
      <w:pPr>
        <w:rPr>
          <w:lang w:val="uk-UA"/>
        </w:rPr>
      </w:pPr>
    </w:p>
    <w:p w:rsidR="001F625B" w:rsidRDefault="00702D21" w:rsidP="001F625B">
      <w:pPr>
        <w:rPr>
          <w:lang w:val="uk-UA"/>
        </w:rPr>
      </w:pPr>
      <w:r>
        <w:rPr>
          <w:lang w:val="uk-UA"/>
        </w:rPr>
        <w:t>Виконавши</w:t>
      </w:r>
      <w:r w:rsidR="001F625B">
        <w:rPr>
          <w:lang w:val="uk-UA"/>
        </w:rPr>
        <w:t xml:space="preserve"> загальний аналіз здійснення ідеї стартап-проекту</w:t>
      </w:r>
      <w:r w:rsidR="0010243E">
        <w:rPr>
          <w:lang w:val="uk-UA"/>
        </w:rPr>
        <w:t>,</w:t>
      </w:r>
      <w:r w:rsidR="001F625B">
        <w:rPr>
          <w:lang w:val="uk-UA"/>
        </w:rPr>
        <w:t xml:space="preserve"> можна зробити загальний висновок.</w:t>
      </w:r>
    </w:p>
    <w:p w:rsidR="001F625B" w:rsidRDefault="001F625B" w:rsidP="001F625B">
      <w:pPr>
        <w:rPr>
          <w:lang w:val="uk-UA"/>
        </w:rPr>
      </w:pPr>
      <w:r>
        <w:rPr>
          <w:lang w:val="uk-UA"/>
        </w:rPr>
        <w:t>Попит на продукцію є, що підтверджується позитивною динамікою ринку та потребі у сучасному, легкому та універсальному методі проектування оптичних систем з дифракційними поверхнями.</w:t>
      </w:r>
    </w:p>
    <w:p w:rsidR="001F625B" w:rsidRDefault="001F625B" w:rsidP="001F625B">
      <w:pPr>
        <w:rPr>
          <w:lang w:val="uk-UA"/>
        </w:rPr>
      </w:pPr>
      <w:r>
        <w:rPr>
          <w:lang w:val="uk-UA"/>
        </w:rPr>
        <w:t>Конкуренція на ринку України в цій області не є значною, що обумовлює легкий вхід на український ринок. За кордоном вже існують компанії, що працюють в сфері проектування оптичних систем з дифракційними поверхнями, проте наявні фактори конкурентоспроможності робить можливим і вихід на закордонний ринок.</w:t>
      </w:r>
    </w:p>
    <w:p w:rsidR="00545D2F" w:rsidRDefault="00545D2F" w:rsidP="001F625B">
      <w:pPr>
        <w:rPr>
          <w:lang w:val="uk-UA"/>
        </w:rPr>
      </w:pPr>
      <w:r>
        <w:rPr>
          <w:lang w:val="uk-UA"/>
        </w:rPr>
        <w:t>Цільовою аудиторією є компанії, що займаються оптичним виробництвом та</w:t>
      </w:r>
      <w:r w:rsidRPr="008B5FD4">
        <w:rPr>
          <w:lang w:val="uk-UA"/>
        </w:rPr>
        <w:t>/</w:t>
      </w:r>
      <w:r>
        <w:rPr>
          <w:lang w:val="uk-UA"/>
        </w:rPr>
        <w:t>або розрахунком приладів, а також навчальні заклади, пов’язані з оптикою.</w:t>
      </w:r>
    </w:p>
    <w:p w:rsidR="00EE7A9E" w:rsidRDefault="00EE7A9E" w:rsidP="001F625B">
      <w:pPr>
        <w:rPr>
          <w:lang w:val="uk-UA"/>
        </w:rPr>
      </w:pPr>
      <w:r>
        <w:rPr>
          <w:lang w:val="uk-UA"/>
        </w:rPr>
        <w:t>В якості альтернативи впровадження проекту доцільно обрати додаткові до продукції курси з проектування оптичних систем, оскільки ця пропозиція є і буде актуальною та цікавою для потенційних клієнтів. В Україні можна організувати реальні курси, а для закордонних користувачів надавати відео-лекції або дистанційне навчання.</w:t>
      </w:r>
    </w:p>
    <w:p w:rsidR="00545D2F" w:rsidRDefault="00545D2F" w:rsidP="001F625B">
      <w:pPr>
        <w:rPr>
          <w:lang w:val="uk-UA"/>
        </w:rPr>
      </w:pPr>
      <w:r>
        <w:rPr>
          <w:lang w:val="uk-UA"/>
        </w:rPr>
        <w:t>Перевагою запропонованого методу є відсутність необхідності у використанні вихідної оптичної системи з задовільною якістю зображення, оптимізації існуючих рішень. До продажу клієнтам не потрібно мати особливих навичок для користування методом, а після продажу на них очікує технічна підтримка. Проект буде захищено від копіювання за рахунок патенту на корисну модель та комерційної таємниці.</w:t>
      </w:r>
    </w:p>
    <w:p w:rsidR="00714598" w:rsidRDefault="00714598" w:rsidP="001F625B">
      <w:pPr>
        <w:rPr>
          <w:lang w:val="uk-UA"/>
        </w:rPr>
      </w:pPr>
      <w:r>
        <w:rPr>
          <w:lang w:val="uk-UA"/>
        </w:rPr>
        <w:t>Оскільки цільова аудиторія дізнається про нову продукцію переважно через мережу інтернет, спеціальних видань, профільних сайтів та публікацій, було вирішено, що найдоцільнішим шляхом розповсюдження продукції є сайт виробника, через який також можна реалізувати технічну підтримку клієнтів та курси.</w:t>
      </w:r>
    </w:p>
    <w:p w:rsidR="001F6EEE" w:rsidRDefault="00EE7A9E" w:rsidP="003043E5">
      <w:pPr>
        <w:rPr>
          <w:lang w:val="uk-UA"/>
        </w:rPr>
      </w:pPr>
      <w:r>
        <w:rPr>
          <w:lang w:val="uk-UA"/>
        </w:rPr>
        <w:t xml:space="preserve">Здійснення (імплементація) запропонованого проекту є доцільною, оскільки технології та проекти в області дифракції розвиваються і ще більше будуть популярні </w:t>
      </w:r>
      <w:r w:rsidR="00EA1C68">
        <w:rPr>
          <w:lang w:val="uk-UA"/>
        </w:rPr>
        <w:t>у майбутньому.</w:t>
      </w:r>
    </w:p>
    <w:p w:rsidR="001F6EEE" w:rsidRDefault="001F6EEE" w:rsidP="001F6EEE">
      <w:pPr>
        <w:pStyle w:val="1"/>
        <w:rPr>
          <w:lang w:val="uk-UA"/>
        </w:rPr>
      </w:pPr>
      <w:bookmarkStart w:id="37" w:name="_Toc514109199"/>
      <w:r>
        <w:rPr>
          <w:lang w:val="uk-UA"/>
        </w:rPr>
        <w:lastRenderedPageBreak/>
        <w:t>В</w:t>
      </w:r>
      <w:r w:rsidR="00FB1BCA">
        <w:rPr>
          <w:lang w:val="uk-UA"/>
        </w:rPr>
        <w:t>ИСНОВКИ</w:t>
      </w:r>
      <w:bookmarkEnd w:id="37"/>
    </w:p>
    <w:p w:rsidR="003331FC" w:rsidRDefault="003331FC" w:rsidP="001F6EEE">
      <w:pPr>
        <w:rPr>
          <w:lang w:val="uk-UA"/>
        </w:rPr>
      </w:pPr>
    </w:p>
    <w:p w:rsidR="001F6EEE" w:rsidRDefault="003331FC" w:rsidP="001F6EEE">
      <w:pPr>
        <w:rPr>
          <w:lang w:val="uk-UA"/>
        </w:rPr>
      </w:pPr>
      <w:r>
        <w:rPr>
          <w:lang w:val="uk-UA"/>
        </w:rPr>
        <w:t>1. Дифракційні оптичні поверхні використовують як ефективний метод корекції, насамперед, хроматичних та інших аберацій в оптичних системах об’єктивів та окулярів, у такий спосіб досягаючи зменшення розмірів та ваги системи, оскільки зменшується кількість оптичних елементів, необхідних для корекції аберацій.</w:t>
      </w:r>
    </w:p>
    <w:p w:rsidR="003331FC" w:rsidRDefault="003331FC" w:rsidP="001F6EEE">
      <w:pPr>
        <w:rPr>
          <w:lang w:val="uk-UA"/>
        </w:rPr>
      </w:pPr>
      <w:r>
        <w:rPr>
          <w:lang w:val="uk-UA"/>
        </w:rPr>
        <w:t>2. Найпоширенішими дифракційними елементами</w:t>
      </w:r>
      <w:r w:rsidR="00EB70A6">
        <w:rPr>
          <w:lang w:val="uk-UA"/>
        </w:rPr>
        <w:t xml:space="preserve"> у зазначених вище оптичних системах</w:t>
      </w:r>
      <w:r>
        <w:rPr>
          <w:lang w:val="uk-UA"/>
        </w:rPr>
        <w:t xml:space="preserve"> є поверхні бінарного типу парних порядків, фаза яких описується формулами типу (3.1).</w:t>
      </w:r>
    </w:p>
    <w:p w:rsidR="003331FC" w:rsidRDefault="003331FC" w:rsidP="001F6EEE">
      <w:pPr>
        <w:rPr>
          <w:lang w:val="uk-UA"/>
        </w:rPr>
      </w:pPr>
      <w:r>
        <w:rPr>
          <w:lang w:val="uk-UA"/>
        </w:rPr>
        <w:t>3. В ході огляду найбільш вживаних методів глобальної оптимізації було виявлено, що адаптивний метод диференційної еволюції Коші</w:t>
      </w:r>
      <w:r w:rsidR="00EB70A6">
        <w:rPr>
          <w:lang w:val="uk-UA"/>
        </w:rPr>
        <w:t xml:space="preserve"> забезпечує найменшу кількість викликів оціночної функції.</w:t>
      </w:r>
    </w:p>
    <w:p w:rsidR="00EB70A6" w:rsidRDefault="00EB70A6" w:rsidP="001F6EEE">
      <w:pPr>
        <w:rPr>
          <w:lang w:val="uk-UA"/>
        </w:rPr>
      </w:pPr>
      <w:r>
        <w:rPr>
          <w:lang w:val="uk-UA"/>
        </w:rPr>
        <w:t>4. За допомогою одного з сучасних методів глобальної оптимізації, а саме адаптивного методу диференційної еволюції, можна реалізувати автоматизований параметричний синтез лінзових оптичних систем з дифракційними поверхнями без активної участі оптика-конструктора. На основі програми для проектування оптичних систем «</w:t>
      </w:r>
      <w:r>
        <w:t>PODIL</w:t>
      </w:r>
      <w:r>
        <w:rPr>
          <w:lang w:val="uk-UA"/>
        </w:rPr>
        <w:t>» було реалізовано програмний комплекс, який дозволяє користувачу здійснювати автоматизований параметричний синтез оптичних систем довільного призначення за допомогою різних методів глобальної оптимізації.</w:t>
      </w:r>
    </w:p>
    <w:p w:rsidR="00E95185" w:rsidRDefault="00EB70A6" w:rsidP="00E95185">
      <w:pPr>
        <w:rPr>
          <w:lang w:val="uk-UA"/>
        </w:rPr>
      </w:pPr>
      <w:r>
        <w:rPr>
          <w:lang w:val="uk-UA"/>
        </w:rPr>
        <w:t xml:space="preserve">5. Використовуючи зазначене програмне забезпечення, в автоматизованому режимі було виконано експериментальну перевірку дієздатності запропонованого підходу на прикладах розрахунку об’єктива та двох окулярів. В результаті порівняння з їх аналогами з виключно сферичними поверхнями було виявлено, що </w:t>
      </w:r>
      <w:r w:rsidR="00E95185">
        <w:rPr>
          <w:lang w:val="uk-UA"/>
        </w:rPr>
        <w:t xml:space="preserve">розраховані оптичні системи </w:t>
      </w:r>
      <w:r w:rsidR="00E95185" w:rsidRPr="00835F59">
        <w:rPr>
          <w:lang w:val="uk-UA"/>
        </w:rPr>
        <w:t>є збалансованими по всьому полю зору або практично дифракційно-обмеженими та переважають свої аналоги з виключно сферичними заломлюючими поверхнями.</w:t>
      </w:r>
    </w:p>
    <w:p w:rsidR="00E95185" w:rsidRDefault="00E95185" w:rsidP="00E95185">
      <w:pPr>
        <w:rPr>
          <w:lang w:val="uk-UA"/>
        </w:rPr>
      </w:pPr>
      <w:r>
        <w:rPr>
          <w:lang w:val="uk-UA"/>
        </w:rPr>
        <w:t xml:space="preserve">Підтверджено, що адаптивний метод диференційної еволюції Коші є потужним засобом, завдяки якому можна здійснювати параметричний синтез </w:t>
      </w:r>
      <w:r>
        <w:rPr>
          <w:lang w:val="uk-UA"/>
        </w:rPr>
        <w:lastRenderedPageBreak/>
        <w:t>оптичних систем з дифракційними елементами з параметрами, що задовольнятимуть заданим технічним вимогам.</w:t>
      </w:r>
    </w:p>
    <w:p w:rsidR="00E95185" w:rsidRDefault="00E95185" w:rsidP="00E95185">
      <w:pPr>
        <w:rPr>
          <w:lang w:val="uk-UA"/>
        </w:rPr>
      </w:pPr>
      <w:r>
        <w:rPr>
          <w:lang w:val="uk-UA"/>
        </w:rPr>
        <w:t>6. Під час планування стартап-проекту було виявлено що:</w:t>
      </w:r>
    </w:p>
    <w:p w:rsidR="00E95185" w:rsidRDefault="00E95185" w:rsidP="00E95185">
      <w:pPr>
        <w:rPr>
          <w:lang w:val="uk-UA"/>
        </w:rPr>
      </w:pPr>
      <w:r>
        <w:rPr>
          <w:lang w:val="uk-UA"/>
        </w:rPr>
        <w:t>- попит на продукцію є, що підтверджується позитивною динамікою ринку та потребі у сучасному, легкому та універсальному методі проектування оптичних систем з дифракційними поверхнями;</w:t>
      </w:r>
    </w:p>
    <w:p w:rsidR="001F6EEE" w:rsidRDefault="00E95185" w:rsidP="00E95185">
      <w:pPr>
        <w:rPr>
          <w:lang w:val="uk-UA"/>
        </w:rPr>
      </w:pPr>
      <w:r>
        <w:rPr>
          <w:lang w:val="uk-UA"/>
        </w:rPr>
        <w:t>- конкуренція на ринку України в цій області не є значною, що обумовлює легкий вхід на український ринок;</w:t>
      </w:r>
    </w:p>
    <w:p w:rsidR="00E95185" w:rsidRDefault="00E95185" w:rsidP="00E95185">
      <w:pPr>
        <w:rPr>
          <w:lang w:val="uk-UA"/>
        </w:rPr>
      </w:pPr>
      <w:r>
        <w:rPr>
          <w:lang w:val="uk-UA"/>
        </w:rPr>
        <w:t>- цільовою аудиторією є компанії, що займаються оптичним виробництвом та</w:t>
      </w:r>
      <w:r w:rsidRPr="008B5FD4">
        <w:rPr>
          <w:lang w:val="uk-UA"/>
        </w:rPr>
        <w:t>/</w:t>
      </w:r>
      <w:r>
        <w:rPr>
          <w:lang w:val="uk-UA"/>
        </w:rPr>
        <w:t>або розрахунком приладів, а також навчальні заклади, пов’язані з оптикою;</w:t>
      </w:r>
    </w:p>
    <w:p w:rsidR="00E95185" w:rsidRDefault="00E95185" w:rsidP="00E95185">
      <w:pPr>
        <w:rPr>
          <w:lang w:val="uk-UA"/>
        </w:rPr>
      </w:pPr>
      <w:r>
        <w:rPr>
          <w:lang w:val="uk-UA"/>
        </w:rPr>
        <w:t>- в якості альтернативи впровадження проекту доцільно обрати додаткові до продукції курси з проектування оптичних систем, оскільки ця пропозиція є і буде актуальною та цікавою для потенційних клієнтів. В Україні можна організувати реальні курси, а для закордонних користувачів надавати відео-лекції або дистанційне навчання.</w:t>
      </w:r>
    </w:p>
    <w:p w:rsidR="00E95185" w:rsidRDefault="00E95185" w:rsidP="00E95185">
      <w:pPr>
        <w:rPr>
          <w:lang w:val="uk-UA"/>
        </w:rPr>
      </w:pPr>
      <w:r>
        <w:rPr>
          <w:lang w:val="uk-UA"/>
        </w:rPr>
        <w:t>Здійснення (імплементація) запропонованого проекту є доцільною, оскільки технології та проекти в області дифракції розвиваються і ще більше будуть популярні у майбутньому.</w:t>
      </w:r>
    </w:p>
    <w:p w:rsidR="001F6EEE" w:rsidRDefault="001F6EEE" w:rsidP="001F6EEE">
      <w:pPr>
        <w:ind w:firstLine="0"/>
        <w:rPr>
          <w:lang w:val="uk-UA"/>
        </w:rPr>
      </w:pPr>
    </w:p>
    <w:p w:rsidR="001F6EEE" w:rsidRDefault="001F6EEE" w:rsidP="001F6EEE">
      <w:pPr>
        <w:pStyle w:val="1"/>
        <w:rPr>
          <w:lang w:val="uk-UA"/>
        </w:rPr>
      </w:pPr>
      <w:bookmarkStart w:id="38" w:name="_Toc514109200"/>
      <w:r>
        <w:rPr>
          <w:lang w:val="uk-UA"/>
        </w:rPr>
        <w:lastRenderedPageBreak/>
        <w:t>С</w:t>
      </w:r>
      <w:r w:rsidR="00FB1BCA">
        <w:rPr>
          <w:lang w:val="uk-UA"/>
        </w:rPr>
        <w:t>ПИСОК ВИКОРИСТАНОЇ ЛІТЕРАТУРИ</w:t>
      </w:r>
      <w:bookmarkEnd w:id="38"/>
    </w:p>
    <w:p w:rsidR="001F6EEE" w:rsidRDefault="001F6EEE" w:rsidP="004F010B">
      <w:pPr>
        <w:pStyle w:val="a8"/>
        <w:ind w:firstLine="0"/>
        <w:rPr>
          <w:lang w:val="uk-UA"/>
        </w:rPr>
      </w:pPr>
    </w:p>
    <w:p w:rsidR="004F010B" w:rsidRPr="004F010B" w:rsidRDefault="004F010B" w:rsidP="00E81720">
      <w:pPr>
        <w:pStyle w:val="a8"/>
        <w:numPr>
          <w:ilvl w:val="0"/>
          <w:numId w:val="4"/>
        </w:numPr>
        <w:ind w:left="0" w:firstLine="360"/>
        <w:rPr>
          <w:lang w:val="uk-UA"/>
        </w:rPr>
      </w:pPr>
      <w:r>
        <w:t>S. Martellucci, A. N. Chester Diffractive Optics and Optical Microsystems. Springer Science &amp; Business Media, 2013 – ISBN 978-0306457708</w:t>
      </w:r>
    </w:p>
    <w:p w:rsidR="004F010B" w:rsidRDefault="004F010B" w:rsidP="00E81720">
      <w:pPr>
        <w:pStyle w:val="a8"/>
        <w:numPr>
          <w:ilvl w:val="0"/>
          <w:numId w:val="4"/>
        </w:numPr>
        <w:ind w:left="0" w:firstLine="360"/>
        <w:rPr>
          <w:lang w:val="uk-UA"/>
        </w:rPr>
      </w:pPr>
      <w:r>
        <w:rPr>
          <w:lang w:val="uk-UA"/>
        </w:rPr>
        <w:t xml:space="preserve">Зорич Н.Д., Лившиц И.Л., Соколова Е.А. Приемущества использования дифракционных оптических элементов в простых оптических изображающих системах </w:t>
      </w:r>
      <w:r w:rsidRPr="004F010B">
        <w:rPr>
          <w:lang w:val="ru-RU"/>
        </w:rPr>
        <w:t xml:space="preserve">// </w:t>
      </w:r>
      <w:r>
        <w:rPr>
          <w:lang w:val="ru-RU"/>
        </w:rPr>
        <w:t>Научно-технический вестник информационных технологий, механики и оптики. 2015. Том 15. №1. С. 6-13</w:t>
      </w:r>
    </w:p>
    <w:p w:rsidR="00775964" w:rsidRPr="00775964" w:rsidRDefault="00FF2861" w:rsidP="00E81720">
      <w:pPr>
        <w:pStyle w:val="a8"/>
        <w:numPr>
          <w:ilvl w:val="0"/>
          <w:numId w:val="4"/>
        </w:numPr>
        <w:ind w:left="0" w:firstLine="360"/>
        <w:rPr>
          <w:lang w:val="uk-UA"/>
        </w:rPr>
      </w:pPr>
      <w:r>
        <w:t>Y. Dengqun, C. Jianzhong, Z. Jian, Y.</w:t>
      </w:r>
      <w:r w:rsidR="00557403">
        <w:t xml:space="preserve"> Aqi and</w:t>
      </w:r>
      <w:r>
        <w:t xml:space="preserve"> </w:t>
      </w:r>
      <w:r w:rsidR="00557403">
        <w:t>G.</w:t>
      </w:r>
      <w:r>
        <w:t xml:space="preserve"> Huinan </w:t>
      </w:r>
      <w:r w:rsidR="00557403">
        <w:rPr>
          <w:lang w:val="uk-UA"/>
        </w:rPr>
        <w:t>«</w:t>
      </w:r>
      <w:r>
        <w:t>Design of Miniature Camera’s Lens Including Diffractive Optical Elements</w:t>
      </w:r>
      <w:r w:rsidR="00557403">
        <w:rPr>
          <w:lang w:val="uk-UA"/>
        </w:rPr>
        <w:t>»</w:t>
      </w:r>
      <w:r w:rsidR="00557403">
        <w:t>,</w:t>
      </w:r>
      <w:r>
        <w:t xml:space="preserve"> 2012 Fourth International Symposium on Information Science and Engineering</w:t>
      </w:r>
      <w:r w:rsidR="00557403">
        <w:t>, Shanghai, 2012, pp. 404-407. DOI:</w:t>
      </w:r>
      <w:r w:rsidR="00557403">
        <w:rPr>
          <w:lang w:val="uk-UA"/>
        </w:rPr>
        <w:t xml:space="preserve"> 10.1109</w:t>
      </w:r>
      <w:r w:rsidR="00557403">
        <w:t>/ISISE.2012.97</w:t>
      </w:r>
    </w:p>
    <w:p w:rsidR="00557403" w:rsidRPr="00775964" w:rsidRDefault="00775964" w:rsidP="00E81720">
      <w:pPr>
        <w:pStyle w:val="a8"/>
        <w:numPr>
          <w:ilvl w:val="0"/>
          <w:numId w:val="4"/>
        </w:numPr>
        <w:ind w:left="0" w:firstLine="360"/>
        <w:rPr>
          <w:lang w:val="uk-UA"/>
        </w:rPr>
      </w:pPr>
      <w:r w:rsidRPr="00775964">
        <w:rPr>
          <w:shd w:val="clear" w:color="auto" w:fill="FFFFFF"/>
        </w:rPr>
        <w:t xml:space="preserve">What Are Diffractive Optics Lenses? </w:t>
      </w:r>
      <w:r w:rsidRPr="00775964">
        <w:rPr>
          <w:shd w:val="clear" w:color="auto" w:fill="FFFFFF"/>
          <w:lang w:val="ru-RU"/>
        </w:rPr>
        <w:t>[</w:t>
      </w:r>
      <w:r>
        <w:rPr>
          <w:lang w:val="uk-UA"/>
        </w:rPr>
        <w:t>Електронний ресурс</w:t>
      </w:r>
      <w:r>
        <w:rPr>
          <w:shd w:val="clear" w:color="auto" w:fill="FFFFFF"/>
          <w:lang w:val="ru-RU"/>
        </w:rPr>
        <w:t xml:space="preserve">]. – 2017. – Режим доступу </w:t>
      </w:r>
      <w:r w:rsidRPr="00775964">
        <w:rPr>
          <w:shd w:val="clear" w:color="auto" w:fill="FFFFFF"/>
          <w:lang w:val="ru-RU"/>
        </w:rPr>
        <w:t xml:space="preserve">: </w:t>
      </w:r>
      <w:hyperlink r:id="rId45" w:history="1">
        <w:r w:rsidRPr="000E2210">
          <w:rPr>
            <w:rStyle w:val="ad"/>
            <w:shd w:val="clear" w:color="auto" w:fill="FFFFFF"/>
          </w:rPr>
          <w:t>https</w:t>
        </w:r>
        <w:r w:rsidRPr="000E2210">
          <w:rPr>
            <w:rStyle w:val="ad"/>
            <w:shd w:val="clear" w:color="auto" w:fill="FFFFFF"/>
            <w:lang w:val="ru-RU"/>
          </w:rPr>
          <w:t>://</w:t>
        </w:r>
        <w:r w:rsidRPr="000E2210">
          <w:rPr>
            <w:rStyle w:val="ad"/>
            <w:shd w:val="clear" w:color="auto" w:fill="FFFFFF"/>
          </w:rPr>
          <w:t>rumors</w:t>
        </w:r>
        <w:r w:rsidRPr="000E2210">
          <w:rPr>
            <w:rStyle w:val="ad"/>
            <w:shd w:val="clear" w:color="auto" w:fill="FFFFFF"/>
            <w:lang w:val="ru-RU"/>
          </w:rPr>
          <w:t>.</w:t>
        </w:r>
        <w:r w:rsidRPr="000E2210">
          <w:rPr>
            <w:rStyle w:val="ad"/>
            <w:shd w:val="clear" w:color="auto" w:fill="FFFFFF"/>
          </w:rPr>
          <w:t>camera</w:t>
        </w:r>
        <w:r w:rsidRPr="000E2210">
          <w:rPr>
            <w:rStyle w:val="ad"/>
            <w:shd w:val="clear" w:color="auto" w:fill="FFFFFF"/>
            <w:lang w:val="ru-RU"/>
          </w:rPr>
          <w:t>/2017/02/19/</w:t>
        </w:r>
        <w:r w:rsidRPr="000E2210">
          <w:rPr>
            <w:rStyle w:val="ad"/>
            <w:shd w:val="clear" w:color="auto" w:fill="FFFFFF"/>
          </w:rPr>
          <w:t>what</w:t>
        </w:r>
        <w:r w:rsidRPr="000E2210">
          <w:rPr>
            <w:rStyle w:val="ad"/>
            <w:shd w:val="clear" w:color="auto" w:fill="FFFFFF"/>
            <w:lang w:val="ru-RU"/>
          </w:rPr>
          <w:t>-</w:t>
        </w:r>
        <w:r w:rsidRPr="000E2210">
          <w:rPr>
            <w:rStyle w:val="ad"/>
            <w:shd w:val="clear" w:color="auto" w:fill="FFFFFF"/>
          </w:rPr>
          <w:t>are</w:t>
        </w:r>
        <w:r w:rsidRPr="000E2210">
          <w:rPr>
            <w:rStyle w:val="ad"/>
            <w:shd w:val="clear" w:color="auto" w:fill="FFFFFF"/>
            <w:lang w:val="ru-RU"/>
          </w:rPr>
          <w:t>-</w:t>
        </w:r>
        <w:r w:rsidRPr="000E2210">
          <w:rPr>
            <w:rStyle w:val="ad"/>
            <w:shd w:val="clear" w:color="auto" w:fill="FFFFFF"/>
          </w:rPr>
          <w:t>diffractive</w:t>
        </w:r>
        <w:r w:rsidRPr="000E2210">
          <w:rPr>
            <w:rStyle w:val="ad"/>
            <w:shd w:val="clear" w:color="auto" w:fill="FFFFFF"/>
            <w:lang w:val="ru-RU"/>
          </w:rPr>
          <w:t>-</w:t>
        </w:r>
        <w:r w:rsidRPr="000E2210">
          <w:rPr>
            <w:rStyle w:val="ad"/>
            <w:shd w:val="clear" w:color="auto" w:fill="FFFFFF"/>
          </w:rPr>
          <w:t>optics</w:t>
        </w:r>
        <w:r w:rsidRPr="000E2210">
          <w:rPr>
            <w:rStyle w:val="ad"/>
            <w:shd w:val="clear" w:color="auto" w:fill="FFFFFF"/>
            <w:lang w:val="ru-RU"/>
          </w:rPr>
          <w:t>-</w:t>
        </w:r>
        <w:r w:rsidRPr="000E2210">
          <w:rPr>
            <w:rStyle w:val="ad"/>
            <w:shd w:val="clear" w:color="auto" w:fill="FFFFFF"/>
          </w:rPr>
          <w:t>lenses</w:t>
        </w:r>
        <w:r w:rsidRPr="000E2210">
          <w:rPr>
            <w:rStyle w:val="ad"/>
            <w:shd w:val="clear" w:color="auto" w:fill="FFFFFF"/>
            <w:lang w:val="ru-RU"/>
          </w:rPr>
          <w:t>/</w:t>
        </w:r>
      </w:hyperlink>
    </w:p>
    <w:p w:rsidR="00775964" w:rsidRDefault="00775964" w:rsidP="00E81720">
      <w:pPr>
        <w:pStyle w:val="a8"/>
        <w:numPr>
          <w:ilvl w:val="0"/>
          <w:numId w:val="4"/>
        </w:numPr>
        <w:ind w:left="0" w:firstLine="360"/>
        <w:rPr>
          <w:lang w:val="uk-UA"/>
        </w:rPr>
      </w:pPr>
      <w:r>
        <w:t>Canon</w:t>
      </w:r>
      <w:r w:rsidRPr="00775964">
        <w:rPr>
          <w:lang w:val="ru-RU"/>
        </w:rPr>
        <w:t xml:space="preserve"> </w:t>
      </w:r>
      <w:r>
        <w:t>EF</w:t>
      </w:r>
      <w:r w:rsidRPr="00775964">
        <w:rPr>
          <w:lang w:val="ru-RU"/>
        </w:rPr>
        <w:t xml:space="preserve"> 400 </w:t>
      </w:r>
      <w:r>
        <w:t>mm</w:t>
      </w:r>
      <w:r w:rsidRPr="00775964">
        <w:rPr>
          <w:lang w:val="ru-RU"/>
        </w:rPr>
        <w:t xml:space="preserve"> </w:t>
      </w:r>
      <w:r>
        <w:t>f</w:t>
      </w:r>
      <w:r w:rsidRPr="00775964">
        <w:rPr>
          <w:lang w:val="ru-RU"/>
        </w:rPr>
        <w:t xml:space="preserve">/4 </w:t>
      </w:r>
      <w:r>
        <w:t>DO</w:t>
      </w:r>
      <w:r w:rsidRPr="00775964">
        <w:rPr>
          <w:lang w:val="ru-RU"/>
        </w:rPr>
        <w:t xml:space="preserve"> </w:t>
      </w:r>
      <w:r>
        <w:t>IS</w:t>
      </w:r>
      <w:r w:rsidRPr="00775964">
        <w:rPr>
          <w:lang w:val="ru-RU"/>
        </w:rPr>
        <w:t xml:space="preserve"> </w:t>
      </w:r>
      <w:r>
        <w:t>II</w:t>
      </w:r>
      <w:r w:rsidRPr="00775964">
        <w:rPr>
          <w:lang w:val="ru-RU"/>
        </w:rPr>
        <w:t xml:space="preserve"> </w:t>
      </w:r>
      <w:r>
        <w:t>USM</w:t>
      </w:r>
      <w:r w:rsidRPr="00775964">
        <w:rPr>
          <w:lang w:val="ru-RU"/>
        </w:rPr>
        <w:t xml:space="preserve"> [</w:t>
      </w:r>
      <w:r>
        <w:rPr>
          <w:lang w:val="uk-UA"/>
        </w:rPr>
        <w:t>Електронний ресурс</w:t>
      </w:r>
      <w:r w:rsidRPr="00775964">
        <w:rPr>
          <w:lang w:val="ru-RU"/>
        </w:rPr>
        <w:t>]</w:t>
      </w:r>
      <w:r>
        <w:rPr>
          <w:lang w:val="uk-UA"/>
        </w:rPr>
        <w:t xml:space="preserve">. – 2017. – Режим доступу : </w:t>
      </w:r>
      <w:hyperlink r:id="rId46" w:anchor="share" w:history="1">
        <w:r w:rsidRPr="000E2210">
          <w:rPr>
            <w:rStyle w:val="ad"/>
            <w:lang w:val="uk-UA"/>
          </w:rPr>
          <w:t>https://www.lenstip.com/509.1-Lens_review-Canon_EF_400_mm_f_4_DO_IS_II_USM.html#share</w:t>
        </w:r>
      </w:hyperlink>
    </w:p>
    <w:p w:rsidR="00775964" w:rsidRPr="000A7600" w:rsidRDefault="00F17812" w:rsidP="00E81720">
      <w:pPr>
        <w:pStyle w:val="a8"/>
        <w:numPr>
          <w:ilvl w:val="0"/>
          <w:numId w:val="4"/>
        </w:numPr>
        <w:ind w:left="0" w:firstLine="360"/>
        <w:rPr>
          <w:lang w:val="uk-UA"/>
        </w:rPr>
      </w:pPr>
      <w:r>
        <w:rPr>
          <w:lang w:val="uk-UA"/>
        </w:rPr>
        <w:t xml:space="preserve"> Пат. заяв. 20150002939 А1 США, </w:t>
      </w:r>
      <w:r>
        <w:t>G</w:t>
      </w:r>
      <w:r w:rsidRPr="00931946">
        <w:rPr>
          <w:lang w:val="ru-RU"/>
        </w:rPr>
        <w:t>02</w:t>
      </w:r>
      <w:r>
        <w:t>B</w:t>
      </w:r>
      <w:r w:rsidRPr="00931946">
        <w:rPr>
          <w:lang w:val="ru-RU"/>
        </w:rPr>
        <w:t xml:space="preserve"> 27/4211. </w:t>
      </w:r>
      <w:r>
        <w:t>Optical system including diffractive optical element and optical apparatus /</w:t>
      </w:r>
      <w:r>
        <w:rPr>
          <w:lang w:val="uk-UA"/>
        </w:rPr>
        <w:t xml:space="preserve"> </w:t>
      </w:r>
      <w:r>
        <w:t>Hiroto Yasui (</w:t>
      </w:r>
      <w:r>
        <w:rPr>
          <w:lang w:val="uk-UA"/>
        </w:rPr>
        <w:t>Японія</w:t>
      </w:r>
      <w:r>
        <w:t xml:space="preserve">) </w:t>
      </w:r>
      <w:r>
        <w:rPr>
          <w:lang w:val="uk-UA"/>
        </w:rPr>
        <w:t>; заявник і патентовласник</w:t>
      </w:r>
      <w:r>
        <w:t xml:space="preserve"> Canon Kabushiki Kaisha, Tokyo </w:t>
      </w:r>
      <w:r>
        <w:rPr>
          <w:lang w:val="uk-UA"/>
        </w:rPr>
        <w:t>(Японія) ; Заявл. 01.01.2015 – 25</w:t>
      </w:r>
      <w:r>
        <w:t xml:space="preserve"> p.</w:t>
      </w:r>
    </w:p>
    <w:p w:rsidR="000A7600" w:rsidRDefault="000A7600" w:rsidP="00E81720">
      <w:pPr>
        <w:pStyle w:val="a8"/>
        <w:numPr>
          <w:ilvl w:val="0"/>
          <w:numId w:val="4"/>
        </w:numPr>
        <w:ind w:left="0" w:firstLine="360"/>
        <w:rPr>
          <w:lang w:val="uk-UA"/>
        </w:rPr>
      </w:pPr>
      <w:r>
        <w:t>Niels De Vries. Multifocal Intraocular Lenses for the Treatment of Presbyopia: Benefits and Side-effects [</w:t>
      </w:r>
      <w:r>
        <w:rPr>
          <w:lang w:val="uk-UA"/>
        </w:rPr>
        <w:t>Електронний ресурс</w:t>
      </w:r>
      <w:r>
        <w:t>]</w:t>
      </w:r>
      <w:r>
        <w:rPr>
          <w:lang w:val="uk-UA"/>
        </w:rPr>
        <w:t xml:space="preserve"> / </w:t>
      </w:r>
      <w:r>
        <w:t xml:space="preserve">Niels De Vries, Rudy Nuijts // Points de Vue. – 2011. – </w:t>
      </w:r>
      <w:r>
        <w:rPr>
          <w:lang w:val="uk-UA"/>
        </w:rPr>
        <w:t xml:space="preserve">Режим доступу: </w:t>
      </w:r>
      <w:hyperlink r:id="rId47" w:history="1">
        <w:r w:rsidRPr="001E29AF">
          <w:rPr>
            <w:rStyle w:val="ad"/>
            <w:lang w:val="uk-UA"/>
          </w:rPr>
          <w:t>http://www.pointsdevue.com/article/multifocal-intraocular-lenses-treatment-presbyopia-benefits-and-side-effects#</w:t>
        </w:r>
      </w:hyperlink>
    </w:p>
    <w:p w:rsidR="000A7600" w:rsidRDefault="00866A13" w:rsidP="00E81720">
      <w:pPr>
        <w:pStyle w:val="a8"/>
        <w:numPr>
          <w:ilvl w:val="0"/>
          <w:numId w:val="4"/>
        </w:numPr>
        <w:ind w:left="0" w:firstLine="360"/>
        <w:rPr>
          <w:lang w:val="uk-UA"/>
        </w:rPr>
      </w:pPr>
      <w:r>
        <w:t>Minnesota Eye Consultants First in Market to Offer Symfony Intra Ocular Lens [</w:t>
      </w:r>
      <w:r>
        <w:rPr>
          <w:lang w:val="uk-UA"/>
        </w:rPr>
        <w:t>Електронний ресурс</w:t>
      </w:r>
      <w:r>
        <w:t>]</w:t>
      </w:r>
      <w:r w:rsidR="007E1507">
        <w:rPr>
          <w:lang w:val="uk-UA"/>
        </w:rPr>
        <w:t xml:space="preserve"> // </w:t>
      </w:r>
      <w:r w:rsidR="00BC4713">
        <w:t xml:space="preserve">Cision </w:t>
      </w:r>
      <w:r w:rsidR="007E1507">
        <w:t>PRWEB.</w:t>
      </w:r>
      <w:r>
        <w:rPr>
          <w:lang w:val="uk-UA"/>
        </w:rPr>
        <w:t xml:space="preserve"> – 2016. – Режим доступу: </w:t>
      </w:r>
      <w:hyperlink r:id="rId48" w:history="1">
        <w:r w:rsidRPr="001E29AF">
          <w:rPr>
            <w:rStyle w:val="ad"/>
            <w:lang w:val="uk-UA"/>
          </w:rPr>
          <w:t>http://www.prweb.com/releases/2016/09/prweb13662315.htm</w:t>
        </w:r>
      </w:hyperlink>
      <w:r w:rsidR="008F08E6">
        <w:rPr>
          <w:rStyle w:val="ad"/>
          <w:lang w:val="uk-UA"/>
        </w:rPr>
        <w:t xml:space="preserve"> </w:t>
      </w:r>
    </w:p>
    <w:p w:rsidR="008F08E6" w:rsidRPr="008F08E6" w:rsidRDefault="008F08E6" w:rsidP="00E81720">
      <w:pPr>
        <w:pStyle w:val="a8"/>
        <w:numPr>
          <w:ilvl w:val="0"/>
          <w:numId w:val="4"/>
        </w:numPr>
        <w:ind w:left="0" w:firstLine="360"/>
        <w:rPr>
          <w:lang w:val="uk-UA"/>
        </w:rPr>
      </w:pPr>
      <w:r>
        <w:rPr>
          <w:lang w:val="uk-UA"/>
        </w:rPr>
        <w:t xml:space="preserve">Пат. заяв. №20120200823А1 США, </w:t>
      </w:r>
      <w:r>
        <w:t>G</w:t>
      </w:r>
      <w:r w:rsidRPr="0028613F">
        <w:rPr>
          <w:lang w:val="ru-RU"/>
        </w:rPr>
        <w:t>02</w:t>
      </w:r>
      <w:r>
        <w:t>C</w:t>
      </w:r>
      <w:r w:rsidRPr="0028613F">
        <w:rPr>
          <w:lang w:val="ru-RU"/>
        </w:rPr>
        <w:t xml:space="preserve"> 7/06</w:t>
      </w:r>
      <w:r>
        <w:rPr>
          <w:lang w:val="uk-UA"/>
        </w:rPr>
        <w:t xml:space="preserve">. </w:t>
      </w:r>
      <w:r>
        <w:t>Ophthalmic lens with multiple phase plates / Mark H. Bandhauer (</w:t>
      </w:r>
      <w:r>
        <w:rPr>
          <w:lang w:val="uk-UA"/>
        </w:rPr>
        <w:t>США</w:t>
      </w:r>
      <w:r>
        <w:t>)</w:t>
      </w:r>
      <w:r>
        <w:rPr>
          <w:lang w:val="uk-UA"/>
        </w:rPr>
        <w:t>,</w:t>
      </w:r>
      <w:r>
        <w:t xml:space="preserve"> Alan J. Land </w:t>
      </w:r>
      <w:r>
        <w:rPr>
          <w:lang w:val="uk-UA"/>
        </w:rPr>
        <w:t xml:space="preserve">(США) ; заявник і патентовласник </w:t>
      </w:r>
      <w:r>
        <w:t>Abbott</w:t>
      </w:r>
      <w:r w:rsidR="00812054">
        <w:t xml:space="preserve"> Medical Optics Ins. ; </w:t>
      </w:r>
      <w:r w:rsidR="00812054">
        <w:rPr>
          <w:lang w:val="uk-UA"/>
        </w:rPr>
        <w:t xml:space="preserve">Заявл. 16.04.2012. – </w:t>
      </w:r>
      <w:r w:rsidR="00812054">
        <w:t>24 p.</w:t>
      </w:r>
    </w:p>
    <w:p w:rsidR="00866A13" w:rsidRPr="00AD5690" w:rsidRDefault="001914EB" w:rsidP="00E81720">
      <w:pPr>
        <w:pStyle w:val="a8"/>
        <w:numPr>
          <w:ilvl w:val="0"/>
          <w:numId w:val="4"/>
        </w:numPr>
        <w:ind w:left="0" w:firstLine="360"/>
        <w:rPr>
          <w:lang w:val="uk-UA"/>
        </w:rPr>
      </w:pPr>
      <w:r w:rsidRPr="001914EB">
        <w:lastRenderedPageBreak/>
        <w:t xml:space="preserve"> </w:t>
      </w:r>
      <w:r w:rsidR="00B81957">
        <w:t>OpticStudio 16.5 SP1 Help Files</w:t>
      </w:r>
      <w:r w:rsidR="00705FD4">
        <w:t xml:space="preserve"> / Zemax, LLC, 2016. – 2208 p.</w:t>
      </w:r>
    </w:p>
    <w:p w:rsidR="00AD5690" w:rsidRPr="00AD5690" w:rsidRDefault="001914EB" w:rsidP="00E81720">
      <w:pPr>
        <w:pStyle w:val="a8"/>
        <w:numPr>
          <w:ilvl w:val="0"/>
          <w:numId w:val="4"/>
        </w:numPr>
        <w:ind w:left="0" w:firstLine="360"/>
        <w:rPr>
          <w:lang w:val="uk-UA"/>
        </w:rPr>
      </w:pPr>
      <w:r w:rsidRPr="00AD2E78">
        <w:t xml:space="preserve"> </w:t>
      </w:r>
      <w:r w:rsidR="00AD5690" w:rsidRPr="00AD2E78">
        <w:t>OSLO</w:t>
      </w:r>
      <w:r w:rsidR="001B3852">
        <w:t xml:space="preserve"> Program Reference / Lambda Research Corporation, 2016. – 642 p.</w:t>
      </w:r>
    </w:p>
    <w:p w:rsidR="00AD5690" w:rsidRPr="00FA1C2D" w:rsidRDefault="001914EB" w:rsidP="00E81720">
      <w:pPr>
        <w:pStyle w:val="a8"/>
        <w:numPr>
          <w:ilvl w:val="0"/>
          <w:numId w:val="4"/>
        </w:numPr>
        <w:ind w:left="0" w:firstLine="360"/>
        <w:rPr>
          <w:lang w:val="uk-UA"/>
        </w:rPr>
      </w:pPr>
      <w:r w:rsidRPr="00AD2E78">
        <w:t xml:space="preserve"> </w:t>
      </w:r>
      <w:r w:rsidR="00AD5690" w:rsidRPr="00AD2E78">
        <w:t>CODE V</w:t>
      </w:r>
      <w:r w:rsidR="00B84B34">
        <w:rPr>
          <w:lang w:val="uk-UA"/>
        </w:rPr>
        <w:t xml:space="preserve"> </w:t>
      </w:r>
      <w:r w:rsidR="00B84B34">
        <w:t>10.3 Introductory User’s Guide / Synopsys Inc., 2011. – 269 p.</w:t>
      </w:r>
    </w:p>
    <w:p w:rsidR="00FA1C2D" w:rsidRDefault="001914EB" w:rsidP="00E81720">
      <w:pPr>
        <w:pStyle w:val="a8"/>
        <w:numPr>
          <w:ilvl w:val="0"/>
          <w:numId w:val="4"/>
        </w:numPr>
        <w:ind w:left="0" w:firstLine="360"/>
        <w:rPr>
          <w:lang w:val="uk-UA"/>
        </w:rPr>
      </w:pPr>
      <w:r>
        <w:rPr>
          <w:lang w:val="uk-UA"/>
        </w:rPr>
        <w:t xml:space="preserve"> </w:t>
      </w:r>
      <w:r w:rsidR="00FA1C2D">
        <w:rPr>
          <w:lang w:val="uk-UA"/>
        </w:rPr>
        <w:t xml:space="preserve">Оптимізація електромеханічних систем. Ч. 1. Методи оптимізації: Конспект лекцій для студентів спеціальності 8.05070204 «Електромеханічні системи автоматизації та електропривод» </w:t>
      </w:r>
      <w:r w:rsidR="00FA1C2D" w:rsidRPr="0024494E">
        <w:rPr>
          <w:lang w:val="uk-UA"/>
        </w:rPr>
        <w:t xml:space="preserve">/ </w:t>
      </w:r>
      <w:r w:rsidR="00FA1C2D">
        <w:rPr>
          <w:lang w:val="uk-UA"/>
        </w:rPr>
        <w:t>Уклад. М.М. Казачковський – Дніпропетровськ: Державний ВНЗ «Національний гірничий університет», 2014 – 44 с.</w:t>
      </w:r>
    </w:p>
    <w:p w:rsidR="009C09D2" w:rsidRDefault="001914EB" w:rsidP="00E81720">
      <w:pPr>
        <w:pStyle w:val="a8"/>
        <w:numPr>
          <w:ilvl w:val="0"/>
          <w:numId w:val="4"/>
        </w:numPr>
        <w:ind w:left="0" w:firstLine="360"/>
        <w:rPr>
          <w:lang w:val="uk-UA"/>
        </w:rPr>
      </w:pPr>
      <w:r>
        <w:rPr>
          <w:lang w:val="uk-UA"/>
        </w:rPr>
        <w:t xml:space="preserve"> </w:t>
      </w:r>
      <w:r w:rsidR="009C09D2">
        <w:rPr>
          <w:lang w:val="uk-UA"/>
        </w:rPr>
        <w:t>Локальний пошук (оптимізація)</w:t>
      </w:r>
      <w:r w:rsidR="009C09D2" w:rsidRPr="009C09D2">
        <w:rPr>
          <w:lang w:val="uk-UA"/>
        </w:rPr>
        <w:t xml:space="preserve"> [</w:t>
      </w:r>
      <w:r w:rsidR="009C09D2">
        <w:rPr>
          <w:lang w:val="uk-UA"/>
        </w:rPr>
        <w:t>Електронний ресурс</w:t>
      </w:r>
      <w:r w:rsidR="009C09D2" w:rsidRPr="009C09D2">
        <w:rPr>
          <w:lang w:val="uk-UA"/>
        </w:rPr>
        <w:t xml:space="preserve">] // </w:t>
      </w:r>
      <w:r w:rsidR="009C09D2">
        <w:rPr>
          <w:lang w:val="uk-UA"/>
        </w:rPr>
        <w:t xml:space="preserve">Вікіпедія – вільна енциклопедія. – Режим доступу: </w:t>
      </w:r>
      <w:hyperlink r:id="rId49" w:history="1">
        <w:r w:rsidR="009C09D2" w:rsidRPr="009C09D2">
          <w:rPr>
            <w:rStyle w:val="ad"/>
            <w:lang w:val="uk-UA"/>
          </w:rPr>
          <w:t>https://uk.wikipedia.org/wiki/Локальний_пошук_(оптимізація)</w:t>
        </w:r>
      </w:hyperlink>
    </w:p>
    <w:p w:rsidR="00AB15C1" w:rsidRDefault="001914EB" w:rsidP="00E81720">
      <w:pPr>
        <w:pStyle w:val="a8"/>
        <w:numPr>
          <w:ilvl w:val="0"/>
          <w:numId w:val="4"/>
        </w:numPr>
        <w:ind w:left="0" w:firstLine="360"/>
        <w:rPr>
          <w:lang w:val="uk-UA"/>
        </w:rPr>
      </w:pPr>
      <w:r>
        <w:rPr>
          <w:lang w:val="uk-UA"/>
        </w:rPr>
        <w:t xml:space="preserve"> </w:t>
      </w:r>
      <w:r w:rsidR="00AB15C1">
        <w:rPr>
          <w:lang w:val="uk-UA"/>
        </w:rPr>
        <w:t>Муляревич О. Імплементація методів локальної оптимізації у комп’ютерній системі для розв’язання динамічної задачі комівояжера з використанням моделі ройової поведінки агентів / О. Муляревич, В. Голембо // Вісник Національного університету «Львівська політехніка». – 2013. – №771 : Комп’ютерні науки та інформаційні технології. – С. 245-252. – Бібліографія: 12 назв.</w:t>
      </w:r>
    </w:p>
    <w:p w:rsidR="004B54D5" w:rsidRDefault="001914EB" w:rsidP="00E81720">
      <w:pPr>
        <w:pStyle w:val="a8"/>
        <w:numPr>
          <w:ilvl w:val="0"/>
          <w:numId w:val="4"/>
        </w:numPr>
        <w:ind w:left="0" w:firstLine="360"/>
        <w:rPr>
          <w:lang w:val="uk-UA"/>
        </w:rPr>
      </w:pPr>
      <w:r w:rsidRPr="001914EB">
        <w:rPr>
          <w:lang w:val="uk-UA"/>
        </w:rPr>
        <w:t xml:space="preserve"> </w:t>
      </w:r>
      <w:r>
        <w:rPr>
          <w:lang w:val="ru-RU"/>
        </w:rPr>
        <w:t>Иванов А. В. Компьютерные методы оптимизации оптических систем. Учебное пособие / Иванов А. В. – СПб : СПбГУ ИТМО, 2010. – 114 с.</w:t>
      </w:r>
    </w:p>
    <w:p w:rsidR="004B54D5" w:rsidRPr="00381E41" w:rsidRDefault="001914EB" w:rsidP="00E81720">
      <w:pPr>
        <w:pStyle w:val="a8"/>
        <w:numPr>
          <w:ilvl w:val="0"/>
          <w:numId w:val="4"/>
        </w:numPr>
        <w:ind w:left="0" w:firstLine="360"/>
        <w:rPr>
          <w:lang w:val="uk-UA"/>
        </w:rPr>
      </w:pPr>
      <w:r>
        <w:rPr>
          <w:lang w:val="uk-UA"/>
        </w:rPr>
        <w:t xml:space="preserve"> </w:t>
      </w:r>
      <w:r w:rsidR="004B54D5">
        <w:rPr>
          <w:lang w:val="uk-UA"/>
        </w:rPr>
        <w:t xml:space="preserve">Методичні вказівки до виконання лабораторних робіт з курсу: «Методи оптимізації» для студентів 5-го курсу денної форми навчання спеціальності 7.091401 «Системи управління і автоматики» (електронне видання) </w:t>
      </w:r>
      <w:r w:rsidR="00381E41" w:rsidRPr="00381E41">
        <w:rPr>
          <w:lang w:val="ru-RU"/>
        </w:rPr>
        <w:t>[</w:t>
      </w:r>
      <w:r w:rsidR="00381E41">
        <w:rPr>
          <w:lang w:val="uk-UA"/>
        </w:rPr>
        <w:t>Електронний ресурс</w:t>
      </w:r>
      <w:r w:rsidR="00381E41" w:rsidRPr="00381E41">
        <w:rPr>
          <w:lang w:val="ru-RU"/>
        </w:rPr>
        <w:t>]</w:t>
      </w:r>
      <w:r w:rsidR="00381E41">
        <w:rPr>
          <w:lang w:val="ru-RU"/>
        </w:rPr>
        <w:t xml:space="preserve"> – Режим доступу: </w:t>
      </w:r>
      <w:hyperlink r:id="rId50" w:history="1">
        <w:r w:rsidR="00381E41" w:rsidRPr="00F57033">
          <w:rPr>
            <w:rStyle w:val="ad"/>
            <w:lang w:val="ru-RU"/>
          </w:rPr>
          <w:t>http://aivt.vntu.edu.ua/wp-content/uploads/2016/10/Metod_Optimization_Lab.pdf</w:t>
        </w:r>
      </w:hyperlink>
    </w:p>
    <w:p w:rsidR="00381E41" w:rsidRDefault="001914EB" w:rsidP="00E81720">
      <w:pPr>
        <w:pStyle w:val="a8"/>
        <w:numPr>
          <w:ilvl w:val="0"/>
          <w:numId w:val="4"/>
        </w:numPr>
        <w:ind w:left="0" w:firstLine="360"/>
        <w:rPr>
          <w:lang w:val="uk-UA"/>
        </w:rPr>
      </w:pPr>
      <w:r>
        <w:rPr>
          <w:lang w:val="uk-UA"/>
        </w:rPr>
        <w:t xml:space="preserve"> </w:t>
      </w:r>
      <w:r w:rsidR="00381E41">
        <w:rPr>
          <w:lang w:val="uk-UA"/>
        </w:rPr>
        <w:t>Методичні вказівки до виконання лабораторних робіт з курсу «Оптимізація технологічних процесів і систем керування» для студ. спец. «Автоматизоване управління технологічними процесами» напрямку «Автоматизація та комп’ютерно-інтегровані технологічні комплекси» Уклад.: А. І. Жученко, Л. Р. Ладієва, О. В. Снігур. – К.: НТУУ «КПІ», 2007. – 99 с.</w:t>
      </w:r>
    </w:p>
    <w:p w:rsidR="00381E41" w:rsidRDefault="006B7D37" w:rsidP="00E81720">
      <w:pPr>
        <w:pStyle w:val="a8"/>
        <w:numPr>
          <w:ilvl w:val="0"/>
          <w:numId w:val="4"/>
        </w:numPr>
        <w:ind w:left="0" w:firstLine="360"/>
        <w:rPr>
          <w:lang w:val="uk-UA"/>
        </w:rPr>
      </w:pPr>
      <w:r w:rsidRPr="000E60B3">
        <w:rPr>
          <w:lang w:val="uk-UA"/>
        </w:rPr>
        <w:t xml:space="preserve"> Сокуренко В. М. </w:t>
      </w:r>
      <w:r>
        <w:rPr>
          <w:lang w:val="uk-UA"/>
        </w:rPr>
        <w:t>Конспект лекцій з дисципліни «</w:t>
      </w:r>
      <w:r w:rsidR="001B3852">
        <w:rPr>
          <w:lang w:val="uk-UA"/>
        </w:rPr>
        <w:t>Методи о</w:t>
      </w:r>
      <w:r>
        <w:rPr>
          <w:lang w:val="uk-UA"/>
        </w:rPr>
        <w:t>птимізац</w:t>
      </w:r>
      <w:r w:rsidR="001B3852">
        <w:rPr>
          <w:lang w:val="uk-UA"/>
        </w:rPr>
        <w:t>ії</w:t>
      </w:r>
      <w:r>
        <w:rPr>
          <w:lang w:val="uk-UA"/>
        </w:rPr>
        <w:t xml:space="preserve"> оптичних систем»</w:t>
      </w:r>
      <w:r w:rsidRPr="000E60B3">
        <w:rPr>
          <w:lang w:val="uk-UA"/>
        </w:rPr>
        <w:t xml:space="preserve"> / </w:t>
      </w:r>
      <w:r>
        <w:rPr>
          <w:lang w:val="uk-UA"/>
        </w:rPr>
        <w:t xml:space="preserve">Сокуренко В. М. – Київ, </w:t>
      </w:r>
      <w:r w:rsidR="000E60B3">
        <w:rPr>
          <w:lang w:val="uk-UA"/>
        </w:rPr>
        <w:t>КПІ ім. Ігоря Сікорського. – 87 с.</w:t>
      </w:r>
    </w:p>
    <w:p w:rsidR="00E22377" w:rsidRDefault="001914EB" w:rsidP="00E81720">
      <w:pPr>
        <w:pStyle w:val="a8"/>
        <w:numPr>
          <w:ilvl w:val="0"/>
          <w:numId w:val="4"/>
        </w:numPr>
        <w:ind w:left="0" w:firstLine="360"/>
        <w:rPr>
          <w:lang w:val="uk-UA"/>
        </w:rPr>
      </w:pPr>
      <w:r>
        <w:rPr>
          <w:lang w:val="uk-UA"/>
        </w:rPr>
        <w:lastRenderedPageBreak/>
        <w:t xml:space="preserve"> </w:t>
      </w:r>
      <w:r w:rsidR="00835F59">
        <w:rPr>
          <w:lang w:val="uk-UA"/>
        </w:rPr>
        <w:t xml:space="preserve">Сокуренко В. М. Числове дослідження стохастичних методів безперервної глобальної оптимізації </w:t>
      </w:r>
      <w:r w:rsidR="00835F59" w:rsidRPr="00835F59">
        <w:rPr>
          <w:lang w:val="uk-UA"/>
        </w:rPr>
        <w:t>/</w:t>
      </w:r>
      <w:r w:rsidR="00835F59">
        <w:rPr>
          <w:lang w:val="uk-UA"/>
        </w:rPr>
        <w:t xml:space="preserve"> В. М. Сокуренко, В. С. Неділюк</w:t>
      </w:r>
      <w:r w:rsidR="00835F59" w:rsidRPr="00835F59">
        <w:rPr>
          <w:lang w:val="uk-UA"/>
        </w:rPr>
        <w:t xml:space="preserve"> //</w:t>
      </w:r>
      <w:r w:rsidR="00835F59">
        <w:rPr>
          <w:lang w:val="uk-UA"/>
        </w:rPr>
        <w:t xml:space="preserve"> Наукові вісті Національного технічного університету України «Київський політехнічний інститут». – 2012. – № </w:t>
      </w:r>
      <w:r w:rsidR="00AD2E78">
        <w:rPr>
          <w:lang w:val="uk-UA"/>
        </w:rPr>
        <w:t>1. – С. 81-88. – Режим доступу:</w:t>
      </w:r>
      <w:r w:rsidR="00AD2E78" w:rsidRPr="00AD2E78">
        <w:rPr>
          <w:lang w:val="uk-UA"/>
        </w:rPr>
        <w:t xml:space="preserve"> </w:t>
      </w:r>
      <w:hyperlink r:id="rId51" w:history="1">
        <w:r w:rsidR="00AD2E78" w:rsidRPr="00B62DC3">
          <w:rPr>
            <w:rStyle w:val="ad"/>
            <w:lang w:val="uk-UA"/>
          </w:rPr>
          <w:t>http://nbuv.gov.ua/UJRN/NVKPI_2012_1_12</w:t>
        </w:r>
      </w:hyperlink>
      <w:r w:rsidR="00AD2E78" w:rsidRPr="00AD2E78">
        <w:rPr>
          <w:lang w:val="uk-UA"/>
        </w:rPr>
        <w:t xml:space="preserve"> </w:t>
      </w:r>
    </w:p>
    <w:p w:rsidR="00E22377" w:rsidRDefault="001914EB" w:rsidP="00E81720">
      <w:pPr>
        <w:pStyle w:val="a8"/>
        <w:numPr>
          <w:ilvl w:val="0"/>
          <w:numId w:val="4"/>
        </w:numPr>
        <w:ind w:left="0" w:firstLine="360"/>
        <w:rPr>
          <w:lang w:val="uk-UA"/>
        </w:rPr>
      </w:pPr>
      <w:r>
        <w:rPr>
          <w:lang w:val="uk-UA"/>
        </w:rPr>
        <w:t xml:space="preserve"> </w:t>
      </w:r>
      <w:r w:rsidR="00835F59">
        <w:t xml:space="preserve">Stochastic techniques used for optimization in solar systems: A review / </w:t>
      </w:r>
      <w:r w:rsidR="003063DD">
        <w:t>Naveen Sharma, Varun, Siddhartha /</w:t>
      </w:r>
      <w:r w:rsidR="003063DD">
        <w:rPr>
          <w:lang w:val="uk-UA"/>
        </w:rPr>
        <w:t xml:space="preserve"> </w:t>
      </w:r>
      <w:r w:rsidR="003063DD">
        <w:t xml:space="preserve">Renewable and Sustainable Energy Reviews. – 2012. – Volume 16, Issue 3 – Pages 1399-1411. – ISBN 1364-0321. – </w:t>
      </w:r>
      <w:r w:rsidR="003063DD">
        <w:rPr>
          <w:lang w:val="uk-UA"/>
        </w:rPr>
        <w:t xml:space="preserve">Режим доступу: </w:t>
      </w:r>
      <w:hyperlink r:id="rId52" w:history="1">
        <w:r w:rsidR="00AD2E78" w:rsidRPr="00B62DC3">
          <w:rPr>
            <w:rStyle w:val="ad"/>
            <w:lang w:val="uk-UA"/>
          </w:rPr>
          <w:t>https://www.sciencedirect.com/science/article/pii/S1364032111005557</w:t>
        </w:r>
      </w:hyperlink>
      <w:r w:rsidR="00AD2E78">
        <w:t xml:space="preserve"> </w:t>
      </w:r>
    </w:p>
    <w:p w:rsidR="00E22377" w:rsidRDefault="001914EB" w:rsidP="00E81720">
      <w:pPr>
        <w:pStyle w:val="a8"/>
        <w:numPr>
          <w:ilvl w:val="0"/>
          <w:numId w:val="4"/>
        </w:numPr>
        <w:ind w:left="0" w:firstLine="360"/>
        <w:rPr>
          <w:lang w:val="uk-UA"/>
        </w:rPr>
      </w:pPr>
      <w:r>
        <w:rPr>
          <w:lang w:val="uk-UA"/>
        </w:rPr>
        <w:t xml:space="preserve"> </w:t>
      </w:r>
      <w:r w:rsidR="00C70963">
        <w:t>Choi Tae Jong. An adaptive Cauchy differential evolution algorithm for global numerical optimization / T. J. Choi, C. W. Ahn, J. An // The Scientific World Journal. – 2013. – Vol. 2013. – Article ID 969734, 12 pages. – DOI 10.1155/2013/9697</w:t>
      </w:r>
    </w:p>
    <w:p w:rsidR="00E22377" w:rsidRDefault="001914EB" w:rsidP="00E81720">
      <w:pPr>
        <w:pStyle w:val="a8"/>
        <w:numPr>
          <w:ilvl w:val="0"/>
          <w:numId w:val="4"/>
        </w:numPr>
        <w:ind w:left="0" w:firstLine="360"/>
        <w:rPr>
          <w:lang w:val="uk-UA"/>
        </w:rPr>
      </w:pPr>
      <w:r w:rsidRPr="008C6C1F">
        <w:t xml:space="preserve"> </w:t>
      </w:r>
      <w:r w:rsidR="00C70963">
        <w:t>Choi Tae Jong. An adaptive Cauchy differential evolution algorithm with bias strategy adaptation mechanism for global numerical optimization / T. J. Choi, C. W. Ahn // Journal of Computers. – 2014. – Vol. 9, No 9. – Pp. 2139-2145. – DOI 10.4304/cp.9.9.2139-2145</w:t>
      </w:r>
    </w:p>
    <w:p w:rsidR="00281B3F" w:rsidRDefault="001914EB" w:rsidP="00E81720">
      <w:pPr>
        <w:pStyle w:val="a8"/>
        <w:numPr>
          <w:ilvl w:val="0"/>
          <w:numId w:val="4"/>
        </w:numPr>
        <w:ind w:left="0" w:firstLine="360"/>
        <w:rPr>
          <w:lang w:val="uk-UA"/>
        </w:rPr>
      </w:pPr>
      <w:r w:rsidRPr="001914EB">
        <w:t xml:space="preserve"> </w:t>
      </w:r>
      <w:r w:rsidR="00486478" w:rsidRPr="002014C2">
        <w:t>Handbook of Optical Design</w:t>
      </w:r>
      <w:r w:rsidR="002B6AE0">
        <w:t>, Third Edition / Daniel Malacara-Hernandez, Zacarias Malacara-Hernandez – CRC Press, 2013. – 582 p.</w:t>
      </w:r>
      <w:r w:rsidR="002014C2">
        <w:t xml:space="preserve"> – ISBN 9781439867990</w:t>
      </w:r>
    </w:p>
    <w:p w:rsidR="00281B3F" w:rsidRDefault="001914EB" w:rsidP="00E81720">
      <w:pPr>
        <w:pStyle w:val="a8"/>
        <w:numPr>
          <w:ilvl w:val="0"/>
          <w:numId w:val="4"/>
        </w:numPr>
        <w:ind w:left="0" w:firstLine="360"/>
        <w:rPr>
          <w:lang w:val="uk-UA"/>
        </w:rPr>
      </w:pPr>
      <w:r>
        <w:rPr>
          <w:lang w:val="uk-UA"/>
        </w:rPr>
        <w:t xml:space="preserve"> </w:t>
      </w:r>
      <w:r w:rsidR="00407DB2">
        <w:rPr>
          <w:lang w:val="uk-UA"/>
        </w:rPr>
        <w:t xml:space="preserve">Пат. заяв. №20100254005А1 США, </w:t>
      </w:r>
      <w:r w:rsidR="00407DB2">
        <w:t>G</w:t>
      </w:r>
      <w:r w:rsidR="00407DB2" w:rsidRPr="002B6AE0">
        <w:rPr>
          <w:lang w:val="ru-RU"/>
        </w:rPr>
        <w:t>02</w:t>
      </w:r>
      <w:r w:rsidR="00407DB2">
        <w:t>B</w:t>
      </w:r>
      <w:r w:rsidR="00407DB2" w:rsidRPr="002B6AE0">
        <w:rPr>
          <w:lang w:val="ru-RU"/>
        </w:rPr>
        <w:t xml:space="preserve"> 27/42. </w:t>
      </w:r>
      <w:r w:rsidR="00407DB2">
        <w:t>Eyepiece system and optical device / Miho Matsumoto (</w:t>
      </w:r>
      <w:r w:rsidR="00407DB2">
        <w:rPr>
          <w:lang w:val="uk-UA"/>
        </w:rPr>
        <w:t>Японія</w:t>
      </w:r>
      <w:r w:rsidR="00407DB2">
        <w:t xml:space="preserve">) ; </w:t>
      </w:r>
      <w:r w:rsidR="00407DB2">
        <w:rPr>
          <w:lang w:val="uk-UA"/>
        </w:rPr>
        <w:t xml:space="preserve">заявник і патентовласник </w:t>
      </w:r>
      <w:r w:rsidR="00407DB2">
        <w:t xml:space="preserve">Nikon corporation ; </w:t>
      </w:r>
      <w:r w:rsidR="00407DB2">
        <w:rPr>
          <w:lang w:val="uk-UA"/>
        </w:rPr>
        <w:t xml:space="preserve">Заявл. 17.06.2010. – </w:t>
      </w:r>
      <w:r w:rsidR="00407DB2">
        <w:t>38 p.</w:t>
      </w:r>
    </w:p>
    <w:p w:rsidR="004B54D5" w:rsidRPr="004B54D5" w:rsidRDefault="004B54D5" w:rsidP="004B54D5">
      <w:pPr>
        <w:rPr>
          <w:lang w:val="uk-UA"/>
        </w:rPr>
      </w:pPr>
    </w:p>
    <w:p w:rsidR="001F6EEE" w:rsidRPr="001F625B" w:rsidRDefault="001F6EEE" w:rsidP="001F6EEE">
      <w:pPr>
        <w:ind w:firstLine="0"/>
        <w:rPr>
          <w:lang w:val="uk-UA"/>
        </w:rPr>
      </w:pPr>
    </w:p>
    <w:sectPr w:rsidR="001F6EEE" w:rsidRPr="001F625B" w:rsidSect="00F232AC">
      <w:headerReference w:type="default" r:id="rId53"/>
      <w:pgSz w:w="11907" w:h="16840" w:code="9"/>
      <w:pgMar w:top="1134" w:right="567" w:bottom="1134" w:left="1134"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5E72" w:rsidRDefault="00855E72" w:rsidP="00D63807">
      <w:pPr>
        <w:spacing w:line="240" w:lineRule="auto"/>
      </w:pPr>
      <w:r>
        <w:separator/>
      </w:r>
    </w:p>
  </w:endnote>
  <w:endnote w:type="continuationSeparator" w:id="0">
    <w:p w:rsidR="00855E72" w:rsidRDefault="00855E72" w:rsidP="00D6380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 w:name="Segoe UI">
    <w:panose1 w:val="020B0502040204020203"/>
    <w:charset w:val="CC"/>
    <w:family w:val="swiss"/>
    <w:pitch w:val="variable"/>
    <w:sig w:usb0="E00022FF" w:usb1="C000205B" w:usb2="00000009" w:usb3="00000000" w:csb0="000001D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5E72" w:rsidRDefault="00855E72" w:rsidP="00D63807">
      <w:pPr>
        <w:spacing w:line="240" w:lineRule="auto"/>
      </w:pPr>
      <w:r>
        <w:separator/>
      </w:r>
    </w:p>
  </w:footnote>
  <w:footnote w:type="continuationSeparator" w:id="0">
    <w:p w:rsidR="00855E72" w:rsidRDefault="00855E72" w:rsidP="00D6380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436514"/>
      <w:docPartObj>
        <w:docPartGallery w:val="Page Numbers (Top of Page)"/>
        <w:docPartUnique/>
      </w:docPartObj>
    </w:sdtPr>
    <w:sdtEndPr>
      <w:rPr>
        <w:noProof/>
      </w:rPr>
    </w:sdtEndPr>
    <w:sdtContent>
      <w:p w:rsidR="003F1571" w:rsidRDefault="00C15BF4" w:rsidP="00D63807">
        <w:pPr>
          <w:pStyle w:val="a3"/>
          <w:jc w:val="right"/>
        </w:pPr>
        <w:r>
          <w:fldChar w:fldCharType="begin"/>
        </w:r>
        <w:r w:rsidR="003F1571">
          <w:instrText xml:space="preserve"> PAGE   \* MERGEFORMAT </w:instrText>
        </w:r>
        <w:r>
          <w:fldChar w:fldCharType="separate"/>
        </w:r>
        <w:r w:rsidR="007D0097">
          <w:rPr>
            <w:noProof/>
          </w:rPr>
          <w:t>4</w:t>
        </w:r>
        <w:r>
          <w:rPr>
            <w:noProof/>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8707A1"/>
    <w:multiLevelType w:val="hybridMultilevel"/>
    <w:tmpl w:val="52143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E9329C7"/>
    <w:multiLevelType w:val="hybridMultilevel"/>
    <w:tmpl w:val="EEAE18AC"/>
    <w:lvl w:ilvl="0" w:tplc="78200630">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59A00AAA"/>
    <w:multiLevelType w:val="hybridMultilevel"/>
    <w:tmpl w:val="A71EA5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4536B42"/>
    <w:multiLevelType w:val="hybridMultilevel"/>
    <w:tmpl w:val="0E32FF0A"/>
    <w:lvl w:ilvl="0" w:tplc="78200630">
      <w:start w:val="1"/>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7508129C"/>
    <w:multiLevelType w:val="hybridMultilevel"/>
    <w:tmpl w:val="C3A874E0"/>
    <w:lvl w:ilvl="0" w:tplc="297839F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CD72A1A"/>
    <w:multiLevelType w:val="hybridMultilevel"/>
    <w:tmpl w:val="D28017F8"/>
    <w:lvl w:ilvl="0" w:tplc="78200630">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5"/>
  </w:num>
  <w:num w:numId="2">
    <w:abstractNumId w:val="0"/>
  </w:num>
  <w:num w:numId="3">
    <w:abstractNumId w:val="2"/>
  </w:num>
  <w:num w:numId="4">
    <w:abstractNumId w:val="4"/>
  </w:num>
  <w:num w:numId="5">
    <w:abstractNumId w:val="1"/>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284"/>
  <w:drawingGridVerticalSpacing w:val="284"/>
  <w:characterSpacingControl w:val="doNotCompress"/>
  <w:footnotePr>
    <w:footnote w:id="-1"/>
    <w:footnote w:id="0"/>
  </w:footnotePr>
  <w:endnotePr>
    <w:endnote w:id="-1"/>
    <w:endnote w:id="0"/>
  </w:endnotePr>
  <w:compat/>
  <w:rsids>
    <w:rsidRoot w:val="00FB079E"/>
    <w:rsid w:val="000023A6"/>
    <w:rsid w:val="000027CE"/>
    <w:rsid w:val="0000664F"/>
    <w:rsid w:val="00010C8E"/>
    <w:rsid w:val="00012914"/>
    <w:rsid w:val="00043527"/>
    <w:rsid w:val="00062467"/>
    <w:rsid w:val="00081598"/>
    <w:rsid w:val="0008569A"/>
    <w:rsid w:val="0008620A"/>
    <w:rsid w:val="000A3A82"/>
    <w:rsid w:val="000A42A6"/>
    <w:rsid w:val="000A4619"/>
    <w:rsid w:val="000A6BF8"/>
    <w:rsid w:val="000A7600"/>
    <w:rsid w:val="000A7974"/>
    <w:rsid w:val="000B08B6"/>
    <w:rsid w:val="000B129A"/>
    <w:rsid w:val="000B7792"/>
    <w:rsid w:val="000C06DE"/>
    <w:rsid w:val="000C1080"/>
    <w:rsid w:val="000C4BF9"/>
    <w:rsid w:val="000C7444"/>
    <w:rsid w:val="000D2921"/>
    <w:rsid w:val="000D33D2"/>
    <w:rsid w:val="000E60B3"/>
    <w:rsid w:val="000E78FF"/>
    <w:rsid w:val="000F72FD"/>
    <w:rsid w:val="00101C7F"/>
    <w:rsid w:val="0010243E"/>
    <w:rsid w:val="00102C28"/>
    <w:rsid w:val="00105CEC"/>
    <w:rsid w:val="0010773D"/>
    <w:rsid w:val="00117300"/>
    <w:rsid w:val="00140B23"/>
    <w:rsid w:val="00152105"/>
    <w:rsid w:val="00182DD6"/>
    <w:rsid w:val="0018756C"/>
    <w:rsid w:val="001914EB"/>
    <w:rsid w:val="0019159C"/>
    <w:rsid w:val="00196D93"/>
    <w:rsid w:val="001A144B"/>
    <w:rsid w:val="001A1870"/>
    <w:rsid w:val="001B3852"/>
    <w:rsid w:val="001B5FEF"/>
    <w:rsid w:val="001C2C11"/>
    <w:rsid w:val="001C721D"/>
    <w:rsid w:val="001D2F12"/>
    <w:rsid w:val="001D3923"/>
    <w:rsid w:val="001E7006"/>
    <w:rsid w:val="001F3202"/>
    <w:rsid w:val="001F625B"/>
    <w:rsid w:val="001F6EEE"/>
    <w:rsid w:val="002014C2"/>
    <w:rsid w:val="00205548"/>
    <w:rsid w:val="00206634"/>
    <w:rsid w:val="00207C5A"/>
    <w:rsid w:val="00212439"/>
    <w:rsid w:val="002135B6"/>
    <w:rsid w:val="002141B3"/>
    <w:rsid w:val="00216BE1"/>
    <w:rsid w:val="00223DCC"/>
    <w:rsid w:val="00235BD6"/>
    <w:rsid w:val="0024494E"/>
    <w:rsid w:val="002536C8"/>
    <w:rsid w:val="00257560"/>
    <w:rsid w:val="00262490"/>
    <w:rsid w:val="00265909"/>
    <w:rsid w:val="00274179"/>
    <w:rsid w:val="0028036E"/>
    <w:rsid w:val="00281B3F"/>
    <w:rsid w:val="00284D68"/>
    <w:rsid w:val="0028613F"/>
    <w:rsid w:val="00287063"/>
    <w:rsid w:val="0029670A"/>
    <w:rsid w:val="00297741"/>
    <w:rsid w:val="002B4D20"/>
    <w:rsid w:val="002B58C1"/>
    <w:rsid w:val="002B6AE0"/>
    <w:rsid w:val="002C3153"/>
    <w:rsid w:val="002D0559"/>
    <w:rsid w:val="002D2A6F"/>
    <w:rsid w:val="002D3D85"/>
    <w:rsid w:val="002D77C1"/>
    <w:rsid w:val="002E2059"/>
    <w:rsid w:val="002E67ED"/>
    <w:rsid w:val="002F00EB"/>
    <w:rsid w:val="002F3E11"/>
    <w:rsid w:val="002F483F"/>
    <w:rsid w:val="002F4FBD"/>
    <w:rsid w:val="002F6181"/>
    <w:rsid w:val="003043E5"/>
    <w:rsid w:val="00305351"/>
    <w:rsid w:val="003063DD"/>
    <w:rsid w:val="003079D5"/>
    <w:rsid w:val="003114A2"/>
    <w:rsid w:val="003140B6"/>
    <w:rsid w:val="00330487"/>
    <w:rsid w:val="003331FC"/>
    <w:rsid w:val="00340EC0"/>
    <w:rsid w:val="00340ED2"/>
    <w:rsid w:val="00342A7D"/>
    <w:rsid w:val="00353E23"/>
    <w:rsid w:val="00356C27"/>
    <w:rsid w:val="003574BB"/>
    <w:rsid w:val="00365044"/>
    <w:rsid w:val="003708B7"/>
    <w:rsid w:val="00381E41"/>
    <w:rsid w:val="00382315"/>
    <w:rsid w:val="00384558"/>
    <w:rsid w:val="00394337"/>
    <w:rsid w:val="003951ED"/>
    <w:rsid w:val="003A3D76"/>
    <w:rsid w:val="003C6CC0"/>
    <w:rsid w:val="003D2B47"/>
    <w:rsid w:val="003E7A6A"/>
    <w:rsid w:val="003F1571"/>
    <w:rsid w:val="003F5F5F"/>
    <w:rsid w:val="0040442B"/>
    <w:rsid w:val="00407DB2"/>
    <w:rsid w:val="00410C33"/>
    <w:rsid w:val="004202D6"/>
    <w:rsid w:val="00425B98"/>
    <w:rsid w:val="004264C0"/>
    <w:rsid w:val="00433065"/>
    <w:rsid w:val="004360EF"/>
    <w:rsid w:val="0047695A"/>
    <w:rsid w:val="0047746E"/>
    <w:rsid w:val="00483A81"/>
    <w:rsid w:val="00486478"/>
    <w:rsid w:val="004A5388"/>
    <w:rsid w:val="004A5F1D"/>
    <w:rsid w:val="004B0A6B"/>
    <w:rsid w:val="004B53DE"/>
    <w:rsid w:val="004B54D5"/>
    <w:rsid w:val="004C19B5"/>
    <w:rsid w:val="004C333B"/>
    <w:rsid w:val="004D461F"/>
    <w:rsid w:val="004D4920"/>
    <w:rsid w:val="004E0138"/>
    <w:rsid w:val="004E3620"/>
    <w:rsid w:val="004F010B"/>
    <w:rsid w:val="0050008B"/>
    <w:rsid w:val="00500BE9"/>
    <w:rsid w:val="00514B1C"/>
    <w:rsid w:val="00515F4F"/>
    <w:rsid w:val="00520665"/>
    <w:rsid w:val="00522E26"/>
    <w:rsid w:val="0052597E"/>
    <w:rsid w:val="0053174F"/>
    <w:rsid w:val="005319BB"/>
    <w:rsid w:val="005377B2"/>
    <w:rsid w:val="00545D2F"/>
    <w:rsid w:val="00557403"/>
    <w:rsid w:val="005611DD"/>
    <w:rsid w:val="00561DB7"/>
    <w:rsid w:val="005626AD"/>
    <w:rsid w:val="00562788"/>
    <w:rsid w:val="00562AE3"/>
    <w:rsid w:val="0056315E"/>
    <w:rsid w:val="005637CD"/>
    <w:rsid w:val="0056579E"/>
    <w:rsid w:val="00566E52"/>
    <w:rsid w:val="00577031"/>
    <w:rsid w:val="0058622E"/>
    <w:rsid w:val="005A798B"/>
    <w:rsid w:val="005B48DD"/>
    <w:rsid w:val="005C3ABD"/>
    <w:rsid w:val="005C68D6"/>
    <w:rsid w:val="005C764D"/>
    <w:rsid w:val="005D43C8"/>
    <w:rsid w:val="005D5A04"/>
    <w:rsid w:val="005E08B1"/>
    <w:rsid w:val="005F488E"/>
    <w:rsid w:val="00602F1A"/>
    <w:rsid w:val="00604413"/>
    <w:rsid w:val="006101FD"/>
    <w:rsid w:val="00615914"/>
    <w:rsid w:val="006306FE"/>
    <w:rsid w:val="00633410"/>
    <w:rsid w:val="006336F0"/>
    <w:rsid w:val="00634D41"/>
    <w:rsid w:val="00640C3E"/>
    <w:rsid w:val="00671C04"/>
    <w:rsid w:val="0067719C"/>
    <w:rsid w:val="006813ED"/>
    <w:rsid w:val="0069022D"/>
    <w:rsid w:val="006A611B"/>
    <w:rsid w:val="006B2751"/>
    <w:rsid w:val="006B7D37"/>
    <w:rsid w:val="006D7B44"/>
    <w:rsid w:val="006E299E"/>
    <w:rsid w:val="00701B06"/>
    <w:rsid w:val="00702D21"/>
    <w:rsid w:val="00705FD4"/>
    <w:rsid w:val="00714598"/>
    <w:rsid w:val="007164C0"/>
    <w:rsid w:val="00731972"/>
    <w:rsid w:val="00742DEE"/>
    <w:rsid w:val="00742FAB"/>
    <w:rsid w:val="007453EA"/>
    <w:rsid w:val="00754747"/>
    <w:rsid w:val="00754B7C"/>
    <w:rsid w:val="00761C15"/>
    <w:rsid w:val="00761E29"/>
    <w:rsid w:val="00763373"/>
    <w:rsid w:val="00775964"/>
    <w:rsid w:val="00777F6C"/>
    <w:rsid w:val="00787E86"/>
    <w:rsid w:val="00787FA1"/>
    <w:rsid w:val="00787FF6"/>
    <w:rsid w:val="00796D67"/>
    <w:rsid w:val="007A09D5"/>
    <w:rsid w:val="007A270E"/>
    <w:rsid w:val="007A3301"/>
    <w:rsid w:val="007A7FF9"/>
    <w:rsid w:val="007B4627"/>
    <w:rsid w:val="007B6F4A"/>
    <w:rsid w:val="007C0CE0"/>
    <w:rsid w:val="007D0097"/>
    <w:rsid w:val="007E1507"/>
    <w:rsid w:val="007E2FAA"/>
    <w:rsid w:val="007E4228"/>
    <w:rsid w:val="007F1758"/>
    <w:rsid w:val="007F2B8C"/>
    <w:rsid w:val="007F6746"/>
    <w:rsid w:val="00804E12"/>
    <w:rsid w:val="0080503E"/>
    <w:rsid w:val="00805AF1"/>
    <w:rsid w:val="00812054"/>
    <w:rsid w:val="00817258"/>
    <w:rsid w:val="008263C8"/>
    <w:rsid w:val="008264B0"/>
    <w:rsid w:val="00833F85"/>
    <w:rsid w:val="00835F59"/>
    <w:rsid w:val="00850B51"/>
    <w:rsid w:val="00855E72"/>
    <w:rsid w:val="008630EB"/>
    <w:rsid w:val="00866A13"/>
    <w:rsid w:val="00870E04"/>
    <w:rsid w:val="00877E91"/>
    <w:rsid w:val="00885603"/>
    <w:rsid w:val="008878B2"/>
    <w:rsid w:val="008906D8"/>
    <w:rsid w:val="00892A29"/>
    <w:rsid w:val="008A3463"/>
    <w:rsid w:val="008B5FD4"/>
    <w:rsid w:val="008C030C"/>
    <w:rsid w:val="008C6A1F"/>
    <w:rsid w:val="008C6C1F"/>
    <w:rsid w:val="008C72C6"/>
    <w:rsid w:val="008D22A9"/>
    <w:rsid w:val="008D41CF"/>
    <w:rsid w:val="008E77BA"/>
    <w:rsid w:val="008F08E6"/>
    <w:rsid w:val="008F2B05"/>
    <w:rsid w:val="008F404E"/>
    <w:rsid w:val="008F4BD0"/>
    <w:rsid w:val="008F59A9"/>
    <w:rsid w:val="00903AC8"/>
    <w:rsid w:val="00905842"/>
    <w:rsid w:val="0091091F"/>
    <w:rsid w:val="00910C9D"/>
    <w:rsid w:val="00926074"/>
    <w:rsid w:val="00931946"/>
    <w:rsid w:val="009368E7"/>
    <w:rsid w:val="0094054F"/>
    <w:rsid w:val="00943037"/>
    <w:rsid w:val="00943EA2"/>
    <w:rsid w:val="00955C03"/>
    <w:rsid w:val="009562B4"/>
    <w:rsid w:val="00961457"/>
    <w:rsid w:val="00961A23"/>
    <w:rsid w:val="00991D50"/>
    <w:rsid w:val="0099273D"/>
    <w:rsid w:val="009A5B6E"/>
    <w:rsid w:val="009B367C"/>
    <w:rsid w:val="009B49DC"/>
    <w:rsid w:val="009B49F7"/>
    <w:rsid w:val="009C09D2"/>
    <w:rsid w:val="009C514D"/>
    <w:rsid w:val="009C78A9"/>
    <w:rsid w:val="009D047B"/>
    <w:rsid w:val="009D1349"/>
    <w:rsid w:val="009D5087"/>
    <w:rsid w:val="009D7000"/>
    <w:rsid w:val="009E44BD"/>
    <w:rsid w:val="009E7C2E"/>
    <w:rsid w:val="009F0645"/>
    <w:rsid w:val="009F447C"/>
    <w:rsid w:val="00A02BD6"/>
    <w:rsid w:val="00A05C3F"/>
    <w:rsid w:val="00A10D49"/>
    <w:rsid w:val="00A131AA"/>
    <w:rsid w:val="00A22C53"/>
    <w:rsid w:val="00A37F25"/>
    <w:rsid w:val="00A4458A"/>
    <w:rsid w:val="00A538BD"/>
    <w:rsid w:val="00A56B44"/>
    <w:rsid w:val="00A60ED0"/>
    <w:rsid w:val="00A61860"/>
    <w:rsid w:val="00A63049"/>
    <w:rsid w:val="00A63492"/>
    <w:rsid w:val="00A64E28"/>
    <w:rsid w:val="00A702C7"/>
    <w:rsid w:val="00A77C03"/>
    <w:rsid w:val="00A82C9E"/>
    <w:rsid w:val="00A85F63"/>
    <w:rsid w:val="00A92C75"/>
    <w:rsid w:val="00A94C50"/>
    <w:rsid w:val="00A969CC"/>
    <w:rsid w:val="00AB15C1"/>
    <w:rsid w:val="00AB18B6"/>
    <w:rsid w:val="00AB7D21"/>
    <w:rsid w:val="00AB7F85"/>
    <w:rsid w:val="00AC4183"/>
    <w:rsid w:val="00AD2E78"/>
    <w:rsid w:val="00AD5690"/>
    <w:rsid w:val="00AD744A"/>
    <w:rsid w:val="00B004D6"/>
    <w:rsid w:val="00B05BEE"/>
    <w:rsid w:val="00B16A19"/>
    <w:rsid w:val="00B31D08"/>
    <w:rsid w:val="00B32740"/>
    <w:rsid w:val="00B37FDD"/>
    <w:rsid w:val="00B37FE7"/>
    <w:rsid w:val="00B43842"/>
    <w:rsid w:val="00B44AF4"/>
    <w:rsid w:val="00B474DE"/>
    <w:rsid w:val="00B51DB7"/>
    <w:rsid w:val="00B52797"/>
    <w:rsid w:val="00B56FD1"/>
    <w:rsid w:val="00B60355"/>
    <w:rsid w:val="00B61495"/>
    <w:rsid w:val="00B64091"/>
    <w:rsid w:val="00B640B7"/>
    <w:rsid w:val="00B70485"/>
    <w:rsid w:val="00B73246"/>
    <w:rsid w:val="00B81957"/>
    <w:rsid w:val="00B8388B"/>
    <w:rsid w:val="00B84B34"/>
    <w:rsid w:val="00B85A9B"/>
    <w:rsid w:val="00BA0F6F"/>
    <w:rsid w:val="00BA30D8"/>
    <w:rsid w:val="00BA7A18"/>
    <w:rsid w:val="00BC317A"/>
    <w:rsid w:val="00BC4713"/>
    <w:rsid w:val="00BE009F"/>
    <w:rsid w:val="00BE0A50"/>
    <w:rsid w:val="00BE4F00"/>
    <w:rsid w:val="00BF35A3"/>
    <w:rsid w:val="00C05602"/>
    <w:rsid w:val="00C125EF"/>
    <w:rsid w:val="00C12D94"/>
    <w:rsid w:val="00C15BF4"/>
    <w:rsid w:val="00C212CB"/>
    <w:rsid w:val="00C3586B"/>
    <w:rsid w:val="00C37672"/>
    <w:rsid w:val="00C5279F"/>
    <w:rsid w:val="00C67E99"/>
    <w:rsid w:val="00C70092"/>
    <w:rsid w:val="00C70963"/>
    <w:rsid w:val="00C739D9"/>
    <w:rsid w:val="00C755A9"/>
    <w:rsid w:val="00C75813"/>
    <w:rsid w:val="00C82B57"/>
    <w:rsid w:val="00C82FD5"/>
    <w:rsid w:val="00C832DA"/>
    <w:rsid w:val="00C86886"/>
    <w:rsid w:val="00C94501"/>
    <w:rsid w:val="00CA0873"/>
    <w:rsid w:val="00CA1897"/>
    <w:rsid w:val="00CA2C07"/>
    <w:rsid w:val="00CA5A63"/>
    <w:rsid w:val="00CA61B5"/>
    <w:rsid w:val="00CA7132"/>
    <w:rsid w:val="00CB3168"/>
    <w:rsid w:val="00CB5167"/>
    <w:rsid w:val="00CB5D63"/>
    <w:rsid w:val="00CB679A"/>
    <w:rsid w:val="00CC63E4"/>
    <w:rsid w:val="00CD2F41"/>
    <w:rsid w:val="00CD7CC8"/>
    <w:rsid w:val="00CE3557"/>
    <w:rsid w:val="00CE5AA1"/>
    <w:rsid w:val="00CE63D0"/>
    <w:rsid w:val="00CE684F"/>
    <w:rsid w:val="00CF035C"/>
    <w:rsid w:val="00CF6468"/>
    <w:rsid w:val="00D03EE2"/>
    <w:rsid w:val="00D23568"/>
    <w:rsid w:val="00D27EE5"/>
    <w:rsid w:val="00D32ACF"/>
    <w:rsid w:val="00D37A65"/>
    <w:rsid w:val="00D42839"/>
    <w:rsid w:val="00D471C2"/>
    <w:rsid w:val="00D529DE"/>
    <w:rsid w:val="00D62555"/>
    <w:rsid w:val="00D63807"/>
    <w:rsid w:val="00D674A0"/>
    <w:rsid w:val="00D74003"/>
    <w:rsid w:val="00D76250"/>
    <w:rsid w:val="00D76EC9"/>
    <w:rsid w:val="00D770A0"/>
    <w:rsid w:val="00D805A1"/>
    <w:rsid w:val="00D8236A"/>
    <w:rsid w:val="00D939FA"/>
    <w:rsid w:val="00D9594C"/>
    <w:rsid w:val="00DA2BC1"/>
    <w:rsid w:val="00DA4E81"/>
    <w:rsid w:val="00DA64D4"/>
    <w:rsid w:val="00DB1DA0"/>
    <w:rsid w:val="00DB4D0F"/>
    <w:rsid w:val="00DD4A12"/>
    <w:rsid w:val="00DD773B"/>
    <w:rsid w:val="00DE1D78"/>
    <w:rsid w:val="00DF4D25"/>
    <w:rsid w:val="00E032BF"/>
    <w:rsid w:val="00E0367D"/>
    <w:rsid w:val="00E03D9E"/>
    <w:rsid w:val="00E0628E"/>
    <w:rsid w:val="00E106FD"/>
    <w:rsid w:val="00E15319"/>
    <w:rsid w:val="00E208FC"/>
    <w:rsid w:val="00E22377"/>
    <w:rsid w:val="00E238C4"/>
    <w:rsid w:val="00E26893"/>
    <w:rsid w:val="00E35F1F"/>
    <w:rsid w:val="00E4224B"/>
    <w:rsid w:val="00E4274F"/>
    <w:rsid w:val="00E42906"/>
    <w:rsid w:val="00E4358A"/>
    <w:rsid w:val="00E44223"/>
    <w:rsid w:val="00E44420"/>
    <w:rsid w:val="00E50759"/>
    <w:rsid w:val="00E5329F"/>
    <w:rsid w:val="00E54298"/>
    <w:rsid w:val="00E57AFF"/>
    <w:rsid w:val="00E6017C"/>
    <w:rsid w:val="00E66E34"/>
    <w:rsid w:val="00E72AA8"/>
    <w:rsid w:val="00E73F86"/>
    <w:rsid w:val="00E74AD0"/>
    <w:rsid w:val="00E8008B"/>
    <w:rsid w:val="00E81720"/>
    <w:rsid w:val="00E95185"/>
    <w:rsid w:val="00EA1C68"/>
    <w:rsid w:val="00EA2034"/>
    <w:rsid w:val="00EA3B98"/>
    <w:rsid w:val="00EA43D9"/>
    <w:rsid w:val="00EB00A2"/>
    <w:rsid w:val="00EB5355"/>
    <w:rsid w:val="00EB70A6"/>
    <w:rsid w:val="00EB7C71"/>
    <w:rsid w:val="00EC3976"/>
    <w:rsid w:val="00ED7DD4"/>
    <w:rsid w:val="00EE36DC"/>
    <w:rsid w:val="00EE59A6"/>
    <w:rsid w:val="00EE7A9E"/>
    <w:rsid w:val="00EF4706"/>
    <w:rsid w:val="00EF5D45"/>
    <w:rsid w:val="00F07F6A"/>
    <w:rsid w:val="00F17812"/>
    <w:rsid w:val="00F221F5"/>
    <w:rsid w:val="00F232AC"/>
    <w:rsid w:val="00F31F51"/>
    <w:rsid w:val="00F34A86"/>
    <w:rsid w:val="00F35185"/>
    <w:rsid w:val="00F3601F"/>
    <w:rsid w:val="00F54B60"/>
    <w:rsid w:val="00F55F17"/>
    <w:rsid w:val="00F60000"/>
    <w:rsid w:val="00F606DD"/>
    <w:rsid w:val="00F644D7"/>
    <w:rsid w:val="00F665C8"/>
    <w:rsid w:val="00F717D3"/>
    <w:rsid w:val="00F743E6"/>
    <w:rsid w:val="00F749F3"/>
    <w:rsid w:val="00F76104"/>
    <w:rsid w:val="00F80E00"/>
    <w:rsid w:val="00F8288F"/>
    <w:rsid w:val="00F8431B"/>
    <w:rsid w:val="00F852EC"/>
    <w:rsid w:val="00FA1C2D"/>
    <w:rsid w:val="00FB079E"/>
    <w:rsid w:val="00FB1BCA"/>
    <w:rsid w:val="00FB5827"/>
    <w:rsid w:val="00FC0150"/>
    <w:rsid w:val="00FC4197"/>
    <w:rsid w:val="00FC6258"/>
    <w:rsid w:val="00FD0E5D"/>
    <w:rsid w:val="00FD1536"/>
    <w:rsid w:val="00FD64CB"/>
    <w:rsid w:val="00FE65B8"/>
    <w:rsid w:val="00FF2861"/>
    <w:rsid w:val="00FF2FDC"/>
    <w:rsid w:val="00FF501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 зі стрілкою 36"/>
        <o:r id="V:Rule2" type="connector" idref="#Пряма зі стрілкою 37"/>
        <o:r id="V:Rule3" type="connector" idref="#Пряма зі стрілкою 38"/>
        <o:r id="V:Rule4" type="connector" idref="#Пряма зі стрілкою 39"/>
        <o:r id="V:Rule5" type="connector" idref="#Пряма зі стрілкою 40"/>
        <o:r id="V:Rule6" type="connector" idref="#Пряма зі стрілкою 41"/>
        <o:r id="V:Rule7" type="connector" idref="#Пряма зі стрілкою 42"/>
        <o:r id="V:Rule8" type="connector" idref="#Пряма зі стрілкою 43"/>
        <o:r id="V:Rule9" type="connector" idref="#Сполучна лінія уступом 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2D94"/>
    <w:pPr>
      <w:spacing w:after="0" w:line="360" w:lineRule="auto"/>
      <w:ind w:firstLine="709"/>
      <w:contextualSpacing/>
      <w:jc w:val="both"/>
    </w:pPr>
    <w:rPr>
      <w:rFonts w:ascii="Times New Roman" w:hAnsi="Times New Roman"/>
      <w:sz w:val="28"/>
    </w:rPr>
  </w:style>
  <w:style w:type="paragraph" w:styleId="1">
    <w:name w:val="heading 1"/>
    <w:basedOn w:val="a"/>
    <w:next w:val="a"/>
    <w:link w:val="10"/>
    <w:uiPriority w:val="9"/>
    <w:qFormat/>
    <w:rsid w:val="00FB1BCA"/>
    <w:pPr>
      <w:keepNext/>
      <w:keepLines/>
      <w:pageBreakBefore/>
      <w:suppressAutoHyphens/>
      <w:ind w:firstLine="0"/>
      <w:jc w:val="center"/>
      <w:outlineLvl w:val="0"/>
    </w:pPr>
    <w:rPr>
      <w:rFonts w:eastAsiaTheme="majorEastAsia" w:cstheme="majorBidi"/>
      <w:b/>
      <w:szCs w:val="32"/>
    </w:rPr>
  </w:style>
  <w:style w:type="paragraph" w:styleId="2">
    <w:name w:val="heading 2"/>
    <w:basedOn w:val="a"/>
    <w:next w:val="a"/>
    <w:link w:val="20"/>
    <w:uiPriority w:val="9"/>
    <w:unhideWhenUsed/>
    <w:qFormat/>
    <w:rsid w:val="00892A29"/>
    <w:pPr>
      <w:keepNext/>
      <w:keepLines/>
      <w:suppressAutoHyphens/>
      <w:jc w:val="left"/>
      <w:outlineLvl w:val="1"/>
    </w:pPr>
    <w:rPr>
      <w:rFonts w:eastAsiaTheme="majorEastAsia" w:cstheme="majorBidi"/>
      <w:b/>
      <w:szCs w:val="26"/>
    </w:rPr>
  </w:style>
  <w:style w:type="paragraph" w:styleId="3">
    <w:name w:val="heading 3"/>
    <w:basedOn w:val="a"/>
    <w:next w:val="a"/>
    <w:link w:val="30"/>
    <w:uiPriority w:val="9"/>
    <w:unhideWhenUsed/>
    <w:qFormat/>
    <w:rsid w:val="00892A29"/>
    <w:pPr>
      <w:keepNext/>
      <w:keepLines/>
      <w:suppressAutoHyphens/>
      <w:jc w:val="left"/>
      <w:outlineLvl w:val="2"/>
    </w:pPr>
    <w:rPr>
      <w:rFonts w:eastAsiaTheme="majorEastAsia" w:cstheme="majorBidi"/>
      <w:b/>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B1BCA"/>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892A29"/>
    <w:rPr>
      <w:rFonts w:ascii="Times New Roman" w:eastAsiaTheme="majorEastAsia" w:hAnsi="Times New Roman" w:cstheme="majorBidi"/>
      <w:b/>
      <w:sz w:val="28"/>
      <w:szCs w:val="26"/>
    </w:rPr>
  </w:style>
  <w:style w:type="paragraph" w:styleId="a3">
    <w:name w:val="header"/>
    <w:basedOn w:val="a"/>
    <w:link w:val="a4"/>
    <w:uiPriority w:val="99"/>
    <w:unhideWhenUsed/>
    <w:rsid w:val="00D63807"/>
    <w:pPr>
      <w:tabs>
        <w:tab w:val="center" w:pos="4844"/>
        <w:tab w:val="right" w:pos="9689"/>
      </w:tabs>
      <w:spacing w:line="240" w:lineRule="auto"/>
    </w:pPr>
  </w:style>
  <w:style w:type="character" w:customStyle="1" w:styleId="a4">
    <w:name w:val="Верхний колонтитул Знак"/>
    <w:basedOn w:val="a0"/>
    <w:link w:val="a3"/>
    <w:uiPriority w:val="99"/>
    <w:rsid w:val="00D63807"/>
    <w:rPr>
      <w:rFonts w:ascii="Times New Roman" w:hAnsi="Times New Roman"/>
      <w:sz w:val="28"/>
    </w:rPr>
  </w:style>
  <w:style w:type="paragraph" w:styleId="a5">
    <w:name w:val="footer"/>
    <w:basedOn w:val="a"/>
    <w:link w:val="a6"/>
    <w:uiPriority w:val="99"/>
    <w:unhideWhenUsed/>
    <w:rsid w:val="00D63807"/>
    <w:pPr>
      <w:tabs>
        <w:tab w:val="center" w:pos="4844"/>
        <w:tab w:val="right" w:pos="9689"/>
      </w:tabs>
      <w:spacing w:line="240" w:lineRule="auto"/>
    </w:pPr>
  </w:style>
  <w:style w:type="character" w:customStyle="1" w:styleId="a6">
    <w:name w:val="Нижний колонтитул Знак"/>
    <w:basedOn w:val="a0"/>
    <w:link w:val="a5"/>
    <w:uiPriority w:val="99"/>
    <w:rsid w:val="00D63807"/>
    <w:rPr>
      <w:rFonts w:ascii="Times New Roman" w:hAnsi="Times New Roman"/>
      <w:sz w:val="28"/>
    </w:rPr>
  </w:style>
  <w:style w:type="character" w:customStyle="1" w:styleId="30">
    <w:name w:val="Заголовок 3 Знак"/>
    <w:basedOn w:val="a0"/>
    <w:link w:val="3"/>
    <w:uiPriority w:val="9"/>
    <w:rsid w:val="00892A29"/>
    <w:rPr>
      <w:rFonts w:ascii="Times New Roman" w:eastAsiaTheme="majorEastAsia" w:hAnsi="Times New Roman" w:cstheme="majorBidi"/>
      <w:b/>
      <w:sz w:val="28"/>
      <w:szCs w:val="24"/>
    </w:rPr>
  </w:style>
  <w:style w:type="table" w:styleId="a7">
    <w:name w:val="Table Grid"/>
    <w:basedOn w:val="a1"/>
    <w:uiPriority w:val="39"/>
    <w:rsid w:val="009E44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F31F51"/>
    <w:pPr>
      <w:ind w:left="720"/>
    </w:pPr>
  </w:style>
  <w:style w:type="paragraph" w:styleId="a9">
    <w:name w:val="No Spacing"/>
    <w:uiPriority w:val="1"/>
    <w:qFormat/>
    <w:rsid w:val="003079D5"/>
    <w:pPr>
      <w:spacing w:after="0" w:line="240" w:lineRule="auto"/>
      <w:ind w:firstLine="709"/>
      <w:jc w:val="both"/>
    </w:pPr>
    <w:rPr>
      <w:rFonts w:ascii="Times New Roman" w:hAnsi="Times New Roman"/>
      <w:sz w:val="28"/>
    </w:rPr>
  </w:style>
  <w:style w:type="paragraph" w:customStyle="1" w:styleId="aa">
    <w:name w:val="Таблиці"/>
    <w:basedOn w:val="a"/>
    <w:link w:val="ab"/>
    <w:qFormat/>
    <w:rsid w:val="00216BE1"/>
    <w:pPr>
      <w:suppressAutoHyphens/>
      <w:spacing w:line="240" w:lineRule="auto"/>
      <w:ind w:firstLine="0"/>
    </w:pPr>
    <w:rPr>
      <w:sz w:val="24"/>
      <w:lang w:val="uk-UA"/>
    </w:rPr>
  </w:style>
  <w:style w:type="character" w:customStyle="1" w:styleId="ab">
    <w:name w:val="Таблиці Знак"/>
    <w:basedOn w:val="a0"/>
    <w:link w:val="aa"/>
    <w:rsid w:val="00216BE1"/>
    <w:rPr>
      <w:rFonts w:ascii="Times New Roman" w:hAnsi="Times New Roman"/>
      <w:sz w:val="24"/>
      <w:lang w:val="uk-UA"/>
    </w:rPr>
  </w:style>
  <w:style w:type="character" w:styleId="ac">
    <w:name w:val="Placeholder Text"/>
    <w:basedOn w:val="a0"/>
    <w:uiPriority w:val="99"/>
    <w:semiHidden/>
    <w:rsid w:val="00FB5827"/>
    <w:rPr>
      <w:color w:val="808080"/>
    </w:rPr>
  </w:style>
  <w:style w:type="paragraph" w:customStyle="1" w:styleId="-">
    <w:name w:val="Блок-схема"/>
    <w:basedOn w:val="a"/>
    <w:next w:val="a"/>
    <w:link w:val="-0"/>
    <w:qFormat/>
    <w:rsid w:val="0029670A"/>
    <w:pPr>
      <w:spacing w:line="240" w:lineRule="auto"/>
      <w:ind w:firstLine="0"/>
      <w:jc w:val="center"/>
    </w:pPr>
    <w:rPr>
      <w:sz w:val="24"/>
      <w:lang w:val="uk-UA"/>
    </w:rPr>
  </w:style>
  <w:style w:type="character" w:customStyle="1" w:styleId="-0">
    <w:name w:val="Блок-схема Знак"/>
    <w:basedOn w:val="a0"/>
    <w:link w:val="-"/>
    <w:rsid w:val="0029670A"/>
    <w:rPr>
      <w:rFonts w:ascii="Times New Roman" w:hAnsi="Times New Roman"/>
      <w:sz w:val="24"/>
      <w:lang w:val="uk-UA"/>
    </w:rPr>
  </w:style>
  <w:style w:type="character" w:styleId="ad">
    <w:name w:val="Hyperlink"/>
    <w:basedOn w:val="a0"/>
    <w:uiPriority w:val="99"/>
    <w:unhideWhenUsed/>
    <w:rsid w:val="00775964"/>
    <w:rPr>
      <w:color w:val="0563C1" w:themeColor="hyperlink"/>
      <w:u w:val="single"/>
    </w:rPr>
  </w:style>
  <w:style w:type="character" w:styleId="ae">
    <w:name w:val="FollowedHyperlink"/>
    <w:basedOn w:val="a0"/>
    <w:uiPriority w:val="99"/>
    <w:semiHidden/>
    <w:unhideWhenUsed/>
    <w:rsid w:val="009C09D2"/>
    <w:rPr>
      <w:color w:val="954F72" w:themeColor="followedHyperlink"/>
      <w:u w:val="single"/>
    </w:rPr>
  </w:style>
  <w:style w:type="paragraph" w:styleId="af">
    <w:name w:val="Normal (Web)"/>
    <w:basedOn w:val="a"/>
    <w:uiPriority w:val="99"/>
    <w:semiHidden/>
    <w:unhideWhenUsed/>
    <w:rsid w:val="00577031"/>
    <w:pPr>
      <w:spacing w:before="100" w:beforeAutospacing="1" w:after="100" w:afterAutospacing="1" w:line="240" w:lineRule="auto"/>
      <w:ind w:firstLine="0"/>
      <w:contextualSpacing w:val="0"/>
      <w:jc w:val="left"/>
    </w:pPr>
    <w:rPr>
      <w:rFonts w:eastAsiaTheme="minorEastAsia" w:cs="Times New Roman"/>
      <w:sz w:val="24"/>
      <w:szCs w:val="24"/>
      <w:lang w:val="uk-UA" w:eastAsia="uk-UA"/>
    </w:rPr>
  </w:style>
  <w:style w:type="paragraph" w:styleId="af0">
    <w:name w:val="TOC Heading"/>
    <w:basedOn w:val="1"/>
    <w:next w:val="a"/>
    <w:uiPriority w:val="39"/>
    <w:unhideWhenUsed/>
    <w:qFormat/>
    <w:rsid w:val="00FB1BCA"/>
    <w:pPr>
      <w:pageBreakBefore w:val="0"/>
      <w:suppressAutoHyphens w:val="0"/>
      <w:spacing w:before="240" w:line="259" w:lineRule="auto"/>
      <w:contextualSpacing w:val="0"/>
      <w:jc w:val="left"/>
      <w:outlineLvl w:val="9"/>
    </w:pPr>
    <w:rPr>
      <w:rFonts w:asciiTheme="majorHAnsi" w:hAnsiTheme="majorHAnsi"/>
      <w:b w:val="0"/>
      <w:caps/>
      <w:color w:val="2E74B5" w:themeColor="accent1" w:themeShade="BF"/>
      <w:sz w:val="32"/>
    </w:rPr>
  </w:style>
  <w:style w:type="paragraph" w:styleId="11">
    <w:name w:val="toc 1"/>
    <w:basedOn w:val="a"/>
    <w:next w:val="a"/>
    <w:autoRedefine/>
    <w:uiPriority w:val="39"/>
    <w:unhideWhenUsed/>
    <w:rsid w:val="00FB1BCA"/>
    <w:pPr>
      <w:tabs>
        <w:tab w:val="right" w:leader="dot" w:pos="10196"/>
      </w:tabs>
      <w:spacing w:after="100"/>
      <w:ind w:firstLine="0"/>
    </w:pPr>
  </w:style>
  <w:style w:type="paragraph" w:styleId="21">
    <w:name w:val="toc 2"/>
    <w:basedOn w:val="a"/>
    <w:next w:val="a"/>
    <w:autoRedefine/>
    <w:uiPriority w:val="39"/>
    <w:unhideWhenUsed/>
    <w:rsid w:val="00FB1BCA"/>
    <w:pPr>
      <w:tabs>
        <w:tab w:val="right" w:leader="dot" w:pos="10196"/>
      </w:tabs>
      <w:spacing w:after="100"/>
      <w:ind w:left="280" w:firstLine="287"/>
    </w:pPr>
  </w:style>
  <w:style w:type="paragraph" w:styleId="31">
    <w:name w:val="toc 3"/>
    <w:basedOn w:val="a"/>
    <w:next w:val="a"/>
    <w:autoRedefine/>
    <w:uiPriority w:val="39"/>
    <w:unhideWhenUsed/>
    <w:rsid w:val="00FB1BCA"/>
    <w:pPr>
      <w:tabs>
        <w:tab w:val="right" w:leader="dot" w:pos="10196"/>
      </w:tabs>
      <w:spacing w:after="100"/>
      <w:ind w:left="560" w:firstLine="574"/>
    </w:pPr>
  </w:style>
  <w:style w:type="paragraph" w:customStyle="1" w:styleId="af1">
    <w:name w:val="Зміст"/>
    <w:basedOn w:val="a"/>
    <w:next w:val="a"/>
    <w:link w:val="af2"/>
    <w:qFormat/>
    <w:rsid w:val="00FB1BCA"/>
    <w:pPr>
      <w:tabs>
        <w:tab w:val="right" w:leader="dot" w:pos="10196"/>
      </w:tabs>
      <w:ind w:firstLine="0"/>
    </w:pPr>
  </w:style>
  <w:style w:type="character" w:customStyle="1" w:styleId="af2">
    <w:name w:val="Зміст Знак"/>
    <w:basedOn w:val="a0"/>
    <w:link w:val="af1"/>
    <w:rsid w:val="00FB1BCA"/>
    <w:rPr>
      <w:rFonts w:ascii="Times New Roman" w:hAnsi="Times New Roman"/>
      <w:sz w:val="28"/>
    </w:rPr>
  </w:style>
  <w:style w:type="paragraph" w:styleId="af3">
    <w:name w:val="Balloon Text"/>
    <w:basedOn w:val="a"/>
    <w:link w:val="af4"/>
    <w:uiPriority w:val="99"/>
    <w:semiHidden/>
    <w:unhideWhenUsed/>
    <w:rsid w:val="00742FAB"/>
    <w:pPr>
      <w:spacing w:line="240" w:lineRule="auto"/>
    </w:pPr>
    <w:rPr>
      <w:rFonts w:ascii="Segoe UI" w:hAnsi="Segoe UI" w:cs="Segoe UI"/>
      <w:sz w:val="18"/>
      <w:szCs w:val="18"/>
    </w:rPr>
  </w:style>
  <w:style w:type="character" w:customStyle="1" w:styleId="af4">
    <w:name w:val="Текст выноски Знак"/>
    <w:basedOn w:val="a0"/>
    <w:link w:val="af3"/>
    <w:uiPriority w:val="99"/>
    <w:semiHidden/>
    <w:rsid w:val="00742FAB"/>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image" Target="media/image31.pn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3.png"/><Relationship Id="rId47" Type="http://schemas.openxmlformats.org/officeDocument/2006/relationships/hyperlink" Target="http://www.pointsdevue.com/article/multifocal-intraocular-lenses-treatment-presbyopia-benefits-and-side-effects" TargetMode="External"/><Relationship Id="rId50" Type="http://schemas.openxmlformats.org/officeDocument/2006/relationships/hyperlink" Target="http://aivt.vntu.edu.ua/wp-content/uploads/2016/10/Metod_Optimization_Lab.pdf"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chart" Target="charts/chart1.xml"/><Relationship Id="rId46" Type="http://schemas.openxmlformats.org/officeDocument/2006/relationships/hyperlink" Target="https://www.lenstip.com/509.1-Lens_review-Canon_EF_400_mm_f_4_DO_IS_II_USM.html"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chart" Target="charts/chart2.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2.png"/><Relationship Id="rId45" Type="http://schemas.openxmlformats.org/officeDocument/2006/relationships/hyperlink" Target="https://rumors.camera/2017/02/19/what-are-diffractive-optics-lenses/" TargetMode="External"/><Relationship Id="rId53"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uk.wikipedia.org/wiki/&#1051;&#1086;&#1082;&#1072;&#1083;&#1100;&#1085;&#1080;&#1081;_&#1087;&#1086;&#1096;&#1091;&#1082;_(&#1086;&#1087;&#1090;&#1080;&#1084;&#1110;&#1079;&#1072;&#1094;&#1110;&#1103;)" TargetMode="Externa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chart" Target="charts/chart3.xml"/><Relationship Id="rId52" Type="http://schemas.openxmlformats.org/officeDocument/2006/relationships/hyperlink" Target="https://www.sciencedirect.com/science/article/pii/S136403211100555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4.png"/><Relationship Id="rId48" Type="http://schemas.openxmlformats.org/officeDocument/2006/relationships/hyperlink" Target="http://www.prweb.com/releases/2016/09/prweb13662315.htm" TargetMode="External"/><Relationship Id="rId8" Type="http://schemas.openxmlformats.org/officeDocument/2006/relationships/image" Target="media/image1.png"/><Relationship Id="rId51" Type="http://schemas.openxmlformats.org/officeDocument/2006/relationships/hyperlink" Target="http://nbuv.gov.ua/UJRN/NVKPI_2012_1_12"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ykola\Desktop\&#1044;&#1080;&#1087;&#1083;&#1086;&#1084;\&#1050;&#1086;&#1085;&#1092;&#1077;&#1088;&#1077;&#1085;&#1094;&#1110;&#1103;\&#1043;&#1088;&#1072;&#1092;&#1110;&#1082;%20&#1052;&#1055;&#106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ykola\Desktop\&#1060;&#1083;&#1077;&#1096;&#1082;&#1072;\&#1053;&#1072;&#1074;&#1095;&#1072;&#1085;&#1085;&#1103;\&#1057;&#1090;&#1072;&#1090;&#1090;&#1103;%20&#1042;&#1072;&#1082;&#1091;&#1083;&#1077;&#1085;&#1082;&#1086;\&#1044;&#1083;&#1103;%20&#1052;&#1055;&#106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ykola\Desktop\&#1060;&#1083;&#1077;&#1096;&#1082;&#1072;\&#1053;&#1072;&#1074;&#1095;&#1072;&#1085;&#1085;&#1103;\&#1057;&#1090;&#1072;&#1090;&#1090;&#1103;%20&#1042;&#1072;&#1082;&#1091;&#1083;&#1077;&#1085;&#1082;&#1086;\&#1044;&#1083;&#1103;%20&#1052;&#1055;&#106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1"/>
          <c:order val="0"/>
          <c:tx>
            <c:v>Оптимізована ОС зі сферичними поверхнями</c:v>
          </c:tx>
          <c:spPr>
            <a:ln w="28575" cap="rnd">
              <a:solidFill>
                <a:srgbClr val="FF0000"/>
              </a:solidFill>
              <a:prstDash val="dash"/>
              <a:round/>
            </a:ln>
            <a:effectLst/>
          </c:spPr>
          <c:marker>
            <c:symbol val="none"/>
          </c:marker>
          <c:cat>
            <c:numRef>
              <c:f>'[Графік МПФ.xlsx]Аркуш1'!$B$2:$B$52</c:f>
              <c:numCache>
                <c:formatCode>General</c:formatCode>
                <c:ptCount val="5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numCache>
            </c:numRef>
          </c:cat>
          <c:val>
            <c:numRef>
              <c:f>'[Графік МПФ.xlsx]Аркуш1'!$D$2:$D$52</c:f>
              <c:numCache>
                <c:formatCode>General</c:formatCode>
                <c:ptCount val="51"/>
                <c:pt idx="0">
                  <c:v>1</c:v>
                </c:pt>
                <c:pt idx="1">
                  <c:v>0.99450999999999978</c:v>
                </c:pt>
                <c:pt idx="2">
                  <c:v>0.98255799999999971</c:v>
                </c:pt>
                <c:pt idx="3">
                  <c:v>0.96081000000000005</c:v>
                </c:pt>
                <c:pt idx="4">
                  <c:v>0.93111500000000003</c:v>
                </c:pt>
                <c:pt idx="5">
                  <c:v>0.89476800000000001</c:v>
                </c:pt>
                <c:pt idx="6">
                  <c:v>0.85236599999999996</c:v>
                </c:pt>
                <c:pt idx="7">
                  <c:v>0.80503499999999972</c:v>
                </c:pt>
                <c:pt idx="8">
                  <c:v>0.75405000000000022</c:v>
                </c:pt>
                <c:pt idx="9">
                  <c:v>0.70062600000000019</c:v>
                </c:pt>
                <c:pt idx="10">
                  <c:v>0.64599500000000032</c:v>
                </c:pt>
                <c:pt idx="11">
                  <c:v>0.5913729999999997</c:v>
                </c:pt>
                <c:pt idx="12">
                  <c:v>0.53770399999999996</c:v>
                </c:pt>
                <c:pt idx="13">
                  <c:v>0.48596700000000015</c:v>
                </c:pt>
                <c:pt idx="14">
                  <c:v>0.43752100000000022</c:v>
                </c:pt>
                <c:pt idx="15">
                  <c:v>0.39219700000000002</c:v>
                </c:pt>
                <c:pt idx="16">
                  <c:v>0.34887100000000021</c:v>
                </c:pt>
                <c:pt idx="17">
                  <c:v>0.31555700000000014</c:v>
                </c:pt>
                <c:pt idx="18">
                  <c:v>0.29965200000000008</c:v>
                </c:pt>
                <c:pt idx="19">
                  <c:v>0.28809600000000002</c:v>
                </c:pt>
                <c:pt idx="20">
                  <c:v>0.27171500000000004</c:v>
                </c:pt>
                <c:pt idx="21">
                  <c:v>0.25433</c:v>
                </c:pt>
                <c:pt idx="22">
                  <c:v>0.23745300000000005</c:v>
                </c:pt>
                <c:pt idx="23">
                  <c:v>0.22042200000000001</c:v>
                </c:pt>
                <c:pt idx="24">
                  <c:v>0.20360900000000001</c:v>
                </c:pt>
                <c:pt idx="25">
                  <c:v>0.18754500000000007</c:v>
                </c:pt>
                <c:pt idx="26">
                  <c:v>0.17245300000000005</c:v>
                </c:pt>
                <c:pt idx="27">
                  <c:v>0.15852900000000006</c:v>
                </c:pt>
                <c:pt idx="28">
                  <c:v>0.14596900000000007</c:v>
                </c:pt>
                <c:pt idx="29">
                  <c:v>0.134878</c:v>
                </c:pt>
                <c:pt idx="30">
                  <c:v>0.125302</c:v>
                </c:pt>
                <c:pt idx="31">
                  <c:v>0.11722399999999999</c:v>
                </c:pt>
                <c:pt idx="32">
                  <c:v>0.11057400000000002</c:v>
                </c:pt>
                <c:pt idx="33">
                  <c:v>0.10523600000000004</c:v>
                </c:pt>
                <c:pt idx="34">
                  <c:v>0.10105</c:v>
                </c:pt>
                <c:pt idx="35">
                  <c:v>9.7834000000000032E-2</c:v>
                </c:pt>
                <c:pt idx="36">
                  <c:v>9.5384000000000024E-2</c:v>
                </c:pt>
                <c:pt idx="37">
                  <c:v>9.3497000000000052E-2</c:v>
                </c:pt>
                <c:pt idx="38">
                  <c:v>9.1973000000000013E-2</c:v>
                </c:pt>
                <c:pt idx="39">
                  <c:v>9.0632000000000032E-2</c:v>
                </c:pt>
                <c:pt idx="40">
                  <c:v>8.9312000000000002E-2</c:v>
                </c:pt>
                <c:pt idx="41">
                  <c:v>8.7893000000000041E-2</c:v>
                </c:pt>
                <c:pt idx="42">
                  <c:v>8.628100000000001E-2</c:v>
                </c:pt>
                <c:pt idx="43">
                  <c:v>8.4429000000000004E-2</c:v>
                </c:pt>
                <c:pt idx="44">
                  <c:v>8.232200000000002E-2</c:v>
                </c:pt>
                <c:pt idx="45">
                  <c:v>7.9983000000000026E-2</c:v>
                </c:pt>
                <c:pt idx="46">
                  <c:v>7.7468000000000023E-2</c:v>
                </c:pt>
                <c:pt idx="47">
                  <c:v>7.4856000000000034E-2</c:v>
                </c:pt>
                <c:pt idx="48">
                  <c:v>7.2246000000000019E-2</c:v>
                </c:pt>
                <c:pt idx="49">
                  <c:v>6.9749000000000019E-2</c:v>
                </c:pt>
                <c:pt idx="50">
                  <c:v>6.748400000000003E-2</c:v>
                </c:pt>
              </c:numCache>
            </c:numRef>
          </c:val>
          <c:extLst xmlns:c16r2="http://schemas.microsoft.com/office/drawing/2015/06/chart">
            <c:ext xmlns:c16="http://schemas.microsoft.com/office/drawing/2014/chart" uri="{C3380CC4-5D6E-409C-BE32-E72D297353CC}">
              <c16:uniqueId val="{00000000-1B86-41CC-A2D3-C0A4EF3E7905}"/>
            </c:ext>
          </c:extLst>
        </c:ser>
        <c:ser>
          <c:idx val="2"/>
          <c:order val="1"/>
          <c:tx>
            <c:v>Розрахована ОС з дифракційною поверхнею</c:v>
          </c:tx>
          <c:spPr>
            <a:ln w="28575" cap="rnd">
              <a:solidFill>
                <a:srgbClr val="0070C0"/>
              </a:solidFill>
              <a:round/>
            </a:ln>
            <a:effectLst/>
          </c:spPr>
          <c:marker>
            <c:symbol val="none"/>
          </c:marker>
          <c:cat>
            <c:numRef>
              <c:f>'[Графік МПФ.xlsx]Аркуш1'!$B$2:$B$52</c:f>
              <c:numCache>
                <c:formatCode>General</c:formatCode>
                <c:ptCount val="5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numCache>
            </c:numRef>
          </c:cat>
          <c:val>
            <c:numRef>
              <c:f>'[Графік МПФ.xlsx]Аркуш1'!$E$2:$E$52</c:f>
              <c:numCache>
                <c:formatCode>General</c:formatCode>
                <c:ptCount val="51"/>
                <c:pt idx="0">
                  <c:v>1</c:v>
                </c:pt>
                <c:pt idx="1">
                  <c:v>0.996421</c:v>
                </c:pt>
                <c:pt idx="2">
                  <c:v>0.99212199999999973</c:v>
                </c:pt>
                <c:pt idx="3">
                  <c:v>0.98637999999999981</c:v>
                </c:pt>
                <c:pt idx="4">
                  <c:v>0.97847399999999973</c:v>
                </c:pt>
                <c:pt idx="5">
                  <c:v>0.96771099999999999</c:v>
                </c:pt>
                <c:pt idx="6">
                  <c:v>0.95391800000000004</c:v>
                </c:pt>
                <c:pt idx="7">
                  <c:v>0.93739799999999973</c:v>
                </c:pt>
                <c:pt idx="8">
                  <c:v>0.91847299999999976</c:v>
                </c:pt>
                <c:pt idx="9">
                  <c:v>0.89746299999999968</c:v>
                </c:pt>
                <c:pt idx="10">
                  <c:v>0.87464600000000026</c:v>
                </c:pt>
                <c:pt idx="11">
                  <c:v>0.85016700000000001</c:v>
                </c:pt>
                <c:pt idx="12">
                  <c:v>0.82414200000000004</c:v>
                </c:pt>
                <c:pt idx="13">
                  <c:v>0.79668799999999973</c:v>
                </c:pt>
                <c:pt idx="14">
                  <c:v>0.7679250000000003</c:v>
                </c:pt>
                <c:pt idx="15">
                  <c:v>0.73802500000000026</c:v>
                </c:pt>
                <c:pt idx="16">
                  <c:v>0.70719799999999999</c:v>
                </c:pt>
                <c:pt idx="17">
                  <c:v>0.67565600000000026</c:v>
                </c:pt>
                <c:pt idx="18">
                  <c:v>0.64361200000000018</c:v>
                </c:pt>
                <c:pt idx="19">
                  <c:v>0.61126999999999998</c:v>
                </c:pt>
                <c:pt idx="20">
                  <c:v>0.57881800000000005</c:v>
                </c:pt>
                <c:pt idx="21">
                  <c:v>0.54644400000000004</c:v>
                </c:pt>
                <c:pt idx="22">
                  <c:v>0.51433399999999962</c:v>
                </c:pt>
                <c:pt idx="23">
                  <c:v>0.48267000000000015</c:v>
                </c:pt>
                <c:pt idx="24">
                  <c:v>0.45162000000000002</c:v>
                </c:pt>
                <c:pt idx="25">
                  <c:v>0.42133800000000016</c:v>
                </c:pt>
                <c:pt idx="26">
                  <c:v>0.39197700000000013</c:v>
                </c:pt>
                <c:pt idx="27">
                  <c:v>0.3636930000000001</c:v>
                </c:pt>
                <c:pt idx="28">
                  <c:v>0.3366200000000002</c:v>
                </c:pt>
                <c:pt idx="29">
                  <c:v>0.31085900000000011</c:v>
                </c:pt>
                <c:pt idx="30">
                  <c:v>0.28650400000000009</c:v>
                </c:pt>
                <c:pt idx="31">
                  <c:v>0.26364800000000005</c:v>
                </c:pt>
                <c:pt idx="32">
                  <c:v>0.24238199999999999</c:v>
                </c:pt>
                <c:pt idx="33">
                  <c:v>0.22275200000000001</c:v>
                </c:pt>
                <c:pt idx="34">
                  <c:v>0.20478700000000005</c:v>
                </c:pt>
                <c:pt idx="35">
                  <c:v>0.18851100000000007</c:v>
                </c:pt>
                <c:pt idx="36">
                  <c:v>0.17395200000000005</c:v>
                </c:pt>
                <c:pt idx="37">
                  <c:v>0.16111200000000001</c:v>
                </c:pt>
                <c:pt idx="38">
                  <c:v>0.14995800000000006</c:v>
                </c:pt>
                <c:pt idx="39">
                  <c:v>0.14045099999999999</c:v>
                </c:pt>
                <c:pt idx="40">
                  <c:v>0.132552</c:v>
                </c:pt>
                <c:pt idx="41">
                  <c:v>0.12621700000000005</c:v>
                </c:pt>
                <c:pt idx="42">
                  <c:v>0.12137299999999998</c:v>
                </c:pt>
                <c:pt idx="43">
                  <c:v>0.11792999999999998</c:v>
                </c:pt>
                <c:pt idx="44">
                  <c:v>0.11579900000000003</c:v>
                </c:pt>
                <c:pt idx="45">
                  <c:v>0.11489199999999998</c:v>
                </c:pt>
                <c:pt idx="46">
                  <c:v>0.115109</c:v>
                </c:pt>
                <c:pt idx="47">
                  <c:v>0.11633599999999998</c:v>
                </c:pt>
                <c:pt idx="48">
                  <c:v>0.11845700000000001</c:v>
                </c:pt>
                <c:pt idx="49">
                  <c:v>0.121355</c:v>
                </c:pt>
                <c:pt idx="50">
                  <c:v>0.12491400000000003</c:v>
                </c:pt>
              </c:numCache>
            </c:numRef>
          </c:val>
          <c:extLst xmlns:c16r2="http://schemas.microsoft.com/office/drawing/2015/06/chart">
            <c:ext xmlns:c16="http://schemas.microsoft.com/office/drawing/2014/chart" uri="{C3380CC4-5D6E-409C-BE32-E72D297353CC}">
              <c16:uniqueId val="{00000001-1B86-41CC-A2D3-C0A4EF3E7905}"/>
            </c:ext>
          </c:extLst>
        </c:ser>
        <c:marker val="1"/>
        <c:axId val="189282944"/>
        <c:axId val="172147072"/>
      </c:lineChart>
      <c:catAx>
        <c:axId val="18928294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t>Просторова частота,</a:t>
                </a:r>
                <a:r>
                  <a:rPr lang="ru-RU" b="1" baseline="0"/>
                  <a:t> лін</a:t>
                </a:r>
                <a:r>
                  <a:rPr lang="uk-UA" b="1" baseline="0"/>
                  <a:t>ій</a:t>
                </a:r>
                <a:r>
                  <a:rPr lang="en-US" b="1" baseline="0"/>
                  <a:t>/</a:t>
                </a:r>
                <a:r>
                  <a:rPr lang="uk-UA" b="1" baseline="0"/>
                  <a:t>мм</a:t>
                </a:r>
                <a:endParaRPr lang="ru-RU" b="1"/>
              </a:p>
            </c:rich>
          </c:tx>
          <c:spPr>
            <a:noFill/>
            <a:ln>
              <a:noFill/>
            </a:ln>
            <a:effectLst/>
          </c:spPr>
        </c:title>
        <c:numFmt formatCode="General" sourceLinked="0"/>
        <c:maj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147072"/>
        <c:crosses val="autoZero"/>
        <c:auto val="1"/>
        <c:lblAlgn val="ctr"/>
        <c:lblOffset val="100"/>
        <c:tickLblSkip val="5"/>
        <c:tickMarkSkip val="5"/>
      </c:catAx>
      <c:valAx>
        <c:axId val="172147072"/>
        <c:scaling>
          <c:orientation val="minMax"/>
          <c:max val="1"/>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t>Контраст, відн.</a:t>
                </a:r>
                <a:r>
                  <a:rPr lang="ru-RU" b="1" baseline="0"/>
                  <a:t>од.</a:t>
                </a:r>
                <a:endParaRPr lang="ru-RU" b="1"/>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928294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1"/>
          <c:order val="0"/>
          <c:tx>
            <c:v>Розрахована ОС зі сферичними поверхнями</c:v>
          </c:tx>
          <c:spPr>
            <a:ln w="28575" cap="rnd">
              <a:solidFill>
                <a:srgbClr val="FF0000"/>
              </a:solidFill>
              <a:prstDash val="dash"/>
              <a:round/>
            </a:ln>
            <a:effectLst/>
          </c:spPr>
          <c:marker>
            <c:symbol val="none"/>
          </c:marker>
          <c:cat>
            <c:numRef>
              <c:f>Аркуш1!$B$2:$B$52</c:f>
              <c:numCache>
                <c:formatCode>General</c:formatCode>
                <c:ptCount val="5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numCache>
            </c:numRef>
          </c:cat>
          <c:val>
            <c:numRef>
              <c:f>Аркуш1!$D$2:$D$52</c:f>
              <c:numCache>
                <c:formatCode>General</c:formatCode>
                <c:ptCount val="51"/>
                <c:pt idx="0">
                  <c:v>1</c:v>
                </c:pt>
                <c:pt idx="1">
                  <c:v>0.99804599999999999</c:v>
                </c:pt>
                <c:pt idx="2">
                  <c:v>0.9955619999999995</c:v>
                </c:pt>
                <c:pt idx="3">
                  <c:v>0.9920169999999997</c:v>
                </c:pt>
                <c:pt idx="4">
                  <c:v>0.98687899999999973</c:v>
                </c:pt>
                <c:pt idx="5">
                  <c:v>0.97979799999999995</c:v>
                </c:pt>
                <c:pt idx="6">
                  <c:v>0.97089700000000023</c:v>
                </c:pt>
                <c:pt idx="7">
                  <c:v>0.96037600000000001</c:v>
                </c:pt>
                <c:pt idx="8">
                  <c:v>0.94843500000000003</c:v>
                </c:pt>
                <c:pt idx="9">
                  <c:v>0.93522300000000003</c:v>
                </c:pt>
                <c:pt idx="10">
                  <c:v>0.92079100000000025</c:v>
                </c:pt>
                <c:pt idx="11">
                  <c:v>0.90518299999999963</c:v>
                </c:pt>
                <c:pt idx="12">
                  <c:v>0.88844100000000004</c:v>
                </c:pt>
                <c:pt idx="13">
                  <c:v>0.87063900000000038</c:v>
                </c:pt>
                <c:pt idx="14">
                  <c:v>0.85188299999999972</c:v>
                </c:pt>
                <c:pt idx="15">
                  <c:v>0.83228599999999997</c:v>
                </c:pt>
                <c:pt idx="16">
                  <c:v>0.81195799999999996</c:v>
                </c:pt>
                <c:pt idx="17">
                  <c:v>0.79100499999999996</c:v>
                </c:pt>
                <c:pt idx="18">
                  <c:v>0.76953099999999997</c:v>
                </c:pt>
                <c:pt idx="19">
                  <c:v>0.7476400000000003</c:v>
                </c:pt>
                <c:pt idx="20">
                  <c:v>0.72543599999999997</c:v>
                </c:pt>
                <c:pt idx="21">
                  <c:v>0.70301999999999998</c:v>
                </c:pt>
                <c:pt idx="22">
                  <c:v>0.68049499999999996</c:v>
                </c:pt>
                <c:pt idx="23">
                  <c:v>0.65796200000000005</c:v>
                </c:pt>
                <c:pt idx="24">
                  <c:v>0.63551999999999997</c:v>
                </c:pt>
                <c:pt idx="25">
                  <c:v>0.61325900000000022</c:v>
                </c:pt>
                <c:pt idx="26">
                  <c:v>0.59126399999999968</c:v>
                </c:pt>
                <c:pt idx="27">
                  <c:v>0.56961700000000004</c:v>
                </c:pt>
                <c:pt idx="28">
                  <c:v>0.54840199999999972</c:v>
                </c:pt>
                <c:pt idx="29">
                  <c:v>0.52768199999999998</c:v>
                </c:pt>
                <c:pt idx="30">
                  <c:v>0.50751899999999972</c:v>
                </c:pt>
                <c:pt idx="31">
                  <c:v>0.48797400000000013</c:v>
                </c:pt>
                <c:pt idx="32">
                  <c:v>0.46910200000000002</c:v>
                </c:pt>
                <c:pt idx="33">
                  <c:v>0.45094000000000001</c:v>
                </c:pt>
                <c:pt idx="34">
                  <c:v>0.43352100000000021</c:v>
                </c:pt>
                <c:pt idx="35">
                  <c:v>0.41687900000000011</c:v>
                </c:pt>
                <c:pt idx="36">
                  <c:v>0.40103900000000003</c:v>
                </c:pt>
                <c:pt idx="37">
                  <c:v>0.38600900000000021</c:v>
                </c:pt>
                <c:pt idx="38">
                  <c:v>0.37179600000000002</c:v>
                </c:pt>
                <c:pt idx="39">
                  <c:v>0.35840600000000011</c:v>
                </c:pt>
                <c:pt idx="40">
                  <c:v>0.345835</c:v>
                </c:pt>
                <c:pt idx="41">
                  <c:v>0.3340680000000002</c:v>
                </c:pt>
                <c:pt idx="42">
                  <c:v>0.32308600000000021</c:v>
                </c:pt>
                <c:pt idx="43">
                  <c:v>0.31287300000000012</c:v>
                </c:pt>
                <c:pt idx="44">
                  <c:v>0.30340300000000014</c:v>
                </c:pt>
                <c:pt idx="45">
                  <c:v>0.29464000000000001</c:v>
                </c:pt>
                <c:pt idx="46">
                  <c:v>0.286551</c:v>
                </c:pt>
                <c:pt idx="47">
                  <c:v>0.286551</c:v>
                </c:pt>
                <c:pt idx="48">
                  <c:v>0.27224800000000005</c:v>
                </c:pt>
                <c:pt idx="49">
                  <c:v>0.2659490000000001</c:v>
                </c:pt>
                <c:pt idx="50">
                  <c:v>0.26015900000000003</c:v>
                </c:pt>
              </c:numCache>
            </c:numRef>
          </c:val>
          <c:extLst xmlns:c16r2="http://schemas.microsoft.com/office/drawing/2015/06/chart">
            <c:ext xmlns:c16="http://schemas.microsoft.com/office/drawing/2014/chart" uri="{C3380CC4-5D6E-409C-BE32-E72D297353CC}">
              <c16:uniqueId val="{00000000-A7A3-43FD-86FD-5ECF3E0439DB}"/>
            </c:ext>
          </c:extLst>
        </c:ser>
        <c:ser>
          <c:idx val="2"/>
          <c:order val="1"/>
          <c:tx>
            <c:v>Розрахована ОС з дифракційною поверхнею</c:v>
          </c:tx>
          <c:spPr>
            <a:ln w="28575" cap="rnd">
              <a:solidFill>
                <a:srgbClr val="0070C0"/>
              </a:solidFill>
              <a:round/>
            </a:ln>
            <a:effectLst/>
          </c:spPr>
          <c:marker>
            <c:symbol val="none"/>
          </c:marker>
          <c:cat>
            <c:numRef>
              <c:f>Аркуш1!$B$2:$B$52</c:f>
              <c:numCache>
                <c:formatCode>General</c:formatCode>
                <c:ptCount val="5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numCache>
            </c:numRef>
          </c:cat>
          <c:val>
            <c:numRef>
              <c:f>Аркуш1!$E$2:$E$52</c:f>
              <c:numCache>
                <c:formatCode>General</c:formatCode>
                <c:ptCount val="51"/>
                <c:pt idx="0">
                  <c:v>1</c:v>
                </c:pt>
                <c:pt idx="1">
                  <c:v>0.99872099999999997</c:v>
                </c:pt>
                <c:pt idx="2">
                  <c:v>0.9974099999999998</c:v>
                </c:pt>
                <c:pt idx="3">
                  <c:v>0.996035</c:v>
                </c:pt>
                <c:pt idx="4">
                  <c:v>0.9945649999999997</c:v>
                </c:pt>
                <c:pt idx="5">
                  <c:v>0.99296699999999971</c:v>
                </c:pt>
                <c:pt idx="6">
                  <c:v>0.99120900000000001</c:v>
                </c:pt>
                <c:pt idx="7">
                  <c:v>0.98925999999999981</c:v>
                </c:pt>
                <c:pt idx="8">
                  <c:v>0.98708799999999963</c:v>
                </c:pt>
                <c:pt idx="9">
                  <c:v>0.98466100000000001</c:v>
                </c:pt>
                <c:pt idx="10">
                  <c:v>0.98194599999999999</c:v>
                </c:pt>
                <c:pt idx="11">
                  <c:v>0.978912</c:v>
                </c:pt>
                <c:pt idx="12">
                  <c:v>0.97552799999999973</c:v>
                </c:pt>
                <c:pt idx="13">
                  <c:v>0.97176099999999999</c:v>
                </c:pt>
                <c:pt idx="14">
                  <c:v>0.96758999999999973</c:v>
                </c:pt>
                <c:pt idx="15">
                  <c:v>0.96302299999999996</c:v>
                </c:pt>
                <c:pt idx="16">
                  <c:v>0.95807500000000023</c:v>
                </c:pt>
                <c:pt idx="17">
                  <c:v>0.95276000000000005</c:v>
                </c:pt>
                <c:pt idx="18">
                  <c:v>0.94709200000000004</c:v>
                </c:pt>
                <c:pt idx="19">
                  <c:v>0.94108499999999973</c:v>
                </c:pt>
                <c:pt idx="20">
                  <c:v>0.93475299999999972</c:v>
                </c:pt>
                <c:pt idx="21">
                  <c:v>0.92810999999999999</c:v>
                </c:pt>
                <c:pt idx="22">
                  <c:v>0.92117000000000004</c:v>
                </c:pt>
                <c:pt idx="23">
                  <c:v>0.91394699999999973</c:v>
                </c:pt>
                <c:pt idx="24">
                  <c:v>0.90645500000000001</c:v>
                </c:pt>
                <c:pt idx="25">
                  <c:v>0.89870799999999973</c:v>
                </c:pt>
                <c:pt idx="26">
                  <c:v>0.89071999999999996</c:v>
                </c:pt>
                <c:pt idx="27">
                  <c:v>0.88250399999999962</c:v>
                </c:pt>
                <c:pt idx="28">
                  <c:v>0.87406300000000003</c:v>
                </c:pt>
                <c:pt idx="29">
                  <c:v>0.86540399999999973</c:v>
                </c:pt>
                <c:pt idx="30">
                  <c:v>0.85653299999999977</c:v>
                </c:pt>
                <c:pt idx="31">
                  <c:v>0.84745300000000001</c:v>
                </c:pt>
                <c:pt idx="32">
                  <c:v>0.83817100000000022</c:v>
                </c:pt>
                <c:pt idx="33">
                  <c:v>0.82869200000000021</c:v>
                </c:pt>
                <c:pt idx="34">
                  <c:v>0.81902100000000022</c:v>
                </c:pt>
                <c:pt idx="35">
                  <c:v>0.80916299999999963</c:v>
                </c:pt>
                <c:pt idx="36">
                  <c:v>0.79912399999999972</c:v>
                </c:pt>
                <c:pt idx="37">
                  <c:v>0.78890899999999997</c:v>
                </c:pt>
                <c:pt idx="38">
                  <c:v>0.77852200000000005</c:v>
                </c:pt>
                <c:pt idx="39">
                  <c:v>0.76797000000000026</c:v>
                </c:pt>
                <c:pt idx="40">
                  <c:v>0.75725900000000024</c:v>
                </c:pt>
                <c:pt idx="41">
                  <c:v>0.74639800000000023</c:v>
                </c:pt>
                <c:pt idx="42">
                  <c:v>0.73539399999999999</c:v>
                </c:pt>
                <c:pt idx="43">
                  <c:v>0.72425600000000001</c:v>
                </c:pt>
                <c:pt idx="44">
                  <c:v>0.71299400000000024</c:v>
                </c:pt>
                <c:pt idx="45">
                  <c:v>0.70161499999999999</c:v>
                </c:pt>
                <c:pt idx="46">
                  <c:v>0.69012799999999996</c:v>
                </c:pt>
                <c:pt idx="47">
                  <c:v>0.6785420000000002</c:v>
                </c:pt>
                <c:pt idx="48">
                  <c:v>0.66686500000000026</c:v>
                </c:pt>
                <c:pt idx="49">
                  <c:v>0.65510600000000019</c:v>
                </c:pt>
                <c:pt idx="50">
                  <c:v>0.64327299999999998</c:v>
                </c:pt>
              </c:numCache>
            </c:numRef>
          </c:val>
          <c:extLst xmlns:c16r2="http://schemas.microsoft.com/office/drawing/2015/06/chart">
            <c:ext xmlns:c16="http://schemas.microsoft.com/office/drawing/2014/chart" uri="{C3380CC4-5D6E-409C-BE32-E72D297353CC}">
              <c16:uniqueId val="{00000001-A7A3-43FD-86FD-5ECF3E0439DB}"/>
            </c:ext>
          </c:extLst>
        </c:ser>
        <c:marker val="1"/>
        <c:axId val="172157184"/>
        <c:axId val="174494080"/>
      </c:lineChart>
      <c:catAx>
        <c:axId val="17215718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t>Просторова частота,</a:t>
                </a:r>
                <a:r>
                  <a:rPr lang="ru-RU" b="1" baseline="0"/>
                  <a:t> лін</a:t>
                </a:r>
                <a:r>
                  <a:rPr lang="uk-UA" b="1" baseline="0"/>
                  <a:t>ій</a:t>
                </a:r>
                <a:r>
                  <a:rPr lang="en-US" b="1" baseline="0"/>
                  <a:t>/</a:t>
                </a:r>
                <a:r>
                  <a:rPr lang="uk-UA" b="1" baseline="0"/>
                  <a:t>мм</a:t>
                </a:r>
                <a:endParaRPr lang="ru-RU" b="1"/>
              </a:p>
            </c:rich>
          </c:tx>
          <c:spPr>
            <a:noFill/>
            <a:ln>
              <a:noFill/>
            </a:ln>
            <a:effectLst/>
          </c:spPr>
        </c:title>
        <c:numFmt formatCode="General" sourceLinked="0"/>
        <c:maj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4494080"/>
        <c:crosses val="autoZero"/>
        <c:auto val="1"/>
        <c:lblAlgn val="ctr"/>
        <c:lblOffset val="100"/>
        <c:tickLblSkip val="5"/>
        <c:tickMarkSkip val="5"/>
      </c:catAx>
      <c:valAx>
        <c:axId val="174494080"/>
        <c:scaling>
          <c:orientation val="minMax"/>
          <c:max val="1"/>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t>Контраст, відн.</a:t>
                </a:r>
                <a:r>
                  <a:rPr lang="ru-RU" b="1" baseline="0"/>
                  <a:t>од.</a:t>
                </a:r>
                <a:endParaRPr lang="ru-RU" b="1"/>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215718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lineChart>
        <c:grouping val="standard"/>
        <c:ser>
          <c:idx val="1"/>
          <c:order val="0"/>
          <c:tx>
            <c:v>Розрахована ОС зі сферичними поверхнями</c:v>
          </c:tx>
          <c:spPr>
            <a:ln w="28575" cap="rnd">
              <a:solidFill>
                <a:srgbClr val="FF0000"/>
              </a:solidFill>
              <a:prstDash val="dash"/>
              <a:round/>
            </a:ln>
            <a:effectLst/>
          </c:spPr>
          <c:marker>
            <c:symbol val="none"/>
          </c:marker>
          <c:cat>
            <c:numRef>
              <c:f>Аркуш1!$B$2:$B$52</c:f>
              <c:numCache>
                <c:formatCode>General</c:formatCode>
                <c:ptCount val="5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numCache>
            </c:numRef>
          </c:cat>
          <c:val>
            <c:numRef>
              <c:f>Аркуш1!$G$2:$G$52</c:f>
              <c:numCache>
                <c:formatCode>General</c:formatCode>
                <c:ptCount val="51"/>
                <c:pt idx="0">
                  <c:v>1</c:v>
                </c:pt>
                <c:pt idx="1">
                  <c:v>0.998251</c:v>
                </c:pt>
                <c:pt idx="2">
                  <c:v>0.99632900000000002</c:v>
                </c:pt>
                <c:pt idx="3">
                  <c:v>0.99405999999999983</c:v>
                </c:pt>
                <c:pt idx="4">
                  <c:v>0.99126999999999976</c:v>
                </c:pt>
                <c:pt idx="5">
                  <c:v>0.98778500000000002</c:v>
                </c:pt>
                <c:pt idx="6">
                  <c:v>0.98343299999999967</c:v>
                </c:pt>
                <c:pt idx="7">
                  <c:v>0.97804400000000025</c:v>
                </c:pt>
                <c:pt idx="8">
                  <c:v>0.97157000000000004</c:v>
                </c:pt>
                <c:pt idx="9">
                  <c:v>0.96407100000000023</c:v>
                </c:pt>
                <c:pt idx="10">
                  <c:v>0.95561300000000005</c:v>
                </c:pt>
                <c:pt idx="11">
                  <c:v>0.94626299999999963</c:v>
                </c:pt>
                <c:pt idx="12">
                  <c:v>0.936087</c:v>
                </c:pt>
                <c:pt idx="13">
                  <c:v>0.92515099999999972</c:v>
                </c:pt>
                <c:pt idx="14">
                  <c:v>0.91351199999999977</c:v>
                </c:pt>
                <c:pt idx="15">
                  <c:v>0.90119099999999996</c:v>
                </c:pt>
                <c:pt idx="16">
                  <c:v>0.88820500000000002</c:v>
                </c:pt>
                <c:pt idx="17">
                  <c:v>0.87456599999999973</c:v>
                </c:pt>
                <c:pt idx="18">
                  <c:v>0.86029199999999995</c:v>
                </c:pt>
                <c:pt idx="19">
                  <c:v>0.84539500000000023</c:v>
                </c:pt>
                <c:pt idx="20">
                  <c:v>0.82989100000000038</c:v>
                </c:pt>
                <c:pt idx="21">
                  <c:v>0.81380799999999998</c:v>
                </c:pt>
                <c:pt idx="22">
                  <c:v>0.79718299999999975</c:v>
                </c:pt>
                <c:pt idx="23">
                  <c:v>0.78005400000000003</c:v>
                </c:pt>
                <c:pt idx="24">
                  <c:v>0.76245799999999997</c:v>
                </c:pt>
                <c:pt idx="25">
                  <c:v>0.74443199999999998</c:v>
                </c:pt>
                <c:pt idx="26">
                  <c:v>0.72601599999999999</c:v>
                </c:pt>
                <c:pt idx="27">
                  <c:v>0.70724500000000023</c:v>
                </c:pt>
                <c:pt idx="28">
                  <c:v>0.68815599999999999</c:v>
                </c:pt>
                <c:pt idx="29">
                  <c:v>0.66878600000000021</c:v>
                </c:pt>
                <c:pt idx="30">
                  <c:v>0.64917100000000039</c:v>
                </c:pt>
                <c:pt idx="31">
                  <c:v>0.62934600000000018</c:v>
                </c:pt>
                <c:pt idx="32">
                  <c:v>0.60934800000000022</c:v>
                </c:pt>
                <c:pt idx="33">
                  <c:v>0.58921299999999954</c:v>
                </c:pt>
                <c:pt idx="34">
                  <c:v>0.56897699999999996</c:v>
                </c:pt>
                <c:pt idx="35">
                  <c:v>0.54867600000000005</c:v>
                </c:pt>
                <c:pt idx="36">
                  <c:v>0.52834599999999998</c:v>
                </c:pt>
                <c:pt idx="37">
                  <c:v>0.508023</c:v>
                </c:pt>
                <c:pt idx="38">
                  <c:v>0.48774200000000001</c:v>
                </c:pt>
                <c:pt idx="39">
                  <c:v>0.46754000000000001</c:v>
                </c:pt>
                <c:pt idx="40">
                  <c:v>0.4474510000000001</c:v>
                </c:pt>
                <c:pt idx="41">
                  <c:v>0.42750900000000008</c:v>
                </c:pt>
                <c:pt idx="42">
                  <c:v>0.407744</c:v>
                </c:pt>
                <c:pt idx="43">
                  <c:v>0.38819000000000015</c:v>
                </c:pt>
                <c:pt idx="44">
                  <c:v>0.36887700000000012</c:v>
                </c:pt>
                <c:pt idx="45">
                  <c:v>0.34983900000000001</c:v>
                </c:pt>
                <c:pt idx="46">
                  <c:v>0.33110700000000015</c:v>
                </c:pt>
                <c:pt idx="47">
                  <c:v>0.31270500000000001</c:v>
                </c:pt>
                <c:pt idx="48">
                  <c:v>0.294655</c:v>
                </c:pt>
                <c:pt idx="49">
                  <c:v>0.27697500000000008</c:v>
                </c:pt>
                <c:pt idx="50">
                  <c:v>0.25968800000000009</c:v>
                </c:pt>
              </c:numCache>
            </c:numRef>
          </c:val>
          <c:extLst xmlns:c16r2="http://schemas.microsoft.com/office/drawing/2015/06/chart">
            <c:ext xmlns:c16="http://schemas.microsoft.com/office/drawing/2014/chart" uri="{C3380CC4-5D6E-409C-BE32-E72D297353CC}">
              <c16:uniqueId val="{00000000-0669-4086-A10E-299BCA97CBFA}"/>
            </c:ext>
          </c:extLst>
        </c:ser>
        <c:ser>
          <c:idx val="2"/>
          <c:order val="1"/>
          <c:tx>
            <c:v>Розрахована ОС з дифракційною поверхнею</c:v>
          </c:tx>
          <c:spPr>
            <a:ln w="28575" cap="rnd">
              <a:solidFill>
                <a:srgbClr val="0070C0"/>
              </a:solidFill>
              <a:round/>
            </a:ln>
            <a:effectLst/>
          </c:spPr>
          <c:marker>
            <c:symbol val="none"/>
          </c:marker>
          <c:cat>
            <c:numRef>
              <c:f>Аркуш1!$B$2:$B$52</c:f>
              <c:numCache>
                <c:formatCode>General</c:formatCode>
                <c:ptCount val="5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pt idx="21">
                  <c:v>21</c:v>
                </c:pt>
                <c:pt idx="22">
                  <c:v>22</c:v>
                </c:pt>
                <c:pt idx="23">
                  <c:v>23</c:v>
                </c:pt>
                <c:pt idx="24">
                  <c:v>24</c:v>
                </c:pt>
                <c:pt idx="25">
                  <c:v>25</c:v>
                </c:pt>
                <c:pt idx="26">
                  <c:v>26</c:v>
                </c:pt>
                <c:pt idx="27">
                  <c:v>27</c:v>
                </c:pt>
                <c:pt idx="28">
                  <c:v>28</c:v>
                </c:pt>
                <c:pt idx="29">
                  <c:v>29</c:v>
                </c:pt>
                <c:pt idx="30">
                  <c:v>30</c:v>
                </c:pt>
                <c:pt idx="31">
                  <c:v>31</c:v>
                </c:pt>
                <c:pt idx="32">
                  <c:v>32</c:v>
                </c:pt>
                <c:pt idx="33">
                  <c:v>33</c:v>
                </c:pt>
                <c:pt idx="34">
                  <c:v>34</c:v>
                </c:pt>
                <c:pt idx="35">
                  <c:v>35</c:v>
                </c:pt>
                <c:pt idx="36">
                  <c:v>36</c:v>
                </c:pt>
                <c:pt idx="37">
                  <c:v>37</c:v>
                </c:pt>
                <c:pt idx="38">
                  <c:v>38</c:v>
                </c:pt>
                <c:pt idx="39">
                  <c:v>39</c:v>
                </c:pt>
                <c:pt idx="40">
                  <c:v>40</c:v>
                </c:pt>
                <c:pt idx="41">
                  <c:v>41</c:v>
                </c:pt>
                <c:pt idx="42">
                  <c:v>42</c:v>
                </c:pt>
                <c:pt idx="43">
                  <c:v>43</c:v>
                </c:pt>
                <c:pt idx="44">
                  <c:v>44</c:v>
                </c:pt>
                <c:pt idx="45">
                  <c:v>45</c:v>
                </c:pt>
                <c:pt idx="46">
                  <c:v>46</c:v>
                </c:pt>
                <c:pt idx="47">
                  <c:v>47</c:v>
                </c:pt>
                <c:pt idx="48">
                  <c:v>48</c:v>
                </c:pt>
                <c:pt idx="49">
                  <c:v>49</c:v>
                </c:pt>
                <c:pt idx="50">
                  <c:v>50</c:v>
                </c:pt>
              </c:numCache>
            </c:numRef>
          </c:cat>
          <c:val>
            <c:numRef>
              <c:f>Аркуш1!$H$2:$H$52</c:f>
              <c:numCache>
                <c:formatCode>General</c:formatCode>
                <c:ptCount val="51"/>
                <c:pt idx="0">
                  <c:v>1</c:v>
                </c:pt>
                <c:pt idx="1">
                  <c:v>0.99950099999999975</c:v>
                </c:pt>
                <c:pt idx="2">
                  <c:v>0.99899700000000002</c:v>
                </c:pt>
                <c:pt idx="3">
                  <c:v>0.99848599999999976</c:v>
                </c:pt>
                <c:pt idx="4">
                  <c:v>0.99796099999999976</c:v>
                </c:pt>
                <c:pt idx="5">
                  <c:v>0.99741999999999975</c:v>
                </c:pt>
                <c:pt idx="6">
                  <c:v>0.99685800000000002</c:v>
                </c:pt>
                <c:pt idx="7">
                  <c:v>0.99626999999999977</c:v>
                </c:pt>
                <c:pt idx="8">
                  <c:v>0.99565300000000001</c:v>
                </c:pt>
                <c:pt idx="9">
                  <c:v>0.99500299999999975</c:v>
                </c:pt>
                <c:pt idx="10">
                  <c:v>0.9943139999999997</c:v>
                </c:pt>
                <c:pt idx="11">
                  <c:v>0.99358399999999969</c:v>
                </c:pt>
                <c:pt idx="12">
                  <c:v>0.992807</c:v>
                </c:pt>
                <c:pt idx="13">
                  <c:v>0.99197999999999997</c:v>
                </c:pt>
                <c:pt idx="14">
                  <c:v>0.99109800000000003</c:v>
                </c:pt>
                <c:pt idx="15">
                  <c:v>0.99015799999999976</c:v>
                </c:pt>
                <c:pt idx="16">
                  <c:v>0.98915399999999976</c:v>
                </c:pt>
                <c:pt idx="17">
                  <c:v>0.98808299999999971</c:v>
                </c:pt>
                <c:pt idx="18">
                  <c:v>0.98694000000000004</c:v>
                </c:pt>
                <c:pt idx="19">
                  <c:v>0.98572199999999999</c:v>
                </c:pt>
                <c:pt idx="20">
                  <c:v>0.98442399999999963</c:v>
                </c:pt>
                <c:pt idx="21">
                  <c:v>0.98304199999999997</c:v>
                </c:pt>
                <c:pt idx="22">
                  <c:v>0.98157099999999975</c:v>
                </c:pt>
                <c:pt idx="23">
                  <c:v>0.98000799999999977</c:v>
                </c:pt>
                <c:pt idx="24">
                  <c:v>0.97835300000000003</c:v>
                </c:pt>
                <c:pt idx="25">
                  <c:v>0.97660700000000022</c:v>
                </c:pt>
                <c:pt idx="26">
                  <c:v>0.97477200000000019</c:v>
                </c:pt>
                <c:pt idx="27">
                  <c:v>0.97285000000000021</c:v>
                </c:pt>
                <c:pt idx="28">
                  <c:v>0.97084300000000023</c:v>
                </c:pt>
                <c:pt idx="29">
                  <c:v>0.96875100000000025</c:v>
                </c:pt>
                <c:pt idx="30">
                  <c:v>0.96657800000000005</c:v>
                </c:pt>
                <c:pt idx="31">
                  <c:v>0.96432499999999999</c:v>
                </c:pt>
                <c:pt idx="32">
                  <c:v>0.96199200000000018</c:v>
                </c:pt>
                <c:pt idx="33">
                  <c:v>0.95958399999999977</c:v>
                </c:pt>
                <c:pt idx="34">
                  <c:v>0.95709999999999995</c:v>
                </c:pt>
                <c:pt idx="35">
                  <c:v>0.95454300000000003</c:v>
                </c:pt>
                <c:pt idx="36">
                  <c:v>0.95191499999999996</c:v>
                </c:pt>
                <c:pt idx="37">
                  <c:v>0.94921599999999973</c:v>
                </c:pt>
                <c:pt idx="38">
                  <c:v>0.94645000000000001</c:v>
                </c:pt>
                <c:pt idx="39">
                  <c:v>0.94361799999999996</c:v>
                </c:pt>
                <c:pt idx="40">
                  <c:v>0.94072100000000025</c:v>
                </c:pt>
                <c:pt idx="41">
                  <c:v>0.93776199999999998</c:v>
                </c:pt>
                <c:pt idx="42">
                  <c:v>0.93474100000000038</c:v>
                </c:pt>
                <c:pt idx="43">
                  <c:v>0.93166199999999999</c:v>
                </c:pt>
                <c:pt idx="44">
                  <c:v>0.92852500000000004</c:v>
                </c:pt>
                <c:pt idx="45">
                  <c:v>0.92533199999999982</c:v>
                </c:pt>
                <c:pt idx="46">
                  <c:v>0.92208500000000004</c:v>
                </c:pt>
                <c:pt idx="47">
                  <c:v>0.91878300000000002</c:v>
                </c:pt>
                <c:pt idx="48">
                  <c:v>0.91542900000000005</c:v>
                </c:pt>
                <c:pt idx="49">
                  <c:v>0.91202099999999997</c:v>
                </c:pt>
                <c:pt idx="50">
                  <c:v>0.90856099999999951</c:v>
                </c:pt>
              </c:numCache>
            </c:numRef>
          </c:val>
          <c:extLst xmlns:c16r2="http://schemas.microsoft.com/office/drawing/2015/06/chart">
            <c:ext xmlns:c16="http://schemas.microsoft.com/office/drawing/2014/chart" uri="{C3380CC4-5D6E-409C-BE32-E72D297353CC}">
              <c16:uniqueId val="{00000001-0669-4086-A10E-299BCA97CBFA}"/>
            </c:ext>
          </c:extLst>
        </c:ser>
        <c:marker val="1"/>
        <c:axId val="181537024"/>
        <c:axId val="181547392"/>
      </c:lineChart>
      <c:catAx>
        <c:axId val="18153702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t>Просторова</a:t>
                </a:r>
                <a:r>
                  <a:rPr lang="ru-RU" b="1" baseline="0"/>
                  <a:t> частота, ліній</a:t>
                </a:r>
                <a:r>
                  <a:rPr lang="en-US" b="1" baseline="0"/>
                  <a:t>/</a:t>
                </a:r>
                <a:r>
                  <a:rPr lang="uk-UA" b="1" baseline="0"/>
                  <a:t>мм</a:t>
                </a:r>
                <a:endParaRPr lang="ru-RU" b="1"/>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1547392"/>
        <c:crosses val="autoZero"/>
        <c:auto val="1"/>
        <c:lblAlgn val="ctr"/>
        <c:lblOffset val="100"/>
        <c:tickLblSkip val="5"/>
        <c:tickMarkSkip val="5"/>
      </c:catAx>
      <c:valAx>
        <c:axId val="181547392"/>
        <c:scaling>
          <c:orientation val="minMax"/>
          <c:max val="1"/>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t>Контраст,</a:t>
                </a:r>
                <a:r>
                  <a:rPr lang="ru-RU" b="1" baseline="0"/>
                  <a:t> відн.од.</a:t>
                </a:r>
                <a:endParaRPr lang="ru-RU" b="1"/>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153702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bodyPr rtlCol="0" anchor="ctr"/>
      <a:lstStyle/>
      <a:style>
        <a:lnRef idx="2">
          <a:schemeClr val="dk1"/>
        </a:lnRef>
        <a:fillRef idx="1">
          <a:schemeClr val="lt1"/>
        </a:fillRef>
        <a:effectRef idx="0">
          <a:schemeClr val="dk1"/>
        </a:effectRef>
        <a:fontRef idx="minor">
          <a:schemeClr val="dk1"/>
        </a:fontRef>
      </a:style>
    </a:spDef>
    <a:lnDef>
      <a:spPr>
        <a:ln w="12700">
          <a:tailEnd type="none"/>
        </a:ln>
      </a:spPr>
      <a:bodyPr/>
      <a:lstStyle/>
      <a:style>
        <a:lnRef idx="1">
          <a:schemeClr val="dk1"/>
        </a:lnRef>
        <a:fillRef idx="0">
          <a:schemeClr val="dk1"/>
        </a:fillRef>
        <a:effectRef idx="0">
          <a:schemeClr val="dk1"/>
        </a:effectRef>
        <a:fontRef idx="minor">
          <a:schemeClr val="tx1"/>
        </a:fontRef>
      </a:style>
    </a:ln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6D2F14-8D74-4001-BFA6-5126B4C61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85</Pages>
  <Words>15701</Words>
  <Characters>89499</Characters>
  <Application>Microsoft Office Word</Application>
  <DocSecurity>0</DocSecurity>
  <Lines>745</Lines>
  <Paragraphs>209</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104991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Вакуленко</dc:creator>
  <cp:keywords/>
  <dc:description/>
  <cp:lastModifiedBy>Admin</cp:lastModifiedBy>
  <cp:revision>4</cp:revision>
  <cp:lastPrinted>2018-05-15T22:26:00Z</cp:lastPrinted>
  <dcterms:created xsi:type="dcterms:W3CDTF">2018-06-05T15:18:00Z</dcterms:created>
  <dcterms:modified xsi:type="dcterms:W3CDTF">2018-06-05T15:20:00Z</dcterms:modified>
</cp:coreProperties>
</file>