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402F" w:rsidRDefault="00864303">
      <w:pPr>
        <w:spacing w:after="0" w:line="264" w:lineRule="auto"/>
        <w:ind w:firstLine="0"/>
      </w:pPr>
      <w:r>
        <w:t xml:space="preserve"> </w:t>
      </w:r>
    </w:p>
    <w:p w:rsidR="00C5402F" w:rsidRDefault="00864303">
      <w:pPr>
        <w:spacing w:after="0" w:line="264" w:lineRule="auto"/>
        <w:ind w:hanging="993"/>
        <w:rPr>
          <w:rFonts w:ascii="Times New Roman" w:eastAsia="Times New Roman" w:hAnsi="Times New Roman" w:cs="Times New Roman"/>
          <w:sz w:val="26"/>
          <w:lang w:val="ru-RU"/>
        </w:rPr>
      </w:pPr>
      <w:r>
        <w:rPr>
          <w:noProof/>
          <w:lang w:eastAsia="uk-UA"/>
        </w:rPr>
        <w:drawing>
          <wp:inline distT="0" distB="0" distL="0" distR="0">
            <wp:extent cx="6076950" cy="9133840"/>
            <wp:effectExtent l="0" t="0" r="0"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Рисунок 122"/>
                    <pic:cNvPicPr>
                      <a:picLocks noChangeAspect="1"/>
                    </pic:cNvPicPr>
                  </pic:nvPicPr>
                  <pic:blipFill>
                    <a:blip r:embed="rId10"/>
                    <a:srcRect l="768" r="1689" b="1439"/>
                    <a:stretch>
                      <a:fillRect/>
                    </a:stretch>
                  </pic:blipFill>
                  <pic:spPr>
                    <a:xfrm>
                      <a:off x="0" y="0"/>
                      <a:ext cx="6092016" cy="9157120"/>
                    </a:xfrm>
                    <a:prstGeom prst="rect">
                      <a:avLst/>
                    </a:prstGeom>
                    <a:ln>
                      <a:noFill/>
                    </a:ln>
                  </pic:spPr>
                </pic:pic>
              </a:graphicData>
            </a:graphic>
          </wp:inline>
        </w:drawing>
      </w:r>
    </w:p>
    <w:p w:rsidR="00C5402F" w:rsidRDefault="00C5402F">
      <w:pPr>
        <w:spacing w:after="0" w:line="264" w:lineRule="auto"/>
        <w:ind w:firstLine="0"/>
        <w:rPr>
          <w:rFonts w:ascii="Times New Roman" w:eastAsia="Times New Roman" w:hAnsi="Times New Roman" w:cs="Times New Roman"/>
          <w:sz w:val="26"/>
        </w:rPr>
      </w:pPr>
    </w:p>
    <w:p w:rsidR="00C5402F" w:rsidRDefault="00864303">
      <w:r>
        <w:rPr>
          <w:noProof/>
          <w:lang w:eastAsia="uk-UA"/>
        </w:rPr>
        <w:lastRenderedPageBreak/>
        <w:drawing>
          <wp:inline distT="0" distB="0" distL="0" distR="0">
            <wp:extent cx="5455920" cy="8099011"/>
            <wp:effectExtent l="0" t="0" r="0"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Рисунок 125"/>
                    <pic:cNvPicPr>
                      <a:picLocks noChangeAspect="1"/>
                    </pic:cNvPicPr>
                  </pic:nvPicPr>
                  <pic:blipFill>
                    <a:blip r:embed="rId11"/>
                    <a:srcRect t="9819" r="2170"/>
                    <a:stretch>
                      <a:fillRect/>
                    </a:stretch>
                  </pic:blipFill>
                  <pic:spPr>
                    <a:xfrm>
                      <a:off x="0" y="0"/>
                      <a:ext cx="5464482" cy="8111721"/>
                    </a:xfrm>
                    <a:prstGeom prst="rect">
                      <a:avLst/>
                    </a:prstGeom>
                    <a:ln>
                      <a:noFill/>
                    </a:ln>
                  </pic:spPr>
                </pic:pic>
              </a:graphicData>
            </a:graphic>
          </wp:inline>
        </w:drawing>
      </w:r>
    </w:p>
    <w:p w:rsidR="00C5402F" w:rsidRDefault="00C5402F">
      <w:pPr>
        <w:rPr>
          <w:lang w:val="ru-RU"/>
        </w:rPr>
      </w:pPr>
    </w:p>
    <w:p w:rsidR="00C5402F" w:rsidRDefault="00C5402F">
      <w:pPr>
        <w:rPr>
          <w:lang w:val="ru-RU"/>
        </w:rPr>
      </w:pPr>
    </w:p>
    <w:p w:rsidR="00C5402F" w:rsidRDefault="00C5402F">
      <w:pPr>
        <w:rPr>
          <w:lang w:val="ru-RU"/>
        </w:rPr>
      </w:pPr>
    </w:p>
    <w:p w:rsidR="00C5402F" w:rsidRDefault="00C5402F"/>
    <w:p w:rsidR="00C5402F" w:rsidRDefault="00864303">
      <w:pPr>
        <w:rPr>
          <w:lang w:val="ru-RU"/>
        </w:rPr>
      </w:pPr>
      <w:r>
        <w:rPr>
          <w:noProof/>
          <w:lang w:eastAsia="uk-UA"/>
        </w:rPr>
        <w:drawing>
          <wp:inline distT="0" distB="0" distL="0" distR="0">
            <wp:extent cx="5905500" cy="6010275"/>
            <wp:effectExtent l="0" t="0" r="0" b="9525"/>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Рисунок 126"/>
                    <pic:cNvPicPr>
                      <a:picLocks noChangeAspect="1"/>
                    </pic:cNvPicPr>
                  </pic:nvPicPr>
                  <pic:blipFill>
                    <a:blip r:embed="rId12"/>
                    <a:srcRect r="588" b="807"/>
                    <a:stretch>
                      <a:fillRect/>
                    </a:stretch>
                  </pic:blipFill>
                  <pic:spPr>
                    <a:xfrm>
                      <a:off x="0" y="0"/>
                      <a:ext cx="5905500" cy="6010275"/>
                    </a:xfrm>
                    <a:prstGeom prst="rect">
                      <a:avLst/>
                    </a:prstGeom>
                    <a:ln>
                      <a:noFill/>
                    </a:ln>
                  </pic:spPr>
                </pic:pic>
              </a:graphicData>
            </a:graphic>
          </wp:inline>
        </w:drawing>
      </w:r>
    </w:p>
    <w:p w:rsidR="00C5402F" w:rsidRDefault="00C5402F">
      <w:pPr>
        <w:rPr>
          <w:lang w:val="ru-RU"/>
        </w:rPr>
      </w:pPr>
    </w:p>
    <w:p w:rsidR="00C5402F" w:rsidRDefault="00C5402F"/>
    <w:p w:rsidR="00C5402F" w:rsidRDefault="00C5402F"/>
    <w:p w:rsidR="00C5402F" w:rsidRDefault="00C5402F"/>
    <w:p w:rsidR="00C5402F" w:rsidRDefault="00C5402F"/>
    <w:p w:rsidR="00C5402F" w:rsidRDefault="00C5402F"/>
    <w:p w:rsidR="00C5402F" w:rsidRDefault="00C5402F"/>
    <w:p w:rsidR="00C5402F" w:rsidRDefault="00C5402F">
      <w:pPr>
        <w:ind w:firstLine="0"/>
        <w:jc w:val="center"/>
        <w:rPr>
          <w:rFonts w:ascii="Times New Roman" w:eastAsia="Times New Roman" w:hAnsi="Times New Roman" w:cs="Times New Roman"/>
          <w:b/>
          <w:sz w:val="28"/>
          <w:szCs w:val="28"/>
        </w:rPr>
      </w:pPr>
    </w:p>
    <w:p w:rsidR="00C5402F" w:rsidRDefault="00C5402F">
      <w:pPr>
        <w:ind w:firstLine="0"/>
        <w:jc w:val="center"/>
        <w:rPr>
          <w:rFonts w:ascii="Times New Roman" w:eastAsia="Times New Roman" w:hAnsi="Times New Roman" w:cs="Times New Roman"/>
          <w:b/>
          <w:sz w:val="28"/>
          <w:szCs w:val="28"/>
        </w:rPr>
      </w:pPr>
    </w:p>
    <w:p w:rsidR="00C5402F" w:rsidRDefault="00864303">
      <w:pPr>
        <w:ind w:firstLine="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РЕФЕРАТ</w:t>
      </w:r>
    </w:p>
    <w:p w:rsidR="00C5402F" w:rsidRDefault="00864303">
      <w:pPr>
        <w:spacing w:after="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Обсяг пояснювальної записки становить 105 сторінок, яка включає в себе 31 ілюстрацію, 1 додаток, 22 таблиці.</w:t>
      </w:r>
    </w:p>
    <w:p w:rsidR="00C5402F" w:rsidRDefault="00864303">
      <w:pPr>
        <w:spacing w:after="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Актуальність пристрою обумовлена необхідністю, уникнення небезпеки в разі наявності у повітрі</w:t>
      </w:r>
      <w:r>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газів з шкідливими речовинами для організму людини.</w:t>
      </w:r>
    </w:p>
    <w:p w:rsidR="00C5402F" w:rsidRDefault="00864303">
      <w:pPr>
        <w:spacing w:after="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Мета роботи — забезпечення можливості детектування наявності небезпечних газів та речовин у повітряному просторі.</w:t>
      </w:r>
    </w:p>
    <w:p w:rsidR="00C5402F" w:rsidRDefault="00864303">
      <w:pPr>
        <w:spacing w:after="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Завдання дисертації:</w:t>
      </w:r>
    </w:p>
    <w:p w:rsidR="00C5402F" w:rsidRDefault="00864303">
      <w:pPr>
        <w:numPr>
          <w:ilvl w:val="0"/>
          <w:numId w:val="1"/>
        </w:numPr>
        <w:spacing w:after="0"/>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Розробити макет</w:t>
      </w:r>
      <w:r>
        <w:rPr>
          <w:rFonts w:ascii="Times New Roman" w:eastAsia="Times New Roman" w:hAnsi="Times New Roman" w:cs="Times New Roman"/>
          <w:color w:val="000000"/>
          <w:sz w:val="28"/>
          <w:szCs w:val="28"/>
        </w:rPr>
        <w:t xml:space="preserve"> друкованої плати в середовищі Altium </w:t>
      </w:r>
      <w:r>
        <w:rPr>
          <w:rFonts w:ascii="Times New Roman" w:eastAsia="Times New Roman" w:hAnsi="Times New Roman" w:cs="Times New Roman"/>
          <w:sz w:val="28"/>
          <w:szCs w:val="28"/>
        </w:rPr>
        <w:t>Designer</w:t>
      </w:r>
      <w:r>
        <w:rPr>
          <w:rFonts w:ascii="Times New Roman" w:eastAsia="Times New Roman" w:hAnsi="Times New Roman" w:cs="Times New Roman"/>
          <w:color w:val="000000"/>
          <w:sz w:val="28"/>
          <w:szCs w:val="28"/>
        </w:rPr>
        <w:t>.</w:t>
      </w:r>
    </w:p>
    <w:p w:rsidR="00C5402F" w:rsidRDefault="00864303">
      <w:pPr>
        <w:numPr>
          <w:ilvl w:val="0"/>
          <w:numId w:val="1"/>
        </w:num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Розробити конструкцію приладу.</w:t>
      </w:r>
    </w:p>
    <w:p w:rsidR="00C5402F" w:rsidRDefault="00864303">
      <w:pPr>
        <w:numPr>
          <w:ilvl w:val="0"/>
          <w:numId w:val="1"/>
        </w:num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Провести експериментальні дослідження </w:t>
      </w:r>
      <w:r>
        <w:rPr>
          <w:rFonts w:ascii="Times New Roman" w:eastAsia="Times New Roman" w:hAnsi="Times New Roman" w:cs="Times New Roman"/>
          <w:sz w:val="28"/>
          <w:szCs w:val="28"/>
        </w:rPr>
        <w:t>пов'язанні</w:t>
      </w:r>
      <w:r>
        <w:rPr>
          <w:rFonts w:ascii="Times New Roman" w:eastAsia="Times New Roman" w:hAnsi="Times New Roman" w:cs="Times New Roman"/>
          <w:color w:val="000000"/>
          <w:sz w:val="28"/>
          <w:szCs w:val="28"/>
        </w:rPr>
        <w:t xml:space="preserve"> з детектуванням датчика у різних середовищах.</w:t>
      </w:r>
    </w:p>
    <w:p w:rsidR="00C5402F" w:rsidRDefault="00864303">
      <w:pPr>
        <w:spacing w:after="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Об’єкт дослідження—</w:t>
      </w:r>
      <w:r w:rsidR="00123441">
        <w:rPr>
          <w:rFonts w:ascii="Times New Roman" w:eastAsia="Times New Roman" w:hAnsi="Times New Roman" w:cs="Times New Roman"/>
          <w:sz w:val="28"/>
          <w:szCs w:val="28"/>
        </w:rPr>
        <w:t>засоби та методи аналізу  складу газового середовища</w:t>
      </w:r>
    </w:p>
    <w:p w:rsidR="00C5402F" w:rsidRDefault="00864303">
      <w:pPr>
        <w:spacing w:after="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Предмет дослідження — конструкція та </w:t>
      </w:r>
      <w:r w:rsidR="00123441">
        <w:rPr>
          <w:rFonts w:ascii="Times New Roman" w:eastAsia="Times New Roman" w:hAnsi="Times New Roman" w:cs="Times New Roman"/>
          <w:sz w:val="28"/>
          <w:szCs w:val="28"/>
        </w:rPr>
        <w:t xml:space="preserve">метрологічні </w:t>
      </w:r>
      <w:r>
        <w:rPr>
          <w:rFonts w:ascii="Times New Roman" w:eastAsia="Times New Roman" w:hAnsi="Times New Roman" w:cs="Times New Roman"/>
          <w:sz w:val="28"/>
          <w:szCs w:val="28"/>
        </w:rPr>
        <w:t xml:space="preserve">характеристики </w:t>
      </w:r>
      <w:bookmarkStart w:id="0" w:name="_GoBack"/>
      <w:bookmarkEnd w:id="0"/>
      <w:r w:rsidR="00123441">
        <w:rPr>
          <w:rFonts w:ascii="Times New Roman" w:eastAsia="Times New Roman" w:hAnsi="Times New Roman" w:cs="Times New Roman"/>
          <w:sz w:val="28"/>
          <w:szCs w:val="28"/>
        </w:rPr>
        <w:t>портативного газоаналізатора</w:t>
      </w:r>
      <w:r>
        <w:rPr>
          <w:rFonts w:ascii="Times New Roman" w:eastAsia="Times New Roman" w:hAnsi="Times New Roman" w:cs="Times New Roman"/>
          <w:sz w:val="28"/>
          <w:szCs w:val="28"/>
        </w:rPr>
        <w:t>.</w:t>
      </w:r>
    </w:p>
    <w:p w:rsidR="00C5402F" w:rsidRDefault="00864303">
      <w:pPr>
        <w:spacing w:after="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Методи дослідження: моделювання роботи датчика газу  та теоретичний розрахунок параметрів макету пристрою.</w:t>
      </w:r>
    </w:p>
    <w:p w:rsidR="00C5402F" w:rsidRDefault="00864303">
      <w:pPr>
        <w:spacing w:after="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Наукова новизна полягає в пропозиції нової концепції вимірювача та в покращенні представлення вимірювальних даних.</w:t>
      </w:r>
    </w:p>
    <w:p w:rsidR="00C5402F" w:rsidRDefault="00C5402F">
      <w:pPr>
        <w:spacing w:after="0"/>
        <w:ind w:firstLine="709"/>
        <w:rPr>
          <w:rFonts w:ascii="Times New Roman" w:eastAsia="Times New Roman" w:hAnsi="Times New Roman" w:cs="Times New Roman"/>
          <w:sz w:val="28"/>
          <w:szCs w:val="28"/>
        </w:rPr>
      </w:pPr>
    </w:p>
    <w:p w:rsidR="00C5402F" w:rsidRDefault="00C5402F">
      <w:pPr>
        <w:spacing w:after="0"/>
        <w:ind w:firstLine="709"/>
        <w:rPr>
          <w:rFonts w:ascii="Times New Roman" w:eastAsia="Times New Roman" w:hAnsi="Times New Roman" w:cs="Times New Roman"/>
          <w:sz w:val="28"/>
          <w:szCs w:val="28"/>
        </w:rPr>
      </w:pPr>
    </w:p>
    <w:p w:rsidR="00C5402F" w:rsidRDefault="00C5402F">
      <w:pPr>
        <w:spacing w:after="0"/>
        <w:ind w:firstLine="709"/>
        <w:rPr>
          <w:rFonts w:ascii="Times New Roman" w:eastAsia="Times New Roman" w:hAnsi="Times New Roman" w:cs="Times New Roman"/>
          <w:sz w:val="28"/>
          <w:szCs w:val="28"/>
        </w:rPr>
      </w:pPr>
    </w:p>
    <w:p w:rsidR="00C5402F" w:rsidRDefault="00C5402F">
      <w:pPr>
        <w:spacing w:after="0"/>
        <w:ind w:firstLine="709"/>
        <w:rPr>
          <w:rFonts w:ascii="Times New Roman" w:eastAsia="Times New Roman" w:hAnsi="Times New Roman" w:cs="Times New Roman"/>
          <w:sz w:val="28"/>
          <w:szCs w:val="28"/>
        </w:rPr>
      </w:pPr>
    </w:p>
    <w:p w:rsidR="00C5402F" w:rsidRDefault="00C5402F">
      <w:pPr>
        <w:spacing w:after="0"/>
        <w:ind w:firstLine="709"/>
        <w:rPr>
          <w:rFonts w:ascii="Times New Roman" w:eastAsia="Times New Roman" w:hAnsi="Times New Roman" w:cs="Times New Roman"/>
          <w:sz w:val="28"/>
          <w:szCs w:val="28"/>
        </w:rPr>
      </w:pPr>
    </w:p>
    <w:p w:rsidR="00C5402F" w:rsidRDefault="00C5402F">
      <w:pPr>
        <w:spacing w:after="0"/>
        <w:ind w:firstLine="709"/>
        <w:rPr>
          <w:rFonts w:ascii="Times New Roman" w:eastAsia="Times New Roman" w:hAnsi="Times New Roman" w:cs="Times New Roman"/>
          <w:sz w:val="28"/>
          <w:szCs w:val="28"/>
        </w:rPr>
      </w:pPr>
    </w:p>
    <w:p w:rsidR="00C5402F" w:rsidRDefault="00C5402F">
      <w:pPr>
        <w:spacing w:after="0"/>
        <w:ind w:firstLine="709"/>
        <w:rPr>
          <w:rFonts w:ascii="Times New Roman" w:eastAsia="Times New Roman" w:hAnsi="Times New Roman" w:cs="Times New Roman"/>
          <w:sz w:val="28"/>
          <w:szCs w:val="28"/>
        </w:rPr>
      </w:pPr>
    </w:p>
    <w:p w:rsidR="00C5402F" w:rsidRDefault="00C5402F">
      <w:pPr>
        <w:spacing w:after="0"/>
        <w:ind w:firstLine="709"/>
        <w:rPr>
          <w:rFonts w:ascii="Times New Roman" w:eastAsia="Times New Roman" w:hAnsi="Times New Roman" w:cs="Times New Roman"/>
          <w:sz w:val="28"/>
          <w:szCs w:val="28"/>
        </w:rPr>
      </w:pPr>
    </w:p>
    <w:p w:rsidR="00C5402F" w:rsidRDefault="00C5402F">
      <w:pPr>
        <w:spacing w:after="0"/>
        <w:ind w:firstLine="709"/>
        <w:rPr>
          <w:rFonts w:ascii="Times New Roman" w:eastAsia="Times New Roman" w:hAnsi="Times New Roman" w:cs="Times New Roman"/>
          <w:sz w:val="28"/>
          <w:szCs w:val="28"/>
        </w:rPr>
      </w:pPr>
    </w:p>
    <w:p w:rsidR="00C5402F" w:rsidRDefault="00864303">
      <w:pPr>
        <w:spacing w:after="0"/>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ABSTRACT</w:t>
      </w:r>
    </w:p>
    <w:p w:rsidR="00C5402F" w:rsidRDefault="00864303">
      <w:pPr>
        <w:spacing w:after="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The volume of the recording note is 93 pages, which includes 31 illustrations, 5 appendices, 22 tables.</w:t>
      </w:r>
    </w:p>
    <w:p w:rsidR="00C5402F" w:rsidRDefault="00864303">
      <w:pPr>
        <w:spacing w:after="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The urgency of the device is due to the need for a device that will help to avoid danger in the presence of harmful substances in the air.</w:t>
      </w:r>
    </w:p>
    <w:p w:rsidR="00C5402F" w:rsidRDefault="00864303">
      <w:pPr>
        <w:spacing w:after="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The purpose of the work is to provide the possibility of detecting hazardous substances in space.</w:t>
      </w:r>
    </w:p>
    <w:p w:rsidR="00C5402F" w:rsidRDefault="00864303">
      <w:pPr>
        <w:spacing w:after="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Dissertation objectives:</w:t>
      </w:r>
    </w:p>
    <w:p w:rsidR="00C5402F" w:rsidRDefault="00864303">
      <w:pPr>
        <w:spacing w:after="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1. Develop a layout of the printed circuit board in the Altium Designer environment.</w:t>
      </w:r>
    </w:p>
    <w:p w:rsidR="00C5402F" w:rsidRDefault="00864303">
      <w:pPr>
        <w:spacing w:after="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2. Develop the design of the device.</w:t>
      </w:r>
    </w:p>
    <w:p w:rsidR="00C5402F" w:rsidRDefault="00864303">
      <w:pPr>
        <w:spacing w:after="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3. Conduct experimental studies of measurement errors associated with use in different environments.</w:t>
      </w:r>
    </w:p>
    <w:p w:rsidR="00C5402F" w:rsidRDefault="00864303">
      <w:pPr>
        <w:spacing w:after="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The object of study is a device for detecting gases</w:t>
      </w:r>
    </w:p>
    <w:p w:rsidR="00C5402F" w:rsidRDefault="00864303">
      <w:pPr>
        <w:spacing w:after="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The subject of research - the design and characteristics of the device. Measurement error.</w:t>
      </w:r>
    </w:p>
    <w:p w:rsidR="00C5402F" w:rsidRDefault="00864303">
      <w:pPr>
        <w:spacing w:after="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Research methods: theoretical calculation and experimental study of the parameters of the device layout.</w:t>
      </w:r>
    </w:p>
    <w:p w:rsidR="00C5402F" w:rsidRDefault="00864303">
      <w:pPr>
        <w:spacing w:after="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The scientific novelty is to propose a new concept of the meter and to improve the presentation of measurement data.</w:t>
      </w:r>
    </w:p>
    <w:p w:rsidR="00C5402F" w:rsidRDefault="00C5402F">
      <w:pPr>
        <w:spacing w:after="0" w:line="240" w:lineRule="auto"/>
        <w:ind w:firstLine="0"/>
        <w:jc w:val="center"/>
        <w:rPr>
          <w:rFonts w:ascii="Times New Roman" w:eastAsia="Times New Roman" w:hAnsi="Times New Roman" w:cs="Times New Roman"/>
          <w:sz w:val="28"/>
          <w:szCs w:val="28"/>
        </w:rPr>
      </w:pPr>
    </w:p>
    <w:p w:rsidR="00C5402F" w:rsidRDefault="00C5402F">
      <w:pPr>
        <w:spacing w:after="0" w:line="240" w:lineRule="auto"/>
        <w:ind w:firstLine="0"/>
        <w:jc w:val="center"/>
        <w:rPr>
          <w:rFonts w:ascii="Times New Roman" w:eastAsia="Times New Roman" w:hAnsi="Times New Roman" w:cs="Times New Roman"/>
          <w:sz w:val="28"/>
          <w:szCs w:val="28"/>
        </w:rPr>
      </w:pPr>
    </w:p>
    <w:p w:rsidR="00C5402F" w:rsidRDefault="00C5402F">
      <w:pPr>
        <w:spacing w:after="0" w:line="240" w:lineRule="auto"/>
        <w:ind w:firstLine="0"/>
        <w:jc w:val="center"/>
        <w:rPr>
          <w:rFonts w:ascii="Times New Roman" w:eastAsia="Times New Roman" w:hAnsi="Times New Roman" w:cs="Times New Roman"/>
          <w:sz w:val="28"/>
          <w:szCs w:val="28"/>
        </w:rPr>
      </w:pPr>
    </w:p>
    <w:p w:rsidR="00C5402F" w:rsidRDefault="00C5402F">
      <w:pPr>
        <w:spacing w:after="0" w:line="240" w:lineRule="auto"/>
        <w:ind w:firstLine="0"/>
        <w:jc w:val="center"/>
        <w:rPr>
          <w:rFonts w:ascii="Times New Roman" w:eastAsia="Times New Roman" w:hAnsi="Times New Roman" w:cs="Times New Roman"/>
          <w:sz w:val="28"/>
          <w:szCs w:val="28"/>
        </w:rPr>
      </w:pPr>
    </w:p>
    <w:p w:rsidR="00C5402F" w:rsidRDefault="00C5402F">
      <w:pPr>
        <w:spacing w:after="0" w:line="240" w:lineRule="auto"/>
        <w:ind w:firstLine="0"/>
        <w:jc w:val="center"/>
        <w:rPr>
          <w:rFonts w:ascii="Times New Roman" w:eastAsia="Times New Roman" w:hAnsi="Times New Roman" w:cs="Times New Roman"/>
          <w:sz w:val="28"/>
          <w:szCs w:val="28"/>
        </w:rPr>
      </w:pPr>
    </w:p>
    <w:p w:rsidR="00C5402F" w:rsidRDefault="00C5402F">
      <w:pPr>
        <w:spacing w:after="0" w:line="240" w:lineRule="auto"/>
        <w:ind w:firstLine="0"/>
        <w:jc w:val="center"/>
        <w:rPr>
          <w:rFonts w:ascii="Times New Roman" w:eastAsia="Times New Roman" w:hAnsi="Times New Roman" w:cs="Times New Roman"/>
          <w:sz w:val="28"/>
          <w:szCs w:val="28"/>
        </w:rPr>
      </w:pPr>
    </w:p>
    <w:p w:rsidR="00C5402F" w:rsidRDefault="00C5402F">
      <w:pPr>
        <w:spacing w:after="0" w:line="240" w:lineRule="auto"/>
        <w:ind w:firstLine="0"/>
        <w:jc w:val="center"/>
        <w:rPr>
          <w:rFonts w:ascii="Times New Roman" w:eastAsia="Times New Roman" w:hAnsi="Times New Roman" w:cs="Times New Roman"/>
          <w:sz w:val="28"/>
          <w:szCs w:val="28"/>
        </w:rPr>
      </w:pPr>
    </w:p>
    <w:p w:rsidR="00C5402F" w:rsidRDefault="00C5402F">
      <w:pPr>
        <w:spacing w:after="0" w:line="240" w:lineRule="auto"/>
        <w:ind w:firstLine="0"/>
        <w:jc w:val="center"/>
        <w:rPr>
          <w:rFonts w:ascii="Times New Roman" w:eastAsia="Times New Roman" w:hAnsi="Times New Roman" w:cs="Times New Roman"/>
          <w:sz w:val="28"/>
          <w:szCs w:val="28"/>
        </w:rPr>
      </w:pPr>
    </w:p>
    <w:p w:rsidR="00C5402F" w:rsidRDefault="00C5402F">
      <w:pPr>
        <w:spacing w:after="0" w:line="240" w:lineRule="auto"/>
        <w:ind w:firstLine="0"/>
        <w:jc w:val="center"/>
        <w:rPr>
          <w:rFonts w:ascii="Times New Roman" w:eastAsia="Times New Roman" w:hAnsi="Times New Roman" w:cs="Times New Roman"/>
          <w:sz w:val="28"/>
          <w:szCs w:val="28"/>
        </w:rPr>
      </w:pPr>
    </w:p>
    <w:p w:rsidR="00C5402F" w:rsidRDefault="00C5402F">
      <w:pPr>
        <w:spacing w:after="0" w:line="240" w:lineRule="auto"/>
        <w:ind w:firstLine="0"/>
        <w:rPr>
          <w:rFonts w:ascii="Times New Roman" w:eastAsia="Times New Roman" w:hAnsi="Times New Roman" w:cs="Times New Roman"/>
          <w:sz w:val="28"/>
          <w:szCs w:val="28"/>
        </w:rPr>
      </w:pPr>
    </w:p>
    <w:p w:rsidR="00C5402F" w:rsidRDefault="00C5402F">
      <w:pPr>
        <w:spacing w:after="0" w:line="240" w:lineRule="auto"/>
        <w:ind w:firstLine="0"/>
        <w:rPr>
          <w:rFonts w:ascii="Times New Roman" w:eastAsia="Times New Roman" w:hAnsi="Times New Roman" w:cs="Times New Roman"/>
          <w:sz w:val="28"/>
          <w:szCs w:val="28"/>
        </w:rPr>
      </w:pPr>
    </w:p>
    <w:p w:rsidR="00C5402F" w:rsidRDefault="00C5402F">
      <w:pPr>
        <w:spacing w:after="0" w:line="240" w:lineRule="auto"/>
        <w:ind w:firstLine="0"/>
        <w:rPr>
          <w:rFonts w:ascii="Times New Roman" w:eastAsia="Times New Roman" w:hAnsi="Times New Roman" w:cs="Times New Roman"/>
          <w:sz w:val="28"/>
          <w:szCs w:val="28"/>
        </w:rPr>
      </w:pPr>
    </w:p>
    <w:p w:rsidR="00C5402F" w:rsidRDefault="00C5402F"/>
    <w:sdt>
      <w:sdtPr>
        <w:rPr>
          <w:rFonts w:ascii="Tahoma" w:eastAsia="Calibri" w:hAnsi="Tahoma" w:cs="Tahoma"/>
          <w:b/>
          <w:bCs/>
          <w:color w:val="auto"/>
          <w:sz w:val="24"/>
          <w:szCs w:val="24"/>
          <w:lang w:val="uk-UA" w:eastAsia="en-US"/>
        </w:rPr>
        <w:id w:val="-1115442413"/>
        <w:docPartObj>
          <w:docPartGallery w:val="Table of Contents"/>
          <w:docPartUnique/>
        </w:docPartObj>
      </w:sdtPr>
      <w:sdtEndPr>
        <w:rPr>
          <w:rFonts w:ascii="Times New Roman" w:eastAsia="Tahoma" w:hAnsi="Times New Roman" w:cs="Times New Roman"/>
          <w:b w:val="0"/>
          <w:bCs w:val="0"/>
          <w:lang w:eastAsia="ru-RU"/>
        </w:rPr>
      </w:sdtEndPr>
      <w:sdtContent>
        <w:p w:rsidR="00C5402F" w:rsidRDefault="00864303">
          <w:pPr>
            <w:pStyle w:val="1b"/>
            <w:spacing w:before="320" w:line="240" w:lineRule="auto"/>
            <w:jc w:val="center"/>
            <w:rPr>
              <w:rFonts w:ascii="Times New Roman" w:hAnsi="Times New Roman" w:cs="Times New Roman"/>
              <w:b/>
              <w:bCs/>
              <w:color w:val="auto"/>
              <w:sz w:val="28"/>
              <w:szCs w:val="28"/>
              <w:lang w:val="uk-UA"/>
            </w:rPr>
          </w:pPr>
          <w:r>
            <w:rPr>
              <w:rFonts w:ascii="Times New Roman" w:hAnsi="Times New Roman" w:cs="Times New Roman"/>
              <w:b/>
              <w:bCs/>
              <w:color w:val="auto"/>
              <w:sz w:val="28"/>
              <w:szCs w:val="28"/>
              <w:lang w:val="uk-UA"/>
            </w:rPr>
            <w:t>ЗМІСТ</w:t>
          </w:r>
        </w:p>
        <w:p w:rsidR="00C5402F" w:rsidRDefault="00C5402F"/>
        <w:p w:rsidR="00C5402F" w:rsidRDefault="00864303">
          <w:pPr>
            <w:pStyle w:val="11"/>
            <w:tabs>
              <w:tab w:val="left" w:pos="1100"/>
              <w:tab w:val="right" w:leader="dot" w:pos="9345"/>
            </w:tabs>
            <w:rPr>
              <w:rFonts w:asciiTheme="minorHAnsi" w:eastAsiaTheme="minorEastAsia" w:hAnsiTheme="minorHAnsi" w:cstheme="minorBidi"/>
              <w:sz w:val="22"/>
              <w:szCs w:val="22"/>
              <w:lang w:eastAsia="uk-UA"/>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TOC \o "1-3" \h \z \u </w:instrText>
          </w:r>
          <w:r>
            <w:rPr>
              <w:rFonts w:ascii="Times New Roman" w:hAnsi="Times New Roman" w:cs="Times New Roman"/>
              <w:sz w:val="28"/>
              <w:szCs w:val="28"/>
            </w:rPr>
            <w:fldChar w:fldCharType="separate"/>
          </w:r>
          <w:hyperlink w:anchor="_Toc88819816" w:history="1">
            <w:r>
              <w:rPr>
                <w:rStyle w:val="a5"/>
              </w:rPr>
              <w:t>1</w:t>
            </w:r>
            <w:r>
              <w:rPr>
                <w:rFonts w:asciiTheme="minorHAnsi" w:eastAsiaTheme="minorEastAsia" w:hAnsiTheme="minorHAnsi" w:cstheme="minorBidi"/>
                <w:sz w:val="22"/>
                <w:szCs w:val="22"/>
                <w:lang w:eastAsia="uk-UA"/>
              </w:rPr>
              <w:tab/>
            </w:r>
            <w:r>
              <w:rPr>
                <w:rStyle w:val="a5"/>
              </w:rPr>
              <w:t>Огляд  існуючих рішень.  Розробка та аналіз технічного завдання</w:t>
            </w:r>
            <w:r>
              <w:tab/>
            </w:r>
            <w:r>
              <w:fldChar w:fldCharType="begin"/>
            </w:r>
            <w:r>
              <w:instrText xml:space="preserve"> PAGEREF _Toc88819816 \h </w:instrText>
            </w:r>
            <w:r>
              <w:fldChar w:fldCharType="separate"/>
            </w:r>
            <w:r>
              <w:t>12</w:t>
            </w:r>
            <w:r>
              <w:fldChar w:fldCharType="end"/>
            </w:r>
          </w:hyperlink>
        </w:p>
        <w:p w:rsidR="00C5402F" w:rsidRDefault="00993BD8">
          <w:pPr>
            <w:pStyle w:val="21"/>
            <w:tabs>
              <w:tab w:val="left" w:pos="1540"/>
              <w:tab w:val="right" w:leader="dot" w:pos="9345"/>
            </w:tabs>
            <w:rPr>
              <w:rFonts w:asciiTheme="minorHAnsi" w:eastAsiaTheme="minorEastAsia" w:hAnsiTheme="minorHAnsi" w:cstheme="minorBidi"/>
              <w:sz w:val="22"/>
              <w:szCs w:val="22"/>
              <w:lang w:eastAsia="uk-UA"/>
            </w:rPr>
          </w:pPr>
          <w:hyperlink w:anchor="_Toc88819817" w:history="1">
            <w:r w:rsidR="00864303">
              <w:rPr>
                <w:rStyle w:val="a5"/>
              </w:rPr>
              <w:t>1.1</w:t>
            </w:r>
            <w:r w:rsidR="00864303">
              <w:rPr>
                <w:rFonts w:asciiTheme="minorHAnsi" w:eastAsiaTheme="minorEastAsia" w:hAnsiTheme="minorHAnsi" w:cstheme="minorBidi"/>
                <w:sz w:val="22"/>
                <w:szCs w:val="22"/>
                <w:lang w:eastAsia="uk-UA"/>
              </w:rPr>
              <w:tab/>
            </w:r>
            <w:r w:rsidR="00864303">
              <w:rPr>
                <w:rStyle w:val="a5"/>
              </w:rPr>
              <w:t>Огляд та аналіз аналогів на ринку</w:t>
            </w:r>
            <w:r w:rsidR="00864303">
              <w:rPr>
                <w:rStyle w:val="a5"/>
                <w:lang w:val="ru-RU"/>
              </w:rPr>
              <w:t xml:space="preserve"> </w:t>
            </w:r>
            <w:r w:rsidR="00864303">
              <w:rPr>
                <w:rStyle w:val="a5"/>
              </w:rPr>
              <w:t>портативних газоаналізаторів</w:t>
            </w:r>
            <w:r w:rsidR="00864303">
              <w:tab/>
            </w:r>
            <w:r w:rsidR="00864303">
              <w:fldChar w:fldCharType="begin"/>
            </w:r>
            <w:r w:rsidR="00864303">
              <w:instrText xml:space="preserve"> PAGEREF _Toc88819817 \h </w:instrText>
            </w:r>
            <w:r w:rsidR="00864303">
              <w:fldChar w:fldCharType="separate"/>
            </w:r>
            <w:r w:rsidR="00864303">
              <w:t>12</w:t>
            </w:r>
            <w:r w:rsidR="00864303">
              <w:fldChar w:fldCharType="end"/>
            </w:r>
          </w:hyperlink>
        </w:p>
        <w:p w:rsidR="00C5402F" w:rsidRDefault="00993BD8">
          <w:pPr>
            <w:pStyle w:val="21"/>
            <w:tabs>
              <w:tab w:val="left" w:pos="1540"/>
              <w:tab w:val="right" w:leader="dot" w:pos="9345"/>
            </w:tabs>
            <w:rPr>
              <w:rFonts w:asciiTheme="minorHAnsi" w:eastAsiaTheme="minorEastAsia" w:hAnsiTheme="minorHAnsi" w:cstheme="minorBidi"/>
              <w:sz w:val="22"/>
              <w:szCs w:val="22"/>
              <w:lang w:eastAsia="uk-UA"/>
            </w:rPr>
          </w:pPr>
          <w:hyperlink w:anchor="_Toc88819818" w:history="1">
            <w:r w:rsidR="00864303">
              <w:rPr>
                <w:rStyle w:val="a5"/>
              </w:rPr>
              <w:t>1.2</w:t>
            </w:r>
            <w:r w:rsidR="00864303">
              <w:rPr>
                <w:rFonts w:asciiTheme="minorHAnsi" w:eastAsiaTheme="minorEastAsia" w:hAnsiTheme="minorHAnsi" w:cstheme="minorBidi"/>
                <w:sz w:val="22"/>
                <w:szCs w:val="22"/>
                <w:lang w:eastAsia="uk-UA"/>
              </w:rPr>
              <w:tab/>
            </w:r>
            <w:r w:rsidR="00864303">
              <w:rPr>
                <w:rStyle w:val="a5"/>
              </w:rPr>
              <w:t>Розгляд</w:t>
            </w:r>
            <w:r w:rsidR="00864303">
              <w:rPr>
                <w:rStyle w:val="a5"/>
                <w:lang w:val="ru-RU"/>
              </w:rPr>
              <w:t xml:space="preserve"> та а</w:t>
            </w:r>
            <w:r w:rsidR="00864303">
              <w:rPr>
                <w:rStyle w:val="a5"/>
              </w:rPr>
              <w:t>наліз схемотехнічних рішень</w:t>
            </w:r>
            <w:r w:rsidR="00864303">
              <w:rPr>
                <w:rStyle w:val="a5"/>
                <w:lang w:val="ru-RU"/>
              </w:rPr>
              <w:t xml:space="preserve"> </w:t>
            </w:r>
            <w:r w:rsidR="00864303">
              <w:rPr>
                <w:rStyle w:val="a5"/>
              </w:rPr>
              <w:t>газоаналізаторів</w:t>
            </w:r>
            <w:r w:rsidR="00864303">
              <w:tab/>
            </w:r>
            <w:r w:rsidR="00864303">
              <w:fldChar w:fldCharType="begin"/>
            </w:r>
            <w:r w:rsidR="00864303">
              <w:instrText xml:space="preserve"> PAGEREF _Toc88819818 \h </w:instrText>
            </w:r>
            <w:r w:rsidR="00864303">
              <w:fldChar w:fldCharType="separate"/>
            </w:r>
            <w:r w:rsidR="00864303">
              <w:t>16</w:t>
            </w:r>
            <w:r w:rsidR="00864303">
              <w:fldChar w:fldCharType="end"/>
            </w:r>
          </w:hyperlink>
        </w:p>
        <w:p w:rsidR="00C5402F" w:rsidRDefault="00993BD8">
          <w:pPr>
            <w:pStyle w:val="21"/>
            <w:tabs>
              <w:tab w:val="left" w:pos="1540"/>
              <w:tab w:val="right" w:leader="dot" w:pos="9345"/>
            </w:tabs>
            <w:rPr>
              <w:rFonts w:asciiTheme="minorHAnsi" w:eastAsiaTheme="minorEastAsia" w:hAnsiTheme="minorHAnsi" w:cstheme="minorBidi"/>
              <w:sz w:val="22"/>
              <w:szCs w:val="22"/>
              <w:lang w:eastAsia="uk-UA"/>
            </w:rPr>
          </w:pPr>
          <w:hyperlink w:anchor="_Toc88819819" w:history="1">
            <w:r w:rsidR="00864303">
              <w:rPr>
                <w:rStyle w:val="a5"/>
              </w:rPr>
              <w:t>1.3</w:t>
            </w:r>
            <w:r w:rsidR="00864303">
              <w:rPr>
                <w:rFonts w:asciiTheme="minorHAnsi" w:eastAsiaTheme="minorEastAsia" w:hAnsiTheme="minorHAnsi" w:cstheme="minorBidi"/>
                <w:sz w:val="22"/>
                <w:szCs w:val="22"/>
                <w:lang w:eastAsia="uk-UA"/>
              </w:rPr>
              <w:tab/>
            </w:r>
            <w:r w:rsidR="00864303">
              <w:rPr>
                <w:rStyle w:val="a5"/>
              </w:rPr>
              <w:t>Висновки та аналіз технічного завдання</w:t>
            </w:r>
            <w:r w:rsidR="00864303">
              <w:tab/>
            </w:r>
            <w:r w:rsidR="00864303">
              <w:fldChar w:fldCharType="begin"/>
            </w:r>
            <w:r w:rsidR="00864303">
              <w:instrText xml:space="preserve"> PAGEREF _Toc88819819 \h </w:instrText>
            </w:r>
            <w:r w:rsidR="00864303">
              <w:fldChar w:fldCharType="separate"/>
            </w:r>
            <w:r w:rsidR="00864303">
              <w:t>20</w:t>
            </w:r>
            <w:r w:rsidR="00864303">
              <w:fldChar w:fldCharType="end"/>
            </w:r>
          </w:hyperlink>
        </w:p>
        <w:p w:rsidR="00C5402F" w:rsidRDefault="00993BD8">
          <w:pPr>
            <w:pStyle w:val="11"/>
            <w:tabs>
              <w:tab w:val="left" w:pos="1100"/>
              <w:tab w:val="right" w:leader="dot" w:pos="9345"/>
            </w:tabs>
            <w:rPr>
              <w:rFonts w:asciiTheme="minorHAnsi" w:eastAsiaTheme="minorEastAsia" w:hAnsiTheme="minorHAnsi" w:cstheme="minorBidi"/>
              <w:sz w:val="22"/>
              <w:szCs w:val="22"/>
              <w:lang w:eastAsia="uk-UA"/>
            </w:rPr>
          </w:pPr>
          <w:hyperlink w:anchor="_Toc88819820" w:history="1">
            <w:r w:rsidR="00864303">
              <w:rPr>
                <w:rStyle w:val="a5"/>
              </w:rPr>
              <w:t>2</w:t>
            </w:r>
            <w:r w:rsidR="00864303">
              <w:rPr>
                <w:rFonts w:asciiTheme="minorHAnsi" w:eastAsiaTheme="minorEastAsia" w:hAnsiTheme="minorHAnsi" w:cstheme="minorBidi"/>
                <w:sz w:val="22"/>
                <w:szCs w:val="22"/>
                <w:lang w:eastAsia="uk-UA"/>
              </w:rPr>
              <w:tab/>
            </w:r>
            <w:r w:rsidR="00864303">
              <w:rPr>
                <w:rStyle w:val="a5"/>
                <w:bCs/>
              </w:rPr>
              <w:t>МОДЕЛЮВАННЯ</w:t>
            </w:r>
            <w:r w:rsidR="00864303">
              <w:rPr>
                <w:rStyle w:val="a5"/>
              </w:rPr>
              <w:t xml:space="preserve"> ТА ВИЗНАЧЕННЯ І РОЗРАХУНОК РЕЖИМІВ РОБОТИ ПОРТАТИВНОГО </w:t>
            </w:r>
            <w:r w:rsidR="00864303">
              <w:rPr>
                <w:rStyle w:val="a5"/>
                <w:bCs/>
              </w:rPr>
              <w:t>ГАЗОАНАЛІЗАТОРА</w:t>
            </w:r>
            <w:r w:rsidR="00864303">
              <w:tab/>
            </w:r>
            <w:r w:rsidR="00864303">
              <w:fldChar w:fldCharType="begin"/>
            </w:r>
            <w:r w:rsidR="00864303">
              <w:instrText xml:space="preserve"> PAGEREF _Toc88819820 \h </w:instrText>
            </w:r>
            <w:r w:rsidR="00864303">
              <w:fldChar w:fldCharType="separate"/>
            </w:r>
            <w:r w:rsidR="00864303">
              <w:t>21</w:t>
            </w:r>
            <w:r w:rsidR="00864303">
              <w:fldChar w:fldCharType="end"/>
            </w:r>
          </w:hyperlink>
        </w:p>
        <w:p w:rsidR="00C5402F" w:rsidRDefault="00993BD8">
          <w:pPr>
            <w:pStyle w:val="21"/>
            <w:tabs>
              <w:tab w:val="left" w:pos="1540"/>
              <w:tab w:val="right" w:leader="dot" w:pos="9345"/>
            </w:tabs>
            <w:rPr>
              <w:rFonts w:asciiTheme="minorHAnsi" w:eastAsiaTheme="minorEastAsia" w:hAnsiTheme="minorHAnsi" w:cstheme="minorBidi"/>
              <w:sz w:val="22"/>
              <w:szCs w:val="22"/>
              <w:lang w:eastAsia="uk-UA"/>
            </w:rPr>
          </w:pPr>
          <w:hyperlink w:anchor="_Toc88819821" w:history="1">
            <w:r w:rsidR="00864303">
              <w:rPr>
                <w:rStyle w:val="a5"/>
              </w:rPr>
              <w:t>2.1</w:t>
            </w:r>
            <w:r w:rsidR="00864303">
              <w:rPr>
                <w:rFonts w:asciiTheme="minorHAnsi" w:eastAsiaTheme="minorEastAsia" w:hAnsiTheme="minorHAnsi" w:cstheme="minorBidi"/>
                <w:sz w:val="22"/>
                <w:szCs w:val="22"/>
                <w:lang w:eastAsia="uk-UA"/>
              </w:rPr>
              <w:tab/>
            </w:r>
            <w:r w:rsidR="00864303">
              <w:rPr>
                <w:rStyle w:val="a5"/>
              </w:rPr>
              <w:t>Перетворення значень АЦП в ppm</w:t>
            </w:r>
            <w:r w:rsidR="00864303">
              <w:tab/>
            </w:r>
            <w:r w:rsidR="00864303">
              <w:fldChar w:fldCharType="begin"/>
            </w:r>
            <w:r w:rsidR="00864303">
              <w:instrText xml:space="preserve"> PAGEREF _Toc88819821 \h </w:instrText>
            </w:r>
            <w:r w:rsidR="00864303">
              <w:fldChar w:fldCharType="separate"/>
            </w:r>
            <w:r w:rsidR="00864303">
              <w:t>22</w:t>
            </w:r>
            <w:r w:rsidR="00864303">
              <w:fldChar w:fldCharType="end"/>
            </w:r>
          </w:hyperlink>
        </w:p>
        <w:p w:rsidR="00C5402F" w:rsidRDefault="00993BD8">
          <w:pPr>
            <w:pStyle w:val="21"/>
            <w:tabs>
              <w:tab w:val="left" w:pos="1540"/>
              <w:tab w:val="right" w:leader="dot" w:pos="9345"/>
            </w:tabs>
            <w:rPr>
              <w:rFonts w:asciiTheme="minorHAnsi" w:eastAsiaTheme="minorEastAsia" w:hAnsiTheme="minorHAnsi" w:cstheme="minorBidi"/>
              <w:sz w:val="22"/>
              <w:szCs w:val="22"/>
              <w:lang w:eastAsia="uk-UA"/>
            </w:rPr>
          </w:pPr>
          <w:hyperlink w:anchor="_Toc88819822" w:history="1">
            <w:r w:rsidR="00864303">
              <w:rPr>
                <w:rStyle w:val="a5"/>
              </w:rPr>
              <w:t>2.2</w:t>
            </w:r>
            <w:r w:rsidR="00864303">
              <w:rPr>
                <w:rFonts w:asciiTheme="minorHAnsi" w:eastAsiaTheme="minorEastAsia" w:hAnsiTheme="minorHAnsi" w:cstheme="minorBidi"/>
                <w:sz w:val="22"/>
                <w:szCs w:val="22"/>
                <w:lang w:eastAsia="uk-UA"/>
              </w:rPr>
              <w:tab/>
            </w:r>
            <w:r w:rsidR="00864303">
              <w:rPr>
                <w:rStyle w:val="a5"/>
              </w:rPr>
              <w:t>Створення моделі компенсованого значення</w:t>
            </w:r>
            <w:r w:rsidR="00864303">
              <w:tab/>
            </w:r>
            <w:r w:rsidR="00864303">
              <w:fldChar w:fldCharType="begin"/>
            </w:r>
            <w:r w:rsidR="00864303">
              <w:instrText xml:space="preserve"> PAGEREF _Toc88819822 \h </w:instrText>
            </w:r>
            <w:r w:rsidR="00864303">
              <w:fldChar w:fldCharType="separate"/>
            </w:r>
            <w:r w:rsidR="00864303">
              <w:t>25</w:t>
            </w:r>
            <w:r w:rsidR="00864303">
              <w:fldChar w:fldCharType="end"/>
            </w:r>
          </w:hyperlink>
        </w:p>
        <w:p w:rsidR="00C5402F" w:rsidRDefault="00993BD8">
          <w:pPr>
            <w:pStyle w:val="21"/>
            <w:tabs>
              <w:tab w:val="left" w:pos="1540"/>
              <w:tab w:val="right" w:leader="dot" w:pos="9345"/>
            </w:tabs>
            <w:rPr>
              <w:rFonts w:asciiTheme="minorHAnsi" w:eastAsiaTheme="minorEastAsia" w:hAnsiTheme="minorHAnsi" w:cstheme="minorBidi"/>
              <w:sz w:val="22"/>
              <w:szCs w:val="22"/>
              <w:lang w:eastAsia="uk-UA"/>
            </w:rPr>
          </w:pPr>
          <w:hyperlink w:anchor="_Toc88819823" w:history="1">
            <w:r w:rsidR="00864303">
              <w:rPr>
                <w:rStyle w:val="a5"/>
              </w:rPr>
              <w:t>2.3</w:t>
            </w:r>
            <w:r w:rsidR="00864303">
              <w:rPr>
                <w:rFonts w:asciiTheme="minorHAnsi" w:eastAsiaTheme="minorEastAsia" w:hAnsiTheme="minorHAnsi" w:cstheme="minorBidi"/>
                <w:sz w:val="22"/>
                <w:szCs w:val="22"/>
                <w:lang w:eastAsia="uk-UA"/>
              </w:rPr>
              <w:tab/>
            </w:r>
            <w:r w:rsidR="00864303">
              <w:rPr>
                <w:rStyle w:val="a5"/>
              </w:rPr>
              <w:t>Моделювання та розрахунок з використанням мікроконтролера</w:t>
            </w:r>
            <w:r w:rsidR="00864303">
              <w:tab/>
            </w:r>
            <w:r w:rsidR="00864303">
              <w:fldChar w:fldCharType="begin"/>
            </w:r>
            <w:r w:rsidR="00864303">
              <w:instrText xml:space="preserve"> PAGEREF _Toc88819823 \h </w:instrText>
            </w:r>
            <w:r w:rsidR="00864303">
              <w:fldChar w:fldCharType="separate"/>
            </w:r>
            <w:r w:rsidR="00864303">
              <w:t>28</w:t>
            </w:r>
            <w:r w:rsidR="00864303">
              <w:fldChar w:fldCharType="end"/>
            </w:r>
          </w:hyperlink>
        </w:p>
        <w:p w:rsidR="00C5402F" w:rsidRDefault="00993BD8">
          <w:pPr>
            <w:pStyle w:val="21"/>
            <w:tabs>
              <w:tab w:val="left" w:pos="1540"/>
              <w:tab w:val="right" w:leader="dot" w:pos="9345"/>
            </w:tabs>
            <w:rPr>
              <w:rFonts w:asciiTheme="minorHAnsi" w:eastAsiaTheme="minorEastAsia" w:hAnsiTheme="minorHAnsi" w:cstheme="minorBidi"/>
              <w:sz w:val="22"/>
              <w:szCs w:val="22"/>
              <w:lang w:eastAsia="uk-UA"/>
            </w:rPr>
          </w:pPr>
          <w:hyperlink w:anchor="_Toc88819824" w:history="1">
            <w:r w:rsidR="00864303">
              <w:rPr>
                <w:rStyle w:val="a5"/>
              </w:rPr>
              <w:t>2.4</w:t>
            </w:r>
            <w:r w:rsidR="00864303">
              <w:rPr>
                <w:rFonts w:asciiTheme="minorHAnsi" w:eastAsiaTheme="minorEastAsia" w:hAnsiTheme="minorHAnsi" w:cstheme="minorBidi"/>
                <w:sz w:val="22"/>
                <w:szCs w:val="22"/>
                <w:lang w:eastAsia="uk-UA"/>
              </w:rPr>
              <w:tab/>
            </w:r>
            <w:r w:rsidR="00864303">
              <w:rPr>
                <w:rStyle w:val="a5"/>
              </w:rPr>
              <w:t>Результати моделювання та розрахунків</w:t>
            </w:r>
            <w:r w:rsidR="00864303">
              <w:tab/>
            </w:r>
            <w:r w:rsidR="00864303">
              <w:fldChar w:fldCharType="begin"/>
            </w:r>
            <w:r w:rsidR="00864303">
              <w:instrText xml:space="preserve"> PAGEREF _Toc88819824 \h </w:instrText>
            </w:r>
            <w:r w:rsidR="00864303">
              <w:fldChar w:fldCharType="separate"/>
            </w:r>
            <w:r w:rsidR="00864303">
              <w:t>31</w:t>
            </w:r>
            <w:r w:rsidR="00864303">
              <w:fldChar w:fldCharType="end"/>
            </w:r>
          </w:hyperlink>
        </w:p>
        <w:p w:rsidR="00C5402F" w:rsidRDefault="00993BD8">
          <w:pPr>
            <w:pStyle w:val="21"/>
            <w:tabs>
              <w:tab w:val="left" w:pos="1540"/>
              <w:tab w:val="right" w:leader="dot" w:pos="9345"/>
            </w:tabs>
            <w:rPr>
              <w:rFonts w:asciiTheme="minorHAnsi" w:eastAsiaTheme="minorEastAsia" w:hAnsiTheme="minorHAnsi" w:cstheme="minorBidi"/>
              <w:sz w:val="22"/>
              <w:szCs w:val="22"/>
              <w:lang w:eastAsia="uk-UA"/>
            </w:rPr>
          </w:pPr>
          <w:hyperlink w:anchor="_Toc88819825" w:history="1">
            <w:r w:rsidR="00864303">
              <w:rPr>
                <w:rStyle w:val="a5"/>
              </w:rPr>
              <w:t>2.5</w:t>
            </w:r>
            <w:r w:rsidR="00864303">
              <w:rPr>
                <w:rFonts w:asciiTheme="minorHAnsi" w:eastAsiaTheme="minorEastAsia" w:hAnsiTheme="minorHAnsi" w:cstheme="minorBidi"/>
                <w:sz w:val="22"/>
                <w:szCs w:val="22"/>
                <w:lang w:eastAsia="uk-UA"/>
              </w:rPr>
              <w:tab/>
            </w:r>
            <w:r w:rsidR="00864303">
              <w:rPr>
                <w:rStyle w:val="a5"/>
                <w:lang w:val="ru-RU"/>
              </w:rPr>
              <w:t>В</w:t>
            </w:r>
            <w:r w:rsidR="00864303">
              <w:rPr>
                <w:rStyle w:val="a5"/>
              </w:rPr>
              <w:t>исновок</w:t>
            </w:r>
            <w:r w:rsidR="00864303">
              <w:tab/>
            </w:r>
            <w:r w:rsidR="00864303">
              <w:fldChar w:fldCharType="begin"/>
            </w:r>
            <w:r w:rsidR="00864303">
              <w:instrText xml:space="preserve"> PAGEREF _Toc88819825 \h </w:instrText>
            </w:r>
            <w:r w:rsidR="00864303">
              <w:fldChar w:fldCharType="separate"/>
            </w:r>
            <w:r w:rsidR="00864303">
              <w:t>33</w:t>
            </w:r>
            <w:r w:rsidR="00864303">
              <w:fldChar w:fldCharType="end"/>
            </w:r>
          </w:hyperlink>
        </w:p>
        <w:p w:rsidR="00C5402F" w:rsidRDefault="00993BD8">
          <w:pPr>
            <w:pStyle w:val="11"/>
            <w:tabs>
              <w:tab w:val="left" w:pos="1100"/>
              <w:tab w:val="right" w:leader="dot" w:pos="9345"/>
            </w:tabs>
            <w:rPr>
              <w:rFonts w:asciiTheme="minorHAnsi" w:eastAsiaTheme="minorEastAsia" w:hAnsiTheme="minorHAnsi" w:cstheme="minorBidi"/>
              <w:sz w:val="22"/>
              <w:szCs w:val="22"/>
              <w:lang w:eastAsia="uk-UA"/>
            </w:rPr>
          </w:pPr>
          <w:hyperlink w:anchor="_Toc88819826" w:history="1">
            <w:r w:rsidR="00864303">
              <w:rPr>
                <w:rStyle w:val="a5"/>
              </w:rPr>
              <w:t>3</w:t>
            </w:r>
            <w:r w:rsidR="00864303">
              <w:rPr>
                <w:rFonts w:asciiTheme="minorHAnsi" w:eastAsiaTheme="minorEastAsia" w:hAnsiTheme="minorHAnsi" w:cstheme="minorBidi"/>
                <w:sz w:val="22"/>
                <w:szCs w:val="22"/>
                <w:lang w:eastAsia="uk-UA"/>
              </w:rPr>
              <w:tab/>
            </w:r>
            <w:r w:rsidR="00864303">
              <w:rPr>
                <w:rStyle w:val="a5"/>
              </w:rPr>
              <w:t>РОЗРОБКА КОНСТРУКЦІЇ, ОГЛЯД ТА АНАЛІЗ ЕЛЕМЕНТНОЇ БАЗИ ПОРТАТИВНОГО  ГАЗОАНАЛІЗАТОРА</w:t>
            </w:r>
            <w:r w:rsidR="00864303">
              <w:tab/>
            </w:r>
            <w:r w:rsidR="00864303">
              <w:fldChar w:fldCharType="begin"/>
            </w:r>
            <w:r w:rsidR="00864303">
              <w:instrText xml:space="preserve"> PAGEREF _Toc88819826 \h </w:instrText>
            </w:r>
            <w:r w:rsidR="00864303">
              <w:fldChar w:fldCharType="separate"/>
            </w:r>
            <w:r w:rsidR="00864303">
              <w:t>34</w:t>
            </w:r>
            <w:r w:rsidR="00864303">
              <w:fldChar w:fldCharType="end"/>
            </w:r>
          </w:hyperlink>
        </w:p>
        <w:p w:rsidR="00C5402F" w:rsidRDefault="00993BD8">
          <w:pPr>
            <w:pStyle w:val="21"/>
            <w:tabs>
              <w:tab w:val="left" w:pos="1540"/>
              <w:tab w:val="right" w:leader="dot" w:pos="9345"/>
            </w:tabs>
            <w:rPr>
              <w:rFonts w:asciiTheme="minorHAnsi" w:eastAsiaTheme="minorEastAsia" w:hAnsiTheme="minorHAnsi" w:cstheme="minorBidi"/>
              <w:sz w:val="22"/>
              <w:szCs w:val="22"/>
              <w:lang w:eastAsia="uk-UA"/>
            </w:rPr>
          </w:pPr>
          <w:hyperlink w:anchor="_Toc88819827" w:history="1">
            <w:r w:rsidR="00864303">
              <w:rPr>
                <w:rStyle w:val="a5"/>
              </w:rPr>
              <w:t>3.1</w:t>
            </w:r>
            <w:r w:rsidR="00864303">
              <w:rPr>
                <w:rFonts w:asciiTheme="minorHAnsi" w:eastAsiaTheme="minorEastAsia" w:hAnsiTheme="minorHAnsi" w:cstheme="minorBidi"/>
                <w:sz w:val="22"/>
                <w:szCs w:val="22"/>
                <w:lang w:eastAsia="uk-UA"/>
              </w:rPr>
              <w:tab/>
            </w:r>
            <w:r w:rsidR="00864303">
              <w:rPr>
                <w:rStyle w:val="a5"/>
              </w:rPr>
              <w:t>Структурна схема</w:t>
            </w:r>
            <w:r w:rsidR="00864303">
              <w:tab/>
            </w:r>
            <w:r w:rsidR="00864303">
              <w:fldChar w:fldCharType="begin"/>
            </w:r>
            <w:r w:rsidR="00864303">
              <w:instrText xml:space="preserve"> PAGEREF _Toc88819827 \h </w:instrText>
            </w:r>
            <w:r w:rsidR="00864303">
              <w:fldChar w:fldCharType="separate"/>
            </w:r>
            <w:r w:rsidR="00864303">
              <w:t>34</w:t>
            </w:r>
            <w:r w:rsidR="00864303">
              <w:fldChar w:fldCharType="end"/>
            </w:r>
          </w:hyperlink>
        </w:p>
        <w:p w:rsidR="00C5402F" w:rsidRDefault="00993BD8">
          <w:pPr>
            <w:pStyle w:val="21"/>
            <w:tabs>
              <w:tab w:val="left" w:pos="1540"/>
              <w:tab w:val="right" w:leader="dot" w:pos="9345"/>
            </w:tabs>
            <w:rPr>
              <w:rFonts w:asciiTheme="minorHAnsi" w:eastAsiaTheme="minorEastAsia" w:hAnsiTheme="minorHAnsi" w:cstheme="minorBidi"/>
              <w:sz w:val="22"/>
              <w:szCs w:val="22"/>
              <w:lang w:eastAsia="uk-UA"/>
            </w:rPr>
          </w:pPr>
          <w:hyperlink w:anchor="_Toc88819828" w:history="1">
            <w:r w:rsidR="00864303">
              <w:rPr>
                <w:rStyle w:val="a5"/>
              </w:rPr>
              <w:t>3.2</w:t>
            </w:r>
            <w:r w:rsidR="00864303">
              <w:rPr>
                <w:rFonts w:asciiTheme="minorHAnsi" w:eastAsiaTheme="minorEastAsia" w:hAnsiTheme="minorHAnsi" w:cstheme="minorBidi"/>
                <w:sz w:val="22"/>
                <w:szCs w:val="22"/>
                <w:lang w:eastAsia="uk-UA"/>
              </w:rPr>
              <w:tab/>
            </w:r>
            <w:r w:rsidR="00864303">
              <w:rPr>
                <w:rStyle w:val="a5"/>
              </w:rPr>
              <w:t>Схема електрична принципова</w:t>
            </w:r>
            <w:r w:rsidR="00864303">
              <w:tab/>
            </w:r>
            <w:r w:rsidR="00864303">
              <w:fldChar w:fldCharType="begin"/>
            </w:r>
            <w:r w:rsidR="00864303">
              <w:instrText xml:space="preserve"> PAGEREF _Toc88819828 \h </w:instrText>
            </w:r>
            <w:r w:rsidR="00864303">
              <w:fldChar w:fldCharType="separate"/>
            </w:r>
            <w:r w:rsidR="00864303">
              <w:t>36</w:t>
            </w:r>
            <w:r w:rsidR="00864303">
              <w:fldChar w:fldCharType="end"/>
            </w:r>
          </w:hyperlink>
        </w:p>
        <w:p w:rsidR="00C5402F" w:rsidRDefault="00993BD8">
          <w:pPr>
            <w:pStyle w:val="21"/>
            <w:tabs>
              <w:tab w:val="left" w:pos="1540"/>
              <w:tab w:val="right" w:leader="dot" w:pos="9345"/>
            </w:tabs>
            <w:rPr>
              <w:rFonts w:asciiTheme="minorHAnsi" w:eastAsiaTheme="minorEastAsia" w:hAnsiTheme="minorHAnsi" w:cstheme="minorBidi"/>
              <w:sz w:val="22"/>
              <w:szCs w:val="22"/>
              <w:lang w:eastAsia="uk-UA"/>
            </w:rPr>
          </w:pPr>
          <w:hyperlink w:anchor="_Toc88819829" w:history="1">
            <w:r w:rsidR="00864303">
              <w:rPr>
                <w:rStyle w:val="a5"/>
              </w:rPr>
              <w:t>3.3</w:t>
            </w:r>
            <w:r w:rsidR="00864303">
              <w:rPr>
                <w:rFonts w:asciiTheme="minorHAnsi" w:eastAsiaTheme="minorEastAsia" w:hAnsiTheme="minorHAnsi" w:cstheme="minorBidi"/>
                <w:sz w:val="22"/>
                <w:szCs w:val="22"/>
                <w:lang w:eastAsia="uk-UA"/>
              </w:rPr>
              <w:tab/>
            </w:r>
            <w:r w:rsidR="00864303">
              <w:rPr>
                <w:rStyle w:val="a5"/>
              </w:rPr>
              <w:t>Вибір елементної бази</w:t>
            </w:r>
            <w:r w:rsidR="00864303">
              <w:tab/>
            </w:r>
            <w:r w:rsidR="00864303">
              <w:fldChar w:fldCharType="begin"/>
            </w:r>
            <w:r w:rsidR="00864303">
              <w:instrText xml:space="preserve"> PAGEREF _Toc88819829 \h </w:instrText>
            </w:r>
            <w:r w:rsidR="00864303">
              <w:fldChar w:fldCharType="separate"/>
            </w:r>
            <w:r w:rsidR="00864303">
              <w:t>40</w:t>
            </w:r>
            <w:r w:rsidR="00864303">
              <w:fldChar w:fldCharType="end"/>
            </w:r>
          </w:hyperlink>
        </w:p>
        <w:p w:rsidR="00C5402F" w:rsidRDefault="00993BD8">
          <w:pPr>
            <w:pStyle w:val="31"/>
            <w:tabs>
              <w:tab w:val="left" w:pos="1805"/>
              <w:tab w:val="right" w:leader="dot" w:pos="9345"/>
            </w:tabs>
            <w:rPr>
              <w:rFonts w:asciiTheme="minorHAnsi" w:eastAsiaTheme="minorEastAsia" w:hAnsiTheme="minorHAnsi" w:cstheme="minorBidi"/>
              <w:sz w:val="22"/>
              <w:szCs w:val="22"/>
              <w:lang w:eastAsia="uk-UA"/>
            </w:rPr>
          </w:pPr>
          <w:hyperlink w:anchor="_Toc88819830" w:history="1">
            <w:r w:rsidR="00864303">
              <w:rPr>
                <w:rStyle w:val="a5"/>
              </w:rPr>
              <w:t>3.3.1</w:t>
            </w:r>
            <w:r w:rsidR="00864303">
              <w:rPr>
                <w:rFonts w:asciiTheme="minorHAnsi" w:eastAsiaTheme="minorEastAsia" w:hAnsiTheme="minorHAnsi" w:cstheme="minorBidi"/>
                <w:sz w:val="22"/>
                <w:szCs w:val="22"/>
                <w:lang w:eastAsia="uk-UA"/>
              </w:rPr>
              <w:tab/>
            </w:r>
            <w:r w:rsidR="00864303">
              <w:rPr>
                <w:rStyle w:val="a5"/>
              </w:rPr>
              <w:t>Вибір мікроконтролера</w:t>
            </w:r>
            <w:r w:rsidR="00864303">
              <w:tab/>
            </w:r>
            <w:r w:rsidR="00864303">
              <w:fldChar w:fldCharType="begin"/>
            </w:r>
            <w:r w:rsidR="00864303">
              <w:instrText xml:space="preserve"> PAGEREF _Toc88819830 \h </w:instrText>
            </w:r>
            <w:r w:rsidR="00864303">
              <w:fldChar w:fldCharType="separate"/>
            </w:r>
            <w:r w:rsidR="00864303">
              <w:t>40</w:t>
            </w:r>
            <w:r w:rsidR="00864303">
              <w:fldChar w:fldCharType="end"/>
            </w:r>
          </w:hyperlink>
        </w:p>
        <w:p w:rsidR="00C5402F" w:rsidRDefault="00993BD8">
          <w:pPr>
            <w:pStyle w:val="31"/>
            <w:tabs>
              <w:tab w:val="left" w:pos="1805"/>
              <w:tab w:val="right" w:leader="dot" w:pos="9345"/>
            </w:tabs>
            <w:rPr>
              <w:rFonts w:asciiTheme="minorHAnsi" w:eastAsiaTheme="minorEastAsia" w:hAnsiTheme="minorHAnsi" w:cstheme="minorBidi"/>
              <w:sz w:val="22"/>
              <w:szCs w:val="22"/>
              <w:lang w:eastAsia="uk-UA"/>
            </w:rPr>
          </w:pPr>
          <w:hyperlink w:anchor="_Toc88819831" w:history="1">
            <w:r w:rsidR="00864303">
              <w:rPr>
                <w:rStyle w:val="a5"/>
              </w:rPr>
              <w:t>3.3.2</w:t>
            </w:r>
            <w:r w:rsidR="00864303">
              <w:rPr>
                <w:rFonts w:asciiTheme="minorHAnsi" w:eastAsiaTheme="minorEastAsia" w:hAnsiTheme="minorHAnsi" w:cstheme="minorBidi"/>
                <w:sz w:val="22"/>
                <w:szCs w:val="22"/>
                <w:lang w:eastAsia="uk-UA"/>
              </w:rPr>
              <w:tab/>
            </w:r>
            <w:r w:rsidR="00864303">
              <w:rPr>
                <w:rStyle w:val="a5"/>
              </w:rPr>
              <w:t>Резистори</w:t>
            </w:r>
            <w:r w:rsidR="00864303">
              <w:tab/>
            </w:r>
            <w:r w:rsidR="00864303">
              <w:fldChar w:fldCharType="begin"/>
            </w:r>
            <w:r w:rsidR="00864303">
              <w:instrText xml:space="preserve"> PAGEREF _Toc88819831 \h </w:instrText>
            </w:r>
            <w:r w:rsidR="00864303">
              <w:fldChar w:fldCharType="separate"/>
            </w:r>
            <w:r w:rsidR="00864303">
              <w:t>41</w:t>
            </w:r>
            <w:r w:rsidR="00864303">
              <w:fldChar w:fldCharType="end"/>
            </w:r>
          </w:hyperlink>
        </w:p>
        <w:p w:rsidR="00C5402F" w:rsidRDefault="00993BD8">
          <w:pPr>
            <w:pStyle w:val="31"/>
            <w:tabs>
              <w:tab w:val="left" w:pos="1805"/>
              <w:tab w:val="right" w:leader="dot" w:pos="9345"/>
            </w:tabs>
            <w:rPr>
              <w:rFonts w:asciiTheme="minorHAnsi" w:eastAsiaTheme="minorEastAsia" w:hAnsiTheme="minorHAnsi" w:cstheme="minorBidi"/>
              <w:sz w:val="22"/>
              <w:szCs w:val="22"/>
              <w:lang w:eastAsia="uk-UA"/>
            </w:rPr>
          </w:pPr>
          <w:hyperlink w:anchor="_Toc88819832" w:history="1">
            <w:r w:rsidR="00864303">
              <w:rPr>
                <w:rStyle w:val="a5"/>
              </w:rPr>
              <w:t>3.3.3</w:t>
            </w:r>
            <w:r w:rsidR="00864303">
              <w:rPr>
                <w:rFonts w:asciiTheme="minorHAnsi" w:eastAsiaTheme="minorEastAsia" w:hAnsiTheme="minorHAnsi" w:cstheme="minorBidi"/>
                <w:sz w:val="22"/>
                <w:szCs w:val="22"/>
                <w:lang w:eastAsia="uk-UA"/>
              </w:rPr>
              <w:tab/>
            </w:r>
            <w:r w:rsidR="00864303">
              <w:rPr>
                <w:rStyle w:val="a5"/>
              </w:rPr>
              <w:t>Конденсатори</w:t>
            </w:r>
            <w:r w:rsidR="00864303">
              <w:tab/>
            </w:r>
            <w:r w:rsidR="00864303">
              <w:fldChar w:fldCharType="begin"/>
            </w:r>
            <w:r w:rsidR="00864303">
              <w:instrText xml:space="preserve"> PAGEREF _Toc88819832 \h </w:instrText>
            </w:r>
            <w:r w:rsidR="00864303">
              <w:fldChar w:fldCharType="separate"/>
            </w:r>
            <w:r w:rsidR="00864303">
              <w:t>42</w:t>
            </w:r>
            <w:r w:rsidR="00864303">
              <w:fldChar w:fldCharType="end"/>
            </w:r>
          </w:hyperlink>
        </w:p>
        <w:p w:rsidR="00C5402F" w:rsidRDefault="00993BD8">
          <w:pPr>
            <w:pStyle w:val="31"/>
            <w:tabs>
              <w:tab w:val="left" w:pos="1805"/>
              <w:tab w:val="right" w:leader="dot" w:pos="9345"/>
            </w:tabs>
            <w:rPr>
              <w:rFonts w:asciiTheme="minorHAnsi" w:eastAsiaTheme="minorEastAsia" w:hAnsiTheme="minorHAnsi" w:cstheme="minorBidi"/>
              <w:sz w:val="22"/>
              <w:szCs w:val="22"/>
              <w:lang w:eastAsia="uk-UA"/>
            </w:rPr>
          </w:pPr>
          <w:hyperlink w:anchor="_Toc88819833" w:history="1">
            <w:r w:rsidR="00864303">
              <w:rPr>
                <w:rStyle w:val="a5"/>
              </w:rPr>
              <w:t>3.3.4</w:t>
            </w:r>
            <w:r w:rsidR="00864303">
              <w:rPr>
                <w:rFonts w:asciiTheme="minorHAnsi" w:eastAsiaTheme="minorEastAsia" w:hAnsiTheme="minorHAnsi" w:cstheme="minorBidi"/>
                <w:sz w:val="22"/>
                <w:szCs w:val="22"/>
                <w:lang w:eastAsia="uk-UA"/>
              </w:rPr>
              <w:tab/>
            </w:r>
            <w:r w:rsidR="00864303">
              <w:rPr>
                <w:rStyle w:val="a5"/>
              </w:rPr>
              <w:t>Транзистори</w:t>
            </w:r>
            <w:r w:rsidR="00864303">
              <w:tab/>
            </w:r>
            <w:r w:rsidR="00864303">
              <w:fldChar w:fldCharType="begin"/>
            </w:r>
            <w:r w:rsidR="00864303">
              <w:instrText xml:space="preserve"> PAGEREF _Toc88819833 \h </w:instrText>
            </w:r>
            <w:r w:rsidR="00864303">
              <w:fldChar w:fldCharType="separate"/>
            </w:r>
            <w:r w:rsidR="00864303">
              <w:t>43</w:t>
            </w:r>
            <w:r w:rsidR="00864303">
              <w:fldChar w:fldCharType="end"/>
            </w:r>
          </w:hyperlink>
        </w:p>
        <w:p w:rsidR="00C5402F" w:rsidRDefault="00993BD8">
          <w:pPr>
            <w:pStyle w:val="31"/>
            <w:tabs>
              <w:tab w:val="left" w:pos="1805"/>
              <w:tab w:val="right" w:leader="dot" w:pos="9345"/>
            </w:tabs>
            <w:rPr>
              <w:rFonts w:asciiTheme="minorHAnsi" w:eastAsiaTheme="minorEastAsia" w:hAnsiTheme="minorHAnsi" w:cstheme="minorBidi"/>
              <w:sz w:val="22"/>
              <w:szCs w:val="22"/>
              <w:lang w:eastAsia="uk-UA"/>
            </w:rPr>
          </w:pPr>
          <w:hyperlink w:anchor="_Toc88819834" w:history="1">
            <w:r w:rsidR="00864303">
              <w:rPr>
                <w:rStyle w:val="a5"/>
              </w:rPr>
              <w:t>3.3.5</w:t>
            </w:r>
            <w:r w:rsidR="00864303">
              <w:rPr>
                <w:rFonts w:asciiTheme="minorHAnsi" w:eastAsiaTheme="minorEastAsia" w:hAnsiTheme="minorHAnsi" w:cstheme="minorBidi"/>
                <w:sz w:val="22"/>
                <w:szCs w:val="22"/>
                <w:lang w:eastAsia="uk-UA"/>
              </w:rPr>
              <w:tab/>
            </w:r>
            <w:r w:rsidR="00864303">
              <w:rPr>
                <w:rStyle w:val="a5"/>
              </w:rPr>
              <w:t>Вибір модуля давачу газу</w:t>
            </w:r>
            <w:r w:rsidR="00864303">
              <w:tab/>
            </w:r>
            <w:r w:rsidR="00864303">
              <w:fldChar w:fldCharType="begin"/>
            </w:r>
            <w:r w:rsidR="00864303">
              <w:instrText xml:space="preserve"> PAGEREF _Toc88819834 \h </w:instrText>
            </w:r>
            <w:r w:rsidR="00864303">
              <w:fldChar w:fldCharType="separate"/>
            </w:r>
            <w:r w:rsidR="00864303">
              <w:t>44</w:t>
            </w:r>
            <w:r w:rsidR="00864303">
              <w:fldChar w:fldCharType="end"/>
            </w:r>
          </w:hyperlink>
        </w:p>
        <w:p w:rsidR="00C5402F" w:rsidRDefault="00993BD8">
          <w:pPr>
            <w:pStyle w:val="31"/>
            <w:tabs>
              <w:tab w:val="left" w:pos="1805"/>
              <w:tab w:val="right" w:leader="dot" w:pos="9345"/>
            </w:tabs>
            <w:rPr>
              <w:rFonts w:asciiTheme="minorHAnsi" w:eastAsiaTheme="minorEastAsia" w:hAnsiTheme="minorHAnsi" w:cstheme="minorBidi"/>
              <w:sz w:val="22"/>
              <w:szCs w:val="22"/>
              <w:lang w:eastAsia="uk-UA"/>
            </w:rPr>
          </w:pPr>
          <w:hyperlink w:anchor="_Toc88819835" w:history="1">
            <w:r w:rsidR="00864303">
              <w:rPr>
                <w:rStyle w:val="a5"/>
              </w:rPr>
              <w:t>3.3.6</w:t>
            </w:r>
            <w:r w:rsidR="00864303">
              <w:rPr>
                <w:rFonts w:asciiTheme="minorHAnsi" w:eastAsiaTheme="minorEastAsia" w:hAnsiTheme="minorHAnsi" w:cstheme="minorBidi"/>
                <w:sz w:val="22"/>
                <w:szCs w:val="22"/>
                <w:lang w:eastAsia="uk-UA"/>
              </w:rPr>
              <w:tab/>
            </w:r>
            <w:r w:rsidR="00864303">
              <w:rPr>
                <w:rStyle w:val="a5"/>
              </w:rPr>
              <w:t>Діоди</w:t>
            </w:r>
            <w:r w:rsidR="00864303">
              <w:tab/>
            </w:r>
            <w:r w:rsidR="00864303">
              <w:fldChar w:fldCharType="begin"/>
            </w:r>
            <w:r w:rsidR="00864303">
              <w:instrText xml:space="preserve"> PAGEREF _Toc88819835 \h </w:instrText>
            </w:r>
            <w:r w:rsidR="00864303">
              <w:fldChar w:fldCharType="separate"/>
            </w:r>
            <w:r w:rsidR="00864303">
              <w:t>46</w:t>
            </w:r>
            <w:r w:rsidR="00864303">
              <w:fldChar w:fldCharType="end"/>
            </w:r>
          </w:hyperlink>
        </w:p>
        <w:p w:rsidR="00C5402F" w:rsidRDefault="00993BD8">
          <w:pPr>
            <w:pStyle w:val="31"/>
            <w:tabs>
              <w:tab w:val="left" w:pos="1805"/>
              <w:tab w:val="right" w:leader="dot" w:pos="9345"/>
            </w:tabs>
            <w:rPr>
              <w:rFonts w:asciiTheme="minorHAnsi" w:eastAsiaTheme="minorEastAsia" w:hAnsiTheme="minorHAnsi" w:cstheme="minorBidi"/>
              <w:sz w:val="22"/>
              <w:szCs w:val="22"/>
              <w:lang w:eastAsia="uk-UA"/>
            </w:rPr>
          </w:pPr>
          <w:hyperlink w:anchor="_Toc88819836" w:history="1">
            <w:r w:rsidR="00864303">
              <w:rPr>
                <w:rStyle w:val="a5"/>
              </w:rPr>
              <w:t>3.3.7</w:t>
            </w:r>
            <w:r w:rsidR="00864303">
              <w:rPr>
                <w:rFonts w:asciiTheme="minorHAnsi" w:eastAsiaTheme="minorEastAsia" w:hAnsiTheme="minorHAnsi" w:cstheme="minorBidi"/>
                <w:sz w:val="22"/>
                <w:szCs w:val="22"/>
                <w:lang w:eastAsia="uk-UA"/>
              </w:rPr>
              <w:tab/>
            </w:r>
            <w:r w:rsidR="00864303">
              <w:rPr>
                <w:rStyle w:val="a5"/>
              </w:rPr>
              <w:t>Модуль реального часу</w:t>
            </w:r>
            <w:r w:rsidR="00864303">
              <w:tab/>
            </w:r>
            <w:r w:rsidR="00864303">
              <w:fldChar w:fldCharType="begin"/>
            </w:r>
            <w:r w:rsidR="00864303">
              <w:instrText xml:space="preserve"> PAGEREF _Toc88819836 \h </w:instrText>
            </w:r>
            <w:r w:rsidR="00864303">
              <w:fldChar w:fldCharType="separate"/>
            </w:r>
            <w:r w:rsidR="00864303">
              <w:t>47</w:t>
            </w:r>
            <w:r w:rsidR="00864303">
              <w:fldChar w:fldCharType="end"/>
            </w:r>
          </w:hyperlink>
        </w:p>
        <w:p w:rsidR="00C5402F" w:rsidRDefault="00993BD8">
          <w:pPr>
            <w:pStyle w:val="31"/>
            <w:tabs>
              <w:tab w:val="left" w:pos="1805"/>
              <w:tab w:val="right" w:leader="dot" w:pos="9345"/>
            </w:tabs>
            <w:rPr>
              <w:rFonts w:asciiTheme="minorHAnsi" w:eastAsiaTheme="minorEastAsia" w:hAnsiTheme="minorHAnsi" w:cstheme="minorBidi"/>
              <w:sz w:val="22"/>
              <w:szCs w:val="22"/>
              <w:lang w:eastAsia="uk-UA"/>
            </w:rPr>
          </w:pPr>
          <w:hyperlink w:anchor="_Toc88819837" w:history="1">
            <w:r w:rsidR="00864303">
              <w:rPr>
                <w:rStyle w:val="a5"/>
              </w:rPr>
              <w:t>3.3.8</w:t>
            </w:r>
            <w:r w:rsidR="00864303">
              <w:rPr>
                <w:rFonts w:asciiTheme="minorHAnsi" w:eastAsiaTheme="minorEastAsia" w:hAnsiTheme="minorHAnsi" w:cstheme="minorBidi"/>
                <w:sz w:val="22"/>
                <w:szCs w:val="22"/>
                <w:lang w:eastAsia="uk-UA"/>
              </w:rPr>
              <w:tab/>
            </w:r>
            <w:r w:rsidR="00864303">
              <w:rPr>
                <w:rStyle w:val="a5"/>
              </w:rPr>
              <w:t>ЖК-экран</w:t>
            </w:r>
            <w:r w:rsidR="00864303">
              <w:tab/>
            </w:r>
            <w:r w:rsidR="00864303">
              <w:fldChar w:fldCharType="begin"/>
            </w:r>
            <w:r w:rsidR="00864303">
              <w:instrText xml:space="preserve"> PAGEREF _Toc88819837 \h </w:instrText>
            </w:r>
            <w:r w:rsidR="00864303">
              <w:fldChar w:fldCharType="separate"/>
            </w:r>
            <w:r w:rsidR="00864303">
              <w:t>47</w:t>
            </w:r>
            <w:r w:rsidR="00864303">
              <w:fldChar w:fldCharType="end"/>
            </w:r>
          </w:hyperlink>
        </w:p>
        <w:p w:rsidR="00C5402F" w:rsidRDefault="00993BD8">
          <w:pPr>
            <w:pStyle w:val="31"/>
            <w:tabs>
              <w:tab w:val="left" w:pos="1805"/>
              <w:tab w:val="right" w:leader="dot" w:pos="9345"/>
            </w:tabs>
            <w:rPr>
              <w:rFonts w:asciiTheme="minorHAnsi" w:eastAsiaTheme="minorEastAsia" w:hAnsiTheme="minorHAnsi" w:cstheme="minorBidi"/>
              <w:sz w:val="22"/>
              <w:szCs w:val="22"/>
              <w:lang w:eastAsia="uk-UA"/>
            </w:rPr>
          </w:pPr>
          <w:hyperlink w:anchor="_Toc88819838" w:history="1">
            <w:r w:rsidR="00864303">
              <w:rPr>
                <w:rStyle w:val="a5"/>
              </w:rPr>
              <w:t>3.3.9</w:t>
            </w:r>
            <w:r w:rsidR="00864303">
              <w:rPr>
                <w:rFonts w:asciiTheme="minorHAnsi" w:eastAsiaTheme="minorEastAsia" w:hAnsiTheme="minorHAnsi" w:cstheme="minorBidi"/>
                <w:sz w:val="22"/>
                <w:szCs w:val="22"/>
                <w:lang w:eastAsia="uk-UA"/>
              </w:rPr>
              <w:tab/>
            </w:r>
            <w:r w:rsidR="00864303">
              <w:rPr>
                <w:rStyle w:val="a5"/>
              </w:rPr>
              <w:t>Електромагнітний випромінювач звуку</w:t>
            </w:r>
            <w:r w:rsidR="00864303">
              <w:tab/>
            </w:r>
            <w:r w:rsidR="00864303">
              <w:fldChar w:fldCharType="begin"/>
            </w:r>
            <w:r w:rsidR="00864303">
              <w:instrText xml:space="preserve"> PAGEREF _Toc88819838 \h </w:instrText>
            </w:r>
            <w:r w:rsidR="00864303">
              <w:fldChar w:fldCharType="separate"/>
            </w:r>
            <w:r w:rsidR="00864303">
              <w:t>48</w:t>
            </w:r>
            <w:r w:rsidR="00864303">
              <w:fldChar w:fldCharType="end"/>
            </w:r>
          </w:hyperlink>
        </w:p>
        <w:p w:rsidR="00C5402F" w:rsidRDefault="00993BD8">
          <w:pPr>
            <w:pStyle w:val="31"/>
            <w:tabs>
              <w:tab w:val="left" w:pos="1936"/>
              <w:tab w:val="right" w:leader="dot" w:pos="9345"/>
            </w:tabs>
            <w:rPr>
              <w:rFonts w:asciiTheme="minorHAnsi" w:eastAsiaTheme="minorEastAsia" w:hAnsiTheme="minorHAnsi" w:cstheme="minorBidi"/>
              <w:sz w:val="22"/>
              <w:szCs w:val="22"/>
              <w:lang w:eastAsia="uk-UA"/>
            </w:rPr>
          </w:pPr>
          <w:hyperlink w:anchor="_Toc88819839" w:history="1">
            <w:r w:rsidR="00864303">
              <w:rPr>
                <w:rStyle w:val="a5"/>
              </w:rPr>
              <w:t>3.3.10</w:t>
            </w:r>
            <w:r w:rsidR="00864303">
              <w:rPr>
                <w:rFonts w:asciiTheme="minorHAnsi" w:eastAsiaTheme="minorEastAsia" w:hAnsiTheme="minorHAnsi" w:cstheme="minorBidi"/>
                <w:sz w:val="22"/>
                <w:szCs w:val="22"/>
                <w:lang w:eastAsia="uk-UA"/>
              </w:rPr>
              <w:tab/>
            </w:r>
            <w:r w:rsidR="00864303">
              <w:rPr>
                <w:rStyle w:val="a5"/>
              </w:rPr>
              <w:t>Вибір кварцового резонатора</w:t>
            </w:r>
            <w:r w:rsidR="00864303">
              <w:tab/>
            </w:r>
            <w:r w:rsidR="00864303">
              <w:fldChar w:fldCharType="begin"/>
            </w:r>
            <w:r w:rsidR="00864303">
              <w:instrText xml:space="preserve"> PAGEREF _Toc88819839 \h </w:instrText>
            </w:r>
            <w:r w:rsidR="00864303">
              <w:fldChar w:fldCharType="separate"/>
            </w:r>
            <w:r w:rsidR="00864303">
              <w:t>49</w:t>
            </w:r>
            <w:r w:rsidR="00864303">
              <w:fldChar w:fldCharType="end"/>
            </w:r>
          </w:hyperlink>
        </w:p>
        <w:p w:rsidR="00C5402F" w:rsidRDefault="00993BD8">
          <w:pPr>
            <w:pStyle w:val="31"/>
            <w:tabs>
              <w:tab w:val="left" w:pos="1936"/>
              <w:tab w:val="right" w:leader="dot" w:pos="9345"/>
            </w:tabs>
            <w:rPr>
              <w:rFonts w:asciiTheme="minorHAnsi" w:eastAsiaTheme="minorEastAsia" w:hAnsiTheme="minorHAnsi" w:cstheme="minorBidi"/>
              <w:sz w:val="22"/>
              <w:szCs w:val="22"/>
              <w:lang w:eastAsia="uk-UA"/>
            </w:rPr>
          </w:pPr>
          <w:hyperlink w:anchor="_Toc88819840" w:history="1">
            <w:r w:rsidR="00864303">
              <w:rPr>
                <w:rStyle w:val="a5"/>
              </w:rPr>
              <w:t>3.3.11</w:t>
            </w:r>
            <w:r w:rsidR="00864303">
              <w:rPr>
                <w:rFonts w:asciiTheme="minorHAnsi" w:eastAsiaTheme="minorEastAsia" w:hAnsiTheme="minorHAnsi" w:cstheme="minorBidi"/>
                <w:sz w:val="22"/>
                <w:szCs w:val="22"/>
                <w:lang w:eastAsia="uk-UA"/>
              </w:rPr>
              <w:tab/>
            </w:r>
            <w:r w:rsidR="00864303">
              <w:rPr>
                <w:rStyle w:val="a5"/>
              </w:rPr>
              <w:t>Вибір перемикача</w:t>
            </w:r>
            <w:r w:rsidR="00864303">
              <w:tab/>
            </w:r>
            <w:r w:rsidR="00864303">
              <w:fldChar w:fldCharType="begin"/>
            </w:r>
            <w:r w:rsidR="00864303">
              <w:instrText xml:space="preserve"> PAGEREF _Toc88819840 \h </w:instrText>
            </w:r>
            <w:r w:rsidR="00864303">
              <w:fldChar w:fldCharType="separate"/>
            </w:r>
            <w:r w:rsidR="00864303">
              <w:t>50</w:t>
            </w:r>
            <w:r w:rsidR="00864303">
              <w:fldChar w:fldCharType="end"/>
            </w:r>
          </w:hyperlink>
        </w:p>
        <w:p w:rsidR="00C5402F" w:rsidRDefault="00993BD8">
          <w:pPr>
            <w:pStyle w:val="31"/>
            <w:tabs>
              <w:tab w:val="left" w:pos="1936"/>
              <w:tab w:val="right" w:leader="dot" w:pos="9345"/>
            </w:tabs>
            <w:rPr>
              <w:rFonts w:asciiTheme="minorHAnsi" w:eastAsiaTheme="minorEastAsia" w:hAnsiTheme="minorHAnsi" w:cstheme="minorBidi"/>
              <w:sz w:val="22"/>
              <w:szCs w:val="22"/>
              <w:lang w:eastAsia="uk-UA"/>
            </w:rPr>
          </w:pPr>
          <w:hyperlink w:anchor="_Toc88819858" w:history="1">
            <w:r w:rsidR="00864303">
              <w:rPr>
                <w:rStyle w:val="a5"/>
              </w:rPr>
              <w:t>3.3.12</w:t>
            </w:r>
            <w:r w:rsidR="00864303">
              <w:rPr>
                <w:rFonts w:asciiTheme="minorHAnsi" w:eastAsiaTheme="minorEastAsia" w:hAnsiTheme="minorHAnsi" w:cstheme="minorBidi"/>
                <w:sz w:val="22"/>
                <w:szCs w:val="22"/>
                <w:lang w:eastAsia="uk-UA"/>
              </w:rPr>
              <w:tab/>
            </w:r>
            <w:r w:rsidR="00864303">
              <w:rPr>
                <w:rStyle w:val="a5"/>
              </w:rPr>
              <w:t>Вибір давача вологості і температури</w:t>
            </w:r>
            <w:r w:rsidR="00864303">
              <w:tab/>
            </w:r>
            <w:r w:rsidR="00864303">
              <w:fldChar w:fldCharType="begin"/>
            </w:r>
            <w:r w:rsidR="00864303">
              <w:instrText xml:space="preserve"> PAGEREF _Toc88819858 \h </w:instrText>
            </w:r>
            <w:r w:rsidR="00864303">
              <w:fldChar w:fldCharType="separate"/>
            </w:r>
            <w:r w:rsidR="00864303">
              <w:t>50</w:t>
            </w:r>
            <w:r w:rsidR="00864303">
              <w:fldChar w:fldCharType="end"/>
            </w:r>
          </w:hyperlink>
        </w:p>
        <w:p w:rsidR="00C5402F" w:rsidRDefault="00993BD8">
          <w:pPr>
            <w:pStyle w:val="21"/>
            <w:tabs>
              <w:tab w:val="left" w:pos="1540"/>
              <w:tab w:val="right" w:leader="dot" w:pos="9345"/>
            </w:tabs>
            <w:rPr>
              <w:rFonts w:asciiTheme="minorHAnsi" w:eastAsiaTheme="minorEastAsia" w:hAnsiTheme="minorHAnsi" w:cstheme="minorBidi"/>
              <w:sz w:val="22"/>
              <w:szCs w:val="22"/>
              <w:lang w:eastAsia="uk-UA"/>
            </w:rPr>
          </w:pPr>
          <w:hyperlink w:anchor="_Toc88819859" w:history="1">
            <w:r w:rsidR="00864303">
              <w:rPr>
                <w:rStyle w:val="a5"/>
              </w:rPr>
              <w:t>3.4</w:t>
            </w:r>
            <w:r w:rsidR="00864303">
              <w:rPr>
                <w:rFonts w:asciiTheme="minorHAnsi" w:eastAsiaTheme="minorEastAsia" w:hAnsiTheme="minorHAnsi" w:cstheme="minorBidi"/>
                <w:sz w:val="22"/>
                <w:szCs w:val="22"/>
                <w:lang w:eastAsia="uk-UA"/>
              </w:rPr>
              <w:tab/>
            </w:r>
            <w:r w:rsidR="00864303">
              <w:rPr>
                <w:rStyle w:val="a5"/>
              </w:rPr>
              <w:t>Розрахунок та конструювання друкованої плати</w:t>
            </w:r>
            <w:r w:rsidR="00864303">
              <w:tab/>
            </w:r>
            <w:r w:rsidR="00864303">
              <w:fldChar w:fldCharType="begin"/>
            </w:r>
            <w:r w:rsidR="00864303">
              <w:instrText xml:space="preserve"> PAGEREF _Toc88819859 \h </w:instrText>
            </w:r>
            <w:r w:rsidR="00864303">
              <w:fldChar w:fldCharType="separate"/>
            </w:r>
            <w:r w:rsidR="00864303">
              <w:t>52</w:t>
            </w:r>
            <w:r w:rsidR="00864303">
              <w:fldChar w:fldCharType="end"/>
            </w:r>
          </w:hyperlink>
        </w:p>
        <w:p w:rsidR="00C5402F" w:rsidRDefault="00993BD8">
          <w:pPr>
            <w:pStyle w:val="31"/>
            <w:tabs>
              <w:tab w:val="left" w:pos="1805"/>
              <w:tab w:val="right" w:leader="dot" w:pos="9345"/>
            </w:tabs>
            <w:rPr>
              <w:rFonts w:asciiTheme="minorHAnsi" w:eastAsiaTheme="minorEastAsia" w:hAnsiTheme="minorHAnsi" w:cstheme="minorBidi"/>
              <w:sz w:val="22"/>
              <w:szCs w:val="22"/>
              <w:lang w:eastAsia="uk-UA"/>
            </w:rPr>
          </w:pPr>
          <w:hyperlink w:anchor="_Toc88819860" w:history="1">
            <w:r w:rsidR="00864303">
              <w:rPr>
                <w:rStyle w:val="a5"/>
              </w:rPr>
              <w:t>3.4.1</w:t>
            </w:r>
            <w:r w:rsidR="00864303">
              <w:rPr>
                <w:rFonts w:asciiTheme="minorHAnsi" w:eastAsiaTheme="minorEastAsia" w:hAnsiTheme="minorHAnsi" w:cstheme="minorBidi"/>
                <w:sz w:val="22"/>
                <w:szCs w:val="22"/>
                <w:lang w:eastAsia="uk-UA"/>
              </w:rPr>
              <w:tab/>
            </w:r>
            <w:r w:rsidR="00864303">
              <w:rPr>
                <w:rStyle w:val="a5"/>
              </w:rPr>
              <w:t>Вибір типу друкованої плати</w:t>
            </w:r>
            <w:r w:rsidR="00864303">
              <w:tab/>
            </w:r>
            <w:r w:rsidR="00864303">
              <w:fldChar w:fldCharType="begin"/>
            </w:r>
            <w:r w:rsidR="00864303">
              <w:instrText xml:space="preserve"> PAGEREF _Toc88819860 \h </w:instrText>
            </w:r>
            <w:r w:rsidR="00864303">
              <w:fldChar w:fldCharType="separate"/>
            </w:r>
            <w:r w:rsidR="00864303">
              <w:t>52</w:t>
            </w:r>
            <w:r w:rsidR="00864303">
              <w:fldChar w:fldCharType="end"/>
            </w:r>
          </w:hyperlink>
        </w:p>
        <w:p w:rsidR="00C5402F" w:rsidRDefault="00993BD8">
          <w:pPr>
            <w:pStyle w:val="31"/>
            <w:tabs>
              <w:tab w:val="left" w:pos="1805"/>
              <w:tab w:val="right" w:leader="dot" w:pos="9345"/>
            </w:tabs>
            <w:rPr>
              <w:rFonts w:asciiTheme="minorHAnsi" w:eastAsiaTheme="minorEastAsia" w:hAnsiTheme="minorHAnsi" w:cstheme="minorBidi"/>
              <w:sz w:val="22"/>
              <w:szCs w:val="22"/>
              <w:lang w:eastAsia="uk-UA"/>
            </w:rPr>
          </w:pPr>
          <w:hyperlink w:anchor="_Toc88819861" w:history="1">
            <w:r w:rsidR="00864303">
              <w:rPr>
                <w:rStyle w:val="a5"/>
              </w:rPr>
              <w:t>3.4.2</w:t>
            </w:r>
            <w:r w:rsidR="00864303">
              <w:rPr>
                <w:rFonts w:asciiTheme="minorHAnsi" w:eastAsiaTheme="minorEastAsia" w:hAnsiTheme="minorHAnsi" w:cstheme="minorBidi"/>
                <w:sz w:val="22"/>
                <w:szCs w:val="22"/>
                <w:lang w:eastAsia="uk-UA"/>
              </w:rPr>
              <w:tab/>
            </w:r>
            <w:r w:rsidR="00864303">
              <w:rPr>
                <w:rStyle w:val="a5"/>
              </w:rPr>
              <w:t>Вибір класу точності і конфігурації друкованої плати</w:t>
            </w:r>
            <w:r w:rsidR="00864303">
              <w:tab/>
            </w:r>
            <w:r w:rsidR="00864303">
              <w:fldChar w:fldCharType="begin"/>
            </w:r>
            <w:r w:rsidR="00864303">
              <w:instrText xml:space="preserve"> PAGEREF _Toc88819861 \h </w:instrText>
            </w:r>
            <w:r w:rsidR="00864303">
              <w:fldChar w:fldCharType="separate"/>
            </w:r>
            <w:r w:rsidR="00864303">
              <w:t>52</w:t>
            </w:r>
            <w:r w:rsidR="00864303">
              <w:fldChar w:fldCharType="end"/>
            </w:r>
          </w:hyperlink>
        </w:p>
        <w:p w:rsidR="00C5402F" w:rsidRDefault="00993BD8">
          <w:pPr>
            <w:pStyle w:val="31"/>
            <w:tabs>
              <w:tab w:val="left" w:pos="1805"/>
              <w:tab w:val="right" w:leader="dot" w:pos="9345"/>
            </w:tabs>
            <w:rPr>
              <w:rFonts w:asciiTheme="minorHAnsi" w:eastAsiaTheme="minorEastAsia" w:hAnsiTheme="minorHAnsi" w:cstheme="minorBidi"/>
              <w:sz w:val="22"/>
              <w:szCs w:val="22"/>
              <w:lang w:eastAsia="uk-UA"/>
            </w:rPr>
          </w:pPr>
          <w:hyperlink w:anchor="_Toc88819862" w:history="1">
            <w:r w:rsidR="00864303">
              <w:rPr>
                <w:rStyle w:val="a5"/>
              </w:rPr>
              <w:t>3.4.3</w:t>
            </w:r>
            <w:r w:rsidR="00864303">
              <w:rPr>
                <w:rFonts w:asciiTheme="minorHAnsi" w:eastAsiaTheme="minorEastAsia" w:hAnsiTheme="minorHAnsi" w:cstheme="minorBidi"/>
                <w:sz w:val="22"/>
                <w:szCs w:val="22"/>
                <w:lang w:eastAsia="uk-UA"/>
              </w:rPr>
              <w:tab/>
            </w:r>
            <w:r w:rsidR="00864303">
              <w:rPr>
                <w:rStyle w:val="a5"/>
              </w:rPr>
              <w:t>Розрахунок геометричних розмірів ДП</w:t>
            </w:r>
            <w:r w:rsidR="00864303">
              <w:tab/>
            </w:r>
            <w:r w:rsidR="00864303">
              <w:fldChar w:fldCharType="begin"/>
            </w:r>
            <w:r w:rsidR="00864303">
              <w:instrText xml:space="preserve"> PAGEREF _Toc88819862 \h </w:instrText>
            </w:r>
            <w:r w:rsidR="00864303">
              <w:fldChar w:fldCharType="separate"/>
            </w:r>
            <w:r w:rsidR="00864303">
              <w:t>52</w:t>
            </w:r>
            <w:r w:rsidR="00864303">
              <w:fldChar w:fldCharType="end"/>
            </w:r>
          </w:hyperlink>
        </w:p>
        <w:p w:rsidR="00C5402F" w:rsidRDefault="00993BD8">
          <w:pPr>
            <w:pStyle w:val="31"/>
            <w:tabs>
              <w:tab w:val="left" w:pos="1805"/>
              <w:tab w:val="right" w:leader="dot" w:pos="9345"/>
            </w:tabs>
            <w:ind w:left="1797" w:hanging="750"/>
            <w:rPr>
              <w:rFonts w:asciiTheme="minorHAnsi" w:eastAsiaTheme="minorEastAsia" w:hAnsiTheme="minorHAnsi" w:cstheme="minorBidi"/>
              <w:sz w:val="22"/>
              <w:szCs w:val="22"/>
              <w:lang w:eastAsia="uk-UA"/>
            </w:rPr>
          </w:pPr>
          <w:hyperlink w:anchor="_Toc88819863" w:history="1">
            <w:r w:rsidR="00864303">
              <w:rPr>
                <w:rStyle w:val="a5"/>
              </w:rPr>
              <w:t>3.4.4</w:t>
            </w:r>
            <w:r w:rsidR="00864303">
              <w:rPr>
                <w:rFonts w:asciiTheme="minorHAnsi" w:eastAsiaTheme="minorEastAsia" w:hAnsiTheme="minorHAnsi" w:cstheme="minorBidi"/>
                <w:sz w:val="22"/>
                <w:szCs w:val="22"/>
                <w:lang w:eastAsia="uk-UA"/>
              </w:rPr>
              <w:tab/>
            </w:r>
            <w:r w:rsidR="00864303">
              <w:rPr>
                <w:rStyle w:val="a5"/>
              </w:rPr>
              <w:t>Розрахунок мінімальної ширини провідника по  постійному        струму</w:t>
            </w:r>
            <w:r w:rsidR="00864303">
              <w:t>…….…………………………………………………………………………………</w:t>
            </w:r>
            <w:r w:rsidR="00864303">
              <w:fldChar w:fldCharType="begin"/>
            </w:r>
            <w:r w:rsidR="00864303">
              <w:instrText xml:space="preserve"> PAGEREF _Toc88819863 \h </w:instrText>
            </w:r>
            <w:r w:rsidR="00864303">
              <w:fldChar w:fldCharType="separate"/>
            </w:r>
            <w:r w:rsidR="00864303">
              <w:t>54</w:t>
            </w:r>
            <w:r w:rsidR="00864303">
              <w:fldChar w:fldCharType="end"/>
            </w:r>
          </w:hyperlink>
        </w:p>
        <w:p w:rsidR="00C5402F" w:rsidRDefault="00993BD8">
          <w:pPr>
            <w:pStyle w:val="31"/>
            <w:tabs>
              <w:tab w:val="left" w:pos="1805"/>
              <w:tab w:val="right" w:leader="dot" w:pos="9345"/>
            </w:tabs>
            <w:rPr>
              <w:rFonts w:asciiTheme="minorHAnsi" w:eastAsiaTheme="minorEastAsia" w:hAnsiTheme="minorHAnsi" w:cstheme="minorBidi"/>
              <w:sz w:val="22"/>
              <w:szCs w:val="22"/>
              <w:lang w:eastAsia="uk-UA"/>
            </w:rPr>
          </w:pPr>
          <w:hyperlink w:anchor="_Toc88819864" w:history="1">
            <w:r w:rsidR="00864303">
              <w:rPr>
                <w:rStyle w:val="a5"/>
              </w:rPr>
              <w:t>3.4.5</w:t>
            </w:r>
            <w:r w:rsidR="00864303">
              <w:rPr>
                <w:rFonts w:asciiTheme="minorHAnsi" w:eastAsiaTheme="minorEastAsia" w:hAnsiTheme="minorHAnsi" w:cstheme="minorBidi"/>
                <w:sz w:val="22"/>
                <w:szCs w:val="22"/>
                <w:lang w:eastAsia="uk-UA"/>
              </w:rPr>
              <w:tab/>
            </w:r>
            <w:r w:rsidR="00864303">
              <w:rPr>
                <w:rStyle w:val="a5"/>
              </w:rPr>
              <w:t>Розрахунок мінімальної ширини провідника за допустимим падінням напруги</w:t>
            </w:r>
            <w:r w:rsidR="00864303">
              <w:tab/>
            </w:r>
            <w:r w:rsidR="00864303">
              <w:fldChar w:fldCharType="begin"/>
            </w:r>
            <w:r w:rsidR="00864303">
              <w:instrText xml:space="preserve"> PAGEREF _Toc88819864 \h </w:instrText>
            </w:r>
            <w:r w:rsidR="00864303">
              <w:fldChar w:fldCharType="separate"/>
            </w:r>
            <w:r w:rsidR="00864303">
              <w:t>54</w:t>
            </w:r>
            <w:r w:rsidR="00864303">
              <w:fldChar w:fldCharType="end"/>
            </w:r>
          </w:hyperlink>
        </w:p>
        <w:p w:rsidR="00C5402F" w:rsidRDefault="00993BD8">
          <w:pPr>
            <w:pStyle w:val="31"/>
            <w:tabs>
              <w:tab w:val="left" w:pos="1805"/>
              <w:tab w:val="right" w:leader="dot" w:pos="9345"/>
            </w:tabs>
            <w:rPr>
              <w:rFonts w:asciiTheme="minorHAnsi" w:eastAsiaTheme="minorEastAsia" w:hAnsiTheme="minorHAnsi" w:cstheme="minorBidi"/>
              <w:sz w:val="22"/>
              <w:szCs w:val="22"/>
              <w:lang w:eastAsia="uk-UA"/>
            </w:rPr>
          </w:pPr>
          <w:hyperlink w:anchor="_Toc88819865" w:history="1">
            <w:r w:rsidR="00864303">
              <w:rPr>
                <w:rStyle w:val="a5"/>
              </w:rPr>
              <w:t>3.4.6</w:t>
            </w:r>
            <w:r w:rsidR="00864303">
              <w:rPr>
                <w:rFonts w:asciiTheme="minorHAnsi" w:eastAsiaTheme="minorEastAsia" w:hAnsiTheme="minorHAnsi" w:cstheme="minorBidi"/>
                <w:sz w:val="22"/>
                <w:szCs w:val="22"/>
                <w:lang w:eastAsia="uk-UA"/>
              </w:rPr>
              <w:tab/>
            </w:r>
            <w:r w:rsidR="00864303">
              <w:rPr>
                <w:rStyle w:val="a5"/>
              </w:rPr>
              <w:t>Розрахунок максимальної ширини провідників</w:t>
            </w:r>
            <w:r w:rsidR="00864303">
              <w:tab/>
            </w:r>
            <w:r w:rsidR="00864303">
              <w:fldChar w:fldCharType="begin"/>
            </w:r>
            <w:r w:rsidR="00864303">
              <w:instrText xml:space="preserve"> PAGEREF _Toc88819865 \h </w:instrText>
            </w:r>
            <w:r w:rsidR="00864303">
              <w:fldChar w:fldCharType="separate"/>
            </w:r>
            <w:r w:rsidR="00864303">
              <w:t>55</w:t>
            </w:r>
            <w:r w:rsidR="00864303">
              <w:fldChar w:fldCharType="end"/>
            </w:r>
          </w:hyperlink>
        </w:p>
        <w:p w:rsidR="00C5402F" w:rsidRDefault="00993BD8">
          <w:pPr>
            <w:pStyle w:val="31"/>
            <w:tabs>
              <w:tab w:val="left" w:pos="1805"/>
              <w:tab w:val="right" w:leader="dot" w:pos="9345"/>
            </w:tabs>
            <w:rPr>
              <w:rFonts w:asciiTheme="minorHAnsi" w:eastAsiaTheme="minorEastAsia" w:hAnsiTheme="minorHAnsi" w:cstheme="minorBidi"/>
              <w:sz w:val="22"/>
              <w:szCs w:val="22"/>
              <w:lang w:eastAsia="uk-UA"/>
            </w:rPr>
          </w:pPr>
          <w:hyperlink w:anchor="_Toc88819866" w:history="1">
            <w:r w:rsidR="00864303">
              <w:rPr>
                <w:rStyle w:val="a5"/>
              </w:rPr>
              <w:t>3.4.7</w:t>
            </w:r>
            <w:r w:rsidR="00864303">
              <w:rPr>
                <w:rFonts w:asciiTheme="minorHAnsi" w:eastAsiaTheme="minorEastAsia" w:hAnsiTheme="minorHAnsi" w:cstheme="minorBidi"/>
                <w:sz w:val="22"/>
                <w:szCs w:val="22"/>
                <w:lang w:eastAsia="uk-UA"/>
              </w:rPr>
              <w:tab/>
            </w:r>
            <w:r w:rsidR="00864303">
              <w:rPr>
                <w:rStyle w:val="a5"/>
              </w:rPr>
              <w:t>Розрахунок мінімальної відстані між елементами провідникового рисунку</w:t>
            </w:r>
            <w:r w:rsidR="00864303">
              <w:tab/>
            </w:r>
            <w:r w:rsidR="00864303">
              <w:fldChar w:fldCharType="begin"/>
            </w:r>
            <w:r w:rsidR="00864303">
              <w:instrText xml:space="preserve"> PAGEREF _Toc88819866 \h </w:instrText>
            </w:r>
            <w:r w:rsidR="00864303">
              <w:fldChar w:fldCharType="separate"/>
            </w:r>
            <w:r w:rsidR="00864303">
              <w:t>55</w:t>
            </w:r>
            <w:r w:rsidR="00864303">
              <w:fldChar w:fldCharType="end"/>
            </w:r>
          </w:hyperlink>
        </w:p>
        <w:p w:rsidR="00C5402F" w:rsidRDefault="00993BD8">
          <w:pPr>
            <w:pStyle w:val="31"/>
            <w:tabs>
              <w:tab w:val="left" w:pos="1805"/>
              <w:tab w:val="right" w:leader="dot" w:pos="9345"/>
            </w:tabs>
            <w:rPr>
              <w:rFonts w:asciiTheme="minorHAnsi" w:eastAsiaTheme="minorEastAsia" w:hAnsiTheme="minorHAnsi" w:cstheme="minorBidi"/>
              <w:sz w:val="22"/>
              <w:szCs w:val="22"/>
              <w:lang w:eastAsia="uk-UA"/>
            </w:rPr>
          </w:pPr>
          <w:hyperlink w:anchor="_Toc88819867" w:history="1">
            <w:r w:rsidR="00864303">
              <w:rPr>
                <w:rStyle w:val="a5"/>
              </w:rPr>
              <w:t>3.4.8</w:t>
            </w:r>
            <w:r w:rsidR="00864303">
              <w:rPr>
                <w:rFonts w:asciiTheme="minorHAnsi" w:eastAsiaTheme="minorEastAsia" w:hAnsiTheme="minorHAnsi" w:cstheme="minorBidi"/>
                <w:sz w:val="22"/>
                <w:szCs w:val="22"/>
                <w:lang w:eastAsia="uk-UA"/>
              </w:rPr>
              <w:tab/>
            </w:r>
            <w:r w:rsidR="00864303">
              <w:rPr>
                <w:rStyle w:val="a5"/>
              </w:rPr>
              <w:t>Розрахунок мінімальної відстані між провідниками і контактною площиною у вузьких місцях</w:t>
            </w:r>
            <w:r w:rsidR="00864303">
              <w:tab/>
            </w:r>
            <w:r w:rsidR="00864303">
              <w:fldChar w:fldCharType="begin"/>
            </w:r>
            <w:r w:rsidR="00864303">
              <w:instrText xml:space="preserve"> PAGEREF _Toc88819867 \h </w:instrText>
            </w:r>
            <w:r w:rsidR="00864303">
              <w:fldChar w:fldCharType="separate"/>
            </w:r>
            <w:r w:rsidR="00864303">
              <w:t>55</w:t>
            </w:r>
            <w:r w:rsidR="00864303">
              <w:fldChar w:fldCharType="end"/>
            </w:r>
          </w:hyperlink>
        </w:p>
        <w:p w:rsidR="00C5402F" w:rsidRDefault="00993BD8">
          <w:pPr>
            <w:pStyle w:val="21"/>
            <w:tabs>
              <w:tab w:val="left" w:pos="1540"/>
              <w:tab w:val="right" w:leader="dot" w:pos="9345"/>
            </w:tabs>
            <w:rPr>
              <w:rFonts w:asciiTheme="minorHAnsi" w:eastAsiaTheme="minorEastAsia" w:hAnsiTheme="minorHAnsi" w:cstheme="minorBidi"/>
              <w:sz w:val="22"/>
              <w:szCs w:val="22"/>
              <w:lang w:eastAsia="uk-UA"/>
            </w:rPr>
          </w:pPr>
          <w:hyperlink w:anchor="_Toc88819868" w:history="1">
            <w:r w:rsidR="00864303">
              <w:rPr>
                <w:rStyle w:val="a5"/>
              </w:rPr>
              <w:t>3.5</w:t>
            </w:r>
            <w:r w:rsidR="00864303">
              <w:rPr>
                <w:rFonts w:asciiTheme="minorHAnsi" w:eastAsiaTheme="minorEastAsia" w:hAnsiTheme="minorHAnsi" w:cstheme="minorBidi"/>
                <w:sz w:val="22"/>
                <w:szCs w:val="22"/>
                <w:lang w:eastAsia="uk-UA"/>
              </w:rPr>
              <w:tab/>
            </w:r>
            <w:r w:rsidR="00864303">
              <w:rPr>
                <w:rStyle w:val="a5"/>
              </w:rPr>
              <w:t>Оцінка надійності та розрахунок експлуатаційних параметрів газоаналізатора</w:t>
            </w:r>
            <w:r w:rsidR="00864303">
              <w:tab/>
            </w:r>
            <w:r w:rsidR="00864303">
              <w:fldChar w:fldCharType="begin"/>
            </w:r>
            <w:r w:rsidR="00864303">
              <w:instrText xml:space="preserve"> PAGEREF _Toc88819868 \h </w:instrText>
            </w:r>
            <w:r w:rsidR="00864303">
              <w:fldChar w:fldCharType="separate"/>
            </w:r>
            <w:r w:rsidR="00864303">
              <w:t>56</w:t>
            </w:r>
            <w:r w:rsidR="00864303">
              <w:fldChar w:fldCharType="end"/>
            </w:r>
          </w:hyperlink>
        </w:p>
        <w:p w:rsidR="00C5402F" w:rsidRDefault="00993BD8">
          <w:pPr>
            <w:pStyle w:val="31"/>
            <w:tabs>
              <w:tab w:val="left" w:pos="1805"/>
              <w:tab w:val="right" w:leader="dot" w:pos="9345"/>
            </w:tabs>
            <w:rPr>
              <w:rFonts w:asciiTheme="minorHAnsi" w:eastAsiaTheme="minorEastAsia" w:hAnsiTheme="minorHAnsi" w:cstheme="minorBidi"/>
              <w:sz w:val="22"/>
              <w:szCs w:val="22"/>
              <w:lang w:eastAsia="uk-UA"/>
            </w:rPr>
          </w:pPr>
          <w:hyperlink w:anchor="_Toc88819869" w:history="1">
            <w:r w:rsidR="00864303">
              <w:rPr>
                <w:rStyle w:val="a5"/>
              </w:rPr>
              <w:t>3.5.1</w:t>
            </w:r>
            <w:r w:rsidR="00864303">
              <w:rPr>
                <w:rFonts w:asciiTheme="minorHAnsi" w:eastAsiaTheme="minorEastAsia" w:hAnsiTheme="minorHAnsi" w:cstheme="minorBidi"/>
                <w:sz w:val="22"/>
                <w:szCs w:val="22"/>
                <w:lang w:eastAsia="uk-UA"/>
              </w:rPr>
              <w:tab/>
            </w:r>
            <w:r w:rsidR="00864303">
              <w:rPr>
                <w:rStyle w:val="a5"/>
              </w:rPr>
              <w:t>Розрахунок напрацювання на відмову</w:t>
            </w:r>
            <w:r w:rsidR="00864303">
              <w:tab/>
            </w:r>
            <w:r w:rsidR="00864303">
              <w:fldChar w:fldCharType="begin"/>
            </w:r>
            <w:r w:rsidR="00864303">
              <w:instrText xml:space="preserve"> PAGEREF _Toc88819869 \h </w:instrText>
            </w:r>
            <w:r w:rsidR="00864303">
              <w:fldChar w:fldCharType="separate"/>
            </w:r>
            <w:r w:rsidR="00864303">
              <w:t>56</w:t>
            </w:r>
            <w:r w:rsidR="00864303">
              <w:fldChar w:fldCharType="end"/>
            </w:r>
          </w:hyperlink>
        </w:p>
        <w:p w:rsidR="00C5402F" w:rsidRDefault="00993BD8">
          <w:pPr>
            <w:pStyle w:val="31"/>
            <w:tabs>
              <w:tab w:val="left" w:pos="1805"/>
              <w:tab w:val="right" w:leader="dot" w:pos="9345"/>
            </w:tabs>
            <w:rPr>
              <w:rFonts w:asciiTheme="minorHAnsi" w:eastAsiaTheme="minorEastAsia" w:hAnsiTheme="minorHAnsi" w:cstheme="minorBidi"/>
              <w:sz w:val="22"/>
              <w:szCs w:val="22"/>
              <w:lang w:eastAsia="uk-UA"/>
            </w:rPr>
          </w:pPr>
          <w:hyperlink w:anchor="_Toc88819870" w:history="1">
            <w:r w:rsidR="00864303">
              <w:rPr>
                <w:rStyle w:val="a5"/>
              </w:rPr>
              <w:t>3.5.2</w:t>
            </w:r>
            <w:r w:rsidR="00864303">
              <w:rPr>
                <w:rFonts w:asciiTheme="minorHAnsi" w:eastAsiaTheme="minorEastAsia" w:hAnsiTheme="minorHAnsi" w:cstheme="minorBidi"/>
                <w:sz w:val="22"/>
                <w:szCs w:val="22"/>
                <w:lang w:eastAsia="uk-UA"/>
              </w:rPr>
              <w:tab/>
            </w:r>
            <w:r w:rsidR="00864303">
              <w:rPr>
                <w:rStyle w:val="a5"/>
              </w:rPr>
              <w:t>Розрахунок віброміцності друкованого вузла</w:t>
            </w:r>
            <w:r w:rsidR="00864303">
              <w:tab/>
            </w:r>
            <w:r w:rsidR="00864303">
              <w:fldChar w:fldCharType="begin"/>
            </w:r>
            <w:r w:rsidR="00864303">
              <w:instrText xml:space="preserve"> PAGEREF _Toc88819870 \h </w:instrText>
            </w:r>
            <w:r w:rsidR="00864303">
              <w:fldChar w:fldCharType="separate"/>
            </w:r>
            <w:r w:rsidR="00864303">
              <w:t>59</w:t>
            </w:r>
            <w:r w:rsidR="00864303">
              <w:fldChar w:fldCharType="end"/>
            </w:r>
          </w:hyperlink>
        </w:p>
        <w:p w:rsidR="00C5402F" w:rsidRDefault="00993BD8">
          <w:pPr>
            <w:pStyle w:val="31"/>
            <w:tabs>
              <w:tab w:val="left" w:pos="1805"/>
              <w:tab w:val="right" w:leader="dot" w:pos="9345"/>
            </w:tabs>
            <w:rPr>
              <w:rFonts w:asciiTheme="minorHAnsi" w:eastAsiaTheme="minorEastAsia" w:hAnsiTheme="minorHAnsi" w:cstheme="minorBidi"/>
              <w:sz w:val="22"/>
              <w:szCs w:val="22"/>
              <w:lang w:eastAsia="uk-UA"/>
            </w:rPr>
          </w:pPr>
          <w:hyperlink w:anchor="_Toc88819871" w:history="1">
            <w:r w:rsidR="00864303">
              <w:rPr>
                <w:rStyle w:val="a5"/>
              </w:rPr>
              <w:t>3.5.3</w:t>
            </w:r>
            <w:r w:rsidR="00864303">
              <w:rPr>
                <w:rFonts w:asciiTheme="minorHAnsi" w:eastAsiaTheme="minorEastAsia" w:hAnsiTheme="minorHAnsi" w:cstheme="minorBidi"/>
                <w:sz w:val="22"/>
                <w:szCs w:val="22"/>
                <w:lang w:eastAsia="uk-UA"/>
              </w:rPr>
              <w:tab/>
            </w:r>
            <w:r w:rsidR="00864303">
              <w:rPr>
                <w:rStyle w:val="a5"/>
              </w:rPr>
              <w:t>Розрахунок теплостійкості</w:t>
            </w:r>
            <w:r w:rsidR="00864303">
              <w:tab/>
            </w:r>
            <w:r w:rsidR="00864303">
              <w:fldChar w:fldCharType="begin"/>
            </w:r>
            <w:r w:rsidR="00864303">
              <w:instrText xml:space="preserve"> PAGEREF _Toc88819871 \h </w:instrText>
            </w:r>
            <w:r w:rsidR="00864303">
              <w:fldChar w:fldCharType="separate"/>
            </w:r>
            <w:r w:rsidR="00864303">
              <w:t>62</w:t>
            </w:r>
            <w:r w:rsidR="00864303">
              <w:fldChar w:fldCharType="end"/>
            </w:r>
          </w:hyperlink>
        </w:p>
        <w:p w:rsidR="00C5402F" w:rsidRDefault="00993BD8">
          <w:pPr>
            <w:pStyle w:val="11"/>
            <w:tabs>
              <w:tab w:val="right" w:leader="dot" w:pos="9345"/>
            </w:tabs>
            <w:rPr>
              <w:rFonts w:asciiTheme="minorHAnsi" w:eastAsiaTheme="minorEastAsia" w:hAnsiTheme="minorHAnsi" w:cstheme="minorBidi"/>
              <w:sz w:val="22"/>
              <w:szCs w:val="22"/>
              <w:lang w:eastAsia="uk-UA"/>
            </w:rPr>
          </w:pPr>
          <w:hyperlink w:anchor="_Toc88819872" w:history="1">
            <w:r w:rsidR="00864303">
              <w:rPr>
                <w:rStyle w:val="a5"/>
              </w:rPr>
              <w:t>4 РОЗРОБКА ПРОГРАМНОГО ЗАБЕЗПЕЧЕННЯ</w:t>
            </w:r>
            <w:r w:rsidR="00864303">
              <w:tab/>
            </w:r>
            <w:r w:rsidR="00864303">
              <w:fldChar w:fldCharType="begin"/>
            </w:r>
            <w:r w:rsidR="00864303">
              <w:instrText xml:space="preserve"> PAGEREF _Toc88819872 \h </w:instrText>
            </w:r>
            <w:r w:rsidR="00864303">
              <w:fldChar w:fldCharType="separate"/>
            </w:r>
            <w:r w:rsidR="00864303">
              <w:t>64</w:t>
            </w:r>
            <w:r w:rsidR="00864303">
              <w:fldChar w:fldCharType="end"/>
            </w:r>
          </w:hyperlink>
        </w:p>
        <w:p w:rsidR="00C5402F" w:rsidRDefault="00993BD8">
          <w:pPr>
            <w:pStyle w:val="21"/>
            <w:tabs>
              <w:tab w:val="left" w:pos="1540"/>
              <w:tab w:val="right" w:leader="dot" w:pos="9345"/>
            </w:tabs>
            <w:rPr>
              <w:rFonts w:asciiTheme="minorHAnsi" w:eastAsiaTheme="minorEastAsia" w:hAnsiTheme="minorHAnsi" w:cstheme="minorBidi"/>
              <w:sz w:val="22"/>
              <w:szCs w:val="22"/>
              <w:lang w:eastAsia="uk-UA"/>
            </w:rPr>
          </w:pPr>
          <w:hyperlink w:anchor="_Toc88819877" w:history="1">
            <w:r w:rsidR="00864303">
              <w:rPr>
                <w:rStyle w:val="a5"/>
              </w:rPr>
              <w:t>4.1</w:t>
            </w:r>
            <w:r w:rsidR="00864303">
              <w:rPr>
                <w:rFonts w:asciiTheme="minorHAnsi" w:eastAsiaTheme="minorEastAsia" w:hAnsiTheme="minorHAnsi" w:cstheme="minorBidi"/>
                <w:sz w:val="22"/>
                <w:szCs w:val="22"/>
                <w:lang w:eastAsia="uk-UA"/>
              </w:rPr>
              <w:tab/>
            </w:r>
            <w:r w:rsidR="00864303">
              <w:rPr>
                <w:rStyle w:val="a5"/>
              </w:rPr>
              <w:t>Вибір мови програмування</w:t>
            </w:r>
            <w:r w:rsidR="00864303">
              <w:tab/>
            </w:r>
            <w:r w:rsidR="00864303">
              <w:fldChar w:fldCharType="begin"/>
            </w:r>
            <w:r w:rsidR="00864303">
              <w:instrText xml:space="preserve"> PAGEREF _Toc88819877 \h </w:instrText>
            </w:r>
            <w:r w:rsidR="00864303">
              <w:fldChar w:fldCharType="separate"/>
            </w:r>
            <w:r w:rsidR="00864303">
              <w:t>64</w:t>
            </w:r>
            <w:r w:rsidR="00864303">
              <w:fldChar w:fldCharType="end"/>
            </w:r>
          </w:hyperlink>
        </w:p>
        <w:p w:rsidR="00C5402F" w:rsidRDefault="00993BD8">
          <w:pPr>
            <w:pStyle w:val="21"/>
            <w:tabs>
              <w:tab w:val="left" w:pos="1540"/>
              <w:tab w:val="right" w:leader="dot" w:pos="9345"/>
            </w:tabs>
            <w:rPr>
              <w:rFonts w:asciiTheme="minorHAnsi" w:eastAsiaTheme="minorEastAsia" w:hAnsiTheme="minorHAnsi" w:cstheme="minorBidi"/>
              <w:sz w:val="22"/>
              <w:szCs w:val="22"/>
              <w:lang w:eastAsia="uk-UA"/>
            </w:rPr>
          </w:pPr>
          <w:hyperlink w:anchor="_Toc88819878" w:history="1">
            <w:r w:rsidR="00864303">
              <w:rPr>
                <w:rStyle w:val="a5"/>
              </w:rPr>
              <w:t>4.2</w:t>
            </w:r>
            <w:r w:rsidR="00864303">
              <w:rPr>
                <w:rFonts w:asciiTheme="minorHAnsi" w:eastAsiaTheme="minorEastAsia" w:hAnsiTheme="minorHAnsi" w:cstheme="minorBidi"/>
                <w:sz w:val="22"/>
                <w:szCs w:val="22"/>
                <w:lang w:eastAsia="uk-UA"/>
              </w:rPr>
              <w:tab/>
            </w:r>
            <w:r w:rsidR="00864303">
              <w:rPr>
                <w:rStyle w:val="a5"/>
              </w:rPr>
              <w:t>Програмне налаштування газоаналізатора</w:t>
            </w:r>
            <w:r w:rsidR="00864303">
              <w:tab/>
            </w:r>
            <w:r w:rsidR="00864303">
              <w:fldChar w:fldCharType="begin"/>
            </w:r>
            <w:r w:rsidR="00864303">
              <w:instrText xml:space="preserve"> PAGEREF _Toc88819878 \h </w:instrText>
            </w:r>
            <w:r w:rsidR="00864303">
              <w:fldChar w:fldCharType="separate"/>
            </w:r>
            <w:r w:rsidR="00864303">
              <w:t>64</w:t>
            </w:r>
            <w:r w:rsidR="00864303">
              <w:fldChar w:fldCharType="end"/>
            </w:r>
          </w:hyperlink>
        </w:p>
        <w:p w:rsidR="00C5402F" w:rsidRDefault="00993BD8">
          <w:pPr>
            <w:pStyle w:val="11"/>
            <w:tabs>
              <w:tab w:val="right" w:leader="dot" w:pos="9345"/>
            </w:tabs>
            <w:rPr>
              <w:rFonts w:asciiTheme="minorHAnsi" w:eastAsiaTheme="minorEastAsia" w:hAnsiTheme="minorHAnsi" w:cstheme="minorBidi"/>
              <w:sz w:val="22"/>
              <w:szCs w:val="22"/>
              <w:lang w:eastAsia="uk-UA"/>
            </w:rPr>
          </w:pPr>
          <w:hyperlink w:anchor="_Toc88819879" w:history="1">
            <w:r w:rsidR="00864303">
              <w:rPr>
                <w:rStyle w:val="a5"/>
              </w:rPr>
              <w:t>5 РОЗРОБКА СТАРТАП-ПРОЕКТУ</w:t>
            </w:r>
            <w:r w:rsidR="00864303">
              <w:tab/>
            </w:r>
            <w:r w:rsidR="00864303">
              <w:fldChar w:fldCharType="begin"/>
            </w:r>
            <w:r w:rsidR="00864303">
              <w:instrText xml:space="preserve"> PAGEREF _Toc88819879 \h </w:instrText>
            </w:r>
            <w:r w:rsidR="00864303">
              <w:fldChar w:fldCharType="separate"/>
            </w:r>
            <w:r w:rsidR="00864303">
              <w:t>66</w:t>
            </w:r>
            <w:r w:rsidR="00864303">
              <w:fldChar w:fldCharType="end"/>
            </w:r>
          </w:hyperlink>
        </w:p>
        <w:p w:rsidR="00C5402F" w:rsidRDefault="00993BD8">
          <w:pPr>
            <w:pStyle w:val="21"/>
            <w:tabs>
              <w:tab w:val="left" w:pos="1540"/>
              <w:tab w:val="right" w:leader="dot" w:pos="9345"/>
            </w:tabs>
            <w:rPr>
              <w:rFonts w:asciiTheme="minorHAnsi" w:eastAsiaTheme="minorEastAsia" w:hAnsiTheme="minorHAnsi" w:cstheme="minorBidi"/>
              <w:sz w:val="22"/>
              <w:szCs w:val="22"/>
              <w:lang w:eastAsia="uk-UA"/>
            </w:rPr>
          </w:pPr>
          <w:hyperlink w:anchor="_Toc88819885" w:history="1">
            <w:r w:rsidR="00864303">
              <w:rPr>
                <w:rStyle w:val="a5"/>
              </w:rPr>
              <w:t>5.1</w:t>
            </w:r>
            <w:r w:rsidR="00864303">
              <w:rPr>
                <w:rFonts w:asciiTheme="minorHAnsi" w:eastAsiaTheme="minorEastAsia" w:hAnsiTheme="minorHAnsi" w:cstheme="minorBidi"/>
                <w:sz w:val="22"/>
                <w:szCs w:val="22"/>
                <w:lang w:eastAsia="uk-UA"/>
              </w:rPr>
              <w:tab/>
            </w:r>
            <w:r w:rsidR="00864303">
              <w:rPr>
                <w:rStyle w:val="a5"/>
              </w:rPr>
              <w:t>Опис ідеї</w:t>
            </w:r>
            <w:r w:rsidR="00864303">
              <w:tab/>
            </w:r>
            <w:r w:rsidR="00864303">
              <w:fldChar w:fldCharType="begin"/>
            </w:r>
            <w:r w:rsidR="00864303">
              <w:instrText xml:space="preserve"> PAGEREF _Toc88819885 \h </w:instrText>
            </w:r>
            <w:r w:rsidR="00864303">
              <w:fldChar w:fldCharType="separate"/>
            </w:r>
            <w:r w:rsidR="00864303">
              <w:t>66</w:t>
            </w:r>
            <w:r w:rsidR="00864303">
              <w:fldChar w:fldCharType="end"/>
            </w:r>
          </w:hyperlink>
        </w:p>
        <w:p w:rsidR="00C5402F" w:rsidRDefault="00993BD8">
          <w:pPr>
            <w:pStyle w:val="21"/>
            <w:tabs>
              <w:tab w:val="left" w:pos="1540"/>
              <w:tab w:val="right" w:leader="dot" w:pos="9345"/>
            </w:tabs>
            <w:rPr>
              <w:rFonts w:asciiTheme="minorHAnsi" w:eastAsiaTheme="minorEastAsia" w:hAnsiTheme="minorHAnsi" w:cstheme="minorBidi"/>
              <w:sz w:val="22"/>
              <w:szCs w:val="22"/>
              <w:lang w:eastAsia="uk-UA"/>
            </w:rPr>
          </w:pPr>
          <w:hyperlink w:anchor="_Toc88819886" w:history="1">
            <w:r w:rsidR="00864303">
              <w:rPr>
                <w:rStyle w:val="a5"/>
              </w:rPr>
              <w:t>5.2</w:t>
            </w:r>
            <w:r w:rsidR="00864303">
              <w:rPr>
                <w:rFonts w:asciiTheme="minorHAnsi" w:eastAsiaTheme="minorEastAsia" w:hAnsiTheme="minorHAnsi" w:cstheme="minorBidi"/>
                <w:sz w:val="22"/>
                <w:szCs w:val="22"/>
                <w:lang w:eastAsia="uk-UA"/>
              </w:rPr>
              <w:tab/>
            </w:r>
            <w:r w:rsidR="00864303">
              <w:rPr>
                <w:rStyle w:val="a5"/>
              </w:rPr>
              <w:t>Технологічний аудит ідеї проекту</w:t>
            </w:r>
            <w:r w:rsidR="00864303">
              <w:tab/>
            </w:r>
            <w:r w:rsidR="00864303">
              <w:fldChar w:fldCharType="begin"/>
            </w:r>
            <w:r w:rsidR="00864303">
              <w:instrText xml:space="preserve"> PAGEREF _Toc88819886 \h </w:instrText>
            </w:r>
            <w:r w:rsidR="00864303">
              <w:fldChar w:fldCharType="separate"/>
            </w:r>
            <w:r w:rsidR="00864303">
              <w:t>67</w:t>
            </w:r>
            <w:r w:rsidR="00864303">
              <w:fldChar w:fldCharType="end"/>
            </w:r>
          </w:hyperlink>
        </w:p>
        <w:p w:rsidR="00C5402F" w:rsidRDefault="00993BD8">
          <w:pPr>
            <w:pStyle w:val="21"/>
            <w:tabs>
              <w:tab w:val="left" w:pos="1540"/>
              <w:tab w:val="right" w:leader="dot" w:pos="9345"/>
            </w:tabs>
            <w:rPr>
              <w:rFonts w:asciiTheme="minorHAnsi" w:eastAsiaTheme="minorEastAsia" w:hAnsiTheme="minorHAnsi" w:cstheme="minorBidi"/>
              <w:sz w:val="22"/>
              <w:szCs w:val="22"/>
              <w:lang w:eastAsia="uk-UA"/>
            </w:rPr>
          </w:pPr>
          <w:hyperlink w:anchor="_Toc88819887" w:history="1">
            <w:r w:rsidR="00864303">
              <w:rPr>
                <w:rStyle w:val="a5"/>
              </w:rPr>
              <w:t>5.3</w:t>
            </w:r>
            <w:r w:rsidR="00864303">
              <w:rPr>
                <w:rFonts w:asciiTheme="minorHAnsi" w:eastAsiaTheme="minorEastAsia" w:hAnsiTheme="minorHAnsi" w:cstheme="minorBidi"/>
                <w:sz w:val="22"/>
                <w:szCs w:val="22"/>
                <w:lang w:eastAsia="uk-UA"/>
              </w:rPr>
              <w:tab/>
            </w:r>
            <w:r w:rsidR="00864303">
              <w:rPr>
                <w:rStyle w:val="a5"/>
              </w:rPr>
              <w:t>Морфологічна Карта</w:t>
            </w:r>
            <w:r w:rsidR="00864303">
              <w:tab/>
            </w:r>
            <w:r w:rsidR="00864303">
              <w:fldChar w:fldCharType="begin"/>
            </w:r>
            <w:r w:rsidR="00864303">
              <w:instrText xml:space="preserve"> PAGEREF _Toc88819887 \h </w:instrText>
            </w:r>
            <w:r w:rsidR="00864303">
              <w:fldChar w:fldCharType="separate"/>
            </w:r>
            <w:r w:rsidR="00864303">
              <w:t>68</w:t>
            </w:r>
            <w:r w:rsidR="00864303">
              <w:fldChar w:fldCharType="end"/>
            </w:r>
          </w:hyperlink>
        </w:p>
        <w:p w:rsidR="00C5402F" w:rsidRDefault="00993BD8">
          <w:pPr>
            <w:pStyle w:val="21"/>
            <w:tabs>
              <w:tab w:val="left" w:pos="1540"/>
              <w:tab w:val="right" w:leader="dot" w:pos="9345"/>
            </w:tabs>
            <w:rPr>
              <w:rFonts w:asciiTheme="minorHAnsi" w:eastAsiaTheme="minorEastAsia" w:hAnsiTheme="minorHAnsi" w:cstheme="minorBidi"/>
              <w:sz w:val="22"/>
              <w:szCs w:val="22"/>
              <w:lang w:eastAsia="uk-UA"/>
            </w:rPr>
          </w:pPr>
          <w:hyperlink w:anchor="_Toc88819888" w:history="1">
            <w:r w:rsidR="00864303">
              <w:rPr>
                <w:rStyle w:val="a5"/>
              </w:rPr>
              <w:t>5.4</w:t>
            </w:r>
            <w:r w:rsidR="00864303">
              <w:rPr>
                <w:rFonts w:asciiTheme="minorHAnsi" w:eastAsiaTheme="minorEastAsia" w:hAnsiTheme="minorHAnsi" w:cstheme="minorBidi"/>
                <w:sz w:val="22"/>
                <w:szCs w:val="22"/>
                <w:lang w:eastAsia="uk-UA"/>
              </w:rPr>
              <w:tab/>
            </w:r>
            <w:r w:rsidR="00864303">
              <w:rPr>
                <w:rStyle w:val="a5"/>
              </w:rPr>
              <w:t>Розроблення Ринкової Стратегії Проекту</w:t>
            </w:r>
            <w:r w:rsidR="00864303">
              <w:tab/>
            </w:r>
            <w:r w:rsidR="00864303">
              <w:fldChar w:fldCharType="begin"/>
            </w:r>
            <w:r w:rsidR="00864303">
              <w:instrText xml:space="preserve"> PAGEREF _Toc88819888 \h </w:instrText>
            </w:r>
            <w:r w:rsidR="00864303">
              <w:fldChar w:fldCharType="separate"/>
            </w:r>
            <w:r w:rsidR="00864303">
              <w:t>72</w:t>
            </w:r>
            <w:r w:rsidR="00864303">
              <w:fldChar w:fldCharType="end"/>
            </w:r>
          </w:hyperlink>
        </w:p>
        <w:p w:rsidR="00C5402F" w:rsidRDefault="00993BD8">
          <w:pPr>
            <w:pStyle w:val="21"/>
            <w:tabs>
              <w:tab w:val="left" w:pos="1540"/>
              <w:tab w:val="right" w:leader="dot" w:pos="9345"/>
            </w:tabs>
            <w:rPr>
              <w:rFonts w:asciiTheme="minorHAnsi" w:eastAsiaTheme="minorEastAsia" w:hAnsiTheme="minorHAnsi" w:cstheme="minorBidi"/>
              <w:sz w:val="22"/>
              <w:szCs w:val="22"/>
              <w:lang w:eastAsia="uk-UA"/>
            </w:rPr>
          </w:pPr>
          <w:hyperlink w:anchor="_Toc88819889" w:history="1">
            <w:r w:rsidR="00864303">
              <w:rPr>
                <w:rStyle w:val="a5"/>
              </w:rPr>
              <w:t>5.5</w:t>
            </w:r>
            <w:r w:rsidR="00864303">
              <w:rPr>
                <w:rFonts w:asciiTheme="minorHAnsi" w:eastAsiaTheme="minorEastAsia" w:hAnsiTheme="minorHAnsi" w:cstheme="minorBidi"/>
                <w:sz w:val="22"/>
                <w:szCs w:val="22"/>
                <w:lang w:eastAsia="uk-UA"/>
              </w:rPr>
              <w:tab/>
            </w:r>
            <w:r w:rsidR="00864303">
              <w:rPr>
                <w:rStyle w:val="a5"/>
              </w:rPr>
              <w:t>Аналіз ринкових можливостей запуску стартап-проекту</w:t>
            </w:r>
            <w:r w:rsidR="00864303">
              <w:tab/>
            </w:r>
            <w:r w:rsidR="00864303">
              <w:fldChar w:fldCharType="begin"/>
            </w:r>
            <w:r w:rsidR="00864303">
              <w:instrText xml:space="preserve"> PAGEREF _Toc88819889 \h </w:instrText>
            </w:r>
            <w:r w:rsidR="00864303">
              <w:fldChar w:fldCharType="separate"/>
            </w:r>
            <w:r w:rsidR="00864303">
              <w:t>75</w:t>
            </w:r>
            <w:r w:rsidR="00864303">
              <w:fldChar w:fldCharType="end"/>
            </w:r>
          </w:hyperlink>
        </w:p>
        <w:p w:rsidR="00C5402F" w:rsidRDefault="00993BD8">
          <w:pPr>
            <w:pStyle w:val="21"/>
            <w:tabs>
              <w:tab w:val="left" w:pos="1540"/>
              <w:tab w:val="right" w:leader="dot" w:pos="9345"/>
            </w:tabs>
            <w:rPr>
              <w:rFonts w:asciiTheme="minorHAnsi" w:eastAsiaTheme="minorEastAsia" w:hAnsiTheme="minorHAnsi" w:cstheme="minorBidi"/>
              <w:sz w:val="22"/>
              <w:szCs w:val="22"/>
              <w:lang w:eastAsia="uk-UA"/>
            </w:rPr>
          </w:pPr>
          <w:hyperlink w:anchor="_Toc88819890" w:history="1">
            <w:r w:rsidR="00864303">
              <w:rPr>
                <w:rStyle w:val="a5"/>
              </w:rPr>
              <w:t>5.6</w:t>
            </w:r>
            <w:r w:rsidR="00864303">
              <w:rPr>
                <w:rFonts w:asciiTheme="minorHAnsi" w:eastAsiaTheme="minorEastAsia" w:hAnsiTheme="minorHAnsi" w:cstheme="minorBidi"/>
                <w:sz w:val="22"/>
                <w:szCs w:val="22"/>
                <w:lang w:eastAsia="uk-UA"/>
              </w:rPr>
              <w:tab/>
            </w:r>
            <w:r w:rsidR="00864303">
              <w:rPr>
                <w:rStyle w:val="a5"/>
              </w:rPr>
              <w:t>Виробничий план</w:t>
            </w:r>
            <w:r w:rsidR="00864303">
              <w:tab/>
            </w:r>
            <w:r w:rsidR="00864303">
              <w:fldChar w:fldCharType="begin"/>
            </w:r>
            <w:r w:rsidR="00864303">
              <w:instrText xml:space="preserve"> PAGEREF _Toc88819890 \h </w:instrText>
            </w:r>
            <w:r w:rsidR="00864303">
              <w:fldChar w:fldCharType="separate"/>
            </w:r>
            <w:r w:rsidR="00864303">
              <w:t>78</w:t>
            </w:r>
            <w:r w:rsidR="00864303">
              <w:fldChar w:fldCharType="end"/>
            </w:r>
          </w:hyperlink>
        </w:p>
        <w:p w:rsidR="00C5402F" w:rsidRDefault="00993BD8">
          <w:pPr>
            <w:pStyle w:val="11"/>
            <w:tabs>
              <w:tab w:val="right" w:leader="dot" w:pos="9345"/>
            </w:tabs>
            <w:rPr>
              <w:rFonts w:asciiTheme="minorHAnsi" w:eastAsiaTheme="minorEastAsia" w:hAnsiTheme="minorHAnsi" w:cstheme="minorBidi"/>
              <w:sz w:val="22"/>
              <w:szCs w:val="22"/>
              <w:lang w:eastAsia="uk-UA"/>
            </w:rPr>
          </w:pPr>
          <w:hyperlink w:anchor="_Toc88819891" w:history="1">
            <w:r w:rsidR="00864303">
              <w:rPr>
                <w:rStyle w:val="a5"/>
              </w:rPr>
              <w:t>Висновки</w:t>
            </w:r>
            <w:r w:rsidR="00864303">
              <w:tab/>
            </w:r>
            <w:r w:rsidR="00864303">
              <w:fldChar w:fldCharType="begin"/>
            </w:r>
            <w:r w:rsidR="00864303">
              <w:instrText xml:space="preserve"> PAGEREF _Toc88819891 \h </w:instrText>
            </w:r>
            <w:r w:rsidR="00864303">
              <w:fldChar w:fldCharType="separate"/>
            </w:r>
            <w:r w:rsidR="00864303">
              <w:t>85</w:t>
            </w:r>
            <w:r w:rsidR="00864303">
              <w:fldChar w:fldCharType="end"/>
            </w:r>
          </w:hyperlink>
        </w:p>
        <w:p w:rsidR="00C5402F" w:rsidRDefault="00993BD8">
          <w:pPr>
            <w:pStyle w:val="11"/>
            <w:tabs>
              <w:tab w:val="right" w:leader="dot" w:pos="9345"/>
            </w:tabs>
            <w:rPr>
              <w:rFonts w:asciiTheme="minorHAnsi" w:eastAsiaTheme="minorEastAsia" w:hAnsiTheme="minorHAnsi" w:cstheme="minorBidi"/>
              <w:sz w:val="22"/>
              <w:szCs w:val="22"/>
              <w:lang w:eastAsia="uk-UA"/>
            </w:rPr>
          </w:pPr>
          <w:hyperlink w:anchor="_Toc88819892" w:history="1">
            <w:r w:rsidR="00864303">
              <w:rPr>
                <w:rStyle w:val="a5"/>
              </w:rPr>
              <w:t>Перелік джерел посилань</w:t>
            </w:r>
            <w:r w:rsidR="00864303">
              <w:tab/>
            </w:r>
            <w:r w:rsidR="00864303">
              <w:fldChar w:fldCharType="begin"/>
            </w:r>
            <w:r w:rsidR="00864303">
              <w:instrText xml:space="preserve"> PAGEREF _Toc88819892 \h </w:instrText>
            </w:r>
            <w:r w:rsidR="00864303">
              <w:fldChar w:fldCharType="separate"/>
            </w:r>
            <w:r w:rsidR="00864303">
              <w:t>86</w:t>
            </w:r>
            <w:r w:rsidR="00864303">
              <w:fldChar w:fldCharType="end"/>
            </w:r>
          </w:hyperlink>
        </w:p>
        <w:p w:rsidR="00C5402F" w:rsidRDefault="00993BD8">
          <w:pPr>
            <w:pStyle w:val="11"/>
            <w:tabs>
              <w:tab w:val="right" w:leader="dot" w:pos="9345"/>
            </w:tabs>
            <w:rPr>
              <w:rFonts w:asciiTheme="minorHAnsi" w:eastAsiaTheme="minorEastAsia" w:hAnsiTheme="minorHAnsi" w:cstheme="minorBidi"/>
              <w:sz w:val="22"/>
              <w:szCs w:val="22"/>
              <w:lang w:eastAsia="uk-UA"/>
            </w:rPr>
          </w:pPr>
          <w:hyperlink w:anchor="_Toc88819893" w:history="1">
            <w:r w:rsidR="00864303">
              <w:rPr>
                <w:rStyle w:val="a5"/>
              </w:rPr>
              <w:t>Додатки</w:t>
            </w:r>
            <w:r w:rsidR="00864303">
              <w:tab/>
            </w:r>
            <w:r w:rsidR="00864303">
              <w:fldChar w:fldCharType="begin"/>
            </w:r>
            <w:r w:rsidR="00864303">
              <w:instrText xml:space="preserve"> PAGEREF _Toc88819893 \h </w:instrText>
            </w:r>
            <w:r w:rsidR="00864303">
              <w:fldChar w:fldCharType="separate"/>
            </w:r>
            <w:r w:rsidR="00864303">
              <w:t>89</w:t>
            </w:r>
            <w:r w:rsidR="00864303">
              <w:fldChar w:fldCharType="end"/>
            </w:r>
          </w:hyperlink>
        </w:p>
        <w:p w:rsidR="00C5402F" w:rsidRDefault="00864303">
          <w:pPr>
            <w:rPr>
              <w:rFonts w:ascii="Times New Roman" w:hAnsi="Times New Roman" w:cs="Times New Roman"/>
            </w:rPr>
          </w:pPr>
          <w:r>
            <w:rPr>
              <w:rFonts w:ascii="Times New Roman" w:hAnsi="Times New Roman" w:cs="Times New Roman"/>
              <w:b/>
              <w:bCs/>
              <w:sz w:val="28"/>
              <w:szCs w:val="28"/>
            </w:rPr>
            <w:fldChar w:fldCharType="end"/>
          </w:r>
        </w:p>
      </w:sdtContent>
    </w:sdt>
    <w:p w:rsidR="00C5402F" w:rsidRDefault="00C5402F">
      <w:pPr>
        <w:ind w:firstLine="0"/>
        <w:rPr>
          <w:rFonts w:ascii="Times New Roman" w:hAnsi="Times New Roman" w:cs="Times New Roman"/>
        </w:rPr>
      </w:pPr>
    </w:p>
    <w:p w:rsidR="00C5402F" w:rsidRDefault="00C5402F">
      <w:pPr>
        <w:rPr>
          <w:rFonts w:ascii="Times New Roman" w:eastAsia="Times New Roman" w:hAnsi="Times New Roman" w:cs="Times New Roman"/>
          <w:sz w:val="28"/>
          <w:szCs w:val="28"/>
        </w:rPr>
      </w:pPr>
    </w:p>
    <w:p w:rsidR="00C5402F" w:rsidRDefault="00864303">
      <w:pPr>
        <w:keepNext/>
        <w:keepLines/>
        <w:spacing w:before="320" w:after="320" w:line="240" w:lineRule="auto"/>
        <w:ind w:firstLine="0"/>
        <w:jc w:val="center"/>
        <w:rPr>
          <w:rFonts w:ascii="Times New Roman" w:eastAsia="Times New Roman" w:hAnsi="Times New Roman" w:cs="Times New Roman"/>
          <w:b/>
          <w:smallCaps/>
          <w:color w:val="000000"/>
          <w:sz w:val="28"/>
          <w:szCs w:val="28"/>
        </w:rPr>
      </w:pPr>
      <w:r>
        <w:br w:type="page"/>
      </w:r>
      <w:r>
        <w:rPr>
          <w:rFonts w:ascii="Times New Roman" w:eastAsia="Times New Roman" w:hAnsi="Times New Roman" w:cs="Times New Roman"/>
          <w:b/>
          <w:smallCaps/>
          <w:color w:val="000000"/>
          <w:sz w:val="28"/>
          <w:szCs w:val="28"/>
        </w:rPr>
        <w:lastRenderedPageBreak/>
        <w:t>Вступ</w:t>
      </w:r>
    </w:p>
    <w:p w:rsidR="00C5402F" w:rsidRDefault="00864303">
      <w:pPr>
        <w:spacing w:after="0"/>
        <w:ind w:firstLine="709"/>
        <w:rPr>
          <w:rFonts w:ascii="Times New Roman" w:eastAsia="Times New Roman" w:hAnsi="Times New Roman" w:cs="Times New Roman"/>
          <w:sz w:val="28"/>
          <w:szCs w:val="28"/>
        </w:rPr>
      </w:pPr>
      <w:bookmarkStart w:id="1" w:name="_3znysh7" w:colFirst="0" w:colLast="0"/>
      <w:bookmarkEnd w:id="1"/>
      <w:r>
        <w:rPr>
          <w:rFonts w:ascii="Times New Roman" w:eastAsia="Times New Roman" w:hAnsi="Times New Roman" w:cs="Times New Roman"/>
          <w:b/>
          <w:sz w:val="28"/>
          <w:szCs w:val="28"/>
          <w:u w:val="single"/>
        </w:rPr>
        <w:t>Актуальність</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У сучасному світі завдання попередження аварійних ситуацій, пов'язаних з витоком горючих та токсичних газів в атмосферу, є одним із пріоритетних. На великих виробничих об'єктах хімічної промисловості використовуються провідні автоматизовані системи контролю токсичних і вибухонебезпечних газів. У технологічних процесах, пов'язаних з видобутком, транспортуванням, переробкою, отриманням, зберіганням і застосуванням горючих та токсичних газів, завжди є висока ймовірність утворення вибухонебезпечних і токсичних сумішей. Висока концентрація горючих газів може призвести до займання або вибуху, а також може бути причиною важкого отруєння персоналу. В Україні, та в інших країнах у даний час причинами вибухів і отруєнь найбільш часто є грубе порушення правил безпечної експлуатації обладнання, відсутність контролю над технологічними процесами.</w:t>
      </w:r>
    </w:p>
    <w:p w:rsidR="00C5402F" w:rsidRDefault="00864303">
      <w:pPr>
        <w:spacing w:after="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чином, контроль газового середовища на об'єктах промисловості є дуже актуальною задачею.</w:t>
      </w:r>
    </w:p>
    <w:p w:rsidR="00C5402F" w:rsidRDefault="00864303">
      <w:pPr>
        <w:spacing w:after="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Тому стоїть завдання розробки системи моніторингу, яка мала б кращі характеристики в порівнянні з існуючими функціональними аналогами. Для її вирішення необхідно постійно удосконалювати існуючі газоаналізатори - підвищувати їх надійність, точність вимірювання концентрацій, а також універсальність і легкість в експлуатації. актуальним завданням є розробка комплексних газоаналізаторів, які відповідають сучасним вимогам по швидкодії і точності, стабільно функціонуючих в умовах збуджуючих факторів зовнішнього середовища. </w:t>
      </w:r>
    </w:p>
    <w:p w:rsidR="00C5402F" w:rsidRDefault="00864303">
      <w:pPr>
        <w:spacing w:after="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Сучасний розвиток електроніки дозволяє створити більш компактні, багатофункціональні і надійні газоаналізатори, з використанням передових технологій електронної компонентної бази (ЕКБ). Розробка і вдосконалення дозволяє віддалено проводити контроль природного середовища для виявлення в режимі реального часу витоку горючих та токсичних газів.</w:t>
      </w:r>
    </w:p>
    <w:p w:rsidR="00C5402F" w:rsidRDefault="00864303">
      <w:pPr>
        <w:spacing w:after="0"/>
        <w:ind w:firstLine="709"/>
        <w:rPr>
          <w:rFonts w:ascii="Times New Roman" w:eastAsia="Times New Roman" w:hAnsi="Times New Roman" w:cs="Times New Roman"/>
          <w:sz w:val="28"/>
          <w:szCs w:val="28"/>
        </w:rPr>
      </w:pPr>
      <w:r>
        <w:rPr>
          <w:rFonts w:ascii="Times New Roman" w:eastAsia="Times New Roman" w:hAnsi="Times New Roman" w:cs="Times New Roman"/>
          <w:b/>
          <w:sz w:val="28"/>
          <w:szCs w:val="28"/>
          <w:u w:val="single"/>
        </w:rPr>
        <w:lastRenderedPageBreak/>
        <w:t>Мета роботи</w:t>
      </w:r>
      <w:r>
        <w:rPr>
          <w:rFonts w:ascii="Times New Roman" w:eastAsia="Times New Roman" w:hAnsi="Times New Roman" w:cs="Times New Roman"/>
          <w:sz w:val="28"/>
          <w:szCs w:val="28"/>
        </w:rPr>
        <w:t>. Метою дисертаційної роботи є розробка конструктивно технологічних рішень створення портативних автономних газоаналізаторів з покращеними технічними і експлуатаційними характеристиками.</w:t>
      </w:r>
    </w:p>
    <w:p w:rsidR="00C5402F" w:rsidRDefault="00864303">
      <w:pPr>
        <w:spacing w:after="0"/>
        <w:ind w:firstLine="709"/>
        <w:rPr>
          <w:rFonts w:ascii="Times New Roman" w:eastAsia="Times New Roman" w:hAnsi="Times New Roman" w:cs="Times New Roman"/>
          <w:sz w:val="28"/>
          <w:szCs w:val="28"/>
        </w:rPr>
      </w:pPr>
      <w:r>
        <w:rPr>
          <w:rFonts w:ascii="Times New Roman" w:eastAsia="Times New Roman" w:hAnsi="Times New Roman" w:cs="Times New Roman"/>
          <w:b/>
          <w:sz w:val="28"/>
          <w:szCs w:val="28"/>
          <w:u w:val="single"/>
        </w:rPr>
        <w:t>Задачі</w:t>
      </w:r>
      <w:r>
        <w:rPr>
          <w:rFonts w:ascii="Times New Roman" w:eastAsia="Times New Roman" w:hAnsi="Times New Roman" w:cs="Times New Roman"/>
          <w:b/>
          <w:sz w:val="28"/>
          <w:szCs w:val="28"/>
        </w:rPr>
        <w:t>.</w:t>
      </w:r>
      <w:r>
        <w:rPr>
          <w:rFonts w:ascii="Times New Roman" w:eastAsia="Times New Roman" w:hAnsi="Times New Roman" w:cs="Times New Roman"/>
          <w:sz w:val="28"/>
          <w:szCs w:val="28"/>
        </w:rPr>
        <w:t xml:space="preserve"> Данна дисертація вирішує такі задачі:</w:t>
      </w:r>
    </w:p>
    <w:p w:rsidR="00C5402F" w:rsidRDefault="00864303">
      <w:pPr>
        <w:spacing w:after="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1. Проведення аналізу існуючих технічних рішень для контролю небезпечних газів c метою створення пристрою з покращеними технічними і експлуатаційними характеристиками.</w:t>
      </w:r>
    </w:p>
    <w:p w:rsidR="00C5402F" w:rsidRDefault="00864303">
      <w:pPr>
        <w:spacing w:after="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2. Розробити конструктивно-технологічні рішення, що забезпечують інтеграцію газових сенсорів різного типу і мають кращі характеристики в порівнянні з існуючими аналогами.</w:t>
      </w:r>
    </w:p>
    <w:p w:rsidR="00C5402F" w:rsidRDefault="00864303">
      <w:pPr>
        <w:spacing w:after="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3. Розробити конструктивно-технологічні рішення, що забезпечують створення компактного  та автономного пристрою.</w:t>
      </w:r>
    </w:p>
    <w:p w:rsidR="00C5402F" w:rsidRDefault="00864303">
      <w:pPr>
        <w:spacing w:after="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4. Розробити алгоритм обробки сигналу газових сенсорів різного типу.</w:t>
      </w:r>
    </w:p>
    <w:p w:rsidR="00C5402F" w:rsidRDefault="00864303">
      <w:pPr>
        <w:spacing w:after="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5. Розробити оптимальний алгоритм для проведення калібрування датчика.</w:t>
      </w:r>
    </w:p>
    <w:p w:rsidR="00C5402F" w:rsidRDefault="00864303">
      <w:pPr>
        <w:spacing w:after="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7. Розробити математичну модель функціонування датчика в різних навколишніх умовах.</w:t>
      </w:r>
    </w:p>
    <w:p w:rsidR="00C5402F" w:rsidRDefault="00864303">
      <w:pPr>
        <w:spacing w:after="0"/>
        <w:ind w:firstLine="709"/>
        <w:rPr>
          <w:rFonts w:ascii="Times New Roman" w:eastAsia="Times New Roman" w:hAnsi="Times New Roman" w:cs="Times New Roman"/>
          <w:sz w:val="28"/>
          <w:szCs w:val="28"/>
        </w:rPr>
      </w:pPr>
      <w:r>
        <w:rPr>
          <w:rFonts w:ascii="Times New Roman" w:eastAsia="Times New Roman" w:hAnsi="Times New Roman" w:cs="Times New Roman"/>
          <w:b/>
          <w:sz w:val="28"/>
          <w:szCs w:val="28"/>
          <w:u w:val="single"/>
        </w:rPr>
        <w:t>Об’єкт дослідження</w:t>
      </w:r>
      <w:r>
        <w:rPr>
          <w:rFonts w:ascii="Times New Roman" w:eastAsia="Times New Roman" w:hAnsi="Times New Roman" w:cs="Times New Roman"/>
          <w:b/>
          <w:sz w:val="28"/>
          <w:szCs w:val="28"/>
        </w:rPr>
        <w:t>.</w:t>
      </w:r>
      <w:r>
        <w:rPr>
          <w:rFonts w:ascii="Times New Roman" w:eastAsia="Times New Roman" w:hAnsi="Times New Roman" w:cs="Times New Roman"/>
          <w:sz w:val="28"/>
          <w:szCs w:val="28"/>
        </w:rPr>
        <w:t xml:space="preserve"> Пристрій для детектування газів</w:t>
      </w:r>
    </w:p>
    <w:p w:rsidR="00C5402F" w:rsidRDefault="00864303">
      <w:pPr>
        <w:spacing w:after="0"/>
        <w:ind w:firstLine="709"/>
        <w:rPr>
          <w:rFonts w:ascii="Times New Roman" w:eastAsia="Times New Roman" w:hAnsi="Times New Roman" w:cs="Times New Roman"/>
          <w:sz w:val="28"/>
          <w:szCs w:val="28"/>
        </w:rPr>
      </w:pPr>
      <w:r>
        <w:rPr>
          <w:rFonts w:ascii="Times New Roman" w:eastAsia="Times New Roman" w:hAnsi="Times New Roman" w:cs="Times New Roman"/>
          <w:b/>
          <w:sz w:val="28"/>
          <w:szCs w:val="28"/>
          <w:u w:val="single"/>
        </w:rPr>
        <w:t>Предмет дослідження</w:t>
      </w:r>
      <w:r>
        <w:rPr>
          <w:rFonts w:ascii="Times New Roman" w:eastAsia="Times New Roman" w:hAnsi="Times New Roman" w:cs="Times New Roman"/>
          <w:b/>
          <w:sz w:val="28"/>
          <w:szCs w:val="28"/>
        </w:rPr>
        <w:t>.</w:t>
      </w:r>
      <w:r>
        <w:rPr>
          <w:rFonts w:ascii="Times New Roman" w:eastAsia="Times New Roman" w:hAnsi="Times New Roman" w:cs="Times New Roman"/>
          <w:sz w:val="28"/>
          <w:szCs w:val="28"/>
        </w:rPr>
        <w:t xml:space="preserve"> Конструкція та характеристики пристрою.</w:t>
      </w:r>
      <w:r>
        <w:commentReference w:id="2"/>
      </w:r>
    </w:p>
    <w:p w:rsidR="00C5402F" w:rsidRDefault="00864303">
      <w:pPr>
        <w:spacing w:after="0"/>
        <w:ind w:firstLine="709"/>
        <w:rPr>
          <w:rFonts w:ascii="Times New Roman" w:eastAsia="Times New Roman" w:hAnsi="Times New Roman" w:cs="Times New Roman"/>
          <w:sz w:val="28"/>
          <w:szCs w:val="28"/>
        </w:rPr>
      </w:pPr>
      <w:r>
        <w:rPr>
          <w:rFonts w:ascii="Times New Roman" w:eastAsia="Times New Roman" w:hAnsi="Times New Roman" w:cs="Times New Roman"/>
          <w:b/>
          <w:sz w:val="28"/>
          <w:szCs w:val="28"/>
          <w:u w:val="single"/>
        </w:rPr>
        <w:t>Наукова новизна</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Наукова новизна</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дисертаційного дослідження полягає в наступному:</w:t>
      </w:r>
    </w:p>
    <w:p w:rsidR="00C5402F" w:rsidRDefault="00864303">
      <w:pPr>
        <w:spacing w:after="0"/>
        <w:ind w:leftChars="116" w:left="278" w:firstLineChars="245" w:firstLine="686"/>
        <w:rPr>
          <w:rFonts w:ascii="Times New Roman" w:eastAsia="Times New Roman" w:hAnsi="Times New Roman" w:cs="Times New Roman"/>
          <w:sz w:val="28"/>
          <w:szCs w:val="28"/>
        </w:rPr>
      </w:pPr>
      <w:r>
        <w:rPr>
          <w:rFonts w:ascii="Times New Roman" w:eastAsia="Times New Roman" w:hAnsi="Times New Roman" w:cs="Times New Roman"/>
          <w:sz w:val="28"/>
          <w:szCs w:val="28"/>
        </w:rPr>
        <w:t>1. Запропоновано конструктивно-технологічні рішення по створенню газоаналізаторів, що забезпечують інтеграцію різних газових сенсорів.</w:t>
      </w:r>
    </w:p>
    <w:p w:rsidR="00C5402F" w:rsidRDefault="00864303">
      <w:pPr>
        <w:spacing w:after="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2. Розроблено алгоритм обробки сигналу газових сенсорів різного типу.</w:t>
      </w:r>
    </w:p>
    <w:p w:rsidR="00C5402F" w:rsidRDefault="00864303">
      <w:pPr>
        <w:spacing w:after="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3. Запропоновано оригінальний алгоритм, що забезпечує більш точну роботу пристрою в умовах не призначених для гарної роботи датчика.</w:t>
      </w:r>
    </w:p>
    <w:p w:rsidR="00C5402F" w:rsidRDefault="00864303">
      <w:pPr>
        <w:spacing w:after="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4. Розроблено математичну модель, що описує функціонування датчика в різних навколишніх умовах.</w:t>
      </w:r>
    </w:p>
    <w:p w:rsidR="00C5402F" w:rsidRDefault="00864303">
      <w:pPr>
        <w:spacing w:after="0"/>
        <w:ind w:firstLine="709"/>
        <w:rPr>
          <w:rFonts w:ascii="Times New Roman" w:eastAsia="Times New Roman" w:hAnsi="Times New Roman" w:cs="Times New Roman"/>
          <w:sz w:val="28"/>
          <w:szCs w:val="28"/>
        </w:rPr>
      </w:pPr>
      <w:r>
        <w:rPr>
          <w:rFonts w:ascii="Times New Roman" w:eastAsia="Times New Roman" w:hAnsi="Times New Roman" w:cs="Times New Roman"/>
          <w:b/>
          <w:sz w:val="28"/>
          <w:szCs w:val="28"/>
          <w:u w:val="single"/>
        </w:rPr>
        <w:t>Практична значимість</w:t>
      </w:r>
      <w:r>
        <w:rPr>
          <w:rFonts w:ascii="Times New Roman" w:eastAsia="Times New Roman" w:hAnsi="Times New Roman" w:cs="Times New Roman"/>
          <w:b/>
          <w:sz w:val="28"/>
          <w:szCs w:val="28"/>
        </w:rPr>
        <w:t>.</w:t>
      </w:r>
      <w:r>
        <w:rPr>
          <w:rFonts w:ascii="Times New Roman" w:eastAsia="Times New Roman" w:hAnsi="Times New Roman" w:cs="Times New Roman"/>
          <w:sz w:val="28"/>
          <w:szCs w:val="28"/>
        </w:rPr>
        <w:t xml:space="preserve"> Створена на основі розробленого пристрою автоматична система моніторингу дозволяє контролювати витоки небезпечних газів в навколишнє середовище. Результати дисертації можуть </w:t>
      </w:r>
      <w:r>
        <w:rPr>
          <w:rFonts w:ascii="Times New Roman" w:eastAsia="Times New Roman" w:hAnsi="Times New Roman" w:cs="Times New Roman"/>
          <w:sz w:val="28"/>
          <w:szCs w:val="28"/>
        </w:rPr>
        <w:lastRenderedPageBreak/>
        <w:t>бути використані в різних галузях виробництва: на підприємствах газової і нафтової промисловості, хімічної галузі, енергетики, гірничодобувної та вугільної промисловості, металургії та ЖКГ.</w:t>
      </w:r>
    </w:p>
    <w:p w:rsidR="00C5402F" w:rsidRDefault="00864303">
      <w:pPr>
        <w:spacing w:after="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Розроблені газоаналізатори можуть працювати в системах промислової безпеки та екологічного моніторингу. Програмне забезпечення керуючого мікроконтролера дозволяє збільшити час автономної роботи пристрою. Вбудоване програмне забезпечення мікроконтролера дозволяє інтегрувати різні газові сенсори.</w:t>
      </w:r>
    </w:p>
    <w:p w:rsidR="00C5402F" w:rsidRDefault="00864303">
      <w:pPr>
        <w:spacing w:after="0"/>
        <w:ind w:firstLine="709"/>
        <w:rPr>
          <w:rFonts w:ascii="Times New Roman" w:eastAsia="Times New Roman" w:hAnsi="Times New Roman" w:cs="Times New Roman"/>
          <w:sz w:val="28"/>
          <w:szCs w:val="28"/>
        </w:rPr>
      </w:pPr>
      <w:r>
        <w:rPr>
          <w:rFonts w:ascii="Times New Roman" w:eastAsia="Times New Roman" w:hAnsi="Times New Roman" w:cs="Times New Roman"/>
          <w:b/>
          <w:sz w:val="28"/>
          <w:szCs w:val="28"/>
          <w:u w:val="single"/>
        </w:rPr>
        <w:t>Особистий внесок</w:t>
      </w:r>
      <w:r>
        <w:rPr>
          <w:rFonts w:ascii="Times New Roman" w:eastAsia="Times New Roman" w:hAnsi="Times New Roman" w:cs="Times New Roman"/>
          <w:b/>
          <w:sz w:val="28"/>
          <w:szCs w:val="28"/>
        </w:rPr>
        <w:t>.</w:t>
      </w:r>
      <w:r>
        <w:rPr>
          <w:rFonts w:ascii="Times New Roman" w:eastAsia="Times New Roman" w:hAnsi="Times New Roman" w:cs="Times New Roman"/>
          <w:sz w:val="28"/>
          <w:szCs w:val="28"/>
        </w:rPr>
        <w:t xml:space="preserve"> Всі винесені на захист результати і положення, які складають основний зміст дисертаційної роботи, розроблені і отримані автором або за його участі.</w:t>
      </w:r>
    </w:p>
    <w:p w:rsidR="00C5402F" w:rsidRDefault="00864303">
      <w:pPr>
        <w:spacing w:after="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Розробка моделей та дослідження детектування газів в різних умовах навколишнього середовища.</w:t>
      </w:r>
    </w:p>
    <w:p w:rsidR="00C5402F" w:rsidRDefault="00864303">
      <w:pPr>
        <w:spacing w:after="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Проведення моделювання схеми апарата в програмному середовищі Altium Designer.</w:t>
      </w:r>
    </w:p>
    <w:p w:rsidR="00C5402F" w:rsidRDefault="00864303">
      <w:pPr>
        <w:spacing w:after="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Розробка алгоритму коригування датчика в різних умовах використання. </w:t>
      </w:r>
    </w:p>
    <w:p w:rsidR="00C5402F" w:rsidRDefault="00864303">
      <w:pPr>
        <w:spacing w:after="0"/>
        <w:ind w:firstLine="709"/>
        <w:rPr>
          <w:rFonts w:ascii="Times New Roman" w:eastAsia="Times New Roman" w:hAnsi="Times New Roman" w:cs="Times New Roman"/>
          <w:sz w:val="28"/>
          <w:szCs w:val="28"/>
        </w:rPr>
      </w:pPr>
      <w:r>
        <w:rPr>
          <w:rFonts w:ascii="Times New Roman" w:eastAsia="Times New Roman" w:hAnsi="Times New Roman" w:cs="Times New Roman"/>
          <w:b/>
          <w:sz w:val="28"/>
          <w:szCs w:val="28"/>
          <w:u w:val="single"/>
        </w:rPr>
        <w:t>Методи дослідження</w:t>
      </w:r>
      <w:r>
        <w:rPr>
          <w:rFonts w:ascii="Times New Roman" w:eastAsia="Times New Roman" w:hAnsi="Times New Roman" w:cs="Times New Roman"/>
          <w:b/>
          <w:sz w:val="28"/>
          <w:szCs w:val="28"/>
        </w:rPr>
        <w:t>.</w:t>
      </w:r>
      <w:r>
        <w:rPr>
          <w:rFonts w:ascii="Times New Roman" w:eastAsia="Times New Roman" w:hAnsi="Times New Roman" w:cs="Times New Roman"/>
          <w:sz w:val="28"/>
          <w:szCs w:val="28"/>
        </w:rPr>
        <w:t xml:space="preserve"> У процесі вирішення поставлених задач використовувалися принципи системного підходу і об'єктно-орієнтованого програмування, методи лінійного програмування, а також експериментальні методи дослідження.</w:t>
      </w:r>
    </w:p>
    <w:p w:rsidR="00C5402F" w:rsidRDefault="00864303">
      <w:pPr>
        <w:spacing w:after="0"/>
        <w:ind w:firstLine="709"/>
        <w:rPr>
          <w:rFonts w:ascii="Times New Roman" w:eastAsia="Times New Roman" w:hAnsi="Times New Roman" w:cs="Times New Roman"/>
          <w:sz w:val="28"/>
          <w:szCs w:val="28"/>
        </w:rPr>
      </w:pPr>
      <w:r>
        <w:rPr>
          <w:rFonts w:ascii="Times New Roman" w:eastAsia="Times New Roman" w:hAnsi="Times New Roman" w:cs="Times New Roman"/>
          <w:b/>
          <w:sz w:val="28"/>
          <w:szCs w:val="28"/>
          <w:u w:val="single"/>
        </w:rPr>
        <w:t>Структура та обсяг дисертаційної роботи</w:t>
      </w:r>
      <w:r>
        <w:rPr>
          <w:rFonts w:ascii="Times New Roman" w:eastAsia="Times New Roman" w:hAnsi="Times New Roman" w:cs="Times New Roman"/>
          <w:b/>
          <w:sz w:val="28"/>
          <w:szCs w:val="28"/>
        </w:rPr>
        <w:t>.</w:t>
      </w:r>
      <w:r>
        <w:rPr>
          <w:rFonts w:ascii="Times New Roman" w:eastAsia="Times New Roman" w:hAnsi="Times New Roman" w:cs="Times New Roman"/>
          <w:sz w:val="28"/>
          <w:szCs w:val="28"/>
        </w:rPr>
        <w:t xml:space="preserve"> Дисертація складається із вступу, чотирьох розділів, висновків, переліку посилань.</w:t>
      </w:r>
    </w:p>
    <w:p w:rsidR="00C5402F" w:rsidRDefault="00864303">
      <w:pPr>
        <w:pStyle w:val="1"/>
        <w:numPr>
          <w:ilvl w:val="0"/>
          <w:numId w:val="2"/>
        </w:numPr>
        <w:ind w:left="-1701" w:right="-850"/>
      </w:pPr>
      <w:r>
        <w:br w:type="page"/>
      </w:r>
      <w:bookmarkStart w:id="3" w:name="_Toc88819816"/>
      <w:bookmarkStart w:id="4" w:name="_Toc59426110"/>
      <w:r>
        <w:lastRenderedPageBreak/>
        <w:t xml:space="preserve">Огляд  існуючих рішень. </w:t>
      </w:r>
      <w:r>
        <w:br/>
        <w:t>Розробка та аналіз технічного завдання</w:t>
      </w:r>
      <w:bookmarkEnd w:id="3"/>
      <w:bookmarkEnd w:id="4"/>
    </w:p>
    <w:p w:rsidR="00C5402F" w:rsidRDefault="00864303">
      <w:pPr>
        <w:pStyle w:val="2"/>
        <w:numPr>
          <w:ilvl w:val="1"/>
          <w:numId w:val="2"/>
        </w:numPr>
      </w:pPr>
      <w:bookmarkStart w:id="5" w:name="_Toc59426111"/>
      <w:bookmarkStart w:id="6" w:name="_Toc88819817"/>
      <w:r>
        <w:t>Огляд та аналіз аналогів на ринку</w:t>
      </w:r>
      <w:bookmarkEnd w:id="5"/>
      <w:r>
        <w:rPr>
          <w:lang w:val="ru-RU"/>
        </w:rPr>
        <w:t xml:space="preserve"> </w:t>
      </w:r>
      <w:r>
        <w:t>портативних газоаналізаторів</w:t>
      </w:r>
      <w:bookmarkEnd w:id="6"/>
    </w:p>
    <w:p w:rsidR="00C5402F" w:rsidRDefault="00864303">
      <w:pPr>
        <w:spacing w:after="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Газо</w:t>
      </w:r>
      <w:r>
        <w:rPr>
          <w:rFonts w:ascii="Times New Roman" w:eastAsia="Times New Roman" w:hAnsi="Times New Roman" w:cs="Times New Roman"/>
          <w:sz w:val="28"/>
          <w:szCs w:val="28"/>
          <w:lang w:val="ru-RU"/>
        </w:rPr>
        <w:t>а</w:t>
      </w:r>
      <w:r>
        <w:rPr>
          <w:rFonts w:ascii="Times New Roman" w:eastAsia="Times New Roman" w:hAnsi="Times New Roman" w:cs="Times New Roman"/>
          <w:sz w:val="28"/>
          <w:szCs w:val="28"/>
        </w:rPr>
        <w:t>налізатор </w:t>
      </w:r>
      <w:r>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"СТРАЖ</w:t>
      </w:r>
      <w:r>
        <w:rPr>
          <w:rFonts w:ascii="Times New Roman" w:eastAsia="Times New Roman" w:hAnsi="Times New Roman" w:cs="Times New Roman"/>
          <w:sz w:val="28"/>
          <w:szCs w:val="28"/>
          <w:lang w:val="en-US"/>
        </w:rPr>
        <w:t> </w:t>
      </w:r>
      <w:r>
        <w:rPr>
          <w:rFonts w:ascii="Times New Roman" w:eastAsia="Times New Roman" w:hAnsi="Times New Roman" w:cs="Times New Roman"/>
          <w:sz w:val="28"/>
          <w:szCs w:val="28"/>
        </w:rPr>
        <w:t>S51A3K"</w:t>
      </w:r>
      <w:r>
        <w:rPr>
          <w:rFonts w:ascii="Times New Roman" w:eastAsia="Times New Roman" w:hAnsi="Times New Roman" w:cs="Times New Roman"/>
          <w:sz w:val="28"/>
          <w:szCs w:val="28"/>
          <w:lang w:val="ru-RU"/>
        </w:rPr>
        <w:t xml:space="preserve"> [1] </w:t>
      </w:r>
      <w:r>
        <w:rPr>
          <w:rFonts w:ascii="Times New Roman" w:eastAsia="Times New Roman" w:hAnsi="Times New Roman" w:cs="Times New Roman"/>
          <w:sz w:val="28"/>
          <w:szCs w:val="28"/>
        </w:rPr>
        <w:t>призначений</w:t>
      </w:r>
      <w:r>
        <w:rPr>
          <w:rFonts w:ascii="Times New Roman" w:eastAsia="Times New Roman" w:hAnsi="Times New Roman" w:cs="Times New Roman"/>
          <w:sz w:val="28"/>
          <w:szCs w:val="28"/>
          <w:lang w:val="en-US"/>
        </w:rPr>
        <w:t> </w:t>
      </w:r>
      <w:r>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для</w:t>
      </w:r>
      <w:r>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автоматичного контролю концентрацій природного газу (далі метан) в побутових, комунальних, виробничих приміщень і котелень.</w:t>
      </w:r>
    </w:p>
    <w:p w:rsidR="00C5402F" w:rsidRDefault="00864303">
      <w:pPr>
        <w:spacing w:after="0"/>
        <w:ind w:firstLine="709"/>
        <w:rPr>
          <w:rFonts w:ascii="Times New Roman" w:eastAsia="Times New Roman" w:hAnsi="Times New Roman" w:cs="Times New Roman"/>
          <w:sz w:val="28"/>
          <w:szCs w:val="28"/>
        </w:rPr>
      </w:pPr>
      <w:r>
        <w:rPr>
          <w:rFonts w:ascii="Times New Roman" w:hAnsi="Times New Roman" w:cs="Times New Roman"/>
          <w:sz w:val="28"/>
          <w:szCs w:val="28"/>
        </w:rPr>
        <w:t>В режимі сигналізатора прилад забезпечує високий рівень акустичного</w:t>
      </w:r>
      <w:r>
        <w:rPr>
          <w:rFonts w:ascii="Times New Roman" w:eastAsia="Times New Roman" w:hAnsi="Times New Roman" w:cs="Times New Roman"/>
          <w:sz w:val="28"/>
          <w:szCs w:val="28"/>
        </w:rPr>
        <w:t xml:space="preserve"> сигналу тривоги, низький рівень споживання електроенергії, тривалий термін експлуатації, малі габарити і вагу.</w:t>
      </w:r>
    </w:p>
    <w:p w:rsidR="00C5402F" w:rsidRDefault="00864303">
      <w:pPr>
        <w:spacing w:after="0"/>
        <w:rPr>
          <w:rFonts w:ascii="Times New Roman" w:eastAsia="Times New Roman" w:hAnsi="Times New Roman" w:cs="Times New Roman"/>
          <w:sz w:val="28"/>
          <w:szCs w:val="28"/>
        </w:rPr>
      </w:pPr>
      <w:r>
        <w:rPr>
          <w:rFonts w:ascii="Times New Roman" w:hAnsi="Times New Roman" w:cs="Times New Roman"/>
          <w:sz w:val="28"/>
          <w:szCs w:val="28"/>
        </w:rPr>
        <w:t>Зовнішній вигляд газоаналізатора «СТРАЖ S51A3K» представлений</w:t>
      </w:r>
      <w:r>
        <w:rPr>
          <w:rFonts w:ascii="Times New Roman" w:eastAsia="Times New Roman" w:hAnsi="Times New Roman" w:cs="Times New Roman"/>
          <w:sz w:val="28"/>
          <w:szCs w:val="28"/>
        </w:rPr>
        <w:t xml:space="preserve"> на рис. 1.1 </w:t>
      </w:r>
    </w:p>
    <w:p w:rsidR="00C5402F" w:rsidRDefault="00C5402F">
      <w:pPr>
        <w:spacing w:after="0"/>
        <w:rPr>
          <w:rFonts w:ascii="Times New Roman" w:eastAsia="Times New Roman" w:hAnsi="Times New Roman" w:cs="Times New Roman"/>
          <w:sz w:val="28"/>
          <w:szCs w:val="28"/>
        </w:rPr>
      </w:pPr>
    </w:p>
    <w:p w:rsidR="00C5402F" w:rsidRDefault="00864303">
      <w:pPr>
        <w:jc w:val="center"/>
      </w:pPr>
      <w:r>
        <w:rPr>
          <w:noProof/>
          <w:lang w:eastAsia="uk-UA"/>
        </w:rPr>
        <w:drawing>
          <wp:inline distT="0" distB="0" distL="0" distR="0">
            <wp:extent cx="4048125" cy="2946400"/>
            <wp:effectExtent l="0" t="0" r="0" b="0"/>
            <wp:docPr id="64" name="image51.png"/>
            <wp:cNvGraphicFramePr/>
            <a:graphic xmlns:a="http://schemas.openxmlformats.org/drawingml/2006/main">
              <a:graphicData uri="http://schemas.openxmlformats.org/drawingml/2006/picture">
                <pic:pic xmlns:pic="http://schemas.openxmlformats.org/drawingml/2006/picture">
                  <pic:nvPicPr>
                    <pic:cNvPr id="64" name="image51.png"/>
                    <pic:cNvPicPr preferRelativeResize="0"/>
                  </pic:nvPicPr>
                  <pic:blipFill>
                    <a:blip r:embed="rId14"/>
                    <a:srcRect/>
                    <a:stretch>
                      <a:fillRect/>
                    </a:stretch>
                  </pic:blipFill>
                  <pic:spPr>
                    <a:xfrm>
                      <a:off x="0" y="0"/>
                      <a:ext cx="4048568" cy="2946735"/>
                    </a:xfrm>
                    <a:prstGeom prst="rect">
                      <a:avLst/>
                    </a:prstGeom>
                  </pic:spPr>
                </pic:pic>
              </a:graphicData>
            </a:graphic>
          </wp:inline>
        </w:drawing>
      </w:r>
    </w:p>
    <w:p w:rsidR="00C5402F" w:rsidRDefault="00864303">
      <w:pPr>
        <w:spacing w:after="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Рисунок 1.1 — Газоаналізатор «СТРАЖ S51A3K»</w:t>
      </w:r>
    </w:p>
    <w:p w:rsidR="00C5402F" w:rsidRDefault="00C5402F">
      <w:pPr>
        <w:spacing w:after="0"/>
        <w:jc w:val="center"/>
        <w:rPr>
          <w:rFonts w:ascii="Times New Roman" w:eastAsia="Times New Roman" w:hAnsi="Times New Roman" w:cs="Times New Roman"/>
          <w:color w:val="000000"/>
          <w:sz w:val="28"/>
          <w:szCs w:val="28"/>
        </w:rPr>
      </w:pPr>
    </w:p>
    <w:p w:rsidR="00C5402F" w:rsidRDefault="00864303">
      <w:pPr>
        <w:spacing w:after="0"/>
        <w:rPr>
          <w:rFonts w:ascii="Times New Roman" w:hAnsi="Times New Roman" w:cs="Times New Roman"/>
          <w:sz w:val="28"/>
          <w:szCs w:val="28"/>
        </w:rPr>
      </w:pPr>
      <w:r>
        <w:rPr>
          <w:rFonts w:ascii="Times New Roman" w:hAnsi="Times New Roman" w:cs="Times New Roman"/>
          <w:sz w:val="28"/>
          <w:szCs w:val="28"/>
        </w:rPr>
        <w:tab/>
        <w:t>Технічно-експлуатаційні характеристики приладу:</w:t>
      </w:r>
    </w:p>
    <w:p w:rsidR="00C5402F" w:rsidRDefault="00864303">
      <w:pPr>
        <w:numPr>
          <w:ilvl w:val="0"/>
          <w:numId w:val="3"/>
        </w:numPr>
        <w:spacing w:after="0"/>
        <w:rPr>
          <w:color w:val="000000"/>
          <w:sz w:val="28"/>
          <w:szCs w:val="28"/>
        </w:rPr>
      </w:pPr>
      <w:r>
        <w:rPr>
          <w:rFonts w:ascii="Times New Roman" w:eastAsia="Times New Roman" w:hAnsi="Times New Roman" w:cs="Times New Roman"/>
          <w:color w:val="000000"/>
          <w:sz w:val="28"/>
          <w:szCs w:val="28"/>
        </w:rPr>
        <w:t>поріг спрацьовування по метану (</w:t>
      </w:r>
      <m:oMath>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rPr>
              <m:t>СН</m:t>
            </m:r>
          </m:e>
          <m:sub>
            <m:r>
              <w:rPr>
                <w:rFonts w:ascii="Cambria Math" w:eastAsia="Cambria Math" w:hAnsi="Cambria Math" w:cs="Cambria Math"/>
                <w:color w:val="000000"/>
                <w:sz w:val="28"/>
                <w:szCs w:val="28"/>
              </w:rPr>
              <m:t>4</m:t>
            </m:r>
          </m:sub>
        </m:sSub>
      </m:oMath>
      <w:r>
        <w:rPr>
          <w:rFonts w:ascii="Times New Roman" w:eastAsia="Times New Roman" w:hAnsi="Times New Roman" w:cs="Times New Roman"/>
          <w:color w:val="000000"/>
          <w:sz w:val="28"/>
          <w:szCs w:val="28"/>
        </w:rPr>
        <w:t>): 0,5% (10% НКПР)</w:t>
      </w:r>
    </w:p>
    <w:p w:rsidR="00C5402F" w:rsidRDefault="00864303">
      <w:pPr>
        <w:numPr>
          <w:ilvl w:val="0"/>
          <w:numId w:val="3"/>
        </w:numPr>
        <w:spacing w:after="0"/>
        <w:rPr>
          <w:color w:val="000000"/>
          <w:sz w:val="28"/>
          <w:szCs w:val="28"/>
        </w:rPr>
      </w:pPr>
      <w:r>
        <w:rPr>
          <w:rFonts w:ascii="Times New Roman" w:eastAsia="Times New Roman" w:hAnsi="Times New Roman" w:cs="Times New Roman"/>
          <w:color w:val="000000"/>
          <w:sz w:val="28"/>
          <w:szCs w:val="28"/>
        </w:rPr>
        <w:t>поріг спрацьовування по перевищенню температури +55 С °</w:t>
      </w:r>
    </w:p>
    <w:p w:rsidR="00C5402F" w:rsidRDefault="00864303">
      <w:pPr>
        <w:numPr>
          <w:ilvl w:val="0"/>
          <w:numId w:val="3"/>
        </w:numPr>
        <w:spacing w:after="0"/>
        <w:rPr>
          <w:color w:val="000000"/>
          <w:sz w:val="28"/>
          <w:szCs w:val="28"/>
        </w:rPr>
      </w:pPr>
      <w:r>
        <w:rPr>
          <w:rFonts w:ascii="Times New Roman" w:eastAsia="Times New Roman" w:hAnsi="Times New Roman" w:cs="Times New Roman"/>
          <w:color w:val="000000"/>
          <w:sz w:val="28"/>
          <w:szCs w:val="28"/>
        </w:rPr>
        <w:t>рівень звукового сигналу тривоги на відстані 1 м: не менше 85 дБ</w:t>
      </w:r>
    </w:p>
    <w:p w:rsidR="00C5402F" w:rsidRDefault="00864303">
      <w:pPr>
        <w:numPr>
          <w:ilvl w:val="0"/>
          <w:numId w:val="3"/>
        </w:numPr>
        <w:spacing w:after="0"/>
        <w:rPr>
          <w:color w:val="000000"/>
          <w:sz w:val="28"/>
          <w:szCs w:val="28"/>
        </w:rPr>
      </w:pPr>
      <w:r>
        <w:rPr>
          <w:rFonts w:ascii="Times New Roman" w:eastAsia="Times New Roman" w:hAnsi="Times New Roman" w:cs="Times New Roman"/>
          <w:color w:val="000000"/>
          <w:sz w:val="28"/>
          <w:szCs w:val="28"/>
        </w:rPr>
        <w:lastRenderedPageBreak/>
        <w:t>час прогріву: не більше 30 хв</w:t>
      </w:r>
    </w:p>
    <w:p w:rsidR="00C5402F" w:rsidRDefault="00864303">
      <w:pPr>
        <w:numPr>
          <w:ilvl w:val="0"/>
          <w:numId w:val="3"/>
        </w:numPr>
        <w:spacing w:after="0"/>
        <w:rPr>
          <w:color w:val="000000"/>
          <w:sz w:val="28"/>
          <w:szCs w:val="28"/>
        </w:rPr>
      </w:pPr>
      <w:r>
        <w:rPr>
          <w:rFonts w:ascii="Times New Roman" w:eastAsia="Times New Roman" w:hAnsi="Times New Roman" w:cs="Times New Roman"/>
          <w:color w:val="000000"/>
          <w:sz w:val="28"/>
          <w:szCs w:val="28"/>
        </w:rPr>
        <w:t>поріг спрацьовування по чадному газу - 0,01%</w:t>
      </w:r>
    </w:p>
    <w:p w:rsidR="00C5402F" w:rsidRDefault="00864303">
      <w:pPr>
        <w:numPr>
          <w:ilvl w:val="0"/>
          <w:numId w:val="3"/>
        </w:numPr>
        <w:spacing w:after="0"/>
        <w:rPr>
          <w:color w:val="000000"/>
          <w:sz w:val="28"/>
          <w:szCs w:val="28"/>
        </w:rPr>
      </w:pPr>
      <w:r>
        <w:rPr>
          <w:rFonts w:ascii="Times New Roman" w:eastAsia="Times New Roman" w:hAnsi="Times New Roman" w:cs="Times New Roman"/>
          <w:color w:val="000000"/>
          <w:sz w:val="28"/>
          <w:szCs w:val="28"/>
        </w:rPr>
        <w:t>час спрацьовування на метан під час прогріву: не більше 300 с</w:t>
      </w:r>
    </w:p>
    <w:p w:rsidR="00C5402F" w:rsidRDefault="00864303">
      <w:pPr>
        <w:numPr>
          <w:ilvl w:val="0"/>
          <w:numId w:val="3"/>
        </w:numPr>
        <w:spacing w:after="0"/>
        <w:rPr>
          <w:color w:val="000000"/>
          <w:sz w:val="28"/>
          <w:szCs w:val="28"/>
        </w:rPr>
      </w:pPr>
      <w:r>
        <w:rPr>
          <w:rFonts w:ascii="Times New Roman" w:eastAsia="Times New Roman" w:hAnsi="Times New Roman" w:cs="Times New Roman"/>
          <w:color w:val="000000"/>
          <w:sz w:val="28"/>
          <w:szCs w:val="28"/>
        </w:rPr>
        <w:t>час спрацювання сигналізації на метан: не більше 30 с</w:t>
      </w:r>
    </w:p>
    <w:p w:rsidR="00C5402F" w:rsidRDefault="00864303">
      <w:pPr>
        <w:numPr>
          <w:ilvl w:val="0"/>
          <w:numId w:val="3"/>
        </w:numPr>
        <w:spacing w:after="0"/>
        <w:rPr>
          <w:color w:val="000000"/>
          <w:sz w:val="28"/>
          <w:szCs w:val="28"/>
        </w:rPr>
      </w:pPr>
      <w:r>
        <w:rPr>
          <w:rFonts w:ascii="Times New Roman" w:eastAsia="Times New Roman" w:hAnsi="Times New Roman" w:cs="Times New Roman"/>
          <w:color w:val="000000"/>
          <w:sz w:val="28"/>
          <w:szCs w:val="28"/>
        </w:rPr>
        <w:t>вихід для управління електромагнітним клапаном на 220В</w:t>
      </w:r>
    </w:p>
    <w:p w:rsidR="00C5402F" w:rsidRDefault="00864303">
      <w:pPr>
        <w:numPr>
          <w:ilvl w:val="0"/>
          <w:numId w:val="3"/>
        </w:numPr>
        <w:spacing w:after="0"/>
        <w:rPr>
          <w:color w:val="000000"/>
          <w:sz w:val="28"/>
          <w:szCs w:val="28"/>
        </w:rPr>
      </w:pPr>
      <w:r>
        <w:rPr>
          <w:rFonts w:ascii="Times New Roman" w:eastAsia="Times New Roman" w:hAnsi="Times New Roman" w:cs="Times New Roman"/>
          <w:color w:val="000000"/>
          <w:sz w:val="28"/>
          <w:szCs w:val="28"/>
        </w:rPr>
        <w:t xml:space="preserve">вихід для управління світлозвуковим пристроєм і / або витяжкою </w:t>
      </w:r>
    </w:p>
    <w:p w:rsidR="00C5402F" w:rsidRDefault="00864303">
      <w:pPr>
        <w:numPr>
          <w:ilvl w:val="0"/>
          <w:numId w:val="3"/>
        </w:numPr>
        <w:spacing w:after="0"/>
        <w:rPr>
          <w:color w:val="000000"/>
          <w:sz w:val="28"/>
          <w:szCs w:val="28"/>
        </w:rPr>
      </w:pPr>
      <w:r>
        <w:rPr>
          <w:rFonts w:ascii="Times New Roman" w:eastAsia="Times New Roman" w:hAnsi="Times New Roman" w:cs="Times New Roman"/>
          <w:color w:val="000000"/>
          <w:sz w:val="28"/>
          <w:szCs w:val="28"/>
        </w:rPr>
        <w:t>живлення від мережі змінного струму 110 В - 220 В 50 Гц</w:t>
      </w:r>
    </w:p>
    <w:p w:rsidR="00C5402F" w:rsidRDefault="00864303">
      <w:pPr>
        <w:numPr>
          <w:ilvl w:val="0"/>
          <w:numId w:val="3"/>
        </w:numPr>
        <w:spacing w:after="0"/>
        <w:rPr>
          <w:color w:val="000000"/>
          <w:sz w:val="28"/>
          <w:szCs w:val="28"/>
        </w:rPr>
      </w:pPr>
      <w:r>
        <w:rPr>
          <w:rFonts w:ascii="Times New Roman" w:eastAsia="Times New Roman" w:hAnsi="Times New Roman" w:cs="Times New Roman"/>
          <w:color w:val="000000"/>
          <w:sz w:val="28"/>
          <w:szCs w:val="28"/>
        </w:rPr>
        <w:t>споживана потужність в режимі очікування: не більше 2,2 Вт</w:t>
      </w:r>
    </w:p>
    <w:p w:rsidR="00C5402F" w:rsidRDefault="00864303">
      <w:pPr>
        <w:numPr>
          <w:ilvl w:val="0"/>
          <w:numId w:val="3"/>
        </w:numPr>
        <w:spacing w:after="0"/>
        <w:rPr>
          <w:color w:val="000000"/>
          <w:sz w:val="28"/>
          <w:szCs w:val="28"/>
        </w:rPr>
      </w:pPr>
      <w:r>
        <w:rPr>
          <w:rFonts w:ascii="Times New Roman" w:eastAsia="Times New Roman" w:hAnsi="Times New Roman" w:cs="Times New Roman"/>
          <w:color w:val="000000"/>
          <w:sz w:val="28"/>
          <w:szCs w:val="28"/>
        </w:rPr>
        <w:t>клас захисту по ступеню електрозахисту: II</w:t>
      </w:r>
    </w:p>
    <w:p w:rsidR="00C5402F" w:rsidRDefault="00864303">
      <w:pPr>
        <w:numPr>
          <w:ilvl w:val="0"/>
          <w:numId w:val="3"/>
        </w:numPr>
        <w:spacing w:after="0"/>
        <w:rPr>
          <w:color w:val="000000"/>
          <w:sz w:val="28"/>
          <w:szCs w:val="28"/>
        </w:rPr>
      </w:pPr>
      <w:r>
        <w:rPr>
          <w:rFonts w:ascii="Times New Roman" w:eastAsia="Times New Roman" w:hAnsi="Times New Roman" w:cs="Times New Roman"/>
          <w:color w:val="000000"/>
          <w:sz w:val="28"/>
          <w:szCs w:val="28"/>
        </w:rPr>
        <w:t>повний середній термін служби: не менше 6 років</w:t>
      </w:r>
    </w:p>
    <w:p w:rsidR="00C5402F" w:rsidRDefault="00864303">
      <w:pPr>
        <w:spacing w:after="0"/>
        <w:ind w:firstLine="709"/>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До недоліків слід віднести детектування одного виду газу та неавтономність</w:t>
      </w:r>
      <w:r>
        <w:rPr>
          <w:rFonts w:ascii="Times New Roman" w:eastAsia="Times New Roman" w:hAnsi="Times New Roman" w:cs="Times New Roman"/>
          <w:sz w:val="28"/>
          <w:szCs w:val="28"/>
          <w:lang w:val="ru-RU"/>
        </w:rPr>
        <w:t xml:space="preserve"> приладу.</w:t>
      </w:r>
    </w:p>
    <w:p w:rsidR="00C5402F" w:rsidRDefault="00864303">
      <w:pPr>
        <w:spacing w:after="0"/>
        <w:rPr>
          <w:rFonts w:ascii="Times New Roman" w:hAnsi="Times New Roman" w:cs="Times New Roman"/>
          <w:sz w:val="28"/>
          <w:szCs w:val="28"/>
        </w:rPr>
      </w:pPr>
      <w:r>
        <w:rPr>
          <w:rFonts w:ascii="Times New Roman" w:hAnsi="Times New Roman" w:cs="Times New Roman"/>
          <w:sz w:val="28"/>
          <w:szCs w:val="28"/>
        </w:rPr>
        <w:t>Портативний газоаналізатор-тестер «WP6900»</w:t>
      </w:r>
      <w:r>
        <w:rPr>
          <w:rFonts w:ascii="Times New Roman" w:hAnsi="Times New Roman" w:cs="Times New Roman"/>
          <w:sz w:val="28"/>
          <w:szCs w:val="28"/>
          <w:lang w:val="ru-RU"/>
        </w:rPr>
        <w:t xml:space="preserve"> [2]</w:t>
      </w:r>
      <w:r>
        <w:rPr>
          <w:rFonts w:ascii="Times New Roman" w:hAnsi="Times New Roman" w:cs="Times New Roman"/>
          <w:sz w:val="28"/>
          <w:szCs w:val="28"/>
        </w:rPr>
        <w:t xml:space="preserve">, зовнішній вигляд якого зображено на рисунку 1.2 </w:t>
      </w:r>
    </w:p>
    <w:p w:rsidR="00C5402F" w:rsidRDefault="00C5402F">
      <w:pPr>
        <w:spacing w:after="0"/>
        <w:rPr>
          <w:rFonts w:ascii="Times New Roman" w:eastAsia="Times New Roman" w:hAnsi="Times New Roman" w:cs="Times New Roman"/>
          <w:sz w:val="28"/>
          <w:szCs w:val="28"/>
        </w:rPr>
      </w:pPr>
    </w:p>
    <w:p w:rsidR="00C5402F" w:rsidRDefault="00864303">
      <w:pPr>
        <w:spacing w:after="0"/>
        <w:ind w:firstLine="709"/>
        <w:jc w:val="center"/>
        <w:rPr>
          <w:rFonts w:ascii="Times New Roman" w:eastAsia="Times New Roman" w:hAnsi="Times New Roman" w:cs="Times New Roman"/>
          <w:sz w:val="28"/>
          <w:szCs w:val="28"/>
        </w:rPr>
      </w:pPr>
      <w:r>
        <w:rPr>
          <w:noProof/>
          <w:lang w:eastAsia="uk-UA"/>
        </w:rPr>
        <w:drawing>
          <wp:inline distT="0" distB="0" distL="0" distR="0">
            <wp:extent cx="2755900" cy="2575560"/>
            <wp:effectExtent l="0" t="0" r="0" b="0"/>
            <wp:docPr id="66" name="image57.png"/>
            <wp:cNvGraphicFramePr/>
            <a:graphic xmlns:a="http://schemas.openxmlformats.org/drawingml/2006/main">
              <a:graphicData uri="http://schemas.openxmlformats.org/drawingml/2006/picture">
                <pic:pic xmlns:pic="http://schemas.openxmlformats.org/drawingml/2006/picture">
                  <pic:nvPicPr>
                    <pic:cNvPr id="66" name="image57.png"/>
                    <pic:cNvPicPr preferRelativeResize="0"/>
                  </pic:nvPicPr>
                  <pic:blipFill>
                    <a:blip r:embed="rId15"/>
                    <a:srcRect/>
                    <a:stretch>
                      <a:fillRect/>
                    </a:stretch>
                  </pic:blipFill>
                  <pic:spPr>
                    <a:xfrm>
                      <a:off x="0" y="0"/>
                      <a:ext cx="2756503" cy="2575647"/>
                    </a:xfrm>
                    <a:prstGeom prst="rect">
                      <a:avLst/>
                    </a:prstGeom>
                  </pic:spPr>
                </pic:pic>
              </a:graphicData>
            </a:graphic>
          </wp:inline>
        </w:drawing>
      </w:r>
    </w:p>
    <w:p w:rsidR="00C5402F" w:rsidRDefault="00864303">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Рисунок 1.2 — Газоаналізатор «</w:t>
      </w:r>
      <w:hyperlink r:id="rId16">
        <w:r>
          <w:rPr>
            <w:rFonts w:ascii="Times New Roman" w:eastAsia="Times New Roman" w:hAnsi="Times New Roman" w:cs="Times New Roman"/>
            <w:sz w:val="28"/>
            <w:szCs w:val="28"/>
          </w:rPr>
          <w:t>Bautech</w:t>
        </w:r>
      </w:hyperlink>
      <w:r>
        <w:rPr>
          <w:rFonts w:ascii="Times New Roman" w:eastAsia="Times New Roman" w:hAnsi="Times New Roman" w:cs="Times New Roman"/>
          <w:sz w:val="28"/>
          <w:szCs w:val="28"/>
        </w:rPr>
        <w:t xml:space="preserve"> WP6900»</w:t>
      </w:r>
    </w:p>
    <w:p w:rsidR="00C5402F" w:rsidRDefault="00864303">
      <w:pPr>
        <w:shd w:val="clear" w:color="auto" w:fill="FFFFFF"/>
        <w:spacing w:after="0"/>
        <w:ind w:firstLine="709"/>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Тестер проводить аналіз повітря, яке надходить в два отвори вгорі корпусу приладу.</w:t>
      </w:r>
    </w:p>
    <w:p w:rsidR="00C5402F" w:rsidRDefault="00864303">
      <w:pPr>
        <w:shd w:val="clear" w:color="auto" w:fill="FFFFFF"/>
        <w:spacing w:after="0"/>
        <w:ind w:firstLine="709"/>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Тестер портативний, має невеликий розмір 11,8 см х 5,5 см х 2,2 см та  вагу (100 грам).</w:t>
      </w:r>
    </w:p>
    <w:p w:rsidR="00C5402F" w:rsidRDefault="00864303">
      <w:pPr>
        <w:shd w:val="clear" w:color="auto" w:fill="FFFFFF"/>
        <w:spacing w:after="0" w:line="240" w:lineRule="auto"/>
        <w:ind w:firstLine="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Прилад володіє наступними технічними параметрами:</w:t>
      </w:r>
    </w:p>
    <w:p w:rsidR="00C5402F" w:rsidRDefault="00C5402F">
      <w:pPr>
        <w:shd w:val="clear" w:color="auto" w:fill="FFFFFF"/>
        <w:spacing w:after="0" w:line="240" w:lineRule="auto"/>
        <w:ind w:firstLine="0"/>
        <w:jc w:val="left"/>
        <w:rPr>
          <w:rFonts w:ascii="Times New Roman" w:eastAsia="Times New Roman" w:hAnsi="Times New Roman" w:cs="Times New Roman"/>
          <w:sz w:val="28"/>
          <w:szCs w:val="28"/>
        </w:rPr>
      </w:pPr>
    </w:p>
    <w:p w:rsidR="00C5402F" w:rsidRDefault="00864303">
      <w:pPr>
        <w:numPr>
          <w:ilvl w:val="0"/>
          <w:numId w:val="3"/>
        </w:numPr>
        <w:spacing w:after="0"/>
        <w:rPr>
          <w:color w:val="000000"/>
          <w:sz w:val="28"/>
          <w:szCs w:val="28"/>
        </w:rPr>
      </w:pPr>
      <w:r>
        <w:rPr>
          <w:rFonts w:ascii="Times New Roman" w:eastAsia="Times New Roman" w:hAnsi="Times New Roman" w:cs="Times New Roman"/>
          <w:color w:val="000000"/>
          <w:sz w:val="28"/>
          <w:szCs w:val="28"/>
        </w:rPr>
        <w:lastRenderedPageBreak/>
        <w:t>модель: WP6900</w:t>
      </w:r>
    </w:p>
    <w:p w:rsidR="00C5402F" w:rsidRDefault="00864303">
      <w:pPr>
        <w:numPr>
          <w:ilvl w:val="0"/>
          <w:numId w:val="3"/>
        </w:numPr>
        <w:spacing w:after="0"/>
        <w:rPr>
          <w:color w:val="000000"/>
          <w:sz w:val="28"/>
          <w:szCs w:val="28"/>
        </w:rPr>
      </w:pPr>
      <w:r>
        <w:rPr>
          <w:rFonts w:ascii="Times New Roman" w:eastAsia="Times New Roman" w:hAnsi="Times New Roman" w:cs="Times New Roman"/>
          <w:color w:val="000000"/>
          <w:sz w:val="28"/>
          <w:szCs w:val="28"/>
        </w:rPr>
        <w:t>діапазон вимірювань формальдегіду: 0 ~ 1.999 мг / м 3</w:t>
      </w:r>
    </w:p>
    <w:p w:rsidR="00C5402F" w:rsidRDefault="00864303">
      <w:pPr>
        <w:numPr>
          <w:ilvl w:val="0"/>
          <w:numId w:val="3"/>
        </w:numPr>
        <w:spacing w:after="0"/>
        <w:rPr>
          <w:color w:val="000000"/>
          <w:sz w:val="28"/>
          <w:szCs w:val="28"/>
        </w:rPr>
      </w:pPr>
      <w:r>
        <w:rPr>
          <w:rFonts w:ascii="Times New Roman" w:eastAsia="Times New Roman" w:hAnsi="Times New Roman" w:cs="Times New Roman"/>
          <w:color w:val="000000"/>
          <w:sz w:val="28"/>
          <w:szCs w:val="28"/>
        </w:rPr>
        <w:t>діапазон вимірювання вуглекислого газу: 0 ~ 9.999 мг / м 3</w:t>
      </w:r>
    </w:p>
    <w:p w:rsidR="00C5402F" w:rsidRDefault="00864303">
      <w:pPr>
        <w:numPr>
          <w:ilvl w:val="0"/>
          <w:numId w:val="3"/>
        </w:numPr>
        <w:spacing w:after="0"/>
        <w:rPr>
          <w:color w:val="000000"/>
          <w:sz w:val="28"/>
          <w:szCs w:val="28"/>
        </w:rPr>
      </w:pPr>
      <w:r>
        <w:rPr>
          <w:rFonts w:ascii="Times New Roman" w:eastAsia="Times New Roman" w:hAnsi="Times New Roman" w:cs="Times New Roman"/>
          <w:color w:val="000000"/>
          <w:sz w:val="28"/>
          <w:szCs w:val="28"/>
        </w:rPr>
        <w:t>робоча температура: -10 ° С + 45 ° С</w:t>
      </w:r>
    </w:p>
    <w:p w:rsidR="00C5402F" w:rsidRDefault="00864303">
      <w:pPr>
        <w:numPr>
          <w:ilvl w:val="0"/>
          <w:numId w:val="3"/>
        </w:numPr>
        <w:spacing w:after="0"/>
        <w:rPr>
          <w:color w:val="000000"/>
          <w:sz w:val="28"/>
          <w:szCs w:val="28"/>
        </w:rPr>
      </w:pPr>
      <w:r>
        <w:rPr>
          <w:rFonts w:ascii="Times New Roman" w:eastAsia="Times New Roman" w:hAnsi="Times New Roman" w:cs="Times New Roman"/>
          <w:color w:val="000000"/>
          <w:sz w:val="28"/>
          <w:szCs w:val="28"/>
        </w:rPr>
        <w:t>тип датчика: напівпровідниковий</w:t>
      </w:r>
    </w:p>
    <w:p w:rsidR="00C5402F" w:rsidRDefault="00864303">
      <w:pPr>
        <w:numPr>
          <w:ilvl w:val="0"/>
          <w:numId w:val="3"/>
        </w:numPr>
        <w:spacing w:after="0"/>
        <w:rPr>
          <w:color w:val="000000"/>
          <w:sz w:val="28"/>
          <w:szCs w:val="28"/>
        </w:rPr>
      </w:pPr>
      <w:r>
        <w:rPr>
          <w:rFonts w:ascii="Times New Roman" w:eastAsia="Times New Roman" w:hAnsi="Times New Roman" w:cs="Times New Roman"/>
          <w:color w:val="000000"/>
          <w:sz w:val="28"/>
          <w:szCs w:val="28"/>
        </w:rPr>
        <w:t>живлення: 2 батарейки типу АА, 1,5 В</w:t>
      </w:r>
    </w:p>
    <w:p w:rsidR="00C5402F" w:rsidRDefault="00864303">
      <w:pPr>
        <w:numPr>
          <w:ilvl w:val="0"/>
          <w:numId w:val="3"/>
        </w:numPr>
        <w:spacing w:after="0"/>
        <w:rPr>
          <w:color w:val="000000"/>
          <w:sz w:val="28"/>
          <w:szCs w:val="28"/>
        </w:rPr>
      </w:pPr>
      <w:r>
        <w:rPr>
          <w:rFonts w:ascii="Times New Roman" w:eastAsia="Times New Roman" w:hAnsi="Times New Roman" w:cs="Times New Roman"/>
          <w:color w:val="000000"/>
          <w:sz w:val="28"/>
          <w:szCs w:val="28"/>
        </w:rPr>
        <w:t>розмір: 11,8 см х 5,5 см х 2,2 см</w:t>
      </w:r>
    </w:p>
    <w:p w:rsidR="00C5402F" w:rsidRDefault="00864303">
      <w:pPr>
        <w:numPr>
          <w:ilvl w:val="0"/>
          <w:numId w:val="3"/>
        </w:numPr>
        <w:spacing w:after="0"/>
        <w:rPr>
          <w:color w:val="000000"/>
          <w:sz w:val="28"/>
          <w:szCs w:val="28"/>
        </w:rPr>
      </w:pPr>
      <w:r>
        <w:rPr>
          <w:rFonts w:ascii="Times New Roman" w:eastAsia="Times New Roman" w:hAnsi="Times New Roman" w:cs="Times New Roman"/>
          <w:color w:val="000000"/>
          <w:sz w:val="28"/>
          <w:szCs w:val="28"/>
        </w:rPr>
        <w:t>вага: 100 грам</w:t>
      </w:r>
    </w:p>
    <w:p w:rsidR="00C5402F" w:rsidRDefault="00864303">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До недоліків відноситься детектування одного виду газу.</w:t>
      </w:r>
    </w:p>
    <w:p w:rsidR="00C5402F" w:rsidRDefault="00864303">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До найбільш сучасних газоаналізаторів слід віднести прилад фірми «WINTACT» який зображено на рисунку 1.3 [</w:t>
      </w:r>
      <w:r>
        <w:rPr>
          <w:rFonts w:ascii="Times New Roman" w:eastAsia="Times New Roman" w:hAnsi="Times New Roman" w:cs="Times New Roman"/>
          <w:sz w:val="28"/>
          <w:szCs w:val="28"/>
          <w:lang w:val="ru-RU"/>
        </w:rPr>
        <w:t>3</w:t>
      </w:r>
      <w:r>
        <w:rPr>
          <w:rFonts w:ascii="Times New Roman" w:eastAsia="Times New Roman" w:hAnsi="Times New Roman" w:cs="Times New Roman"/>
          <w:sz w:val="28"/>
          <w:szCs w:val="28"/>
        </w:rPr>
        <w:t>].</w:t>
      </w:r>
    </w:p>
    <w:p w:rsidR="00C5402F" w:rsidRDefault="00864303">
      <w:pPr>
        <w:ind w:left="709"/>
        <w:jc w:val="center"/>
        <w:rPr>
          <w:rFonts w:ascii="Times New Roman" w:eastAsia="Times New Roman" w:hAnsi="Times New Roman" w:cs="Times New Roman"/>
          <w:sz w:val="28"/>
          <w:szCs w:val="28"/>
        </w:rPr>
      </w:pPr>
      <w:r>
        <w:rPr>
          <w:noProof/>
          <w:lang w:eastAsia="uk-UA"/>
        </w:rPr>
        <w:drawing>
          <wp:inline distT="0" distB="0" distL="0" distR="0">
            <wp:extent cx="1591310" cy="3182620"/>
            <wp:effectExtent l="0" t="0" r="0" b="0"/>
            <wp:docPr id="65" name="image50.png"/>
            <wp:cNvGraphicFramePr/>
            <a:graphic xmlns:a="http://schemas.openxmlformats.org/drawingml/2006/main">
              <a:graphicData uri="http://schemas.openxmlformats.org/drawingml/2006/picture">
                <pic:pic xmlns:pic="http://schemas.openxmlformats.org/drawingml/2006/picture">
                  <pic:nvPicPr>
                    <pic:cNvPr id="65" name="image50.png"/>
                    <pic:cNvPicPr preferRelativeResize="0"/>
                  </pic:nvPicPr>
                  <pic:blipFill>
                    <a:blip r:embed="rId17"/>
                    <a:srcRect/>
                    <a:stretch>
                      <a:fillRect/>
                    </a:stretch>
                  </pic:blipFill>
                  <pic:spPr>
                    <a:xfrm>
                      <a:off x="0" y="0"/>
                      <a:ext cx="1591536" cy="3183072"/>
                    </a:xfrm>
                    <a:prstGeom prst="rect">
                      <a:avLst/>
                    </a:prstGeom>
                  </pic:spPr>
                </pic:pic>
              </a:graphicData>
            </a:graphic>
          </wp:inline>
        </w:drawing>
      </w:r>
    </w:p>
    <w:p w:rsidR="00C5402F" w:rsidRDefault="00864303">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Рисунок 1.3 — Газоаналізатор «WINTACT WT8801»</w:t>
      </w:r>
    </w:p>
    <w:p w:rsidR="00C5402F" w:rsidRDefault="00864303">
      <w:pPr>
        <w:shd w:val="clear" w:color="auto" w:fill="FFFFFF"/>
        <w:spacing w:after="0"/>
        <w:ind w:firstLine="709"/>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WT8801 - вимірювач концентрації горючих газів, виробництва компанії Wintact. Вимірювач концентрації горючих газів WT8801 використовує високоякісний газовий датчик, який гарантує високу чутливість, точність (до 3%) і повторюваність вимірювань. Відповідає стандартам: GB3836.1-2010 </w:t>
      </w:r>
    </w:p>
    <w:p w:rsidR="00C5402F" w:rsidRDefault="00864303">
      <w:pPr>
        <w:shd w:val="clear" w:color="auto" w:fill="FFFFFF"/>
        <w:spacing w:after="0"/>
        <w:ind w:firstLine="709"/>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Особливості детектора горючих газів WT8801</w:t>
      </w:r>
      <w:r>
        <w:rPr>
          <w:rFonts w:ascii="Times New Roman" w:eastAsia="Times New Roman" w:hAnsi="Times New Roman" w:cs="Times New Roman"/>
          <w:sz w:val="28"/>
          <w:szCs w:val="28"/>
          <w:lang w:val="ru-RU"/>
        </w:rPr>
        <w:t xml:space="preserve"> [3]</w:t>
      </w:r>
      <w:r>
        <w:rPr>
          <w:rFonts w:ascii="Times New Roman" w:eastAsia="Times New Roman" w:hAnsi="Times New Roman" w:cs="Times New Roman"/>
          <w:sz w:val="28"/>
          <w:szCs w:val="28"/>
        </w:rPr>
        <w:t>:</w:t>
      </w:r>
    </w:p>
    <w:p w:rsidR="00C5402F" w:rsidRDefault="00864303">
      <w:pPr>
        <w:numPr>
          <w:ilvl w:val="0"/>
          <w:numId w:val="3"/>
        </w:numPr>
        <w:spacing w:after="0"/>
        <w:rPr>
          <w:color w:val="000000"/>
          <w:sz w:val="28"/>
          <w:szCs w:val="28"/>
        </w:rPr>
      </w:pPr>
      <w:r>
        <w:rPr>
          <w:rFonts w:ascii="Times New Roman" w:eastAsia="Times New Roman" w:hAnsi="Times New Roman" w:cs="Times New Roman"/>
          <w:color w:val="000000"/>
          <w:sz w:val="28"/>
          <w:szCs w:val="28"/>
        </w:rPr>
        <w:t>кольоровий дисплей, простий  для користувача інтерфейс</w:t>
      </w:r>
    </w:p>
    <w:p w:rsidR="00C5402F" w:rsidRDefault="00864303">
      <w:pPr>
        <w:numPr>
          <w:ilvl w:val="0"/>
          <w:numId w:val="3"/>
        </w:numPr>
        <w:spacing w:after="0"/>
        <w:rPr>
          <w:color w:val="000000"/>
          <w:sz w:val="28"/>
          <w:szCs w:val="28"/>
        </w:rPr>
      </w:pPr>
      <w:r>
        <w:rPr>
          <w:rFonts w:ascii="Times New Roman" w:eastAsia="Times New Roman" w:hAnsi="Times New Roman" w:cs="Times New Roman"/>
          <w:color w:val="000000"/>
          <w:sz w:val="28"/>
          <w:szCs w:val="28"/>
        </w:rPr>
        <w:t>сигналізація небезпечних рівнів газу: звукова / світлова / вібро</w:t>
      </w:r>
    </w:p>
    <w:p w:rsidR="00C5402F" w:rsidRDefault="00864303">
      <w:pPr>
        <w:numPr>
          <w:ilvl w:val="0"/>
          <w:numId w:val="3"/>
        </w:numPr>
        <w:spacing w:after="0"/>
        <w:rPr>
          <w:color w:val="000000"/>
          <w:sz w:val="28"/>
          <w:szCs w:val="28"/>
        </w:rPr>
      </w:pPr>
      <w:r>
        <w:rPr>
          <w:rFonts w:ascii="Times New Roman" w:eastAsia="Times New Roman" w:hAnsi="Times New Roman" w:cs="Times New Roman"/>
          <w:color w:val="000000"/>
          <w:sz w:val="28"/>
          <w:szCs w:val="28"/>
        </w:rPr>
        <w:lastRenderedPageBreak/>
        <w:t>обсяг пам'яті 120 тис. Записів</w:t>
      </w:r>
    </w:p>
    <w:p w:rsidR="00C5402F" w:rsidRDefault="00864303">
      <w:pPr>
        <w:numPr>
          <w:ilvl w:val="0"/>
          <w:numId w:val="3"/>
        </w:numPr>
        <w:spacing w:after="0"/>
        <w:rPr>
          <w:color w:val="000000"/>
          <w:sz w:val="28"/>
          <w:szCs w:val="28"/>
        </w:rPr>
      </w:pPr>
      <w:r>
        <w:rPr>
          <w:rFonts w:ascii="Times New Roman" w:eastAsia="Times New Roman" w:hAnsi="Times New Roman" w:cs="Times New Roman"/>
          <w:color w:val="000000"/>
          <w:sz w:val="28"/>
          <w:szCs w:val="28"/>
        </w:rPr>
        <w:t>похибка ± 5%</w:t>
      </w:r>
    </w:p>
    <w:p w:rsidR="00C5402F" w:rsidRDefault="00864303">
      <w:pPr>
        <w:numPr>
          <w:ilvl w:val="0"/>
          <w:numId w:val="3"/>
        </w:numPr>
        <w:spacing w:after="0"/>
        <w:rPr>
          <w:color w:val="000000"/>
          <w:sz w:val="28"/>
          <w:szCs w:val="28"/>
        </w:rPr>
      </w:pPr>
      <w:r>
        <w:rPr>
          <w:rFonts w:ascii="Times New Roman" w:eastAsia="Times New Roman" w:hAnsi="Times New Roman" w:cs="Times New Roman"/>
          <w:color w:val="000000"/>
          <w:sz w:val="28"/>
          <w:szCs w:val="28"/>
        </w:rPr>
        <w:t>тип датчика: вбудований</w:t>
      </w:r>
    </w:p>
    <w:p w:rsidR="00C5402F" w:rsidRDefault="00864303">
      <w:pPr>
        <w:numPr>
          <w:ilvl w:val="0"/>
          <w:numId w:val="3"/>
        </w:numPr>
        <w:spacing w:after="0"/>
        <w:rPr>
          <w:color w:val="000000"/>
          <w:sz w:val="28"/>
          <w:szCs w:val="28"/>
        </w:rPr>
      </w:pPr>
      <w:r>
        <w:rPr>
          <w:rFonts w:ascii="Times New Roman" w:eastAsia="Times New Roman" w:hAnsi="Times New Roman" w:cs="Times New Roman"/>
          <w:color w:val="000000"/>
          <w:sz w:val="28"/>
          <w:szCs w:val="28"/>
        </w:rPr>
        <w:t>час відгуку: 3000 мс</w:t>
      </w:r>
    </w:p>
    <w:p w:rsidR="00C5402F" w:rsidRDefault="00864303">
      <w:pPr>
        <w:numPr>
          <w:ilvl w:val="0"/>
          <w:numId w:val="3"/>
        </w:numPr>
        <w:spacing w:after="0"/>
        <w:rPr>
          <w:color w:val="000000"/>
          <w:sz w:val="28"/>
          <w:szCs w:val="28"/>
        </w:rPr>
      </w:pPr>
      <w:r>
        <w:rPr>
          <w:rFonts w:ascii="Times New Roman" w:eastAsia="Times New Roman" w:hAnsi="Times New Roman" w:cs="Times New Roman"/>
          <w:color w:val="000000"/>
          <w:sz w:val="28"/>
          <w:szCs w:val="28"/>
        </w:rPr>
        <w:t>додаткові вимірювання: вологість, температура</w:t>
      </w:r>
    </w:p>
    <w:p w:rsidR="00C5402F" w:rsidRDefault="00864303">
      <w:pPr>
        <w:numPr>
          <w:ilvl w:val="0"/>
          <w:numId w:val="3"/>
        </w:numPr>
        <w:spacing w:after="0"/>
        <w:rPr>
          <w:color w:val="000000"/>
          <w:sz w:val="28"/>
          <w:szCs w:val="28"/>
        </w:rPr>
      </w:pPr>
      <w:r>
        <w:rPr>
          <w:rFonts w:ascii="Times New Roman" w:eastAsia="Times New Roman" w:hAnsi="Times New Roman" w:cs="Times New Roman"/>
          <w:color w:val="000000"/>
          <w:sz w:val="28"/>
          <w:szCs w:val="28"/>
        </w:rPr>
        <w:t>визначається газ: горючі гази</w:t>
      </w:r>
    </w:p>
    <w:p w:rsidR="00C5402F" w:rsidRDefault="00864303">
      <w:pPr>
        <w:spacing w:after="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До недоліків слід віднести високу вартість.</w:t>
      </w:r>
    </w:p>
    <w:p w:rsidR="00C5402F" w:rsidRDefault="00864303">
      <w:pPr>
        <w:spacing w:after="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Газоаналізатор «WINTACT WT8820» зображено на рисунку 1.4 [</w:t>
      </w:r>
      <w:r>
        <w:rPr>
          <w:rFonts w:ascii="Times New Roman" w:eastAsia="Times New Roman" w:hAnsi="Times New Roman" w:cs="Times New Roman"/>
          <w:sz w:val="28"/>
          <w:szCs w:val="28"/>
          <w:lang w:val="ru-RU"/>
        </w:rPr>
        <w:t>4</w:t>
      </w:r>
      <w:r>
        <w:rPr>
          <w:rFonts w:ascii="Times New Roman" w:eastAsia="Times New Roman" w:hAnsi="Times New Roman" w:cs="Times New Roman"/>
          <w:sz w:val="28"/>
          <w:szCs w:val="28"/>
        </w:rPr>
        <w:t>].</w:t>
      </w:r>
    </w:p>
    <w:p w:rsidR="00C5402F" w:rsidRDefault="00C5402F">
      <w:pPr>
        <w:spacing w:after="0"/>
        <w:ind w:firstLine="709"/>
        <w:rPr>
          <w:rFonts w:ascii="Times New Roman" w:eastAsia="Times New Roman" w:hAnsi="Times New Roman" w:cs="Times New Roman"/>
          <w:sz w:val="28"/>
          <w:szCs w:val="28"/>
        </w:rPr>
      </w:pPr>
    </w:p>
    <w:p w:rsidR="00C5402F" w:rsidRDefault="00864303">
      <w:pPr>
        <w:spacing w:after="0"/>
        <w:ind w:firstLine="709"/>
        <w:jc w:val="center"/>
        <w:rPr>
          <w:rFonts w:ascii="Times New Roman" w:eastAsia="Times New Roman" w:hAnsi="Times New Roman" w:cs="Times New Roman"/>
          <w:sz w:val="28"/>
          <w:szCs w:val="28"/>
        </w:rPr>
      </w:pPr>
      <w:r>
        <w:rPr>
          <w:noProof/>
          <w:lang w:eastAsia="uk-UA"/>
        </w:rPr>
        <w:drawing>
          <wp:inline distT="0" distB="0" distL="0" distR="0">
            <wp:extent cx="1638935" cy="2284730"/>
            <wp:effectExtent l="953" t="0" r="317" b="318"/>
            <wp:docPr id="68" name="image59.png"/>
            <wp:cNvGraphicFramePr/>
            <a:graphic xmlns:a="http://schemas.openxmlformats.org/drawingml/2006/main">
              <a:graphicData uri="http://schemas.openxmlformats.org/drawingml/2006/picture">
                <pic:pic xmlns:pic="http://schemas.openxmlformats.org/drawingml/2006/picture">
                  <pic:nvPicPr>
                    <pic:cNvPr id="68" name="image59.png"/>
                    <pic:cNvPicPr preferRelativeResize="0"/>
                  </pic:nvPicPr>
                  <pic:blipFill>
                    <a:blip r:embed="rId18"/>
                    <a:srcRect/>
                    <a:stretch>
                      <a:fillRect/>
                    </a:stretch>
                  </pic:blipFill>
                  <pic:spPr>
                    <a:xfrm rot="5400000">
                      <a:off x="0" y="0"/>
                      <a:ext cx="1647911" cy="2297325"/>
                    </a:xfrm>
                    <a:prstGeom prst="rect">
                      <a:avLst/>
                    </a:prstGeom>
                  </pic:spPr>
                </pic:pic>
              </a:graphicData>
            </a:graphic>
          </wp:inline>
        </w:drawing>
      </w:r>
    </w:p>
    <w:p w:rsidR="00C5402F" w:rsidRDefault="00C5402F">
      <w:pPr>
        <w:spacing w:after="0"/>
        <w:ind w:firstLine="709"/>
        <w:jc w:val="center"/>
        <w:rPr>
          <w:rFonts w:ascii="Times New Roman" w:eastAsia="Times New Roman" w:hAnsi="Times New Roman" w:cs="Times New Roman"/>
          <w:sz w:val="28"/>
          <w:szCs w:val="28"/>
        </w:rPr>
      </w:pPr>
    </w:p>
    <w:p w:rsidR="00C5402F" w:rsidRDefault="00864303">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Рисунок 1.4 — Газоаналізатор «WINTACT WT8820»</w:t>
      </w:r>
    </w:p>
    <w:p w:rsidR="00C5402F" w:rsidRDefault="00864303">
      <w:pPr>
        <w:shd w:val="clear" w:color="auto" w:fill="FFFFFF"/>
        <w:spacing w:after="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Детектор горючих газів (10% LEL) WINTACT WT8820 [4] може виявляти витік газу в приміщенні за допомогою чутливого датчика і сигналізувати про наявність витоку газу.</w:t>
      </w:r>
    </w:p>
    <w:p w:rsidR="00C5402F" w:rsidRDefault="00864303">
      <w:pPr>
        <w:shd w:val="clear" w:color="auto" w:fill="FFFFFF"/>
        <w:spacing w:after="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Він широко використовується в моніторингу навколишнього середовища, нафтохімічної промисловості, очищення стічних вод, сільськогосподарських дослідженнях, медицині та інших областях виявлення. Особливості: Висока чутливість датчика, здатного виявити невелику витік газу; Індикація витоку через сигнальну лампочку; 30 см довжина датчика; Швидкий пошук витоку.</w:t>
      </w:r>
    </w:p>
    <w:p w:rsidR="00C5402F" w:rsidRDefault="00864303">
      <w:pPr>
        <w:shd w:val="clear" w:color="auto" w:fill="FFFFFF"/>
        <w:spacing w:after="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Технічні характеристики:</w:t>
      </w:r>
    </w:p>
    <w:p w:rsidR="00C5402F" w:rsidRDefault="00864303">
      <w:pPr>
        <w:numPr>
          <w:ilvl w:val="0"/>
          <w:numId w:val="3"/>
        </w:numPr>
        <w:spacing w:after="0"/>
        <w:rPr>
          <w:color w:val="000000"/>
          <w:sz w:val="28"/>
          <w:szCs w:val="28"/>
        </w:rPr>
      </w:pPr>
      <w:r>
        <w:rPr>
          <w:rFonts w:ascii="Times New Roman" w:eastAsia="Times New Roman" w:hAnsi="Times New Roman" w:cs="Times New Roman"/>
          <w:color w:val="000000"/>
          <w:sz w:val="28"/>
          <w:szCs w:val="28"/>
        </w:rPr>
        <w:t>Похибка ± 5%</w:t>
      </w:r>
    </w:p>
    <w:p w:rsidR="00C5402F" w:rsidRDefault="00864303">
      <w:pPr>
        <w:numPr>
          <w:ilvl w:val="0"/>
          <w:numId w:val="3"/>
        </w:numPr>
        <w:spacing w:after="0"/>
        <w:rPr>
          <w:color w:val="000000"/>
          <w:sz w:val="28"/>
          <w:szCs w:val="28"/>
        </w:rPr>
      </w:pPr>
      <w:r>
        <w:rPr>
          <w:rFonts w:ascii="Times New Roman" w:eastAsia="Times New Roman" w:hAnsi="Times New Roman" w:cs="Times New Roman"/>
          <w:color w:val="000000"/>
          <w:sz w:val="28"/>
          <w:szCs w:val="28"/>
        </w:rPr>
        <w:t>Час відгуку: 2000 мс</w:t>
      </w:r>
    </w:p>
    <w:p w:rsidR="00C5402F" w:rsidRDefault="00864303">
      <w:pPr>
        <w:numPr>
          <w:ilvl w:val="0"/>
          <w:numId w:val="3"/>
        </w:numPr>
        <w:spacing w:after="0"/>
        <w:rPr>
          <w:color w:val="000000"/>
          <w:sz w:val="28"/>
          <w:szCs w:val="28"/>
        </w:rPr>
      </w:pPr>
      <w:r>
        <w:rPr>
          <w:rFonts w:ascii="Times New Roman" w:eastAsia="Times New Roman" w:hAnsi="Times New Roman" w:cs="Times New Roman"/>
          <w:color w:val="000000"/>
          <w:sz w:val="28"/>
          <w:szCs w:val="28"/>
        </w:rPr>
        <w:t>визначається газ: горючі гази</w:t>
      </w:r>
    </w:p>
    <w:p w:rsidR="00C5402F" w:rsidRDefault="00864303">
      <w:pPr>
        <w:numPr>
          <w:ilvl w:val="0"/>
          <w:numId w:val="3"/>
        </w:numPr>
        <w:spacing w:after="0"/>
        <w:rPr>
          <w:color w:val="000000"/>
          <w:sz w:val="28"/>
          <w:szCs w:val="28"/>
        </w:rPr>
      </w:pPr>
      <w:r>
        <w:rPr>
          <w:rFonts w:ascii="Times New Roman" w:eastAsia="Times New Roman" w:hAnsi="Times New Roman" w:cs="Times New Roman"/>
          <w:color w:val="000000"/>
          <w:sz w:val="28"/>
          <w:szCs w:val="28"/>
        </w:rPr>
        <w:lastRenderedPageBreak/>
        <w:t>довжина датчика: 3000 мм</w:t>
      </w:r>
    </w:p>
    <w:p w:rsidR="00C5402F" w:rsidRDefault="00864303">
      <w:pPr>
        <w:shd w:val="clear" w:color="auto" w:fill="FFFFFF"/>
        <w:spacing w:after="0"/>
        <w:ind w:firstLine="709"/>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Недоліком даного приладу є відсутність дисплею, що унеможливлює здатність виявити поточний рівень газу.</w:t>
      </w:r>
    </w:p>
    <w:p w:rsidR="00C5402F" w:rsidRDefault="00864303">
      <w:pPr>
        <w:spacing w:after="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З переваг та недоліків вищезазначених приладів можна зробити висновки:</w:t>
      </w:r>
    </w:p>
    <w:p w:rsidR="00C5402F" w:rsidRDefault="00864303">
      <w:pPr>
        <w:spacing w:after="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Всі прилади мають багато переваг таких як розміри корпусу, кількість підключених датчиків, можуть визначати різну кількість газів, мати різну точність, додаткові функції але всі прилади мають високу вартість. Прилади зі схожими характеристиками мають дуже велику різницю в ціні, що є погано. </w:t>
      </w:r>
    </w:p>
    <w:p w:rsidR="00C5402F" w:rsidRDefault="00864303">
      <w:pPr>
        <w:pStyle w:val="2"/>
        <w:numPr>
          <w:ilvl w:val="1"/>
          <w:numId w:val="2"/>
        </w:numPr>
        <w:rPr>
          <w:color w:val="auto"/>
        </w:rPr>
      </w:pPr>
      <w:bookmarkStart w:id="7" w:name="_Toc59426112"/>
      <w:bookmarkStart w:id="8" w:name="_Toc88819818"/>
      <w:r>
        <w:rPr>
          <w:color w:val="auto"/>
        </w:rPr>
        <w:t>Розгляд</w:t>
      </w:r>
      <w:r>
        <w:rPr>
          <w:color w:val="auto"/>
          <w:lang w:val="ru-RU"/>
        </w:rPr>
        <w:t xml:space="preserve"> та а</w:t>
      </w:r>
      <w:r>
        <w:rPr>
          <w:color w:val="auto"/>
        </w:rPr>
        <w:t>наліз схемотехнічних рішень</w:t>
      </w:r>
      <w:bookmarkEnd w:id="7"/>
      <w:r>
        <w:rPr>
          <w:color w:val="auto"/>
          <w:lang w:val="ru-RU"/>
        </w:rPr>
        <w:t xml:space="preserve"> </w:t>
      </w:r>
      <w:r>
        <w:rPr>
          <w:color w:val="auto"/>
        </w:rPr>
        <w:t>газоаналізаторів</w:t>
      </w:r>
      <w:bookmarkEnd w:id="8"/>
    </w:p>
    <w:p w:rsidR="00C5402F" w:rsidRDefault="00864303">
      <w:pPr>
        <w:widowControl w:val="0"/>
        <w:shd w:val="clear" w:color="auto" w:fill="FFFFFF"/>
        <w:spacing w:after="0"/>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Напівпровідникові датчики оксиду вуглецю значно дешевше електрохімічних, але їх застосовують, як правило, лише для сигналізації про наявність чадного газу в повітрі, але не для точного вимірювання його </w:t>
      </w:r>
      <w:r>
        <w:rPr>
          <w:rFonts w:ascii="Times New Roman" w:eastAsia="Times New Roman" w:hAnsi="Times New Roman" w:cs="Times New Roman"/>
          <w:sz w:val="28"/>
          <w:szCs w:val="28"/>
        </w:rPr>
        <w:t>концентрації</w:t>
      </w:r>
      <w:r>
        <w:rPr>
          <w:rFonts w:ascii="Times New Roman" w:eastAsia="Times New Roman" w:hAnsi="Times New Roman" w:cs="Times New Roman"/>
          <w:color w:val="000000"/>
          <w:sz w:val="28"/>
          <w:szCs w:val="28"/>
        </w:rPr>
        <w:t>, для чого необхідно використовувати електрохімічні датчики.</w:t>
      </w:r>
    </w:p>
    <w:p w:rsidR="00C5402F" w:rsidRDefault="00864303">
      <w:pPr>
        <w:widowControl w:val="0"/>
        <w:shd w:val="clear" w:color="auto" w:fill="FFFFFF"/>
        <w:spacing w:after="0"/>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Якщо описувати роботу електрохімічного датчика просто, можна сказати, що при його роботі детектуючий газ проникає в зону, де на електроді відбувається окислювально-відновна реакція, що і призводить до появи сигналу. Електрохімічний датчик газу складається з двох або трьох електродів для електрохімічної каталітичної </w:t>
      </w:r>
      <w:r>
        <w:rPr>
          <w:rFonts w:ascii="Times New Roman" w:eastAsia="Times New Roman" w:hAnsi="Times New Roman" w:cs="Times New Roman"/>
          <w:sz w:val="28"/>
          <w:szCs w:val="28"/>
        </w:rPr>
        <w:t>реакції</w:t>
      </w:r>
      <w:r>
        <w:rPr>
          <w:rFonts w:ascii="Times New Roman" w:eastAsia="Times New Roman" w:hAnsi="Times New Roman" w:cs="Times New Roman"/>
          <w:color w:val="000000"/>
          <w:sz w:val="28"/>
          <w:szCs w:val="28"/>
        </w:rPr>
        <w:t xml:space="preserve">, занурених в електроліт. Напруга на робочому електроді датчика прямо пропорційно </w:t>
      </w:r>
      <w:r>
        <w:rPr>
          <w:rFonts w:ascii="Times New Roman" w:eastAsia="Times New Roman" w:hAnsi="Times New Roman" w:cs="Times New Roman"/>
          <w:sz w:val="28"/>
          <w:szCs w:val="28"/>
        </w:rPr>
        <w:t>концентрації</w:t>
      </w:r>
      <w:r>
        <w:rPr>
          <w:rFonts w:ascii="Times New Roman" w:eastAsia="Times New Roman" w:hAnsi="Times New Roman" w:cs="Times New Roman"/>
          <w:color w:val="000000"/>
          <w:sz w:val="28"/>
          <w:szCs w:val="28"/>
        </w:rPr>
        <w:t xml:space="preserve"> газу, яку можна дізнатися, вимірюючи  цю напругу.</w:t>
      </w:r>
    </w:p>
    <w:p w:rsidR="00C5402F" w:rsidRDefault="00864303">
      <w:pPr>
        <w:widowControl w:val="0"/>
        <w:shd w:val="clear" w:color="auto" w:fill="FFFFFF"/>
        <w:spacing w:after="0"/>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Опис аналізатора концентраціі оксиду вуглецю з використанням двоелектродного електрохімічного датчика було опубліковано в [5]. У ньому використаний датчик ТО55042 – відносно недорогий, але має низьку чутливість, що не дозволяє вимірювати малі концентрації </w:t>
      </w:r>
      <m:oMath>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rPr>
              <m:t>СО</m:t>
            </m:r>
          </m:e>
          <m:sub>
            <m:r>
              <w:rPr>
                <w:rFonts w:ascii="Cambria Math" w:eastAsia="Cambria Math" w:hAnsi="Cambria Math" w:cs="Cambria Math"/>
                <w:color w:val="000000"/>
                <w:sz w:val="28"/>
                <w:szCs w:val="28"/>
              </w:rPr>
              <m:t>2</m:t>
            </m:r>
          </m:sub>
        </m:sSub>
      </m:oMath>
      <w:r>
        <w:rPr>
          <w:rFonts w:ascii="Times New Roman" w:eastAsia="Times New Roman" w:hAnsi="Times New Roman" w:cs="Times New Roman"/>
          <w:color w:val="000000"/>
          <w:sz w:val="28"/>
          <w:szCs w:val="28"/>
        </w:rPr>
        <w:t xml:space="preserve"> з високою точністю. А вимірювач </w:t>
      </w:r>
      <w:r>
        <w:rPr>
          <w:rFonts w:ascii="Times New Roman" w:eastAsia="Times New Roman" w:hAnsi="Times New Roman" w:cs="Times New Roman"/>
          <w:sz w:val="28"/>
          <w:szCs w:val="28"/>
        </w:rPr>
        <w:t>концентрації</w:t>
      </w:r>
      <w:r>
        <w:rPr>
          <w:rFonts w:ascii="Times New Roman" w:eastAsia="Times New Roman" w:hAnsi="Times New Roman" w:cs="Times New Roman"/>
          <w:color w:val="000000"/>
          <w:sz w:val="28"/>
          <w:szCs w:val="28"/>
        </w:rPr>
        <w:t xml:space="preserve"> чадного газу, згідно нормативним документам, повинен визначати саме малі значення його </w:t>
      </w:r>
      <w:r>
        <w:rPr>
          <w:rFonts w:ascii="Times New Roman" w:eastAsia="Times New Roman" w:hAnsi="Times New Roman" w:cs="Times New Roman"/>
          <w:sz w:val="28"/>
          <w:szCs w:val="28"/>
        </w:rPr>
        <w:t>концентрації</w:t>
      </w:r>
      <w:r>
        <w:rPr>
          <w:rFonts w:ascii="Times New Roman" w:eastAsia="Times New Roman" w:hAnsi="Times New Roman" w:cs="Times New Roman"/>
          <w:color w:val="000000"/>
          <w:sz w:val="28"/>
          <w:szCs w:val="28"/>
        </w:rPr>
        <w:t>, починаючи з одиниць мілліграмм на кубічний метр.</w:t>
      </w:r>
    </w:p>
    <w:p w:rsidR="00C5402F" w:rsidRDefault="00864303">
      <w:pPr>
        <w:widowControl w:val="0"/>
        <w:spacing w:after="0"/>
        <w:ind w:firstLine="709"/>
        <w:rPr>
          <w:rFonts w:ascii="Arial" w:eastAsia="Arial" w:hAnsi="Arial" w:cs="Arial"/>
          <w:color w:val="000000"/>
          <w:sz w:val="16"/>
          <w:szCs w:val="16"/>
        </w:rPr>
      </w:pPr>
      <w:r>
        <w:rPr>
          <w:rFonts w:ascii="Times New Roman" w:eastAsia="Times New Roman" w:hAnsi="Times New Roman" w:cs="Times New Roman"/>
          <w:color w:val="000000"/>
          <w:sz w:val="28"/>
          <w:szCs w:val="28"/>
        </w:rPr>
        <w:t xml:space="preserve">Документи [5] вимагають, щоб концентрація оксиду вуглецю у </w:t>
      </w:r>
      <w:r>
        <w:rPr>
          <w:rFonts w:ascii="Times New Roman" w:eastAsia="Times New Roman" w:hAnsi="Times New Roman" w:cs="Times New Roman"/>
          <w:color w:val="000000"/>
          <w:sz w:val="28"/>
          <w:szCs w:val="28"/>
        </w:rPr>
        <w:lastRenderedPageBreak/>
        <w:t xml:space="preserve">відкритому повітрі не перевищувала 3 мг / </w:t>
      </w:r>
      <m:oMath>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м</m:t>
            </m:r>
          </m:e>
          <m:sup>
            <m:r>
              <w:rPr>
                <w:rFonts w:ascii="Cambria Math" w:eastAsia="Cambria Math" w:hAnsi="Cambria Math" w:cs="Cambria Math"/>
                <w:color w:val="000000"/>
                <w:sz w:val="28"/>
                <w:szCs w:val="28"/>
              </w:rPr>
              <m:t>3</m:t>
            </m:r>
          </m:sup>
        </m:sSup>
      </m:oMath>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середньодобову</w:t>
      </w:r>
      <w:r>
        <w:rPr>
          <w:rFonts w:ascii="Times New Roman" w:eastAsia="Times New Roman" w:hAnsi="Times New Roman" w:cs="Times New Roman"/>
          <w:color w:val="000000"/>
          <w:sz w:val="28"/>
          <w:szCs w:val="28"/>
        </w:rPr>
        <w:t xml:space="preserve">) і 5 мг / </w:t>
      </w:r>
      <m:oMath>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м</m:t>
            </m:r>
          </m:e>
          <m:sup>
            <m:r>
              <w:rPr>
                <w:rFonts w:ascii="Cambria Math" w:eastAsia="Cambria Math" w:hAnsi="Cambria Math" w:cs="Cambria Math"/>
                <w:color w:val="000000"/>
                <w:sz w:val="28"/>
                <w:szCs w:val="28"/>
              </w:rPr>
              <m:t>3</m:t>
            </m:r>
          </m:sup>
        </m:sSup>
      </m:oMath>
      <w:r>
        <w:rPr>
          <w:rFonts w:ascii="Times New Roman" w:eastAsia="Times New Roman" w:hAnsi="Times New Roman" w:cs="Times New Roman"/>
          <w:color w:val="000000"/>
          <w:sz w:val="28"/>
          <w:szCs w:val="28"/>
        </w:rPr>
        <w:t xml:space="preserve"> (пікова). В повітрі закритого приміщення концентрація не повинна перевищувати 20 мг / </w:t>
      </w:r>
      <m:oMath>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м</m:t>
            </m:r>
          </m:e>
          <m:sup>
            <m:r>
              <w:rPr>
                <w:rFonts w:ascii="Cambria Math" w:eastAsia="Cambria Math" w:hAnsi="Cambria Math" w:cs="Cambria Math"/>
                <w:color w:val="000000"/>
                <w:sz w:val="28"/>
                <w:szCs w:val="28"/>
              </w:rPr>
              <m:t>3</m:t>
            </m:r>
          </m:sup>
        </m:sSup>
      </m:oMath>
      <w:r>
        <w:rPr>
          <w:rFonts w:ascii="Times New Roman" w:eastAsia="Times New Roman" w:hAnsi="Times New Roman" w:cs="Times New Roman"/>
          <w:color w:val="000000"/>
          <w:sz w:val="28"/>
          <w:szCs w:val="28"/>
        </w:rPr>
        <w:t xml:space="preserve">  протягом усього робочого дня, 50 мг / </w:t>
      </w:r>
      <m:oMath>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м</m:t>
            </m:r>
          </m:e>
          <m:sup>
            <m:r>
              <w:rPr>
                <w:rFonts w:ascii="Cambria Math" w:eastAsia="Cambria Math" w:hAnsi="Cambria Math" w:cs="Cambria Math"/>
                <w:color w:val="000000"/>
                <w:sz w:val="28"/>
                <w:szCs w:val="28"/>
              </w:rPr>
              <m:t>3</m:t>
            </m:r>
          </m:sup>
        </m:sSup>
      </m:oMath>
      <w:r>
        <w:rPr>
          <w:rFonts w:ascii="Times New Roman" w:eastAsia="Times New Roman" w:hAnsi="Times New Roman" w:cs="Times New Roman"/>
          <w:color w:val="000000"/>
          <w:sz w:val="28"/>
          <w:szCs w:val="28"/>
        </w:rPr>
        <w:t xml:space="preserve">  -  протягом години, 100 мг / </w:t>
      </w:r>
      <m:oMath>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м</m:t>
            </m:r>
          </m:e>
          <m:sup>
            <m:r>
              <w:rPr>
                <w:rFonts w:ascii="Cambria Math" w:eastAsia="Cambria Math" w:hAnsi="Cambria Math" w:cs="Cambria Math"/>
                <w:color w:val="000000"/>
                <w:sz w:val="28"/>
                <w:szCs w:val="28"/>
              </w:rPr>
              <m:t>3</m:t>
            </m:r>
          </m:sup>
        </m:sSup>
      </m:oMath>
      <w:r>
        <w:rPr>
          <w:rFonts w:ascii="Times New Roman" w:eastAsia="Times New Roman" w:hAnsi="Times New Roman" w:cs="Times New Roman"/>
          <w:color w:val="000000"/>
          <w:sz w:val="28"/>
          <w:szCs w:val="28"/>
        </w:rPr>
        <w:t xml:space="preserve">  - протягом 30 хв або 200 мг / </w:t>
      </w:r>
      <m:oMath>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м</m:t>
            </m:r>
          </m:e>
          <m:sup>
            <m:r>
              <w:rPr>
                <w:rFonts w:ascii="Cambria Math" w:eastAsia="Cambria Math" w:hAnsi="Cambria Math" w:cs="Cambria Math"/>
                <w:color w:val="000000"/>
                <w:sz w:val="28"/>
                <w:szCs w:val="28"/>
              </w:rPr>
              <m:t>3</m:t>
            </m:r>
          </m:sup>
        </m:sSup>
      </m:oMath>
      <w:r>
        <w:rPr>
          <w:rFonts w:ascii="Times New Roman" w:eastAsia="Times New Roman" w:hAnsi="Times New Roman" w:cs="Times New Roman"/>
          <w:color w:val="000000"/>
          <w:sz w:val="28"/>
          <w:szCs w:val="28"/>
        </w:rPr>
        <w:t xml:space="preserve">  протягом 15 хв. </w:t>
      </w:r>
    </w:p>
    <w:p w:rsidR="00C5402F" w:rsidRDefault="00864303">
      <w:pPr>
        <w:widowControl w:val="0"/>
        <w:shd w:val="clear" w:color="auto" w:fill="FFFFFF"/>
        <w:spacing w:after="0"/>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Схема вимірювача рівня концентрації чадного газу з таким датчиком</w:t>
      </w:r>
      <w:r>
        <w:rPr>
          <w:rFonts w:ascii="Times New Roman" w:eastAsia="Times New Roman" w:hAnsi="Times New Roman" w:cs="Times New Roman"/>
          <w:color w:val="000000"/>
          <w:sz w:val="28"/>
          <w:szCs w:val="28"/>
          <w:lang w:val="ru-RU"/>
        </w:rPr>
        <w:t xml:space="preserve"> [5]</w:t>
      </w:r>
      <w:r>
        <w:rPr>
          <w:rFonts w:ascii="Times New Roman" w:eastAsia="Times New Roman" w:hAnsi="Times New Roman" w:cs="Times New Roman"/>
          <w:color w:val="000000"/>
          <w:sz w:val="28"/>
          <w:szCs w:val="28"/>
        </w:rPr>
        <w:t xml:space="preserve"> зображена на рис. 1.5</w:t>
      </w:r>
    </w:p>
    <w:p w:rsidR="00C5402F" w:rsidRDefault="00864303">
      <w:pPr>
        <w:widowControl w:val="0"/>
        <w:shd w:val="clear" w:color="auto" w:fill="FFFFFF"/>
        <w:spacing w:after="0"/>
        <w:ind w:firstLine="709"/>
        <w:rPr>
          <w:rFonts w:ascii="Arial" w:eastAsia="Arial" w:hAnsi="Arial" w:cs="Arial"/>
          <w:color w:val="000000"/>
          <w:sz w:val="16"/>
          <w:szCs w:val="16"/>
        </w:rPr>
      </w:pPr>
      <w:r>
        <w:rPr>
          <w:rFonts w:ascii="Arial" w:eastAsia="Arial" w:hAnsi="Arial" w:cs="Arial"/>
          <w:color w:val="000000"/>
          <w:sz w:val="16"/>
          <w:szCs w:val="16"/>
        </w:rPr>
        <w:t xml:space="preserve"> </w:t>
      </w:r>
    </w:p>
    <w:p w:rsidR="00C5402F" w:rsidRDefault="00864303">
      <w:pPr>
        <w:widowControl w:val="0"/>
        <w:shd w:val="clear" w:color="auto" w:fill="FFFFFF"/>
        <w:spacing w:after="0"/>
        <w:ind w:firstLine="709"/>
        <w:jc w:val="center"/>
        <w:rPr>
          <w:rFonts w:ascii="Times New Roman" w:eastAsia="Times New Roman" w:hAnsi="Times New Roman" w:cs="Times New Roman"/>
          <w:color w:val="000000"/>
          <w:sz w:val="28"/>
          <w:szCs w:val="28"/>
        </w:rPr>
      </w:pPr>
      <w:r>
        <w:rPr>
          <w:rFonts w:ascii="Arial" w:eastAsia="Arial" w:hAnsi="Arial" w:cs="Arial"/>
          <w:noProof/>
          <w:color w:val="000000"/>
          <w:sz w:val="16"/>
          <w:szCs w:val="16"/>
          <w:lang w:eastAsia="uk-UA"/>
        </w:rPr>
        <w:drawing>
          <wp:inline distT="0" distB="0" distL="0" distR="0">
            <wp:extent cx="4143375" cy="1409700"/>
            <wp:effectExtent l="0" t="0" r="0" b="0"/>
            <wp:docPr id="67" name="image54.png"/>
            <wp:cNvGraphicFramePr/>
            <a:graphic xmlns:a="http://schemas.openxmlformats.org/drawingml/2006/main">
              <a:graphicData uri="http://schemas.openxmlformats.org/drawingml/2006/picture">
                <pic:pic xmlns:pic="http://schemas.openxmlformats.org/drawingml/2006/picture">
                  <pic:nvPicPr>
                    <pic:cNvPr id="67" name="image54.png"/>
                    <pic:cNvPicPr preferRelativeResize="0"/>
                  </pic:nvPicPr>
                  <pic:blipFill>
                    <a:blip r:embed="rId19"/>
                    <a:srcRect t="43726"/>
                    <a:stretch>
                      <a:fillRect/>
                    </a:stretch>
                  </pic:blipFill>
                  <pic:spPr>
                    <a:xfrm>
                      <a:off x="0" y="0"/>
                      <a:ext cx="4143375" cy="1409700"/>
                    </a:xfrm>
                    <a:prstGeom prst="rect">
                      <a:avLst/>
                    </a:prstGeom>
                  </pic:spPr>
                </pic:pic>
              </a:graphicData>
            </a:graphic>
          </wp:inline>
        </w:drawing>
      </w:r>
      <w:r>
        <w:rPr>
          <w:noProof/>
          <w:lang w:eastAsia="uk-UA"/>
        </w:rPr>
        <mc:AlternateContent>
          <mc:Choice Requires="wps">
            <w:drawing>
              <wp:anchor distT="0" distB="0" distL="114300" distR="114300" simplePos="0" relativeHeight="251661312" behindDoc="0" locked="0" layoutInCell="1" allowOverlap="1">
                <wp:simplePos x="0" y="0"/>
                <wp:positionH relativeFrom="column">
                  <wp:posOffset>1092200</wp:posOffset>
                </wp:positionH>
                <wp:positionV relativeFrom="paragraph">
                  <wp:posOffset>1155700</wp:posOffset>
                </wp:positionV>
                <wp:extent cx="482600" cy="168275"/>
                <wp:effectExtent l="0" t="0" r="0" b="3175"/>
                <wp:wrapNone/>
                <wp:docPr id="142" name="Прямоугольник 8"/>
                <wp:cNvGraphicFramePr/>
                <a:graphic xmlns:a="http://schemas.openxmlformats.org/drawingml/2006/main">
                  <a:graphicData uri="http://schemas.microsoft.com/office/word/2010/wordprocessingShape">
                    <wps:wsp>
                      <wps:cNvSpPr/>
                      <wps:spPr>
                        <a:xfrm>
                          <a:off x="0" y="0"/>
                          <a:ext cx="482600" cy="168275"/>
                        </a:xfrm>
                        <a:prstGeom prst="rect">
                          <a:avLst/>
                        </a:prstGeom>
                        <a:solidFill>
                          <a:schemeClr val="lt1"/>
                        </a:solidFill>
                        <a:ln w="25400" cap="flat" cmpd="sng">
                          <a:solidFill>
                            <a:schemeClr val="lt1"/>
                          </a:solidFill>
                          <a:prstDash val="solid"/>
                          <a:round/>
                          <a:headEnd type="none" w="sm" len="sm"/>
                          <a:tailEnd type="none" w="sm" len="sm"/>
                        </a:ln>
                      </wps:spPr>
                      <wps:txbx>
                        <w:txbxContent>
                          <w:p w:rsidR="00C5402F" w:rsidRDefault="00C5402F">
                            <w:pPr>
                              <w:spacing w:after="0" w:line="240" w:lineRule="auto"/>
                              <w:ind w:firstLine="0"/>
                              <w:jc w:val="left"/>
                            </w:pPr>
                          </w:p>
                        </w:txbxContent>
                      </wps:txbx>
                      <wps:bodyPr spcFirstLastPara="1" wrap="square" lIns="91425" tIns="91425" rIns="91425" bIns="91425" anchor="ctr" anchorCtr="0">
                        <a:noAutofit/>
                      </wps:bodyPr>
                    </wps:wsp>
                  </a:graphicData>
                </a:graphic>
              </wp:anchor>
            </w:drawing>
          </mc:Choice>
          <mc:Fallback xmlns:w15="http://schemas.microsoft.com/office/word/2012/wordml" xmlns:wpsCustomData="http://www.wps.cn/officeDocument/2013/wpsCustomData">
            <w:pict>
              <v:rect id="Прямоугольник 8" o:spid="_x0000_s1026" o:spt="1" style="position:absolute;left:0pt;margin-left:86pt;margin-top:91pt;height:13.25pt;width:38pt;z-index:251661312;v-text-anchor:middle;mso-width-relative:page;mso-height-relative:page;" fillcolor="#FFFFFF [3201]" filled="t" stroked="t" coordsize="21600,21600" o:gfxdata="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2ro29gAAAALAQAA&#10;DwAAAAAAAAABACAAAAAiAAAAZHJzL2Rvd25yZXYueG1sUEsBAhQAFAAAAAgAh07iQOVDntNSAgAA&#10;uwQAAA4AAAAAAAAAAQAgAAAAJwEAAGRycy9lMm9Eb2MueG1sUEsFBgAAAAAGAAYAWQEAAOsFAAAA&#10;AA==&#10;">
                <v:fill on="t" focussize="0,0"/>
                <v:stroke weight="2pt" color="#FFFFFF [3201]" joinstyle="round" startarrowwidth="narrow" startarrowlength="short" endarrowwidth="narrow" endarrowlength="short"/>
                <v:imagedata o:title=""/>
                <o:lock v:ext="edit" aspectratio="f"/>
                <v:textbox inset="7.1988188976378pt,7.1988188976378pt,7.1988188976378pt,7.1988188976378pt">
                  <w:txbxContent>
                    <w:p>
                      <w:pPr>
                        <w:spacing w:after="0" w:line="240" w:lineRule="auto"/>
                        <w:ind w:firstLine="0"/>
                        <w:jc w:val="left"/>
                      </w:pPr>
                    </w:p>
                  </w:txbxContent>
                </v:textbox>
              </v:rect>
            </w:pict>
          </mc:Fallback>
        </mc:AlternateContent>
      </w:r>
    </w:p>
    <w:p w:rsidR="00C5402F" w:rsidRDefault="00864303">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Рисунок 1.5 — Схема включення електрохімічного датчика газу що складається з двох електродів</w:t>
      </w:r>
    </w:p>
    <w:p w:rsidR="00C5402F" w:rsidRDefault="00864303">
      <w:pPr>
        <w:widowControl w:val="0"/>
        <w:shd w:val="clear" w:color="auto" w:fill="FFFFFF"/>
        <w:spacing w:after="0"/>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 DА1.1 використана мікросхема Т52122ЮТ, що складається з двох прецизійних </w:t>
      </w:r>
      <w:r>
        <w:rPr>
          <w:rFonts w:ascii="Times New Roman" w:hAnsi="Times New Roman" w:cs="Times New Roman"/>
          <w:sz w:val="28"/>
          <w:szCs w:val="28"/>
        </w:rPr>
        <w:t>операційних підсилювачів (ОП)</w:t>
      </w:r>
      <w:r>
        <w:rPr>
          <w:rFonts w:ascii="Times New Roman" w:eastAsia="Times New Roman" w:hAnsi="Times New Roman" w:cs="Times New Roman"/>
          <w:color w:val="000000"/>
          <w:sz w:val="28"/>
          <w:szCs w:val="28"/>
        </w:rPr>
        <w:t xml:space="preserve">, що дозволяє вимірювати концентрацію чадного газу з більш високою точністю. Типове значення вхідної напруги зсуву цих </w:t>
      </w:r>
      <w:r>
        <w:rPr>
          <w:rFonts w:ascii="Times New Roman" w:hAnsi="Times New Roman" w:cs="Times New Roman"/>
          <w:sz w:val="28"/>
          <w:szCs w:val="28"/>
        </w:rPr>
        <w:t>ОП</w:t>
      </w:r>
      <w:r>
        <w:rPr>
          <w:rFonts w:ascii="Times New Roman" w:eastAsia="Times New Roman" w:hAnsi="Times New Roman" w:cs="Times New Roman"/>
          <w:color w:val="000000"/>
          <w:sz w:val="28"/>
          <w:szCs w:val="28"/>
        </w:rPr>
        <w:t xml:space="preserve"> - 1 мкВ, а вхідного струму - 50 нА. </w:t>
      </w:r>
      <w:r>
        <w:rPr>
          <w:rFonts w:ascii="Times New Roman" w:hAnsi="Times New Roman" w:cs="Times New Roman"/>
          <w:sz w:val="28"/>
          <w:szCs w:val="28"/>
        </w:rPr>
        <w:t>ОП</w:t>
      </w:r>
      <w:r>
        <w:rPr>
          <w:rFonts w:ascii="Times New Roman" w:eastAsia="Times New Roman" w:hAnsi="Times New Roman" w:cs="Times New Roman"/>
          <w:color w:val="000000"/>
          <w:sz w:val="28"/>
          <w:szCs w:val="28"/>
        </w:rPr>
        <w:t xml:space="preserve"> DА1.1 перетворює вихідний струм датчика в напругу. Опір резистора В4 вибрано таким, щоб отримати коефіцієнт перетворення 10 мВ на 1 мг / </w:t>
      </w:r>
      <m:oMath>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м</m:t>
            </m:r>
          </m:e>
          <m:sup>
            <m:r>
              <w:rPr>
                <w:rFonts w:ascii="Cambria Math" w:eastAsia="Cambria Math" w:hAnsi="Cambria Math" w:cs="Cambria Math"/>
                <w:color w:val="000000"/>
                <w:sz w:val="28"/>
                <w:szCs w:val="28"/>
              </w:rPr>
              <m:t>3</m:t>
            </m:r>
          </m:sup>
        </m:sSup>
      </m:oMath>
      <w:r>
        <w:rPr>
          <w:rFonts w:ascii="Times New Roman" w:eastAsia="Times New Roman" w:hAnsi="Times New Roman" w:cs="Times New Roman"/>
          <w:color w:val="000000"/>
          <w:sz w:val="28"/>
          <w:szCs w:val="28"/>
        </w:rPr>
        <w:t xml:space="preserve">  . Індикатором служить вбудований цифровий вольтметр з межею вимірювання 1999 мВ, що дозволяє вимірювати концентрацію чадного газу до 199,9 мг / </w:t>
      </w:r>
      <m:oMath>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м</m:t>
            </m:r>
          </m:e>
          <m:sup>
            <m:r>
              <w:rPr>
                <w:rFonts w:ascii="Cambria Math" w:eastAsia="Cambria Math" w:hAnsi="Cambria Math" w:cs="Cambria Math"/>
                <w:color w:val="000000"/>
                <w:sz w:val="28"/>
                <w:szCs w:val="28"/>
              </w:rPr>
              <m:t>3</m:t>
            </m:r>
          </m:sup>
        </m:sSup>
      </m:oMath>
      <w:r>
        <w:rPr>
          <w:rFonts w:ascii="Times New Roman" w:eastAsia="Times New Roman" w:hAnsi="Times New Roman" w:cs="Times New Roman"/>
          <w:color w:val="000000"/>
          <w:sz w:val="28"/>
          <w:szCs w:val="28"/>
        </w:rPr>
        <w:t xml:space="preserve">  з дискретністю 0,1 мг / </w:t>
      </w:r>
      <m:oMath>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м</m:t>
            </m:r>
          </m:e>
          <m:sup>
            <m:r>
              <w:rPr>
                <w:rFonts w:ascii="Cambria Math" w:eastAsia="Cambria Math" w:hAnsi="Cambria Math" w:cs="Cambria Math"/>
                <w:color w:val="000000"/>
                <w:sz w:val="28"/>
                <w:szCs w:val="28"/>
              </w:rPr>
              <m:t>3</m:t>
            </m:r>
          </m:sup>
        </m:sSup>
      </m:oMath>
      <w:r>
        <w:rPr>
          <w:rFonts w:ascii="Times New Roman" w:eastAsia="Times New Roman" w:hAnsi="Times New Roman" w:cs="Times New Roman"/>
          <w:color w:val="000000"/>
          <w:sz w:val="28"/>
          <w:szCs w:val="28"/>
        </w:rPr>
        <w:t xml:space="preserve">  .</w:t>
      </w:r>
    </w:p>
    <w:p w:rsidR="00C5402F" w:rsidRDefault="00864303">
      <w:pPr>
        <w:widowControl w:val="0"/>
        <w:shd w:val="clear" w:color="auto" w:fill="FFFFFF"/>
        <w:spacing w:after="0"/>
        <w:ind w:firstLine="709"/>
        <w:rPr>
          <w:rFonts w:ascii="Times New Roman" w:eastAsia="Times New Roman" w:hAnsi="Times New Roman" w:cs="Times New Roman"/>
          <w:color w:val="000000"/>
          <w:sz w:val="28"/>
          <w:szCs w:val="28"/>
        </w:rPr>
      </w:pPr>
      <w:r>
        <w:rPr>
          <w:rFonts w:ascii="Times New Roman" w:hAnsi="Times New Roman" w:cs="Times New Roman"/>
          <w:sz w:val="28"/>
          <w:szCs w:val="28"/>
        </w:rPr>
        <w:t>Операційний підсилювач</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 xml:space="preserve">DА1.2 і транзистор VТ2 утворюють компаратор напруги. Його поріг спрацьовування, заданий резисторами R5 і R6, дорівнює 200 мВ, що відповідає концентрації чадного газу 20 мг / </w:t>
      </w:r>
      <m:oMath>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м</m:t>
            </m:r>
          </m:e>
          <m:sup>
            <m:r>
              <w:rPr>
                <w:rFonts w:ascii="Cambria Math" w:eastAsia="Cambria Math" w:hAnsi="Cambria Math" w:cs="Cambria Math"/>
                <w:color w:val="000000"/>
                <w:sz w:val="28"/>
                <w:szCs w:val="28"/>
              </w:rPr>
              <m:t>3</m:t>
            </m:r>
          </m:sup>
        </m:sSup>
      </m:oMath>
      <w:r>
        <w:rPr>
          <w:rFonts w:ascii="Times New Roman" w:eastAsia="Times New Roman" w:hAnsi="Times New Roman" w:cs="Times New Roman"/>
          <w:color w:val="000000"/>
          <w:sz w:val="28"/>
          <w:szCs w:val="28"/>
        </w:rPr>
        <w:t xml:space="preserve">. Резистор R7 забезпечує невеликий гістерезис в характеристиці перемикання компаратора, запобігаючи різкій зміні його вихідної напруги в момент спрацьовування. Спрацювавши компаратор включає пєзовипромінювач звуку НА1 (з вбудованим генератором), що подає звуковий сигнал тривоги. Через </w:t>
      </w:r>
      <w:r>
        <w:rPr>
          <w:rFonts w:ascii="Times New Roman" w:eastAsia="Times New Roman" w:hAnsi="Times New Roman" w:cs="Times New Roman"/>
          <w:color w:val="000000"/>
          <w:sz w:val="28"/>
          <w:szCs w:val="28"/>
        </w:rPr>
        <w:lastRenderedPageBreak/>
        <w:t>оптрон V1 сигнал тривоги надходить в пристрій управління елементами системи вентиляції приміщення - фрамужними відкривачами вікон і витяжними вентиляторами.</w:t>
      </w:r>
    </w:p>
    <w:p w:rsidR="00C5402F" w:rsidRDefault="00864303">
      <w:pPr>
        <w:widowControl w:val="0"/>
        <w:shd w:val="clear" w:color="auto" w:fill="FFFFFF"/>
        <w:spacing w:after="0"/>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Щоб запобігти поляризації датчика В1, необхідно при вимкненому живленні тримати його електроди з'єднаними між собою. Для цього призначений р-канальний польовий транзистор УТ1, відкритий за відсутності живлення, але закривається при подачі на його затвор напруги +5 В щодо витоку.</w:t>
      </w:r>
    </w:p>
    <w:p w:rsidR="00C5402F" w:rsidRDefault="00864303">
      <w:pPr>
        <w:widowControl w:val="0"/>
        <w:shd w:val="clear" w:color="auto" w:fill="FFFFFF"/>
        <w:spacing w:after="0"/>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Розкид чутливості датчиків </w:t>
      </w:r>
      <m:oMath>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rPr>
              <m:t>СО</m:t>
            </m:r>
          </m:e>
          <m:sub>
            <m:r>
              <w:rPr>
                <w:rFonts w:ascii="Cambria Math" w:eastAsia="Cambria Math" w:hAnsi="Cambria Math" w:cs="Cambria Math"/>
                <w:color w:val="000000"/>
                <w:sz w:val="28"/>
                <w:szCs w:val="28"/>
              </w:rPr>
              <m:t>2</m:t>
            </m:r>
          </m:sub>
        </m:sSub>
      </m:oMath>
      <w:r>
        <w:rPr>
          <w:rFonts w:ascii="Times New Roman" w:eastAsia="Times New Roman" w:hAnsi="Times New Roman" w:cs="Times New Roman"/>
          <w:color w:val="000000"/>
          <w:sz w:val="28"/>
          <w:szCs w:val="28"/>
        </w:rPr>
        <w:t xml:space="preserve"> досягає ± 20%. Тому необхідне калібрування виготовленого приладу за показаннями зразкового вимірювача концентрації оксиду вуглецю, бажано повіреного в одній з багатьох лабораторій з технічного обслуговування систем контролю загазованості. У процесі калібрування чутливість приладу регулюють підбіркою опору резистора В4. Поріг спрацьовування компаратора досить встановити з точністю ± 5%.</w:t>
      </w:r>
    </w:p>
    <w:p w:rsidR="00C5402F" w:rsidRDefault="00864303">
      <w:pPr>
        <w:widowControl w:val="0"/>
        <w:shd w:val="clear" w:color="auto" w:fill="FFFFFF"/>
        <w:spacing w:after="0"/>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Триелектродні датчики в порівнянні з двохелектродними володіють більш високими технічними характеристиками, що збільшує точність вимірювань. Але схема включення такого датчика складніша. </w:t>
      </w:r>
    </w:p>
    <w:p w:rsidR="00C5402F" w:rsidRDefault="00864303">
      <w:pPr>
        <w:widowControl w:val="0"/>
        <w:shd w:val="clear" w:color="auto" w:fill="FFFFFF"/>
        <w:spacing w:after="0"/>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Якщо використовувати триелектродний електрохімічний датчик 2ФС-90л [5] російського виробництва, вимірювач концентрації оксиду вуглецю можна зібрати за схемою, зображеної на рис. 1.6.</w:t>
      </w:r>
    </w:p>
    <w:p w:rsidR="00C5402F" w:rsidRDefault="00C5402F">
      <w:pPr>
        <w:widowControl w:val="0"/>
        <w:shd w:val="clear" w:color="auto" w:fill="FFFFFF"/>
        <w:spacing w:after="0"/>
        <w:ind w:firstLine="709"/>
        <w:rPr>
          <w:rFonts w:ascii="Times New Roman" w:eastAsia="Times New Roman" w:hAnsi="Times New Roman" w:cs="Times New Roman"/>
          <w:color w:val="000000"/>
          <w:sz w:val="28"/>
          <w:szCs w:val="28"/>
        </w:rPr>
      </w:pPr>
    </w:p>
    <w:p w:rsidR="00C5402F" w:rsidRDefault="00864303">
      <w:pPr>
        <w:widowControl w:val="0"/>
        <w:shd w:val="clear" w:color="auto" w:fill="FFFFFF"/>
        <w:spacing w:after="0"/>
        <w:ind w:firstLine="709"/>
        <w:jc w:val="center"/>
        <w:rPr>
          <w:rFonts w:ascii="Times New Roman" w:eastAsia="Times New Roman" w:hAnsi="Times New Roman" w:cs="Times New Roman"/>
          <w:color w:val="000000"/>
          <w:sz w:val="28"/>
          <w:szCs w:val="28"/>
        </w:rPr>
      </w:pPr>
      <w:r>
        <w:rPr>
          <w:rFonts w:ascii="Arial" w:eastAsia="Arial" w:hAnsi="Arial" w:cs="Arial"/>
          <w:noProof/>
          <w:color w:val="000000"/>
          <w:sz w:val="16"/>
          <w:szCs w:val="16"/>
          <w:lang w:eastAsia="uk-UA"/>
        </w:rPr>
        <w:drawing>
          <wp:inline distT="0" distB="0" distL="0" distR="0">
            <wp:extent cx="5057140" cy="1181735"/>
            <wp:effectExtent l="0" t="0" r="0" b="0"/>
            <wp:docPr id="70" name="image58.png"/>
            <wp:cNvGraphicFramePr/>
            <a:graphic xmlns:a="http://schemas.openxmlformats.org/drawingml/2006/main">
              <a:graphicData uri="http://schemas.openxmlformats.org/drawingml/2006/picture">
                <pic:pic xmlns:pic="http://schemas.openxmlformats.org/drawingml/2006/picture">
                  <pic:nvPicPr>
                    <pic:cNvPr id="70" name="image58.png"/>
                    <pic:cNvPicPr preferRelativeResize="0"/>
                  </pic:nvPicPr>
                  <pic:blipFill>
                    <a:blip r:embed="rId20"/>
                    <a:srcRect/>
                    <a:stretch>
                      <a:fillRect/>
                    </a:stretch>
                  </pic:blipFill>
                  <pic:spPr>
                    <a:xfrm>
                      <a:off x="0" y="0"/>
                      <a:ext cx="5057612" cy="1181821"/>
                    </a:xfrm>
                    <a:prstGeom prst="rect">
                      <a:avLst/>
                    </a:prstGeom>
                  </pic:spPr>
                </pic:pic>
              </a:graphicData>
            </a:graphic>
          </wp:inline>
        </w:drawing>
      </w:r>
      <w:r>
        <w:rPr>
          <w:noProof/>
          <w:lang w:eastAsia="uk-UA"/>
        </w:rPr>
        <mc:AlternateContent>
          <mc:Choice Requires="wps">
            <w:drawing>
              <wp:anchor distT="0" distB="0" distL="114300" distR="114300" simplePos="0" relativeHeight="251662336" behindDoc="0" locked="0" layoutInCell="1" allowOverlap="1">
                <wp:simplePos x="0" y="0"/>
                <wp:positionH relativeFrom="column">
                  <wp:posOffset>698500</wp:posOffset>
                </wp:positionH>
                <wp:positionV relativeFrom="paragraph">
                  <wp:posOffset>952500</wp:posOffset>
                </wp:positionV>
                <wp:extent cx="377825" cy="177800"/>
                <wp:effectExtent l="0" t="0" r="3175" b="0"/>
                <wp:wrapNone/>
                <wp:docPr id="141" name="Прямоугольник 3"/>
                <wp:cNvGraphicFramePr/>
                <a:graphic xmlns:a="http://schemas.openxmlformats.org/drawingml/2006/main">
                  <a:graphicData uri="http://schemas.microsoft.com/office/word/2010/wordprocessingShape">
                    <wps:wsp>
                      <wps:cNvSpPr/>
                      <wps:spPr>
                        <a:xfrm>
                          <a:off x="0" y="0"/>
                          <a:ext cx="377825" cy="177800"/>
                        </a:xfrm>
                        <a:prstGeom prst="rect">
                          <a:avLst/>
                        </a:prstGeom>
                        <a:solidFill>
                          <a:schemeClr val="lt1"/>
                        </a:solidFill>
                        <a:ln w="25400" cap="flat" cmpd="sng">
                          <a:solidFill>
                            <a:schemeClr val="lt1"/>
                          </a:solidFill>
                          <a:prstDash val="solid"/>
                          <a:round/>
                          <a:headEnd type="none" w="sm" len="sm"/>
                          <a:tailEnd type="none" w="sm" len="sm"/>
                        </a:ln>
                      </wps:spPr>
                      <wps:txbx>
                        <w:txbxContent>
                          <w:p w:rsidR="00C5402F" w:rsidRDefault="00C5402F">
                            <w:pPr>
                              <w:spacing w:after="0" w:line="240" w:lineRule="auto"/>
                              <w:ind w:firstLine="0"/>
                              <w:jc w:val="left"/>
                            </w:pPr>
                          </w:p>
                        </w:txbxContent>
                      </wps:txbx>
                      <wps:bodyPr spcFirstLastPara="1" wrap="square" lIns="91425" tIns="91425" rIns="91425" bIns="91425" anchor="ctr" anchorCtr="0">
                        <a:noAutofit/>
                      </wps:bodyPr>
                    </wps:wsp>
                  </a:graphicData>
                </a:graphic>
              </wp:anchor>
            </w:drawing>
          </mc:Choice>
          <mc:Fallback xmlns:w15="http://schemas.microsoft.com/office/word/2012/wordml" xmlns:wpsCustomData="http://www.wps.cn/officeDocument/2013/wpsCustomData">
            <w:pict>
              <v:rect id="Прямоугольник 3" o:spid="_x0000_s1026" o:spt="1" style="position:absolute;left:0pt;margin-left:55pt;margin-top:75pt;height:14pt;width:29.75pt;z-index:251662336;v-text-anchor:middle;mso-width-relative:page;mso-height-relative:page;" fillcolor="#FFFFFF [3201]" filled="t" stroked="t" coordsize="21600,21600" o:gfxdata="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EsWQJPZAAAA&#10;CwEAAA8AAAAAAAAAAQAgAAAAIgAAAGRycy9kb3ducmV2LnhtbFBLAQIUABQAAAAIAIdO4kBUHuva&#10;VQIAALsEAAAOAAAAAAAAAAEAIAAAACgBAABkcnMvZTJvRG9jLnhtbFBLBQYAAAAABgAGAFkBAADv&#10;BQAAAAA=&#10;">
                <v:fill on="t" focussize="0,0"/>
                <v:stroke weight="2pt" color="#FFFFFF [3201]" joinstyle="round" startarrowwidth="narrow" startarrowlength="short" endarrowwidth="narrow" endarrowlength="short"/>
                <v:imagedata o:title=""/>
                <o:lock v:ext="edit" aspectratio="f"/>
                <v:textbox inset="7.1988188976378pt,7.1988188976378pt,7.1988188976378pt,7.1988188976378pt">
                  <w:txbxContent>
                    <w:p>
                      <w:pPr>
                        <w:spacing w:after="0" w:line="240" w:lineRule="auto"/>
                        <w:ind w:firstLine="0"/>
                        <w:jc w:val="left"/>
                      </w:pPr>
                    </w:p>
                  </w:txbxContent>
                </v:textbox>
              </v:rect>
            </w:pict>
          </mc:Fallback>
        </mc:AlternateContent>
      </w:r>
    </w:p>
    <w:p w:rsidR="00C5402F" w:rsidRDefault="00864303">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Рисунок 1.6 — Схема включення електрохімічного датчика газу що складається з трьох електродів</w:t>
      </w:r>
    </w:p>
    <w:p w:rsidR="00C5402F" w:rsidRDefault="00864303">
      <w:pPr>
        <w:widowControl w:val="0"/>
        <w:shd w:val="clear" w:color="auto" w:fill="FFFFFF"/>
        <w:spacing w:after="0"/>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Цей датчик має три електроди: W- вимірювальний або робочий електрод, С - електрод порівняння, В - допоміжний електрод. Для живлення </w:t>
      </w:r>
      <w:r>
        <w:rPr>
          <w:rFonts w:ascii="Times New Roman" w:eastAsia="Times New Roman" w:hAnsi="Times New Roman" w:cs="Times New Roman"/>
          <w:color w:val="000000"/>
          <w:sz w:val="28"/>
          <w:szCs w:val="28"/>
        </w:rPr>
        <w:lastRenderedPageBreak/>
        <w:t xml:space="preserve">триелектродного датчика зазвичай використовують спеціальний вузол - потенціостат, який повинен з високою точністю забезпечити нульовий зсув потенціалу вимірювального електрода </w:t>
      </w:r>
      <w:r>
        <w:rPr>
          <w:rFonts w:ascii="Times New Roman" w:eastAsia="Times New Roman" w:hAnsi="Times New Roman" w:cs="Times New Roman"/>
          <w:sz w:val="28"/>
          <w:szCs w:val="28"/>
        </w:rPr>
        <w:t>до</w:t>
      </w:r>
      <w:r>
        <w:rPr>
          <w:rFonts w:ascii="Times New Roman" w:eastAsia="Times New Roman" w:hAnsi="Times New Roman" w:cs="Times New Roman"/>
          <w:color w:val="000000"/>
          <w:sz w:val="28"/>
          <w:szCs w:val="28"/>
        </w:rPr>
        <w:t xml:space="preserve"> електрода порівняння. Як правило, потенціостат для триелектродного датчика збирають за стандартною схемою, яку можна знайти в керівництві по застосуванню датчиків, що видаються їх виробниками.</w:t>
      </w:r>
    </w:p>
    <w:p w:rsidR="00C5402F" w:rsidRDefault="00864303">
      <w:pPr>
        <w:widowControl w:val="0"/>
        <w:shd w:val="clear" w:color="auto" w:fill="FFFFFF"/>
        <w:spacing w:after="0"/>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 вимірювачі використана мікросхема Т571241РТ, що містить чотири таких же ОУ, як в Т57122ЮТ. Транзистор VТ1 служить для запобігання поляризації датчика. Резистивний подільники напруги R1, R2 і ОУ DА1.1 створюють "землю", потенціал якої дорівнює половині напруги живлення пристрою. Резистор R9 задає коефіцієнт перетворення струму електрода датчика в напругу. Як і в попередньому випадку, якщо R9 = </w:t>
      </w:r>
      <w:r>
        <w:rPr>
          <w:rFonts w:ascii="Times New Roman" w:eastAsia="Times New Roman" w:hAnsi="Times New Roman" w:cs="Times New Roman"/>
          <w:sz w:val="28"/>
          <w:szCs w:val="28"/>
        </w:rPr>
        <w:t>117 кОм</w:t>
      </w:r>
      <w:r>
        <w:rPr>
          <w:rFonts w:ascii="Times New Roman" w:eastAsia="Times New Roman" w:hAnsi="Times New Roman" w:cs="Times New Roman"/>
          <w:color w:val="000000"/>
          <w:sz w:val="28"/>
          <w:szCs w:val="28"/>
        </w:rPr>
        <w:t xml:space="preserve">, концентрації чадного газу 1 мг / </w:t>
      </w:r>
      <m:oMath>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м</m:t>
            </m:r>
          </m:e>
          <m:sup>
            <m:r>
              <w:rPr>
                <w:rFonts w:ascii="Cambria Math" w:eastAsia="Cambria Math" w:hAnsi="Cambria Math" w:cs="Cambria Math"/>
                <w:color w:val="000000"/>
                <w:sz w:val="28"/>
                <w:szCs w:val="28"/>
              </w:rPr>
              <m:t>3</m:t>
            </m:r>
          </m:sup>
        </m:sSup>
      </m:oMath>
      <w:r>
        <w:rPr>
          <w:rFonts w:ascii="Times New Roman" w:eastAsia="Times New Roman" w:hAnsi="Times New Roman" w:cs="Times New Roman"/>
          <w:color w:val="000000"/>
          <w:sz w:val="28"/>
          <w:szCs w:val="28"/>
        </w:rPr>
        <w:t xml:space="preserve">  відповідає напруга 10 мВ на виході потенціостата.</w:t>
      </w:r>
    </w:p>
    <w:p w:rsidR="00C5402F" w:rsidRDefault="00864303">
      <w:pPr>
        <w:widowControl w:val="0"/>
        <w:spacing w:after="0"/>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Виробник датчика 2ФС-90Я гарантує його чутливість 100 нА / ррпл з відхиленням не більше 10%. Якщо така точність вимірювань достатня, можна обійтися без калібрування приладу, хоча його повірка за показаннями зразкового вимірювача не завадить.</w:t>
      </w:r>
    </w:p>
    <w:p w:rsidR="00C5402F" w:rsidRDefault="00864303">
      <w:pPr>
        <w:widowControl w:val="0"/>
        <w:shd w:val="clear" w:color="auto" w:fill="FFFFFF"/>
        <w:spacing w:after="0"/>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Щоб вимірювати концентрацію чадного газу в ррт (мільйонних частках), в обох варіантах вимірювача досить зменшити опір резистора, що задає коефіцієнт перетворення струму датчика в напругу, до 100 кОм (виходячи зі співвідношення 1 мг / </w:t>
      </w:r>
      <m:oMath>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м</m:t>
            </m:r>
          </m:e>
          <m:sup>
            <m:r>
              <w:rPr>
                <w:rFonts w:ascii="Cambria Math" w:eastAsia="Cambria Math" w:hAnsi="Cambria Math" w:cs="Cambria Math"/>
                <w:color w:val="000000"/>
                <w:sz w:val="28"/>
                <w:szCs w:val="28"/>
              </w:rPr>
              <m:t>3</m:t>
            </m:r>
          </m:sup>
        </m:sSup>
      </m:oMath>
      <w:r>
        <w:rPr>
          <w:rFonts w:ascii="Times New Roman" w:eastAsia="Times New Roman" w:hAnsi="Times New Roman" w:cs="Times New Roman"/>
          <w:color w:val="000000"/>
          <w:sz w:val="28"/>
          <w:szCs w:val="28"/>
        </w:rPr>
        <w:t xml:space="preserve">  = 0,86 ррт). При необхідності можна передбачити дві шкали вимірювання, ввівши в прилад двопозиційний перемикач резисторів.</w:t>
      </w:r>
    </w:p>
    <w:p w:rsidR="00C5402F" w:rsidRDefault="00864303">
      <w:pPr>
        <w:widowControl w:val="0"/>
        <w:shd w:val="clear" w:color="auto" w:fill="FFFFFF"/>
        <w:spacing w:after="0"/>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Для живлення обох приладів можна використовувати джерело безперебійного живлення. Блок живлення працює як від мережі 230 В, так і від гальванічного елемента напругою 1,5 В. Це дозволяє користуватись приладом не тільки в стаціонарних, але і в польових умовах. </w:t>
      </w:r>
    </w:p>
    <w:p w:rsidR="00C5402F" w:rsidRDefault="00864303">
      <w:pPr>
        <w:widowControl w:val="0"/>
        <w:shd w:val="clear" w:color="auto" w:fill="FFFFFF"/>
        <w:spacing w:after="0"/>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 недоліків розглянутої схеми слід віднести здатність датчика до детектування тільки одного газу</w:t>
      </w:r>
    </w:p>
    <w:p w:rsidR="00C5402F" w:rsidRDefault="00864303">
      <w:pPr>
        <w:pStyle w:val="2"/>
        <w:numPr>
          <w:ilvl w:val="1"/>
          <w:numId w:val="2"/>
        </w:numPr>
      </w:pPr>
      <w:bookmarkStart w:id="9" w:name="_Toc88819819"/>
      <w:bookmarkStart w:id="10" w:name="_Toc59426113"/>
      <w:r>
        <w:lastRenderedPageBreak/>
        <w:t>Висновки та аналіз технічного завдання</w:t>
      </w:r>
      <w:bookmarkEnd w:id="9"/>
      <w:bookmarkEnd w:id="10"/>
    </w:p>
    <w:p w:rsidR="00C5402F" w:rsidRDefault="00864303">
      <w:pPr>
        <w:spacing w:after="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Враховуючи недоліки розглянутих газоаналізаторів необхідно розробити прилад з наступними параметрами:</w:t>
      </w:r>
    </w:p>
    <w:p w:rsidR="00C5402F" w:rsidRDefault="00864303">
      <w:pPr>
        <w:numPr>
          <w:ilvl w:val="0"/>
          <w:numId w:val="4"/>
        </w:numPr>
        <w:shd w:val="clear" w:color="auto" w:fill="FFFFFF"/>
        <w:spacing w:after="0"/>
        <w:ind w:left="1418" w:hanging="284"/>
        <w:rPr>
          <w:rFonts w:ascii="Times New Roman" w:eastAsia="Times New Roman" w:hAnsi="Times New Roman" w:cs="Times New Roman"/>
          <w:sz w:val="28"/>
          <w:szCs w:val="28"/>
        </w:rPr>
      </w:pPr>
      <w:r>
        <w:rPr>
          <w:rFonts w:ascii="Times New Roman" w:eastAsia="Times New Roman" w:hAnsi="Times New Roman" w:cs="Times New Roman"/>
          <w:sz w:val="28"/>
          <w:szCs w:val="28"/>
        </w:rPr>
        <w:t>Розширеною номенклатурою аналізу газів;</w:t>
      </w:r>
    </w:p>
    <w:p w:rsidR="00C5402F" w:rsidRDefault="00864303">
      <w:pPr>
        <w:numPr>
          <w:ilvl w:val="0"/>
          <w:numId w:val="4"/>
        </w:numPr>
        <w:shd w:val="clear" w:color="auto" w:fill="FFFFFF"/>
        <w:spacing w:after="0"/>
        <w:ind w:left="1418" w:hanging="28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Діапазоном вимірювання газів 300-10000 ppm; </w:t>
      </w:r>
    </w:p>
    <w:p w:rsidR="00C5402F" w:rsidRDefault="00864303">
      <w:pPr>
        <w:numPr>
          <w:ilvl w:val="0"/>
          <w:numId w:val="4"/>
        </w:numPr>
        <w:shd w:val="clear" w:color="auto" w:fill="FFFFFF"/>
        <w:spacing w:after="0"/>
        <w:ind w:left="1418" w:hanging="284"/>
        <w:rPr>
          <w:rFonts w:ascii="Times New Roman" w:eastAsia="Times New Roman" w:hAnsi="Times New Roman" w:cs="Times New Roman"/>
          <w:sz w:val="28"/>
          <w:szCs w:val="28"/>
        </w:rPr>
      </w:pPr>
      <w:bookmarkStart w:id="11" w:name="_4d34og8" w:colFirst="0" w:colLast="0"/>
      <w:bookmarkEnd w:id="11"/>
      <w:r>
        <w:rPr>
          <w:rFonts w:ascii="Times New Roman" w:eastAsia="Gungsuh" w:hAnsi="Times New Roman" w:cs="Times New Roman"/>
          <w:sz w:val="28"/>
          <w:szCs w:val="28"/>
        </w:rPr>
        <w:t>Чутливістю (R у повітрі)/(R в присутності характерного газу) ≥ 5с;</w:t>
      </w:r>
    </w:p>
    <w:p w:rsidR="00C5402F" w:rsidRDefault="00864303">
      <w:pPr>
        <w:numPr>
          <w:ilvl w:val="0"/>
          <w:numId w:val="4"/>
        </w:numPr>
        <w:shd w:val="clear" w:color="auto" w:fill="FFFFFF"/>
        <w:spacing w:after="0"/>
        <w:ind w:left="1418" w:hanging="284"/>
        <w:rPr>
          <w:rFonts w:ascii="Times New Roman" w:eastAsia="Times New Roman" w:hAnsi="Times New Roman" w:cs="Times New Roman"/>
          <w:sz w:val="28"/>
          <w:szCs w:val="28"/>
        </w:rPr>
      </w:pPr>
      <w:r>
        <w:rPr>
          <w:rFonts w:ascii="Times New Roman" w:eastAsia="Gungsuh" w:hAnsi="Times New Roman" w:cs="Times New Roman"/>
          <w:sz w:val="28"/>
          <w:szCs w:val="28"/>
        </w:rPr>
        <w:t>Часом спрацювання ≤ 2 с;</w:t>
      </w:r>
    </w:p>
    <w:p w:rsidR="00C5402F" w:rsidRDefault="00864303">
      <w:pPr>
        <w:numPr>
          <w:ilvl w:val="0"/>
          <w:numId w:val="4"/>
        </w:numPr>
        <w:shd w:val="clear" w:color="auto" w:fill="FFFFFF"/>
        <w:spacing w:after="0"/>
        <w:ind w:left="1418" w:hanging="284"/>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Світлодіодною індикацією режиму роботи пристрою;</w:t>
      </w:r>
    </w:p>
    <w:p w:rsidR="00C5402F" w:rsidRDefault="00864303">
      <w:pPr>
        <w:numPr>
          <w:ilvl w:val="0"/>
          <w:numId w:val="4"/>
        </w:numPr>
        <w:shd w:val="clear" w:color="auto" w:fill="FFFFFF"/>
        <w:spacing w:after="0"/>
        <w:ind w:left="1418" w:hanging="284"/>
        <w:rPr>
          <w:rFonts w:ascii="Times New Roman" w:eastAsia="Times New Roman" w:hAnsi="Times New Roman" w:cs="Times New Roman"/>
          <w:sz w:val="28"/>
          <w:szCs w:val="28"/>
        </w:rPr>
      </w:pPr>
      <w:r>
        <w:rPr>
          <w:rFonts w:ascii="Times New Roman" w:eastAsia="Gungsuh" w:hAnsi="Times New Roman" w:cs="Times New Roman"/>
          <w:sz w:val="28"/>
          <w:szCs w:val="28"/>
        </w:rPr>
        <w:t>Умови</w:t>
      </w:r>
      <w:r>
        <w:rPr>
          <w:rFonts w:ascii="Times New Roman" w:eastAsia="Gungsuh" w:hAnsi="Times New Roman" w:cs="Times New Roman"/>
          <w:sz w:val="28"/>
          <w:szCs w:val="28"/>
          <w:lang w:val="ru-RU"/>
        </w:rPr>
        <w:t> </w:t>
      </w:r>
      <w:r>
        <w:rPr>
          <w:rFonts w:ascii="Times New Roman" w:eastAsia="Gungsuh" w:hAnsi="Times New Roman" w:cs="Times New Roman"/>
          <w:sz w:val="28"/>
          <w:szCs w:val="28"/>
        </w:rPr>
        <w:t>експлуатації</w:t>
      </w:r>
      <w:r>
        <w:rPr>
          <w:rFonts w:ascii="Times New Roman" w:eastAsia="Gungsuh" w:hAnsi="Times New Roman" w:cs="Times New Roman"/>
          <w:sz w:val="28"/>
          <w:szCs w:val="28"/>
          <w:lang w:val="ru-RU"/>
        </w:rPr>
        <w:t> </w:t>
      </w:r>
      <w:r>
        <w:rPr>
          <w:rFonts w:ascii="Times New Roman" w:eastAsia="Gungsuh" w:hAnsi="Times New Roman" w:cs="Times New Roman"/>
          <w:sz w:val="28"/>
          <w:szCs w:val="28"/>
        </w:rPr>
        <w:t>—</w:t>
      </w:r>
      <w:r>
        <w:rPr>
          <w:rFonts w:ascii="Times New Roman" w:eastAsia="Gungsuh" w:hAnsi="Times New Roman" w:cs="Times New Roman"/>
          <w:sz w:val="28"/>
          <w:szCs w:val="28"/>
          <w:lang w:val="ru-RU"/>
        </w:rPr>
        <w:t> </w:t>
      </w:r>
      <w:r>
        <w:rPr>
          <w:rFonts w:ascii="Times New Roman" w:eastAsia="Gungsuh" w:hAnsi="Times New Roman" w:cs="Times New Roman"/>
          <w:sz w:val="28"/>
          <w:szCs w:val="28"/>
        </w:rPr>
        <w:t>температура: -10 ~</w:t>
      </w:r>
      <w:r>
        <w:rPr>
          <w:rFonts w:ascii="Times New Roman" w:eastAsia="Gungsuh" w:hAnsi="Times New Roman" w:cs="Times New Roman"/>
          <w:sz w:val="28"/>
          <w:szCs w:val="28"/>
          <w:lang w:val="ru-RU"/>
        </w:rPr>
        <w:t> </w:t>
      </w:r>
      <w:r>
        <w:rPr>
          <w:rFonts w:ascii="Times New Roman" w:eastAsia="Gungsuh" w:hAnsi="Times New Roman" w:cs="Times New Roman"/>
          <w:sz w:val="28"/>
          <w:szCs w:val="28"/>
        </w:rPr>
        <w:t>+50°C,                       вологість: ≤80%RH;</w:t>
      </w:r>
    </w:p>
    <w:p w:rsidR="00C5402F" w:rsidRDefault="00864303">
      <w:pPr>
        <w:numPr>
          <w:ilvl w:val="0"/>
          <w:numId w:val="4"/>
        </w:numPr>
        <w:shd w:val="clear" w:color="auto" w:fill="FFFFFF"/>
        <w:spacing w:after="0"/>
        <w:ind w:left="1418" w:hanging="284"/>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Захист від механічних впливів при транспортуванні виконується пакуванням.</w:t>
      </w:r>
    </w:p>
    <w:p w:rsidR="00C5402F" w:rsidRDefault="00C5402F">
      <w:pPr>
        <w:spacing w:after="0"/>
        <w:ind w:firstLine="709"/>
        <w:rPr>
          <w:rFonts w:ascii="Times New Roman" w:eastAsia="Times New Roman" w:hAnsi="Times New Roman" w:cs="Times New Roman"/>
          <w:sz w:val="28"/>
          <w:szCs w:val="28"/>
        </w:rPr>
      </w:pPr>
    </w:p>
    <w:p w:rsidR="00C5402F" w:rsidRDefault="00C5402F">
      <w:pPr>
        <w:spacing w:after="0"/>
        <w:ind w:firstLine="709"/>
        <w:rPr>
          <w:rFonts w:ascii="Times New Roman" w:eastAsia="Times New Roman" w:hAnsi="Times New Roman" w:cs="Times New Roman"/>
          <w:sz w:val="28"/>
          <w:szCs w:val="28"/>
        </w:rPr>
      </w:pPr>
    </w:p>
    <w:p w:rsidR="00C5402F" w:rsidRDefault="00C5402F">
      <w:pPr>
        <w:spacing w:after="0"/>
        <w:ind w:firstLine="709"/>
        <w:rPr>
          <w:rFonts w:ascii="Times New Roman" w:eastAsia="Times New Roman" w:hAnsi="Times New Roman" w:cs="Times New Roman"/>
          <w:sz w:val="28"/>
          <w:szCs w:val="28"/>
        </w:rPr>
      </w:pPr>
    </w:p>
    <w:p w:rsidR="00C5402F" w:rsidRDefault="00C5402F">
      <w:pPr>
        <w:spacing w:after="0"/>
        <w:ind w:firstLine="709"/>
        <w:rPr>
          <w:rFonts w:ascii="Times New Roman" w:eastAsia="Times New Roman" w:hAnsi="Times New Roman" w:cs="Times New Roman"/>
          <w:sz w:val="28"/>
          <w:szCs w:val="28"/>
        </w:rPr>
      </w:pPr>
    </w:p>
    <w:p w:rsidR="00C5402F" w:rsidRDefault="00C5402F">
      <w:pPr>
        <w:spacing w:after="0"/>
        <w:ind w:firstLine="709"/>
        <w:rPr>
          <w:rFonts w:ascii="Times New Roman" w:eastAsia="Times New Roman" w:hAnsi="Times New Roman" w:cs="Times New Roman"/>
          <w:sz w:val="28"/>
          <w:szCs w:val="28"/>
        </w:rPr>
      </w:pPr>
    </w:p>
    <w:p w:rsidR="00C5402F" w:rsidRDefault="00C5402F">
      <w:pPr>
        <w:spacing w:after="0"/>
        <w:ind w:firstLine="709"/>
        <w:rPr>
          <w:rFonts w:ascii="Times New Roman" w:eastAsia="Times New Roman" w:hAnsi="Times New Roman" w:cs="Times New Roman"/>
          <w:sz w:val="28"/>
          <w:szCs w:val="28"/>
        </w:rPr>
      </w:pPr>
    </w:p>
    <w:p w:rsidR="00C5402F" w:rsidRDefault="00C5402F">
      <w:pPr>
        <w:spacing w:after="0"/>
        <w:ind w:firstLine="709"/>
        <w:rPr>
          <w:rFonts w:ascii="Times New Roman" w:eastAsia="Times New Roman" w:hAnsi="Times New Roman" w:cs="Times New Roman"/>
          <w:sz w:val="28"/>
          <w:szCs w:val="28"/>
        </w:rPr>
      </w:pPr>
    </w:p>
    <w:p w:rsidR="00C5402F" w:rsidRDefault="00C5402F">
      <w:pPr>
        <w:spacing w:after="0"/>
        <w:ind w:firstLine="709"/>
        <w:rPr>
          <w:rFonts w:ascii="Times New Roman" w:eastAsia="Times New Roman" w:hAnsi="Times New Roman" w:cs="Times New Roman"/>
          <w:sz w:val="28"/>
          <w:szCs w:val="28"/>
        </w:rPr>
      </w:pPr>
    </w:p>
    <w:p w:rsidR="00C5402F" w:rsidRDefault="00C5402F">
      <w:pPr>
        <w:spacing w:after="0"/>
        <w:ind w:firstLine="709"/>
        <w:rPr>
          <w:rFonts w:ascii="Times New Roman" w:eastAsia="Times New Roman" w:hAnsi="Times New Roman" w:cs="Times New Roman"/>
          <w:sz w:val="28"/>
          <w:szCs w:val="28"/>
        </w:rPr>
      </w:pPr>
    </w:p>
    <w:p w:rsidR="00C5402F" w:rsidRDefault="00C5402F">
      <w:pPr>
        <w:spacing w:after="0"/>
        <w:ind w:firstLine="709"/>
        <w:rPr>
          <w:rFonts w:ascii="Times New Roman" w:eastAsia="Times New Roman" w:hAnsi="Times New Roman" w:cs="Times New Roman"/>
          <w:sz w:val="28"/>
          <w:szCs w:val="28"/>
        </w:rPr>
      </w:pPr>
    </w:p>
    <w:p w:rsidR="00C5402F" w:rsidRDefault="00C5402F">
      <w:pPr>
        <w:spacing w:after="0"/>
        <w:ind w:firstLine="709"/>
        <w:rPr>
          <w:rFonts w:ascii="Times New Roman" w:eastAsia="Times New Roman" w:hAnsi="Times New Roman" w:cs="Times New Roman"/>
          <w:sz w:val="28"/>
          <w:szCs w:val="28"/>
        </w:rPr>
      </w:pPr>
    </w:p>
    <w:p w:rsidR="00C5402F" w:rsidRDefault="00C5402F">
      <w:pPr>
        <w:spacing w:after="0"/>
        <w:ind w:firstLine="709"/>
        <w:rPr>
          <w:rFonts w:ascii="Times New Roman" w:eastAsia="Times New Roman" w:hAnsi="Times New Roman" w:cs="Times New Roman"/>
          <w:sz w:val="28"/>
          <w:szCs w:val="28"/>
        </w:rPr>
      </w:pPr>
    </w:p>
    <w:p w:rsidR="00C5402F" w:rsidRDefault="00C5402F">
      <w:pPr>
        <w:spacing w:after="0"/>
        <w:ind w:firstLine="709"/>
        <w:rPr>
          <w:rFonts w:ascii="Times New Roman" w:eastAsia="Times New Roman" w:hAnsi="Times New Roman" w:cs="Times New Roman"/>
          <w:sz w:val="28"/>
          <w:szCs w:val="28"/>
        </w:rPr>
      </w:pPr>
    </w:p>
    <w:p w:rsidR="00C5402F" w:rsidRDefault="00C5402F">
      <w:pPr>
        <w:spacing w:after="0"/>
        <w:ind w:firstLine="709"/>
        <w:rPr>
          <w:rFonts w:ascii="Times New Roman" w:eastAsia="Times New Roman" w:hAnsi="Times New Roman" w:cs="Times New Roman"/>
          <w:sz w:val="28"/>
          <w:szCs w:val="28"/>
        </w:rPr>
      </w:pPr>
    </w:p>
    <w:p w:rsidR="00C5402F" w:rsidRDefault="00C5402F">
      <w:pPr>
        <w:spacing w:after="0"/>
        <w:ind w:firstLine="709"/>
        <w:rPr>
          <w:rFonts w:ascii="Times New Roman" w:eastAsia="Times New Roman" w:hAnsi="Times New Roman" w:cs="Times New Roman"/>
          <w:sz w:val="28"/>
          <w:szCs w:val="28"/>
        </w:rPr>
      </w:pPr>
    </w:p>
    <w:p w:rsidR="00C5402F" w:rsidRDefault="00C5402F">
      <w:pPr>
        <w:spacing w:after="0"/>
        <w:ind w:firstLine="0"/>
        <w:rPr>
          <w:rFonts w:ascii="Times New Roman" w:eastAsia="Times New Roman" w:hAnsi="Times New Roman" w:cs="Times New Roman"/>
          <w:sz w:val="28"/>
          <w:szCs w:val="28"/>
        </w:rPr>
      </w:pPr>
    </w:p>
    <w:p w:rsidR="00C5402F" w:rsidRDefault="00864303">
      <w:pPr>
        <w:pStyle w:val="1"/>
        <w:numPr>
          <w:ilvl w:val="0"/>
          <w:numId w:val="2"/>
        </w:numPr>
        <w:spacing w:line="240" w:lineRule="auto"/>
      </w:pPr>
      <w:bookmarkStart w:id="12" w:name="_Toc88819820"/>
      <w:r>
        <w:rPr>
          <w:bCs/>
          <w:color w:val="auto"/>
        </w:rPr>
        <w:lastRenderedPageBreak/>
        <w:t>МОДЕЛЮВАННЯ</w:t>
      </w:r>
      <w:r>
        <w:t xml:space="preserve"> ТА ВИЗНАЧЕННЯ І РОЗРАХУНОК РЕЖИМІВ РОБОТИ ПОРТАТИВНОГО </w:t>
      </w:r>
      <w:r>
        <w:rPr>
          <w:bCs/>
          <w:color w:val="auto"/>
        </w:rPr>
        <w:t>ГАЗОАНАЛІЗАТОРА</w:t>
      </w:r>
      <w:bookmarkEnd w:id="12"/>
    </w:p>
    <w:p w:rsidR="00C5402F" w:rsidRDefault="00864303">
      <w:pPr>
        <w:spacing w:after="0"/>
        <w:ind w:firstLine="709"/>
        <w:jc w:val="left"/>
        <w:rPr>
          <w:rFonts w:ascii="Quattrocento Sans" w:eastAsia="Quattrocento Sans" w:hAnsi="Quattrocento Sans" w:cs="Quattrocento Sans"/>
          <w:color w:val="222222"/>
        </w:rPr>
      </w:pPr>
      <w:r>
        <w:rPr>
          <w:rFonts w:ascii="Times New Roman" w:eastAsia="Times New Roman" w:hAnsi="Times New Roman" w:cs="Times New Roman"/>
          <w:sz w:val="28"/>
          <w:szCs w:val="28"/>
        </w:rPr>
        <w:t xml:space="preserve">Інформації та статей по датчикам дуже багато, але більшість обмежена розпіновкою стандартного модуля, іноді принципів роботи. Тому на основі експериментальних досліджень та значень з ТУ (технічними умовами), треба побудувати модель на основі якої буде проведена корекція показів датчика. Побудова моделі буде проходити в середовищі </w:t>
      </w:r>
      <w:hyperlink r:id="rId21">
        <w:r>
          <w:rPr>
            <w:rFonts w:ascii="Times New Roman" w:eastAsia="Times New Roman" w:hAnsi="Times New Roman" w:cs="Times New Roman"/>
            <w:sz w:val="28"/>
            <w:szCs w:val="28"/>
          </w:rPr>
          <w:t>Graph 4.4.2</w:t>
        </w:r>
      </w:hyperlink>
      <w:r>
        <w:rPr>
          <w:rFonts w:ascii="Quattrocento Sans" w:eastAsia="Quattrocento Sans" w:hAnsi="Quattrocento Sans" w:cs="Quattrocento Sans"/>
          <w:color w:val="222222"/>
          <w:highlight w:val="white"/>
        </w:rPr>
        <w:t> </w:t>
      </w:r>
    </w:p>
    <w:p w:rsidR="00C5402F" w:rsidRDefault="00864303">
      <w:pPr>
        <w:pStyle w:val="HTML"/>
        <w:spacing w:line="360" w:lineRule="auto"/>
        <w:ind w:firstLine="680"/>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Програма </w:t>
      </w:r>
      <w:hyperlink r:id="rId22">
        <w:r>
          <w:rPr>
            <w:rFonts w:ascii="Times New Roman" w:hAnsi="Times New Roman" w:cs="Times New Roman"/>
            <w:sz w:val="28"/>
            <w:szCs w:val="28"/>
          </w:rPr>
          <w:t>Graph 4.4.2</w:t>
        </w:r>
      </w:hyperlink>
      <w:r>
        <w:rPr>
          <w:rFonts w:ascii="Times New Roman" w:hAnsi="Times New Roman" w:cs="Times New Roman"/>
          <w:sz w:val="28"/>
          <w:szCs w:val="28"/>
          <w:lang w:eastAsia="ru-RU"/>
        </w:rPr>
        <w:t xml:space="preserve"> призначена для побудови графіків математичних функцій у різних координатних системах. Через зручний інтерфейс та велику кількість інструментів для побудови математичної моделі та її графічного зображення було вибране дане програмне середовище. </w:t>
      </w:r>
    </w:p>
    <w:p w:rsidR="00C5402F" w:rsidRDefault="008643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680"/>
        <w:rPr>
          <w:rFonts w:ascii="Times New Roman" w:eastAsia="Times New Roman" w:hAnsi="Times New Roman" w:cs="Times New Roman"/>
          <w:sz w:val="28"/>
          <w:szCs w:val="28"/>
        </w:rPr>
      </w:pPr>
      <w:r>
        <w:rPr>
          <w:rFonts w:ascii="Times New Roman" w:eastAsia="Times New Roman" w:hAnsi="Times New Roman" w:cs="Times New Roman"/>
          <w:sz w:val="28"/>
          <w:szCs w:val="28"/>
        </w:rPr>
        <w:t>Датчик MQ-</w:t>
      </w:r>
      <w:r>
        <w:rPr>
          <w:rFonts w:ascii="Times New Roman" w:eastAsia="Times New Roman" w:hAnsi="Times New Roman" w:cs="Times New Roman"/>
          <w:sz w:val="28"/>
          <w:szCs w:val="28"/>
          <w:lang w:val="ru-RU"/>
        </w:rPr>
        <w:t>2 [6]</w:t>
      </w:r>
      <w:r>
        <w:rPr>
          <w:rFonts w:ascii="Times New Roman" w:eastAsia="Times New Roman" w:hAnsi="Times New Roman" w:cs="Times New Roman"/>
          <w:sz w:val="28"/>
          <w:szCs w:val="28"/>
        </w:rPr>
        <w:t xml:space="preserve"> відноситься до напівпровідникових приладів. Принцип роботи датчика заснований на зміні опору тонкоплівкового шару SnO2 (діоксиду олова) при контакті з молекулами вимірюваного газу. Чутливий елемент датчика складається з керамічної трубки з покриттям Al2O3 та нанесеного на неї чутливого шару діоксиду олова. Усередині трубки знаходиться елемент, який нагріває чутливий шар до температури, при якій він починає реагувати на газ. Чутливість до різних газів досягається варіюванням складу домішок у чутливому шарі.</w:t>
      </w:r>
    </w:p>
    <w:p w:rsidR="00C5402F" w:rsidRDefault="00864303">
      <w:pPr>
        <w:spacing w:after="0"/>
        <w:ind w:firstLine="709"/>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Чутливий елемент датчика , в силу своїх хімічних властивостей, змінює опір при різній концентрації газів, і виступає в якості резистора дільника напруги з якого ми отримуємо значення напруги через АЦП . Властивості ці проявляються при певній температурі елемента для чого датчик необхідно нагріти.</w:t>
      </w:r>
    </w:p>
    <w:p w:rsidR="00C5402F" w:rsidRDefault="00C5402F">
      <w:pPr>
        <w:spacing w:after="0"/>
        <w:ind w:firstLine="709"/>
        <w:jc w:val="left"/>
        <w:rPr>
          <w:rFonts w:ascii="Times New Roman" w:eastAsia="Times New Roman" w:hAnsi="Times New Roman" w:cs="Times New Roman"/>
          <w:sz w:val="28"/>
          <w:szCs w:val="28"/>
        </w:rPr>
      </w:pPr>
    </w:p>
    <w:p w:rsidR="00C5402F" w:rsidRDefault="00C5402F">
      <w:pPr>
        <w:spacing w:after="0"/>
        <w:ind w:firstLine="709"/>
        <w:jc w:val="left"/>
        <w:rPr>
          <w:rFonts w:ascii="Times New Roman" w:eastAsia="Times New Roman" w:hAnsi="Times New Roman" w:cs="Times New Roman"/>
          <w:sz w:val="28"/>
          <w:szCs w:val="28"/>
        </w:rPr>
      </w:pPr>
    </w:p>
    <w:p w:rsidR="00C5402F" w:rsidRDefault="00C5402F">
      <w:pPr>
        <w:spacing w:after="0"/>
        <w:ind w:firstLine="709"/>
        <w:jc w:val="left"/>
        <w:rPr>
          <w:rFonts w:ascii="Times New Roman" w:eastAsia="Times New Roman" w:hAnsi="Times New Roman" w:cs="Times New Roman"/>
          <w:sz w:val="28"/>
          <w:szCs w:val="28"/>
        </w:rPr>
      </w:pPr>
    </w:p>
    <w:p w:rsidR="00C5402F" w:rsidRDefault="00C5402F">
      <w:pPr>
        <w:spacing w:after="0"/>
        <w:ind w:firstLine="709"/>
        <w:jc w:val="left"/>
        <w:rPr>
          <w:rFonts w:ascii="Times New Roman" w:eastAsia="Times New Roman" w:hAnsi="Times New Roman" w:cs="Times New Roman"/>
          <w:sz w:val="28"/>
          <w:szCs w:val="28"/>
        </w:rPr>
      </w:pPr>
    </w:p>
    <w:p w:rsidR="00C5402F" w:rsidRDefault="00C5402F">
      <w:pPr>
        <w:spacing w:after="0"/>
        <w:ind w:firstLine="709"/>
        <w:jc w:val="left"/>
        <w:rPr>
          <w:rFonts w:ascii="Times New Roman" w:eastAsia="Times New Roman" w:hAnsi="Times New Roman" w:cs="Times New Roman"/>
          <w:sz w:val="28"/>
          <w:szCs w:val="28"/>
        </w:rPr>
      </w:pPr>
    </w:p>
    <w:p w:rsidR="00C5402F" w:rsidRDefault="00C5402F">
      <w:pPr>
        <w:spacing w:after="0"/>
        <w:ind w:firstLine="709"/>
        <w:jc w:val="left"/>
        <w:rPr>
          <w:rFonts w:ascii="Times New Roman" w:eastAsia="Times New Roman" w:hAnsi="Times New Roman" w:cs="Times New Roman"/>
          <w:sz w:val="28"/>
          <w:szCs w:val="28"/>
        </w:rPr>
      </w:pPr>
    </w:p>
    <w:p w:rsidR="00C5402F" w:rsidRDefault="00864303">
      <w:pPr>
        <w:spacing w:after="0"/>
        <w:ind w:firstLine="709"/>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Схематичне уявлення датчика зображено на рисунку 2.1</w:t>
      </w:r>
      <w:r>
        <w:rPr>
          <w:rFonts w:ascii="Times New Roman" w:eastAsia="Times New Roman" w:hAnsi="Times New Roman" w:cs="Times New Roman"/>
          <w:sz w:val="28"/>
          <w:szCs w:val="28"/>
        </w:rPr>
        <w:br/>
      </w:r>
    </w:p>
    <w:p w:rsidR="00C5402F" w:rsidRDefault="00864303">
      <w:pPr>
        <w:shd w:val="clear" w:color="auto" w:fill="FFFFFF"/>
        <w:jc w:val="center"/>
        <w:rPr>
          <w:rFonts w:ascii="Quattrocento Sans" w:eastAsia="Quattrocento Sans" w:hAnsi="Quattrocento Sans" w:cs="Quattrocento Sans"/>
          <w:color w:val="222222"/>
        </w:rPr>
      </w:pPr>
      <w:r>
        <w:rPr>
          <w:rFonts w:ascii="Quattrocento Sans" w:eastAsia="Quattrocento Sans" w:hAnsi="Quattrocento Sans" w:cs="Quattrocento Sans"/>
          <w:noProof/>
          <w:color w:val="222222"/>
          <w:lang w:eastAsia="uk-UA"/>
        </w:rPr>
        <w:drawing>
          <wp:inline distT="0" distB="0" distL="0" distR="0">
            <wp:extent cx="3708400" cy="2193925"/>
            <wp:effectExtent l="0" t="0" r="0" b="0"/>
            <wp:docPr id="84" name="image35.png"/>
            <wp:cNvGraphicFramePr/>
            <a:graphic xmlns:a="http://schemas.openxmlformats.org/drawingml/2006/main">
              <a:graphicData uri="http://schemas.openxmlformats.org/drawingml/2006/picture">
                <pic:pic xmlns:pic="http://schemas.openxmlformats.org/drawingml/2006/picture">
                  <pic:nvPicPr>
                    <pic:cNvPr id="84" name="image35.png"/>
                    <pic:cNvPicPr preferRelativeResize="0"/>
                  </pic:nvPicPr>
                  <pic:blipFill>
                    <a:blip r:embed="rId23"/>
                    <a:srcRect/>
                    <a:stretch>
                      <a:fillRect/>
                    </a:stretch>
                  </pic:blipFill>
                  <pic:spPr>
                    <a:xfrm>
                      <a:off x="0" y="0"/>
                      <a:ext cx="3708567" cy="2194136"/>
                    </a:xfrm>
                    <a:prstGeom prst="rect">
                      <a:avLst/>
                    </a:prstGeom>
                  </pic:spPr>
                </pic:pic>
              </a:graphicData>
            </a:graphic>
          </wp:inline>
        </w:drawing>
      </w:r>
    </w:p>
    <w:p w:rsidR="00C5402F" w:rsidRDefault="00864303">
      <w:pPr>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Рисунок 2.1—Схема включення датчика газу</w:t>
      </w:r>
    </w:p>
    <w:p w:rsidR="00C5402F" w:rsidRDefault="00864303">
      <w:pPr>
        <w:spacing w:after="0"/>
        <w:ind w:firstLine="709"/>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Вище - схематичне уявлення датчика ,  і схема дільника, де Н - спіраль нагріву (33 Ом - близько 150 мА, струми завеликі для виробів з контролерами, потрібно врахувати при проектуванні схеми живлення), А В - виводи чутливого елемента зі змінним опором в залежності від концентрації газу ,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R</m:t>
            </m:r>
          </m:e>
          <m:sub>
            <m:r>
              <w:rPr>
                <w:rFonts w:ascii="Cambria Math" w:eastAsia="Times New Roman" w:hAnsi="Cambria Math" w:cs="Times New Roman"/>
                <w:sz w:val="28"/>
                <w:szCs w:val="28"/>
                <w:lang w:val="en-US"/>
              </w:rPr>
              <m:t>l</m:t>
            </m:r>
          </m:sub>
        </m:sSub>
      </m:oMath>
      <w:r>
        <w:rPr>
          <w:rFonts w:ascii="Times New Roman" w:eastAsia="Times New Roman" w:hAnsi="Times New Roman" w:cs="Times New Roman"/>
          <w:sz w:val="28"/>
          <w:szCs w:val="28"/>
        </w:rPr>
        <w:t xml:space="preserve"> - другий резистор дільника, рекомендований ТУ  [</w:t>
      </w:r>
      <w:r>
        <w:rPr>
          <w:rFonts w:ascii="Times New Roman" w:eastAsia="Times New Roman" w:hAnsi="Times New Roman" w:cs="Times New Roman"/>
          <w:sz w:val="28"/>
          <w:szCs w:val="28"/>
          <w:lang w:val="ru-RU"/>
        </w:rPr>
        <w:t>6</w:t>
      </w:r>
      <w:r>
        <w:rPr>
          <w:rFonts w:ascii="Times New Roman" w:eastAsia="Times New Roman" w:hAnsi="Times New Roman" w:cs="Times New Roman"/>
          <w:sz w:val="28"/>
          <w:szCs w:val="28"/>
        </w:rPr>
        <w:t>] - 10 кОм.</w:t>
      </w:r>
    </w:p>
    <w:p w:rsidR="00C5402F" w:rsidRDefault="00864303">
      <w:pPr>
        <w:pStyle w:val="2"/>
        <w:numPr>
          <w:ilvl w:val="1"/>
          <w:numId w:val="2"/>
        </w:numPr>
      </w:pPr>
      <w:bookmarkStart w:id="13" w:name="_Toc88819821"/>
      <w:r>
        <w:t>Перетворення значень АЦП в ppm</w:t>
      </w:r>
      <w:bookmarkEnd w:id="13"/>
    </w:p>
    <w:p w:rsidR="00C5402F" w:rsidRDefault="00864303">
      <w:pPr>
        <w:spacing w:after="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початку нам треба визначити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R</m:t>
            </m:r>
          </m:e>
          <m:sub>
            <m:r>
              <w:rPr>
                <w:rFonts w:ascii="Cambria Math" w:eastAsia="Times New Roman" w:hAnsi="Cambria Math" w:cs="Times New Roman"/>
                <w:sz w:val="28"/>
                <w:szCs w:val="28"/>
                <w:lang w:val="en-US"/>
              </w:rPr>
              <m:t>s</m:t>
            </m:r>
          </m:sub>
        </m:sSub>
      </m:oMath>
      <w:r>
        <w:rPr>
          <w:rFonts w:ascii="Times New Roman" w:eastAsia="Times New Roman" w:hAnsi="Times New Roman" w:cs="Times New Roman"/>
          <w:sz w:val="28"/>
          <w:szCs w:val="28"/>
        </w:rPr>
        <w:t xml:space="preserve"> (опір датчика). На виходах дільника зображеного на рисунку 2.1 знімаємо значення напруги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U</m:t>
            </m:r>
          </m:e>
          <m:sub>
            <m:r>
              <m:rPr>
                <m:sty m:val="p"/>
              </m:rPr>
              <w:rPr>
                <w:rFonts w:ascii="Cambria Math" w:eastAsia="Times New Roman" w:hAnsi="Cambria Math" w:cs="Times New Roman"/>
                <w:sz w:val="28"/>
                <w:szCs w:val="28"/>
              </w:rPr>
              <m:t>adc</m:t>
            </m:r>
          </m:sub>
        </m:sSub>
      </m:oMath>
      <w:r>
        <w:rPr>
          <w:rFonts w:ascii="Times New Roman" w:eastAsia="Times New Roman" w:hAnsi="Times New Roman" w:cs="Times New Roman"/>
          <w:sz w:val="28"/>
          <w:szCs w:val="28"/>
        </w:rPr>
        <w:t xml:space="preserve">), виходячи з якого можемо розрахувати опір датчика (знаючи номінал другого резистора дільника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R</m:t>
            </m:r>
          </m:e>
          <m:sub>
            <m:r>
              <w:rPr>
                <w:rFonts w:ascii="Cambria Math" w:eastAsia="Times New Roman" w:hAnsi="Cambria Math" w:cs="Times New Roman"/>
                <w:sz w:val="28"/>
                <w:szCs w:val="28"/>
              </w:rPr>
              <m:t>l</m:t>
            </m:r>
          </m:sub>
        </m:sSub>
      </m:oMath>
      <w:r>
        <w:rPr>
          <w:rFonts w:ascii="Times New Roman" w:eastAsia="Times New Roman" w:hAnsi="Times New Roman" w:cs="Times New Roman"/>
          <w:sz w:val="28"/>
          <w:szCs w:val="28"/>
        </w:rPr>
        <w:t>), тобто визначити, що саме передає датчик:</w:t>
      </w:r>
    </w:p>
    <w:p w:rsidR="00C5402F" w:rsidRDefault="00993BD8">
      <w:pPr>
        <w:ind w:left="2836" w:firstLine="708"/>
        <w:jc w:val="center"/>
        <w:rPr>
          <w:rFonts w:ascii="Times New Roman" w:eastAsia="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s</m:t>
            </m:r>
          </m:sub>
        </m:sSub>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ref</m:t>
                </m:r>
              </m:sub>
            </m:sSub>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l</m:t>
                </m:r>
              </m:sub>
            </m:sSub>
            <m:r>
              <w:rPr>
                <w:rFonts w:ascii="Cambria Math" w:hAnsi="Cambria Math" w:cs="Times New Roman"/>
                <w:sz w:val="28"/>
                <w:szCs w:val="28"/>
              </w:rPr>
              <m:t>)</m:t>
            </m:r>
          </m:num>
          <m:den>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rPr>
                  <m:t>adc-</m:t>
                </m:r>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l</m:t>
                    </m:r>
                  </m:sub>
                </m:sSub>
              </m:sub>
            </m:sSub>
          </m:den>
        </m:f>
      </m:oMath>
      <w:r w:rsidR="00864303">
        <w:t xml:space="preserve">                                   (2.1)</w:t>
      </w:r>
    </w:p>
    <w:p w:rsidR="00C5402F" w:rsidRDefault="00864303">
      <w:r>
        <w:rPr>
          <w:rFonts w:ascii="Times New Roman" w:eastAsia="Times New Roman" w:hAnsi="Times New Roman" w:cs="Times New Roman"/>
          <w:sz w:val="28"/>
          <w:szCs w:val="28"/>
        </w:rPr>
        <w:t xml:space="preserve">Маючи значення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R</m:t>
            </m:r>
          </m:e>
          <m:sub>
            <m:r>
              <w:rPr>
                <w:rFonts w:ascii="Cambria Math" w:eastAsia="Times New Roman" w:hAnsi="Cambria Math" w:cs="Times New Roman"/>
                <w:sz w:val="28"/>
                <w:szCs w:val="28"/>
                <w:lang w:val="en-US"/>
              </w:rPr>
              <m:t>s</m:t>
            </m:r>
          </m:sub>
        </m:sSub>
      </m:oMath>
      <w:r>
        <w:rPr>
          <w:rFonts w:ascii="Times New Roman" w:eastAsia="Times New Roman" w:hAnsi="Times New Roman" w:cs="Times New Roman"/>
          <w:sz w:val="28"/>
          <w:szCs w:val="28"/>
        </w:rPr>
        <w:t xml:space="preserve"> можно визначити концентрацію газу за графіком з </w:t>
      </w:r>
      <w:r>
        <w:rPr>
          <w:rFonts w:ascii="Times New Roman" w:eastAsia="Times New Roman" w:hAnsi="Times New Roman" w:cs="Times New Roman"/>
          <w:sz w:val="28"/>
          <w:szCs w:val="28"/>
          <w:lang w:val="en-US"/>
        </w:rPr>
        <w:t>T</w:t>
      </w:r>
      <w:r>
        <w:rPr>
          <w:rFonts w:ascii="Times New Roman" w:eastAsia="Times New Roman" w:hAnsi="Times New Roman" w:cs="Times New Roman"/>
          <w:sz w:val="28"/>
          <w:szCs w:val="28"/>
          <w:lang w:val="ru-RU"/>
        </w:rPr>
        <w:t>У (</w:t>
      </w:r>
      <w:r>
        <w:rPr>
          <w:rFonts w:ascii="Times New Roman" w:eastAsia="Times New Roman" w:hAnsi="Times New Roman" w:cs="Times New Roman"/>
          <w:sz w:val="28"/>
          <w:szCs w:val="28"/>
        </w:rPr>
        <w:t xml:space="preserve">який зображено на рисунку 2.2). Для визначення концентрації використовується співвідношення </w:t>
      </w:r>
      <m:oMath>
        <m:f>
          <m:fPr>
            <m:ctrlPr>
              <w:rPr>
                <w:rFonts w:ascii="Cambria Math" w:eastAsia="Times New Roman" w:hAnsi="Cambria Math" w:cs="Times New Roman"/>
                <w:i/>
                <w:sz w:val="28"/>
                <w:szCs w:val="28"/>
              </w:rPr>
            </m:ctrlPr>
          </m:fPr>
          <m:num>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R</m:t>
                </m:r>
              </m:e>
              <m:sub>
                <m:r>
                  <w:rPr>
                    <w:rFonts w:ascii="Cambria Math" w:eastAsia="Times New Roman" w:hAnsi="Cambria Math" w:cs="Times New Roman"/>
                    <w:sz w:val="28"/>
                    <w:szCs w:val="28"/>
                    <w:lang w:val="en-US"/>
                  </w:rPr>
                  <m:t>s</m:t>
                </m:r>
              </m:sub>
            </m:sSub>
          </m:num>
          <m:den>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R</m:t>
                </m:r>
              </m:e>
              <m:sub>
                <m:r>
                  <w:rPr>
                    <w:rFonts w:ascii="Cambria Math" w:eastAsia="Times New Roman" w:hAnsi="Cambria Math" w:cs="Times New Roman"/>
                    <w:sz w:val="28"/>
                    <w:szCs w:val="28"/>
                    <w:lang w:val="ru-RU"/>
                  </w:rPr>
                  <m:t>о</m:t>
                </m:r>
              </m:sub>
            </m:sSub>
          </m:den>
        </m:f>
      </m:oMath>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R</m:t>
            </m:r>
          </m:e>
          <m:sub>
            <m:r>
              <w:rPr>
                <w:rFonts w:ascii="Cambria Math" w:eastAsia="Times New Roman" w:hAnsi="Cambria Math" w:cs="Times New Roman"/>
                <w:sz w:val="28"/>
                <w:szCs w:val="28"/>
                <w:lang w:val="ru-RU"/>
              </w:rPr>
              <m:t>о</m:t>
            </m:r>
          </m:sub>
        </m:sSub>
      </m:oMath>
      <w:r>
        <w:rPr>
          <w:rFonts w:ascii="Times New Roman" w:eastAsia="Times New Roman" w:hAnsi="Times New Roman" w:cs="Times New Roman"/>
          <w:sz w:val="28"/>
          <w:szCs w:val="28"/>
        </w:rPr>
        <w:t xml:space="preserve"> в даному випадку - опір елемента датчика, при концентрації вимірюваних (детекуючих) газів у повітрі рівній 1000 ppm.</w:t>
      </w:r>
    </w:p>
    <w:p w:rsidR="00C5402F" w:rsidRDefault="00864303">
      <w:pPr>
        <w:shd w:val="clear" w:color="auto" w:fill="FFFFFF"/>
        <w:jc w:val="center"/>
        <w:rPr>
          <w:rFonts w:ascii="Quattrocento Sans" w:eastAsia="Quattrocento Sans" w:hAnsi="Quattrocento Sans" w:cs="Quattrocento Sans"/>
          <w:color w:val="222222"/>
        </w:rPr>
      </w:pPr>
      <w:r>
        <w:rPr>
          <w:rFonts w:ascii="Quattrocento Sans" w:eastAsia="Quattrocento Sans" w:hAnsi="Quattrocento Sans" w:cs="Quattrocento Sans"/>
          <w:noProof/>
          <w:color w:val="222222"/>
          <w:lang w:eastAsia="uk-UA"/>
        </w:rPr>
        <w:lastRenderedPageBreak/>
        <w:drawing>
          <wp:inline distT="0" distB="0" distL="0" distR="0">
            <wp:extent cx="3790950" cy="3562350"/>
            <wp:effectExtent l="0" t="0" r="0" b="0"/>
            <wp:docPr id="85" name="image43.png"/>
            <wp:cNvGraphicFramePr/>
            <a:graphic xmlns:a="http://schemas.openxmlformats.org/drawingml/2006/main">
              <a:graphicData uri="http://schemas.openxmlformats.org/drawingml/2006/picture">
                <pic:pic xmlns:pic="http://schemas.openxmlformats.org/drawingml/2006/picture">
                  <pic:nvPicPr>
                    <pic:cNvPr id="85" name="image43.png"/>
                    <pic:cNvPicPr preferRelativeResize="0"/>
                  </pic:nvPicPr>
                  <pic:blipFill>
                    <a:blip r:embed="rId24"/>
                    <a:srcRect r="33891" b="8108"/>
                    <a:stretch>
                      <a:fillRect/>
                    </a:stretch>
                  </pic:blipFill>
                  <pic:spPr>
                    <a:xfrm>
                      <a:off x="0" y="0"/>
                      <a:ext cx="3791819" cy="3563167"/>
                    </a:xfrm>
                    <a:prstGeom prst="rect">
                      <a:avLst/>
                    </a:prstGeom>
                    <a:ln>
                      <a:noFill/>
                    </a:ln>
                  </pic:spPr>
                </pic:pic>
              </a:graphicData>
            </a:graphic>
          </wp:inline>
        </w:drawing>
      </w:r>
    </w:p>
    <w:p w:rsidR="00C5402F" w:rsidRDefault="00864303">
      <w:pPr>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Рисунок </w:t>
      </w:r>
      <w:r>
        <w:rPr>
          <w:rFonts w:ascii="Times New Roman" w:eastAsia="Times New Roman" w:hAnsi="Times New Roman" w:cs="Times New Roman"/>
          <w:sz w:val="28"/>
          <w:szCs w:val="28"/>
          <w:lang w:val="ru-RU"/>
        </w:rPr>
        <w:t>2</w:t>
      </w:r>
      <w:r>
        <w:rPr>
          <w:rFonts w:ascii="Times New Roman" w:eastAsia="Times New Roman" w:hAnsi="Times New Roman" w:cs="Times New Roman"/>
          <w:sz w:val="28"/>
          <w:szCs w:val="28"/>
        </w:rPr>
        <w:t>.2—графік залежності опору датчика від ppm</w:t>
      </w:r>
    </w:p>
    <w:p w:rsidR="00C5402F" w:rsidRDefault="00864303">
      <w:pPr>
        <w:spacing w:after="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даному етапі, завдяки формулі </w:t>
      </w:r>
      <w:r>
        <w:rPr>
          <w:rFonts w:ascii="Times New Roman" w:eastAsia="Times New Roman" w:hAnsi="Times New Roman" w:cs="Times New Roman"/>
          <w:sz w:val="28"/>
          <w:szCs w:val="28"/>
          <w:lang w:val="ru-RU"/>
        </w:rPr>
        <w:t>(2.1)</w:t>
      </w:r>
      <w:r>
        <w:rPr>
          <w:rFonts w:ascii="Times New Roman" w:eastAsia="Times New Roman" w:hAnsi="Times New Roman" w:cs="Times New Roman"/>
          <w:sz w:val="28"/>
          <w:szCs w:val="28"/>
        </w:rPr>
        <w:t>, відомо значення поточного опору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R</m:t>
            </m:r>
          </m:e>
          <m:sub>
            <m:r>
              <w:rPr>
                <w:rFonts w:ascii="Cambria Math" w:eastAsia="Times New Roman" w:hAnsi="Cambria Math" w:cs="Times New Roman"/>
                <w:sz w:val="28"/>
                <w:szCs w:val="28"/>
                <w:lang w:val="en-US"/>
              </w:rPr>
              <m:t>s</m:t>
            </m:r>
          </m:sub>
        </m:sSub>
      </m:oMath>
      <w:r>
        <w:rPr>
          <w:rFonts w:ascii="Times New Roman" w:eastAsia="Times New Roman" w:hAnsi="Times New Roman" w:cs="Times New Roman"/>
          <w:sz w:val="28"/>
          <w:szCs w:val="28"/>
        </w:rPr>
        <w:t>). Будемо вважати, що ми заміряли його в чистому (від вимірюваних газів) повітрі, при калібрувальній температурі і вологості (по ТУ 20С, 65%). </w:t>
      </w:r>
    </w:p>
    <w:p w:rsidR="00C5402F" w:rsidRDefault="00864303">
      <w:pPr>
        <w:spacing w:after="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Таким чином опорне значення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R</m:t>
            </m:r>
          </m:e>
          <m:sub>
            <m:r>
              <w:rPr>
                <w:rFonts w:ascii="Cambria Math" w:eastAsia="Times New Roman" w:hAnsi="Cambria Math" w:cs="Times New Roman"/>
                <w:sz w:val="28"/>
                <w:szCs w:val="28"/>
                <w:lang w:val="ru-RU"/>
              </w:rPr>
              <m:t>о</m:t>
            </m:r>
          </m:sub>
        </m:sSub>
      </m:oMath>
      <w:r>
        <w:rPr>
          <w:rFonts w:ascii="Times New Roman" w:eastAsia="Times New Roman" w:hAnsi="Times New Roman" w:cs="Times New Roman"/>
          <w:sz w:val="28"/>
          <w:szCs w:val="28"/>
        </w:rPr>
        <w:t xml:space="preserve"> для датчика MQ-</w:t>
      </w:r>
      <w:r>
        <w:rPr>
          <w:rFonts w:ascii="Times New Roman" w:eastAsia="Times New Roman" w:hAnsi="Times New Roman" w:cs="Times New Roman"/>
          <w:sz w:val="28"/>
          <w:szCs w:val="28"/>
          <w:lang w:val="ru-RU"/>
        </w:rPr>
        <w:t xml:space="preserve">2 </w:t>
      </w:r>
      <w:r>
        <w:rPr>
          <w:rFonts w:ascii="Times New Roman" w:eastAsia="Times New Roman" w:hAnsi="Times New Roman" w:cs="Times New Roman"/>
          <w:sz w:val="28"/>
          <w:szCs w:val="28"/>
        </w:rPr>
        <w:t>вважаємо:</w:t>
      </w:r>
    </w:p>
    <w:p w:rsidR="00C5402F" w:rsidRDefault="00993BD8">
      <w:pPr>
        <w:ind w:left="2836" w:firstLine="708"/>
        <w:jc w:val="center"/>
        <w:rPr>
          <w:rFonts w:ascii="Times New Roman" w:eastAsia="Times New Roman" w:hAnsi="Times New Roman" w:cs="Times New Roman"/>
          <w:sz w:val="28"/>
          <w:szCs w:val="28"/>
        </w:rPr>
      </w:pP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R</m:t>
            </m:r>
          </m:e>
          <m:sub>
            <m:r>
              <w:rPr>
                <w:rFonts w:ascii="Cambria Math" w:eastAsia="Times New Roman" w:hAnsi="Cambria Math" w:cs="Times New Roman"/>
                <w:sz w:val="28"/>
                <w:szCs w:val="28"/>
                <w:lang w:val="ru-RU"/>
              </w:rPr>
              <m:t>о</m:t>
            </m:r>
          </m:sub>
        </m:sSub>
      </m:oMath>
      <w:r w:rsidR="00864303">
        <w:rPr>
          <w:rFonts w:ascii="Times New Roman" w:eastAsia="Times New Roman" w:hAnsi="Times New Roman" w:cs="Times New Roman"/>
          <w:sz w:val="28"/>
          <w:szCs w:val="28"/>
          <w:lang w:val="ru-RU"/>
        </w:rPr>
        <w:t xml:space="preserve"> </w:t>
      </w:r>
      <w:r w:rsidR="00864303">
        <w:rPr>
          <w:rFonts w:ascii="Times New Roman" w:eastAsia="Times New Roman" w:hAnsi="Times New Roman" w:cs="Times New Roman"/>
          <w:sz w:val="28"/>
          <w:szCs w:val="28"/>
        </w:rPr>
        <w:t>=</w:t>
      </w:r>
      <w:r w:rsidR="00864303">
        <w:rPr>
          <w:rFonts w:ascii="Times New Roman" w:eastAsia="Times New Roman" w:hAnsi="Times New Roman" w:cs="Times New Roman"/>
          <w:sz w:val="28"/>
          <w:szCs w:val="28"/>
          <w:lang w:val="ru-RU"/>
        </w:rPr>
        <w:t xml:space="preserve"> </w:t>
      </w:r>
      <m:oMath>
        <m:f>
          <m:fPr>
            <m:ctrlPr>
              <w:rPr>
                <w:rFonts w:ascii="Cambria Math" w:eastAsia="Times New Roman" w:hAnsi="Cambria Math" w:cs="Times New Roman"/>
                <w:i/>
                <w:sz w:val="28"/>
                <w:szCs w:val="28"/>
              </w:rPr>
            </m:ctrlPr>
          </m:fPr>
          <m:num>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R</m:t>
                </m:r>
              </m:e>
              <m:sub>
                <m:r>
                  <w:rPr>
                    <w:rFonts w:ascii="Cambria Math" w:eastAsia="Times New Roman" w:hAnsi="Cambria Math" w:cs="Times New Roman"/>
                    <w:sz w:val="28"/>
                    <w:szCs w:val="28"/>
                    <w:lang w:val="en-US"/>
                  </w:rPr>
                  <m:t>s</m:t>
                </m:r>
              </m:sub>
            </m:sSub>
            <m:r>
              <m:rPr>
                <m:sty m:val="p"/>
              </m:rPr>
              <w:rPr>
                <w:rFonts w:ascii="Cambria Math" w:eastAsia="Times New Roman" w:hAnsi="Cambria Math" w:cs="Times New Roman"/>
                <w:sz w:val="28"/>
                <w:szCs w:val="28"/>
              </w:rPr>
              <m:t xml:space="preserve"> </m:t>
            </m:r>
          </m:num>
          <m:den>
            <m:r>
              <w:rPr>
                <w:rFonts w:ascii="Cambria Math" w:eastAsia="Times New Roman" w:hAnsi="Cambria Math" w:cs="Times New Roman"/>
                <w:sz w:val="28"/>
                <w:szCs w:val="28"/>
              </w:rPr>
              <m:t>4,4</m:t>
            </m:r>
          </m:den>
        </m:f>
      </m:oMath>
      <w:r w:rsidR="00864303">
        <w:rPr>
          <w:rFonts w:ascii="Times New Roman" w:eastAsia="Times New Roman" w:hAnsi="Times New Roman" w:cs="Times New Roman"/>
          <w:sz w:val="28"/>
          <w:szCs w:val="28"/>
        </w:rPr>
        <w:tab/>
      </w:r>
      <w:r w:rsidR="00864303">
        <w:rPr>
          <w:rFonts w:ascii="Times New Roman" w:eastAsia="Times New Roman" w:hAnsi="Times New Roman" w:cs="Times New Roman"/>
          <w:sz w:val="28"/>
          <w:szCs w:val="28"/>
        </w:rPr>
        <w:tab/>
      </w:r>
      <w:r w:rsidR="00864303">
        <w:rPr>
          <w:rFonts w:ascii="Times New Roman" w:eastAsia="Times New Roman" w:hAnsi="Times New Roman" w:cs="Times New Roman"/>
          <w:sz w:val="28"/>
          <w:szCs w:val="28"/>
        </w:rPr>
        <w:tab/>
      </w:r>
      <w:r w:rsidR="00864303">
        <w:rPr>
          <w:rFonts w:ascii="Times New Roman" w:eastAsia="Times New Roman" w:hAnsi="Times New Roman" w:cs="Times New Roman"/>
          <w:sz w:val="28"/>
          <w:szCs w:val="28"/>
        </w:rPr>
        <w:tab/>
      </w:r>
      <w:r w:rsidR="00864303">
        <w:rPr>
          <w:rFonts w:ascii="Times New Roman" w:eastAsia="Times New Roman" w:hAnsi="Times New Roman" w:cs="Times New Roman"/>
          <w:sz w:val="28"/>
          <w:szCs w:val="28"/>
        </w:rPr>
        <w:tab/>
      </w:r>
      <w:r w:rsidR="00864303">
        <w:t>(</w:t>
      </w:r>
      <w:r w:rsidR="00864303">
        <w:rPr>
          <w:lang w:val="ru-RU"/>
        </w:rPr>
        <w:t>2</w:t>
      </w:r>
      <w:r w:rsidR="00864303">
        <w:t>.2)</w:t>
      </w:r>
    </w:p>
    <w:p w:rsidR="00C5402F" w:rsidRDefault="00864303">
      <w:pPr>
        <w:shd w:val="clear" w:color="auto" w:fill="FFFFFF"/>
        <w:spacing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На графіком 2.2, та в тексті ТУ зазначено, чутливість датчика лежить в межах:</w:t>
      </w:r>
      <w:r>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 xml:space="preserve"> для метану - 1.8 ... 0.43, для диму - 3.8 ... 2.6. Таким чином обробляючи дані з датчика та підставивши їх в співвідношення </w:t>
      </w:r>
      <m:oMath>
        <m:f>
          <m:fPr>
            <m:ctrlPr>
              <w:rPr>
                <w:rFonts w:ascii="Cambria Math" w:eastAsia="Times New Roman" w:hAnsi="Cambria Math" w:cs="Times New Roman"/>
                <w:i/>
                <w:sz w:val="28"/>
                <w:szCs w:val="28"/>
              </w:rPr>
            </m:ctrlPr>
          </m:fPr>
          <m:num>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R</m:t>
                </m:r>
              </m:e>
              <m:sub>
                <m:r>
                  <w:rPr>
                    <w:rFonts w:ascii="Cambria Math" w:eastAsia="Times New Roman" w:hAnsi="Cambria Math" w:cs="Times New Roman"/>
                    <w:sz w:val="28"/>
                    <w:szCs w:val="28"/>
                    <w:lang w:val="en-US"/>
                  </w:rPr>
                  <m:t>s</m:t>
                </m:r>
              </m:sub>
            </m:sSub>
          </m:num>
          <m:den>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R</m:t>
                </m:r>
              </m:e>
              <m:sub>
                <m:r>
                  <w:rPr>
                    <w:rFonts w:ascii="Cambria Math" w:eastAsia="Times New Roman" w:hAnsi="Cambria Math" w:cs="Times New Roman"/>
                    <w:sz w:val="28"/>
                    <w:szCs w:val="28"/>
                    <w:lang w:val="ru-RU"/>
                  </w:rPr>
                  <m:t>о</m:t>
                </m:r>
              </m:sub>
            </m:sSub>
          </m:den>
        </m:f>
      </m:oMath>
      <w:r>
        <w:rPr>
          <w:rFonts w:ascii="Times New Roman" w:eastAsia="Times New Roman" w:hAnsi="Times New Roman" w:cs="Times New Roman"/>
          <w:sz w:val="28"/>
          <w:szCs w:val="28"/>
        </w:rPr>
        <w:t xml:space="preserve"> можна провести селекцію газу. Решта газів, як правило, «розміщуються» в ці діапазони. На рисунку 2.3 зображено значення </w:t>
      </w:r>
      <m:oMath>
        <m:f>
          <m:fPr>
            <m:ctrlPr>
              <w:rPr>
                <w:rFonts w:ascii="Cambria Math" w:eastAsia="Times New Roman" w:hAnsi="Cambria Math" w:cs="Times New Roman"/>
                <w:i/>
                <w:sz w:val="28"/>
                <w:szCs w:val="28"/>
              </w:rPr>
            </m:ctrlPr>
          </m:fPr>
          <m:num>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R</m:t>
                </m:r>
              </m:e>
              <m:sub>
                <m:r>
                  <w:rPr>
                    <w:rFonts w:ascii="Cambria Math" w:eastAsia="Times New Roman" w:hAnsi="Cambria Math" w:cs="Times New Roman"/>
                    <w:sz w:val="28"/>
                    <w:szCs w:val="28"/>
                    <w:lang w:val="en-US"/>
                  </w:rPr>
                  <m:t>s</m:t>
                </m:r>
              </m:sub>
            </m:sSub>
          </m:num>
          <m:den>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R</m:t>
                </m:r>
              </m:e>
              <m:sub>
                <m:r>
                  <w:rPr>
                    <w:rFonts w:ascii="Cambria Math" w:eastAsia="Times New Roman" w:hAnsi="Cambria Math" w:cs="Times New Roman"/>
                    <w:sz w:val="28"/>
                    <w:szCs w:val="28"/>
                    <w:lang w:val="ru-RU"/>
                  </w:rPr>
                  <m:t>о</m:t>
                </m:r>
              </m:sub>
            </m:sSub>
          </m:den>
        </m:f>
      </m:oMath>
      <w:r>
        <w:rPr>
          <w:rFonts w:ascii="Times New Roman" w:eastAsia="Times New Roman" w:hAnsi="Times New Roman" w:cs="Times New Roman"/>
          <w:sz w:val="28"/>
          <w:szCs w:val="28"/>
        </w:rPr>
        <w:t xml:space="preserve"> за нормальних умов</w:t>
      </w:r>
      <w:r>
        <w:rPr>
          <w:rFonts w:ascii="Times New Roman" w:eastAsia="Times New Roman" w:hAnsi="Times New Roman" w:cs="Times New Roman"/>
          <w:sz w:val="28"/>
          <w:szCs w:val="28"/>
          <w:lang w:val="ru-RU"/>
        </w:rPr>
        <w:t>.</w:t>
      </w:r>
    </w:p>
    <w:p w:rsidR="00C5402F" w:rsidRDefault="00864303">
      <w:pPr>
        <w:shd w:val="clear" w:color="auto" w:fill="FFFFFF"/>
        <w:spacing w:after="0"/>
        <w:jc w:val="center"/>
        <w:rPr>
          <w:rFonts w:ascii="Quattrocento Sans" w:eastAsia="Quattrocento Sans" w:hAnsi="Quattrocento Sans" w:cs="Quattrocento Sans"/>
          <w:color w:val="222222"/>
        </w:rPr>
      </w:pPr>
      <w:r>
        <w:rPr>
          <w:rFonts w:ascii="Quattrocento Sans" w:eastAsia="Quattrocento Sans" w:hAnsi="Quattrocento Sans" w:cs="Quattrocento Sans"/>
          <w:noProof/>
          <w:color w:val="222222"/>
          <w:lang w:eastAsia="uk-UA"/>
        </w:rPr>
        <w:lastRenderedPageBreak/>
        <w:drawing>
          <wp:inline distT="0" distB="0" distL="0" distR="0">
            <wp:extent cx="3771900" cy="4333875"/>
            <wp:effectExtent l="0" t="0" r="0" b="0"/>
            <wp:docPr id="86" name="image34.png"/>
            <wp:cNvGraphicFramePr/>
            <a:graphic xmlns:a="http://schemas.openxmlformats.org/drawingml/2006/main">
              <a:graphicData uri="http://schemas.openxmlformats.org/drawingml/2006/picture">
                <pic:pic xmlns:pic="http://schemas.openxmlformats.org/drawingml/2006/picture">
                  <pic:nvPicPr>
                    <pic:cNvPr id="86" name="image34.png"/>
                    <pic:cNvPicPr preferRelativeResize="0"/>
                  </pic:nvPicPr>
                  <pic:blipFill>
                    <a:blip r:embed="rId25"/>
                    <a:srcRect/>
                    <a:stretch>
                      <a:fillRect/>
                    </a:stretch>
                  </pic:blipFill>
                  <pic:spPr>
                    <a:xfrm>
                      <a:off x="0" y="0"/>
                      <a:ext cx="3771900" cy="4333875"/>
                    </a:xfrm>
                    <a:prstGeom prst="rect">
                      <a:avLst/>
                    </a:prstGeom>
                  </pic:spPr>
                </pic:pic>
              </a:graphicData>
            </a:graphic>
          </wp:inline>
        </w:drawing>
      </w:r>
    </w:p>
    <w:p w:rsidR="00C5402F" w:rsidRDefault="00864303">
      <w:pPr>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Рисунок </w:t>
      </w:r>
      <w:r>
        <w:rPr>
          <w:rFonts w:ascii="Times New Roman" w:eastAsia="Times New Roman" w:hAnsi="Times New Roman" w:cs="Times New Roman"/>
          <w:sz w:val="28"/>
          <w:szCs w:val="28"/>
          <w:lang w:val="ru-RU"/>
        </w:rPr>
        <w:t>2</w:t>
      </w:r>
      <w:r>
        <w:rPr>
          <w:rFonts w:ascii="Times New Roman" w:eastAsia="Times New Roman" w:hAnsi="Times New Roman" w:cs="Times New Roman"/>
          <w:sz w:val="28"/>
          <w:szCs w:val="28"/>
        </w:rPr>
        <w:t>.3—ppm датчика в нормальних умовах без коригування</w:t>
      </w:r>
    </w:p>
    <w:p w:rsidR="00C5402F" w:rsidRDefault="00864303">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Розрахунок реальної концентрації газу ускладнюється кривизною графіка 2.2, і відсутністю виразних контрольних точок, за якими цей графік можна відкоригувати. </w:t>
      </w:r>
    </w:p>
    <w:p w:rsidR="00C5402F" w:rsidRDefault="00864303">
      <w:pPr>
        <w:shd w:val="clear" w:color="auto" w:fill="FFFFFF"/>
        <w:spacing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Графік функції обмежений чутливістю датчика 400 ... 10000 ppm. Детектовані значення в різних ТУ (Winsen / Hanwei) вказані починаючи від 200 і 400 ppm, для функції взяті більш точні 400.  На основі цих данних будуємо графік залежності ppm від  </w:t>
      </w:r>
      <m:oMath>
        <m:f>
          <m:fPr>
            <m:ctrlPr>
              <w:rPr>
                <w:rFonts w:ascii="Cambria Math" w:eastAsia="Times New Roman" w:hAnsi="Cambria Math" w:cs="Times New Roman"/>
                <w:i/>
                <w:sz w:val="28"/>
                <w:szCs w:val="28"/>
              </w:rPr>
            </m:ctrlPr>
          </m:fPr>
          <m:num>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R</m:t>
                </m:r>
              </m:e>
              <m:sub>
                <m:r>
                  <w:rPr>
                    <w:rFonts w:ascii="Cambria Math" w:eastAsia="Times New Roman" w:hAnsi="Cambria Math" w:cs="Times New Roman"/>
                    <w:sz w:val="28"/>
                    <w:szCs w:val="28"/>
                    <w:lang w:val="en-US"/>
                  </w:rPr>
                  <m:t>s</m:t>
                </m:r>
              </m:sub>
            </m:sSub>
          </m:num>
          <m:den>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R</m:t>
                </m:r>
              </m:e>
              <m:sub>
                <m:r>
                  <w:rPr>
                    <w:rFonts w:ascii="Cambria Math" w:eastAsia="Times New Roman" w:hAnsi="Cambria Math" w:cs="Times New Roman"/>
                    <w:sz w:val="28"/>
                    <w:szCs w:val="28"/>
                  </w:rPr>
                  <m:t>о</m:t>
                </m:r>
              </m:sub>
            </m:sSub>
          </m:den>
        </m:f>
      </m:oMath>
      <w:r>
        <w:rPr>
          <w:rFonts w:ascii="Times New Roman" w:eastAsia="Times New Roman" w:hAnsi="Times New Roman" w:cs="Times New Roman"/>
          <w:sz w:val="28"/>
          <w:szCs w:val="28"/>
        </w:rPr>
        <w:t xml:space="preserve">  , де x = </w:t>
      </w:r>
      <m:oMath>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ppm</m:t>
            </m:r>
          </m:num>
          <m:den>
            <m:r>
              <w:rPr>
                <w:rFonts w:ascii="Cambria Math" w:eastAsia="Times New Roman" w:hAnsi="Cambria Math" w:cs="Times New Roman"/>
                <w:sz w:val="28"/>
                <w:szCs w:val="28"/>
              </w:rPr>
              <m:t>1000</m:t>
            </m:r>
          </m:den>
        </m:f>
      </m:oMath>
      <w:r>
        <w:rPr>
          <w:rFonts w:ascii="Times New Roman" w:eastAsia="Times New Roman" w:hAnsi="Times New Roman" w:cs="Times New Roman"/>
          <w:sz w:val="28"/>
          <w:szCs w:val="28"/>
        </w:rPr>
        <w:t xml:space="preserve">; y = </w:t>
      </w:r>
      <m:oMath>
        <m:r>
          <w:rPr>
            <w:rFonts w:ascii="Cambria Math" w:eastAsia="Times New Roman" w:hAnsi="Cambria Math" w:cs="Times New Roman"/>
          </w:rPr>
          <m:t>10×</m:t>
        </m:r>
        <m:f>
          <m:fPr>
            <m:ctrlPr>
              <w:rPr>
                <w:rFonts w:ascii="Cambria Math" w:eastAsia="Times New Roman" w:hAnsi="Cambria Math" w:cs="Times New Roman"/>
                <w:i/>
              </w:rPr>
            </m:ctrlPr>
          </m:fPr>
          <m:num>
            <m:sSub>
              <m:sSubPr>
                <m:ctrlPr>
                  <w:rPr>
                    <w:rFonts w:ascii="Cambria Math" w:eastAsia="Times New Roman" w:hAnsi="Cambria Math" w:cs="Times New Roman"/>
                    <w:i/>
                  </w:rPr>
                </m:ctrlPr>
              </m:sSubPr>
              <m:e>
                <m:r>
                  <w:rPr>
                    <w:rFonts w:ascii="Cambria Math" w:eastAsia="Times New Roman" w:hAnsi="Cambria Math" w:cs="Times New Roman"/>
                  </w:rPr>
                  <m:t>R</m:t>
                </m:r>
              </m:e>
              <m:sub>
                <m:r>
                  <w:rPr>
                    <w:rFonts w:ascii="Cambria Math" w:eastAsia="Times New Roman" w:hAnsi="Cambria Math" w:cs="Times New Roman"/>
                    <w:lang w:val="en-US"/>
                  </w:rPr>
                  <m:t>s</m:t>
                </m:r>
              </m:sub>
            </m:sSub>
          </m:num>
          <m:den>
            <m:sSub>
              <m:sSubPr>
                <m:ctrlPr>
                  <w:rPr>
                    <w:rFonts w:ascii="Cambria Math" w:eastAsia="Times New Roman" w:hAnsi="Cambria Math" w:cs="Times New Roman"/>
                    <w:i/>
                  </w:rPr>
                </m:ctrlPr>
              </m:sSubPr>
              <m:e>
                <m:r>
                  <w:rPr>
                    <w:rFonts w:ascii="Cambria Math" w:eastAsia="Times New Roman" w:hAnsi="Cambria Math" w:cs="Times New Roman"/>
                  </w:rPr>
                  <m:t>R</m:t>
                </m:r>
              </m:e>
              <m:sub>
                <m:r>
                  <w:rPr>
                    <w:rFonts w:ascii="Cambria Math" w:eastAsia="Times New Roman" w:hAnsi="Cambria Math" w:cs="Times New Roman"/>
                  </w:rPr>
                  <m:t>о</m:t>
                </m:r>
              </m:sub>
            </m:sSub>
          </m:den>
        </m:f>
      </m:oMath>
      <w:r>
        <w:rPr>
          <w:rFonts w:ascii="Times New Roman" w:eastAsia="Times New Roman" w:hAnsi="Times New Roman" w:cs="Times New Roman"/>
        </w:rPr>
        <w:t xml:space="preserve"> </w:t>
      </w:r>
      <w:r>
        <w:rPr>
          <w:rFonts w:ascii="Times New Roman" w:eastAsia="Times New Roman" w:hAnsi="Times New Roman" w:cs="Times New Roman"/>
          <w:sz w:val="28"/>
          <w:szCs w:val="28"/>
        </w:rPr>
        <w:t>(який наведено на рисунку 2.4):</w:t>
      </w:r>
    </w:p>
    <w:p w:rsidR="00C5402F" w:rsidRDefault="00C5402F">
      <w:pPr>
        <w:shd w:val="clear" w:color="auto" w:fill="FFFFFF"/>
        <w:spacing w:after="240"/>
        <w:rPr>
          <w:rFonts w:ascii="Times New Roman" w:eastAsia="Times New Roman" w:hAnsi="Times New Roman" w:cs="Times New Roman"/>
          <w:sz w:val="28"/>
          <w:szCs w:val="28"/>
        </w:rPr>
      </w:pPr>
    </w:p>
    <w:p w:rsidR="00C5402F" w:rsidRDefault="00C5402F">
      <w:pPr>
        <w:shd w:val="clear" w:color="auto" w:fill="FFFFFF"/>
        <w:spacing w:after="240"/>
        <w:rPr>
          <w:rFonts w:ascii="Times New Roman" w:eastAsia="Times New Roman" w:hAnsi="Times New Roman" w:cs="Times New Roman"/>
          <w:sz w:val="28"/>
          <w:szCs w:val="28"/>
        </w:rPr>
      </w:pPr>
    </w:p>
    <w:p w:rsidR="00C5402F" w:rsidRDefault="00C5402F">
      <w:pPr>
        <w:shd w:val="clear" w:color="auto" w:fill="FFFFFF"/>
        <w:spacing w:after="240"/>
        <w:rPr>
          <w:rFonts w:ascii="Times New Roman" w:eastAsia="Times New Roman" w:hAnsi="Times New Roman" w:cs="Times New Roman"/>
          <w:sz w:val="28"/>
          <w:szCs w:val="28"/>
        </w:rPr>
      </w:pPr>
    </w:p>
    <w:p w:rsidR="00C5402F" w:rsidRDefault="00C5402F">
      <w:pPr>
        <w:ind w:left="709" w:firstLine="709"/>
      </w:pPr>
    </w:p>
    <w:p w:rsidR="00C5402F" w:rsidRDefault="00864303">
      <w:pPr>
        <w:ind w:left="709" w:firstLine="709"/>
        <w:rPr>
          <w:rFonts w:ascii="Times New Roman" w:eastAsia="Times New Roman" w:hAnsi="Times New Roman" w:cs="Times New Roman"/>
          <w:sz w:val="16"/>
          <w:szCs w:val="16"/>
        </w:rPr>
      </w:pPr>
      <w:r>
        <w:rPr>
          <w:noProof/>
          <w:lang w:eastAsia="uk-UA"/>
        </w:rPr>
        <w:lastRenderedPageBreak/>
        <mc:AlternateContent>
          <mc:Choice Requires="wps">
            <w:drawing>
              <wp:anchor distT="0" distB="0" distL="114300" distR="114300" simplePos="0" relativeHeight="251700224" behindDoc="0" locked="0" layoutInCell="1" allowOverlap="1">
                <wp:simplePos x="0" y="0"/>
                <wp:positionH relativeFrom="margin">
                  <wp:posOffset>187325</wp:posOffset>
                </wp:positionH>
                <wp:positionV relativeFrom="paragraph">
                  <wp:posOffset>816610</wp:posOffset>
                </wp:positionV>
                <wp:extent cx="2425065" cy="229870"/>
                <wp:effectExtent l="3175" t="0" r="0" b="0"/>
                <wp:wrapNone/>
                <wp:docPr id="140" name="Надпись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2425065" cy="229870"/>
                        </a:xfrm>
                        <a:prstGeom prst="rect">
                          <a:avLst/>
                        </a:prstGeom>
                        <a:solidFill>
                          <a:schemeClr val="lt1">
                            <a:lumMod val="100000"/>
                            <a:lumOff val="0"/>
                          </a:schemeClr>
                        </a:solidFill>
                        <a:ln>
                          <a:noFill/>
                        </a:ln>
                      </wps:spPr>
                      <wps:txbx>
                        <w:txbxContent>
                          <w:p w:rsidR="00C5402F" w:rsidRDefault="00864303">
                            <w:pPr>
                              <w:ind w:firstLine="0"/>
                              <w:rPr>
                                <w:sz w:val="20"/>
                                <w:szCs w:val="20"/>
                                <w:lang w:val="en-US"/>
                              </w:rPr>
                            </w:pPr>
                            <w:r>
                              <w:rPr>
                                <w:sz w:val="20"/>
                                <w:szCs w:val="20"/>
                                <w:lang w:val="en-US"/>
                              </w:rPr>
                              <w:t xml:space="preserve">   </w:t>
                            </w:r>
                            <w:r>
                              <w:rPr>
                                <w:sz w:val="16"/>
                                <w:szCs w:val="16"/>
                                <w:lang w:val="en-US"/>
                              </w:rPr>
                              <w:t>14131211109  8  7       6  5  4</w:t>
                            </w:r>
                          </w:p>
                          <w:p w:rsidR="00C5402F" w:rsidRDefault="00C5402F">
                            <w:pPr>
                              <w:ind w:firstLine="0"/>
                              <w:rPr>
                                <w:sz w:val="20"/>
                                <w:szCs w:val="20"/>
                                <w:lang w:val="en-US"/>
                              </w:rPr>
                            </w:pPr>
                          </w:p>
                          <w:p w:rsidR="00C5402F" w:rsidRDefault="00C5402F">
                            <w:pPr>
                              <w:ind w:firstLine="0"/>
                              <w:rPr>
                                <w:sz w:val="20"/>
                                <w:szCs w:val="20"/>
                                <w:lang w:val="en-US"/>
                              </w:rPr>
                            </w:pPr>
                          </w:p>
                        </w:txbxContent>
                      </wps:txbx>
                      <wps:bodyPr rot="0" vert="horz" wrap="square" lIns="91440" tIns="45720" rIns="91440" bIns="45720" anchor="t" anchorCtr="0" upright="1">
                        <a:noAutofit/>
                      </wps:bodyPr>
                    </wps:wsp>
                  </a:graphicData>
                </a:graphic>
              </wp:anchor>
            </w:drawing>
          </mc:Choice>
          <mc:Fallback xmlns:w15="http://schemas.microsoft.com/office/word/2012/wordml" xmlns:wpsCustomData="http://www.wps.cn/officeDocument/2013/wpsCustomData">
            <w:pict>
              <v:shape id="Надпись 132" o:spid="_x0000_s1026" o:spt="202" type="#_x0000_t202" style="position:absolute;left:0pt;margin-left:14.75pt;margin-top:64.3pt;height:18.1pt;width:190.95pt;mso-position-horizontal-relative:margin;rotation:-5898240f;z-index:251700224;mso-width-relative:page;mso-height-relative:page;" fillcolor="#FFFFFF [3217]" filled="t" stroked="f" coordsize="21600,21600" o:gfxdata="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DOB93Hb&#10;AAAACgEAAA8AAAAAAAAAAQAgAAAAIgAAAGRycy9kb3ducmV2LnhtbFBLAQIUABQAAAAIAIdO4kDQ&#10;owCEVgIAAIwEAAAOAAAAAAAAAAEAIAAAACoBAABkcnMvZTJvRG9jLnhtbFBLBQYAAAAABgAGAFkB&#10;AADyBQAAAAA=&#10;">
                <v:fill on="t" focussize="0,0"/>
                <v:stroke on="f"/>
                <v:imagedata o:title=""/>
                <o:lock v:ext="edit" aspectratio="f"/>
                <v:textbox>
                  <w:txbxContent>
                    <w:p>
                      <w:pPr>
                        <w:ind w:firstLine="0"/>
                        <w:rPr>
                          <w:sz w:val="20"/>
                          <w:szCs w:val="20"/>
                          <w:lang w:val="en-US"/>
                        </w:rPr>
                      </w:pPr>
                      <w:r>
                        <w:rPr>
                          <w:sz w:val="20"/>
                          <w:szCs w:val="20"/>
                          <w:lang w:val="en-US"/>
                        </w:rPr>
                        <w:t xml:space="preserve">   </w:t>
                      </w:r>
                      <w:r>
                        <w:rPr>
                          <w:sz w:val="16"/>
                          <w:szCs w:val="16"/>
                          <w:lang w:val="en-US"/>
                        </w:rPr>
                        <w:t>14131211109  8  7       6  5  4</w:t>
                      </w:r>
                    </w:p>
                    <w:p>
                      <w:pPr>
                        <w:ind w:firstLine="0"/>
                        <w:rPr>
                          <w:sz w:val="20"/>
                          <w:szCs w:val="20"/>
                          <w:lang w:val="en-US"/>
                        </w:rPr>
                      </w:pPr>
                    </w:p>
                    <w:p>
                      <w:pPr>
                        <w:ind w:firstLine="0"/>
                        <w:rPr>
                          <w:sz w:val="20"/>
                          <w:szCs w:val="20"/>
                          <w:lang w:val="en-US"/>
                        </w:rPr>
                      </w:pPr>
                    </w:p>
                  </w:txbxContent>
                </v:textbox>
              </v:shape>
            </w:pict>
          </mc:Fallback>
        </mc:AlternateContent>
      </w:r>
      <w:r>
        <w:rPr>
          <w:noProof/>
          <w:lang w:eastAsia="uk-UA"/>
        </w:rPr>
        <w:drawing>
          <wp:anchor distT="0" distB="0" distL="114300" distR="114300" simplePos="0" relativeHeight="251659264" behindDoc="0" locked="0" layoutInCell="1" allowOverlap="1">
            <wp:simplePos x="0" y="0"/>
            <wp:positionH relativeFrom="column">
              <wp:posOffset>1367155</wp:posOffset>
            </wp:positionH>
            <wp:positionV relativeFrom="paragraph">
              <wp:posOffset>7620</wp:posOffset>
            </wp:positionV>
            <wp:extent cx="3571875" cy="1981200"/>
            <wp:effectExtent l="0" t="0" r="9525" b="0"/>
            <wp:wrapSquare wrapText="bothSides"/>
            <wp:docPr id="87" name="image13.png"/>
            <wp:cNvGraphicFramePr/>
            <a:graphic xmlns:a="http://schemas.openxmlformats.org/drawingml/2006/main">
              <a:graphicData uri="http://schemas.openxmlformats.org/drawingml/2006/picture">
                <pic:pic xmlns:pic="http://schemas.openxmlformats.org/drawingml/2006/picture">
                  <pic:nvPicPr>
                    <pic:cNvPr id="87" name="image13.png"/>
                    <pic:cNvPicPr preferRelativeResize="0"/>
                  </pic:nvPicPr>
                  <pic:blipFill>
                    <a:blip r:embed="rId26"/>
                    <a:srcRect l="-1" r="-1365" b="30528"/>
                    <a:stretch>
                      <a:fillRect/>
                    </a:stretch>
                  </pic:blipFill>
                  <pic:spPr>
                    <a:xfrm>
                      <a:off x="0" y="0"/>
                      <a:ext cx="3571875" cy="1981200"/>
                    </a:xfrm>
                    <a:prstGeom prst="rect">
                      <a:avLst/>
                    </a:prstGeom>
                    <a:ln>
                      <a:noFill/>
                    </a:ln>
                  </pic:spPr>
                </pic:pic>
              </a:graphicData>
            </a:graphic>
          </wp:anchor>
        </w:drawing>
      </w:r>
      <w:r>
        <w:rPr>
          <w:rFonts w:ascii="Times New Roman" w:eastAsia="Times New Roman" w:hAnsi="Times New Roman" w:cs="Times New Roman"/>
          <w:sz w:val="16"/>
          <w:szCs w:val="16"/>
        </w:rPr>
        <w:t>Rs / Ro</w:t>
      </w:r>
      <w:r>
        <w:rPr>
          <w:rFonts w:ascii="Quattrocento Sans" w:eastAsia="Quattrocento Sans" w:hAnsi="Quattrocento Sans" w:cs="Quattrocento Sans"/>
          <w:color w:val="222222"/>
          <w:sz w:val="16"/>
          <w:szCs w:val="16"/>
        </w:rPr>
        <w:t xml:space="preserve"> </w:t>
      </w:r>
    </w:p>
    <w:p w:rsidR="00C5402F" w:rsidRDefault="00C5402F">
      <w:pPr>
        <w:shd w:val="clear" w:color="auto" w:fill="FFFFFF"/>
        <w:jc w:val="center"/>
        <w:rPr>
          <w:rFonts w:ascii="Quattrocento Sans" w:eastAsia="Quattrocento Sans" w:hAnsi="Quattrocento Sans" w:cs="Quattrocento Sans"/>
          <w:color w:val="222222"/>
        </w:rPr>
      </w:pPr>
    </w:p>
    <w:p w:rsidR="00C5402F" w:rsidRDefault="00C5402F">
      <w:pPr>
        <w:shd w:val="clear" w:color="auto" w:fill="FFFFFF"/>
        <w:jc w:val="center"/>
        <w:rPr>
          <w:rFonts w:ascii="Quattrocento Sans" w:eastAsia="Quattrocento Sans" w:hAnsi="Quattrocento Sans" w:cs="Quattrocento Sans"/>
          <w:color w:val="222222"/>
        </w:rPr>
      </w:pPr>
    </w:p>
    <w:p w:rsidR="00C5402F" w:rsidRDefault="00C5402F">
      <w:pPr>
        <w:shd w:val="clear" w:color="auto" w:fill="FFFFFF"/>
        <w:jc w:val="center"/>
        <w:rPr>
          <w:rFonts w:ascii="Quattrocento Sans" w:eastAsia="Quattrocento Sans" w:hAnsi="Quattrocento Sans" w:cs="Quattrocento Sans"/>
          <w:color w:val="222222"/>
        </w:rPr>
      </w:pPr>
    </w:p>
    <w:p w:rsidR="00C5402F" w:rsidRDefault="00864303">
      <w:pPr>
        <w:shd w:val="clear" w:color="auto" w:fill="FFFFFF"/>
        <w:jc w:val="center"/>
        <w:rPr>
          <w:rFonts w:ascii="Quattrocento Sans" w:eastAsia="Quattrocento Sans" w:hAnsi="Quattrocento Sans" w:cs="Quattrocento Sans"/>
          <w:color w:val="222222"/>
        </w:rPr>
      </w:pPr>
      <w:r>
        <w:rPr>
          <w:noProof/>
          <w:lang w:eastAsia="uk-UA"/>
        </w:rPr>
        <w:drawing>
          <wp:anchor distT="0" distB="0" distL="114300" distR="114300" simplePos="0" relativeHeight="251698176" behindDoc="0" locked="0" layoutInCell="1" allowOverlap="1">
            <wp:simplePos x="0" y="0"/>
            <wp:positionH relativeFrom="column">
              <wp:posOffset>1367790</wp:posOffset>
            </wp:positionH>
            <wp:positionV relativeFrom="paragraph">
              <wp:posOffset>401955</wp:posOffset>
            </wp:positionV>
            <wp:extent cx="3648075" cy="365760"/>
            <wp:effectExtent l="0" t="0" r="0" b="0"/>
            <wp:wrapThrough wrapText="bothSides">
              <wp:wrapPolygon edited="0">
                <wp:start x="0" y="0"/>
                <wp:lineTo x="0" y="20250"/>
                <wp:lineTo x="21092" y="20250"/>
                <wp:lineTo x="21092" y="0"/>
                <wp:lineTo x="0" y="0"/>
              </wp:wrapPolygon>
            </wp:wrapThrough>
            <wp:docPr id="130" name="image13.png"/>
            <wp:cNvGraphicFramePr/>
            <a:graphic xmlns:a="http://schemas.openxmlformats.org/drawingml/2006/main">
              <a:graphicData uri="http://schemas.openxmlformats.org/drawingml/2006/picture">
                <pic:pic xmlns:pic="http://schemas.openxmlformats.org/drawingml/2006/picture">
                  <pic:nvPicPr>
                    <pic:cNvPr id="130" name="image13.png"/>
                    <pic:cNvPicPr preferRelativeResize="0"/>
                  </pic:nvPicPr>
                  <pic:blipFill>
                    <a:blip r:embed="rId26"/>
                    <a:srcRect t="87174" r="-3513"/>
                    <a:stretch>
                      <a:fillRect/>
                    </a:stretch>
                  </pic:blipFill>
                  <pic:spPr>
                    <a:xfrm>
                      <a:off x="0" y="0"/>
                      <a:ext cx="3648075" cy="365760"/>
                    </a:xfrm>
                    <a:prstGeom prst="rect">
                      <a:avLst/>
                    </a:prstGeom>
                    <a:ln>
                      <a:noFill/>
                    </a:ln>
                  </pic:spPr>
                </pic:pic>
              </a:graphicData>
            </a:graphic>
          </wp:anchor>
        </w:drawing>
      </w:r>
    </w:p>
    <w:p w:rsidR="00C5402F" w:rsidRDefault="00864303">
      <w:pPr>
        <w:shd w:val="clear" w:color="auto" w:fill="FFFFFF"/>
        <w:ind w:left="1418" w:firstLine="709"/>
        <w:rPr>
          <w:rFonts w:ascii="Quattrocento Sans" w:eastAsia="Quattrocento Sans" w:hAnsi="Quattrocento Sans" w:cs="Quattrocento Sans"/>
          <w:color w:val="222222"/>
          <w:sz w:val="16"/>
          <w:szCs w:val="16"/>
        </w:rPr>
      </w:pPr>
      <w:r>
        <w:rPr>
          <w:noProof/>
          <w:lang w:eastAsia="uk-UA"/>
        </w:rPr>
        <mc:AlternateContent>
          <mc:Choice Requires="wps">
            <w:drawing>
              <wp:anchor distT="0" distB="0" distL="114300" distR="114300" simplePos="0" relativeHeight="251699200" behindDoc="0" locked="0" layoutInCell="1" allowOverlap="1">
                <wp:simplePos x="0" y="0"/>
                <wp:positionH relativeFrom="margin">
                  <wp:posOffset>1562735</wp:posOffset>
                </wp:positionH>
                <wp:positionV relativeFrom="paragraph">
                  <wp:posOffset>251460</wp:posOffset>
                </wp:positionV>
                <wp:extent cx="3341370" cy="381000"/>
                <wp:effectExtent l="0" t="0" r="0" b="0"/>
                <wp:wrapNone/>
                <wp:docPr id="139" name="Надпись 131"/>
                <wp:cNvGraphicFramePr/>
                <a:graphic xmlns:a="http://schemas.openxmlformats.org/drawingml/2006/main">
                  <a:graphicData uri="http://schemas.microsoft.com/office/word/2010/wordprocessingShape">
                    <wps:wsp>
                      <wps:cNvSpPr txBox="1"/>
                      <wps:spPr>
                        <a:xfrm>
                          <a:off x="0" y="0"/>
                          <a:ext cx="3341370" cy="381000"/>
                        </a:xfrm>
                        <a:prstGeom prst="rect">
                          <a:avLst/>
                        </a:prstGeom>
                        <a:solidFill>
                          <a:schemeClr val="lt1"/>
                        </a:solidFill>
                        <a:ln w="6350">
                          <a:noFill/>
                        </a:ln>
                      </wps:spPr>
                      <wps:txbx>
                        <w:txbxContent>
                          <w:p w:rsidR="00C5402F" w:rsidRDefault="00864303">
                            <w:pPr>
                              <w:ind w:firstLine="0"/>
                              <w:rPr>
                                <w:sz w:val="16"/>
                                <w:szCs w:val="16"/>
                                <w:lang w:val="en-US"/>
                              </w:rPr>
                            </w:pPr>
                            <w:r>
                              <w:rPr>
                                <w:sz w:val="20"/>
                                <w:szCs w:val="20"/>
                                <w:lang w:val="en-US"/>
                              </w:rPr>
                              <w:t xml:space="preserve">    </w:t>
                            </w:r>
                            <w:r>
                              <w:rPr>
                                <w:sz w:val="16"/>
                                <w:szCs w:val="16"/>
                                <w:lang w:val="en-US"/>
                              </w:rPr>
                              <w:t>1        2        3        4         5        6        7        8        9        10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15="http://schemas.microsoft.com/office/word/2012/wordml" xmlns:wpsCustomData="http://www.wps.cn/officeDocument/2013/wpsCustomData">
            <w:pict>
              <v:shape id="Надпись 131" o:spid="_x0000_s1026" o:spt="202" type="#_x0000_t202" style="position:absolute;left:0pt;margin-left:123.05pt;margin-top:19.8pt;height:30pt;width:263.1pt;mso-position-horizontal-relative:margin;z-index:251699200;mso-width-relative:page;mso-height-relative:page;" fillcolor="#FFFFFF [3201]" filled="t" stroked="f" coordsize="21600,21600" o:gfxdata="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qeFNTtUA&#10;AAAJAQAADwAAAAAAAAABACAAAAAiAAAAZHJzL2Rvd25yZXYueG1sUEsBAhQAFAAAAAgAh07iQAO3&#10;UxhbAgAAmAQAAA4AAAAAAAAAAQAgAAAAJAEAAGRycy9lMm9Eb2MueG1sUEsFBgAAAAAGAAYAWQEA&#10;APEFAAAAAA==&#10;">
                <v:fill on="t" focussize="0,0"/>
                <v:stroke on="f" weight="0.5pt"/>
                <v:imagedata o:title=""/>
                <o:lock v:ext="edit" aspectratio="f"/>
                <v:textbox>
                  <w:txbxContent>
                    <w:p>
                      <w:pPr>
                        <w:ind w:firstLine="0"/>
                        <w:rPr>
                          <w:sz w:val="16"/>
                          <w:szCs w:val="16"/>
                          <w:lang w:val="en-US"/>
                        </w:rPr>
                      </w:pPr>
                      <w:r>
                        <w:rPr>
                          <w:sz w:val="20"/>
                          <w:szCs w:val="20"/>
                          <w:lang w:val="en-US"/>
                        </w:rPr>
                        <w:t xml:space="preserve">    </w:t>
                      </w:r>
                      <w:r>
                        <w:rPr>
                          <w:sz w:val="16"/>
                          <w:szCs w:val="16"/>
                          <w:lang w:val="en-US"/>
                        </w:rPr>
                        <w:t>1        2        3        4         5        6        7        8        9        10</w:t>
                      </w:r>
                    </w:p>
                  </w:txbxContent>
                </v:textbox>
              </v:shape>
            </w:pict>
          </mc:Fallback>
        </mc:AlternateContent>
      </w:r>
      <w:r>
        <w:rPr>
          <w:rFonts w:ascii="Times New Roman" w:eastAsia="Times New Roman" w:hAnsi="Times New Roman" w:cs="Times New Roman"/>
          <w:sz w:val="16"/>
          <w:szCs w:val="16"/>
        </w:rPr>
        <w:t>ppm</w:t>
      </w:r>
    </w:p>
    <w:p w:rsidR="00C5402F" w:rsidRDefault="00C5402F">
      <w:pPr>
        <w:shd w:val="clear" w:color="auto" w:fill="FFFFFF"/>
        <w:ind w:firstLine="0"/>
        <w:rPr>
          <w:rFonts w:ascii="Quattrocento Sans" w:eastAsia="Quattrocento Sans" w:hAnsi="Quattrocento Sans" w:cs="Quattrocento Sans"/>
          <w:color w:val="222222"/>
        </w:rPr>
      </w:pPr>
    </w:p>
    <w:p w:rsidR="00C5402F" w:rsidRDefault="00864303">
      <w:pPr>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Рисунок 2.4—графік залежності опору датчика від ppm</w:t>
      </w:r>
    </w:p>
    <w:p w:rsidR="00C5402F" w:rsidRDefault="00864303">
      <w:pPr>
        <w:spacing w:after="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За допомогою програми (</w:t>
      </w:r>
      <w:hyperlink r:id="rId27">
        <w:r>
          <w:rPr>
            <w:rFonts w:ascii="Times New Roman" w:eastAsia="Times New Roman" w:hAnsi="Times New Roman" w:cs="Times New Roman"/>
            <w:sz w:val="28"/>
            <w:szCs w:val="28"/>
          </w:rPr>
          <w:t>Graph 4.4.2</w:t>
        </w:r>
      </w:hyperlink>
      <w:r>
        <w:rPr>
          <w:rFonts w:ascii="Times New Roman" w:eastAsia="Times New Roman" w:hAnsi="Times New Roman" w:cs="Times New Roman"/>
          <w:sz w:val="28"/>
          <w:szCs w:val="28"/>
        </w:rPr>
        <w:t>) знаходимо функцію якій відповідає графік зображений на рисунку 2.4.</w:t>
      </w:r>
    </w:p>
    <w:p w:rsidR="00C5402F" w:rsidRDefault="00864303">
      <w:pPr>
        <w:spacing w:after="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Функція залежності опору датчика від ppm:</w:t>
      </w:r>
    </w:p>
    <w:p w:rsidR="00C5402F" w:rsidRDefault="00864303">
      <w:pPr>
        <w:shd w:val="clear" w:color="auto" w:fill="FFFFFF"/>
        <w:spacing w:after="0"/>
        <w:ind w:left="2836" w:firstLine="708"/>
        <w:rPr>
          <w:rFonts w:ascii="Times New Roman" w:eastAsia="Times New Roman" w:hAnsi="Times New Roman" w:cs="Times New Roman"/>
          <w:sz w:val="28"/>
          <w:szCs w:val="28"/>
        </w:rPr>
      </w:pPr>
      <w:r>
        <w:rPr>
          <w:rFonts w:ascii="Quattrocento Sans" w:eastAsia="Quattrocento Sans" w:hAnsi="Quattrocento Sans" w:cs="Quattrocento Sans"/>
          <w:noProof/>
          <w:color w:val="222222"/>
          <w:lang w:eastAsia="uk-UA"/>
        </w:rPr>
        <w:drawing>
          <wp:inline distT="0" distB="0" distL="0" distR="0">
            <wp:extent cx="1519555" cy="393065"/>
            <wp:effectExtent l="0" t="0" r="0" b="0"/>
            <wp:docPr id="88" name="image37.png"/>
            <wp:cNvGraphicFramePr/>
            <a:graphic xmlns:a="http://schemas.openxmlformats.org/drawingml/2006/main">
              <a:graphicData uri="http://schemas.openxmlformats.org/drawingml/2006/picture">
                <pic:pic xmlns:pic="http://schemas.openxmlformats.org/drawingml/2006/picture">
                  <pic:nvPicPr>
                    <pic:cNvPr id="88" name="image37.png"/>
                    <pic:cNvPicPr preferRelativeResize="0"/>
                  </pic:nvPicPr>
                  <pic:blipFill>
                    <a:blip r:embed="rId28"/>
                    <a:srcRect/>
                    <a:stretch>
                      <a:fillRect/>
                    </a:stretch>
                  </pic:blipFill>
                  <pic:spPr>
                    <a:xfrm>
                      <a:off x="0" y="0"/>
                      <a:ext cx="1520091" cy="393257"/>
                    </a:xfrm>
                    <a:prstGeom prst="rect">
                      <a:avLst/>
                    </a:prstGeom>
                  </pic:spPr>
                </pic:pic>
              </a:graphicData>
            </a:graphic>
          </wp:inline>
        </w:drawing>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w:t>
      </w:r>
      <w:r>
        <w:t>(</w:t>
      </w:r>
      <w:r>
        <w:rPr>
          <w:lang w:val="ru-RU"/>
        </w:rPr>
        <w:t>2</w:t>
      </w:r>
      <w:r>
        <w:t>.3)</w:t>
      </w:r>
    </w:p>
    <w:p w:rsidR="00C5402F" w:rsidRDefault="00864303">
      <w:pPr>
        <w:shd w:val="clear" w:color="auto" w:fill="FFFFFF"/>
        <w:ind w:firstLine="720"/>
        <w:rPr>
          <w:rFonts w:ascii="Quattrocento Sans" w:eastAsia="Quattrocento Sans" w:hAnsi="Quattrocento Sans" w:cs="Quattrocento Sans"/>
          <w:color w:val="222222"/>
        </w:rPr>
      </w:pPr>
      <w:r>
        <w:rPr>
          <w:rFonts w:ascii="Times New Roman" w:eastAsia="Times New Roman" w:hAnsi="Times New Roman" w:cs="Times New Roman"/>
          <w:sz w:val="28"/>
          <w:szCs w:val="28"/>
        </w:rPr>
        <w:t xml:space="preserve">Таким чином кількість </w:t>
      </w:r>
      <w:r>
        <w:t>ppm</w:t>
      </w:r>
      <w:r>
        <w:rPr>
          <w:rFonts w:ascii="Times New Roman" w:eastAsia="Times New Roman" w:hAnsi="Times New Roman" w:cs="Times New Roman"/>
          <w:sz w:val="28"/>
          <w:szCs w:val="28"/>
        </w:rPr>
        <w:t xml:space="preserve"> дізнаємося за формулою:</w:t>
      </w:r>
    </w:p>
    <w:p w:rsidR="00C5402F" w:rsidRDefault="00864303">
      <w:pPr>
        <w:shd w:val="clear" w:color="auto" w:fill="FFFFFF"/>
        <w:ind w:left="2836" w:firstLine="0"/>
        <w:jc w:val="center"/>
        <w:rPr>
          <w:rFonts w:ascii="Quattrocento Sans" w:eastAsia="Quattrocento Sans" w:hAnsi="Quattrocento Sans" w:cs="Quattrocento Sans"/>
          <w:color w:val="222222"/>
        </w:rPr>
      </w:pPr>
      <w:r>
        <w:rPr>
          <w:noProof/>
          <w:lang w:eastAsia="uk-UA"/>
        </w:rPr>
        <w:drawing>
          <wp:anchor distT="0" distB="0" distL="114300" distR="114300" simplePos="0" relativeHeight="251660288" behindDoc="0" locked="0" layoutInCell="1" allowOverlap="1">
            <wp:simplePos x="0" y="0"/>
            <wp:positionH relativeFrom="column">
              <wp:posOffset>1797050</wp:posOffset>
            </wp:positionH>
            <wp:positionV relativeFrom="paragraph">
              <wp:posOffset>12700</wp:posOffset>
            </wp:positionV>
            <wp:extent cx="2324100" cy="603250"/>
            <wp:effectExtent l="0" t="0" r="0" b="0"/>
            <wp:wrapSquare wrapText="bothSides"/>
            <wp:docPr id="89" name="image33.png"/>
            <wp:cNvGraphicFramePr/>
            <a:graphic xmlns:a="http://schemas.openxmlformats.org/drawingml/2006/main">
              <a:graphicData uri="http://schemas.openxmlformats.org/drawingml/2006/picture">
                <pic:pic xmlns:pic="http://schemas.openxmlformats.org/drawingml/2006/picture">
                  <pic:nvPicPr>
                    <pic:cNvPr id="89" name="image33.png"/>
                    <pic:cNvPicPr preferRelativeResize="0"/>
                  </pic:nvPicPr>
                  <pic:blipFill>
                    <a:blip r:embed="rId29"/>
                    <a:srcRect/>
                    <a:stretch>
                      <a:fillRect/>
                    </a:stretch>
                  </pic:blipFill>
                  <pic:spPr>
                    <a:xfrm>
                      <a:off x="0" y="0"/>
                      <a:ext cx="2324100" cy="603495"/>
                    </a:xfrm>
                    <a:prstGeom prst="rect">
                      <a:avLst/>
                    </a:prstGeom>
                  </pic:spPr>
                </pic:pic>
              </a:graphicData>
            </a:graphic>
          </wp:anchor>
        </w:drawing>
      </w:r>
      <w:r>
        <w:rPr>
          <w:rFonts w:ascii="Quattrocento Sans" w:eastAsia="Quattrocento Sans" w:hAnsi="Quattrocento Sans" w:cs="Quattrocento Sans"/>
          <w:color w:val="222222"/>
        </w:rPr>
        <w:tab/>
      </w:r>
      <w:r>
        <w:rPr>
          <w:rFonts w:ascii="Quattrocento Sans" w:eastAsia="Quattrocento Sans" w:hAnsi="Quattrocento Sans" w:cs="Quattrocento Sans"/>
          <w:color w:val="222222"/>
        </w:rPr>
        <w:tab/>
      </w:r>
      <w:r>
        <w:rPr>
          <w:rFonts w:ascii="Quattrocento Sans" w:eastAsia="Quattrocento Sans" w:hAnsi="Quattrocento Sans" w:cs="Quattrocento Sans"/>
          <w:color w:val="222222"/>
        </w:rPr>
        <w:tab/>
      </w:r>
      <w:r>
        <w:t>(</w:t>
      </w:r>
      <w:r>
        <w:rPr>
          <w:lang w:val="ru-RU"/>
        </w:rPr>
        <w:t>2</w:t>
      </w:r>
      <w:r>
        <w:t>.4)</w:t>
      </w:r>
      <w:r>
        <w:rPr>
          <w:rFonts w:ascii="Quattrocento Sans" w:eastAsia="Quattrocento Sans" w:hAnsi="Quattrocento Sans" w:cs="Quattrocento Sans"/>
          <w:color w:val="222222"/>
        </w:rPr>
        <w:tab/>
      </w:r>
    </w:p>
    <w:p w:rsidR="00C5402F" w:rsidRDefault="00864303">
      <w:pPr>
        <w:pStyle w:val="2"/>
        <w:numPr>
          <w:ilvl w:val="1"/>
          <w:numId w:val="2"/>
        </w:numPr>
      </w:pPr>
      <w:bookmarkStart w:id="14" w:name="_Toc88819822"/>
      <w:r>
        <w:t>Створення моделі компенсованого значення</w:t>
      </w:r>
      <w:bookmarkEnd w:id="14"/>
    </w:p>
    <w:p w:rsidR="00C5402F" w:rsidRDefault="00864303">
      <w:pPr>
        <w:spacing w:after="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Виходячи з наступного графіка </w:t>
      </w:r>
      <w:r>
        <w:rPr>
          <w:rFonts w:ascii="Times New Roman" w:eastAsia="Times New Roman" w:hAnsi="Times New Roman" w:cs="Times New Roman"/>
          <w:sz w:val="28"/>
          <w:szCs w:val="28"/>
          <w:lang w:val="ru-RU"/>
        </w:rPr>
        <w:t>ТУ</w:t>
      </w:r>
      <w:r>
        <w:rPr>
          <w:rFonts w:ascii="Times New Roman" w:eastAsia="Times New Roman" w:hAnsi="Times New Roman" w:cs="Times New Roman"/>
          <w:sz w:val="28"/>
          <w:szCs w:val="28"/>
        </w:rPr>
        <w:t xml:space="preserve"> відомо, що в залежності від середовища, в якій використовується датчик, показання відхиляються від дійсних.</w:t>
      </w:r>
    </w:p>
    <w:p w:rsidR="00C5402F" w:rsidRDefault="00864303">
      <w:pPr>
        <w:shd w:val="clear" w:color="auto" w:fill="FFFFFF"/>
        <w:spacing w:after="0"/>
        <w:ind w:firstLine="68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Згідно </w:t>
      </w:r>
      <w:r>
        <w:rPr>
          <w:rFonts w:ascii="Times New Roman" w:eastAsia="Times New Roman" w:hAnsi="Times New Roman" w:cs="Times New Roman"/>
          <w:sz w:val="28"/>
          <w:szCs w:val="28"/>
          <w:lang w:val="ru-RU"/>
        </w:rPr>
        <w:t>ТУ</w:t>
      </w:r>
      <w:r>
        <w:rPr>
          <w:rFonts w:ascii="Times New Roman" w:eastAsia="Times New Roman" w:hAnsi="Times New Roman" w:cs="Times New Roman"/>
          <w:sz w:val="28"/>
          <w:szCs w:val="28"/>
        </w:rPr>
        <w:t xml:space="preserve">, типове значення вологості середовища в якій працює прилад – 65%. При цьому на графіках 2.2 є невідповідність значень вологості в </w:t>
      </w:r>
      <m:oMath>
        <m:f>
          <m:fPr>
            <m:ctrlPr>
              <w:rPr>
                <w:rFonts w:ascii="Cambria Math" w:eastAsia="Times New Roman" w:hAnsi="Cambria Math" w:cs="Times New Roman"/>
                <w:i/>
                <w:sz w:val="28"/>
                <w:szCs w:val="28"/>
              </w:rPr>
            </m:ctrlPr>
          </m:fPr>
          <m:num>
            <m:f>
              <m:fPr>
                <m:ctrlPr>
                  <w:rPr>
                    <w:rFonts w:ascii="Cambria Math" w:eastAsia="Times New Roman" w:hAnsi="Cambria Math" w:cs="Times New Roman"/>
                    <w:i/>
                    <w:sz w:val="28"/>
                    <w:szCs w:val="28"/>
                  </w:rPr>
                </m:ctrlPr>
              </m:fPr>
              <m:num>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R</m:t>
                    </m:r>
                  </m:e>
                  <m:sub>
                    <m:r>
                      <w:rPr>
                        <w:rFonts w:ascii="Cambria Math" w:eastAsia="Times New Roman" w:hAnsi="Cambria Math" w:cs="Times New Roman"/>
                        <w:sz w:val="28"/>
                        <w:szCs w:val="28"/>
                        <w:lang w:val="en-US"/>
                      </w:rPr>
                      <m:t>s</m:t>
                    </m:r>
                  </m:sub>
                </m:sSub>
              </m:num>
              <m:den>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R</m:t>
                    </m:r>
                  </m:e>
                  <m:sub>
                    <m:r>
                      <w:rPr>
                        <w:rFonts w:ascii="Cambria Math" w:eastAsia="Times New Roman" w:hAnsi="Cambria Math" w:cs="Times New Roman"/>
                        <w:sz w:val="28"/>
                        <w:szCs w:val="28"/>
                      </w:rPr>
                      <m:t>о</m:t>
                    </m:r>
                  </m:sub>
                </m:sSub>
              </m:den>
            </m:f>
          </m:num>
          <m:den>
            <m:r>
              <m:rPr>
                <m:sty m:val="p"/>
              </m:rPr>
              <w:rPr>
                <w:rFonts w:ascii="Cambria Math" w:eastAsia="Times New Roman" w:hAnsi="Cambria Math" w:cs="Times New Roman"/>
                <w:sz w:val="28"/>
                <w:szCs w:val="28"/>
              </w:rPr>
              <m:t xml:space="preserve">ppm </m:t>
            </m:r>
          </m:den>
        </m:f>
      </m:oMath>
      <w:r>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 xml:space="preserve">(з якого отримуємо значення ppm) і </w:t>
      </w:r>
      <m:oMath>
        <m:f>
          <m:fPr>
            <m:ctrlPr>
              <w:rPr>
                <w:rFonts w:ascii="Cambria Math" w:eastAsia="Times New Roman" w:hAnsi="Cambria Math" w:cs="Times New Roman"/>
                <w:i/>
                <w:sz w:val="28"/>
                <w:szCs w:val="28"/>
              </w:rPr>
            </m:ctrlPr>
          </m:fPr>
          <m:num>
            <m:f>
              <m:fPr>
                <m:ctrlPr>
                  <w:rPr>
                    <w:rFonts w:ascii="Cambria Math" w:eastAsia="Times New Roman" w:hAnsi="Cambria Math" w:cs="Times New Roman"/>
                    <w:i/>
                    <w:sz w:val="28"/>
                    <w:szCs w:val="28"/>
                  </w:rPr>
                </m:ctrlPr>
              </m:fPr>
              <m:num>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R</m:t>
                    </m:r>
                  </m:e>
                  <m:sub>
                    <m:r>
                      <w:rPr>
                        <w:rFonts w:ascii="Cambria Math" w:eastAsia="Times New Roman" w:hAnsi="Cambria Math" w:cs="Times New Roman"/>
                        <w:sz w:val="28"/>
                        <w:szCs w:val="28"/>
                        <w:lang w:val="en-US"/>
                      </w:rPr>
                      <m:t>s</m:t>
                    </m:r>
                  </m:sub>
                </m:sSub>
              </m:num>
              <m:den>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R</m:t>
                    </m:r>
                  </m:e>
                  <m:sub>
                    <m:r>
                      <w:rPr>
                        <w:rFonts w:ascii="Cambria Math" w:eastAsia="Times New Roman" w:hAnsi="Cambria Math" w:cs="Times New Roman"/>
                        <w:sz w:val="28"/>
                        <w:szCs w:val="28"/>
                      </w:rPr>
                      <m:t>о</m:t>
                    </m:r>
                  </m:sub>
                </m:sSub>
              </m:den>
            </m:f>
          </m:num>
          <m:den>
            <m:r>
              <m:rPr>
                <m:sty m:val="p"/>
              </m:rPr>
              <w:rPr>
                <w:rFonts w:ascii="Cambria Math" w:eastAsia="Times New Roman" w:hAnsi="Cambria Math" w:cs="Times New Roman"/>
                <w:sz w:val="28"/>
                <w:szCs w:val="28"/>
              </w:rPr>
              <m:t xml:space="preserve">Temp </m:t>
            </m:r>
          </m:den>
        </m:f>
      </m:oMath>
      <w:r>
        <w:rPr>
          <w:rFonts w:ascii="Times New Roman" w:eastAsia="Times New Roman" w:hAnsi="Times New Roman" w:cs="Times New Roman"/>
          <w:sz w:val="28"/>
          <w:szCs w:val="28"/>
        </w:rPr>
        <w:t xml:space="preserve"> (з якого отримуємо значення похибки). У графіках зазначено значення </w:t>
      </w:r>
      <m:oMath>
        <m:f>
          <m:fPr>
            <m:ctrlPr>
              <w:rPr>
                <w:rFonts w:ascii="Cambria Math" w:eastAsia="Times New Roman" w:hAnsi="Cambria Math" w:cs="Times New Roman"/>
                <w:i/>
                <w:sz w:val="28"/>
                <w:szCs w:val="28"/>
              </w:rPr>
            </m:ctrlPr>
          </m:fPr>
          <m:num>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R</m:t>
                </m:r>
              </m:e>
              <m:sub>
                <m:r>
                  <w:rPr>
                    <w:rFonts w:ascii="Cambria Math" w:eastAsia="Times New Roman" w:hAnsi="Cambria Math" w:cs="Times New Roman"/>
                    <w:sz w:val="28"/>
                    <w:szCs w:val="28"/>
                    <w:lang w:val="en-US"/>
                  </w:rPr>
                  <m:t>s</m:t>
                </m:r>
              </m:sub>
            </m:sSub>
          </m:num>
          <m:den>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R</m:t>
                </m:r>
              </m:e>
              <m:sub>
                <m:r>
                  <w:rPr>
                    <w:rFonts w:ascii="Cambria Math" w:eastAsia="Times New Roman" w:hAnsi="Cambria Math" w:cs="Times New Roman"/>
                    <w:sz w:val="28"/>
                    <w:szCs w:val="28"/>
                    <w:lang w:val="ru-RU"/>
                  </w:rPr>
                  <m:t>о</m:t>
                </m:r>
              </m:sub>
            </m:sSub>
          </m:den>
        </m:f>
        <m:r>
          <w:rPr>
            <w:rFonts w:ascii="Cambria Math" w:eastAsia="Times New Roman" w:hAnsi="Cambria Math" w:cs="Times New Roman"/>
            <w:sz w:val="28"/>
            <w:szCs w:val="28"/>
          </w:rPr>
          <m:t>=1</m:t>
        </m:r>
      </m:oMath>
      <w:r>
        <w:rPr>
          <w:rFonts w:ascii="Times New Roman" w:eastAsia="Times New Roman" w:hAnsi="Times New Roman" w:cs="Times New Roman"/>
          <w:sz w:val="28"/>
          <w:szCs w:val="28"/>
        </w:rPr>
        <w:t xml:space="preserve"> при ppm = 1000 для температури 20°С, але в різних випадках: вологості 33% і 65%. Це досить велика різниця. Ймовірно, графік температурної компенсації заснований на </w:t>
      </w:r>
      <w:r>
        <w:rPr>
          <w:rFonts w:ascii="Times New Roman" w:eastAsia="Times New Roman" w:hAnsi="Times New Roman" w:cs="Times New Roman"/>
          <w:sz w:val="28"/>
          <w:szCs w:val="28"/>
        </w:rPr>
        <w:lastRenderedPageBreak/>
        <w:t>експериментах, які проводилися саме при вологості 33%. Це потрібно буде врахувати при корекції або калібруванні.</w:t>
      </w:r>
    </w:p>
    <w:p w:rsidR="00C5402F" w:rsidRDefault="00864303">
      <w:pPr>
        <w:shd w:val="clear" w:color="auto" w:fill="FFFFFF"/>
        <w:ind w:firstLine="680"/>
        <w:rPr>
          <w:rFonts w:ascii="Times New Roman" w:eastAsia="Times New Roman" w:hAnsi="Times New Roman" w:cs="Times New Roman"/>
          <w:sz w:val="28"/>
          <w:szCs w:val="28"/>
        </w:rPr>
      </w:pPr>
      <w:r>
        <w:rPr>
          <w:rFonts w:ascii="Times New Roman" w:eastAsia="Times New Roman" w:hAnsi="Times New Roman" w:cs="Times New Roman"/>
          <w:sz w:val="28"/>
          <w:szCs w:val="28"/>
        </w:rPr>
        <w:t>Для більш точного визначення залежності показників</w:t>
      </w:r>
      <w:r>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lang w:val="en-US"/>
        </w:rPr>
        <w:t>ppm</w:t>
      </w:r>
      <w:r>
        <w:rPr>
          <w:rFonts w:ascii="Times New Roman" w:eastAsia="Times New Roman" w:hAnsi="Times New Roman" w:cs="Times New Roman"/>
          <w:sz w:val="28"/>
          <w:szCs w:val="28"/>
        </w:rPr>
        <w:t xml:space="preserve"> від навколишнього середовища, також був побудований графік функції який зображенно на рисунку 2.5, датчик обмежено температурним діапазоном</w:t>
      </w:r>
      <w:r>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 xml:space="preserve"> -10</w:t>
      </w:r>
      <w:r>
        <w:rPr>
          <w:rFonts w:ascii="Times New Roman" w:eastAsia="Times New Roman" w:hAnsi="Times New Roman" w:cs="Times New Roman"/>
          <w:sz w:val="28"/>
          <w:szCs w:val="28"/>
          <w:lang w:val="en-US"/>
        </w:rPr>
        <w:t> </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en-US"/>
        </w:rPr>
        <w:t> </w:t>
      </w:r>
      <w:r>
        <w:rPr>
          <w:rFonts w:ascii="Times New Roman" w:eastAsia="Times New Roman" w:hAnsi="Times New Roman" w:cs="Times New Roman"/>
          <w:sz w:val="28"/>
          <w:szCs w:val="28"/>
        </w:rPr>
        <w:t>С</w:t>
      </w:r>
      <w:r>
        <w:rPr>
          <w:rFonts w:ascii="Times New Roman" w:eastAsia="Times New Roman" w:hAnsi="Times New Roman" w:cs="Times New Roman"/>
          <w:sz w:val="28"/>
          <w:szCs w:val="28"/>
          <w:lang w:val="en-US"/>
        </w:rPr>
        <w:t> </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en-US"/>
        </w:rPr>
        <w:t> </w:t>
      </w:r>
      <w:r>
        <w:rPr>
          <w:rFonts w:ascii="Times New Roman" w:eastAsia="Times New Roman" w:hAnsi="Times New Roman" w:cs="Times New Roman"/>
          <w:sz w:val="28"/>
          <w:szCs w:val="28"/>
        </w:rPr>
        <w:t>+50</w:t>
      </w:r>
      <w:r>
        <w:rPr>
          <w:rFonts w:ascii="Times New Roman" w:eastAsia="Times New Roman" w:hAnsi="Times New Roman" w:cs="Times New Roman"/>
          <w:sz w:val="28"/>
          <w:szCs w:val="28"/>
          <w:lang w:val="en-US"/>
        </w:rPr>
        <w:t> </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en-US"/>
        </w:rPr>
        <w:t> </w:t>
      </w:r>
      <w:r>
        <w:rPr>
          <w:rFonts w:ascii="Times New Roman" w:eastAsia="Times New Roman" w:hAnsi="Times New Roman" w:cs="Times New Roman"/>
          <w:sz w:val="28"/>
          <w:szCs w:val="28"/>
        </w:rPr>
        <w:t>С</w:t>
      </w:r>
      <w:r>
        <w:rPr>
          <w:rFonts w:ascii="Times New Roman" w:eastAsia="Times New Roman" w:hAnsi="Times New Roman" w:cs="Times New Roman"/>
          <w:sz w:val="28"/>
          <w:szCs w:val="28"/>
          <w:lang w:val="en-US"/>
        </w:rPr>
        <w:t> </w:t>
      </w:r>
      <w:r>
        <w:rPr>
          <w:rFonts w:ascii="Times New Roman" w:eastAsia="Times New Roman" w:hAnsi="Times New Roman" w:cs="Times New Roman"/>
          <w:sz w:val="28"/>
          <w:szCs w:val="28"/>
        </w:rPr>
        <w:t>(x = </w:t>
      </w:r>
      <m:oMath>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T</m:t>
            </m:r>
            <m:r>
              <w:rPr>
                <w:rFonts w:ascii="Cambria Math" w:eastAsia="Times New Roman" w:hAnsi="Cambria Math" w:cs="Times New Roman"/>
                <w:sz w:val="28"/>
                <w:szCs w:val="28"/>
              </w:rPr>
              <m:t>EMP</m:t>
            </m:r>
          </m:num>
          <m:den>
            <m:r>
              <w:rPr>
                <w:rFonts w:ascii="Cambria Math" w:eastAsia="Times New Roman" w:hAnsi="Cambria Math" w:cs="Times New Roman"/>
                <w:sz w:val="28"/>
                <w:szCs w:val="28"/>
              </w:rPr>
              <m:t>10</m:t>
            </m:r>
          </m:den>
        </m:f>
      </m:oMath>
      <w:r>
        <w:rPr>
          <w:rFonts w:ascii="Times New Roman" w:eastAsia="Times New Roman" w:hAnsi="Times New Roman" w:cs="Times New Roman"/>
          <w:sz w:val="28"/>
          <w:szCs w:val="28"/>
        </w:rPr>
        <w:t>; y</w:t>
      </w:r>
      <w:r>
        <w:rPr>
          <w:rFonts w:ascii="Times New Roman" w:eastAsia="Times New Roman" w:hAnsi="Times New Roman" w:cs="Times New Roman"/>
          <w:sz w:val="28"/>
          <w:szCs w:val="28"/>
          <w:lang w:val="en-US"/>
        </w:rPr>
        <w:t> </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en-US"/>
        </w:rPr>
        <w:t> </w:t>
      </w:r>
      <m:oMath>
        <m:f>
          <m:fPr>
            <m:ctrlPr>
              <w:rPr>
                <w:rFonts w:ascii="Cambria Math" w:eastAsia="Times New Roman" w:hAnsi="Cambria Math" w:cs="Times New Roman"/>
                <w:i/>
                <w:sz w:val="28"/>
                <w:szCs w:val="28"/>
              </w:rPr>
            </m:ctrlPr>
          </m:fPr>
          <m:num>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R</m:t>
                </m:r>
              </m:e>
              <m:sub>
                <m:r>
                  <w:rPr>
                    <w:rFonts w:ascii="Cambria Math" w:eastAsia="Times New Roman" w:hAnsi="Cambria Math" w:cs="Times New Roman"/>
                    <w:sz w:val="28"/>
                    <w:szCs w:val="28"/>
                    <w:lang w:val="en-US"/>
                  </w:rPr>
                  <m:t>s</m:t>
                </m:r>
              </m:sub>
            </m:sSub>
          </m:num>
          <m:den>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R</m:t>
                </m:r>
              </m:e>
              <m:sub>
                <m:r>
                  <w:rPr>
                    <w:rFonts w:ascii="Cambria Math" w:eastAsia="Times New Roman" w:hAnsi="Cambria Math" w:cs="Times New Roman"/>
                    <w:sz w:val="28"/>
                    <w:szCs w:val="28"/>
                  </w:rPr>
                  <m:t>о</m:t>
                </m:r>
              </m:sub>
            </m:sSub>
          </m:den>
        </m:f>
      </m:oMath>
      <w:r>
        <w:rPr>
          <w:rFonts w:ascii="Times New Roman" w:eastAsia="Times New Roman" w:hAnsi="Times New Roman" w:cs="Times New Roman"/>
          <w:sz w:val="28"/>
          <w:szCs w:val="28"/>
        </w:rPr>
        <w:t>(error)</w:t>
      </w:r>
      <m:oMath>
        <m:r>
          <w:rPr>
            <w:rFonts w:ascii="Cambria Math" w:eastAsia="Times New Roman" w:hAnsi="Cambria Math" w:cs="Times New Roman"/>
            <w:sz w:val="22"/>
            <w:szCs w:val="22"/>
          </w:rPr>
          <m:t>×</m:t>
        </m:r>
      </m:oMath>
      <w:r>
        <w:rPr>
          <w:rFonts w:ascii="Times New Roman" w:eastAsia="Times New Roman" w:hAnsi="Times New Roman" w:cs="Times New Roman"/>
          <w:sz w:val="28"/>
          <w:szCs w:val="28"/>
        </w:rPr>
        <w:t>100):</w:t>
      </w:r>
      <w:r>
        <w:rPr>
          <w:rFonts w:ascii="Times New Roman" w:eastAsia="Times New Roman" w:hAnsi="Times New Roman" w:cs="Times New Roman"/>
          <w:sz w:val="28"/>
          <w:szCs w:val="28"/>
        </w:rPr>
        <w:br/>
      </w:r>
      <w:r>
        <w:rPr>
          <w:rFonts w:ascii="Times New Roman" w:eastAsia="Times New Roman" w:hAnsi="Times New Roman" w:cs="Times New Roman"/>
          <w:sz w:val="16"/>
          <w:szCs w:val="16"/>
        </w:rPr>
        <w:t xml:space="preserve">                                                                                                                             Rs / Ro</w:t>
      </w:r>
    </w:p>
    <w:p w:rsidR="00C5402F" w:rsidRDefault="00864303">
      <w:pPr>
        <w:shd w:val="clear" w:color="auto" w:fill="FFFFFF"/>
        <w:jc w:val="center"/>
        <w:rPr>
          <w:rFonts w:ascii="Quattrocento Sans" w:eastAsia="Quattrocento Sans" w:hAnsi="Quattrocento Sans" w:cs="Quattrocento Sans"/>
          <w:color w:val="222222"/>
        </w:rPr>
      </w:pPr>
      <w:r>
        <w:rPr>
          <w:noProof/>
          <w:lang w:eastAsia="uk-UA"/>
        </w:rPr>
        <w:drawing>
          <wp:anchor distT="0" distB="0" distL="114300" distR="114300" simplePos="0" relativeHeight="251669504" behindDoc="0" locked="0" layoutInCell="1" allowOverlap="1">
            <wp:simplePos x="0" y="0"/>
            <wp:positionH relativeFrom="column">
              <wp:posOffset>1891665</wp:posOffset>
            </wp:positionH>
            <wp:positionV relativeFrom="paragraph">
              <wp:posOffset>1270</wp:posOffset>
            </wp:positionV>
            <wp:extent cx="2524125" cy="3408045"/>
            <wp:effectExtent l="0" t="0" r="0" b="0"/>
            <wp:wrapSquare wrapText="bothSides"/>
            <wp:docPr id="90" name="image39.png"/>
            <wp:cNvGraphicFramePr/>
            <a:graphic xmlns:a="http://schemas.openxmlformats.org/drawingml/2006/main">
              <a:graphicData uri="http://schemas.openxmlformats.org/drawingml/2006/picture">
                <pic:pic xmlns:pic="http://schemas.openxmlformats.org/drawingml/2006/picture">
                  <pic:nvPicPr>
                    <pic:cNvPr id="90" name="image39.png"/>
                    <pic:cNvPicPr preferRelativeResize="0"/>
                  </pic:nvPicPr>
                  <pic:blipFill>
                    <a:blip r:embed="rId30"/>
                    <a:srcRect/>
                    <a:stretch>
                      <a:fillRect/>
                    </a:stretch>
                  </pic:blipFill>
                  <pic:spPr>
                    <a:xfrm>
                      <a:off x="0" y="0"/>
                      <a:ext cx="2524125" cy="3407858"/>
                    </a:xfrm>
                    <a:prstGeom prst="rect">
                      <a:avLst/>
                    </a:prstGeom>
                  </pic:spPr>
                </pic:pic>
              </a:graphicData>
            </a:graphic>
          </wp:anchor>
        </w:drawing>
      </w:r>
    </w:p>
    <w:p w:rsidR="00C5402F" w:rsidRDefault="00C5402F">
      <w:pPr>
        <w:ind w:firstLine="709"/>
        <w:jc w:val="center"/>
        <w:rPr>
          <w:rFonts w:ascii="Times New Roman" w:eastAsia="Times New Roman" w:hAnsi="Times New Roman" w:cs="Times New Roman"/>
          <w:sz w:val="28"/>
          <w:szCs w:val="28"/>
        </w:rPr>
      </w:pPr>
    </w:p>
    <w:p w:rsidR="00C5402F" w:rsidRDefault="00C5402F">
      <w:pPr>
        <w:ind w:firstLine="709"/>
        <w:jc w:val="center"/>
        <w:rPr>
          <w:rFonts w:ascii="Times New Roman" w:eastAsia="Times New Roman" w:hAnsi="Times New Roman" w:cs="Times New Roman"/>
          <w:sz w:val="28"/>
          <w:szCs w:val="28"/>
        </w:rPr>
      </w:pPr>
    </w:p>
    <w:p w:rsidR="00C5402F" w:rsidRDefault="00C5402F">
      <w:pPr>
        <w:ind w:firstLine="709"/>
        <w:jc w:val="center"/>
        <w:rPr>
          <w:rFonts w:ascii="Times New Roman" w:eastAsia="Times New Roman" w:hAnsi="Times New Roman" w:cs="Times New Roman"/>
          <w:sz w:val="28"/>
          <w:szCs w:val="28"/>
        </w:rPr>
      </w:pPr>
    </w:p>
    <w:p w:rsidR="00C5402F" w:rsidRDefault="00C5402F">
      <w:pPr>
        <w:ind w:firstLine="709"/>
        <w:jc w:val="center"/>
        <w:rPr>
          <w:rFonts w:ascii="Times New Roman" w:eastAsia="Times New Roman" w:hAnsi="Times New Roman" w:cs="Times New Roman"/>
          <w:sz w:val="28"/>
          <w:szCs w:val="28"/>
        </w:rPr>
      </w:pPr>
    </w:p>
    <w:p w:rsidR="00C5402F" w:rsidRDefault="00864303">
      <w:pPr>
        <w:shd w:val="clear" w:color="auto" w:fill="FFFFFF"/>
        <w:ind w:left="1418" w:firstLine="709"/>
        <w:rPr>
          <w:rFonts w:ascii="Quattrocento Sans" w:eastAsia="Quattrocento Sans" w:hAnsi="Quattrocento Sans" w:cs="Quattrocento Sans"/>
          <w:color w:val="222222"/>
          <w:sz w:val="16"/>
          <w:szCs w:val="16"/>
        </w:rPr>
      </w:pPr>
      <w:r>
        <w:rPr>
          <w:rFonts w:ascii="Times New Roman" w:eastAsia="Times New Roman" w:hAnsi="Times New Roman" w:cs="Times New Roman"/>
          <w:sz w:val="16"/>
          <w:szCs w:val="16"/>
        </w:rPr>
        <w:t>ppm</w:t>
      </w:r>
    </w:p>
    <w:p w:rsidR="00C5402F" w:rsidRDefault="00C5402F">
      <w:pPr>
        <w:ind w:firstLine="709"/>
        <w:jc w:val="center"/>
        <w:rPr>
          <w:rFonts w:ascii="Times New Roman" w:eastAsia="Times New Roman" w:hAnsi="Times New Roman" w:cs="Times New Roman"/>
          <w:sz w:val="28"/>
          <w:szCs w:val="28"/>
        </w:rPr>
      </w:pPr>
    </w:p>
    <w:p w:rsidR="00C5402F" w:rsidRDefault="00C5402F">
      <w:pPr>
        <w:ind w:firstLine="709"/>
        <w:jc w:val="center"/>
        <w:rPr>
          <w:rFonts w:ascii="Times New Roman" w:eastAsia="Times New Roman" w:hAnsi="Times New Roman" w:cs="Times New Roman"/>
          <w:sz w:val="28"/>
          <w:szCs w:val="28"/>
        </w:rPr>
      </w:pPr>
    </w:p>
    <w:p w:rsidR="00C5402F" w:rsidRDefault="00C5402F">
      <w:pPr>
        <w:ind w:firstLine="709"/>
        <w:jc w:val="center"/>
        <w:rPr>
          <w:rFonts w:ascii="Times New Roman" w:eastAsia="Times New Roman" w:hAnsi="Times New Roman" w:cs="Times New Roman"/>
          <w:sz w:val="28"/>
          <w:szCs w:val="28"/>
        </w:rPr>
      </w:pPr>
    </w:p>
    <w:p w:rsidR="00C5402F" w:rsidRDefault="00864303">
      <w:pPr>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Рисунок 2.5—графік залежності опору датчика від ppm при різній вологості вологості </w:t>
      </w:r>
    </w:p>
    <w:p w:rsidR="00C5402F" w:rsidRDefault="00864303">
      <w:pPr>
        <w:shd w:val="clear" w:color="auto" w:fill="FFFFFF"/>
        <w:jc w:val="left"/>
      </w:pPr>
      <w:r>
        <w:rPr>
          <w:rFonts w:ascii="Times New Roman" w:eastAsia="Times New Roman" w:hAnsi="Times New Roman" w:cs="Times New Roman"/>
          <w:sz w:val="28"/>
          <w:szCs w:val="28"/>
        </w:rPr>
        <w:t>Графік який зображено на рисунку 2.5 відповідає функції:</w:t>
      </w:r>
      <w:r>
        <w:rPr>
          <w:rFonts w:ascii="Times New Roman" w:eastAsia="Times New Roman" w:hAnsi="Times New Roman" w:cs="Times New Roman"/>
          <w:sz w:val="28"/>
          <w:szCs w:val="28"/>
        </w:rPr>
        <w:tab/>
      </w:r>
    </w:p>
    <w:p w:rsidR="00C5402F" w:rsidRDefault="00864303">
      <w:pPr>
        <w:shd w:val="clear" w:color="auto" w:fill="FFFFFF"/>
        <w:jc w:val="center"/>
        <w:rPr>
          <w:rFonts w:ascii="Times New Roman" w:eastAsia="Times New Roman" w:hAnsi="Times New Roman" w:cs="Times New Roman"/>
          <w:sz w:val="28"/>
          <w:szCs w:val="28"/>
        </w:rPr>
      </w:pPr>
      <m:oMath>
        <m:r>
          <w:rPr>
            <w:rFonts w:ascii="Cambria Math" w:hAnsi="Cambria Math"/>
          </w:rPr>
          <m:t>f(x)=0.83</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-9.2x+25-(0.3×HUM)</m:t>
        </m:r>
      </m:oMath>
      <w:r>
        <w:tab/>
      </w:r>
      <w:r>
        <w:tab/>
      </w:r>
      <w:r>
        <w:tab/>
      </w:r>
      <w:r>
        <w:tab/>
        <w:t xml:space="preserve"> (2.5)</w:t>
      </w:r>
    </w:p>
    <w:p w:rsidR="00C5402F" w:rsidRDefault="00864303">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За основу взято графік з вологістю 33%</w:t>
      </w:r>
      <w:r>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 xml:space="preserve">Якщо звернути увагу на вологість, то 1% вологості зміщує графік на 0.3 по Y (в реальних значеннях коригування </w:t>
      </w:r>
      <m:oMath>
        <m:f>
          <m:fPr>
            <m:ctrlPr>
              <w:rPr>
                <w:rFonts w:ascii="Cambria Math" w:eastAsia="Times New Roman" w:hAnsi="Cambria Math" w:cs="Times New Roman"/>
                <w:i/>
                <w:sz w:val="28"/>
                <w:szCs w:val="28"/>
              </w:rPr>
            </m:ctrlPr>
          </m:fPr>
          <m:num>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R</m:t>
                </m:r>
              </m:e>
              <m:sub>
                <m:r>
                  <w:rPr>
                    <w:rFonts w:ascii="Cambria Math" w:eastAsia="Times New Roman" w:hAnsi="Cambria Math" w:cs="Times New Roman"/>
                    <w:sz w:val="28"/>
                    <w:szCs w:val="28"/>
                    <w:lang w:val="en-US"/>
                  </w:rPr>
                  <m:t>s</m:t>
                </m:r>
              </m:sub>
            </m:sSub>
          </m:num>
          <m:den>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R</m:t>
                </m:r>
              </m:e>
              <m:sub>
                <m:r>
                  <w:rPr>
                    <w:rFonts w:ascii="Cambria Math" w:eastAsia="Times New Roman" w:hAnsi="Cambria Math" w:cs="Times New Roman"/>
                    <w:sz w:val="28"/>
                    <w:szCs w:val="28"/>
                    <w:lang w:val="ru-RU"/>
                  </w:rPr>
                  <m:t>о</m:t>
                </m:r>
              </m:sub>
            </m:sSub>
          </m:den>
        </m:f>
      </m:oMath>
      <w:r>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 xml:space="preserve">буде розділений на 100 - в графіку застосований коефіцієнт для наочності). «+25» зміщує положення графіка по Y для «нульовий» вологості, «0.3 х HUM» повертає положення по Y для актуальною </w:t>
      </w:r>
      <w:r>
        <w:rPr>
          <w:rFonts w:ascii="Times New Roman" w:eastAsia="Times New Roman" w:hAnsi="Times New Roman" w:cs="Times New Roman"/>
          <w:sz w:val="28"/>
          <w:szCs w:val="28"/>
        </w:rPr>
        <w:lastRenderedPageBreak/>
        <w:t xml:space="preserve">вологості. Деяка зміна «ваги» 1% вологості </w:t>
      </w:r>
      <w:r>
        <w:rPr>
          <w:rFonts w:ascii="Times New Roman" w:eastAsia="Times New Roman" w:hAnsi="Times New Roman" w:cs="Times New Roman"/>
          <w:sz w:val="28"/>
          <w:szCs w:val="28"/>
          <w:lang w:val="ru-RU"/>
        </w:rPr>
        <w:t>при</w:t>
      </w:r>
      <w:r>
        <w:rPr>
          <w:rFonts w:ascii="Times New Roman" w:eastAsia="Times New Roman" w:hAnsi="Times New Roman" w:cs="Times New Roman"/>
          <w:sz w:val="28"/>
          <w:szCs w:val="28"/>
        </w:rPr>
        <w:t xml:space="preserve"> крайніх температур</w:t>
      </w:r>
      <w:r>
        <w:rPr>
          <w:rFonts w:ascii="Times New Roman" w:eastAsia="Times New Roman" w:hAnsi="Times New Roman" w:cs="Times New Roman"/>
          <w:sz w:val="28"/>
          <w:szCs w:val="28"/>
          <w:lang w:val="ru-RU"/>
        </w:rPr>
        <w:t>ах</w:t>
      </w:r>
      <w:r>
        <w:rPr>
          <w:rFonts w:ascii="Times New Roman" w:eastAsia="Times New Roman" w:hAnsi="Times New Roman" w:cs="Times New Roman"/>
          <w:sz w:val="28"/>
          <w:szCs w:val="28"/>
        </w:rPr>
        <w:t xml:space="preserve"> малозначне і не враховується.</w:t>
      </w:r>
      <w:r>
        <w:rPr>
          <w:rFonts w:ascii="Times New Roman" w:eastAsia="Times New Roman" w:hAnsi="Times New Roman" w:cs="Times New Roman"/>
          <w:sz w:val="28"/>
          <w:szCs w:val="28"/>
        </w:rPr>
        <w:br/>
        <w:t>Все це застосовується, якщо калібрування проведен</w:t>
      </w:r>
      <w:r>
        <w:rPr>
          <w:rFonts w:ascii="Times New Roman" w:eastAsia="Times New Roman" w:hAnsi="Times New Roman" w:cs="Times New Roman"/>
          <w:sz w:val="28"/>
          <w:szCs w:val="28"/>
          <w:lang w:val="ru-RU"/>
        </w:rPr>
        <w:t>е</w:t>
      </w:r>
      <w:r>
        <w:rPr>
          <w:rFonts w:ascii="Times New Roman" w:eastAsia="Times New Roman" w:hAnsi="Times New Roman" w:cs="Times New Roman"/>
          <w:sz w:val="28"/>
          <w:szCs w:val="28"/>
        </w:rPr>
        <w:t xml:space="preserve"> в чистому повітрі при вологості 33% і температурі 20 °</w:t>
      </w:r>
      <w:r>
        <w:rPr>
          <w:rFonts w:ascii="Times New Roman" w:eastAsia="Times New Roman" w:hAnsi="Times New Roman" w:cs="Times New Roman"/>
          <w:sz w:val="28"/>
          <w:szCs w:val="28"/>
          <w:lang w:val="en-US"/>
        </w:rPr>
        <w:t> </w:t>
      </w:r>
      <w:r>
        <w:rPr>
          <w:rFonts w:ascii="Times New Roman" w:eastAsia="Times New Roman" w:hAnsi="Times New Roman" w:cs="Times New Roman"/>
          <w:sz w:val="28"/>
          <w:szCs w:val="28"/>
        </w:rPr>
        <w:t>С</w:t>
      </w:r>
      <w:r>
        <w:rPr>
          <w:rFonts w:ascii="Times New Roman" w:eastAsia="Times New Roman" w:hAnsi="Times New Roman" w:cs="Times New Roman"/>
          <w:sz w:val="28"/>
          <w:szCs w:val="28"/>
          <w:lang w:val="en-US"/>
        </w:rPr>
        <w:t> </w:t>
      </w:r>
      <w:r>
        <w:rPr>
          <w:rFonts w:ascii="Times New Roman" w:eastAsia="Times New Roman" w:hAnsi="Times New Roman" w:cs="Times New Roman"/>
          <w:sz w:val="28"/>
          <w:szCs w:val="28"/>
        </w:rPr>
        <w:t>.</w:t>
      </w:r>
    </w:p>
    <w:p w:rsidR="00C5402F" w:rsidRDefault="00864303">
      <w:pPr>
        <w:shd w:val="clear" w:color="auto" w:fill="FFFFFF"/>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Значення коригування( </w:t>
      </w:r>
      <m:oMath>
        <m:f>
          <m:fPr>
            <m:ctrlPr>
              <w:rPr>
                <w:rFonts w:ascii="Cambria Math" w:eastAsia="Times New Roman" w:hAnsi="Cambria Math" w:cs="Times New Roman"/>
                <w:i/>
                <w:sz w:val="28"/>
                <w:szCs w:val="28"/>
              </w:rPr>
            </m:ctrlPr>
          </m:fPr>
          <m:num>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R</m:t>
                </m:r>
              </m:e>
              <m:sub>
                <m:r>
                  <w:rPr>
                    <w:rFonts w:ascii="Cambria Math" w:eastAsia="Times New Roman" w:hAnsi="Cambria Math" w:cs="Times New Roman"/>
                    <w:sz w:val="28"/>
                    <w:szCs w:val="28"/>
                    <w:lang w:val="en-US"/>
                  </w:rPr>
                  <m:t>s</m:t>
                </m:r>
              </m:sub>
            </m:sSub>
          </m:num>
          <m:den>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R</m:t>
                </m:r>
              </m:e>
              <m:sub>
                <m:r>
                  <w:rPr>
                    <w:rFonts w:ascii="Cambria Math" w:eastAsia="Times New Roman" w:hAnsi="Cambria Math" w:cs="Times New Roman"/>
                    <w:sz w:val="28"/>
                    <w:szCs w:val="28"/>
                    <w:lang w:val="ru-RU"/>
                  </w:rPr>
                  <m:t>о</m:t>
                </m:r>
              </m:sub>
            </m:sSub>
          </m:den>
        </m:f>
      </m:oMath>
      <w:r>
        <w:rPr>
          <w:rFonts w:ascii="Times New Roman" w:eastAsia="Times New Roman" w:hAnsi="Times New Roman" w:cs="Times New Roman"/>
          <w:sz w:val="28"/>
          <w:szCs w:val="28"/>
        </w:rPr>
        <w:t xml:space="preserve"> (error)) яке потрібно буде додати до значень </w:t>
      </w:r>
      <m:oMath>
        <m:f>
          <m:fPr>
            <m:ctrlPr>
              <w:rPr>
                <w:rFonts w:ascii="Cambria Math" w:eastAsia="Times New Roman" w:hAnsi="Cambria Math" w:cs="Times New Roman"/>
                <w:i/>
                <w:sz w:val="28"/>
                <w:szCs w:val="28"/>
              </w:rPr>
            </m:ctrlPr>
          </m:fPr>
          <m:num>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R</m:t>
                </m:r>
              </m:e>
              <m:sub>
                <m:r>
                  <w:rPr>
                    <w:rFonts w:ascii="Cambria Math" w:eastAsia="Times New Roman" w:hAnsi="Cambria Math" w:cs="Times New Roman"/>
                    <w:sz w:val="28"/>
                    <w:szCs w:val="28"/>
                    <w:lang w:val="en-US"/>
                  </w:rPr>
                  <m:t>s</m:t>
                </m:r>
              </m:sub>
            </m:sSub>
          </m:num>
          <m:den>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R</m:t>
                </m:r>
              </m:e>
              <m:sub>
                <m:r>
                  <w:rPr>
                    <w:rFonts w:ascii="Cambria Math" w:eastAsia="Times New Roman" w:hAnsi="Cambria Math" w:cs="Times New Roman"/>
                    <w:sz w:val="28"/>
                    <w:szCs w:val="28"/>
                    <w:lang w:val="ru-RU"/>
                  </w:rPr>
                  <m:t>о</m:t>
                </m:r>
              </m:sub>
            </m:sSub>
          </m:den>
        </m:f>
      </m:oMath>
      <w:r>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для компенсації впливу середовища, можна розрахувати за формулою:</w:t>
      </w:r>
    </w:p>
    <w:p w:rsidR="00C5402F" w:rsidRDefault="00864303">
      <w:pPr>
        <w:shd w:val="clear" w:color="auto" w:fill="FFFFFF"/>
        <w:ind w:left="709" w:firstLine="709"/>
        <w:jc w:val="center"/>
        <w:rPr>
          <w:rFonts w:ascii="Quattrocento Sans" w:eastAsia="Quattrocento Sans" w:hAnsi="Quattrocento Sans" w:cs="Quattrocento Sans"/>
          <w:color w:val="222222"/>
        </w:rPr>
      </w:pPr>
      <w:r>
        <w:rPr>
          <w:noProof/>
          <w:lang w:eastAsia="uk-UA"/>
        </w:rPr>
        <mc:AlternateContent>
          <mc:Choice Requires="wps">
            <w:drawing>
              <wp:anchor distT="0" distB="0" distL="114300" distR="114300" simplePos="0" relativeHeight="251695104" behindDoc="0" locked="0" layoutInCell="1" allowOverlap="1">
                <wp:simplePos x="0" y="0"/>
                <wp:positionH relativeFrom="column">
                  <wp:posOffset>843915</wp:posOffset>
                </wp:positionH>
                <wp:positionV relativeFrom="paragraph">
                  <wp:posOffset>219075</wp:posOffset>
                </wp:positionV>
                <wp:extent cx="609600" cy="447675"/>
                <wp:effectExtent l="0" t="0" r="0" b="0"/>
                <wp:wrapNone/>
                <wp:docPr id="138" name="Надпись 126"/>
                <wp:cNvGraphicFramePr/>
                <a:graphic xmlns:a="http://schemas.openxmlformats.org/drawingml/2006/main">
                  <a:graphicData uri="http://schemas.microsoft.com/office/word/2010/wordprocessingShape">
                    <wps:wsp>
                      <wps:cNvSpPr txBox="1"/>
                      <wps:spPr>
                        <a:xfrm>
                          <a:off x="0" y="0"/>
                          <a:ext cx="609600" cy="447675"/>
                        </a:xfrm>
                        <a:prstGeom prst="rect">
                          <a:avLst/>
                        </a:prstGeom>
                        <a:solidFill>
                          <a:schemeClr val="lt1"/>
                        </a:solidFill>
                        <a:ln w="6350">
                          <a:noFill/>
                        </a:ln>
                      </wps:spPr>
                      <wps:txbx>
                        <w:txbxContent>
                          <w:p w:rsidR="00C5402F" w:rsidRDefault="00993BD8">
                            <w:pPr>
                              <w:rPr>
                                <w:sz w:val="20"/>
                                <w:szCs w:val="20"/>
                              </w:rPr>
                            </w:pPr>
                            <m:oMathPara>
                              <m:oMath>
                                <m:f>
                                  <m:fPr>
                                    <m:ctrlPr>
                                      <w:rPr>
                                        <w:rFonts w:ascii="Cambria Math" w:eastAsia="Times New Roman" w:hAnsi="Cambria Math" w:cs="Times New Roman"/>
                                        <w:i/>
                                        <w:sz w:val="18"/>
                                        <w:szCs w:val="18"/>
                                      </w:rPr>
                                    </m:ctrlPr>
                                  </m:fPr>
                                  <m:num>
                                    <m:sSub>
                                      <m:sSubPr>
                                        <m:ctrlPr>
                                          <w:rPr>
                                            <w:rFonts w:ascii="Cambria Math" w:eastAsia="Times New Roman" w:hAnsi="Cambria Math" w:cs="Times New Roman"/>
                                            <w:i/>
                                            <w:sz w:val="18"/>
                                            <w:szCs w:val="18"/>
                                          </w:rPr>
                                        </m:ctrlPr>
                                      </m:sSubPr>
                                      <m:e>
                                        <m:r>
                                          <w:rPr>
                                            <w:rFonts w:ascii="Cambria Math" w:eastAsia="Times New Roman" w:hAnsi="Cambria Math" w:cs="Times New Roman"/>
                                            <w:sz w:val="18"/>
                                            <w:szCs w:val="18"/>
                                          </w:rPr>
                                          <m:t>R</m:t>
                                        </m:r>
                                      </m:e>
                                      <m:sub>
                                        <m:r>
                                          <w:rPr>
                                            <w:rFonts w:ascii="Cambria Math" w:eastAsia="Times New Roman" w:hAnsi="Cambria Math" w:cs="Times New Roman"/>
                                            <w:sz w:val="18"/>
                                            <w:szCs w:val="18"/>
                                            <w:lang w:val="en-US"/>
                                          </w:rPr>
                                          <m:t>s</m:t>
                                        </m:r>
                                      </m:sub>
                                    </m:sSub>
                                  </m:num>
                                  <m:den>
                                    <m:sSub>
                                      <m:sSubPr>
                                        <m:ctrlPr>
                                          <w:rPr>
                                            <w:rFonts w:ascii="Cambria Math" w:eastAsia="Times New Roman" w:hAnsi="Cambria Math" w:cs="Times New Roman"/>
                                            <w:i/>
                                            <w:sz w:val="18"/>
                                            <w:szCs w:val="18"/>
                                          </w:rPr>
                                        </m:ctrlPr>
                                      </m:sSubPr>
                                      <m:e>
                                        <m:r>
                                          <w:rPr>
                                            <w:rFonts w:ascii="Cambria Math" w:eastAsia="Times New Roman" w:hAnsi="Cambria Math" w:cs="Times New Roman"/>
                                            <w:sz w:val="18"/>
                                            <w:szCs w:val="18"/>
                                          </w:rPr>
                                          <m:t>R</m:t>
                                        </m:r>
                                      </m:e>
                                      <m:sub>
                                        <m:r>
                                          <w:rPr>
                                            <w:rFonts w:ascii="Cambria Math" w:eastAsia="Times New Roman" w:hAnsi="Cambria Math" w:cs="Times New Roman"/>
                                            <w:sz w:val="18"/>
                                            <w:szCs w:val="18"/>
                                            <w:lang w:val="ru-RU"/>
                                          </w:rPr>
                                          <m:t>о</m:t>
                                        </m:r>
                                      </m:sub>
                                    </m:sSub>
                                  </m:den>
                                </m:f>
                                <m:r>
                                  <m:rPr>
                                    <m:sty m:val="p"/>
                                  </m:rPr>
                                  <w:rPr>
                                    <w:rFonts w:ascii="Cambria Math" w:eastAsia="Times New Roman" w:hAnsi="Cambria Math" w:cs="Times New Roman"/>
                                    <w:sz w:val="18"/>
                                    <w:szCs w:val="18"/>
                                  </w:rPr>
                                  <m:t>(error)</m:t>
                                </m:r>
                              </m:oMath>
                            </m:oMathPara>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15="http://schemas.microsoft.com/office/word/2012/wordml" xmlns:wpsCustomData="http://www.wps.cn/officeDocument/2013/wpsCustomData">
            <w:pict>
              <v:shape id="Надпись 126" o:spid="_x0000_s1026" o:spt="202" type="#_x0000_t202" style="position:absolute;left:0pt;margin-left:66.45pt;margin-top:17.25pt;height:35.25pt;width:48pt;z-index:251695104;mso-width-relative:page;mso-height-relative:page;" fillcolor="#FFFFFF [3201]" filled="t" stroked="f" coordsize="21600,21600" o:gfxdata="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Y/sQBdQAAAAK&#10;AQAADwAAAAAAAAABACAAAAAiAAAAZHJzL2Rvd25yZXYueG1sUEsBAhQAFAAAAAgAh07iQGZ50rFZ&#10;AgAAlwQAAA4AAAAAAAAAAQAgAAAAIwEAAGRycy9lMm9Eb2MueG1sUEsFBgAAAAAGAAYAWQEAAO4F&#10;AAAAAA==&#10;">
                <v:fill on="t" focussize="0,0"/>
                <v:stroke on="f" weight="0.5pt"/>
                <v:imagedata o:title=""/>
                <o:lock v:ext="edit" aspectratio="f"/>
                <v:textbox>
                  <w:txbxContent>
                    <w:p>
                      <w:pPr>
                        <w:rPr>
                          <w:sz w:val="20"/>
                          <w:szCs w:val="20"/>
                        </w:rPr>
                      </w:pPr>
                      <m:oMathPara>
                        <m:oMath>
                          <m:f>
                            <m:fPr>
                              <m:ctrlPr>
                                <w:rPr>
                                  <w:rFonts w:ascii="Cambria Math" w:hAnsi="Cambria Math" w:eastAsia="Times New Roman" w:cs="Times New Roman"/>
                                  <w:i/>
                                  <w:sz w:val="18"/>
                                  <w:szCs w:val="18"/>
                                </w:rPr>
                              </m:ctrlPr>
                            </m:fPr>
                            <m:num>
                              <m:sSub>
                                <m:sSubPr>
                                  <m:ctrlPr>
                                    <w:rPr>
                                      <w:rFonts w:ascii="Cambria Math" w:hAnsi="Cambria Math" w:eastAsia="Times New Roman" w:cs="Times New Roman"/>
                                      <w:i/>
                                      <w:sz w:val="18"/>
                                      <w:szCs w:val="18"/>
                                    </w:rPr>
                                  </m:ctrlPr>
                                </m:sSubPr>
                                <m:e>
                                  <m:r>
                                    <m:rPr/>
                                    <w:rPr>
                                      <w:rFonts w:ascii="Cambria Math" w:hAnsi="Cambria Math" w:eastAsia="Times New Roman" w:cs="Times New Roman"/>
                                      <w:sz w:val="18"/>
                                      <w:szCs w:val="18"/>
                                    </w:rPr>
                                    <m:t>R</m:t>
                                  </m:r>
                                  <m:ctrlPr>
                                    <w:rPr>
                                      <w:rFonts w:ascii="Cambria Math" w:hAnsi="Cambria Math" w:eastAsia="Times New Roman" w:cs="Times New Roman"/>
                                      <w:i/>
                                      <w:sz w:val="18"/>
                                      <w:szCs w:val="18"/>
                                    </w:rPr>
                                  </m:ctrlPr>
                                </m:e>
                                <m:sub>
                                  <m:r>
                                    <m:rPr/>
                                    <w:rPr>
                                      <w:rFonts w:ascii="Cambria Math" w:hAnsi="Cambria Math" w:eastAsia="Times New Roman" w:cs="Times New Roman"/>
                                      <w:sz w:val="18"/>
                                      <w:szCs w:val="18"/>
                                      <w:lang w:val="en-US"/>
                                    </w:rPr>
                                    <m:t>s</m:t>
                                  </m:r>
                                  <m:ctrlPr>
                                    <w:rPr>
                                      <w:rFonts w:ascii="Cambria Math" w:hAnsi="Cambria Math" w:eastAsia="Times New Roman" w:cs="Times New Roman"/>
                                      <w:i/>
                                      <w:sz w:val="18"/>
                                      <w:szCs w:val="18"/>
                                    </w:rPr>
                                  </m:ctrlPr>
                                </m:sub>
                              </m:sSub>
                              <m:ctrlPr>
                                <w:rPr>
                                  <w:rFonts w:ascii="Cambria Math" w:hAnsi="Cambria Math" w:eastAsia="Times New Roman" w:cs="Times New Roman"/>
                                  <w:i/>
                                  <w:sz w:val="18"/>
                                  <w:szCs w:val="18"/>
                                </w:rPr>
                              </m:ctrlPr>
                            </m:num>
                            <m:den>
                              <m:sSub>
                                <m:sSubPr>
                                  <m:ctrlPr>
                                    <w:rPr>
                                      <w:rFonts w:ascii="Cambria Math" w:hAnsi="Cambria Math" w:eastAsia="Times New Roman" w:cs="Times New Roman"/>
                                      <w:i/>
                                      <w:sz w:val="18"/>
                                      <w:szCs w:val="18"/>
                                    </w:rPr>
                                  </m:ctrlPr>
                                </m:sSubPr>
                                <m:e>
                                  <m:r>
                                    <m:rPr/>
                                    <w:rPr>
                                      <w:rFonts w:ascii="Cambria Math" w:hAnsi="Cambria Math" w:eastAsia="Times New Roman" w:cs="Times New Roman"/>
                                      <w:sz w:val="18"/>
                                      <w:szCs w:val="18"/>
                                    </w:rPr>
                                    <m:t>R</m:t>
                                  </m:r>
                                  <m:ctrlPr>
                                    <w:rPr>
                                      <w:rFonts w:ascii="Cambria Math" w:hAnsi="Cambria Math" w:eastAsia="Times New Roman" w:cs="Times New Roman"/>
                                      <w:i/>
                                      <w:sz w:val="18"/>
                                      <w:szCs w:val="18"/>
                                    </w:rPr>
                                  </m:ctrlPr>
                                </m:e>
                                <m:sub>
                                  <m:r>
                                    <m:rPr/>
                                    <w:rPr>
                                      <w:rFonts w:ascii="Cambria Math" w:hAnsi="Cambria Math" w:eastAsia="Times New Roman" w:cs="Times New Roman"/>
                                      <w:sz w:val="18"/>
                                      <w:szCs w:val="18"/>
                                      <w:lang w:val="ru-RU"/>
                                    </w:rPr>
                                    <m:t>о</m:t>
                                  </m:r>
                                  <m:ctrlPr>
                                    <w:rPr>
                                      <w:rFonts w:ascii="Cambria Math" w:hAnsi="Cambria Math" w:eastAsia="Times New Roman" w:cs="Times New Roman"/>
                                      <w:i/>
                                      <w:sz w:val="18"/>
                                      <w:szCs w:val="18"/>
                                    </w:rPr>
                                  </m:ctrlPr>
                                </m:sub>
                              </m:sSub>
                              <m:ctrlPr>
                                <w:rPr>
                                  <w:rFonts w:ascii="Cambria Math" w:hAnsi="Cambria Math" w:eastAsia="Times New Roman" w:cs="Times New Roman"/>
                                  <w:i/>
                                  <w:sz w:val="18"/>
                                  <w:szCs w:val="18"/>
                                </w:rPr>
                              </m:ctrlPr>
                            </m:den>
                          </m:f>
                          <m:r>
                            <m:rPr>
                              <m:sty m:val="p"/>
                            </m:rPr>
                            <w:rPr>
                              <w:rFonts w:ascii="Cambria Math" w:hAnsi="Cambria Math" w:eastAsia="Times New Roman" w:cs="Times New Roman"/>
                              <w:sz w:val="18"/>
                              <w:szCs w:val="18"/>
                            </w:rPr>
                            <m:t>(error)</m:t>
                          </m:r>
                        </m:oMath>
                      </m:oMathPara>
                    </w:p>
                  </w:txbxContent>
                </v:textbox>
              </v:shape>
            </w:pict>
          </mc:Fallback>
        </mc:AlternateContent>
      </w:r>
      <w:r>
        <w:rPr>
          <w:noProof/>
          <w:lang w:eastAsia="uk-UA"/>
        </w:rPr>
        <mc:AlternateContent>
          <mc:Choice Requires="wps">
            <w:drawing>
              <wp:anchor distT="0" distB="0" distL="114300" distR="114300" simplePos="0" relativeHeight="251694080" behindDoc="0" locked="0" layoutInCell="1" allowOverlap="1">
                <wp:simplePos x="0" y="0"/>
                <wp:positionH relativeFrom="column">
                  <wp:posOffset>986790</wp:posOffset>
                </wp:positionH>
                <wp:positionV relativeFrom="paragraph">
                  <wp:posOffset>200025</wp:posOffset>
                </wp:positionV>
                <wp:extent cx="514350" cy="447675"/>
                <wp:effectExtent l="0" t="0" r="0" b="0"/>
                <wp:wrapNone/>
                <wp:docPr id="137" name="Прямоугольник 125"/>
                <wp:cNvGraphicFramePr/>
                <a:graphic xmlns:a="http://schemas.openxmlformats.org/drawingml/2006/main">
                  <a:graphicData uri="http://schemas.microsoft.com/office/word/2010/wordprocessingShape">
                    <wps:wsp>
                      <wps:cNvSpPr/>
                      <wps:spPr>
                        <a:xfrm>
                          <a:off x="0" y="0"/>
                          <a:ext cx="514350" cy="447675"/>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15="http://schemas.microsoft.com/office/word/2012/wordml" xmlns:wpsCustomData="http://www.wps.cn/officeDocument/2013/wpsCustomData">
            <w:pict>
              <v:rect id="Прямоугольник 125" o:spid="_x0000_s1026" o:spt="1" style="position:absolute;left:0pt;margin-left:77.7pt;margin-top:15.75pt;height:35.25pt;width:40.5pt;z-index:251694080;v-text-anchor:middle;mso-width-relative:page;mso-height-relative:page;" fillcolor="#FFFFFF [3212]" filled="t" stroked="f" coordsize="21600,21600" o:gfxdata="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">
                <v:fill on="t" focussize="0,0"/>
                <v:stroke on="f"/>
                <v:imagedata o:title=""/>
                <o:lock v:ext="edit" aspectratio="f"/>
              </v:rect>
            </w:pict>
          </mc:Fallback>
        </mc:AlternateContent>
      </w:r>
      <w:r>
        <w:rPr>
          <w:rFonts w:ascii="Quattrocento Sans" w:eastAsia="Quattrocento Sans" w:hAnsi="Quattrocento Sans" w:cs="Quattrocento Sans"/>
          <w:noProof/>
          <w:color w:val="222222"/>
          <w:lang w:eastAsia="uk-UA"/>
        </w:rPr>
        <w:drawing>
          <wp:inline distT="0" distB="0" distL="0" distR="0">
            <wp:extent cx="3638550" cy="695325"/>
            <wp:effectExtent l="0" t="0" r="0" b="9525"/>
            <wp:docPr id="91" name="image38.png"/>
            <wp:cNvGraphicFramePr/>
            <a:graphic xmlns:a="http://schemas.openxmlformats.org/drawingml/2006/main">
              <a:graphicData uri="http://schemas.openxmlformats.org/drawingml/2006/picture">
                <pic:pic xmlns:pic="http://schemas.openxmlformats.org/drawingml/2006/picture">
                  <pic:nvPicPr>
                    <pic:cNvPr id="91" name="image38.png"/>
                    <pic:cNvPicPr preferRelativeResize="0"/>
                  </pic:nvPicPr>
                  <pic:blipFill>
                    <a:blip r:embed="rId31"/>
                    <a:srcRect/>
                    <a:stretch>
                      <a:fillRect/>
                    </a:stretch>
                  </pic:blipFill>
                  <pic:spPr>
                    <a:xfrm>
                      <a:off x="0" y="0"/>
                      <a:ext cx="3640330" cy="695665"/>
                    </a:xfrm>
                    <a:prstGeom prst="rect">
                      <a:avLst/>
                    </a:prstGeom>
                  </pic:spPr>
                </pic:pic>
              </a:graphicData>
            </a:graphic>
          </wp:inline>
        </w:drawing>
      </w:r>
      <w:r>
        <w:rPr>
          <w:rFonts w:ascii="Quattrocento Sans" w:eastAsia="Quattrocento Sans" w:hAnsi="Quattrocento Sans" w:cs="Quattrocento Sans"/>
          <w:color w:val="222222"/>
        </w:rPr>
        <w:tab/>
      </w:r>
      <w:r>
        <w:rPr>
          <w:rFonts w:ascii="Quattrocento Sans" w:eastAsia="Quattrocento Sans" w:hAnsi="Quattrocento Sans" w:cs="Quattrocento Sans"/>
          <w:color w:val="222222"/>
        </w:rPr>
        <w:tab/>
      </w:r>
      <w:r>
        <w:rPr>
          <w:rFonts w:ascii="Quattrocento Sans" w:eastAsia="Quattrocento Sans" w:hAnsi="Quattrocento Sans" w:cs="Quattrocento Sans"/>
          <w:color w:val="222222"/>
        </w:rPr>
        <w:tab/>
      </w:r>
      <w:r>
        <w:t>(2.6)</w:t>
      </w:r>
    </w:p>
    <w:p w:rsidR="00C5402F" w:rsidRDefault="00C5402F">
      <w:pPr>
        <w:jc w:val="left"/>
        <w:rPr>
          <w:rFonts w:ascii="Times New Roman" w:eastAsia="Times New Roman" w:hAnsi="Times New Roman" w:cs="Times New Roman"/>
        </w:rPr>
      </w:pPr>
    </w:p>
    <w:p w:rsidR="00C5402F" w:rsidRDefault="00864303">
      <w:pPr>
        <w:shd w:val="clear" w:color="auto" w:fill="FFFFFF"/>
        <w:spacing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Оскільки калібрування датчика буде проводитись в середовищі, яке не відповідає вимогам ТУ  (20С / 33%),</w:t>
      </w:r>
      <w:r>
        <w:rPr>
          <w:rFonts w:ascii="Times New Roman" w:eastAsia="Times New Roman" w:hAnsi="Times New Roman" w:cs="Times New Roman"/>
          <w:sz w:val="28"/>
          <w:szCs w:val="28"/>
          <w:lang w:val="ru-RU"/>
        </w:rPr>
        <w:t xml:space="preserve"> то</w:t>
      </w:r>
      <w:r>
        <w:rPr>
          <w:rFonts w:ascii="Times New Roman" w:eastAsia="Times New Roman" w:hAnsi="Times New Roman" w:cs="Times New Roman"/>
          <w:sz w:val="28"/>
          <w:szCs w:val="28"/>
        </w:rPr>
        <w:t xml:space="preserve"> можна додати визначення </w:t>
      </w:r>
      <m:oMath>
        <m:f>
          <m:fPr>
            <m:ctrlPr>
              <w:rPr>
                <w:rFonts w:ascii="Cambria Math" w:eastAsia="Times New Roman" w:hAnsi="Cambria Math" w:cs="Times New Roman"/>
                <w:i/>
                <w:sz w:val="28"/>
                <w:szCs w:val="28"/>
              </w:rPr>
            </m:ctrlPr>
          </m:fPr>
          <m:num>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R</m:t>
                </m:r>
              </m:e>
              <m:sub>
                <m:r>
                  <w:rPr>
                    <w:rFonts w:ascii="Cambria Math" w:eastAsia="Times New Roman" w:hAnsi="Cambria Math" w:cs="Times New Roman"/>
                    <w:sz w:val="28"/>
                    <w:szCs w:val="28"/>
                    <w:lang w:val="en-US"/>
                  </w:rPr>
                  <m:t>s</m:t>
                </m:r>
              </m:sub>
            </m:sSub>
          </m:num>
          <m:den>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R</m:t>
                </m:r>
              </m:e>
              <m:sub>
                <m:r>
                  <w:rPr>
                    <w:rFonts w:ascii="Cambria Math" w:eastAsia="Times New Roman" w:hAnsi="Cambria Math" w:cs="Times New Roman"/>
                    <w:sz w:val="28"/>
                    <w:szCs w:val="28"/>
                  </w:rPr>
                  <m:t>о</m:t>
                </m:r>
              </m:sub>
            </m:sSub>
          </m:den>
        </m:f>
      </m:oMath>
      <w:r>
        <w:rPr>
          <w:rFonts w:ascii="Times New Roman" w:eastAsia="Times New Roman" w:hAnsi="Times New Roman" w:cs="Times New Roman"/>
          <w:sz w:val="28"/>
          <w:szCs w:val="28"/>
        </w:rPr>
        <w:t xml:space="preserve"> (error). На основі цих даних створюємо модель для компенсації середовища калібрування:</w:t>
      </w:r>
    </w:p>
    <w:p w:rsidR="00C5402F" w:rsidRDefault="00864303">
      <w:pPr>
        <w:shd w:val="clear" w:color="auto" w:fill="FFFFFF"/>
        <w:spacing w:after="0"/>
        <w:ind w:left="709" w:firstLine="0"/>
        <w:rPr>
          <w:rFonts w:ascii="Quattrocento Sans" w:eastAsia="Quattrocento Sans" w:hAnsi="Quattrocento Sans" w:cs="Quattrocento Sans"/>
          <w:color w:val="222222"/>
        </w:rPr>
      </w:pPr>
      <w:r>
        <w:rPr>
          <w:noProof/>
          <w:lang w:eastAsia="uk-UA"/>
        </w:rPr>
        <mc:AlternateContent>
          <mc:Choice Requires="wps">
            <w:drawing>
              <wp:anchor distT="0" distB="0" distL="114300" distR="114300" simplePos="0" relativeHeight="251697152" behindDoc="0" locked="0" layoutInCell="1" allowOverlap="1">
                <wp:simplePos x="0" y="0"/>
                <wp:positionH relativeFrom="column">
                  <wp:posOffset>462915</wp:posOffset>
                </wp:positionH>
                <wp:positionV relativeFrom="paragraph">
                  <wp:posOffset>8255</wp:posOffset>
                </wp:positionV>
                <wp:extent cx="628650" cy="219075"/>
                <wp:effectExtent l="0" t="0" r="0" b="0"/>
                <wp:wrapNone/>
                <wp:docPr id="136" name="Прямоугольник 129"/>
                <wp:cNvGraphicFramePr/>
                <a:graphic xmlns:a="http://schemas.openxmlformats.org/drawingml/2006/main">
                  <a:graphicData uri="http://schemas.microsoft.com/office/word/2010/wordprocessingShape">
                    <wps:wsp>
                      <wps:cNvSpPr/>
                      <wps:spPr>
                        <a:xfrm>
                          <a:off x="0" y="0"/>
                          <a:ext cx="628650" cy="219075"/>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15="http://schemas.microsoft.com/office/word/2012/wordml" xmlns:wpsCustomData="http://www.wps.cn/officeDocument/2013/wpsCustomData">
            <w:pict>
              <v:rect id="Прямоугольник 129" o:spid="_x0000_s1026" o:spt="1" style="position:absolute;left:0pt;margin-left:36.45pt;margin-top:0.65pt;height:17.25pt;width:49.5pt;z-index:251697152;v-text-anchor:middle;mso-width-relative:page;mso-height-relative:page;" fillcolor="#FFFFFF [3212]" filled="t" stroked="f" coordsize="21600,21600" o:gfxdata="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A3+RNJ1QAAAAcBAAAPAAAAAAAAAAEAIAAA&#10;ACIAAABkcnMvZG93bnJldi54bWxQSwECFAAUAAAACACHTuJAM21TboECAADYBAAADgAAAAAAAAAB&#10;ACAAAAAkAQAAZHJzL2Uyb0RvYy54bWxQSwUGAAAAAAYABgBZAQAAFwYAAAAA&#10;">
                <v:fill on="t" focussize="0,0"/>
                <v:stroke on="f"/>
                <v:imagedata o:title=""/>
                <o:lock v:ext="edit" aspectratio="f"/>
              </v:rect>
            </w:pict>
          </mc:Fallback>
        </mc:AlternateContent>
      </w:r>
      <w:r>
        <w:rPr>
          <w:noProof/>
          <w:lang w:eastAsia="uk-UA"/>
        </w:rPr>
        <mc:AlternateContent>
          <mc:Choice Requires="wps">
            <w:drawing>
              <wp:anchor distT="0" distB="0" distL="114300" distR="114300" simplePos="0" relativeHeight="251696128" behindDoc="0" locked="0" layoutInCell="1" allowOverlap="1">
                <wp:simplePos x="0" y="0"/>
                <wp:positionH relativeFrom="column">
                  <wp:posOffset>-95250</wp:posOffset>
                </wp:positionH>
                <wp:positionV relativeFrom="paragraph">
                  <wp:posOffset>285750</wp:posOffset>
                </wp:positionV>
                <wp:extent cx="609600" cy="447675"/>
                <wp:effectExtent l="0" t="0" r="0" b="0"/>
                <wp:wrapNone/>
                <wp:docPr id="135" name="Надпись 127"/>
                <wp:cNvGraphicFramePr/>
                <a:graphic xmlns:a="http://schemas.openxmlformats.org/drawingml/2006/main">
                  <a:graphicData uri="http://schemas.microsoft.com/office/word/2010/wordprocessingShape">
                    <wps:wsp>
                      <wps:cNvSpPr txBox="1"/>
                      <wps:spPr>
                        <a:xfrm>
                          <a:off x="0" y="0"/>
                          <a:ext cx="609600" cy="447675"/>
                        </a:xfrm>
                        <a:prstGeom prst="rect">
                          <a:avLst/>
                        </a:prstGeom>
                        <a:solidFill>
                          <a:schemeClr val="lt1"/>
                        </a:solidFill>
                        <a:ln w="6350">
                          <a:noFill/>
                        </a:ln>
                      </wps:spPr>
                      <wps:txbx>
                        <w:txbxContent>
                          <w:p w:rsidR="00C5402F" w:rsidRDefault="00993BD8">
                            <w:pPr>
                              <w:rPr>
                                <w:sz w:val="20"/>
                                <w:szCs w:val="20"/>
                              </w:rPr>
                            </w:pPr>
                            <m:oMathPara>
                              <m:oMath>
                                <m:f>
                                  <m:fPr>
                                    <m:ctrlPr>
                                      <w:rPr>
                                        <w:rFonts w:ascii="Cambria Math" w:eastAsia="Times New Roman" w:hAnsi="Cambria Math" w:cs="Times New Roman"/>
                                        <w:i/>
                                        <w:sz w:val="18"/>
                                        <w:szCs w:val="18"/>
                                      </w:rPr>
                                    </m:ctrlPr>
                                  </m:fPr>
                                  <m:num>
                                    <m:sSub>
                                      <m:sSubPr>
                                        <m:ctrlPr>
                                          <w:rPr>
                                            <w:rFonts w:ascii="Cambria Math" w:eastAsia="Times New Roman" w:hAnsi="Cambria Math" w:cs="Times New Roman"/>
                                            <w:i/>
                                            <w:sz w:val="18"/>
                                            <w:szCs w:val="18"/>
                                          </w:rPr>
                                        </m:ctrlPr>
                                      </m:sSubPr>
                                      <m:e>
                                        <m:r>
                                          <w:rPr>
                                            <w:rFonts w:ascii="Cambria Math" w:eastAsia="Times New Roman" w:hAnsi="Cambria Math" w:cs="Times New Roman"/>
                                            <w:sz w:val="18"/>
                                            <w:szCs w:val="18"/>
                                          </w:rPr>
                                          <m:t>R</m:t>
                                        </m:r>
                                      </m:e>
                                      <m:sub>
                                        <m:r>
                                          <w:rPr>
                                            <w:rFonts w:ascii="Cambria Math" w:eastAsia="Times New Roman" w:hAnsi="Cambria Math" w:cs="Times New Roman"/>
                                            <w:sz w:val="18"/>
                                            <w:szCs w:val="18"/>
                                            <w:lang w:val="en-US"/>
                                          </w:rPr>
                                          <m:t>s</m:t>
                                        </m:r>
                                      </m:sub>
                                    </m:sSub>
                                  </m:num>
                                  <m:den>
                                    <m:sSub>
                                      <m:sSubPr>
                                        <m:ctrlPr>
                                          <w:rPr>
                                            <w:rFonts w:ascii="Cambria Math" w:eastAsia="Times New Roman" w:hAnsi="Cambria Math" w:cs="Times New Roman"/>
                                            <w:i/>
                                            <w:sz w:val="18"/>
                                            <w:szCs w:val="18"/>
                                          </w:rPr>
                                        </m:ctrlPr>
                                      </m:sSubPr>
                                      <m:e>
                                        <m:r>
                                          <w:rPr>
                                            <w:rFonts w:ascii="Cambria Math" w:eastAsia="Times New Roman" w:hAnsi="Cambria Math" w:cs="Times New Roman"/>
                                            <w:sz w:val="18"/>
                                            <w:szCs w:val="18"/>
                                          </w:rPr>
                                          <m:t>R</m:t>
                                        </m:r>
                                      </m:e>
                                      <m:sub>
                                        <m:r>
                                          <w:rPr>
                                            <w:rFonts w:ascii="Cambria Math" w:eastAsia="Times New Roman" w:hAnsi="Cambria Math" w:cs="Times New Roman"/>
                                            <w:sz w:val="18"/>
                                            <w:szCs w:val="18"/>
                                            <w:lang w:val="ru-RU"/>
                                          </w:rPr>
                                          <m:t>о</m:t>
                                        </m:r>
                                      </m:sub>
                                    </m:sSub>
                                  </m:den>
                                </m:f>
                                <m:r>
                                  <m:rPr>
                                    <m:sty m:val="p"/>
                                  </m:rPr>
                                  <w:rPr>
                                    <w:rFonts w:ascii="Cambria Math" w:eastAsia="Times New Roman" w:hAnsi="Cambria Math" w:cs="Times New Roman"/>
                                    <w:sz w:val="18"/>
                                    <w:szCs w:val="18"/>
                                  </w:rPr>
                                  <m:t>(error)</m:t>
                                </m:r>
                              </m:oMath>
                            </m:oMathPara>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15="http://schemas.microsoft.com/office/word/2012/wordml" xmlns:wpsCustomData="http://www.wps.cn/officeDocument/2013/wpsCustomData">
            <w:pict>
              <v:shape id="Надпись 127" o:spid="_x0000_s1026" o:spt="202" type="#_x0000_t202" style="position:absolute;left:0pt;margin-left:-7.5pt;margin-top:22.5pt;height:35.25pt;width:48pt;z-index:251696128;mso-width-relative:page;mso-height-relative:page;" fillcolor="#FFFFFF [3201]" filled="t" stroked="f" coordsize="21600,21600" o:gfxdata="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hMCZt0wAAAAkB&#10;AAAPAAAAAAAAAAEAIAAAACIAAABkcnMvZG93bnJldi54bWxQSwECFAAUAAAACACHTuJAXLOoiVkC&#10;AACXBAAADgAAAAAAAAABACAAAAAiAQAAZHJzL2Uyb0RvYy54bWxQSwUGAAAAAAYABgBZAQAA7QUA&#10;AAAA&#10;">
                <v:fill on="t" focussize="0,0"/>
                <v:stroke on="f" weight="0.5pt"/>
                <v:imagedata o:title=""/>
                <o:lock v:ext="edit" aspectratio="f"/>
                <v:textbox>
                  <w:txbxContent>
                    <w:p>
                      <w:pPr>
                        <w:rPr>
                          <w:sz w:val="20"/>
                          <w:szCs w:val="20"/>
                        </w:rPr>
                      </w:pPr>
                      <m:oMathPara>
                        <m:oMath>
                          <m:f>
                            <m:fPr>
                              <m:ctrlPr>
                                <w:rPr>
                                  <w:rFonts w:ascii="Cambria Math" w:hAnsi="Cambria Math" w:eastAsia="Times New Roman" w:cs="Times New Roman"/>
                                  <w:i/>
                                  <w:sz w:val="18"/>
                                  <w:szCs w:val="18"/>
                                </w:rPr>
                              </m:ctrlPr>
                            </m:fPr>
                            <m:num>
                              <m:sSub>
                                <m:sSubPr>
                                  <m:ctrlPr>
                                    <w:rPr>
                                      <w:rFonts w:ascii="Cambria Math" w:hAnsi="Cambria Math" w:eastAsia="Times New Roman" w:cs="Times New Roman"/>
                                      <w:i/>
                                      <w:sz w:val="18"/>
                                      <w:szCs w:val="18"/>
                                    </w:rPr>
                                  </m:ctrlPr>
                                </m:sSubPr>
                                <m:e>
                                  <m:r>
                                    <m:rPr/>
                                    <w:rPr>
                                      <w:rFonts w:ascii="Cambria Math" w:hAnsi="Cambria Math" w:eastAsia="Times New Roman" w:cs="Times New Roman"/>
                                      <w:sz w:val="18"/>
                                      <w:szCs w:val="18"/>
                                    </w:rPr>
                                    <m:t>R</m:t>
                                  </m:r>
                                  <m:ctrlPr>
                                    <w:rPr>
                                      <w:rFonts w:ascii="Cambria Math" w:hAnsi="Cambria Math" w:eastAsia="Times New Roman" w:cs="Times New Roman"/>
                                      <w:i/>
                                      <w:sz w:val="18"/>
                                      <w:szCs w:val="18"/>
                                    </w:rPr>
                                  </m:ctrlPr>
                                </m:e>
                                <m:sub>
                                  <m:r>
                                    <m:rPr/>
                                    <w:rPr>
                                      <w:rFonts w:ascii="Cambria Math" w:hAnsi="Cambria Math" w:eastAsia="Times New Roman" w:cs="Times New Roman"/>
                                      <w:sz w:val="18"/>
                                      <w:szCs w:val="18"/>
                                      <w:lang w:val="en-US"/>
                                    </w:rPr>
                                    <m:t>s</m:t>
                                  </m:r>
                                  <m:ctrlPr>
                                    <w:rPr>
                                      <w:rFonts w:ascii="Cambria Math" w:hAnsi="Cambria Math" w:eastAsia="Times New Roman" w:cs="Times New Roman"/>
                                      <w:i/>
                                      <w:sz w:val="18"/>
                                      <w:szCs w:val="18"/>
                                    </w:rPr>
                                  </m:ctrlPr>
                                </m:sub>
                              </m:sSub>
                              <m:ctrlPr>
                                <w:rPr>
                                  <w:rFonts w:ascii="Cambria Math" w:hAnsi="Cambria Math" w:eastAsia="Times New Roman" w:cs="Times New Roman"/>
                                  <w:i/>
                                  <w:sz w:val="18"/>
                                  <w:szCs w:val="18"/>
                                </w:rPr>
                              </m:ctrlPr>
                            </m:num>
                            <m:den>
                              <m:sSub>
                                <m:sSubPr>
                                  <m:ctrlPr>
                                    <w:rPr>
                                      <w:rFonts w:ascii="Cambria Math" w:hAnsi="Cambria Math" w:eastAsia="Times New Roman" w:cs="Times New Roman"/>
                                      <w:i/>
                                      <w:sz w:val="18"/>
                                      <w:szCs w:val="18"/>
                                    </w:rPr>
                                  </m:ctrlPr>
                                </m:sSubPr>
                                <m:e>
                                  <m:r>
                                    <m:rPr/>
                                    <w:rPr>
                                      <w:rFonts w:ascii="Cambria Math" w:hAnsi="Cambria Math" w:eastAsia="Times New Roman" w:cs="Times New Roman"/>
                                      <w:sz w:val="18"/>
                                      <w:szCs w:val="18"/>
                                    </w:rPr>
                                    <m:t>R</m:t>
                                  </m:r>
                                  <m:ctrlPr>
                                    <w:rPr>
                                      <w:rFonts w:ascii="Cambria Math" w:hAnsi="Cambria Math" w:eastAsia="Times New Roman" w:cs="Times New Roman"/>
                                      <w:i/>
                                      <w:sz w:val="18"/>
                                      <w:szCs w:val="18"/>
                                    </w:rPr>
                                  </m:ctrlPr>
                                </m:e>
                                <m:sub>
                                  <m:r>
                                    <m:rPr/>
                                    <w:rPr>
                                      <w:rFonts w:ascii="Cambria Math" w:hAnsi="Cambria Math" w:eastAsia="Times New Roman" w:cs="Times New Roman"/>
                                      <w:sz w:val="18"/>
                                      <w:szCs w:val="18"/>
                                      <w:lang w:val="ru-RU"/>
                                    </w:rPr>
                                    <m:t>о</m:t>
                                  </m:r>
                                  <m:ctrlPr>
                                    <w:rPr>
                                      <w:rFonts w:ascii="Cambria Math" w:hAnsi="Cambria Math" w:eastAsia="Times New Roman" w:cs="Times New Roman"/>
                                      <w:i/>
                                      <w:sz w:val="18"/>
                                      <w:szCs w:val="18"/>
                                    </w:rPr>
                                  </m:ctrlPr>
                                </m:sub>
                              </m:sSub>
                              <m:ctrlPr>
                                <w:rPr>
                                  <w:rFonts w:ascii="Cambria Math" w:hAnsi="Cambria Math" w:eastAsia="Times New Roman" w:cs="Times New Roman"/>
                                  <w:i/>
                                  <w:sz w:val="18"/>
                                  <w:szCs w:val="18"/>
                                </w:rPr>
                              </m:ctrlPr>
                            </m:den>
                          </m:f>
                          <m:r>
                            <m:rPr>
                              <m:sty m:val="p"/>
                            </m:rPr>
                            <w:rPr>
                              <w:rFonts w:ascii="Cambria Math" w:hAnsi="Cambria Math" w:eastAsia="Times New Roman" w:cs="Times New Roman"/>
                              <w:sz w:val="18"/>
                              <w:szCs w:val="18"/>
                            </w:rPr>
                            <m:t>(error)</m:t>
                          </m:r>
                        </m:oMath>
                      </m:oMathPara>
                    </w:p>
                  </w:txbxContent>
                </v:textbox>
              </v:shape>
            </w:pict>
          </mc:Fallback>
        </mc:AlternateContent>
      </w:r>
      <w:r>
        <w:rPr>
          <w:rFonts w:ascii="Quattrocento Sans" w:eastAsia="Quattrocento Sans" w:hAnsi="Quattrocento Sans" w:cs="Quattrocento Sans"/>
          <w:noProof/>
          <w:color w:val="222222"/>
          <w:lang w:eastAsia="uk-UA"/>
        </w:rPr>
        <w:drawing>
          <wp:inline distT="0" distB="0" distL="0" distR="0">
            <wp:extent cx="5000625" cy="762000"/>
            <wp:effectExtent l="0" t="0" r="9525" b="0"/>
            <wp:docPr id="92" name="image41.png"/>
            <wp:cNvGraphicFramePr/>
            <a:graphic xmlns:a="http://schemas.openxmlformats.org/drawingml/2006/main">
              <a:graphicData uri="http://schemas.openxmlformats.org/drawingml/2006/picture">
                <pic:pic xmlns:pic="http://schemas.openxmlformats.org/drawingml/2006/picture">
                  <pic:nvPicPr>
                    <pic:cNvPr id="92" name="image41.png"/>
                    <pic:cNvPicPr preferRelativeResize="0"/>
                  </pic:nvPicPr>
                  <pic:blipFill>
                    <a:blip r:embed="rId32"/>
                    <a:srcRect/>
                    <a:stretch>
                      <a:fillRect/>
                    </a:stretch>
                  </pic:blipFill>
                  <pic:spPr>
                    <a:xfrm>
                      <a:off x="0" y="0"/>
                      <a:ext cx="5012536" cy="763815"/>
                    </a:xfrm>
                    <a:prstGeom prst="rect">
                      <a:avLst/>
                    </a:prstGeom>
                  </pic:spPr>
                </pic:pic>
              </a:graphicData>
            </a:graphic>
          </wp:inline>
        </w:drawing>
      </w:r>
      <w:r>
        <w:tab/>
        <w:t>(</w:t>
      </w:r>
      <w:r>
        <w:rPr>
          <w:lang w:val="ru-RU"/>
        </w:rPr>
        <w:t>2</w:t>
      </w:r>
      <w:r>
        <w:t>.7)</w:t>
      </w:r>
    </w:p>
    <w:p w:rsidR="00C5402F" w:rsidRDefault="00C5402F">
      <w:pPr>
        <w:shd w:val="clear" w:color="auto" w:fill="FFFFFF"/>
        <w:spacing w:after="240"/>
        <w:rPr>
          <w:rFonts w:ascii="Times New Roman" w:eastAsia="Times New Roman" w:hAnsi="Times New Roman" w:cs="Times New Roman"/>
          <w:sz w:val="28"/>
          <w:szCs w:val="28"/>
        </w:rPr>
      </w:pPr>
    </w:p>
    <w:p w:rsidR="00C5402F" w:rsidRDefault="00864303">
      <w:pPr>
        <w:shd w:val="clear" w:color="auto" w:fill="FFFFFF"/>
        <w:spacing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У цьому випадку графік зміщується по Y на різницю вологості калібрування. При зміщенням по X: просте переміщення буде давати похибку. Якщо не проводити калібрування при крайніх температурах, а в наближених до кімнатної, ця похибка</w:t>
      </w:r>
      <w:r>
        <w:rPr>
          <w:rFonts w:ascii="Times New Roman" w:eastAsia="Times New Roman" w:hAnsi="Times New Roman" w:cs="Times New Roman"/>
          <w:sz w:val="28"/>
          <w:szCs w:val="28"/>
          <w:lang w:val="en-US"/>
        </w:rPr>
        <w:t> </w:t>
      </w:r>
      <w:r>
        <w:rPr>
          <w:rFonts w:ascii="Times New Roman" w:eastAsia="Times New Roman" w:hAnsi="Times New Roman" w:cs="Times New Roman"/>
          <w:sz w:val="28"/>
          <w:szCs w:val="28"/>
        </w:rPr>
        <w:t>не</w:t>
      </w:r>
      <w:r>
        <w:rPr>
          <w:rFonts w:ascii="Times New Roman" w:eastAsia="Times New Roman" w:hAnsi="Times New Roman" w:cs="Times New Roman"/>
          <w:sz w:val="28"/>
          <w:szCs w:val="28"/>
          <w:lang w:val="en-US"/>
        </w:rPr>
        <w:t> </w:t>
      </w:r>
      <w:r>
        <w:rPr>
          <w:rFonts w:ascii="Times New Roman" w:eastAsia="Times New Roman" w:hAnsi="Times New Roman" w:cs="Times New Roman"/>
          <w:sz w:val="28"/>
          <w:szCs w:val="28"/>
        </w:rPr>
        <w:t>буде</w:t>
      </w:r>
      <w:r>
        <w:rPr>
          <w:rFonts w:ascii="Times New Roman" w:eastAsia="Times New Roman" w:hAnsi="Times New Roman" w:cs="Times New Roman"/>
          <w:sz w:val="28"/>
          <w:szCs w:val="28"/>
          <w:lang w:val="en-US"/>
        </w:rPr>
        <w:t> </w:t>
      </w:r>
      <w:r>
        <w:rPr>
          <w:rFonts w:ascii="Times New Roman" w:eastAsia="Times New Roman" w:hAnsi="Times New Roman" w:cs="Times New Roman"/>
          <w:sz w:val="28"/>
          <w:szCs w:val="28"/>
        </w:rPr>
        <w:t>значною.</w:t>
      </w:r>
    </w:p>
    <w:p w:rsidR="00C5402F" w:rsidRDefault="00864303">
      <w:pPr>
        <w:shd w:val="clear" w:color="auto" w:fill="FFFFFF"/>
        <w:spacing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Перевірки датчика в різних умовах показали, що опір дійсно змінюється в залежності від температури, а вологість в деяких випадках зовсім не змінювалась.</w:t>
      </w:r>
      <w:r>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Розрахунок компенсованого значення:</w:t>
      </w:r>
    </w:p>
    <w:p w:rsidR="00C5402F" w:rsidRDefault="00993BD8">
      <w:pPr>
        <w:shd w:val="clear" w:color="auto" w:fill="FFFFFF"/>
        <w:ind w:left="2836" w:firstLine="0"/>
        <w:jc w:val="center"/>
        <w:rPr>
          <w:rFonts w:ascii="Quattrocento Sans" w:eastAsia="Quattrocento Sans" w:hAnsi="Quattrocento Sans" w:cs="Quattrocento Sans"/>
          <w:color w:val="222222"/>
        </w:rPr>
      </w:pPr>
      <m:oMath>
        <m:f>
          <m:fPr>
            <m:ctrlPr>
              <w:rPr>
                <w:rFonts w:ascii="Cambria Math" w:eastAsia="Times New Roman" w:hAnsi="Cambria Math" w:cs="Times New Roman"/>
                <w:i/>
                <w:sz w:val="22"/>
                <w:szCs w:val="22"/>
              </w:rPr>
            </m:ctrlPr>
          </m:fPr>
          <m:num>
            <m:sSub>
              <m:sSubPr>
                <m:ctrlPr>
                  <w:rPr>
                    <w:rFonts w:ascii="Cambria Math" w:eastAsia="Times New Roman" w:hAnsi="Cambria Math" w:cs="Times New Roman"/>
                    <w:i/>
                    <w:sz w:val="22"/>
                    <w:szCs w:val="22"/>
                  </w:rPr>
                </m:ctrlPr>
              </m:sSubPr>
              <m:e>
                <m:r>
                  <w:rPr>
                    <w:rFonts w:ascii="Cambria Math" w:eastAsia="Times New Roman" w:hAnsi="Cambria Math" w:cs="Times New Roman"/>
                    <w:sz w:val="22"/>
                    <w:szCs w:val="22"/>
                  </w:rPr>
                  <m:t>R</m:t>
                </m:r>
              </m:e>
              <m:sub>
                <m:r>
                  <w:rPr>
                    <w:rFonts w:ascii="Cambria Math" w:eastAsia="Times New Roman" w:hAnsi="Cambria Math" w:cs="Times New Roman"/>
                    <w:sz w:val="22"/>
                    <w:szCs w:val="22"/>
                    <w:lang w:val="en-US"/>
                  </w:rPr>
                  <m:t>s</m:t>
                </m:r>
              </m:sub>
            </m:sSub>
          </m:num>
          <m:den>
            <m:sSub>
              <m:sSubPr>
                <m:ctrlPr>
                  <w:rPr>
                    <w:rFonts w:ascii="Cambria Math" w:eastAsia="Times New Roman" w:hAnsi="Cambria Math" w:cs="Times New Roman"/>
                    <w:i/>
                    <w:sz w:val="22"/>
                    <w:szCs w:val="22"/>
                  </w:rPr>
                </m:ctrlPr>
              </m:sSubPr>
              <m:e>
                <m:r>
                  <w:rPr>
                    <w:rFonts w:ascii="Cambria Math" w:eastAsia="Times New Roman" w:hAnsi="Cambria Math" w:cs="Times New Roman"/>
                    <w:sz w:val="22"/>
                    <w:szCs w:val="22"/>
                  </w:rPr>
                  <m:t>R</m:t>
                </m:r>
              </m:e>
              <m:sub>
                <m:r>
                  <w:rPr>
                    <w:rFonts w:ascii="Cambria Math" w:eastAsia="Times New Roman" w:hAnsi="Cambria Math" w:cs="Times New Roman"/>
                    <w:sz w:val="22"/>
                    <w:szCs w:val="22"/>
                  </w:rPr>
                  <m:t>о</m:t>
                </m:r>
              </m:sub>
            </m:sSub>
          </m:den>
        </m:f>
        <m:r>
          <w:rPr>
            <w:rFonts w:ascii="Cambria Math" w:eastAsia="Times New Roman" w:hAnsi="Cambria Math" w:cs="Times New Roman"/>
            <w:sz w:val="22"/>
            <w:szCs w:val="22"/>
          </w:rPr>
          <m:t>(</m:t>
        </m:r>
        <m:r>
          <w:rPr>
            <w:rFonts w:ascii="Cambria Math" w:eastAsia="Times New Roman" w:hAnsi="Cambria Math" w:cs="Times New Roman"/>
            <w:sz w:val="22"/>
            <w:szCs w:val="22"/>
            <w:lang w:val="en-US"/>
          </w:rPr>
          <m:t>comp</m:t>
        </m:r>
        <m:r>
          <w:rPr>
            <w:rFonts w:ascii="Cambria Math" w:eastAsia="Times New Roman" w:hAnsi="Cambria Math" w:cs="Times New Roman"/>
            <w:sz w:val="22"/>
            <w:szCs w:val="22"/>
          </w:rPr>
          <m:t>)=</m:t>
        </m:r>
        <m:f>
          <m:fPr>
            <m:ctrlPr>
              <w:rPr>
                <w:rFonts w:ascii="Cambria Math" w:eastAsia="Times New Roman" w:hAnsi="Cambria Math" w:cs="Times New Roman"/>
                <w:i/>
                <w:sz w:val="22"/>
                <w:szCs w:val="22"/>
              </w:rPr>
            </m:ctrlPr>
          </m:fPr>
          <m:num>
            <m:sSub>
              <m:sSubPr>
                <m:ctrlPr>
                  <w:rPr>
                    <w:rFonts w:ascii="Cambria Math" w:eastAsia="Times New Roman" w:hAnsi="Cambria Math" w:cs="Times New Roman"/>
                    <w:i/>
                    <w:sz w:val="22"/>
                    <w:szCs w:val="22"/>
                  </w:rPr>
                </m:ctrlPr>
              </m:sSubPr>
              <m:e>
                <m:r>
                  <w:rPr>
                    <w:rFonts w:ascii="Cambria Math" w:eastAsia="Times New Roman" w:hAnsi="Cambria Math" w:cs="Times New Roman"/>
                    <w:sz w:val="22"/>
                    <w:szCs w:val="22"/>
                  </w:rPr>
                  <m:t>R</m:t>
                </m:r>
              </m:e>
              <m:sub>
                <m:r>
                  <w:rPr>
                    <w:rFonts w:ascii="Cambria Math" w:eastAsia="Times New Roman" w:hAnsi="Cambria Math" w:cs="Times New Roman"/>
                    <w:sz w:val="22"/>
                    <w:szCs w:val="22"/>
                    <w:lang w:val="en-US"/>
                  </w:rPr>
                  <m:t>s</m:t>
                </m:r>
              </m:sub>
            </m:sSub>
          </m:num>
          <m:den>
            <m:sSub>
              <m:sSubPr>
                <m:ctrlPr>
                  <w:rPr>
                    <w:rFonts w:ascii="Cambria Math" w:eastAsia="Times New Roman" w:hAnsi="Cambria Math" w:cs="Times New Roman"/>
                    <w:i/>
                    <w:sz w:val="22"/>
                    <w:szCs w:val="22"/>
                  </w:rPr>
                </m:ctrlPr>
              </m:sSubPr>
              <m:e>
                <m:r>
                  <w:rPr>
                    <w:rFonts w:ascii="Cambria Math" w:eastAsia="Times New Roman" w:hAnsi="Cambria Math" w:cs="Times New Roman"/>
                    <w:sz w:val="22"/>
                    <w:szCs w:val="22"/>
                  </w:rPr>
                  <m:t>R</m:t>
                </m:r>
              </m:e>
              <m:sub>
                <m:r>
                  <w:rPr>
                    <w:rFonts w:ascii="Cambria Math" w:eastAsia="Times New Roman" w:hAnsi="Cambria Math" w:cs="Times New Roman"/>
                    <w:sz w:val="22"/>
                    <w:szCs w:val="22"/>
                  </w:rPr>
                  <m:t>о</m:t>
                </m:r>
              </m:sub>
            </m:sSub>
          </m:den>
        </m:f>
        <m:r>
          <w:rPr>
            <w:rFonts w:ascii="Cambria Math" w:eastAsia="Times New Roman" w:hAnsi="Cambria Math" w:cs="Times New Roman"/>
            <w:sz w:val="22"/>
            <w:szCs w:val="22"/>
          </w:rPr>
          <m:t>-</m:t>
        </m:r>
        <m:f>
          <m:fPr>
            <m:ctrlPr>
              <w:rPr>
                <w:rFonts w:ascii="Cambria Math" w:eastAsia="Times New Roman" w:hAnsi="Cambria Math" w:cs="Times New Roman"/>
                <w:i/>
                <w:sz w:val="22"/>
                <w:szCs w:val="22"/>
              </w:rPr>
            </m:ctrlPr>
          </m:fPr>
          <m:num>
            <m:sSub>
              <m:sSubPr>
                <m:ctrlPr>
                  <w:rPr>
                    <w:rFonts w:ascii="Cambria Math" w:eastAsia="Times New Roman" w:hAnsi="Cambria Math" w:cs="Times New Roman"/>
                    <w:i/>
                    <w:sz w:val="22"/>
                    <w:szCs w:val="22"/>
                  </w:rPr>
                </m:ctrlPr>
              </m:sSubPr>
              <m:e>
                <m:r>
                  <w:rPr>
                    <w:rFonts w:ascii="Cambria Math" w:eastAsia="Times New Roman" w:hAnsi="Cambria Math" w:cs="Times New Roman"/>
                    <w:sz w:val="22"/>
                    <w:szCs w:val="22"/>
                  </w:rPr>
                  <m:t>R</m:t>
                </m:r>
              </m:e>
              <m:sub>
                <m:r>
                  <w:rPr>
                    <w:rFonts w:ascii="Cambria Math" w:eastAsia="Times New Roman" w:hAnsi="Cambria Math" w:cs="Times New Roman"/>
                    <w:sz w:val="22"/>
                    <w:szCs w:val="22"/>
                    <w:lang w:val="en-US"/>
                  </w:rPr>
                  <m:t>s</m:t>
                </m:r>
              </m:sub>
            </m:sSub>
          </m:num>
          <m:den>
            <m:sSub>
              <m:sSubPr>
                <m:ctrlPr>
                  <w:rPr>
                    <w:rFonts w:ascii="Cambria Math" w:eastAsia="Times New Roman" w:hAnsi="Cambria Math" w:cs="Times New Roman"/>
                    <w:i/>
                    <w:sz w:val="22"/>
                    <w:szCs w:val="22"/>
                  </w:rPr>
                </m:ctrlPr>
              </m:sSubPr>
              <m:e>
                <m:r>
                  <w:rPr>
                    <w:rFonts w:ascii="Cambria Math" w:eastAsia="Times New Roman" w:hAnsi="Cambria Math" w:cs="Times New Roman"/>
                    <w:sz w:val="22"/>
                    <w:szCs w:val="22"/>
                  </w:rPr>
                  <m:t>R</m:t>
                </m:r>
              </m:e>
              <m:sub>
                <m:r>
                  <w:rPr>
                    <w:rFonts w:ascii="Cambria Math" w:eastAsia="Times New Roman" w:hAnsi="Cambria Math" w:cs="Times New Roman"/>
                    <w:sz w:val="22"/>
                    <w:szCs w:val="22"/>
                  </w:rPr>
                  <m:t>о</m:t>
                </m:r>
              </m:sub>
            </m:sSub>
          </m:den>
        </m:f>
        <m:r>
          <w:rPr>
            <w:rFonts w:ascii="Cambria Math" w:eastAsia="Times New Roman" w:hAnsi="Cambria Math" w:cs="Times New Roman"/>
            <w:sz w:val="22"/>
            <w:szCs w:val="22"/>
          </w:rPr>
          <m:t>(error)</m:t>
        </m:r>
      </m:oMath>
      <w:r w:rsidR="00864303">
        <w:rPr>
          <w:rFonts w:ascii="Quattrocento Sans" w:eastAsia="Quattrocento Sans" w:hAnsi="Quattrocento Sans" w:cs="Quattrocento Sans"/>
          <w:color w:val="222222"/>
        </w:rPr>
        <w:tab/>
      </w:r>
      <w:r w:rsidR="00864303">
        <w:rPr>
          <w:rFonts w:ascii="Quattrocento Sans" w:eastAsia="Quattrocento Sans" w:hAnsi="Quattrocento Sans" w:cs="Quattrocento Sans"/>
          <w:color w:val="222222"/>
        </w:rPr>
        <w:tab/>
      </w:r>
      <w:r w:rsidR="00864303">
        <w:rPr>
          <w:rFonts w:ascii="Quattrocento Sans" w:eastAsia="Quattrocento Sans" w:hAnsi="Quattrocento Sans" w:cs="Quattrocento Sans"/>
          <w:color w:val="222222"/>
        </w:rPr>
        <w:tab/>
      </w:r>
      <w:r w:rsidR="00864303">
        <w:rPr>
          <w:rFonts w:ascii="Quattrocento Sans" w:eastAsia="Quattrocento Sans" w:hAnsi="Quattrocento Sans" w:cs="Quattrocento Sans"/>
          <w:color w:val="222222"/>
        </w:rPr>
        <w:tab/>
      </w:r>
      <w:r w:rsidR="00864303">
        <w:t>(2.8)</w:t>
      </w:r>
    </w:p>
    <w:p w:rsidR="00C5402F" w:rsidRDefault="00864303">
      <w:pPr>
        <w:pStyle w:val="2"/>
        <w:numPr>
          <w:ilvl w:val="1"/>
          <w:numId w:val="2"/>
        </w:numPr>
        <w:rPr>
          <w:b w:val="0"/>
        </w:rPr>
      </w:pPr>
      <w:bookmarkStart w:id="15" w:name="_Toc88819823"/>
      <w:r>
        <w:lastRenderedPageBreak/>
        <w:t>Моделювання та розрахунок з використанням мікроконтролера</w:t>
      </w:r>
      <w:bookmarkEnd w:id="15"/>
    </w:p>
    <w:p w:rsidR="00C5402F" w:rsidRDefault="00864303">
      <w:pPr>
        <w:spacing w:after="0"/>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При перевірці датчика використаний мікроконтролер STM32F407VET і бібліотека HAL, значення для коригування надходили з датчика BME280. </w:t>
      </w:r>
    </w:p>
    <w:p w:rsidR="00C5402F" w:rsidRDefault="00864303">
      <w:pPr>
        <w:shd w:val="clear" w:color="auto" w:fill="FFFFFF"/>
        <w:spacing w:after="0"/>
        <w:ind w:firstLine="72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перенесення створеної моделі в мікроконтролер був створений файл програми з декількома функціями які зображені на рисунку 2.6 </w:t>
      </w:r>
    </w:p>
    <w:p w:rsidR="00C5402F" w:rsidRDefault="00C5402F">
      <w:pPr>
        <w:shd w:val="clear" w:color="auto" w:fill="FFFFFF"/>
        <w:spacing w:after="0" w:line="240" w:lineRule="auto"/>
        <w:ind w:firstLine="0"/>
        <w:jc w:val="left"/>
        <w:rPr>
          <w:rFonts w:ascii="Times New Roman" w:eastAsia="Times New Roman" w:hAnsi="Times New Roman" w:cs="Times New Roman"/>
          <w:sz w:val="28"/>
          <w:szCs w:val="28"/>
        </w:rPr>
      </w:pPr>
    </w:p>
    <w:p w:rsidR="00C5402F" w:rsidRDefault="00864303">
      <w:pPr>
        <w:spacing w:after="0"/>
        <w:rPr>
          <w:rFonts w:ascii="Times New Roman" w:eastAsia="Times New Roman" w:hAnsi="Times New Roman" w:cs="Times New Roman"/>
          <w:sz w:val="28"/>
          <w:szCs w:val="28"/>
        </w:rPr>
      </w:pPr>
      <w:r>
        <w:rPr>
          <w:noProof/>
          <w:lang w:eastAsia="uk-UA"/>
        </w:rPr>
        <w:drawing>
          <wp:inline distT="0" distB="0" distL="0" distR="0">
            <wp:extent cx="3654425" cy="3393440"/>
            <wp:effectExtent l="0" t="0" r="0" b="0"/>
            <wp:docPr id="94" name="image23.png"/>
            <wp:cNvGraphicFramePr/>
            <a:graphic xmlns:a="http://schemas.openxmlformats.org/drawingml/2006/main">
              <a:graphicData uri="http://schemas.openxmlformats.org/drawingml/2006/picture">
                <pic:pic xmlns:pic="http://schemas.openxmlformats.org/drawingml/2006/picture">
                  <pic:nvPicPr>
                    <pic:cNvPr id="94" name="image23.png"/>
                    <pic:cNvPicPr preferRelativeResize="0"/>
                  </pic:nvPicPr>
                  <pic:blipFill>
                    <a:blip r:embed="rId33"/>
                    <a:srcRect/>
                    <a:stretch>
                      <a:fillRect/>
                    </a:stretch>
                  </pic:blipFill>
                  <pic:spPr>
                    <a:xfrm>
                      <a:off x="0" y="0"/>
                      <a:ext cx="3654870" cy="3393892"/>
                    </a:xfrm>
                    <a:prstGeom prst="rect">
                      <a:avLst/>
                    </a:prstGeom>
                  </pic:spPr>
                </pic:pic>
              </a:graphicData>
            </a:graphic>
          </wp:inline>
        </w:drawing>
      </w:r>
    </w:p>
    <w:p w:rsidR="00C5402F" w:rsidRDefault="00864303">
      <w:pPr>
        <w:spacing w:after="0"/>
        <w:rPr>
          <w:rFonts w:ascii="Times New Roman" w:eastAsia="Times New Roman" w:hAnsi="Times New Roman" w:cs="Times New Roman"/>
          <w:sz w:val="28"/>
          <w:szCs w:val="28"/>
        </w:rPr>
      </w:pPr>
      <w:r>
        <w:rPr>
          <w:noProof/>
          <w:lang w:eastAsia="uk-UA"/>
        </w:rPr>
        <w:drawing>
          <wp:inline distT="0" distB="0" distL="0" distR="0">
            <wp:extent cx="3601720" cy="2393950"/>
            <wp:effectExtent l="0" t="0" r="0" b="0"/>
            <wp:docPr id="95" name="image78.png"/>
            <wp:cNvGraphicFramePr/>
            <a:graphic xmlns:a="http://schemas.openxmlformats.org/drawingml/2006/main">
              <a:graphicData uri="http://schemas.openxmlformats.org/drawingml/2006/picture">
                <pic:pic xmlns:pic="http://schemas.openxmlformats.org/drawingml/2006/picture">
                  <pic:nvPicPr>
                    <pic:cNvPr id="95" name="image78.png"/>
                    <pic:cNvPicPr preferRelativeResize="0"/>
                  </pic:nvPicPr>
                  <pic:blipFill>
                    <a:blip r:embed="rId34"/>
                    <a:srcRect/>
                    <a:stretch>
                      <a:fillRect/>
                    </a:stretch>
                  </pic:blipFill>
                  <pic:spPr>
                    <a:xfrm>
                      <a:off x="0" y="0"/>
                      <a:ext cx="3601759" cy="2393986"/>
                    </a:xfrm>
                    <a:prstGeom prst="rect">
                      <a:avLst/>
                    </a:prstGeom>
                  </pic:spPr>
                </pic:pic>
              </a:graphicData>
            </a:graphic>
          </wp:inline>
        </w:drawing>
      </w:r>
    </w:p>
    <w:p w:rsidR="00C5402F" w:rsidRDefault="00864303">
      <w:pPr>
        <w:shd w:val="clear" w:color="auto" w:fill="FFFFFF"/>
        <w:spacing w:after="0" w:line="240" w:lineRule="auto"/>
        <w:ind w:firstLine="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а)</w:t>
      </w:r>
    </w:p>
    <w:p w:rsidR="00C5402F" w:rsidRDefault="00C5402F">
      <w:pPr>
        <w:shd w:val="clear" w:color="auto" w:fill="FFFFFF"/>
        <w:spacing w:after="0" w:line="240" w:lineRule="auto"/>
        <w:ind w:firstLine="0"/>
        <w:jc w:val="left"/>
        <w:rPr>
          <w:rFonts w:ascii="Times New Roman" w:eastAsia="Times New Roman" w:hAnsi="Times New Roman" w:cs="Times New Roman"/>
          <w:sz w:val="28"/>
          <w:szCs w:val="28"/>
        </w:rPr>
      </w:pPr>
    </w:p>
    <w:p w:rsidR="00C5402F" w:rsidRDefault="00C5402F">
      <w:pPr>
        <w:ind w:firstLine="0"/>
        <w:rPr>
          <w:rFonts w:ascii="Times New Roman" w:eastAsia="Times New Roman" w:hAnsi="Times New Roman" w:cs="Times New Roman"/>
          <w:sz w:val="28"/>
          <w:szCs w:val="28"/>
        </w:rPr>
      </w:pPr>
    </w:p>
    <w:p w:rsidR="00C5402F" w:rsidRDefault="00C5402F">
      <w:pPr>
        <w:ind w:firstLine="0"/>
        <w:rPr>
          <w:rFonts w:ascii="Times New Roman" w:eastAsia="Times New Roman" w:hAnsi="Times New Roman" w:cs="Times New Roman"/>
          <w:sz w:val="28"/>
          <w:szCs w:val="28"/>
        </w:rPr>
      </w:pPr>
    </w:p>
    <w:p w:rsidR="00C5402F" w:rsidRDefault="00C5402F">
      <w:pPr>
        <w:shd w:val="clear" w:color="auto" w:fill="FFFFFF"/>
        <w:spacing w:after="0" w:line="240" w:lineRule="auto"/>
        <w:ind w:firstLine="0"/>
        <w:jc w:val="left"/>
        <w:rPr>
          <w:rFonts w:ascii="Times New Roman" w:eastAsia="Times New Roman" w:hAnsi="Times New Roman" w:cs="Times New Roman"/>
          <w:sz w:val="28"/>
          <w:szCs w:val="28"/>
        </w:rPr>
      </w:pPr>
    </w:p>
    <w:p w:rsidR="00C5402F" w:rsidRDefault="00C5402F">
      <w:pPr>
        <w:ind w:firstLine="709"/>
        <w:jc w:val="center"/>
        <w:rPr>
          <w:rFonts w:ascii="Times New Roman" w:eastAsia="Times New Roman" w:hAnsi="Times New Roman" w:cs="Times New Roman"/>
          <w:sz w:val="28"/>
          <w:szCs w:val="28"/>
        </w:rPr>
      </w:pPr>
    </w:p>
    <w:p w:rsidR="00C5402F" w:rsidRDefault="00864303">
      <w:pPr>
        <w:shd w:val="clear" w:color="auto" w:fill="FFFFFF"/>
        <w:spacing w:after="0" w:line="240" w:lineRule="auto"/>
        <w:ind w:firstLine="0"/>
        <w:jc w:val="left"/>
        <w:rPr>
          <w:rFonts w:ascii="Times New Roman" w:eastAsia="Times New Roman" w:hAnsi="Times New Roman" w:cs="Times New Roman"/>
          <w:sz w:val="28"/>
          <w:szCs w:val="28"/>
        </w:rPr>
      </w:pPr>
      <w:r>
        <w:rPr>
          <w:noProof/>
          <w:lang w:eastAsia="uk-UA"/>
        </w:rPr>
        <w:drawing>
          <wp:inline distT="0" distB="0" distL="0" distR="0">
            <wp:extent cx="4762500" cy="5695950"/>
            <wp:effectExtent l="0" t="0" r="0" b="0"/>
            <wp:docPr id="96" name="image25.png"/>
            <wp:cNvGraphicFramePr/>
            <a:graphic xmlns:a="http://schemas.openxmlformats.org/drawingml/2006/main">
              <a:graphicData uri="http://schemas.openxmlformats.org/drawingml/2006/picture">
                <pic:pic xmlns:pic="http://schemas.openxmlformats.org/drawingml/2006/picture">
                  <pic:nvPicPr>
                    <pic:cNvPr id="96" name="image25.png"/>
                    <pic:cNvPicPr preferRelativeResize="0"/>
                  </pic:nvPicPr>
                  <pic:blipFill>
                    <a:blip r:embed="rId35"/>
                    <a:srcRect/>
                    <a:stretch>
                      <a:fillRect/>
                    </a:stretch>
                  </pic:blipFill>
                  <pic:spPr>
                    <a:xfrm>
                      <a:off x="0" y="0"/>
                      <a:ext cx="4763410" cy="5697038"/>
                    </a:xfrm>
                    <a:prstGeom prst="rect">
                      <a:avLst/>
                    </a:prstGeom>
                  </pic:spPr>
                </pic:pic>
              </a:graphicData>
            </a:graphic>
          </wp:inline>
        </w:drawing>
      </w:r>
    </w:p>
    <w:p w:rsidR="00C5402F" w:rsidRDefault="00C5402F">
      <w:pPr>
        <w:shd w:val="clear" w:color="auto" w:fill="FFFFFF"/>
        <w:spacing w:after="0" w:line="240" w:lineRule="auto"/>
        <w:ind w:firstLine="0"/>
        <w:jc w:val="left"/>
        <w:rPr>
          <w:rFonts w:ascii="Times New Roman" w:eastAsia="Times New Roman" w:hAnsi="Times New Roman" w:cs="Times New Roman"/>
          <w:sz w:val="28"/>
          <w:szCs w:val="28"/>
        </w:rPr>
      </w:pPr>
    </w:p>
    <w:p w:rsidR="00C5402F" w:rsidRDefault="00864303">
      <w:pPr>
        <w:shd w:val="clear" w:color="auto" w:fill="FFFFFF"/>
        <w:spacing w:after="0" w:line="240" w:lineRule="auto"/>
        <w:ind w:firstLine="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б)</w:t>
      </w:r>
    </w:p>
    <w:p w:rsidR="00C5402F" w:rsidRDefault="00C5402F">
      <w:pPr>
        <w:shd w:val="clear" w:color="auto" w:fill="FFFFFF"/>
        <w:spacing w:after="0" w:line="240" w:lineRule="auto"/>
        <w:ind w:firstLine="0"/>
        <w:jc w:val="left"/>
        <w:rPr>
          <w:rFonts w:ascii="Times New Roman" w:eastAsia="Times New Roman" w:hAnsi="Times New Roman" w:cs="Times New Roman"/>
          <w:sz w:val="28"/>
          <w:szCs w:val="28"/>
        </w:rPr>
      </w:pPr>
    </w:p>
    <w:p w:rsidR="00C5402F" w:rsidRDefault="00C5402F">
      <w:pPr>
        <w:spacing w:after="0" w:line="240" w:lineRule="auto"/>
        <w:ind w:firstLine="0"/>
        <w:jc w:val="left"/>
        <w:rPr>
          <w:rFonts w:ascii="Times New Roman" w:eastAsia="Times New Roman" w:hAnsi="Times New Roman" w:cs="Times New Roman"/>
          <w:sz w:val="28"/>
          <w:szCs w:val="28"/>
        </w:rPr>
      </w:pPr>
    </w:p>
    <w:p w:rsidR="00C5402F" w:rsidRDefault="00C5402F">
      <w:pPr>
        <w:spacing w:after="0" w:line="240" w:lineRule="auto"/>
        <w:ind w:firstLine="0"/>
        <w:jc w:val="left"/>
        <w:rPr>
          <w:rFonts w:ascii="Times New Roman" w:eastAsia="Times New Roman" w:hAnsi="Times New Roman" w:cs="Times New Roman"/>
          <w:sz w:val="28"/>
          <w:szCs w:val="28"/>
        </w:rPr>
      </w:pPr>
    </w:p>
    <w:p w:rsidR="00C5402F" w:rsidRDefault="00C5402F">
      <w:pPr>
        <w:spacing w:after="0" w:line="240" w:lineRule="auto"/>
        <w:ind w:firstLine="0"/>
        <w:jc w:val="left"/>
        <w:rPr>
          <w:rFonts w:ascii="Times New Roman" w:eastAsia="Times New Roman" w:hAnsi="Times New Roman" w:cs="Times New Roman"/>
          <w:sz w:val="28"/>
          <w:szCs w:val="28"/>
        </w:rPr>
      </w:pPr>
    </w:p>
    <w:p w:rsidR="00C5402F" w:rsidRDefault="00C5402F">
      <w:pPr>
        <w:spacing w:after="0" w:line="240" w:lineRule="auto"/>
        <w:ind w:firstLine="0"/>
        <w:jc w:val="left"/>
        <w:rPr>
          <w:rFonts w:ascii="Times New Roman" w:eastAsia="Times New Roman" w:hAnsi="Times New Roman" w:cs="Times New Roman"/>
          <w:sz w:val="28"/>
          <w:szCs w:val="28"/>
        </w:rPr>
      </w:pPr>
    </w:p>
    <w:p w:rsidR="00C5402F" w:rsidRDefault="00C5402F">
      <w:pPr>
        <w:spacing w:after="0" w:line="240" w:lineRule="auto"/>
        <w:ind w:firstLine="0"/>
        <w:jc w:val="left"/>
        <w:rPr>
          <w:rFonts w:ascii="Times New Roman" w:eastAsia="Times New Roman" w:hAnsi="Times New Roman" w:cs="Times New Roman"/>
          <w:sz w:val="28"/>
          <w:szCs w:val="28"/>
        </w:rPr>
      </w:pPr>
    </w:p>
    <w:p w:rsidR="00C5402F" w:rsidRDefault="00C5402F">
      <w:pPr>
        <w:spacing w:after="0" w:line="240" w:lineRule="auto"/>
        <w:ind w:firstLine="0"/>
        <w:jc w:val="left"/>
        <w:rPr>
          <w:rFonts w:ascii="Times New Roman" w:eastAsia="Times New Roman" w:hAnsi="Times New Roman" w:cs="Times New Roman"/>
          <w:sz w:val="28"/>
          <w:szCs w:val="28"/>
        </w:rPr>
      </w:pPr>
    </w:p>
    <w:p w:rsidR="00C5402F" w:rsidRDefault="00C5402F">
      <w:pPr>
        <w:spacing w:after="0" w:line="240" w:lineRule="auto"/>
        <w:ind w:firstLine="0"/>
        <w:jc w:val="left"/>
        <w:rPr>
          <w:rFonts w:ascii="Times New Roman" w:eastAsia="Times New Roman" w:hAnsi="Times New Roman" w:cs="Times New Roman"/>
          <w:sz w:val="28"/>
          <w:szCs w:val="28"/>
        </w:rPr>
      </w:pPr>
    </w:p>
    <w:p w:rsidR="00C5402F" w:rsidRDefault="00C5402F">
      <w:pPr>
        <w:spacing w:after="0" w:line="240" w:lineRule="auto"/>
        <w:ind w:firstLine="0"/>
        <w:jc w:val="left"/>
        <w:rPr>
          <w:rFonts w:ascii="Times New Roman" w:eastAsia="Times New Roman" w:hAnsi="Times New Roman" w:cs="Times New Roman"/>
          <w:sz w:val="28"/>
          <w:szCs w:val="28"/>
        </w:rPr>
      </w:pPr>
    </w:p>
    <w:p w:rsidR="00C5402F" w:rsidRDefault="00C5402F">
      <w:pPr>
        <w:spacing w:after="0" w:line="240" w:lineRule="auto"/>
        <w:ind w:firstLine="0"/>
        <w:jc w:val="left"/>
        <w:rPr>
          <w:rFonts w:ascii="Times New Roman" w:eastAsia="Times New Roman" w:hAnsi="Times New Roman" w:cs="Times New Roman"/>
          <w:sz w:val="28"/>
          <w:szCs w:val="28"/>
        </w:rPr>
      </w:pPr>
    </w:p>
    <w:p w:rsidR="00C5402F" w:rsidRDefault="00C5402F">
      <w:pPr>
        <w:spacing w:after="0" w:line="240" w:lineRule="auto"/>
        <w:ind w:firstLine="0"/>
        <w:jc w:val="left"/>
        <w:rPr>
          <w:rFonts w:ascii="Times New Roman" w:eastAsia="Times New Roman" w:hAnsi="Times New Roman" w:cs="Times New Roman"/>
          <w:sz w:val="28"/>
          <w:szCs w:val="28"/>
        </w:rPr>
      </w:pPr>
    </w:p>
    <w:p w:rsidR="00C5402F" w:rsidRDefault="00C5402F">
      <w:pPr>
        <w:spacing w:after="0" w:line="240" w:lineRule="auto"/>
        <w:ind w:firstLine="0"/>
        <w:jc w:val="left"/>
        <w:rPr>
          <w:rFonts w:ascii="Times New Roman" w:eastAsia="Times New Roman" w:hAnsi="Times New Roman" w:cs="Times New Roman"/>
          <w:sz w:val="28"/>
          <w:szCs w:val="28"/>
        </w:rPr>
      </w:pPr>
    </w:p>
    <w:p w:rsidR="00C5402F" w:rsidRDefault="00C5402F">
      <w:pPr>
        <w:shd w:val="clear" w:color="auto" w:fill="FFFFFF"/>
        <w:spacing w:after="0" w:line="240" w:lineRule="auto"/>
        <w:ind w:firstLine="0"/>
        <w:jc w:val="left"/>
        <w:rPr>
          <w:rFonts w:ascii="Times New Roman" w:eastAsia="Times New Roman" w:hAnsi="Times New Roman" w:cs="Times New Roman"/>
          <w:sz w:val="28"/>
          <w:szCs w:val="28"/>
        </w:rPr>
      </w:pPr>
    </w:p>
    <w:p w:rsidR="00C5402F" w:rsidRDefault="00C5402F">
      <w:pPr>
        <w:shd w:val="clear" w:color="auto" w:fill="FFFFFF"/>
        <w:spacing w:after="0" w:line="240" w:lineRule="auto"/>
        <w:ind w:firstLine="0"/>
        <w:jc w:val="left"/>
        <w:rPr>
          <w:rFonts w:ascii="Times New Roman" w:eastAsia="Times New Roman" w:hAnsi="Times New Roman" w:cs="Times New Roman"/>
          <w:sz w:val="28"/>
          <w:szCs w:val="28"/>
        </w:rPr>
      </w:pPr>
    </w:p>
    <w:p w:rsidR="00C5402F" w:rsidRDefault="00C5402F">
      <w:pPr>
        <w:shd w:val="clear" w:color="auto" w:fill="FFFFFF"/>
        <w:spacing w:after="0" w:line="240" w:lineRule="auto"/>
        <w:ind w:firstLine="0"/>
        <w:jc w:val="left"/>
        <w:rPr>
          <w:rFonts w:ascii="Times New Roman" w:eastAsia="Times New Roman" w:hAnsi="Times New Roman" w:cs="Times New Roman"/>
          <w:sz w:val="28"/>
          <w:szCs w:val="28"/>
        </w:rPr>
      </w:pPr>
    </w:p>
    <w:p w:rsidR="00C5402F" w:rsidRDefault="00C5402F">
      <w:pPr>
        <w:shd w:val="clear" w:color="auto" w:fill="FFFFFF"/>
        <w:spacing w:after="0" w:line="240" w:lineRule="auto"/>
        <w:ind w:firstLine="0"/>
        <w:jc w:val="left"/>
        <w:rPr>
          <w:rFonts w:ascii="Times New Roman" w:eastAsia="Times New Roman" w:hAnsi="Times New Roman" w:cs="Times New Roman"/>
          <w:sz w:val="28"/>
          <w:szCs w:val="28"/>
        </w:rPr>
      </w:pPr>
    </w:p>
    <w:p w:rsidR="00C5402F" w:rsidRDefault="00864303">
      <w:pPr>
        <w:shd w:val="clear" w:color="auto" w:fill="FFFFFF"/>
        <w:spacing w:after="0" w:line="240" w:lineRule="auto"/>
        <w:ind w:firstLine="0"/>
        <w:jc w:val="left"/>
        <w:rPr>
          <w:rFonts w:ascii="Times New Roman" w:eastAsia="Times New Roman" w:hAnsi="Times New Roman" w:cs="Times New Roman"/>
          <w:sz w:val="28"/>
          <w:szCs w:val="28"/>
        </w:rPr>
      </w:pPr>
      <w:r>
        <w:rPr>
          <w:noProof/>
          <w:lang w:eastAsia="uk-UA"/>
        </w:rPr>
        <w:drawing>
          <wp:inline distT="0" distB="0" distL="0" distR="0">
            <wp:extent cx="4724400" cy="6886575"/>
            <wp:effectExtent l="0" t="0" r="0" b="9525"/>
            <wp:docPr id="98" name="image26.png"/>
            <wp:cNvGraphicFramePr/>
            <a:graphic xmlns:a="http://schemas.openxmlformats.org/drawingml/2006/main">
              <a:graphicData uri="http://schemas.openxmlformats.org/drawingml/2006/picture">
                <pic:pic xmlns:pic="http://schemas.openxmlformats.org/drawingml/2006/picture">
                  <pic:nvPicPr>
                    <pic:cNvPr id="98" name="image26.png"/>
                    <pic:cNvPicPr preferRelativeResize="0"/>
                  </pic:nvPicPr>
                  <pic:blipFill>
                    <a:blip r:embed="rId36"/>
                    <a:srcRect/>
                    <a:stretch>
                      <a:fillRect/>
                    </a:stretch>
                  </pic:blipFill>
                  <pic:spPr>
                    <a:xfrm>
                      <a:off x="0" y="0"/>
                      <a:ext cx="4725174" cy="6887703"/>
                    </a:xfrm>
                    <a:prstGeom prst="rect">
                      <a:avLst/>
                    </a:prstGeom>
                  </pic:spPr>
                </pic:pic>
              </a:graphicData>
            </a:graphic>
          </wp:inline>
        </w:drawing>
      </w:r>
    </w:p>
    <w:p w:rsidR="00C5402F" w:rsidRDefault="00864303">
      <w:pPr>
        <w:shd w:val="clear" w:color="auto" w:fill="FFFFFF"/>
        <w:spacing w:after="0" w:line="240" w:lineRule="auto"/>
        <w:ind w:firstLine="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p>
    <w:p w:rsidR="00C5402F" w:rsidRDefault="00C5402F">
      <w:pPr>
        <w:shd w:val="clear" w:color="auto" w:fill="FFFFFF"/>
        <w:spacing w:after="0" w:line="240" w:lineRule="auto"/>
        <w:ind w:firstLine="0"/>
        <w:jc w:val="left"/>
        <w:rPr>
          <w:rFonts w:ascii="Times New Roman" w:eastAsia="Times New Roman" w:hAnsi="Times New Roman" w:cs="Times New Roman"/>
          <w:sz w:val="28"/>
          <w:szCs w:val="28"/>
        </w:rPr>
      </w:pPr>
    </w:p>
    <w:p w:rsidR="00C5402F" w:rsidRDefault="00C5402F">
      <w:pPr>
        <w:shd w:val="clear" w:color="auto" w:fill="FFFFFF"/>
        <w:spacing w:after="0" w:line="240" w:lineRule="auto"/>
        <w:ind w:firstLine="0"/>
        <w:jc w:val="left"/>
        <w:rPr>
          <w:rFonts w:ascii="Times New Roman" w:eastAsia="Times New Roman" w:hAnsi="Times New Roman" w:cs="Times New Roman"/>
          <w:sz w:val="28"/>
          <w:szCs w:val="28"/>
        </w:rPr>
      </w:pPr>
    </w:p>
    <w:p w:rsidR="00C5402F" w:rsidRDefault="00C5402F">
      <w:pPr>
        <w:shd w:val="clear" w:color="auto" w:fill="FFFFFF"/>
        <w:spacing w:after="0" w:line="240" w:lineRule="auto"/>
        <w:ind w:firstLine="0"/>
        <w:jc w:val="left"/>
        <w:rPr>
          <w:rFonts w:ascii="Times New Roman" w:eastAsia="Times New Roman" w:hAnsi="Times New Roman" w:cs="Times New Roman"/>
          <w:sz w:val="28"/>
          <w:szCs w:val="28"/>
        </w:rPr>
      </w:pPr>
    </w:p>
    <w:p w:rsidR="00C5402F" w:rsidRDefault="00C5402F">
      <w:pPr>
        <w:shd w:val="clear" w:color="auto" w:fill="FFFFFF"/>
        <w:spacing w:after="0" w:line="240" w:lineRule="auto"/>
        <w:ind w:firstLine="0"/>
        <w:jc w:val="left"/>
        <w:rPr>
          <w:rFonts w:ascii="Times New Roman" w:eastAsia="Times New Roman" w:hAnsi="Times New Roman" w:cs="Times New Roman"/>
          <w:sz w:val="28"/>
          <w:szCs w:val="28"/>
        </w:rPr>
      </w:pPr>
    </w:p>
    <w:p w:rsidR="00C5402F" w:rsidRDefault="00C5402F">
      <w:pPr>
        <w:shd w:val="clear" w:color="auto" w:fill="FFFFFF"/>
        <w:spacing w:after="0" w:line="240" w:lineRule="auto"/>
        <w:ind w:firstLine="0"/>
        <w:jc w:val="left"/>
        <w:rPr>
          <w:rFonts w:ascii="Times New Roman" w:eastAsia="Times New Roman" w:hAnsi="Times New Roman" w:cs="Times New Roman"/>
          <w:sz w:val="28"/>
          <w:szCs w:val="28"/>
        </w:rPr>
      </w:pPr>
    </w:p>
    <w:p w:rsidR="00C5402F" w:rsidRDefault="00C5402F">
      <w:pPr>
        <w:spacing w:after="0" w:line="240" w:lineRule="auto"/>
        <w:ind w:firstLine="0"/>
        <w:jc w:val="left"/>
        <w:rPr>
          <w:rFonts w:ascii="Times New Roman" w:eastAsia="Times New Roman" w:hAnsi="Times New Roman" w:cs="Times New Roman"/>
          <w:sz w:val="28"/>
          <w:szCs w:val="28"/>
        </w:rPr>
      </w:pPr>
    </w:p>
    <w:p w:rsidR="00C5402F" w:rsidRDefault="00C5402F">
      <w:pPr>
        <w:shd w:val="clear" w:color="auto" w:fill="FFFFFF"/>
        <w:spacing w:after="0" w:line="240" w:lineRule="auto"/>
        <w:ind w:firstLine="0"/>
        <w:jc w:val="left"/>
        <w:rPr>
          <w:rFonts w:ascii="Times New Roman" w:eastAsia="Times New Roman" w:hAnsi="Times New Roman" w:cs="Times New Roman"/>
          <w:sz w:val="28"/>
          <w:szCs w:val="28"/>
        </w:rPr>
      </w:pPr>
    </w:p>
    <w:p w:rsidR="00C5402F" w:rsidRDefault="00C5402F">
      <w:pPr>
        <w:shd w:val="clear" w:color="auto" w:fill="FFFFFF"/>
        <w:spacing w:after="0" w:line="240" w:lineRule="auto"/>
        <w:ind w:firstLine="0"/>
        <w:jc w:val="left"/>
        <w:rPr>
          <w:rFonts w:ascii="Times New Roman" w:eastAsia="Times New Roman" w:hAnsi="Times New Roman" w:cs="Times New Roman"/>
          <w:sz w:val="28"/>
          <w:szCs w:val="28"/>
        </w:rPr>
      </w:pPr>
    </w:p>
    <w:p w:rsidR="00C5402F" w:rsidRDefault="00C5402F">
      <w:pPr>
        <w:shd w:val="clear" w:color="auto" w:fill="FFFFFF"/>
        <w:spacing w:after="0" w:line="240" w:lineRule="auto"/>
        <w:ind w:firstLine="0"/>
        <w:jc w:val="left"/>
        <w:rPr>
          <w:rFonts w:ascii="Times New Roman" w:eastAsia="Times New Roman" w:hAnsi="Times New Roman" w:cs="Times New Roman"/>
          <w:sz w:val="28"/>
          <w:szCs w:val="28"/>
        </w:rPr>
      </w:pPr>
    </w:p>
    <w:p w:rsidR="00C5402F" w:rsidRDefault="00C5402F">
      <w:pPr>
        <w:shd w:val="clear" w:color="auto" w:fill="FFFFFF"/>
        <w:spacing w:after="0" w:line="240" w:lineRule="auto"/>
        <w:ind w:firstLine="0"/>
        <w:jc w:val="left"/>
        <w:rPr>
          <w:rFonts w:ascii="Times New Roman" w:eastAsia="Times New Roman" w:hAnsi="Times New Roman" w:cs="Times New Roman"/>
          <w:sz w:val="28"/>
          <w:szCs w:val="28"/>
        </w:rPr>
      </w:pPr>
    </w:p>
    <w:p w:rsidR="00C5402F" w:rsidRDefault="00864303">
      <w:pPr>
        <w:spacing w:after="0"/>
        <w:ind w:firstLine="0"/>
        <w:rPr>
          <w:rFonts w:ascii="Times New Roman" w:eastAsia="Times New Roman" w:hAnsi="Times New Roman" w:cs="Times New Roman"/>
          <w:sz w:val="28"/>
          <w:szCs w:val="28"/>
        </w:rPr>
      </w:pPr>
      <w:r>
        <w:rPr>
          <w:noProof/>
          <w:lang w:eastAsia="uk-UA"/>
        </w:rPr>
        <w:drawing>
          <wp:inline distT="0" distB="0" distL="0" distR="0">
            <wp:extent cx="4514850" cy="5200650"/>
            <wp:effectExtent l="0" t="0" r="0" b="0"/>
            <wp:docPr id="101" name="image28.png"/>
            <wp:cNvGraphicFramePr/>
            <a:graphic xmlns:a="http://schemas.openxmlformats.org/drawingml/2006/main">
              <a:graphicData uri="http://schemas.openxmlformats.org/drawingml/2006/picture">
                <pic:pic xmlns:pic="http://schemas.openxmlformats.org/drawingml/2006/picture">
                  <pic:nvPicPr>
                    <pic:cNvPr id="101" name="image28.png"/>
                    <pic:cNvPicPr preferRelativeResize="0"/>
                  </pic:nvPicPr>
                  <pic:blipFill>
                    <a:blip r:embed="rId37"/>
                    <a:srcRect/>
                    <a:stretch>
                      <a:fillRect/>
                    </a:stretch>
                  </pic:blipFill>
                  <pic:spPr>
                    <a:xfrm>
                      <a:off x="0" y="0"/>
                      <a:ext cx="4515329" cy="5201202"/>
                    </a:xfrm>
                    <a:prstGeom prst="rect">
                      <a:avLst/>
                    </a:prstGeom>
                  </pic:spPr>
                </pic:pic>
              </a:graphicData>
            </a:graphic>
          </wp:inline>
        </w:drawing>
      </w:r>
    </w:p>
    <w:p w:rsidR="00C5402F" w:rsidRDefault="00864303">
      <w:pPr>
        <w:shd w:val="clear" w:color="auto" w:fill="FFFFFF"/>
        <w:spacing w:after="0" w:line="240" w:lineRule="auto"/>
        <w:ind w:firstLine="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      </w:t>
      </w:r>
    </w:p>
    <w:p w:rsidR="00C5402F" w:rsidRDefault="00C5402F">
      <w:pPr>
        <w:shd w:val="clear" w:color="auto" w:fill="FFFFFF"/>
        <w:spacing w:after="0"/>
        <w:ind w:firstLine="0"/>
        <w:jc w:val="left"/>
        <w:rPr>
          <w:rFonts w:ascii="Times New Roman" w:eastAsia="Times New Roman" w:hAnsi="Times New Roman" w:cs="Times New Roman"/>
          <w:sz w:val="28"/>
          <w:szCs w:val="28"/>
        </w:rPr>
      </w:pPr>
    </w:p>
    <w:p w:rsidR="00C5402F" w:rsidRDefault="00864303">
      <w:pPr>
        <w:shd w:val="clear" w:color="auto" w:fill="FFFFFF"/>
        <w:spacing w:after="0"/>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Рисунок 2.6 — Функція розрахунку ppm (а); Функція розрахунку ppm з компенсацією (б); Розрахунку ppm з корекцією на поточну температуру і вологість (в); Розрахунок ppm з компенсацією (температури або вологості) і поправкою на середовище калібрування (г)</w:t>
      </w:r>
    </w:p>
    <w:p w:rsidR="00C5402F" w:rsidRDefault="00864303">
      <w:pPr>
        <w:pStyle w:val="2"/>
        <w:numPr>
          <w:ilvl w:val="1"/>
          <w:numId w:val="2"/>
        </w:numPr>
        <w:jc w:val="left"/>
      </w:pPr>
      <w:bookmarkStart w:id="16" w:name="_Toc88819824"/>
      <w:r>
        <w:t xml:space="preserve">Результати </w:t>
      </w:r>
      <w:r>
        <w:rPr>
          <w:color w:val="auto"/>
        </w:rPr>
        <w:t xml:space="preserve">моделювання та </w:t>
      </w:r>
      <w:r>
        <w:t>розрахунків</w:t>
      </w:r>
      <w:bookmarkEnd w:id="16"/>
    </w:p>
    <w:p w:rsidR="00C5402F" w:rsidRDefault="00864303">
      <w:pPr>
        <w:shd w:val="clear" w:color="auto" w:fill="FFFFFF"/>
        <w:spacing w:after="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Після перенесення моделі в мікроконтролер та занесенням нових значень у програмне середовище (</w:t>
      </w:r>
      <w:hyperlink r:id="rId38">
        <w:r>
          <w:rPr>
            <w:rFonts w:ascii="Times New Roman" w:eastAsia="Times New Roman" w:hAnsi="Times New Roman" w:cs="Times New Roman"/>
            <w:sz w:val="28"/>
            <w:szCs w:val="28"/>
          </w:rPr>
          <w:t>Graph 4.4.2</w:t>
        </w:r>
      </w:hyperlink>
      <w:r>
        <w:rPr>
          <w:rFonts w:ascii="Times New Roman" w:eastAsia="Times New Roman" w:hAnsi="Times New Roman" w:cs="Times New Roman"/>
          <w:sz w:val="28"/>
          <w:szCs w:val="28"/>
        </w:rPr>
        <w:t xml:space="preserve">) що зображене на рисунку 2.10, 2.11 можно порівняти різницю  значення ppm при різних умовах навколишнього середовища: де РРМ - без компенсації; РРМ advanced - з </w:t>
      </w:r>
      <w:r>
        <w:rPr>
          <w:rFonts w:ascii="Times New Roman" w:eastAsia="Times New Roman" w:hAnsi="Times New Roman" w:cs="Times New Roman"/>
          <w:sz w:val="28"/>
          <w:szCs w:val="28"/>
        </w:rPr>
        <w:lastRenderedPageBreak/>
        <w:t>врахуванням компенсації; РРМ full - з врахуванням компенсації і умов калібровки.</w:t>
      </w:r>
    </w:p>
    <w:p w:rsidR="00C5402F" w:rsidRDefault="00864303">
      <w:pPr>
        <w:shd w:val="clear" w:color="auto" w:fill="FFFFFF"/>
        <w:jc w:val="center"/>
        <w:rPr>
          <w:rFonts w:ascii="Quattrocento Sans" w:eastAsia="Quattrocento Sans" w:hAnsi="Quattrocento Sans" w:cs="Quattrocento Sans"/>
          <w:color w:val="222222"/>
        </w:rPr>
      </w:pPr>
      <w:r>
        <w:rPr>
          <w:rFonts w:ascii="Quattrocento Sans" w:eastAsia="Quattrocento Sans" w:hAnsi="Quattrocento Sans" w:cs="Quattrocento Sans"/>
          <w:noProof/>
          <w:color w:val="222222"/>
          <w:lang w:eastAsia="uk-UA"/>
        </w:rPr>
        <w:drawing>
          <wp:inline distT="0" distB="0" distL="0" distR="0">
            <wp:extent cx="5312410" cy="2601595"/>
            <wp:effectExtent l="0" t="0" r="0" b="0"/>
            <wp:docPr id="102" name="image31.png"/>
            <wp:cNvGraphicFramePr/>
            <a:graphic xmlns:a="http://schemas.openxmlformats.org/drawingml/2006/main">
              <a:graphicData uri="http://schemas.openxmlformats.org/drawingml/2006/picture">
                <pic:pic xmlns:pic="http://schemas.openxmlformats.org/drawingml/2006/picture">
                  <pic:nvPicPr>
                    <pic:cNvPr id="102" name="image31.png"/>
                    <pic:cNvPicPr preferRelativeResize="0"/>
                  </pic:nvPicPr>
                  <pic:blipFill>
                    <a:blip r:embed="rId39"/>
                    <a:srcRect/>
                    <a:stretch>
                      <a:fillRect/>
                    </a:stretch>
                  </pic:blipFill>
                  <pic:spPr>
                    <a:xfrm>
                      <a:off x="0" y="0"/>
                      <a:ext cx="5312801" cy="2601597"/>
                    </a:xfrm>
                    <a:prstGeom prst="rect">
                      <a:avLst/>
                    </a:prstGeom>
                  </pic:spPr>
                </pic:pic>
              </a:graphicData>
            </a:graphic>
          </wp:inline>
        </w:drawing>
      </w:r>
    </w:p>
    <w:p w:rsidR="00C5402F" w:rsidRDefault="00864303">
      <w:pPr>
        <w:shd w:val="clear" w:color="auto" w:fill="FFFFFF"/>
        <w:spacing w:after="0" w:line="240" w:lineRule="auto"/>
        <w:ind w:firstLine="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Рисунок </w:t>
      </w:r>
      <w:r>
        <w:rPr>
          <w:rFonts w:ascii="Times New Roman" w:eastAsia="Times New Roman" w:hAnsi="Times New Roman" w:cs="Times New Roman"/>
          <w:sz w:val="28"/>
          <w:szCs w:val="28"/>
          <w:lang w:val="ru-RU"/>
        </w:rPr>
        <w:t>2</w:t>
      </w:r>
      <w:r>
        <w:rPr>
          <w:rFonts w:ascii="Times New Roman" w:eastAsia="Times New Roman" w:hAnsi="Times New Roman" w:cs="Times New Roman"/>
          <w:sz w:val="28"/>
          <w:szCs w:val="28"/>
        </w:rPr>
        <w:t xml:space="preserve">.10 — порівняння значень </w:t>
      </w:r>
      <w:r>
        <w:rPr>
          <w:rFonts w:ascii="Times New Roman" w:eastAsia="Times New Roman" w:hAnsi="Times New Roman" w:cs="Times New Roman"/>
          <w:color w:val="222222"/>
          <w:sz w:val="28"/>
          <w:szCs w:val="28"/>
          <w:highlight w:val="white"/>
        </w:rPr>
        <w:t>РРМ</w:t>
      </w:r>
      <w:r>
        <w:rPr>
          <w:rFonts w:ascii="Times New Roman" w:eastAsia="Times New Roman" w:hAnsi="Times New Roman" w:cs="Times New Roman"/>
          <w:color w:val="222222"/>
          <w:sz w:val="28"/>
          <w:szCs w:val="28"/>
        </w:rPr>
        <w:t xml:space="preserve"> </w:t>
      </w:r>
      <w:r>
        <w:rPr>
          <w:rFonts w:ascii="Times New Roman" w:eastAsia="Times New Roman" w:hAnsi="Times New Roman" w:cs="Times New Roman"/>
          <w:color w:val="222222"/>
          <w:sz w:val="28"/>
          <w:szCs w:val="28"/>
          <w:highlight w:val="white"/>
        </w:rPr>
        <w:t>при однаковій вологості</w:t>
      </w:r>
    </w:p>
    <w:p w:rsidR="00C5402F" w:rsidRDefault="00C5402F">
      <w:pPr>
        <w:rPr>
          <w:rFonts w:ascii="Times New Roman" w:eastAsia="Times New Roman" w:hAnsi="Times New Roman" w:cs="Times New Roman"/>
        </w:rPr>
      </w:pPr>
    </w:p>
    <w:p w:rsidR="00C5402F" w:rsidRDefault="00864303">
      <w:pPr>
        <w:shd w:val="clear" w:color="auto" w:fill="FFFFFF"/>
        <w:jc w:val="center"/>
        <w:rPr>
          <w:rFonts w:ascii="Quattrocento Sans" w:eastAsia="Quattrocento Sans" w:hAnsi="Quattrocento Sans" w:cs="Quattrocento Sans"/>
          <w:color w:val="222222"/>
        </w:rPr>
      </w:pPr>
      <w:r>
        <w:rPr>
          <w:rFonts w:ascii="Quattrocento Sans" w:eastAsia="Quattrocento Sans" w:hAnsi="Quattrocento Sans" w:cs="Quattrocento Sans"/>
          <w:noProof/>
          <w:color w:val="222222"/>
          <w:lang w:eastAsia="uk-UA"/>
        </w:rPr>
        <w:drawing>
          <wp:inline distT="0" distB="0" distL="0" distR="0">
            <wp:extent cx="2724150" cy="3023235"/>
            <wp:effectExtent l="0" t="0" r="0" b="0"/>
            <wp:docPr id="123" name="image30.png"/>
            <wp:cNvGraphicFramePr/>
            <a:graphic xmlns:a="http://schemas.openxmlformats.org/drawingml/2006/main">
              <a:graphicData uri="http://schemas.openxmlformats.org/drawingml/2006/picture">
                <pic:pic xmlns:pic="http://schemas.openxmlformats.org/drawingml/2006/picture">
                  <pic:nvPicPr>
                    <pic:cNvPr id="123" name="image30.png"/>
                    <pic:cNvPicPr preferRelativeResize="0"/>
                  </pic:nvPicPr>
                  <pic:blipFill>
                    <a:blip r:embed="rId40"/>
                    <a:srcRect/>
                    <a:stretch>
                      <a:fillRect/>
                    </a:stretch>
                  </pic:blipFill>
                  <pic:spPr>
                    <a:xfrm>
                      <a:off x="0" y="0"/>
                      <a:ext cx="2724571" cy="3023255"/>
                    </a:xfrm>
                    <a:prstGeom prst="rect">
                      <a:avLst/>
                    </a:prstGeom>
                  </pic:spPr>
                </pic:pic>
              </a:graphicData>
            </a:graphic>
          </wp:inline>
        </w:drawing>
      </w:r>
    </w:p>
    <w:p w:rsidR="00C5402F" w:rsidRDefault="00864303">
      <w:pPr>
        <w:shd w:val="clear" w:color="auto" w:fill="FFFFFF"/>
        <w:spacing w:after="0"/>
        <w:ind w:firstLine="709"/>
        <w:jc w:val="left"/>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sz w:val="28"/>
          <w:szCs w:val="28"/>
        </w:rPr>
        <w:t xml:space="preserve">Рисунок </w:t>
      </w:r>
      <w:r>
        <w:rPr>
          <w:rFonts w:ascii="Times New Roman" w:eastAsia="Times New Roman" w:hAnsi="Times New Roman" w:cs="Times New Roman"/>
          <w:sz w:val="28"/>
          <w:szCs w:val="28"/>
          <w:lang w:val="ru-RU"/>
        </w:rPr>
        <w:t>2</w:t>
      </w:r>
      <w:r>
        <w:rPr>
          <w:rFonts w:ascii="Times New Roman" w:eastAsia="Times New Roman" w:hAnsi="Times New Roman" w:cs="Times New Roman"/>
          <w:sz w:val="28"/>
          <w:szCs w:val="28"/>
        </w:rPr>
        <w:t xml:space="preserve">.11— порівняння значень </w:t>
      </w:r>
      <w:r>
        <w:rPr>
          <w:rFonts w:ascii="Times New Roman" w:eastAsia="Times New Roman" w:hAnsi="Times New Roman" w:cs="Times New Roman"/>
          <w:color w:val="222222"/>
          <w:sz w:val="28"/>
          <w:szCs w:val="28"/>
          <w:highlight w:val="white"/>
        </w:rPr>
        <w:t>РРМ</w:t>
      </w:r>
      <w:r>
        <w:rPr>
          <w:rFonts w:ascii="Times New Roman" w:eastAsia="Times New Roman" w:hAnsi="Times New Roman" w:cs="Times New Roman"/>
          <w:color w:val="222222"/>
          <w:sz w:val="28"/>
          <w:szCs w:val="28"/>
        </w:rPr>
        <w:t xml:space="preserve"> </w:t>
      </w:r>
      <w:r>
        <w:rPr>
          <w:rFonts w:ascii="Times New Roman" w:eastAsia="Times New Roman" w:hAnsi="Times New Roman" w:cs="Times New Roman"/>
          <w:color w:val="222222"/>
          <w:sz w:val="28"/>
          <w:szCs w:val="28"/>
          <w:highlight w:val="white"/>
        </w:rPr>
        <w:t>в нестандартних умовах</w:t>
      </w:r>
      <w:r>
        <w:rPr>
          <w:rFonts w:ascii="Quattrocento Sans" w:eastAsia="Quattrocento Sans" w:hAnsi="Quattrocento Sans" w:cs="Quattrocento Sans"/>
          <w:color w:val="222222"/>
        </w:rPr>
        <w:br/>
      </w:r>
    </w:p>
    <w:p w:rsidR="00C5402F" w:rsidRDefault="00864303">
      <w:pPr>
        <w:shd w:val="clear" w:color="auto" w:fill="FFFFFF"/>
        <w:spacing w:after="0"/>
        <w:ind w:firstLine="709"/>
        <w:jc w:val="left"/>
        <w:rPr>
          <w:rFonts w:ascii="Times New Roman" w:eastAsia="Times New Roman" w:hAnsi="Times New Roman" w:cs="Times New Roman"/>
          <w:sz w:val="28"/>
          <w:szCs w:val="28"/>
        </w:rPr>
      </w:pPr>
      <w:r>
        <w:rPr>
          <w:rFonts w:ascii="Times New Roman" w:eastAsia="Times New Roman" w:hAnsi="Times New Roman" w:cs="Times New Roman"/>
          <w:color w:val="222222"/>
          <w:sz w:val="28"/>
          <w:szCs w:val="28"/>
          <w:highlight w:val="white"/>
        </w:rPr>
        <w:t xml:space="preserve">Як можна побачити  значення </w:t>
      </w:r>
      <w:r>
        <w:rPr>
          <w:rFonts w:ascii="Times New Roman" w:eastAsia="Times New Roman" w:hAnsi="Times New Roman" w:cs="Times New Roman"/>
          <w:sz w:val="28"/>
          <w:szCs w:val="28"/>
        </w:rPr>
        <w:t xml:space="preserve">значення </w:t>
      </w:r>
      <w:r>
        <w:rPr>
          <w:rFonts w:ascii="Times New Roman" w:eastAsia="Times New Roman" w:hAnsi="Times New Roman" w:cs="Times New Roman"/>
          <w:color w:val="222222"/>
          <w:sz w:val="28"/>
          <w:szCs w:val="28"/>
          <w:highlight w:val="white"/>
        </w:rPr>
        <w:t>до калібровки (</w:t>
      </w:r>
      <w:r>
        <w:rPr>
          <w:rFonts w:ascii="Times New Roman" w:eastAsia="Times New Roman" w:hAnsi="Times New Roman" w:cs="Times New Roman"/>
          <w:sz w:val="28"/>
          <w:szCs w:val="28"/>
        </w:rPr>
        <w:t>РРМ</w:t>
      </w:r>
      <w:r>
        <w:rPr>
          <w:rFonts w:ascii="Times New Roman" w:eastAsia="Times New Roman" w:hAnsi="Times New Roman" w:cs="Times New Roman"/>
          <w:color w:val="222222"/>
          <w:sz w:val="28"/>
          <w:szCs w:val="28"/>
          <w:highlight w:val="white"/>
        </w:rPr>
        <w:t>) і після (</w:t>
      </w:r>
      <w:r>
        <w:rPr>
          <w:rFonts w:ascii="Times New Roman" w:eastAsia="Times New Roman" w:hAnsi="Times New Roman" w:cs="Times New Roman"/>
          <w:sz w:val="28"/>
          <w:szCs w:val="28"/>
        </w:rPr>
        <w:t>РРМ advanced</w:t>
      </w:r>
      <w:r>
        <w:rPr>
          <w:rFonts w:ascii="Times New Roman" w:eastAsia="Times New Roman" w:hAnsi="Times New Roman" w:cs="Times New Roman"/>
          <w:color w:val="222222"/>
          <w:sz w:val="28"/>
          <w:szCs w:val="28"/>
          <w:highlight w:val="white"/>
        </w:rPr>
        <w:t>) в нестандартних умовах сильно відрізняються</w:t>
      </w:r>
      <w:r>
        <w:rPr>
          <w:rFonts w:ascii="Times New Roman" w:eastAsia="Times New Roman" w:hAnsi="Times New Roman" w:cs="Times New Roman"/>
          <w:color w:val="222222"/>
          <w:sz w:val="28"/>
          <w:szCs w:val="28"/>
        </w:rPr>
        <w:t>.</w:t>
      </w:r>
    </w:p>
    <w:p w:rsidR="00C5402F" w:rsidRDefault="00C5402F">
      <w:pPr>
        <w:spacing w:after="0"/>
        <w:ind w:firstLine="709"/>
        <w:rPr>
          <w:rFonts w:ascii="Times New Roman" w:eastAsia="Times New Roman" w:hAnsi="Times New Roman" w:cs="Times New Roman"/>
          <w:sz w:val="28"/>
          <w:szCs w:val="28"/>
        </w:rPr>
      </w:pPr>
    </w:p>
    <w:p w:rsidR="00C5402F" w:rsidRDefault="00C5402F">
      <w:pPr>
        <w:spacing w:after="0"/>
        <w:ind w:firstLine="709"/>
        <w:rPr>
          <w:rFonts w:ascii="Times New Roman" w:eastAsia="Times New Roman" w:hAnsi="Times New Roman" w:cs="Times New Roman"/>
          <w:sz w:val="28"/>
          <w:szCs w:val="28"/>
        </w:rPr>
      </w:pPr>
    </w:p>
    <w:p w:rsidR="00C5402F" w:rsidRDefault="00864303">
      <w:pPr>
        <w:pStyle w:val="2"/>
        <w:numPr>
          <w:ilvl w:val="1"/>
          <w:numId w:val="2"/>
        </w:numPr>
      </w:pPr>
      <w:bookmarkStart w:id="17" w:name="_Toc88819825"/>
      <w:r>
        <w:rPr>
          <w:lang w:val="ru-RU"/>
        </w:rPr>
        <w:lastRenderedPageBreak/>
        <w:t>В</w:t>
      </w:r>
      <w:r>
        <w:t>исновок</w:t>
      </w:r>
      <w:bookmarkEnd w:id="17"/>
    </w:p>
    <w:p w:rsidR="00C5402F" w:rsidRDefault="00864303">
      <w:pPr>
        <w:numPr>
          <w:ilvl w:val="0"/>
          <w:numId w:val="5"/>
        </w:numPr>
        <w:shd w:val="clear" w:color="auto" w:fill="FFFFFF"/>
        <w:spacing w:after="0"/>
        <w:ind w:left="0" w:firstLine="680"/>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У середовищі, чистого від вимірюваного газу, показник </w:t>
      </w:r>
      <m:oMath>
        <m:f>
          <m:fPr>
            <m:ctrlPr>
              <w:rPr>
                <w:rFonts w:ascii="Cambria Math" w:eastAsia="Times New Roman" w:hAnsi="Cambria Math" w:cs="Times New Roman"/>
                <w:i/>
                <w:sz w:val="28"/>
                <w:szCs w:val="28"/>
              </w:rPr>
            </m:ctrlPr>
          </m:fPr>
          <m:num>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R</m:t>
                </m:r>
              </m:e>
              <m:sub>
                <m:r>
                  <w:rPr>
                    <w:rFonts w:ascii="Cambria Math" w:eastAsia="Times New Roman" w:hAnsi="Cambria Math" w:cs="Times New Roman"/>
                    <w:sz w:val="28"/>
                    <w:szCs w:val="28"/>
                    <w:lang w:val="en-US"/>
                  </w:rPr>
                  <m:t>s</m:t>
                </m:r>
              </m:sub>
            </m:sSub>
          </m:num>
          <m:den>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R</m:t>
                </m:r>
              </m:e>
              <m:sub>
                <m:r>
                  <w:rPr>
                    <w:rFonts w:ascii="Cambria Math" w:eastAsia="Times New Roman" w:hAnsi="Cambria Math" w:cs="Times New Roman"/>
                    <w:sz w:val="28"/>
                    <w:szCs w:val="28"/>
                    <w:lang w:val="ru-RU"/>
                  </w:rPr>
                  <m:t>о</m:t>
                </m:r>
              </m:sub>
            </m:sSub>
          </m:den>
        </m:f>
        <m:r>
          <w:rPr>
            <w:rFonts w:ascii="Cambria Math" w:eastAsia="Times New Roman" w:hAnsi="Cambria Math" w:cs="Times New Roman"/>
            <w:sz w:val="28"/>
            <w:szCs w:val="28"/>
          </w:rPr>
          <m:t xml:space="preserve"> </m:t>
        </m:r>
      </m:oMath>
      <w:r>
        <w:rPr>
          <w:rFonts w:ascii="Times New Roman" w:eastAsia="Times New Roman" w:hAnsi="Times New Roman" w:cs="Times New Roman"/>
          <w:color w:val="222222"/>
          <w:sz w:val="28"/>
          <w:szCs w:val="28"/>
        </w:rPr>
        <w:t xml:space="preserve">може зміщуватись на 0,5 ... 0,8, в залежності від різних факторів (в першу чергу температури). Таблиця корекції може бути застосована тільки в стані детектування (наявності рівня вимірюваного газу близько 1000 ppm), тобто не може бути застосована для режиму очікування, де діють зовсім інші співвідношення. Звичайно ж, можна простежити закономірність, але особливого сенсу в цьому немає - в кожному окремому випадку показники     </w:t>
      </w:r>
      <w:r>
        <w:rPr>
          <w:rFonts w:ascii="Times New Roman" w:eastAsia="Times New Roman" w:hAnsi="Times New Roman" w:cs="Times New Roman"/>
          <w:color w:val="222222"/>
          <w:sz w:val="28"/>
          <w:szCs w:val="28"/>
          <w:lang w:val="ru-RU"/>
        </w:rPr>
        <w:t>(</w:t>
      </w:r>
      <w:r>
        <w:rPr>
          <w:rFonts w:ascii="Times New Roman" w:eastAsia="Times New Roman" w:hAnsi="Times New Roman" w:cs="Times New Roman"/>
          <w:color w:val="222222"/>
          <w:sz w:val="28"/>
          <w:szCs w:val="28"/>
        </w:rPr>
        <w:t>4 ... 5</w:t>
      </w:r>
      <w:r>
        <w:rPr>
          <w:rFonts w:ascii="Times New Roman" w:eastAsia="Times New Roman" w:hAnsi="Times New Roman" w:cs="Times New Roman"/>
          <w:color w:val="222222"/>
          <w:sz w:val="28"/>
          <w:szCs w:val="28"/>
          <w:lang w:val="ru-RU"/>
        </w:rPr>
        <w:t>)</w:t>
      </w:r>
      <w:r>
        <w:rPr>
          <w:rFonts w:ascii="Times New Roman" w:eastAsia="Times New Roman" w:hAnsi="Times New Roman" w:cs="Times New Roman"/>
          <w:color w:val="222222"/>
          <w:sz w:val="28"/>
          <w:szCs w:val="28"/>
        </w:rPr>
        <w:t xml:space="preserve"> </w:t>
      </w:r>
      <m:oMath>
        <m:f>
          <m:fPr>
            <m:ctrlPr>
              <w:rPr>
                <w:rFonts w:ascii="Cambria Math" w:eastAsia="Times New Roman" w:hAnsi="Cambria Math" w:cs="Times New Roman"/>
                <w:i/>
                <w:sz w:val="28"/>
                <w:szCs w:val="28"/>
              </w:rPr>
            </m:ctrlPr>
          </m:fPr>
          <m:num>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R</m:t>
                </m:r>
              </m:e>
              <m:sub>
                <m:r>
                  <w:rPr>
                    <w:rFonts w:ascii="Cambria Math" w:eastAsia="Times New Roman" w:hAnsi="Cambria Math" w:cs="Times New Roman"/>
                    <w:sz w:val="28"/>
                    <w:szCs w:val="28"/>
                    <w:lang w:val="en-US"/>
                  </w:rPr>
                  <m:t>s</m:t>
                </m:r>
              </m:sub>
            </m:sSub>
          </m:num>
          <m:den>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R</m:t>
                </m:r>
              </m:e>
              <m:sub>
                <m:r>
                  <w:rPr>
                    <w:rFonts w:ascii="Cambria Math" w:eastAsia="Times New Roman" w:hAnsi="Cambria Math" w:cs="Times New Roman"/>
                    <w:sz w:val="28"/>
                    <w:szCs w:val="28"/>
                    <w:lang w:val="ru-RU"/>
                  </w:rPr>
                  <m:t>о</m:t>
                </m:r>
              </m:sub>
            </m:sSub>
          </m:den>
        </m:f>
        <m:r>
          <w:rPr>
            <w:rFonts w:ascii="Cambria Math" w:eastAsia="Times New Roman" w:hAnsi="Cambria Math" w:cs="Times New Roman"/>
            <w:sz w:val="28"/>
            <w:szCs w:val="28"/>
          </w:rPr>
          <m:t xml:space="preserve"> </m:t>
        </m:r>
      </m:oMath>
      <w:r>
        <w:rPr>
          <w:rFonts w:ascii="Times New Roman" w:eastAsia="Times New Roman" w:hAnsi="Times New Roman" w:cs="Times New Roman"/>
          <w:color w:val="222222"/>
          <w:sz w:val="28"/>
          <w:szCs w:val="28"/>
        </w:rPr>
        <w:t>свідчать про відсутність газів.</w:t>
      </w:r>
    </w:p>
    <w:p w:rsidR="00C5402F" w:rsidRDefault="00864303">
      <w:pPr>
        <w:numPr>
          <w:ilvl w:val="0"/>
          <w:numId w:val="5"/>
        </w:numPr>
        <w:shd w:val="clear" w:color="auto" w:fill="FFFFFF"/>
        <w:spacing w:after="0"/>
        <w:ind w:left="0" w:firstLine="680"/>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Температурна корекція в робочому режимі дійсно необхідна. Поправку на вологість можна або виключити, або знизити «вага» відсотка вологості в header-файлі (і вирівняти стартову позицію по Y).</w:t>
      </w:r>
    </w:p>
    <w:p w:rsidR="00C5402F" w:rsidRDefault="00864303">
      <w:pPr>
        <w:numPr>
          <w:ilvl w:val="0"/>
          <w:numId w:val="5"/>
        </w:numPr>
        <w:shd w:val="clear" w:color="auto" w:fill="FFFFFF"/>
        <w:spacing w:after="0"/>
        <w:ind w:left="0" w:firstLine="680"/>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Корекція з поправкою на температуру, при якій проведена калібрування, сумнівна. Бажано калібрувати датчик в умовах згідно </w:t>
      </w:r>
      <w:r>
        <w:rPr>
          <w:rFonts w:ascii="Times New Roman" w:eastAsia="Times New Roman" w:hAnsi="Times New Roman" w:cs="Times New Roman"/>
          <w:color w:val="222222"/>
          <w:sz w:val="28"/>
          <w:szCs w:val="28"/>
          <w:lang w:val="ru-RU"/>
        </w:rPr>
        <w:t xml:space="preserve">ТУ     </w:t>
      </w:r>
      <w:r>
        <w:rPr>
          <w:rFonts w:ascii="Times New Roman" w:eastAsia="Times New Roman" w:hAnsi="Times New Roman" w:cs="Times New Roman"/>
          <w:color w:val="222222"/>
          <w:sz w:val="28"/>
          <w:szCs w:val="28"/>
        </w:rPr>
        <w:t xml:space="preserve"> (20</w:t>
      </w:r>
      <w:r>
        <w:rPr>
          <w:rFonts w:ascii="Times New Roman" w:eastAsia="Gungsuh" w:hAnsi="Times New Roman" w:cs="Times New Roman"/>
          <w:sz w:val="28"/>
          <w:szCs w:val="28"/>
        </w:rPr>
        <w:t>°C</w:t>
      </w:r>
      <w:r>
        <w:rPr>
          <w:rFonts w:ascii="Times New Roman" w:eastAsia="Times New Roman" w:hAnsi="Times New Roman" w:cs="Times New Roman"/>
          <w:color w:val="222222"/>
          <w:sz w:val="28"/>
          <w:szCs w:val="28"/>
        </w:rPr>
        <w:t>, 33% вологості (або 65% з зі зміщенням графіка залежності вологості)).</w:t>
      </w:r>
    </w:p>
    <w:p w:rsidR="00C5402F" w:rsidRDefault="00864303">
      <w:pPr>
        <w:numPr>
          <w:ilvl w:val="0"/>
          <w:numId w:val="5"/>
        </w:numPr>
        <w:shd w:val="clear" w:color="auto" w:fill="FFFFFF"/>
        <w:spacing w:after="0"/>
        <w:ind w:left="0" w:firstLine="680"/>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При </w:t>
      </w:r>
      <w:r>
        <w:rPr>
          <w:rFonts w:ascii="Times New Roman" w:eastAsia="Times New Roman" w:hAnsi="Times New Roman" w:cs="Times New Roman"/>
          <w:color w:val="222222"/>
          <w:sz w:val="28"/>
          <w:szCs w:val="28"/>
          <w:lang w:val="ru-RU"/>
        </w:rPr>
        <w:t>конструюванн</w:t>
      </w:r>
      <w:r>
        <w:rPr>
          <w:rFonts w:ascii="Times New Roman" w:eastAsia="Times New Roman" w:hAnsi="Times New Roman" w:cs="Times New Roman"/>
          <w:color w:val="222222"/>
          <w:sz w:val="28"/>
          <w:szCs w:val="28"/>
        </w:rPr>
        <w:t xml:space="preserve">і плати датчика необхідно звернути увагу на якість пайки, фільтри і похибка резистора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R</m:t>
            </m:r>
          </m:e>
          <m:sub>
            <m:r>
              <w:rPr>
                <w:rFonts w:ascii="Cambria Math" w:eastAsia="Times New Roman" w:hAnsi="Cambria Math" w:cs="Times New Roman"/>
                <w:sz w:val="28"/>
                <w:szCs w:val="28"/>
                <w:lang w:val="en-US"/>
              </w:rPr>
              <m:t>l</m:t>
            </m:r>
          </m:sub>
        </m:sSub>
      </m:oMath>
      <w:r>
        <w:rPr>
          <w:rFonts w:ascii="Times New Roman" w:eastAsia="Times New Roman" w:hAnsi="Times New Roman" w:cs="Times New Roman"/>
          <w:color w:val="222222"/>
          <w:sz w:val="28"/>
          <w:szCs w:val="28"/>
        </w:rPr>
        <w:t>. </w:t>
      </w:r>
    </w:p>
    <w:p w:rsidR="00C5402F" w:rsidRDefault="00864303">
      <w:pPr>
        <w:numPr>
          <w:ilvl w:val="0"/>
          <w:numId w:val="5"/>
        </w:numPr>
        <w:shd w:val="clear" w:color="auto" w:fill="FFFFFF"/>
        <w:spacing w:after="0"/>
        <w:ind w:left="0" w:firstLine="680"/>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Принципи, описані в розділі, підходять для роботи і з іншими датчиками. У тому числі точними датчиками TGS2611 (вартість перевищує в 15-20 разів розглянутий MQ-2). Для адаптації коду до інших датчиків необхідно внести зміни в header-файл і формулу функції визначення ppm </w:t>
      </w:r>
    </w:p>
    <w:p w:rsidR="00C5402F" w:rsidRDefault="00C5402F">
      <w:pPr>
        <w:shd w:val="clear" w:color="auto" w:fill="FFFFFF"/>
        <w:spacing w:after="280"/>
        <w:ind w:left="680" w:firstLine="0"/>
        <w:jc w:val="left"/>
        <w:rPr>
          <w:rFonts w:ascii="Times New Roman" w:eastAsia="Times New Roman" w:hAnsi="Times New Roman" w:cs="Times New Roman"/>
          <w:color w:val="222222"/>
          <w:sz w:val="28"/>
          <w:szCs w:val="28"/>
        </w:rPr>
      </w:pPr>
    </w:p>
    <w:p w:rsidR="00C5402F" w:rsidRDefault="00C5402F">
      <w:pPr>
        <w:spacing w:after="0"/>
        <w:ind w:firstLine="709"/>
        <w:rPr>
          <w:rFonts w:ascii="Times New Roman" w:eastAsia="Times New Roman" w:hAnsi="Times New Roman" w:cs="Times New Roman"/>
          <w:sz w:val="28"/>
          <w:szCs w:val="28"/>
        </w:rPr>
      </w:pPr>
    </w:p>
    <w:p w:rsidR="00C5402F" w:rsidRDefault="00C5402F">
      <w:pPr>
        <w:rPr>
          <w:rFonts w:ascii="Times New Roman" w:eastAsia="Times New Roman" w:hAnsi="Times New Roman" w:cs="Times New Roman"/>
          <w:sz w:val="28"/>
          <w:szCs w:val="28"/>
        </w:rPr>
      </w:pPr>
    </w:p>
    <w:p w:rsidR="00C5402F" w:rsidRDefault="00864303">
      <w:pPr>
        <w:pStyle w:val="1"/>
        <w:numPr>
          <w:ilvl w:val="0"/>
          <w:numId w:val="2"/>
        </w:numPr>
      </w:pPr>
      <w:r>
        <w:br w:type="page"/>
      </w:r>
      <w:bookmarkStart w:id="18" w:name="_Toc88819826"/>
      <w:r>
        <w:lastRenderedPageBreak/>
        <w:t>РОЗРОБКА КОНСТРУКЦІЇ</w:t>
      </w:r>
      <w:r>
        <w:rPr>
          <w:color w:val="auto"/>
        </w:rPr>
        <w:t>,</w:t>
      </w:r>
      <w:r>
        <w:rPr>
          <w:color w:val="FF0000"/>
        </w:rPr>
        <w:t xml:space="preserve"> </w:t>
      </w:r>
      <w:r>
        <w:rPr>
          <w:color w:val="auto"/>
        </w:rPr>
        <w:t>ОГЛЯД ТА АНАЛІЗ ЕЛЕМЕНТНОЇ БАЗИ ПОРТАТИВНОГО  ГАЗОАНАЛІЗАТОРА</w:t>
      </w:r>
      <w:bookmarkEnd w:id="18"/>
    </w:p>
    <w:p w:rsidR="00C5402F" w:rsidRDefault="00864303">
      <w:pPr>
        <w:rPr>
          <w:rFonts w:ascii="Times New Roman" w:eastAsia="Times New Roman" w:hAnsi="Times New Roman" w:cs="Times New Roman"/>
          <w:sz w:val="28"/>
          <w:szCs w:val="28"/>
        </w:rPr>
      </w:pPr>
      <w:r>
        <w:rPr>
          <w:rFonts w:ascii="Times New Roman" w:eastAsia="Times New Roman" w:hAnsi="Times New Roman" w:cs="Times New Roman"/>
          <w:sz w:val="28"/>
          <w:szCs w:val="28"/>
        </w:rPr>
        <w:t>Розглянувши аналоги, які представлені на ринку та визначившись із функціоналом системи, потрібно створити структурну схему</w:t>
      </w:r>
    </w:p>
    <w:p w:rsidR="00C5402F" w:rsidRDefault="00864303">
      <w:pPr>
        <w:pStyle w:val="2"/>
        <w:numPr>
          <w:ilvl w:val="1"/>
          <w:numId w:val="2"/>
        </w:numPr>
      </w:pPr>
      <w:bookmarkStart w:id="19" w:name="_Toc59426115"/>
      <w:bookmarkStart w:id="20" w:name="_Toc88819827"/>
      <w:r>
        <w:t>Структурна схема</w:t>
      </w:r>
      <w:bookmarkEnd w:id="19"/>
      <w:bookmarkEnd w:id="20"/>
      <w:r>
        <w:t xml:space="preserve"> </w:t>
      </w:r>
    </w:p>
    <w:p w:rsidR="00C5402F" w:rsidRDefault="00864303">
      <w:pPr>
        <w:spacing w:after="1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 рис 2.1 представлена структурна схема газоаналізатора</w:t>
      </w:r>
    </w:p>
    <w:p w:rsidR="00C5402F" w:rsidRDefault="00C5402F"/>
    <w:p w:rsidR="00C5402F" w:rsidRDefault="00864303">
      <w:r>
        <w:rPr>
          <w:noProof/>
          <w:lang w:eastAsia="uk-UA"/>
        </w:rPr>
        <mc:AlternateContent>
          <mc:Choice Requires="wps">
            <w:drawing>
              <wp:anchor distT="0" distB="0" distL="114300" distR="114300" simplePos="0" relativeHeight="251689984" behindDoc="0" locked="0" layoutInCell="1" allowOverlap="1">
                <wp:simplePos x="0" y="0"/>
                <wp:positionH relativeFrom="margin">
                  <wp:posOffset>5320665</wp:posOffset>
                </wp:positionH>
                <wp:positionV relativeFrom="paragraph">
                  <wp:posOffset>1292225</wp:posOffset>
                </wp:positionV>
                <wp:extent cx="438150" cy="419100"/>
                <wp:effectExtent l="0" t="0" r="0" b="0"/>
                <wp:wrapNone/>
                <wp:docPr id="134" name="Надпись 116"/>
                <wp:cNvGraphicFramePr/>
                <a:graphic xmlns:a="http://schemas.openxmlformats.org/drawingml/2006/main">
                  <a:graphicData uri="http://schemas.microsoft.com/office/word/2010/wordprocessingShape">
                    <wps:wsp>
                      <wps:cNvSpPr txBox="1"/>
                      <wps:spPr>
                        <a:xfrm>
                          <a:off x="0" y="0"/>
                          <a:ext cx="438150" cy="419100"/>
                        </a:xfrm>
                        <a:prstGeom prst="rect">
                          <a:avLst/>
                        </a:prstGeom>
                        <a:noFill/>
                        <a:ln w="6350">
                          <a:noFill/>
                        </a:ln>
                      </wps:spPr>
                      <wps:txbx>
                        <w:txbxContent>
                          <w:p w:rsidR="00C5402F" w:rsidRDefault="00864303">
                            <w:pPr>
                              <w:ind w:firstLine="0"/>
                              <w:rPr>
                                <w:rFonts w:ascii="Times New Roman" w:hAnsi="Times New Roman" w:cs="Times New Roman"/>
                                <w:sz w:val="28"/>
                                <w:szCs w:val="28"/>
                              </w:rPr>
                            </w:pPr>
                            <w:r>
                              <w:rPr>
                                <w:rFonts w:ascii="Times New Roman" w:hAnsi="Times New Roman" w:cs="Times New Roman"/>
                                <w:sz w:val="28"/>
                                <w:szCs w:val="28"/>
                              </w:rPr>
                              <w:t>9</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15="http://schemas.microsoft.com/office/word/2012/wordml" xmlns:wpsCustomData="http://www.wps.cn/officeDocument/2013/wpsCustomData">
            <w:pict>
              <v:shape id="Надпись 116" o:spid="_x0000_s1026" o:spt="202" type="#_x0000_t202" style="position:absolute;left:0pt;margin-left:418.95pt;margin-top:101.75pt;height:33pt;width:34.5pt;mso-position-horizontal-relative:margin;z-index:251689984;v-text-anchor:middle;mso-width-relative:page;mso-height-relative:page;" filled="f" stroked="f" coordsize="21600,21600" o:gfxdata="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CrMJ1nbAAAACwEAAA8AAAAAAAAA&#10;AQAgAAAAIgAAAGRycy9kb3ducmV2LnhtbFBLAQIUABQAAAAIAIdO4kCvyMvKRwIAAHAEAAAOAAAA&#10;AAAAAAEAIAAAACoBAABkcnMvZTJvRG9jLnhtbFBLBQYAAAAABgAGAFkBAADjBQAAAAA=&#10;">
                <v:fill on="f" focussize="0,0"/>
                <v:stroke on="f" weight="0.5pt"/>
                <v:imagedata o:title=""/>
                <o:lock v:ext="edit" aspectratio="f"/>
                <v:textbox>
                  <w:txbxContent>
                    <w:p>
                      <w:pPr>
                        <w:ind w:firstLine="0"/>
                        <w:rPr>
                          <w:rFonts w:ascii="Times New Roman" w:hAnsi="Times New Roman" w:cs="Times New Roman"/>
                          <w:sz w:val="28"/>
                          <w:szCs w:val="28"/>
                        </w:rPr>
                      </w:pPr>
                      <w:r>
                        <w:rPr>
                          <w:rFonts w:ascii="Times New Roman" w:hAnsi="Times New Roman" w:cs="Times New Roman"/>
                          <w:sz w:val="28"/>
                          <w:szCs w:val="28"/>
                        </w:rPr>
                        <w:t>9</w:t>
                      </w:r>
                    </w:p>
                  </w:txbxContent>
                </v:textbox>
              </v:shape>
            </w:pict>
          </mc:Fallback>
        </mc:AlternateContent>
      </w:r>
      <w:r>
        <w:rPr>
          <w:noProof/>
          <w:lang w:eastAsia="uk-UA"/>
        </w:rPr>
        <mc:AlternateContent>
          <mc:Choice Requires="wps">
            <w:drawing>
              <wp:anchor distT="0" distB="0" distL="114300" distR="114300" simplePos="0" relativeHeight="251692032" behindDoc="0" locked="0" layoutInCell="1" allowOverlap="1">
                <wp:simplePos x="0" y="0"/>
                <wp:positionH relativeFrom="margin">
                  <wp:posOffset>3634740</wp:posOffset>
                </wp:positionH>
                <wp:positionV relativeFrom="paragraph">
                  <wp:posOffset>2613025</wp:posOffset>
                </wp:positionV>
                <wp:extent cx="438150" cy="419100"/>
                <wp:effectExtent l="0" t="0" r="0" b="0"/>
                <wp:wrapNone/>
                <wp:docPr id="133" name="Надпись 118"/>
                <wp:cNvGraphicFramePr/>
                <a:graphic xmlns:a="http://schemas.openxmlformats.org/drawingml/2006/main">
                  <a:graphicData uri="http://schemas.microsoft.com/office/word/2010/wordprocessingShape">
                    <wps:wsp>
                      <wps:cNvSpPr txBox="1"/>
                      <wps:spPr>
                        <a:xfrm>
                          <a:off x="0" y="0"/>
                          <a:ext cx="438150" cy="419100"/>
                        </a:xfrm>
                        <a:prstGeom prst="rect">
                          <a:avLst/>
                        </a:prstGeom>
                        <a:noFill/>
                        <a:ln w="6350">
                          <a:noFill/>
                        </a:ln>
                      </wps:spPr>
                      <wps:txbx>
                        <w:txbxContent>
                          <w:p w:rsidR="00C5402F" w:rsidRDefault="00864303">
                            <w:pPr>
                              <w:ind w:firstLine="0"/>
                              <w:rPr>
                                <w:rFonts w:ascii="Times New Roman" w:hAnsi="Times New Roman" w:cs="Times New Roman"/>
                                <w:sz w:val="28"/>
                                <w:szCs w:val="28"/>
                              </w:rPr>
                            </w:pPr>
                            <w:r>
                              <w:rPr>
                                <w:rFonts w:ascii="Times New Roman" w:hAnsi="Times New Roman" w:cs="Times New Roman"/>
                                <w:sz w:val="28"/>
                                <w:szCs w:val="28"/>
                              </w:rPr>
                              <w:t>11</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15="http://schemas.microsoft.com/office/word/2012/wordml" xmlns:wpsCustomData="http://www.wps.cn/officeDocument/2013/wpsCustomData">
            <w:pict>
              <v:shape id="Надпись 118" o:spid="_x0000_s1026" o:spt="202" type="#_x0000_t202" style="position:absolute;left:0pt;margin-left:286.2pt;margin-top:205.75pt;height:33pt;width:34.5pt;mso-position-horizontal-relative:margin;z-index:251692032;v-text-anchor:middle;mso-width-relative:page;mso-height-relative:page;" filled="f" stroked="f" coordsize="21600,21600" o:gfxdata="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CjWTrNoAAAALAQAADwAAAAAAAAAB&#10;ACAAAAAiAAAAZHJzL2Rvd25yZXYueG1sUEsBAhQAFAAAAAgAh07iQNrQIppHAgAAcAQAAA4AAAAA&#10;AAAAAQAgAAAAKQEAAGRycy9lMm9Eb2MueG1sUEsFBgAAAAAGAAYAWQEAAOIFAAAAAA==&#10;">
                <v:fill on="f" focussize="0,0"/>
                <v:stroke on="f" weight="0.5pt"/>
                <v:imagedata o:title=""/>
                <o:lock v:ext="edit" aspectratio="f"/>
                <v:textbox>
                  <w:txbxContent>
                    <w:p>
                      <w:pPr>
                        <w:ind w:firstLine="0"/>
                        <w:rPr>
                          <w:rFonts w:ascii="Times New Roman" w:hAnsi="Times New Roman" w:cs="Times New Roman"/>
                          <w:sz w:val="28"/>
                          <w:szCs w:val="28"/>
                        </w:rPr>
                      </w:pPr>
                      <w:r>
                        <w:rPr>
                          <w:rFonts w:ascii="Times New Roman" w:hAnsi="Times New Roman" w:cs="Times New Roman"/>
                          <w:sz w:val="28"/>
                          <w:szCs w:val="28"/>
                        </w:rPr>
                        <w:t>11</w:t>
                      </w:r>
                    </w:p>
                  </w:txbxContent>
                </v:textbox>
              </v:shape>
            </w:pict>
          </mc:Fallback>
        </mc:AlternateContent>
      </w:r>
      <w:r>
        <w:rPr>
          <w:noProof/>
          <w:lang w:eastAsia="uk-UA"/>
        </w:rPr>
        <mc:AlternateContent>
          <mc:Choice Requires="wps">
            <w:drawing>
              <wp:anchor distT="0" distB="0" distL="114300" distR="114300" simplePos="0" relativeHeight="251691008" behindDoc="0" locked="0" layoutInCell="1" allowOverlap="1">
                <wp:simplePos x="0" y="0"/>
                <wp:positionH relativeFrom="margin">
                  <wp:posOffset>3644265</wp:posOffset>
                </wp:positionH>
                <wp:positionV relativeFrom="paragraph">
                  <wp:posOffset>2022475</wp:posOffset>
                </wp:positionV>
                <wp:extent cx="438150" cy="419100"/>
                <wp:effectExtent l="0" t="0" r="0" b="0"/>
                <wp:wrapNone/>
                <wp:docPr id="128" name="Надпись 117"/>
                <wp:cNvGraphicFramePr/>
                <a:graphic xmlns:a="http://schemas.openxmlformats.org/drawingml/2006/main">
                  <a:graphicData uri="http://schemas.microsoft.com/office/word/2010/wordprocessingShape">
                    <wps:wsp>
                      <wps:cNvSpPr txBox="1"/>
                      <wps:spPr>
                        <a:xfrm>
                          <a:off x="0" y="0"/>
                          <a:ext cx="438150" cy="419100"/>
                        </a:xfrm>
                        <a:prstGeom prst="rect">
                          <a:avLst/>
                        </a:prstGeom>
                        <a:noFill/>
                        <a:ln w="6350">
                          <a:noFill/>
                        </a:ln>
                      </wps:spPr>
                      <wps:txbx>
                        <w:txbxContent>
                          <w:p w:rsidR="00C5402F" w:rsidRDefault="00864303">
                            <w:pPr>
                              <w:ind w:firstLine="0"/>
                              <w:rPr>
                                <w:rFonts w:ascii="Times New Roman" w:hAnsi="Times New Roman" w:cs="Times New Roman"/>
                                <w:sz w:val="28"/>
                                <w:szCs w:val="28"/>
                              </w:rPr>
                            </w:pPr>
                            <w:r>
                              <w:rPr>
                                <w:rFonts w:ascii="Times New Roman" w:hAnsi="Times New Roman" w:cs="Times New Roman"/>
                                <w:sz w:val="28"/>
                                <w:szCs w:val="28"/>
                              </w:rPr>
                              <w:t>10</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15="http://schemas.microsoft.com/office/word/2012/wordml" xmlns:wpsCustomData="http://www.wps.cn/officeDocument/2013/wpsCustomData">
            <w:pict>
              <v:shape id="Надпись 117" o:spid="_x0000_s1026" o:spt="202" type="#_x0000_t202" style="position:absolute;left:0pt;margin-left:286.95pt;margin-top:159.25pt;height:33pt;width:34.5pt;mso-position-horizontal-relative:margin;z-index:251691008;v-text-anchor:middle;mso-width-relative:page;mso-height-relative:page;" filled="f" stroked="f" coordsize="21600,21600" o:gfxdata="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gZ+uP9sAAAALAQAADwAAAAAAAAAB&#10;ACAAAAAiAAAAZHJzL2Rvd25yZXYueG1sUEsBAhQAFAAAAAgAh07iQHLyXRlGAgAAcAQAAA4AAAAA&#10;AAAAAQAgAAAAKgEAAGRycy9lMm9Eb2MueG1sUEsFBgAAAAAGAAYAWQEAAOIFAAAAAA==&#10;">
                <v:fill on="f" focussize="0,0"/>
                <v:stroke on="f" weight="0.5pt"/>
                <v:imagedata o:title=""/>
                <o:lock v:ext="edit" aspectratio="f"/>
                <v:textbox>
                  <w:txbxContent>
                    <w:p>
                      <w:pPr>
                        <w:ind w:firstLine="0"/>
                        <w:rPr>
                          <w:rFonts w:ascii="Times New Roman" w:hAnsi="Times New Roman" w:cs="Times New Roman"/>
                          <w:sz w:val="28"/>
                          <w:szCs w:val="28"/>
                        </w:rPr>
                      </w:pPr>
                      <w:r>
                        <w:rPr>
                          <w:rFonts w:ascii="Times New Roman" w:hAnsi="Times New Roman" w:cs="Times New Roman"/>
                          <w:sz w:val="28"/>
                          <w:szCs w:val="28"/>
                        </w:rPr>
                        <w:t>10</w:t>
                      </w:r>
                    </w:p>
                  </w:txbxContent>
                </v:textbox>
              </v:shape>
            </w:pict>
          </mc:Fallback>
        </mc:AlternateContent>
      </w:r>
      <w:r>
        <w:rPr>
          <w:noProof/>
          <w:lang w:eastAsia="uk-UA"/>
        </w:rPr>
        <mc:AlternateContent>
          <mc:Choice Requires="wps">
            <w:drawing>
              <wp:anchor distT="0" distB="0" distL="114300" distR="114300" simplePos="0" relativeHeight="251688960" behindDoc="0" locked="0" layoutInCell="1" allowOverlap="1">
                <wp:simplePos x="0" y="0"/>
                <wp:positionH relativeFrom="margin">
                  <wp:posOffset>5311140</wp:posOffset>
                </wp:positionH>
                <wp:positionV relativeFrom="paragraph">
                  <wp:posOffset>746125</wp:posOffset>
                </wp:positionV>
                <wp:extent cx="438150" cy="419100"/>
                <wp:effectExtent l="0" t="0" r="0" b="0"/>
                <wp:wrapNone/>
                <wp:docPr id="124" name="Надпись 115"/>
                <wp:cNvGraphicFramePr/>
                <a:graphic xmlns:a="http://schemas.openxmlformats.org/drawingml/2006/main">
                  <a:graphicData uri="http://schemas.microsoft.com/office/word/2010/wordprocessingShape">
                    <wps:wsp>
                      <wps:cNvSpPr txBox="1"/>
                      <wps:spPr>
                        <a:xfrm>
                          <a:off x="0" y="0"/>
                          <a:ext cx="438150" cy="419100"/>
                        </a:xfrm>
                        <a:prstGeom prst="rect">
                          <a:avLst/>
                        </a:prstGeom>
                        <a:noFill/>
                        <a:ln w="6350">
                          <a:noFill/>
                        </a:ln>
                      </wps:spPr>
                      <wps:txbx>
                        <w:txbxContent>
                          <w:p w:rsidR="00C5402F" w:rsidRDefault="00864303">
                            <w:pPr>
                              <w:ind w:firstLine="0"/>
                              <w:rPr>
                                <w:rFonts w:ascii="Times New Roman" w:hAnsi="Times New Roman" w:cs="Times New Roman"/>
                                <w:sz w:val="28"/>
                                <w:szCs w:val="28"/>
                              </w:rPr>
                            </w:pPr>
                            <w:r>
                              <w:rPr>
                                <w:rFonts w:ascii="Times New Roman" w:hAnsi="Times New Roman" w:cs="Times New Roman"/>
                                <w:sz w:val="28"/>
                                <w:szCs w:val="28"/>
                              </w:rPr>
                              <w:t>8</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15="http://schemas.microsoft.com/office/word/2012/wordml" xmlns:wpsCustomData="http://www.wps.cn/officeDocument/2013/wpsCustomData">
            <w:pict>
              <v:shape id="Надпись 115" o:spid="_x0000_s1026" o:spt="202" type="#_x0000_t202" style="position:absolute;left:0pt;margin-left:418.2pt;margin-top:58.75pt;height:33pt;width:34.5pt;mso-position-horizontal-relative:margin;z-index:251688960;v-text-anchor:middle;mso-width-relative:page;mso-height-relative:page;" filled="f" stroked="f" coordsize="21600,21600" o:gfxdata="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gimMDtsAAAALAQAADwAAAAAAAAAB&#10;ACAAAAAiAAAAZHJzL2Rvd25yZXYueG1sUEsBAhQAFAAAAAgAh07iQDOsUcpGAgAAcAQAAA4AAAAA&#10;AAAAAQAgAAAAKgEAAGRycy9lMm9Eb2MueG1sUEsFBgAAAAAGAAYAWQEAAOIFAAAAAA==&#10;">
                <v:fill on="f" focussize="0,0"/>
                <v:stroke on="f" weight="0.5pt"/>
                <v:imagedata o:title=""/>
                <o:lock v:ext="edit" aspectratio="f"/>
                <v:textbox>
                  <w:txbxContent>
                    <w:p>
                      <w:pPr>
                        <w:ind w:firstLine="0"/>
                        <w:rPr>
                          <w:rFonts w:ascii="Times New Roman" w:hAnsi="Times New Roman" w:cs="Times New Roman"/>
                          <w:sz w:val="28"/>
                          <w:szCs w:val="28"/>
                        </w:rPr>
                      </w:pPr>
                      <w:r>
                        <w:rPr>
                          <w:rFonts w:ascii="Times New Roman" w:hAnsi="Times New Roman" w:cs="Times New Roman"/>
                          <w:sz w:val="28"/>
                          <w:szCs w:val="28"/>
                        </w:rPr>
                        <w:t>8</w:t>
                      </w:r>
                    </w:p>
                  </w:txbxContent>
                </v:textbox>
              </v:shape>
            </w:pict>
          </mc:Fallback>
        </mc:AlternateContent>
      </w:r>
      <w:r>
        <w:rPr>
          <w:noProof/>
          <w:lang w:eastAsia="uk-UA"/>
        </w:rPr>
        <mc:AlternateContent>
          <mc:Choice Requires="wps">
            <w:drawing>
              <wp:anchor distT="0" distB="0" distL="114300" distR="114300" simplePos="0" relativeHeight="251687936" behindDoc="0" locked="0" layoutInCell="1" allowOverlap="1">
                <wp:simplePos x="0" y="0"/>
                <wp:positionH relativeFrom="margin">
                  <wp:posOffset>3701415</wp:posOffset>
                </wp:positionH>
                <wp:positionV relativeFrom="paragraph">
                  <wp:posOffset>193675</wp:posOffset>
                </wp:positionV>
                <wp:extent cx="438150" cy="419100"/>
                <wp:effectExtent l="0" t="0" r="0" b="0"/>
                <wp:wrapNone/>
                <wp:docPr id="120" name="Надпись 114"/>
                <wp:cNvGraphicFramePr/>
                <a:graphic xmlns:a="http://schemas.openxmlformats.org/drawingml/2006/main">
                  <a:graphicData uri="http://schemas.microsoft.com/office/word/2010/wordprocessingShape">
                    <wps:wsp>
                      <wps:cNvSpPr txBox="1"/>
                      <wps:spPr>
                        <a:xfrm>
                          <a:off x="0" y="0"/>
                          <a:ext cx="438150" cy="419100"/>
                        </a:xfrm>
                        <a:prstGeom prst="rect">
                          <a:avLst/>
                        </a:prstGeom>
                        <a:noFill/>
                        <a:ln w="6350">
                          <a:noFill/>
                        </a:ln>
                      </wps:spPr>
                      <wps:txbx>
                        <w:txbxContent>
                          <w:p w:rsidR="00C5402F" w:rsidRDefault="00864303">
                            <w:pPr>
                              <w:ind w:firstLine="0"/>
                              <w:rPr>
                                <w:rFonts w:ascii="Times New Roman" w:hAnsi="Times New Roman" w:cs="Times New Roman"/>
                                <w:sz w:val="28"/>
                                <w:szCs w:val="28"/>
                              </w:rPr>
                            </w:pPr>
                            <w:r>
                              <w:rPr>
                                <w:rFonts w:ascii="Times New Roman" w:hAnsi="Times New Roman" w:cs="Times New Roman"/>
                                <w:sz w:val="28"/>
                                <w:szCs w:val="28"/>
                              </w:rPr>
                              <w:t>7</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15="http://schemas.microsoft.com/office/word/2012/wordml" xmlns:wpsCustomData="http://www.wps.cn/officeDocument/2013/wpsCustomData">
            <w:pict>
              <v:shape id="Надпись 114" o:spid="_x0000_s1026" o:spt="202" type="#_x0000_t202" style="position:absolute;left:0pt;margin-left:291.45pt;margin-top:15.25pt;height:33pt;width:34.5pt;mso-position-horizontal-relative:margin;z-index:251687936;v-text-anchor:middle;mso-width-relative:page;mso-height-relative:page;" filled="f" stroked="f" coordsize="21600,21600" o:gfxdata="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MPrqVHaAAAACQEAAA8AAAAAAAAAAQAg&#10;AAAAIgAAAGRycy9kb3ducmV2LnhtbFBLAQIUABQAAAAIAIdO4kCX4OsZRQIAAHAEAAAOAAAAAAAA&#10;AAEAIAAAACkBAABkcnMvZTJvRG9jLnhtbFBLBQYAAAAABgAGAFkBAADgBQAAAAA=&#10;">
                <v:fill on="f" focussize="0,0"/>
                <v:stroke on="f" weight="0.5pt"/>
                <v:imagedata o:title=""/>
                <o:lock v:ext="edit" aspectratio="f"/>
                <v:textbox>
                  <w:txbxContent>
                    <w:p>
                      <w:pPr>
                        <w:ind w:firstLine="0"/>
                        <w:rPr>
                          <w:rFonts w:ascii="Times New Roman" w:hAnsi="Times New Roman" w:cs="Times New Roman"/>
                          <w:sz w:val="28"/>
                          <w:szCs w:val="28"/>
                        </w:rPr>
                      </w:pPr>
                      <w:r>
                        <w:rPr>
                          <w:rFonts w:ascii="Times New Roman" w:hAnsi="Times New Roman" w:cs="Times New Roman"/>
                          <w:sz w:val="28"/>
                          <w:szCs w:val="28"/>
                        </w:rPr>
                        <w:t>7</w:t>
                      </w:r>
                    </w:p>
                  </w:txbxContent>
                </v:textbox>
              </v:shape>
            </w:pict>
          </mc:Fallback>
        </mc:AlternateContent>
      </w:r>
      <w:r>
        <w:rPr>
          <w:noProof/>
          <w:lang w:eastAsia="uk-UA"/>
        </w:rPr>
        <mc:AlternateContent>
          <mc:Choice Requires="wps">
            <w:drawing>
              <wp:anchor distT="0" distB="0" distL="114300" distR="114300" simplePos="0" relativeHeight="251686912" behindDoc="0" locked="0" layoutInCell="1" allowOverlap="1">
                <wp:simplePos x="0" y="0"/>
                <wp:positionH relativeFrom="margin">
                  <wp:posOffset>3701415</wp:posOffset>
                </wp:positionH>
                <wp:positionV relativeFrom="paragraph">
                  <wp:posOffset>984250</wp:posOffset>
                </wp:positionV>
                <wp:extent cx="438150" cy="419100"/>
                <wp:effectExtent l="0" t="0" r="0" b="0"/>
                <wp:wrapNone/>
                <wp:docPr id="104" name="Надпись 113"/>
                <wp:cNvGraphicFramePr/>
                <a:graphic xmlns:a="http://schemas.openxmlformats.org/drawingml/2006/main">
                  <a:graphicData uri="http://schemas.microsoft.com/office/word/2010/wordprocessingShape">
                    <wps:wsp>
                      <wps:cNvSpPr txBox="1"/>
                      <wps:spPr>
                        <a:xfrm>
                          <a:off x="0" y="0"/>
                          <a:ext cx="438150" cy="419100"/>
                        </a:xfrm>
                        <a:prstGeom prst="rect">
                          <a:avLst/>
                        </a:prstGeom>
                        <a:noFill/>
                        <a:ln w="6350">
                          <a:noFill/>
                        </a:ln>
                      </wps:spPr>
                      <wps:txbx>
                        <w:txbxContent>
                          <w:p w:rsidR="00C5402F" w:rsidRDefault="00864303">
                            <w:pPr>
                              <w:ind w:firstLine="0"/>
                              <w:rPr>
                                <w:rFonts w:ascii="Times New Roman" w:hAnsi="Times New Roman" w:cs="Times New Roman"/>
                                <w:sz w:val="28"/>
                                <w:szCs w:val="28"/>
                              </w:rPr>
                            </w:pPr>
                            <w:r>
                              <w:rPr>
                                <w:rFonts w:ascii="Times New Roman" w:hAnsi="Times New Roman" w:cs="Times New Roman"/>
                                <w:sz w:val="28"/>
                                <w:szCs w:val="28"/>
                              </w:rPr>
                              <w:t>1</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15="http://schemas.microsoft.com/office/word/2012/wordml" xmlns:wpsCustomData="http://www.wps.cn/officeDocument/2013/wpsCustomData">
            <w:pict>
              <v:shape id="Надпись 113" o:spid="_x0000_s1026" o:spt="202" type="#_x0000_t202" style="position:absolute;left:0pt;margin-left:291.45pt;margin-top:77.5pt;height:33pt;width:34.5pt;mso-position-horizontal-relative:margin;z-index:251686912;v-text-anchor:middle;mso-width-relative:page;mso-height-relative:page;" filled="f" stroked="f" coordsize="21600,21600" o:gfxdata="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ueh1h2gAAAAsBAAAPAAAAAAAAAAEA&#10;IAAAACIAAABkcnMvZG93bnJldi54bWxQSwECFAAUAAAACACHTuJAC2Vly0YCAABwBAAADgAAAAAA&#10;AAABACAAAAApAQAAZHJzL2Uyb0RvYy54bWxQSwUGAAAAAAYABgBZAQAA4QUAAAAA&#10;">
                <v:fill on="f" focussize="0,0"/>
                <v:stroke on="f" weight="0.5pt"/>
                <v:imagedata o:title=""/>
                <o:lock v:ext="edit" aspectratio="f"/>
                <v:textbox>
                  <w:txbxContent>
                    <w:p>
                      <w:pPr>
                        <w:ind w:firstLine="0"/>
                        <w:rPr>
                          <w:rFonts w:ascii="Times New Roman" w:hAnsi="Times New Roman" w:cs="Times New Roman"/>
                          <w:sz w:val="28"/>
                          <w:szCs w:val="28"/>
                        </w:rPr>
                      </w:pPr>
                      <w:r>
                        <w:rPr>
                          <w:rFonts w:ascii="Times New Roman" w:hAnsi="Times New Roman" w:cs="Times New Roman"/>
                          <w:sz w:val="28"/>
                          <w:szCs w:val="28"/>
                        </w:rPr>
                        <w:t>1</w:t>
                      </w:r>
                    </w:p>
                  </w:txbxContent>
                </v:textbox>
              </v:shape>
            </w:pict>
          </mc:Fallback>
        </mc:AlternateContent>
      </w:r>
      <w:r>
        <w:rPr>
          <w:noProof/>
          <w:lang w:eastAsia="uk-UA"/>
        </w:rPr>
        <mc:AlternateContent>
          <mc:Choice Requires="wps">
            <w:drawing>
              <wp:anchor distT="0" distB="0" distL="114300" distR="114300" simplePos="0" relativeHeight="251685888" behindDoc="0" locked="0" layoutInCell="1" allowOverlap="1">
                <wp:simplePos x="0" y="0"/>
                <wp:positionH relativeFrom="margin">
                  <wp:posOffset>2834640</wp:posOffset>
                </wp:positionH>
                <wp:positionV relativeFrom="paragraph">
                  <wp:posOffset>984250</wp:posOffset>
                </wp:positionV>
                <wp:extent cx="438150" cy="419100"/>
                <wp:effectExtent l="0" t="0" r="0" b="0"/>
                <wp:wrapNone/>
                <wp:docPr id="103" name="Надпись 112"/>
                <wp:cNvGraphicFramePr/>
                <a:graphic xmlns:a="http://schemas.openxmlformats.org/drawingml/2006/main">
                  <a:graphicData uri="http://schemas.microsoft.com/office/word/2010/wordprocessingShape">
                    <wps:wsp>
                      <wps:cNvSpPr txBox="1"/>
                      <wps:spPr>
                        <a:xfrm>
                          <a:off x="0" y="0"/>
                          <a:ext cx="438150" cy="419100"/>
                        </a:xfrm>
                        <a:prstGeom prst="rect">
                          <a:avLst/>
                        </a:prstGeom>
                        <a:noFill/>
                        <a:ln w="6350">
                          <a:noFill/>
                        </a:ln>
                      </wps:spPr>
                      <wps:txbx>
                        <w:txbxContent>
                          <w:p w:rsidR="00C5402F" w:rsidRDefault="00864303">
                            <w:pPr>
                              <w:ind w:firstLine="0"/>
                              <w:rPr>
                                <w:rFonts w:ascii="Times New Roman" w:hAnsi="Times New Roman" w:cs="Times New Roman"/>
                                <w:sz w:val="28"/>
                                <w:szCs w:val="28"/>
                              </w:rPr>
                            </w:pPr>
                            <w:r>
                              <w:rPr>
                                <w:rFonts w:ascii="Times New Roman" w:hAnsi="Times New Roman" w:cs="Times New Roman"/>
                                <w:sz w:val="28"/>
                                <w:szCs w:val="28"/>
                              </w:rPr>
                              <w:t>2</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15="http://schemas.microsoft.com/office/word/2012/wordml" xmlns:wpsCustomData="http://www.wps.cn/officeDocument/2013/wpsCustomData">
            <w:pict>
              <v:shape id="Надпись 112" o:spid="_x0000_s1026" o:spt="202" type="#_x0000_t202" style="position:absolute;left:0pt;margin-left:223.2pt;margin-top:77.5pt;height:33pt;width:34.5pt;mso-position-horizontal-relative:margin;z-index:251685888;v-text-anchor:middle;mso-width-relative:page;mso-height-relative:page;" filled="f" stroked="f" coordsize="21600,21600" o:gfxdata="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B+uNH82gAAAAsBAAAPAAAAAAAAAAEA&#10;IAAAACIAAABkcnMvZG93bnJldi54bWxQSwECFAAUAAAACACHTuJAWbmZZEYCAABwBAAADgAAAAAA&#10;AAABACAAAAApAQAAZHJzL2Uyb0RvYy54bWxQSwUGAAAAAAYABgBZAQAA4QUAAAAA&#10;">
                <v:fill on="f" focussize="0,0"/>
                <v:stroke on="f" weight="0.5pt"/>
                <v:imagedata o:title=""/>
                <o:lock v:ext="edit" aspectratio="f"/>
                <v:textbox>
                  <w:txbxContent>
                    <w:p>
                      <w:pPr>
                        <w:ind w:firstLine="0"/>
                        <w:rPr>
                          <w:rFonts w:ascii="Times New Roman" w:hAnsi="Times New Roman" w:cs="Times New Roman"/>
                          <w:sz w:val="28"/>
                          <w:szCs w:val="28"/>
                        </w:rPr>
                      </w:pPr>
                      <w:r>
                        <w:rPr>
                          <w:rFonts w:ascii="Times New Roman" w:hAnsi="Times New Roman" w:cs="Times New Roman"/>
                          <w:sz w:val="28"/>
                          <w:szCs w:val="28"/>
                        </w:rPr>
                        <w:t>2</w:t>
                      </w:r>
                    </w:p>
                  </w:txbxContent>
                </v:textbox>
              </v:shape>
            </w:pict>
          </mc:Fallback>
        </mc:AlternateContent>
      </w:r>
      <w:r>
        <w:rPr>
          <w:noProof/>
          <w:lang w:eastAsia="uk-UA"/>
        </w:rPr>
        <mc:AlternateContent>
          <mc:Choice Requires="wps">
            <w:drawing>
              <wp:anchor distT="0" distB="0" distL="114300" distR="114300" simplePos="0" relativeHeight="251684864" behindDoc="0" locked="0" layoutInCell="1" allowOverlap="1">
                <wp:simplePos x="0" y="0"/>
                <wp:positionH relativeFrom="margin">
                  <wp:posOffset>2291715</wp:posOffset>
                </wp:positionH>
                <wp:positionV relativeFrom="paragraph">
                  <wp:posOffset>993775</wp:posOffset>
                </wp:positionV>
                <wp:extent cx="438150" cy="419100"/>
                <wp:effectExtent l="0" t="0" r="0" b="0"/>
                <wp:wrapNone/>
                <wp:docPr id="100" name="Надпись 108"/>
                <wp:cNvGraphicFramePr/>
                <a:graphic xmlns:a="http://schemas.openxmlformats.org/drawingml/2006/main">
                  <a:graphicData uri="http://schemas.microsoft.com/office/word/2010/wordprocessingShape">
                    <wps:wsp>
                      <wps:cNvSpPr txBox="1"/>
                      <wps:spPr>
                        <a:xfrm>
                          <a:off x="0" y="0"/>
                          <a:ext cx="438150" cy="419100"/>
                        </a:xfrm>
                        <a:prstGeom prst="rect">
                          <a:avLst/>
                        </a:prstGeom>
                        <a:noFill/>
                        <a:ln w="6350">
                          <a:noFill/>
                        </a:ln>
                      </wps:spPr>
                      <wps:txbx>
                        <w:txbxContent>
                          <w:p w:rsidR="00C5402F" w:rsidRDefault="00864303">
                            <w:pPr>
                              <w:ind w:firstLine="0"/>
                              <w:rPr>
                                <w:rFonts w:ascii="Times New Roman" w:hAnsi="Times New Roman" w:cs="Times New Roman"/>
                                <w:sz w:val="28"/>
                                <w:szCs w:val="28"/>
                              </w:rPr>
                            </w:pPr>
                            <w:r>
                              <w:rPr>
                                <w:rFonts w:ascii="Times New Roman" w:hAnsi="Times New Roman" w:cs="Times New Roman"/>
                                <w:sz w:val="28"/>
                                <w:szCs w:val="28"/>
                              </w:rPr>
                              <w:t>3</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15="http://schemas.microsoft.com/office/word/2012/wordml" xmlns:wpsCustomData="http://www.wps.cn/officeDocument/2013/wpsCustomData">
            <w:pict>
              <v:shape id="Надпись 108" o:spid="_x0000_s1026" o:spt="202" type="#_x0000_t202" style="position:absolute;left:0pt;margin-left:180.45pt;margin-top:78.25pt;height:33pt;width:34.5pt;mso-position-horizontal-relative:margin;z-index:251684864;v-text-anchor:middle;mso-width-relative:page;mso-height-relative:page;" filled="f" stroked="f" coordsize="21600,21600" o:gfxdata="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Cq03qnbAAAACwEAAA8AAAAAAAAAAQAg&#10;AAAAIgAAAGRycy9kb3ducmV2LnhtbFBLAQIUABQAAAAIAIdO4kBLTAYbRAIAAHAEAAAOAAAAAAAA&#10;AAEAIAAAACoBAABkcnMvZTJvRG9jLnhtbFBLBQYAAAAABgAGAFkBAADgBQAAAAA=&#10;">
                <v:fill on="f" focussize="0,0"/>
                <v:stroke on="f" weight="0.5pt"/>
                <v:imagedata o:title=""/>
                <o:lock v:ext="edit" aspectratio="f"/>
                <v:textbox>
                  <w:txbxContent>
                    <w:p>
                      <w:pPr>
                        <w:ind w:firstLine="0"/>
                        <w:rPr>
                          <w:rFonts w:ascii="Times New Roman" w:hAnsi="Times New Roman" w:cs="Times New Roman"/>
                          <w:sz w:val="28"/>
                          <w:szCs w:val="28"/>
                        </w:rPr>
                      </w:pPr>
                      <w:r>
                        <w:rPr>
                          <w:rFonts w:ascii="Times New Roman" w:hAnsi="Times New Roman" w:cs="Times New Roman"/>
                          <w:sz w:val="28"/>
                          <w:szCs w:val="28"/>
                        </w:rPr>
                        <w:t>3</w:t>
                      </w:r>
                    </w:p>
                  </w:txbxContent>
                </v:textbox>
              </v:shape>
            </w:pict>
          </mc:Fallback>
        </mc:AlternateContent>
      </w:r>
      <w:r>
        <w:rPr>
          <w:noProof/>
          <w:lang w:eastAsia="uk-UA"/>
        </w:rPr>
        <mc:AlternateContent>
          <mc:Choice Requires="wps">
            <w:drawing>
              <wp:anchor distT="0" distB="0" distL="114300" distR="114300" simplePos="0" relativeHeight="251683840" behindDoc="0" locked="0" layoutInCell="1" allowOverlap="1">
                <wp:simplePos x="0" y="0"/>
                <wp:positionH relativeFrom="margin">
                  <wp:posOffset>1710690</wp:posOffset>
                </wp:positionH>
                <wp:positionV relativeFrom="paragraph">
                  <wp:posOffset>984250</wp:posOffset>
                </wp:positionV>
                <wp:extent cx="438150" cy="419100"/>
                <wp:effectExtent l="0" t="0" r="0" b="0"/>
                <wp:wrapNone/>
                <wp:docPr id="99" name="Надпись 83"/>
                <wp:cNvGraphicFramePr/>
                <a:graphic xmlns:a="http://schemas.openxmlformats.org/drawingml/2006/main">
                  <a:graphicData uri="http://schemas.microsoft.com/office/word/2010/wordprocessingShape">
                    <wps:wsp>
                      <wps:cNvSpPr txBox="1"/>
                      <wps:spPr>
                        <a:xfrm>
                          <a:off x="0" y="0"/>
                          <a:ext cx="438150" cy="419100"/>
                        </a:xfrm>
                        <a:prstGeom prst="rect">
                          <a:avLst/>
                        </a:prstGeom>
                        <a:noFill/>
                        <a:ln w="6350">
                          <a:noFill/>
                        </a:ln>
                      </wps:spPr>
                      <wps:txbx>
                        <w:txbxContent>
                          <w:p w:rsidR="00C5402F" w:rsidRDefault="00864303">
                            <w:pPr>
                              <w:ind w:firstLine="0"/>
                              <w:rPr>
                                <w:rFonts w:ascii="Times New Roman" w:hAnsi="Times New Roman" w:cs="Times New Roman"/>
                                <w:sz w:val="28"/>
                                <w:szCs w:val="28"/>
                              </w:rPr>
                            </w:pPr>
                            <w:r>
                              <w:rPr>
                                <w:rFonts w:ascii="Times New Roman" w:hAnsi="Times New Roman" w:cs="Times New Roman"/>
                                <w:sz w:val="28"/>
                                <w:szCs w:val="28"/>
                              </w:rPr>
                              <w:t>4</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15="http://schemas.microsoft.com/office/word/2012/wordml" xmlns:wpsCustomData="http://www.wps.cn/officeDocument/2013/wpsCustomData">
            <w:pict>
              <v:shape id="Надпись 83" o:spid="_x0000_s1026" o:spt="202" type="#_x0000_t202" style="position:absolute;left:0pt;margin-left:134.7pt;margin-top:77.5pt;height:33pt;width:34.5pt;mso-position-horizontal-relative:margin;z-index:251683840;v-text-anchor:middle;mso-width-relative:page;mso-height-relative:page;" filled="f" stroked="f" coordsize="21600,21600" o:gfxdata="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BfJJDu2gAAAAsBAAAPAAAAAAAAAAEA&#10;IAAAACIAAABkcnMvZG93bnJldi54bWxQSwECFAAUAAAACACHTuJAZMvz4UYCAABuBAAADgAAAAAA&#10;AAABACAAAAApAQAAZHJzL2Uyb0RvYy54bWxQSwUGAAAAAAYABgBZAQAA4QUAAAAA&#10;">
                <v:fill on="f" focussize="0,0"/>
                <v:stroke on="f" weight="0.5pt"/>
                <v:imagedata o:title=""/>
                <o:lock v:ext="edit" aspectratio="f"/>
                <v:textbox>
                  <w:txbxContent>
                    <w:p>
                      <w:pPr>
                        <w:ind w:firstLine="0"/>
                        <w:rPr>
                          <w:rFonts w:ascii="Times New Roman" w:hAnsi="Times New Roman" w:cs="Times New Roman"/>
                          <w:sz w:val="28"/>
                          <w:szCs w:val="28"/>
                        </w:rPr>
                      </w:pPr>
                      <w:r>
                        <w:rPr>
                          <w:rFonts w:ascii="Times New Roman" w:hAnsi="Times New Roman" w:cs="Times New Roman"/>
                          <w:sz w:val="28"/>
                          <w:szCs w:val="28"/>
                        </w:rPr>
                        <w:t>4</w:t>
                      </w:r>
                    </w:p>
                  </w:txbxContent>
                </v:textbox>
              </v:shape>
            </w:pict>
          </mc:Fallback>
        </mc:AlternateContent>
      </w:r>
      <w:r>
        <w:rPr>
          <w:noProof/>
          <w:lang w:eastAsia="uk-UA"/>
        </w:rPr>
        <mc:AlternateContent>
          <mc:Choice Requires="wps">
            <w:drawing>
              <wp:anchor distT="0" distB="0" distL="114300" distR="114300" simplePos="0" relativeHeight="251682816" behindDoc="0" locked="0" layoutInCell="1" allowOverlap="1">
                <wp:simplePos x="0" y="0"/>
                <wp:positionH relativeFrom="margin">
                  <wp:posOffset>1123950</wp:posOffset>
                </wp:positionH>
                <wp:positionV relativeFrom="paragraph">
                  <wp:posOffset>996950</wp:posOffset>
                </wp:positionV>
                <wp:extent cx="438150" cy="419100"/>
                <wp:effectExtent l="0" t="0" r="0" b="0"/>
                <wp:wrapNone/>
                <wp:docPr id="97" name="Надпись 82"/>
                <wp:cNvGraphicFramePr/>
                <a:graphic xmlns:a="http://schemas.openxmlformats.org/drawingml/2006/main">
                  <a:graphicData uri="http://schemas.microsoft.com/office/word/2010/wordprocessingShape">
                    <wps:wsp>
                      <wps:cNvSpPr txBox="1"/>
                      <wps:spPr>
                        <a:xfrm>
                          <a:off x="0" y="0"/>
                          <a:ext cx="438150" cy="419100"/>
                        </a:xfrm>
                        <a:prstGeom prst="rect">
                          <a:avLst/>
                        </a:prstGeom>
                        <a:noFill/>
                        <a:ln w="6350">
                          <a:noFill/>
                        </a:ln>
                      </wps:spPr>
                      <wps:txbx>
                        <w:txbxContent>
                          <w:p w:rsidR="00C5402F" w:rsidRDefault="00864303">
                            <w:pPr>
                              <w:ind w:firstLine="0"/>
                              <w:rPr>
                                <w:rFonts w:ascii="Times New Roman" w:hAnsi="Times New Roman" w:cs="Times New Roman"/>
                                <w:sz w:val="28"/>
                                <w:szCs w:val="28"/>
                              </w:rPr>
                            </w:pPr>
                            <w:r>
                              <w:rPr>
                                <w:rFonts w:ascii="Times New Roman" w:hAnsi="Times New Roman" w:cs="Times New Roman"/>
                                <w:sz w:val="28"/>
                                <w:szCs w:val="28"/>
                              </w:rPr>
                              <w:t>5</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15="http://schemas.microsoft.com/office/word/2012/wordml" xmlns:wpsCustomData="http://www.wps.cn/officeDocument/2013/wpsCustomData">
            <w:pict>
              <v:shape id="Надпись 82" o:spid="_x0000_s1026" o:spt="202" type="#_x0000_t202" style="position:absolute;left:0pt;margin-left:88.5pt;margin-top:78.5pt;height:33pt;width:34.5pt;mso-position-horizontal-relative:margin;z-index:251682816;v-text-anchor:middle;mso-width-relative:page;mso-height-relative:page;" filled="f" stroked="f" coordsize="21600,21600" o:gfxdata="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4JajZNgAAAALAQAADwAAAAAAAAABACAA&#10;AAAiAAAAZHJzL2Rvd25yZXYueG1sUEsBAhQAFAAAAAgAh07iQAfKe3VGAgAAbgQAAA4AAAAAAAAA&#10;AQAgAAAAJwEAAGRycy9lMm9Eb2MueG1sUEsFBgAAAAAGAAYAWQEAAN8FAAAAAA==&#10;">
                <v:fill on="f" focussize="0,0"/>
                <v:stroke on="f" weight="0.5pt"/>
                <v:imagedata o:title=""/>
                <o:lock v:ext="edit" aspectratio="f"/>
                <v:textbox>
                  <w:txbxContent>
                    <w:p>
                      <w:pPr>
                        <w:ind w:firstLine="0"/>
                        <w:rPr>
                          <w:rFonts w:ascii="Times New Roman" w:hAnsi="Times New Roman" w:cs="Times New Roman"/>
                          <w:sz w:val="28"/>
                          <w:szCs w:val="28"/>
                        </w:rPr>
                      </w:pPr>
                      <w:r>
                        <w:rPr>
                          <w:rFonts w:ascii="Times New Roman" w:hAnsi="Times New Roman" w:cs="Times New Roman"/>
                          <w:sz w:val="28"/>
                          <w:szCs w:val="28"/>
                        </w:rPr>
                        <w:t>5</w:t>
                      </w:r>
                    </w:p>
                  </w:txbxContent>
                </v:textbox>
              </v:shape>
            </w:pict>
          </mc:Fallback>
        </mc:AlternateContent>
      </w:r>
      <w:r>
        <w:rPr>
          <w:noProof/>
          <w:lang w:eastAsia="uk-UA"/>
        </w:rPr>
        <mc:AlternateContent>
          <mc:Choice Requires="wps">
            <w:drawing>
              <wp:anchor distT="0" distB="0" distL="114300" distR="114300" simplePos="0" relativeHeight="251671552" behindDoc="0" locked="0" layoutInCell="1" allowOverlap="1">
                <wp:simplePos x="0" y="0"/>
                <wp:positionH relativeFrom="margin">
                  <wp:posOffset>491490</wp:posOffset>
                </wp:positionH>
                <wp:positionV relativeFrom="paragraph">
                  <wp:posOffset>669925</wp:posOffset>
                </wp:positionV>
                <wp:extent cx="438150" cy="419100"/>
                <wp:effectExtent l="0" t="0" r="0" b="0"/>
                <wp:wrapNone/>
                <wp:docPr id="93" name="Надпись 41"/>
                <wp:cNvGraphicFramePr/>
                <a:graphic xmlns:a="http://schemas.openxmlformats.org/drawingml/2006/main">
                  <a:graphicData uri="http://schemas.microsoft.com/office/word/2010/wordprocessingShape">
                    <wps:wsp>
                      <wps:cNvSpPr txBox="1"/>
                      <wps:spPr>
                        <a:xfrm>
                          <a:off x="0" y="0"/>
                          <a:ext cx="438150" cy="419100"/>
                        </a:xfrm>
                        <a:prstGeom prst="rect">
                          <a:avLst/>
                        </a:prstGeom>
                        <a:noFill/>
                        <a:ln w="6350">
                          <a:noFill/>
                        </a:ln>
                      </wps:spPr>
                      <wps:txbx>
                        <w:txbxContent>
                          <w:p w:rsidR="00C5402F" w:rsidRDefault="00864303">
                            <w:pPr>
                              <w:ind w:firstLine="0"/>
                              <w:rPr>
                                <w:rFonts w:ascii="Times New Roman" w:hAnsi="Times New Roman" w:cs="Times New Roman"/>
                                <w:sz w:val="28"/>
                                <w:szCs w:val="28"/>
                              </w:rPr>
                            </w:pPr>
                            <w:r>
                              <w:rPr>
                                <w:rFonts w:ascii="Times New Roman" w:hAnsi="Times New Roman" w:cs="Times New Roman"/>
                                <w:sz w:val="28"/>
                                <w:szCs w:val="28"/>
                              </w:rPr>
                              <w:t>6</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15="http://schemas.microsoft.com/office/word/2012/wordml" xmlns:wpsCustomData="http://www.wps.cn/officeDocument/2013/wpsCustomData">
            <w:pict>
              <v:shape id="Надпись 41" o:spid="_x0000_s1026" o:spt="202" type="#_x0000_t202" style="position:absolute;left:0pt;margin-left:38.7pt;margin-top:52.75pt;height:33pt;width:34.5pt;mso-position-horizontal-relative:margin;z-index:251671552;v-text-anchor:middle;mso-width-relative:page;mso-height-relative:page;" filled="f" stroked="f" coordsize="21600,21600" o:gfxdata="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BMj7WPZAAAACgEAAA8AAAAAAAAAAQAg&#10;AAAAIgAAAGRycy9kb3ducmV2LnhtbFBLAQIUABQAAAAIAIdO4kAW2LF3RgIAAG4EAAAOAAAAAAAA&#10;AAEAIAAAACgBAABkcnMvZTJvRG9jLnhtbFBLBQYAAAAABgAGAFkBAADgBQAAAAA=&#10;">
                <v:fill on="f" focussize="0,0"/>
                <v:stroke on="f" weight="0.5pt"/>
                <v:imagedata o:title=""/>
                <o:lock v:ext="edit" aspectratio="f"/>
                <v:textbox>
                  <w:txbxContent>
                    <w:p>
                      <w:pPr>
                        <w:ind w:firstLine="0"/>
                        <w:rPr>
                          <w:rFonts w:ascii="Times New Roman" w:hAnsi="Times New Roman" w:cs="Times New Roman"/>
                          <w:sz w:val="28"/>
                          <w:szCs w:val="28"/>
                        </w:rPr>
                      </w:pPr>
                      <w:r>
                        <w:rPr>
                          <w:rFonts w:ascii="Times New Roman" w:hAnsi="Times New Roman" w:cs="Times New Roman"/>
                          <w:sz w:val="28"/>
                          <w:szCs w:val="28"/>
                        </w:rPr>
                        <w:t>6</w:t>
                      </w:r>
                    </w:p>
                  </w:txbxContent>
                </v:textbox>
              </v:shape>
            </w:pict>
          </mc:Fallback>
        </mc:AlternateContent>
      </w:r>
      <w:r>
        <w:rPr>
          <w:noProof/>
          <w:lang w:eastAsia="uk-UA"/>
        </w:rPr>
        <w:drawing>
          <wp:anchor distT="0" distB="0" distL="114300" distR="114300" simplePos="0" relativeHeight="251681792" behindDoc="0" locked="0" layoutInCell="1" allowOverlap="1">
            <wp:simplePos x="0" y="0"/>
            <wp:positionH relativeFrom="margin">
              <wp:align>right</wp:align>
            </wp:positionH>
            <wp:positionV relativeFrom="paragraph">
              <wp:posOffset>803275</wp:posOffset>
            </wp:positionV>
            <wp:extent cx="990600" cy="200025"/>
            <wp:effectExtent l="0" t="0" r="0" b="9525"/>
            <wp:wrapNone/>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Рисунок 77"/>
                    <pic:cNvPicPr>
                      <a:picLocks noChangeAspect="1"/>
                    </pic:cNvPicPr>
                  </pic:nvPicPr>
                  <pic:blipFill>
                    <a:blip r:embed="rId41">
                      <a:extLst>
                        <a:ext uri="{28A0092B-C50C-407E-A947-70E740481C1C}">
                          <a14:useLocalDpi xmlns:a14="http://schemas.microsoft.com/office/drawing/2010/main" val="0"/>
                        </a:ext>
                      </a:extLst>
                    </a:blip>
                    <a:stretch>
                      <a:fillRect/>
                    </a:stretch>
                  </pic:blipFill>
                  <pic:spPr>
                    <a:xfrm>
                      <a:off x="0" y="0"/>
                      <a:ext cx="990600" cy="200025"/>
                    </a:xfrm>
                    <a:prstGeom prst="rect">
                      <a:avLst/>
                    </a:prstGeom>
                  </pic:spPr>
                </pic:pic>
              </a:graphicData>
            </a:graphic>
          </wp:anchor>
        </w:drawing>
      </w:r>
      <w:r>
        <w:rPr>
          <w:noProof/>
          <w:lang w:eastAsia="uk-UA"/>
        </w:rPr>
        <w:drawing>
          <wp:anchor distT="0" distB="0" distL="114300" distR="114300" simplePos="0" relativeHeight="251680768" behindDoc="0" locked="0" layoutInCell="1" allowOverlap="1">
            <wp:simplePos x="0" y="0"/>
            <wp:positionH relativeFrom="margin">
              <wp:align>right</wp:align>
            </wp:positionH>
            <wp:positionV relativeFrom="paragraph">
              <wp:posOffset>1346200</wp:posOffset>
            </wp:positionV>
            <wp:extent cx="990600" cy="200025"/>
            <wp:effectExtent l="0" t="0" r="0" b="9525"/>
            <wp:wrapNone/>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Рисунок 69"/>
                    <pic:cNvPicPr>
                      <a:picLocks noChangeAspect="1"/>
                    </pic:cNvPicPr>
                  </pic:nvPicPr>
                  <pic:blipFill>
                    <a:blip r:embed="rId41">
                      <a:extLst>
                        <a:ext uri="{28A0092B-C50C-407E-A947-70E740481C1C}">
                          <a14:useLocalDpi xmlns:a14="http://schemas.microsoft.com/office/drawing/2010/main" val="0"/>
                        </a:ext>
                      </a:extLst>
                    </a:blip>
                    <a:stretch>
                      <a:fillRect/>
                    </a:stretch>
                  </pic:blipFill>
                  <pic:spPr>
                    <a:xfrm>
                      <a:off x="0" y="0"/>
                      <a:ext cx="990600" cy="200025"/>
                    </a:xfrm>
                    <a:prstGeom prst="rect">
                      <a:avLst/>
                    </a:prstGeom>
                  </pic:spPr>
                </pic:pic>
              </a:graphicData>
            </a:graphic>
          </wp:anchor>
        </w:drawing>
      </w:r>
      <w:r>
        <w:rPr>
          <w:noProof/>
          <w:lang w:eastAsia="uk-UA"/>
        </w:rPr>
        <w:drawing>
          <wp:anchor distT="0" distB="0" distL="114300" distR="114300" simplePos="0" relativeHeight="251679744" behindDoc="0" locked="0" layoutInCell="1" allowOverlap="1">
            <wp:simplePos x="0" y="0"/>
            <wp:positionH relativeFrom="column">
              <wp:posOffset>3348990</wp:posOffset>
            </wp:positionH>
            <wp:positionV relativeFrom="paragraph">
              <wp:posOffset>2670175</wp:posOffset>
            </wp:positionV>
            <wp:extent cx="990600" cy="200025"/>
            <wp:effectExtent l="0" t="0" r="0" b="9525"/>
            <wp:wrapNone/>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Рисунок 49"/>
                    <pic:cNvPicPr>
                      <a:picLocks noChangeAspect="1"/>
                    </pic:cNvPicPr>
                  </pic:nvPicPr>
                  <pic:blipFill>
                    <a:blip r:embed="rId41">
                      <a:extLst>
                        <a:ext uri="{28A0092B-C50C-407E-A947-70E740481C1C}">
                          <a14:useLocalDpi xmlns:a14="http://schemas.microsoft.com/office/drawing/2010/main" val="0"/>
                        </a:ext>
                      </a:extLst>
                    </a:blip>
                    <a:stretch>
                      <a:fillRect/>
                    </a:stretch>
                  </pic:blipFill>
                  <pic:spPr>
                    <a:xfrm>
                      <a:off x="0" y="0"/>
                      <a:ext cx="990600" cy="200025"/>
                    </a:xfrm>
                    <a:prstGeom prst="rect">
                      <a:avLst/>
                    </a:prstGeom>
                  </pic:spPr>
                </pic:pic>
              </a:graphicData>
            </a:graphic>
          </wp:anchor>
        </w:drawing>
      </w:r>
      <w:r>
        <w:rPr>
          <w:noProof/>
          <w:lang w:eastAsia="uk-UA"/>
        </w:rPr>
        <w:drawing>
          <wp:anchor distT="0" distB="0" distL="114300" distR="114300" simplePos="0" relativeHeight="251678720" behindDoc="0" locked="0" layoutInCell="1" allowOverlap="1">
            <wp:simplePos x="0" y="0"/>
            <wp:positionH relativeFrom="column">
              <wp:posOffset>3339465</wp:posOffset>
            </wp:positionH>
            <wp:positionV relativeFrom="paragraph">
              <wp:posOffset>2098675</wp:posOffset>
            </wp:positionV>
            <wp:extent cx="990600" cy="200025"/>
            <wp:effectExtent l="0" t="0" r="0" b="9525"/>
            <wp:wrapNone/>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Рисунок 48"/>
                    <pic:cNvPicPr>
                      <a:picLocks noChangeAspect="1"/>
                    </pic:cNvPicPr>
                  </pic:nvPicPr>
                  <pic:blipFill>
                    <a:blip r:embed="rId41">
                      <a:extLst>
                        <a:ext uri="{28A0092B-C50C-407E-A947-70E740481C1C}">
                          <a14:useLocalDpi xmlns:a14="http://schemas.microsoft.com/office/drawing/2010/main" val="0"/>
                        </a:ext>
                      </a:extLst>
                    </a:blip>
                    <a:stretch>
                      <a:fillRect/>
                    </a:stretch>
                  </pic:blipFill>
                  <pic:spPr>
                    <a:xfrm>
                      <a:off x="0" y="0"/>
                      <a:ext cx="1034861" cy="208962"/>
                    </a:xfrm>
                    <a:prstGeom prst="rect">
                      <a:avLst/>
                    </a:prstGeom>
                  </pic:spPr>
                </pic:pic>
              </a:graphicData>
            </a:graphic>
          </wp:anchor>
        </w:drawing>
      </w:r>
      <w:r>
        <w:rPr>
          <w:noProof/>
          <w:lang w:eastAsia="uk-UA"/>
        </w:rPr>
        <w:drawing>
          <wp:anchor distT="0" distB="0" distL="114300" distR="114300" simplePos="0" relativeHeight="251677696" behindDoc="0" locked="0" layoutInCell="1" allowOverlap="1">
            <wp:simplePos x="0" y="0"/>
            <wp:positionH relativeFrom="column">
              <wp:posOffset>3676650</wp:posOffset>
            </wp:positionH>
            <wp:positionV relativeFrom="paragraph">
              <wp:posOffset>263525</wp:posOffset>
            </wp:positionV>
            <wp:extent cx="330200" cy="200025"/>
            <wp:effectExtent l="0" t="0" r="0" b="0"/>
            <wp:wrapNone/>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Рисунок 47"/>
                    <pic:cNvPicPr>
                      <a:picLocks noChangeAspect="1"/>
                    </pic:cNvPicPr>
                  </pic:nvPicPr>
                  <pic:blipFill>
                    <a:blip r:embed="rId41">
                      <a:extLst>
                        <a:ext uri="{28A0092B-C50C-407E-A947-70E740481C1C}">
                          <a14:useLocalDpi xmlns:a14="http://schemas.microsoft.com/office/drawing/2010/main" val="0"/>
                        </a:ext>
                      </a:extLst>
                    </a:blip>
                    <a:stretch>
                      <a:fillRect/>
                    </a:stretch>
                  </pic:blipFill>
                  <pic:spPr>
                    <a:xfrm>
                      <a:off x="0" y="0"/>
                      <a:ext cx="330041" cy="200025"/>
                    </a:xfrm>
                    <a:prstGeom prst="rect">
                      <a:avLst/>
                    </a:prstGeom>
                  </pic:spPr>
                </pic:pic>
              </a:graphicData>
            </a:graphic>
          </wp:anchor>
        </w:drawing>
      </w:r>
      <w:r>
        <w:rPr>
          <w:noProof/>
          <w:lang w:eastAsia="uk-UA"/>
        </w:rPr>
        <w:drawing>
          <wp:anchor distT="0" distB="0" distL="114300" distR="114300" simplePos="0" relativeHeight="251676672" behindDoc="0" locked="0" layoutInCell="1" allowOverlap="1">
            <wp:simplePos x="0" y="0"/>
            <wp:positionH relativeFrom="column">
              <wp:posOffset>3596005</wp:posOffset>
            </wp:positionH>
            <wp:positionV relativeFrom="paragraph">
              <wp:posOffset>974725</wp:posOffset>
            </wp:positionV>
            <wp:extent cx="523875" cy="317500"/>
            <wp:effectExtent l="0" t="0" r="0" b="6350"/>
            <wp:wrapNone/>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Рисунок 46"/>
                    <pic:cNvPicPr>
                      <a:picLocks noChangeAspect="1"/>
                    </pic:cNvPicPr>
                  </pic:nvPicPr>
                  <pic:blipFill>
                    <a:blip r:embed="rId41">
                      <a:extLst>
                        <a:ext uri="{28A0092B-C50C-407E-A947-70E740481C1C}">
                          <a14:useLocalDpi xmlns:a14="http://schemas.microsoft.com/office/drawing/2010/main" val="0"/>
                        </a:ext>
                      </a:extLst>
                    </a:blip>
                    <a:stretch>
                      <a:fillRect/>
                    </a:stretch>
                  </pic:blipFill>
                  <pic:spPr>
                    <a:xfrm>
                      <a:off x="0" y="0"/>
                      <a:ext cx="523875" cy="317501"/>
                    </a:xfrm>
                    <a:prstGeom prst="rect">
                      <a:avLst/>
                    </a:prstGeom>
                  </pic:spPr>
                </pic:pic>
              </a:graphicData>
            </a:graphic>
          </wp:anchor>
        </w:drawing>
      </w:r>
      <w:r>
        <w:rPr>
          <w:noProof/>
          <w:lang w:eastAsia="uk-UA"/>
        </w:rPr>
        <w:drawing>
          <wp:anchor distT="0" distB="0" distL="114300" distR="114300" simplePos="0" relativeHeight="251675648" behindDoc="0" locked="0" layoutInCell="1" allowOverlap="1">
            <wp:simplePos x="0" y="0"/>
            <wp:positionH relativeFrom="column">
              <wp:posOffset>2815590</wp:posOffset>
            </wp:positionH>
            <wp:positionV relativeFrom="paragraph">
              <wp:posOffset>1041400</wp:posOffset>
            </wp:positionV>
            <wp:extent cx="330200" cy="200025"/>
            <wp:effectExtent l="0" t="0" r="0" b="0"/>
            <wp:wrapNone/>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Рисунок 45"/>
                    <pic:cNvPicPr>
                      <a:picLocks noChangeAspect="1"/>
                    </pic:cNvPicPr>
                  </pic:nvPicPr>
                  <pic:blipFill>
                    <a:blip r:embed="rId41">
                      <a:extLst>
                        <a:ext uri="{28A0092B-C50C-407E-A947-70E740481C1C}">
                          <a14:useLocalDpi xmlns:a14="http://schemas.microsoft.com/office/drawing/2010/main" val="0"/>
                        </a:ext>
                      </a:extLst>
                    </a:blip>
                    <a:stretch>
                      <a:fillRect/>
                    </a:stretch>
                  </pic:blipFill>
                  <pic:spPr>
                    <a:xfrm>
                      <a:off x="0" y="0"/>
                      <a:ext cx="330041" cy="200025"/>
                    </a:xfrm>
                    <a:prstGeom prst="rect">
                      <a:avLst/>
                    </a:prstGeom>
                  </pic:spPr>
                </pic:pic>
              </a:graphicData>
            </a:graphic>
          </wp:anchor>
        </w:drawing>
      </w:r>
      <w:r>
        <w:rPr>
          <w:noProof/>
          <w:lang w:eastAsia="uk-UA"/>
        </w:rPr>
        <w:drawing>
          <wp:anchor distT="0" distB="0" distL="114300" distR="114300" simplePos="0" relativeHeight="251674624" behindDoc="0" locked="0" layoutInCell="1" allowOverlap="1">
            <wp:simplePos x="0" y="0"/>
            <wp:positionH relativeFrom="column">
              <wp:posOffset>2272665</wp:posOffset>
            </wp:positionH>
            <wp:positionV relativeFrom="paragraph">
              <wp:posOffset>1041400</wp:posOffset>
            </wp:positionV>
            <wp:extent cx="330200" cy="200025"/>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Рисунок 44"/>
                    <pic:cNvPicPr>
                      <a:picLocks noChangeAspect="1"/>
                    </pic:cNvPicPr>
                  </pic:nvPicPr>
                  <pic:blipFill>
                    <a:blip r:embed="rId41">
                      <a:extLst>
                        <a:ext uri="{28A0092B-C50C-407E-A947-70E740481C1C}">
                          <a14:useLocalDpi xmlns:a14="http://schemas.microsoft.com/office/drawing/2010/main" val="0"/>
                        </a:ext>
                      </a:extLst>
                    </a:blip>
                    <a:stretch>
                      <a:fillRect/>
                    </a:stretch>
                  </pic:blipFill>
                  <pic:spPr>
                    <a:xfrm>
                      <a:off x="0" y="0"/>
                      <a:ext cx="330041" cy="200025"/>
                    </a:xfrm>
                    <a:prstGeom prst="rect">
                      <a:avLst/>
                    </a:prstGeom>
                  </pic:spPr>
                </pic:pic>
              </a:graphicData>
            </a:graphic>
          </wp:anchor>
        </w:drawing>
      </w:r>
      <w:r>
        <w:rPr>
          <w:noProof/>
          <w:lang w:eastAsia="uk-UA"/>
        </w:rPr>
        <w:drawing>
          <wp:anchor distT="0" distB="0" distL="114300" distR="114300" simplePos="0" relativeHeight="251673600" behindDoc="0" locked="0" layoutInCell="1" allowOverlap="1">
            <wp:simplePos x="0" y="0"/>
            <wp:positionH relativeFrom="column">
              <wp:posOffset>1701165</wp:posOffset>
            </wp:positionH>
            <wp:positionV relativeFrom="paragraph">
              <wp:posOffset>1050925</wp:posOffset>
            </wp:positionV>
            <wp:extent cx="330200" cy="200025"/>
            <wp:effectExtent l="0" t="0" r="0" b="0"/>
            <wp:wrapNone/>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Рисунок 43"/>
                    <pic:cNvPicPr>
                      <a:picLocks noChangeAspect="1"/>
                    </pic:cNvPicPr>
                  </pic:nvPicPr>
                  <pic:blipFill>
                    <a:blip r:embed="rId41">
                      <a:extLst>
                        <a:ext uri="{28A0092B-C50C-407E-A947-70E740481C1C}">
                          <a14:useLocalDpi xmlns:a14="http://schemas.microsoft.com/office/drawing/2010/main" val="0"/>
                        </a:ext>
                      </a:extLst>
                    </a:blip>
                    <a:stretch>
                      <a:fillRect/>
                    </a:stretch>
                  </pic:blipFill>
                  <pic:spPr>
                    <a:xfrm>
                      <a:off x="0" y="0"/>
                      <a:ext cx="330041" cy="200025"/>
                    </a:xfrm>
                    <a:prstGeom prst="rect">
                      <a:avLst/>
                    </a:prstGeom>
                  </pic:spPr>
                </pic:pic>
              </a:graphicData>
            </a:graphic>
          </wp:anchor>
        </w:drawing>
      </w:r>
      <w:r>
        <w:rPr>
          <w:noProof/>
          <w:lang w:eastAsia="uk-UA"/>
        </w:rPr>
        <w:drawing>
          <wp:anchor distT="0" distB="0" distL="114300" distR="114300" simplePos="0" relativeHeight="251672576" behindDoc="0" locked="0" layoutInCell="1" allowOverlap="1">
            <wp:simplePos x="0" y="0"/>
            <wp:positionH relativeFrom="column">
              <wp:posOffset>1114425</wp:posOffset>
            </wp:positionH>
            <wp:positionV relativeFrom="paragraph">
              <wp:posOffset>1073150</wp:posOffset>
            </wp:positionV>
            <wp:extent cx="330200" cy="200025"/>
            <wp:effectExtent l="0" t="0" r="0" b="0"/>
            <wp:wrapNone/>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Рисунок 42"/>
                    <pic:cNvPicPr>
                      <a:picLocks noChangeAspect="1"/>
                    </pic:cNvPicPr>
                  </pic:nvPicPr>
                  <pic:blipFill>
                    <a:blip r:embed="rId41">
                      <a:extLst>
                        <a:ext uri="{28A0092B-C50C-407E-A947-70E740481C1C}">
                          <a14:useLocalDpi xmlns:a14="http://schemas.microsoft.com/office/drawing/2010/main" val="0"/>
                        </a:ext>
                      </a:extLst>
                    </a:blip>
                    <a:stretch>
                      <a:fillRect/>
                    </a:stretch>
                  </pic:blipFill>
                  <pic:spPr>
                    <a:xfrm>
                      <a:off x="0" y="0"/>
                      <a:ext cx="330041" cy="200025"/>
                    </a:xfrm>
                    <a:prstGeom prst="rect">
                      <a:avLst/>
                    </a:prstGeom>
                  </pic:spPr>
                </pic:pic>
              </a:graphicData>
            </a:graphic>
          </wp:anchor>
        </w:drawing>
      </w:r>
      <w:r>
        <w:rPr>
          <w:noProof/>
          <w:lang w:eastAsia="uk-UA"/>
        </w:rPr>
        <w:drawing>
          <wp:anchor distT="0" distB="0" distL="114300" distR="114300" simplePos="0" relativeHeight="251670528" behindDoc="0" locked="0" layoutInCell="1" allowOverlap="1">
            <wp:simplePos x="0" y="0"/>
            <wp:positionH relativeFrom="column">
              <wp:posOffset>472440</wp:posOffset>
            </wp:positionH>
            <wp:positionV relativeFrom="paragraph">
              <wp:posOffset>727075</wp:posOffset>
            </wp:positionV>
            <wp:extent cx="330200" cy="200025"/>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Рисунок 40"/>
                    <pic:cNvPicPr>
                      <a:picLocks noChangeAspect="1"/>
                    </pic:cNvPicPr>
                  </pic:nvPicPr>
                  <pic:blipFill>
                    <a:blip r:embed="rId41">
                      <a:extLst>
                        <a:ext uri="{28A0092B-C50C-407E-A947-70E740481C1C}">
                          <a14:useLocalDpi xmlns:a14="http://schemas.microsoft.com/office/drawing/2010/main" val="0"/>
                        </a:ext>
                      </a:extLst>
                    </a:blip>
                    <a:stretch>
                      <a:fillRect/>
                    </a:stretch>
                  </pic:blipFill>
                  <pic:spPr>
                    <a:xfrm>
                      <a:off x="0" y="0"/>
                      <a:ext cx="330041" cy="200025"/>
                    </a:xfrm>
                    <a:prstGeom prst="rect">
                      <a:avLst/>
                    </a:prstGeom>
                  </pic:spPr>
                </pic:pic>
              </a:graphicData>
            </a:graphic>
          </wp:anchor>
        </w:drawing>
      </w:r>
      <w:r>
        <w:rPr>
          <w:noProof/>
          <w:lang w:eastAsia="uk-UA"/>
        </w:rPr>
        <w:drawing>
          <wp:inline distT="0" distB="0" distL="0" distR="0">
            <wp:extent cx="5902325" cy="2999105"/>
            <wp:effectExtent l="0" t="0" r="317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a:picLocks noChangeAspect="1"/>
                    </pic:cNvPicPr>
                  </pic:nvPicPr>
                  <pic:blipFill>
                    <a:blip r:embed="rId42"/>
                    <a:stretch>
                      <a:fillRect/>
                    </a:stretch>
                  </pic:blipFill>
                  <pic:spPr>
                    <a:xfrm>
                      <a:off x="0" y="0"/>
                      <a:ext cx="5912355" cy="3003894"/>
                    </a:xfrm>
                    <a:prstGeom prst="rect">
                      <a:avLst/>
                    </a:prstGeom>
                  </pic:spPr>
                </pic:pic>
              </a:graphicData>
            </a:graphic>
          </wp:inline>
        </w:drawing>
      </w:r>
    </w:p>
    <w:p w:rsidR="00C5402F" w:rsidRDefault="00864303">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Рисунок </w:t>
      </w:r>
      <w:r>
        <w:rPr>
          <w:rFonts w:ascii="Times New Roman" w:eastAsia="Times New Roman" w:hAnsi="Times New Roman" w:cs="Times New Roman"/>
          <w:sz w:val="28"/>
          <w:szCs w:val="28"/>
          <w:lang w:val="ru-RU"/>
        </w:rPr>
        <w:t>3</w:t>
      </w:r>
      <w:r>
        <w:rPr>
          <w:rFonts w:ascii="Times New Roman" w:eastAsia="Times New Roman" w:hAnsi="Times New Roman" w:cs="Times New Roman"/>
          <w:sz w:val="28"/>
          <w:szCs w:val="28"/>
        </w:rPr>
        <w:t>.1 — Схема підключення модулів приладу</w:t>
      </w:r>
    </w:p>
    <w:p w:rsidR="00C5402F" w:rsidRDefault="00864303">
      <w:pPr>
        <w:shd w:val="clear" w:color="auto" w:fill="FFFFFF"/>
        <w:spacing w:after="0"/>
        <w:ind w:firstLine="709"/>
        <w:jc w:val="left"/>
        <w:rPr>
          <w:rFonts w:ascii="Times New Roman" w:eastAsia="Times New Roman" w:hAnsi="Times New Roman" w:cs="Times New Roman"/>
          <w:sz w:val="28"/>
          <w:szCs w:val="28"/>
        </w:rPr>
      </w:pPr>
      <w:bookmarkStart w:id="21" w:name="_3rdcrjn" w:colFirst="0" w:colLast="0"/>
      <w:bookmarkEnd w:id="21"/>
      <w:r>
        <w:rPr>
          <w:rFonts w:ascii="Times New Roman" w:eastAsia="Times New Roman" w:hAnsi="Times New Roman" w:cs="Times New Roman"/>
          <w:sz w:val="28"/>
          <w:szCs w:val="28"/>
        </w:rPr>
        <w:t>Складові структурної схеми:</w:t>
      </w:r>
    </w:p>
    <w:p w:rsidR="00C5402F" w:rsidRDefault="00864303">
      <w:pPr>
        <w:numPr>
          <w:ilvl w:val="0"/>
          <w:numId w:val="6"/>
        </w:numPr>
        <w:spacing w:after="0"/>
        <w:rPr>
          <w:color w:val="000000"/>
          <w:sz w:val="28"/>
          <w:szCs w:val="28"/>
        </w:rPr>
      </w:pPr>
      <w:r>
        <w:rPr>
          <w:rFonts w:ascii="Times New Roman" w:eastAsia="Times New Roman" w:hAnsi="Times New Roman" w:cs="Times New Roman"/>
          <w:color w:val="000000"/>
          <w:sz w:val="28"/>
          <w:szCs w:val="28"/>
        </w:rPr>
        <w:t xml:space="preserve"> блок керування виконано  на основі мікроконтролера ATmega328</w:t>
      </w:r>
      <w:r>
        <w:rPr>
          <w:rFonts w:ascii="Times New Roman" w:eastAsia="Times New Roman" w:hAnsi="Times New Roman" w:cs="Times New Roman"/>
          <w:color w:val="000000"/>
          <w:sz w:val="28"/>
          <w:szCs w:val="28"/>
          <w:lang w:val="ru-RU"/>
        </w:rPr>
        <w:t xml:space="preserve"> [7]</w:t>
      </w:r>
    </w:p>
    <w:p w:rsidR="00C5402F" w:rsidRDefault="00864303">
      <w:pPr>
        <w:numPr>
          <w:ilvl w:val="0"/>
          <w:numId w:val="6"/>
        </w:numPr>
        <w:spacing w:after="0"/>
        <w:rPr>
          <w:color w:val="000000"/>
          <w:sz w:val="28"/>
          <w:szCs w:val="28"/>
        </w:rPr>
      </w:pPr>
      <w:r>
        <w:rPr>
          <w:rFonts w:ascii="Times New Roman" w:eastAsia="Times New Roman" w:hAnsi="Times New Roman" w:cs="Times New Roman"/>
          <w:color w:val="000000"/>
          <w:sz w:val="28"/>
          <w:szCs w:val="28"/>
        </w:rPr>
        <w:t>модуль годин реального часу</w:t>
      </w:r>
      <w:r>
        <w:rPr>
          <w:rFonts w:ascii="Times New Roman" w:eastAsia="Times New Roman" w:hAnsi="Times New Roman" w:cs="Times New Roman"/>
          <w:color w:val="000000"/>
          <w:sz w:val="28"/>
          <w:szCs w:val="28"/>
          <w:lang w:val="en-US"/>
        </w:rPr>
        <w:t xml:space="preserve"> [8]</w:t>
      </w:r>
      <w:r>
        <w:rPr>
          <w:rFonts w:ascii="Times New Roman" w:eastAsia="Times New Roman" w:hAnsi="Times New Roman" w:cs="Times New Roman"/>
          <w:color w:val="000000"/>
          <w:sz w:val="28"/>
          <w:szCs w:val="28"/>
        </w:rPr>
        <w:t xml:space="preserve">, </w:t>
      </w:r>
    </w:p>
    <w:p w:rsidR="00C5402F" w:rsidRDefault="00864303">
      <w:pPr>
        <w:numPr>
          <w:ilvl w:val="0"/>
          <w:numId w:val="6"/>
        </w:numPr>
        <w:spacing w:after="0"/>
        <w:rPr>
          <w:color w:val="000000"/>
          <w:sz w:val="28"/>
          <w:szCs w:val="28"/>
        </w:rPr>
      </w:pPr>
      <w:r>
        <w:rPr>
          <w:rFonts w:ascii="Times New Roman" w:eastAsia="Times New Roman" w:hAnsi="Times New Roman" w:cs="Times New Roman"/>
          <w:color w:val="000000"/>
          <w:sz w:val="28"/>
          <w:szCs w:val="28"/>
        </w:rPr>
        <w:t>датчик диму MQ-2</w:t>
      </w:r>
      <w:r>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6</w:t>
      </w:r>
      <w:r>
        <w:rPr>
          <w:rFonts w:ascii="Times New Roman" w:eastAsia="Times New Roman" w:hAnsi="Times New Roman" w:cs="Times New Roman"/>
          <w:color w:val="000000"/>
          <w:sz w:val="28"/>
          <w:szCs w:val="28"/>
          <w:lang w:val="en-US"/>
        </w:rPr>
        <w:t>]</w:t>
      </w:r>
      <w:r>
        <w:rPr>
          <w:rFonts w:ascii="Times New Roman" w:eastAsia="Times New Roman" w:hAnsi="Times New Roman" w:cs="Times New Roman"/>
          <w:color w:val="000000"/>
          <w:sz w:val="28"/>
          <w:szCs w:val="28"/>
        </w:rPr>
        <w:t xml:space="preserve">, </w:t>
      </w:r>
    </w:p>
    <w:p w:rsidR="00C5402F" w:rsidRDefault="00864303">
      <w:pPr>
        <w:numPr>
          <w:ilvl w:val="0"/>
          <w:numId w:val="6"/>
        </w:numPr>
        <w:spacing w:after="0"/>
        <w:rPr>
          <w:color w:val="000000"/>
          <w:sz w:val="28"/>
          <w:szCs w:val="28"/>
        </w:rPr>
      </w:pPr>
      <w:r>
        <w:rPr>
          <w:rFonts w:ascii="Times New Roman" w:eastAsia="Times New Roman" w:hAnsi="Times New Roman" w:cs="Times New Roman"/>
          <w:color w:val="000000"/>
          <w:sz w:val="28"/>
          <w:szCs w:val="28"/>
        </w:rPr>
        <w:t>датчик температури і вологості DNT22</w:t>
      </w:r>
      <w:r>
        <w:rPr>
          <w:rFonts w:ascii="Times New Roman" w:eastAsia="Times New Roman" w:hAnsi="Times New Roman" w:cs="Times New Roman"/>
          <w:color w:val="000000"/>
          <w:sz w:val="28"/>
          <w:szCs w:val="28"/>
          <w:lang w:val="ru-RU"/>
        </w:rPr>
        <w:t>[9]</w:t>
      </w:r>
      <w:r>
        <w:rPr>
          <w:rFonts w:ascii="Times New Roman" w:eastAsia="Times New Roman" w:hAnsi="Times New Roman" w:cs="Times New Roman"/>
          <w:color w:val="000000"/>
          <w:sz w:val="28"/>
          <w:szCs w:val="28"/>
        </w:rPr>
        <w:t>,</w:t>
      </w:r>
    </w:p>
    <w:p w:rsidR="00C5402F" w:rsidRDefault="00864303">
      <w:pPr>
        <w:numPr>
          <w:ilvl w:val="0"/>
          <w:numId w:val="6"/>
        </w:numPr>
        <w:spacing w:after="0"/>
        <w:rPr>
          <w:color w:val="000000"/>
          <w:sz w:val="28"/>
          <w:szCs w:val="28"/>
        </w:rPr>
      </w:pPr>
      <w:r>
        <w:rPr>
          <w:rFonts w:ascii="Times New Roman" w:eastAsia="Times New Roman" w:hAnsi="Times New Roman" w:cs="Times New Roman"/>
          <w:color w:val="000000"/>
          <w:sz w:val="28"/>
          <w:szCs w:val="28"/>
        </w:rPr>
        <w:t xml:space="preserve">дві лінійки керованих світлодіодів </w:t>
      </w:r>
      <w:bookmarkStart w:id="22" w:name="_Hlk89093255"/>
      <w:r>
        <w:rPr>
          <w:rFonts w:ascii="Times New Roman" w:eastAsia="Times New Roman" w:hAnsi="Times New Roman" w:cs="Times New Roman"/>
          <w:color w:val="000000"/>
          <w:sz w:val="28"/>
          <w:szCs w:val="28"/>
        </w:rPr>
        <w:t>WS2811</w:t>
      </w:r>
      <w:bookmarkEnd w:id="22"/>
      <w:r>
        <w:rPr>
          <w:rFonts w:ascii="Times New Roman" w:eastAsia="Times New Roman" w:hAnsi="Times New Roman" w:cs="Times New Roman"/>
          <w:color w:val="000000"/>
          <w:sz w:val="28"/>
          <w:szCs w:val="28"/>
        </w:rPr>
        <w:t>[10],</w:t>
      </w:r>
    </w:p>
    <w:p w:rsidR="00C5402F" w:rsidRDefault="00864303">
      <w:pPr>
        <w:numPr>
          <w:ilvl w:val="0"/>
          <w:numId w:val="6"/>
        </w:numPr>
        <w:spacing w:after="0"/>
        <w:rPr>
          <w:color w:val="000000"/>
          <w:sz w:val="28"/>
          <w:szCs w:val="28"/>
        </w:rPr>
      </w:pPr>
      <w:r>
        <w:rPr>
          <w:rFonts w:ascii="Times New Roman" w:eastAsia="Times New Roman" w:hAnsi="Times New Roman" w:cs="Times New Roman"/>
          <w:color w:val="000000"/>
          <w:sz w:val="28"/>
          <w:szCs w:val="28"/>
        </w:rPr>
        <w:t xml:space="preserve">п’єзодинамік, </w:t>
      </w:r>
    </w:p>
    <w:p w:rsidR="00C5402F" w:rsidRDefault="00864303">
      <w:pPr>
        <w:numPr>
          <w:ilvl w:val="0"/>
          <w:numId w:val="6"/>
        </w:numPr>
        <w:spacing w:after="0"/>
        <w:rPr>
          <w:color w:val="000000"/>
          <w:sz w:val="28"/>
          <w:szCs w:val="28"/>
        </w:rPr>
      </w:pPr>
      <w:r>
        <w:rPr>
          <w:rFonts w:ascii="Times New Roman" w:eastAsia="Times New Roman" w:hAnsi="Times New Roman" w:cs="Times New Roman"/>
          <w:color w:val="000000"/>
          <w:sz w:val="28"/>
          <w:szCs w:val="28"/>
        </w:rPr>
        <w:t>три кнопки,</w:t>
      </w:r>
    </w:p>
    <w:p w:rsidR="00C5402F" w:rsidRDefault="00864303">
      <w:pPr>
        <w:numPr>
          <w:ilvl w:val="0"/>
          <w:numId w:val="6"/>
        </w:numPr>
        <w:spacing w:after="0"/>
        <w:rPr>
          <w:color w:val="000000"/>
          <w:sz w:val="28"/>
          <w:szCs w:val="28"/>
        </w:rPr>
      </w:pPr>
      <w:r>
        <w:rPr>
          <w:rFonts w:ascii="Times New Roman" w:eastAsia="Times New Roman" w:hAnsi="Times New Roman" w:cs="Times New Roman"/>
          <w:color w:val="000000"/>
          <w:sz w:val="28"/>
          <w:szCs w:val="28"/>
        </w:rPr>
        <w:lastRenderedPageBreak/>
        <w:t xml:space="preserve"> LCD екран</w:t>
      </w:r>
    </w:p>
    <w:p w:rsidR="00C5402F" w:rsidRDefault="00864303">
      <w:pPr>
        <w:numPr>
          <w:ilvl w:val="0"/>
          <w:numId w:val="6"/>
        </w:numPr>
        <w:spacing w:after="0"/>
        <w:rPr>
          <w:color w:val="000000"/>
          <w:sz w:val="28"/>
          <w:szCs w:val="28"/>
        </w:rPr>
      </w:pPr>
      <w:r>
        <w:rPr>
          <w:rFonts w:ascii="Times New Roman" w:eastAsia="Times New Roman" w:hAnsi="Times New Roman" w:cs="Times New Roman"/>
          <w:color w:val="000000"/>
          <w:sz w:val="28"/>
          <w:szCs w:val="28"/>
        </w:rPr>
        <w:t xml:space="preserve"> підсвічування екрану</w:t>
      </w:r>
    </w:p>
    <w:p w:rsidR="00C5402F" w:rsidRDefault="00864303">
      <w:pPr>
        <w:numPr>
          <w:ilvl w:val="0"/>
          <w:numId w:val="6"/>
        </w:numPr>
        <w:spacing w:after="0"/>
        <w:rPr>
          <w:color w:val="000000"/>
          <w:sz w:val="28"/>
          <w:szCs w:val="28"/>
        </w:rPr>
      </w:pPr>
      <w:r>
        <w:rPr>
          <w:rFonts w:ascii="Times New Roman" w:eastAsia="Times New Roman" w:hAnsi="Times New Roman" w:cs="Times New Roman"/>
          <w:sz w:val="28"/>
          <w:szCs w:val="28"/>
        </w:rPr>
        <w:t xml:space="preserve"> підвищуючий</w:t>
      </w:r>
      <w:r>
        <w:rPr>
          <w:rFonts w:ascii="Times New Roman" w:eastAsia="Times New Roman" w:hAnsi="Times New Roman" w:cs="Times New Roman"/>
          <w:color w:val="000000"/>
          <w:sz w:val="28"/>
          <w:szCs w:val="28"/>
        </w:rPr>
        <w:t xml:space="preserve"> перетворювач напруги на базі мікроконтролера </w:t>
      </w:r>
      <w:bookmarkStart w:id="23" w:name="_Hlk89093307"/>
      <w:r>
        <w:rPr>
          <w:rFonts w:ascii="Times New Roman" w:eastAsia="Times New Roman" w:hAnsi="Times New Roman" w:cs="Times New Roman"/>
          <w:color w:val="000000"/>
          <w:sz w:val="28"/>
          <w:szCs w:val="28"/>
        </w:rPr>
        <w:t>TP4056</w:t>
      </w:r>
      <w:r>
        <w:rPr>
          <w:rFonts w:ascii="Times New Roman" w:eastAsia="Times New Roman" w:hAnsi="Times New Roman" w:cs="Times New Roman"/>
          <w:color w:val="000000"/>
          <w:sz w:val="28"/>
          <w:szCs w:val="28"/>
          <w:lang w:val="ru-RU"/>
        </w:rPr>
        <w:t xml:space="preserve"> </w:t>
      </w:r>
      <w:bookmarkEnd w:id="23"/>
      <w:r>
        <w:rPr>
          <w:rFonts w:ascii="Times New Roman" w:eastAsia="Times New Roman" w:hAnsi="Times New Roman" w:cs="Times New Roman"/>
          <w:color w:val="000000"/>
          <w:sz w:val="28"/>
          <w:szCs w:val="28"/>
          <w:lang w:val="ru-RU"/>
        </w:rPr>
        <w:t>[11]</w:t>
      </w:r>
    </w:p>
    <w:p w:rsidR="00C5402F" w:rsidRDefault="00864303">
      <w:pPr>
        <w:numPr>
          <w:ilvl w:val="0"/>
          <w:numId w:val="6"/>
        </w:numPr>
        <w:spacing w:after="0"/>
        <w:rPr>
          <w:color w:val="000000"/>
          <w:sz w:val="28"/>
          <w:szCs w:val="28"/>
        </w:rPr>
      </w:pPr>
      <w:r>
        <w:rPr>
          <w:rFonts w:ascii="Times New Roman" w:eastAsia="Times New Roman" w:hAnsi="Times New Roman" w:cs="Times New Roman"/>
          <w:sz w:val="28"/>
          <w:szCs w:val="28"/>
        </w:rPr>
        <w:t>Контроллер</w:t>
      </w:r>
      <w:r>
        <w:rPr>
          <w:rFonts w:ascii="Times New Roman" w:eastAsia="Times New Roman" w:hAnsi="Times New Roman" w:cs="Times New Roman"/>
          <w:color w:val="000000"/>
          <w:sz w:val="28"/>
          <w:szCs w:val="28"/>
        </w:rPr>
        <w:t xml:space="preserve"> Li-ion </w:t>
      </w:r>
      <w:r>
        <w:rPr>
          <w:rFonts w:ascii="Times New Roman" w:eastAsia="Times New Roman" w:hAnsi="Times New Roman" w:cs="Times New Roman"/>
          <w:sz w:val="28"/>
          <w:szCs w:val="28"/>
        </w:rPr>
        <w:t>акумуляторів</w:t>
      </w:r>
      <w:r>
        <w:rPr>
          <w:rFonts w:ascii="Times New Roman" w:eastAsia="Times New Roman" w:hAnsi="Times New Roman" w:cs="Times New Roman"/>
          <w:color w:val="000000"/>
          <w:sz w:val="28"/>
          <w:szCs w:val="28"/>
        </w:rPr>
        <w:t xml:space="preserve"> на базі </w:t>
      </w:r>
      <w:bookmarkStart w:id="24" w:name="_Hlk89093348"/>
      <w:r>
        <w:rPr>
          <w:rFonts w:ascii="Times New Roman" w:eastAsia="Times New Roman" w:hAnsi="Times New Roman" w:cs="Times New Roman"/>
          <w:color w:val="000000"/>
          <w:sz w:val="28"/>
          <w:szCs w:val="28"/>
        </w:rPr>
        <w:t>XL6009</w:t>
      </w:r>
      <w:bookmarkEnd w:id="24"/>
      <w:r>
        <w:rPr>
          <w:rFonts w:ascii="Times New Roman" w:eastAsia="Times New Roman" w:hAnsi="Times New Roman" w:cs="Times New Roman"/>
          <w:color w:val="000000"/>
          <w:sz w:val="28"/>
          <w:szCs w:val="28"/>
          <w:lang w:val="ru-RU"/>
        </w:rPr>
        <w:t xml:space="preserve"> [12]</w:t>
      </w:r>
    </w:p>
    <w:p w:rsidR="00C5402F" w:rsidRDefault="00864303">
      <w:pPr>
        <w:shd w:val="clear" w:color="auto" w:fill="FFFFFF"/>
        <w:spacing w:after="0"/>
        <w:ind w:firstLine="709"/>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 Датчики є повністю взаємозамінні тому замість одного можна легко встановити інший датчик, що реагує тільки на метан або тільки на чадний газ, і перевірити його роботу. У продажу є більше десятка різних газоаналізаторів.</w:t>
      </w:r>
    </w:p>
    <w:p w:rsidR="00C5402F" w:rsidRDefault="00864303">
      <w:pPr>
        <w:shd w:val="clear" w:color="auto" w:fill="FFFFFF"/>
        <w:spacing w:after="0"/>
        <w:ind w:firstLine="709"/>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Усередині датчика є нагрівальний елемент, тому при роботі вони стають теплими. А споживання струму складає близько 150 мА. На кожному є два виходи, аналоговий і цифровий. На цифровому виводі видається логічний нуль або одиниця, чутливість спрацьовування налаштовується потенціометром заду, коли спрацьовує, то додатково загоряється другий світлодіод. А на аналоговому виході йде динамічне значення напруги від нуля до 5 вольт і цей вихід використовується для аналізу значень з датчика.</w:t>
      </w:r>
    </w:p>
    <w:p w:rsidR="00C5402F" w:rsidRDefault="00864303">
      <w:pPr>
        <w:shd w:val="clear" w:color="auto" w:fill="FFFFFF"/>
        <w:spacing w:after="0"/>
        <w:ind w:firstLine="709"/>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При тестуванні на дим, найкраще себе показав датчик MQ-2. Це датчик загального призначення. Він реагує на пропан, метан, чадний газ, а також на зважені частинки, які утворюються при горінні, тобто на дим.</w:t>
      </w:r>
    </w:p>
    <w:p w:rsidR="00C5402F" w:rsidRDefault="00864303">
      <w:pPr>
        <w:shd w:val="clear" w:color="auto" w:fill="FFFFFF"/>
        <w:spacing w:after="0"/>
        <w:ind w:firstLine="709"/>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 Тепер при спрацьовуванні тривоги по диму або на будильник буде працювати не тільки екран, але і світлодіоди.</w:t>
      </w:r>
    </w:p>
    <w:p w:rsidR="00C5402F" w:rsidRDefault="00864303">
      <w:pPr>
        <w:shd w:val="clear" w:color="auto" w:fill="FFFFFF"/>
        <w:spacing w:after="0"/>
        <w:ind w:firstLine="709"/>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Фоторезистор потрібен для реалізації адаптивного підсвічування екрану, він разом з 10 кОм резистором утворює дільник напруги. </w:t>
      </w:r>
    </w:p>
    <w:p w:rsidR="00C5402F" w:rsidRDefault="00864303">
      <w:pPr>
        <w:shd w:val="clear" w:color="auto" w:fill="FFFFFF"/>
        <w:spacing w:after="0"/>
        <w:ind w:firstLine="709"/>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Фоторезистор і резистор розміщено для зручності на невеличкій макетній платі. Датчик вологості</w:t>
      </w:r>
      <w:r>
        <w:rPr>
          <w:rFonts w:ascii="Times New Roman" w:eastAsia="Times New Roman" w:hAnsi="Times New Roman" w:cs="Times New Roman"/>
          <w:sz w:val="28"/>
          <w:szCs w:val="28"/>
          <w:lang w:val="ru-RU"/>
        </w:rPr>
        <w:t xml:space="preserve"> [9]</w:t>
      </w:r>
      <w:r>
        <w:rPr>
          <w:rFonts w:ascii="Times New Roman" w:eastAsia="Times New Roman" w:hAnsi="Times New Roman" w:cs="Times New Roman"/>
          <w:sz w:val="28"/>
          <w:szCs w:val="28"/>
        </w:rPr>
        <w:t>, пьезодинамік, датчик диму, його підключено багатожильним проводом, він постійно буде споживати 150 мА на нагрів. </w:t>
      </w:r>
    </w:p>
    <w:p w:rsidR="00C5402F" w:rsidRDefault="00864303">
      <w:pPr>
        <w:shd w:val="clear" w:color="auto" w:fill="FFFFFF"/>
        <w:spacing w:after="0"/>
        <w:ind w:firstLine="709"/>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Екран з корпусом з’єднано за допомогою саморізів, відповідні отвори вже передбачені при 3D друку. Провід в місцях пайки також залито термоклеем, це убезпечить їх від зламів і висмикування. Зверху розташовано датчик вологості і фоторезистор, зліва на корпусі датчик диму.</w:t>
      </w:r>
    </w:p>
    <w:p w:rsidR="00C5402F" w:rsidRDefault="00864303">
      <w:pPr>
        <w:shd w:val="clear" w:color="auto" w:fill="FFFFFF"/>
        <w:spacing w:after="0"/>
        <w:ind w:firstLine="709"/>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Для перевірки було використано лабораторний блок живлення і провід з USB роз'ємом. Встановлювана напруга 5 вольт і обмеження по струму до 100 мА. </w:t>
      </w:r>
    </w:p>
    <w:p w:rsidR="00C5402F" w:rsidRDefault="00864303">
      <w:pPr>
        <w:pStyle w:val="2"/>
        <w:numPr>
          <w:ilvl w:val="1"/>
          <w:numId w:val="2"/>
        </w:numPr>
      </w:pPr>
      <w:bookmarkStart w:id="25" w:name="_Toc59426116"/>
      <w:bookmarkStart w:id="26" w:name="_Toc88819828"/>
      <w:r>
        <w:t>Схема електрична принципова</w:t>
      </w:r>
      <w:bookmarkEnd w:id="25"/>
      <w:bookmarkEnd w:id="26"/>
      <w:r>
        <w:t xml:space="preserve"> </w:t>
      </w:r>
    </w:p>
    <w:p w:rsidR="00C5402F" w:rsidRDefault="00864303">
      <w:pPr>
        <w:spacing w:after="0"/>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Підвищуючий перетворювач постійного струму XS2, використовується для підвищення вхідної напруги в схемі. Регулювання вихідної напруги здійснюється через резистор R13. Блок підвищуючого перетворювача напруги виконано по топології boost що дозволяє здійснювати перетворення вхідної напруги постійного струму в вихідну більш високу напругу постійного струму з високим ККД, має захист від короткого замикання та перегріву. </w:t>
      </w:r>
    </w:p>
    <w:p w:rsidR="00C5402F" w:rsidRDefault="00864303">
      <w:pPr>
        <w:spacing w:after="0"/>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Перетворювач напруги реалізує свої функції в два етапи: </w:t>
      </w:r>
    </w:p>
    <w:p w:rsidR="00C5402F" w:rsidRDefault="00864303">
      <w:pPr>
        <w:numPr>
          <w:ilvl w:val="0"/>
          <w:numId w:val="3"/>
        </w:numPr>
        <w:spacing w:after="0"/>
        <w:ind w:left="0" w:firstLine="709"/>
        <w:rPr>
          <w:color w:val="000000"/>
          <w:sz w:val="28"/>
          <w:szCs w:val="28"/>
        </w:rPr>
      </w:pPr>
      <w:r>
        <w:rPr>
          <w:rFonts w:ascii="Times New Roman" w:eastAsia="Times New Roman" w:hAnsi="Times New Roman" w:cs="Times New Roman"/>
          <w:color w:val="000000"/>
          <w:sz w:val="28"/>
          <w:szCs w:val="28"/>
        </w:rPr>
        <w:t>Етап накопичення заряду: У момент включення перетворювача вихідна ємність С20 перебуває під вхідним потенціалом , тому що струм проходить через дросель L1 і діод VD2. Керуючий мікроконтролер B1 починає генерувати ШІМ-сигнал і подає його на вхід XS2 через що ланцюг замикається, індуктивність L1 підключається з джерела живлення і починає накопичувати енергію. Струм через VD2 не протікає;</w:t>
      </w:r>
    </w:p>
    <w:p w:rsidR="00C5402F" w:rsidRDefault="00864303">
      <w:pPr>
        <w:numPr>
          <w:ilvl w:val="0"/>
          <w:numId w:val="3"/>
        </w:numPr>
        <w:spacing w:after="0"/>
        <w:ind w:left="0" w:firstLine="709"/>
        <w:rPr>
          <w:color w:val="000000"/>
          <w:sz w:val="28"/>
          <w:szCs w:val="28"/>
        </w:rPr>
      </w:pPr>
      <w:r>
        <w:rPr>
          <w:rFonts w:ascii="Times New Roman" w:eastAsia="Times New Roman" w:hAnsi="Times New Roman" w:cs="Times New Roman"/>
          <w:color w:val="000000"/>
          <w:sz w:val="28"/>
          <w:szCs w:val="28"/>
        </w:rPr>
        <w:t xml:space="preserve">  Етап розряду індуктивності: Тепер ШІМ-сигнал змінює своє значення з 1 на 0 і мікроконтролер XS2 закривається. У цей момент дросель L1 прагне підтримати значення струму, шляхом збільшення потенціалу. На вході дроселя потенціал такий же, а отже потенціал виростає в точці «дросель-анод VD2». Коли потенціал в даній точці побільшає, ніж потенціал на катоді VD1 ток </w:t>
      </w:r>
      <w:r>
        <w:rPr>
          <w:rFonts w:ascii="Times New Roman" w:eastAsia="Times New Roman" w:hAnsi="Times New Roman" w:cs="Times New Roman"/>
          <w:sz w:val="28"/>
          <w:szCs w:val="28"/>
        </w:rPr>
        <w:t>починає</w:t>
      </w:r>
      <w:r>
        <w:rPr>
          <w:rFonts w:ascii="Times New Roman" w:eastAsia="Times New Roman" w:hAnsi="Times New Roman" w:cs="Times New Roman"/>
          <w:color w:val="000000"/>
          <w:sz w:val="28"/>
          <w:szCs w:val="28"/>
        </w:rPr>
        <w:t xml:space="preserve"> протікати через VD2 в навантаження і паралельно заряджати вихідну ємність С20. На цій стадії ланцюг так само замикається, але вже не через XS2, а через дорогу «L1-VD2-C20»;</w:t>
      </w:r>
    </w:p>
    <w:p w:rsidR="00C5402F" w:rsidRDefault="00C5402F">
      <w:pPr>
        <w:ind w:firstLine="0"/>
        <w:rPr>
          <w:rFonts w:ascii="Times New Roman" w:eastAsia="Times New Roman" w:hAnsi="Times New Roman" w:cs="Times New Roman"/>
          <w:sz w:val="28"/>
          <w:szCs w:val="28"/>
        </w:rPr>
      </w:pPr>
    </w:p>
    <w:p w:rsidR="00C5402F" w:rsidRDefault="00864303">
      <w:pPr>
        <w:rPr>
          <w:rFonts w:ascii="Times New Roman" w:eastAsia="Times New Roman" w:hAnsi="Times New Roman" w:cs="Times New Roman"/>
          <w:sz w:val="28"/>
          <w:szCs w:val="28"/>
        </w:rPr>
      </w:pPr>
      <w:r>
        <w:rPr>
          <w:noProof/>
          <w:lang w:eastAsia="uk-UA"/>
        </w:rPr>
        <w:lastRenderedPageBreak/>
        <mc:AlternateContent>
          <mc:Choice Requires="wps">
            <w:drawing>
              <wp:anchor distT="0" distB="0" distL="114300" distR="114300" simplePos="0" relativeHeight="251702272" behindDoc="0" locked="0" layoutInCell="1" allowOverlap="1">
                <wp:simplePos x="0" y="0"/>
                <wp:positionH relativeFrom="column">
                  <wp:posOffset>-232410</wp:posOffset>
                </wp:positionH>
                <wp:positionV relativeFrom="paragraph">
                  <wp:posOffset>7760970</wp:posOffset>
                </wp:positionV>
                <wp:extent cx="495300" cy="457200"/>
                <wp:effectExtent l="0" t="0" r="0" b="0"/>
                <wp:wrapNone/>
                <wp:docPr id="1" name="Прямоугольник 1"/>
                <wp:cNvGraphicFramePr/>
                <a:graphic xmlns:a="http://schemas.openxmlformats.org/drawingml/2006/main">
                  <a:graphicData uri="http://schemas.microsoft.com/office/word/2010/wordprocessingShape">
                    <wps:wsp>
                      <wps:cNvSpPr/>
                      <wps:spPr>
                        <a:xfrm>
                          <a:off x="0" y="0"/>
                          <a:ext cx="495300" cy="4572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15="http://schemas.microsoft.com/office/word/2012/wordml" xmlns:wpsCustomData="http://www.wps.cn/officeDocument/2013/wpsCustomData">
            <w:pict>
              <v:rect id="_x0000_s1026" o:spid="_x0000_s1026" o:spt="1" style="position:absolute;left:0pt;margin-left:-18.3pt;margin-top:611.1pt;height:36pt;width:39pt;z-index:251702272;v-text-anchor:middle;mso-width-relative:page;mso-height-relative:page;" fillcolor="#FFFFFF [3212]" filled="t" stroked="f" coordsize="21600,21600" o:gfxdata="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Nc9PPnZAAAADAEAAA8AAAAAAAAAAQAgAAAAIgAA&#10;AGRycy9kb3ducmV2LnhtbFBLAQIUABQAAAAIAIdO4kBEYkwueQIAANQEAAAOAAAAAAAAAAEAIAAA&#10;ACgBAABkcnMvZTJvRG9jLnhtbFBLBQYAAAAABgAGAFkBAAATBgAAAAA=&#10;">
                <v:fill on="t" focussize="0,0"/>
                <v:stroke on="f"/>
                <v:imagedata o:title=""/>
                <o:lock v:ext="edit" aspectratio="f"/>
              </v:rect>
            </w:pict>
          </mc:Fallback>
        </mc:AlternateContent>
      </w:r>
      <w:r>
        <w:rPr>
          <w:noProof/>
          <w:lang w:eastAsia="uk-UA"/>
        </w:rPr>
        <mc:AlternateContent>
          <mc:Choice Requires="wps">
            <w:drawing>
              <wp:anchor distT="0" distB="0" distL="114300" distR="114300" simplePos="0" relativeHeight="251701248" behindDoc="0" locked="0" layoutInCell="1" allowOverlap="1">
                <wp:simplePos x="0" y="0"/>
                <wp:positionH relativeFrom="leftMargin">
                  <wp:posOffset>-179705</wp:posOffset>
                </wp:positionH>
                <wp:positionV relativeFrom="paragraph">
                  <wp:posOffset>1604645</wp:posOffset>
                </wp:positionV>
                <wp:extent cx="906780" cy="6501765"/>
                <wp:effectExtent l="20320" t="20955" r="15875" b="20955"/>
                <wp:wrapNone/>
                <wp:docPr id="72" name="Прямоугольник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6780" cy="6501765"/>
                        </a:xfrm>
                        <a:prstGeom prst="rect">
                          <a:avLst/>
                        </a:prstGeom>
                        <a:solidFill>
                          <a:schemeClr val="lt1">
                            <a:lumMod val="100000"/>
                            <a:lumOff val="0"/>
                          </a:schemeClr>
                        </a:solidFill>
                        <a:ln w="25400" cap="flat" cmpd="sng">
                          <a:solidFill>
                            <a:schemeClr val="lt1">
                              <a:lumMod val="100000"/>
                              <a:lumOff val="0"/>
                            </a:schemeClr>
                          </a:solidFill>
                          <a:prstDash val="solid"/>
                          <a:round/>
                          <a:headEnd type="none" w="sm" len="sm"/>
                          <a:tailEnd type="none" w="sm" len="sm"/>
                        </a:ln>
                      </wps:spPr>
                      <wps:txbx>
                        <w:txbxContent>
                          <w:p w:rsidR="00C5402F" w:rsidRDefault="00864303">
                            <w:pPr>
                              <w:ind w:firstLine="0"/>
                              <w:rPr>
                                <w:rFonts w:ascii="Times New Roman" w:hAnsi="Times New Roman" w:cs="Times New Roman"/>
                                <w:sz w:val="28"/>
                                <w:szCs w:val="28"/>
                              </w:rPr>
                            </w:pPr>
                            <w:r>
                              <w:rPr>
                                <w:rFonts w:ascii="Times New Roman" w:hAnsi="Times New Roman" w:cs="Times New Roman"/>
                                <w:sz w:val="28"/>
                                <w:szCs w:val="28"/>
                              </w:rPr>
                              <w:t>Рисунок 3.2 — Електрична схема автономного переносного газоаналізатора</w:t>
                            </w:r>
                          </w:p>
                          <w:p w:rsidR="00C5402F" w:rsidRDefault="00C5402F">
                            <w:pPr>
                              <w:spacing w:after="0" w:line="240" w:lineRule="auto"/>
                              <w:ind w:firstLine="0"/>
                              <w:jc w:val="left"/>
                            </w:pPr>
                          </w:p>
                        </w:txbxContent>
                      </wps:txbx>
                      <wps:bodyPr rot="0" vert="vert" wrap="square" lIns="91425" tIns="91425" rIns="91425" bIns="91425" anchor="ctr" anchorCtr="0" upright="1">
                        <a:noAutofit/>
                      </wps:bodyPr>
                    </wps:wsp>
                  </a:graphicData>
                </a:graphic>
              </wp:anchor>
            </w:drawing>
          </mc:Choice>
          <mc:Fallback xmlns:w15="http://schemas.microsoft.com/office/word/2012/wordml" xmlns:wpsCustomData="http://www.wps.cn/officeDocument/2013/wpsCustomData">
            <w:pict>
              <v:rect id="Прямоугольник 121" o:spid="_x0000_s1026" o:spt="1" style="position:absolute;left:0pt;margin-left:-14.15pt;margin-top:176pt;height:511.95pt;width:71.4pt;mso-position-horizontal-relative:page;mso-position-vertical-relative:page;z-index:251701248;v-text-anchor:middle;mso-width-relative:page;mso-height-relative:page;" fillcolor="#FFFFFF [3217]" filled="t" stroked="t" coordsize="21600,21600" o:gfxdata="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">
                <v:fill on="t" focussize="0,0"/>
                <v:stroke weight="2pt" color="#FFFFFF [3217]" joinstyle="round" startarrowwidth="narrow" startarrowlength="short" endarrowwidth="narrow" endarrowlength="short"/>
                <v:imagedata o:title=""/>
                <o:lock v:ext="edit" aspectratio="f"/>
                <v:textbox inset="7.1988188976378pt,7.1988188976378pt,7.1988188976378pt,7.1988188976378pt" style="layout-flow:vertical;">
                  <w:txbxContent>
                    <w:p>
                      <w:pPr>
                        <w:ind w:firstLine="0"/>
                        <w:rPr>
                          <w:rFonts w:ascii="Times New Roman" w:hAnsi="Times New Roman" w:cs="Times New Roman"/>
                          <w:sz w:val="28"/>
                          <w:szCs w:val="28"/>
                        </w:rPr>
                      </w:pPr>
                      <w:r>
                        <w:rPr>
                          <w:rFonts w:ascii="Times New Roman" w:hAnsi="Times New Roman" w:cs="Times New Roman"/>
                          <w:sz w:val="28"/>
                          <w:szCs w:val="28"/>
                        </w:rPr>
                        <w:t>Рисунок 3.2 — Електрична схема автономного переносного газоаналізатора</w:t>
                      </w:r>
                    </w:p>
                    <w:p>
                      <w:pPr>
                        <w:spacing w:after="0" w:line="240" w:lineRule="auto"/>
                        <w:ind w:firstLine="0"/>
                        <w:jc w:val="left"/>
                      </w:pPr>
                    </w:p>
                  </w:txbxContent>
                </v:textbox>
              </v:rect>
            </w:pict>
          </mc:Fallback>
        </mc:AlternateContent>
      </w:r>
      <w:r>
        <w:rPr>
          <w:noProof/>
          <w:lang w:eastAsia="uk-UA"/>
        </w:rPr>
        <w:drawing>
          <wp:anchor distT="0" distB="0" distL="114300" distR="114300" simplePos="0" relativeHeight="251663360" behindDoc="0" locked="0" layoutInCell="1" allowOverlap="1">
            <wp:simplePos x="0" y="0"/>
            <wp:positionH relativeFrom="page">
              <wp:posOffset>2265680</wp:posOffset>
            </wp:positionH>
            <wp:positionV relativeFrom="paragraph">
              <wp:posOffset>478790</wp:posOffset>
            </wp:positionV>
            <wp:extent cx="8154035" cy="6627495"/>
            <wp:effectExtent l="1270" t="0" r="635" b="635"/>
            <wp:wrapTopAndBottom/>
            <wp:docPr id="119" name="image63.png"/>
            <wp:cNvGraphicFramePr/>
            <a:graphic xmlns:a="http://schemas.openxmlformats.org/drawingml/2006/main">
              <a:graphicData uri="http://schemas.openxmlformats.org/drawingml/2006/picture">
                <pic:pic xmlns:pic="http://schemas.openxmlformats.org/drawingml/2006/picture">
                  <pic:nvPicPr>
                    <pic:cNvPr id="119" name="image63.png"/>
                    <pic:cNvPicPr preferRelativeResize="0"/>
                  </pic:nvPicPr>
                  <pic:blipFill>
                    <a:blip r:embed="rId43">
                      <a:extLst>
                        <a:ext uri="{28A0092B-C50C-407E-A947-70E740481C1C}">
                          <a14:useLocalDpi xmlns:a14="http://schemas.microsoft.com/office/drawing/2010/main" val="0"/>
                        </a:ext>
                      </a:extLst>
                    </a:blip>
                    <a:srcRect/>
                    <a:stretch>
                      <a:fillRect/>
                    </a:stretch>
                  </pic:blipFill>
                  <pic:spPr>
                    <a:xfrm rot="5400000">
                      <a:off x="0" y="0"/>
                      <a:ext cx="8154035" cy="6627495"/>
                    </a:xfrm>
                    <a:prstGeom prst="rect">
                      <a:avLst/>
                    </a:prstGeom>
                  </pic:spPr>
                </pic:pic>
              </a:graphicData>
            </a:graphic>
          </wp:anchor>
        </w:drawing>
      </w:r>
      <w:r>
        <w:rPr>
          <w:noProof/>
          <w:lang w:eastAsia="uk-UA"/>
        </w:rPr>
        <mc:AlternateContent>
          <mc:Choice Requires="wps">
            <w:drawing>
              <wp:anchor distT="0" distB="0" distL="114300" distR="114300" simplePos="0" relativeHeight="251693056" behindDoc="0" locked="0" layoutInCell="1" allowOverlap="1">
                <wp:simplePos x="0" y="0"/>
                <wp:positionH relativeFrom="leftMargin">
                  <wp:posOffset>727075</wp:posOffset>
                </wp:positionH>
                <wp:positionV relativeFrom="paragraph">
                  <wp:posOffset>6711315</wp:posOffset>
                </wp:positionV>
                <wp:extent cx="577215" cy="1181100"/>
                <wp:effectExtent l="0" t="0" r="0" b="0"/>
                <wp:wrapNone/>
                <wp:docPr id="53" name="Прямоугольник 121"/>
                <wp:cNvGraphicFramePr/>
                <a:graphic xmlns:a="http://schemas.openxmlformats.org/drawingml/2006/main">
                  <a:graphicData uri="http://schemas.microsoft.com/office/word/2010/wordprocessingShape">
                    <wps:wsp>
                      <wps:cNvSpPr/>
                      <wps:spPr>
                        <a:xfrm>
                          <a:off x="0" y="0"/>
                          <a:ext cx="577215" cy="1181100"/>
                        </a:xfrm>
                        <a:prstGeom prst="rect">
                          <a:avLst/>
                        </a:prstGeom>
                        <a:solidFill>
                          <a:schemeClr val="lt1"/>
                        </a:solidFill>
                        <a:ln w="25400" cap="flat" cmpd="sng">
                          <a:solidFill>
                            <a:schemeClr val="lt1"/>
                          </a:solidFill>
                          <a:prstDash val="solid"/>
                          <a:round/>
                          <a:headEnd type="none" w="sm" len="sm"/>
                          <a:tailEnd type="none" w="sm" len="sm"/>
                        </a:ln>
                      </wps:spPr>
                      <wps:txbx>
                        <w:txbxContent>
                          <w:p w:rsidR="00C5402F" w:rsidRDefault="00C5402F">
                            <w:pPr>
                              <w:ind w:firstLine="0"/>
                              <w:rPr>
                                <w:rFonts w:ascii="Times New Roman" w:hAnsi="Times New Roman" w:cs="Times New Roman"/>
                                <w:sz w:val="28"/>
                                <w:szCs w:val="28"/>
                              </w:rPr>
                            </w:pPr>
                          </w:p>
                          <w:p w:rsidR="00C5402F" w:rsidRDefault="00C5402F">
                            <w:pPr>
                              <w:spacing w:after="0" w:line="240" w:lineRule="auto"/>
                              <w:ind w:firstLine="0"/>
                              <w:jc w:val="left"/>
                            </w:pPr>
                          </w:p>
                        </w:txbxContent>
                      </wps:txbx>
                      <wps:bodyPr spcFirstLastPara="1" wrap="square" lIns="91425" tIns="91425" rIns="91425" bIns="91425" anchor="ctr" anchorCtr="0">
                        <a:noAutofit/>
                      </wps:bodyPr>
                    </wps:wsp>
                  </a:graphicData>
                </a:graphic>
              </wp:anchor>
            </w:drawing>
          </mc:Choice>
          <mc:Fallback xmlns:w15="http://schemas.microsoft.com/office/word/2012/wordml" xmlns:wpsCustomData="http://www.wps.cn/officeDocument/2013/wpsCustomData">
            <w:pict>
              <v:rect id="Прямоугольник 121" o:spid="_x0000_s1026" o:spt="1" style="position:absolute;left:0pt;margin-left:57.25pt;margin-top:578.1pt;height:93pt;width:45.45pt;mso-position-horizontal-relative:page;mso-position-vertical-relative:page;z-index:251693056;v-text-anchor:middle;mso-width-relative:page;mso-height-relative:page;" fillcolor="#FFFFFF [3201]" filled="t" stroked="t" coordsize="21600,21600" o:gfxdata="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H0P&#10;V8fcAAAADQEAAA8AAAAAAAAAAQAgAAAAIgAAAGRycy9kb3ducmV2LnhtbFBLAQIUABQAAAAIAIdO&#10;4kA6RgxAWAIAAL0EAAAOAAAAAAAAAAEAIAAAACsBAABkcnMvZTJvRG9jLnhtbFBLBQYAAAAABgAG&#10;AFkBAAD1BQAAAAA=&#10;">
                <v:fill on="t" focussize="0,0"/>
                <v:stroke weight="2pt" color="#FFFFFF [3201]" joinstyle="round" startarrowwidth="narrow" startarrowlength="short" endarrowwidth="narrow" endarrowlength="short"/>
                <v:imagedata o:title=""/>
                <o:lock v:ext="edit" aspectratio="f"/>
                <v:textbox inset="7.1988188976378pt,7.1988188976378pt,7.1988188976378pt,7.1988188976378pt">
                  <w:txbxContent>
                    <w:p>
                      <w:pPr>
                        <w:ind w:firstLine="0"/>
                        <w:rPr>
                          <w:rFonts w:ascii="Times New Roman" w:hAnsi="Times New Roman" w:cs="Times New Roman"/>
                          <w:sz w:val="28"/>
                          <w:szCs w:val="28"/>
                        </w:rPr>
                      </w:pPr>
                    </w:p>
                    <w:p>
                      <w:pPr>
                        <w:spacing w:after="0" w:line="240" w:lineRule="auto"/>
                        <w:ind w:firstLine="0"/>
                        <w:jc w:val="left"/>
                      </w:pPr>
                    </w:p>
                  </w:txbxContent>
                </v:textbox>
              </v:rect>
            </w:pict>
          </mc:Fallback>
        </mc:AlternateContent>
      </w:r>
      <w:r>
        <w:rPr>
          <w:rFonts w:ascii="Times New Roman" w:eastAsia="Times New Roman" w:hAnsi="Times New Roman" w:cs="Times New Roman"/>
          <w:sz w:val="28"/>
          <w:szCs w:val="28"/>
        </w:rPr>
        <w:br w:type="page"/>
      </w:r>
    </w:p>
    <w:p w:rsidR="00C5402F" w:rsidRDefault="00864303">
      <w:pPr>
        <w:spacing w:after="0"/>
        <w:ind w:firstLine="720"/>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lastRenderedPageBreak/>
        <w:t>Далі ці стадії просто чергуються і перетворювач працює. У момент, коли XS2 закрився дросель L1 починає розряджатися і в момент цієї «розрядки» напруга на ньому буде обмежена опором навантаження, й зворотнім зв'язком.</w:t>
      </w:r>
    </w:p>
    <w:p w:rsidR="00C5402F" w:rsidRDefault="00864303">
      <w:pPr>
        <w:spacing w:after="0"/>
        <w:ind w:firstLine="720"/>
        <w:rPr>
          <w:color w:val="000000"/>
          <w:sz w:val="28"/>
          <w:szCs w:val="28"/>
        </w:rPr>
      </w:pPr>
      <w:r>
        <w:rPr>
          <w:rFonts w:ascii="Times New Roman" w:eastAsia="Times New Roman" w:hAnsi="Times New Roman" w:cs="Times New Roman"/>
          <w:color w:val="000000"/>
          <w:sz w:val="28"/>
          <w:szCs w:val="28"/>
          <w:highlight w:val="white"/>
        </w:rPr>
        <w:t>У момент включення в вихідному конденсаторі С20 практично немає збереженої енергії, але після першої стадії розряду він заряджений і має потенціал, А значить на наступних стадіях накопичення енергії ця ємність С20 буде забезпечувати навантаження енергією, в результаті для навантаження не буде перебоїв в отриманні енергії. З цього випливає, що С20 повинен мати таку ємність, щоб збереженої енергії вистачило на забезпечення живлення навантаження на тривалість відкриття XS2</w:t>
      </w:r>
      <w:r>
        <w:rPr>
          <w:rFonts w:ascii="Times New Roman" w:eastAsia="Times New Roman" w:hAnsi="Times New Roman" w:cs="Times New Roman"/>
          <w:color w:val="000000"/>
          <w:sz w:val="28"/>
          <w:szCs w:val="28"/>
          <w:highlight w:val="white"/>
          <w:lang w:val="ru-RU"/>
        </w:rPr>
        <w:t xml:space="preserve"> </w:t>
      </w:r>
      <w:r>
        <w:rPr>
          <w:rFonts w:ascii="Times New Roman" w:eastAsia="Times New Roman" w:hAnsi="Times New Roman" w:cs="Times New Roman"/>
          <w:color w:val="000000"/>
          <w:sz w:val="28"/>
          <w:szCs w:val="28"/>
          <w:highlight w:val="white"/>
        </w:rPr>
        <w:t xml:space="preserve">. Відповідно з 2-го кола повторення стадій - етап накопичення заряду виглядає так. Дві </w:t>
      </w:r>
      <w:r>
        <w:rPr>
          <w:rFonts w:ascii="Times New Roman" w:eastAsia="Times New Roman" w:hAnsi="Times New Roman" w:cs="Times New Roman"/>
          <w:sz w:val="28"/>
          <w:szCs w:val="28"/>
          <w:highlight w:val="white"/>
        </w:rPr>
        <w:t>замкнені</w:t>
      </w:r>
      <w:r>
        <w:rPr>
          <w:rFonts w:ascii="Times New Roman" w:eastAsia="Times New Roman" w:hAnsi="Times New Roman" w:cs="Times New Roman"/>
          <w:color w:val="000000"/>
          <w:sz w:val="28"/>
          <w:szCs w:val="28"/>
          <w:highlight w:val="white"/>
        </w:rPr>
        <w:t xml:space="preserve"> ланцюги: ланцюг замикається через XS2 і відбувається заряд дроселя, ланцюг замикається через навантаження. «Змішування» процесів в даному випадку не відбувається через присутність діода VD2, тому що в будь-який момент часу потенціал на катоді VD2 буде вище, ніж потенціал на аноді.</w:t>
      </w:r>
    </w:p>
    <w:p w:rsidR="00C5402F" w:rsidRDefault="00864303">
      <w:pPr>
        <w:shd w:val="clear" w:color="auto" w:fill="FFFFFF"/>
        <w:spacing w:after="0"/>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Блок контролера</w:t>
      </w:r>
      <w:r>
        <w:rPr>
          <w:rFonts w:ascii="Times New Roman" w:eastAsia="Times New Roman" w:hAnsi="Times New Roman" w:cs="Times New Roman"/>
          <w:color w:val="000000"/>
          <w:sz w:val="28"/>
          <w:szCs w:val="28"/>
          <w:lang w:val="ru-RU"/>
        </w:rPr>
        <w:t xml:space="preserve"> реалізується</w:t>
      </w:r>
      <w:r>
        <w:rPr>
          <w:rFonts w:ascii="Times New Roman" w:eastAsia="Times New Roman" w:hAnsi="Times New Roman" w:cs="Times New Roman"/>
          <w:color w:val="000000"/>
          <w:sz w:val="28"/>
          <w:szCs w:val="28"/>
        </w:rPr>
        <w:t xml:space="preserve"> на чіпі B1 - контролері зарядки Li-Ion акумуляторів на 3.7В з термодатчиком, й з лінійним зарядом за принципом постійна напруга / постійний струм.</w:t>
      </w:r>
    </w:p>
    <w:p w:rsidR="00C5402F" w:rsidRDefault="00864303">
      <w:pPr>
        <w:shd w:val="clear" w:color="auto" w:fill="FFFFFF"/>
        <w:spacing w:after="0"/>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Чіп B1 автоматично завершує цикл зарядки при досягненні напруги на ньому 4.2В і зниженні струму заряду до 1/10 від запрограмованої величини. У схемі є індикація процесу заряду. Під час заряду індикація червоним світлодіодом HL1, а коли батарея повністю заряджена включається зелений світлодіод HL2. Також в блоці передбачена схема захисту </w:t>
      </w:r>
      <w:r>
        <w:rPr>
          <w:rFonts w:ascii="Times New Roman" w:eastAsia="Times New Roman" w:hAnsi="Times New Roman" w:cs="Times New Roman"/>
          <w:sz w:val="28"/>
          <w:szCs w:val="28"/>
        </w:rPr>
        <w:t>акумулятора</w:t>
      </w:r>
      <w:r>
        <w:rPr>
          <w:rFonts w:ascii="Times New Roman" w:eastAsia="Times New Roman" w:hAnsi="Times New Roman" w:cs="Times New Roman"/>
          <w:color w:val="000000"/>
          <w:sz w:val="28"/>
          <w:szCs w:val="28"/>
        </w:rPr>
        <w:t xml:space="preserve"> від перерозряду, перезаряду, перевантаження й короткого замикання. Схема має в своєму складі контролер B1</w:t>
      </w:r>
      <w:r>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та здвоєний ключ VT1.</w:t>
      </w:r>
    </w:p>
    <w:p w:rsidR="00C5402F" w:rsidRDefault="00864303">
      <w:pPr>
        <w:shd w:val="clear" w:color="auto" w:fill="FFFFFF"/>
        <w:spacing w:after="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Підключення до зарядки відбувається через контакти «+» і «-«. Акумулятор підключається до контактів «OUT +» і «OUT-». </w:t>
      </w:r>
    </w:p>
    <w:p w:rsidR="00C5402F" w:rsidRDefault="00864303">
      <w:pPr>
        <w:shd w:val="clear" w:color="auto" w:fill="FFFFFF"/>
        <w:spacing w:after="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Процес зарядки складається з декількох етапів:</w:t>
      </w:r>
    </w:p>
    <w:p w:rsidR="00C5402F" w:rsidRDefault="00864303">
      <w:pPr>
        <w:numPr>
          <w:ilvl w:val="0"/>
          <w:numId w:val="3"/>
        </w:numPr>
        <w:spacing w:after="0"/>
        <w:ind w:left="0" w:firstLine="426"/>
        <w:rPr>
          <w:color w:val="000000"/>
          <w:sz w:val="28"/>
          <w:szCs w:val="28"/>
        </w:rPr>
      </w:pPr>
      <w:r>
        <w:rPr>
          <w:rFonts w:ascii="Times New Roman" w:eastAsia="Times New Roman" w:hAnsi="Times New Roman" w:cs="Times New Roman"/>
          <w:color w:val="000000"/>
          <w:sz w:val="28"/>
          <w:szCs w:val="28"/>
        </w:rPr>
        <w:t>Контроль напруги підключеного акумулятора (постійно);</w:t>
      </w:r>
    </w:p>
    <w:p w:rsidR="00C5402F" w:rsidRDefault="00864303">
      <w:pPr>
        <w:numPr>
          <w:ilvl w:val="0"/>
          <w:numId w:val="3"/>
        </w:numPr>
        <w:spacing w:after="0"/>
        <w:ind w:left="0" w:firstLine="426"/>
        <w:rPr>
          <w:color w:val="000000"/>
          <w:sz w:val="28"/>
          <w:szCs w:val="28"/>
        </w:rPr>
      </w:pPr>
      <w:r>
        <w:rPr>
          <w:rFonts w:ascii="Times New Roman" w:eastAsia="Times New Roman" w:hAnsi="Times New Roman" w:cs="Times New Roman"/>
          <w:color w:val="000000"/>
          <w:sz w:val="28"/>
          <w:szCs w:val="28"/>
        </w:rPr>
        <w:lastRenderedPageBreak/>
        <w:t>Зарядка струмом 1/10 від запрограмованого резистором R3 (</w:t>
      </w:r>
      <w:r>
        <w:rPr>
          <w:rFonts w:ascii="Times New Roman" w:eastAsia="Times New Roman" w:hAnsi="Times New Roman" w:cs="Times New Roman"/>
          <w:sz w:val="28"/>
          <w:szCs w:val="28"/>
        </w:rPr>
        <w:t>100мА</w:t>
      </w:r>
      <w:r>
        <w:rPr>
          <w:rFonts w:ascii="Times New Roman" w:eastAsia="Times New Roman" w:hAnsi="Times New Roman" w:cs="Times New Roman"/>
          <w:color w:val="000000"/>
          <w:sz w:val="28"/>
          <w:szCs w:val="28"/>
        </w:rPr>
        <w:t xml:space="preserve"> так як R3 = 1.2к) до рівня 2.9 В;</w:t>
      </w:r>
    </w:p>
    <w:p w:rsidR="00C5402F" w:rsidRDefault="00864303">
      <w:pPr>
        <w:numPr>
          <w:ilvl w:val="0"/>
          <w:numId w:val="3"/>
        </w:numPr>
        <w:spacing w:after="0"/>
        <w:ind w:left="0" w:firstLine="426"/>
        <w:rPr>
          <w:color w:val="000000"/>
          <w:sz w:val="28"/>
          <w:szCs w:val="28"/>
        </w:rPr>
      </w:pPr>
      <w:r>
        <w:rPr>
          <w:rFonts w:ascii="Times New Roman" w:eastAsia="Times New Roman" w:hAnsi="Times New Roman" w:cs="Times New Roman"/>
          <w:color w:val="000000"/>
          <w:sz w:val="28"/>
          <w:szCs w:val="28"/>
        </w:rPr>
        <w:t>Зарядка максимальним струмом (1000мА);</w:t>
      </w:r>
    </w:p>
    <w:p w:rsidR="00C5402F" w:rsidRDefault="00864303">
      <w:pPr>
        <w:numPr>
          <w:ilvl w:val="0"/>
          <w:numId w:val="3"/>
        </w:numPr>
        <w:spacing w:after="0"/>
        <w:ind w:left="0" w:firstLine="426"/>
        <w:rPr>
          <w:color w:val="000000"/>
          <w:sz w:val="28"/>
          <w:szCs w:val="28"/>
        </w:rPr>
      </w:pPr>
      <w:r>
        <w:rPr>
          <w:rFonts w:ascii="Times New Roman" w:eastAsia="Times New Roman" w:hAnsi="Times New Roman" w:cs="Times New Roman"/>
          <w:color w:val="000000"/>
          <w:sz w:val="28"/>
          <w:szCs w:val="28"/>
        </w:rPr>
        <w:t>При досягненні на батареї 4.2 В йде стабілізація напруги на рівні 4.2В. Струм падає в міру зарядки;</w:t>
      </w:r>
    </w:p>
    <w:p w:rsidR="00C5402F" w:rsidRDefault="00864303">
      <w:pPr>
        <w:numPr>
          <w:ilvl w:val="0"/>
          <w:numId w:val="3"/>
        </w:numPr>
        <w:spacing w:after="0"/>
        <w:ind w:left="0" w:firstLine="426"/>
        <w:rPr>
          <w:color w:val="000000"/>
          <w:sz w:val="28"/>
          <w:szCs w:val="28"/>
        </w:rPr>
      </w:pPr>
      <w:r>
        <w:rPr>
          <w:rFonts w:ascii="Times New Roman" w:eastAsia="Times New Roman" w:hAnsi="Times New Roman" w:cs="Times New Roman"/>
          <w:color w:val="000000"/>
          <w:sz w:val="28"/>
          <w:szCs w:val="28"/>
        </w:rPr>
        <w:t>При досягненні струму 1/10 від запрограмованого резистором R3 (100мА при R3 = 1.2к) зарядний пристрій відключається. Перехід до п. 1.</w:t>
      </w:r>
    </w:p>
    <w:p w:rsidR="00C5402F" w:rsidRDefault="00864303">
      <w:pPr>
        <w:spacing w:after="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Номінальний зарядний струм може бути змінений підбором резистора R3.</w:t>
      </w:r>
    </w:p>
    <w:p w:rsidR="00C5402F" w:rsidRDefault="00864303">
      <w:pPr>
        <w:spacing w:after="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У схемі є кілька пристроїв для здійснення зв'язку з комп'ютером. Світлодіоди HL3 і HL4 на платформі будуть світитись при передачі даних через DD1 [11]. Після завантаження програми, вона починає відразу виконуватися, якщо не відключене живлення контролера. Мікросхема DD1 має вихідний сигнал для автоматичного перезапуску мікроконтролера, необхідного при завантаженні скетчу. Контролер може живитись як від usb, так і від зовнішнього джерела живлення (5-25 В) через мікросхемний стабілізатор DA1. Присутній запобіжник F1 1000 мА по +5 В. За допомогою роз'єму ICSP можна програмувати мікроконтролер зовнішнім програматором. Кнопка, SB1, скидає роботу мікроконтролера, і він починає виконання завантаженої програми заново. Діод VD1 захищає мікроконтролер від переполюсовкі живлення.</w:t>
      </w:r>
    </w:p>
    <w:p w:rsidR="00C5402F" w:rsidRDefault="00864303">
      <w:pPr>
        <w:spacing w:after="0"/>
        <w:ind w:firstLine="709"/>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Всі цифрові і аналогові контакти працюють в діапазоні від 0 до 5 В. При подачі живлення, що виходить за рамки цих значень, напруга буде обмежуватися захисним діодом VD1. У цьому випадку сигнал повинен підключатися через резистор R8, щоб не вивести контролер з ладу.</w:t>
      </w:r>
    </w:p>
    <w:p w:rsidR="00C5402F" w:rsidRDefault="00864303">
      <w:pPr>
        <w:spacing w:after="0"/>
        <w:ind w:firstLine="709"/>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На платі є 4 світлодіода, які показують стан сигналу. Вони позначені як HL3, HL4, HL5 і HL6. Перші два світлодіода засвітяться, коли рівень сигналу буде низький, і показуватиме, що сигнал TX або RX активний. Світлодіод HL6 засвітиться при напрузі в 5 В і показуватиме, що підключено живлення. Світлодіод HL5 - засвітиться, коли подається високий сигнал.</w:t>
      </w:r>
    </w:p>
    <w:p w:rsidR="00C5402F" w:rsidRDefault="00864303">
      <w:pPr>
        <w:pStyle w:val="2"/>
        <w:numPr>
          <w:ilvl w:val="1"/>
          <w:numId w:val="2"/>
        </w:numPr>
      </w:pPr>
      <w:bookmarkStart w:id="27" w:name="_Toc88819829"/>
      <w:bookmarkStart w:id="28" w:name="_Toc59426117"/>
      <w:r>
        <w:lastRenderedPageBreak/>
        <w:t>Вибір елементної бази</w:t>
      </w:r>
      <w:bookmarkEnd w:id="27"/>
      <w:bookmarkEnd w:id="28"/>
    </w:p>
    <w:p w:rsidR="00C5402F" w:rsidRDefault="00864303">
      <w:pPr>
        <w:spacing w:after="0"/>
        <w:ind w:firstLine="68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даному розділі приведений вибір елементної бази для плати газоаналізатора, розрахунок параметрів друкованого монтажу ДП, а також </w:t>
      </w:r>
      <w:r>
        <w:rPr>
          <w:rFonts w:ascii="Times New Roman" w:eastAsia="Times New Roman" w:hAnsi="Times New Roman" w:cs="Times New Roman"/>
          <w:sz w:val="28"/>
          <w:szCs w:val="28"/>
        </w:rPr>
        <w:t>розрахунки</w:t>
      </w:r>
      <w:r>
        <w:rPr>
          <w:rFonts w:ascii="Times New Roman" w:eastAsia="Times New Roman" w:hAnsi="Times New Roman" w:cs="Times New Roman"/>
          <w:color w:val="000000"/>
          <w:sz w:val="28"/>
          <w:szCs w:val="28"/>
        </w:rPr>
        <w:t>, які підтверджують працездатність приладу. Елементна база пристрою, що проектується, вибирається з таких міркувань:</w:t>
      </w:r>
    </w:p>
    <w:p w:rsidR="00C5402F" w:rsidRDefault="00864303">
      <w:pPr>
        <w:widowControl w:val="0"/>
        <w:numPr>
          <w:ilvl w:val="2"/>
          <w:numId w:val="7"/>
        </w:numPr>
        <w:tabs>
          <w:tab w:val="left" w:pos="1582"/>
        </w:tabs>
        <w:spacing w:after="0" w:line="339" w:lineRule="auto"/>
        <w:ind w:left="1581" w:hanging="235"/>
        <w:jc w:val="left"/>
        <w:rPr>
          <w:color w:val="000000"/>
        </w:rPr>
      </w:pPr>
      <w:r>
        <w:rPr>
          <w:rFonts w:ascii="Times New Roman" w:eastAsia="Times New Roman" w:hAnsi="Times New Roman" w:cs="Times New Roman"/>
          <w:color w:val="000000"/>
          <w:sz w:val="28"/>
          <w:szCs w:val="28"/>
        </w:rPr>
        <w:t>повинна стабільно працювати в умовах зміни навантажень;</w:t>
      </w:r>
    </w:p>
    <w:p w:rsidR="00C5402F" w:rsidRDefault="00864303">
      <w:pPr>
        <w:widowControl w:val="0"/>
        <w:numPr>
          <w:ilvl w:val="2"/>
          <w:numId w:val="7"/>
        </w:numPr>
        <w:tabs>
          <w:tab w:val="left" w:pos="1582"/>
        </w:tabs>
        <w:spacing w:before="167" w:after="0" w:line="350" w:lineRule="auto"/>
        <w:ind w:right="658" w:hanging="360"/>
        <w:jc w:val="left"/>
        <w:rPr>
          <w:color w:val="000000"/>
        </w:rPr>
      </w:pPr>
      <w:r>
        <w:rPr>
          <w:rFonts w:ascii="Times New Roman" w:eastAsia="Times New Roman" w:hAnsi="Times New Roman" w:cs="Times New Roman"/>
          <w:color w:val="000000"/>
          <w:sz w:val="28"/>
          <w:szCs w:val="28"/>
        </w:rPr>
        <w:t>повинна забезпечувати коректну роботу пристрою у заданих кліматичних умовах;</w:t>
      </w:r>
    </w:p>
    <w:p w:rsidR="00C5402F" w:rsidRDefault="00864303">
      <w:pPr>
        <w:widowControl w:val="0"/>
        <w:numPr>
          <w:ilvl w:val="2"/>
          <w:numId w:val="7"/>
        </w:numPr>
        <w:tabs>
          <w:tab w:val="left" w:pos="1582"/>
        </w:tabs>
        <w:spacing w:before="4" w:after="0" w:line="240" w:lineRule="auto"/>
        <w:ind w:left="1581" w:hanging="235"/>
        <w:jc w:val="left"/>
        <w:rPr>
          <w:color w:val="000000"/>
        </w:rPr>
      </w:pPr>
      <w:r>
        <w:rPr>
          <w:rFonts w:ascii="Times New Roman" w:eastAsia="Times New Roman" w:hAnsi="Times New Roman" w:cs="Times New Roman"/>
          <w:color w:val="000000"/>
          <w:sz w:val="28"/>
          <w:szCs w:val="28"/>
        </w:rPr>
        <w:t>визначає габаритні параметри виробу;</w:t>
      </w:r>
    </w:p>
    <w:p w:rsidR="00C5402F" w:rsidRDefault="00C5402F">
      <w:pPr>
        <w:spacing w:after="120" w:line="362" w:lineRule="auto"/>
        <w:ind w:left="415" w:right="706" w:firstLine="570"/>
        <w:rPr>
          <w:color w:val="000000"/>
        </w:rPr>
      </w:pPr>
    </w:p>
    <w:p w:rsidR="00C5402F" w:rsidRDefault="00864303">
      <w:pPr>
        <w:pStyle w:val="3"/>
        <w:numPr>
          <w:ilvl w:val="2"/>
          <w:numId w:val="2"/>
        </w:numPr>
        <w:rPr>
          <w:i w:val="0"/>
        </w:rPr>
      </w:pPr>
      <w:bookmarkStart w:id="29" w:name="_Toc59426118"/>
      <w:bookmarkStart w:id="30" w:name="_Toc88819830"/>
      <w:r>
        <w:rPr>
          <w:i w:val="0"/>
        </w:rPr>
        <w:t>Вибір мікроконтролера</w:t>
      </w:r>
      <w:bookmarkEnd w:id="29"/>
      <w:bookmarkEnd w:id="30"/>
    </w:p>
    <w:p w:rsidR="00C5402F" w:rsidRDefault="00864303">
      <w:pPr>
        <w:spacing w:after="0"/>
        <w:ind w:firstLine="68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Мікроконтролером оберемо ATmega328</w:t>
      </w:r>
      <w:r>
        <w:rPr>
          <w:rFonts w:ascii="Times New Roman" w:eastAsia="Times New Roman" w:hAnsi="Times New Roman" w:cs="Times New Roman"/>
          <w:color w:val="000000"/>
          <w:sz w:val="28"/>
          <w:szCs w:val="28"/>
          <w:lang w:val="ru-RU"/>
        </w:rPr>
        <w:t xml:space="preserve"> </w:t>
      </w:r>
    </w:p>
    <w:p w:rsidR="00C5402F" w:rsidRDefault="00864303">
      <w:pPr>
        <w:shd w:val="clear" w:color="auto" w:fill="FFFFFF"/>
        <w:spacing w:after="180" w:line="240" w:lineRule="auto"/>
        <w:ind w:firstLine="0"/>
        <w:jc w:val="center"/>
        <w:rPr>
          <w:rFonts w:ascii="Quattrocento Sans" w:eastAsia="Quattrocento Sans" w:hAnsi="Quattrocento Sans" w:cs="Quattrocento Sans"/>
          <w:color w:val="01011B"/>
          <w:sz w:val="20"/>
          <w:szCs w:val="20"/>
        </w:rPr>
      </w:pPr>
      <w:r>
        <w:rPr>
          <w:noProof/>
          <w:sz w:val="20"/>
          <w:szCs w:val="20"/>
          <w:lang w:eastAsia="uk-UA"/>
        </w:rPr>
        <w:drawing>
          <wp:inline distT="0" distB="0" distL="0" distR="0">
            <wp:extent cx="3550285" cy="3192145"/>
            <wp:effectExtent l="0" t="0" r="0" b="0"/>
            <wp:docPr id="71" name="image60.png"/>
            <wp:cNvGraphicFramePr/>
            <a:graphic xmlns:a="http://schemas.openxmlformats.org/drawingml/2006/main">
              <a:graphicData uri="http://schemas.openxmlformats.org/drawingml/2006/picture">
                <pic:pic xmlns:pic="http://schemas.openxmlformats.org/drawingml/2006/picture">
                  <pic:nvPicPr>
                    <pic:cNvPr id="71" name="image60.png"/>
                    <pic:cNvPicPr preferRelativeResize="0"/>
                  </pic:nvPicPr>
                  <pic:blipFill>
                    <a:blip r:embed="rId44"/>
                    <a:srcRect/>
                    <a:stretch>
                      <a:fillRect/>
                    </a:stretch>
                  </pic:blipFill>
                  <pic:spPr>
                    <a:xfrm>
                      <a:off x="0" y="0"/>
                      <a:ext cx="3550587" cy="3192399"/>
                    </a:xfrm>
                    <a:prstGeom prst="rect">
                      <a:avLst/>
                    </a:prstGeom>
                  </pic:spPr>
                </pic:pic>
              </a:graphicData>
            </a:graphic>
          </wp:inline>
        </w:drawing>
      </w:r>
    </w:p>
    <w:p w:rsidR="00C5402F" w:rsidRDefault="00864303">
      <w:pPr>
        <w:spacing w:before="93" w:after="120"/>
        <w:ind w:left="2269" w:right="438"/>
        <w:rPr>
          <w:color w:val="000000"/>
        </w:rPr>
      </w:pPr>
      <w:r>
        <w:rPr>
          <w:rFonts w:ascii="Times New Roman" w:eastAsia="Times New Roman" w:hAnsi="Times New Roman" w:cs="Times New Roman"/>
          <w:color w:val="000000"/>
          <w:sz w:val="28"/>
          <w:szCs w:val="28"/>
        </w:rPr>
        <w:t>Рисунок 3.3</w:t>
      </w:r>
      <w:r>
        <w:rPr>
          <w:color w:val="000000"/>
        </w:rPr>
        <w:t xml:space="preserve"> — </w:t>
      </w:r>
      <w:r>
        <w:rPr>
          <w:rFonts w:ascii="Times New Roman" w:eastAsia="Times New Roman" w:hAnsi="Times New Roman" w:cs="Times New Roman"/>
          <w:color w:val="000000"/>
          <w:sz w:val="28"/>
          <w:szCs w:val="28"/>
        </w:rPr>
        <w:t>Топологія мікросхеми</w:t>
      </w:r>
    </w:p>
    <w:p w:rsidR="00C5402F" w:rsidRDefault="00864303">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Мікроконтроллер ATmega328 - мікросхема, призначена для управління електронними пристроями. Типовий мікроконтролер поєднує на одному кристалі функції процесора і периферійних пристроїв, містить ОЗУ і (або) ПЗУ. По суті, це однокристальний комп'ютер, здатний виконувати досить прості завдання.</w:t>
      </w:r>
    </w:p>
    <w:p w:rsidR="00C5402F" w:rsidRDefault="00864303">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Технічні характеристики та особливості мікросхеми:</w:t>
      </w:r>
    </w:p>
    <w:p w:rsidR="00C5402F" w:rsidRDefault="00864303">
      <w:pPr>
        <w:numPr>
          <w:ilvl w:val="0"/>
          <w:numId w:val="8"/>
        </w:num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 тип: мікроконтролер;</w:t>
      </w:r>
    </w:p>
    <w:p w:rsidR="00C5402F" w:rsidRDefault="00864303">
      <w:pPr>
        <w:numPr>
          <w:ilvl w:val="0"/>
          <w:numId w:val="8"/>
        </w:num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виробник: Atmel;</w:t>
      </w:r>
    </w:p>
    <w:p w:rsidR="00C5402F" w:rsidRDefault="00864303">
      <w:pPr>
        <w:numPr>
          <w:ilvl w:val="0"/>
          <w:numId w:val="8"/>
        </w:num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тип корпусу: TQFP32;</w:t>
      </w:r>
    </w:p>
    <w:p w:rsidR="00C5402F" w:rsidRDefault="00864303">
      <w:pPr>
        <w:numPr>
          <w:ilvl w:val="0"/>
          <w:numId w:val="8"/>
        </w:num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модель: ATMEGA328P-AU</w:t>
      </w:r>
    </w:p>
    <w:p w:rsidR="00C5402F" w:rsidRDefault="00864303">
      <w:pPr>
        <w:numPr>
          <w:ilvl w:val="0"/>
          <w:numId w:val="8"/>
        </w:num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розрядність ядра: 8</w:t>
      </w:r>
    </w:p>
    <w:p w:rsidR="00C5402F" w:rsidRDefault="00864303">
      <w:pPr>
        <w:numPr>
          <w:ilvl w:val="0"/>
          <w:numId w:val="8"/>
        </w:num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тактова частота: 20 МГц</w:t>
      </w:r>
    </w:p>
    <w:p w:rsidR="00C5402F" w:rsidRDefault="00864303">
      <w:pPr>
        <w:numPr>
          <w:ilvl w:val="0"/>
          <w:numId w:val="8"/>
        </w:num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обсяг ROM-пам'яті: 1k</w:t>
      </w:r>
    </w:p>
    <w:p w:rsidR="00C5402F" w:rsidRDefault="00864303">
      <w:pPr>
        <w:numPr>
          <w:ilvl w:val="0"/>
          <w:numId w:val="8"/>
        </w:num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обсяг RAM-пам'яті: 2k</w:t>
      </w:r>
    </w:p>
    <w:p w:rsidR="00C5402F" w:rsidRDefault="00864303">
      <w:pPr>
        <w:numPr>
          <w:ilvl w:val="0"/>
          <w:numId w:val="8"/>
        </w:num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внутрішній АЦП, кількість каналів: 8</w:t>
      </w:r>
    </w:p>
    <w:p w:rsidR="00C5402F" w:rsidRDefault="00864303">
      <w:pPr>
        <w:numPr>
          <w:ilvl w:val="0"/>
          <w:numId w:val="8"/>
        </w:numPr>
        <w:spacing w:after="0"/>
        <w:rPr>
          <w:rFonts w:ascii="Times New Roman" w:eastAsia="Times New Roman" w:hAnsi="Times New Roman" w:cs="Times New Roman"/>
          <w:color w:val="000000"/>
          <w:sz w:val="28"/>
          <w:szCs w:val="28"/>
        </w:rPr>
      </w:pPr>
      <w:r>
        <w:rPr>
          <w:rFonts w:ascii="Cambria Math" w:eastAsia="Times New Roman" w:hAnsi="Cambria Math" w:cs="Cambria Math"/>
          <w:color w:val="000000"/>
          <w:sz w:val="28"/>
          <w:szCs w:val="28"/>
        </w:rPr>
        <w:t xml:space="preserve"> </w:t>
      </w:r>
      <w:r>
        <w:rPr>
          <w:rFonts w:ascii="Times New Roman" w:eastAsia="Times New Roman" w:hAnsi="Times New Roman" w:cs="Times New Roman"/>
          <w:color w:val="000000"/>
          <w:sz w:val="28"/>
          <w:szCs w:val="28"/>
        </w:rPr>
        <w:t>внутрішній ЦАП, кількість каналів: 8</w:t>
      </w:r>
    </w:p>
    <w:p w:rsidR="00C5402F" w:rsidRDefault="00864303">
      <w:pPr>
        <w:numPr>
          <w:ilvl w:val="0"/>
          <w:numId w:val="8"/>
        </w:num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напруга живлення, В: 1.8 ... 5.5</w:t>
      </w:r>
    </w:p>
    <w:p w:rsidR="00C5402F" w:rsidRDefault="00864303">
      <w:pPr>
        <w:numPr>
          <w:ilvl w:val="0"/>
          <w:numId w:val="8"/>
        </w:num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температурний діапазон, C: -40 ... 85</w:t>
      </w:r>
    </w:p>
    <w:p w:rsidR="00C5402F" w:rsidRDefault="00864303">
      <w:pPr>
        <w:pStyle w:val="3"/>
        <w:numPr>
          <w:ilvl w:val="2"/>
          <w:numId w:val="2"/>
        </w:numPr>
        <w:rPr>
          <w:i w:val="0"/>
        </w:rPr>
      </w:pPr>
      <w:bookmarkStart w:id="31" w:name="_Toc88819831"/>
      <w:bookmarkStart w:id="32" w:name="_Toc59426119"/>
      <w:r>
        <w:rPr>
          <w:i w:val="0"/>
        </w:rPr>
        <w:t>Резистори</w:t>
      </w:r>
      <w:bookmarkEnd w:id="31"/>
      <w:bookmarkEnd w:id="32"/>
    </w:p>
    <w:p w:rsidR="00C5402F" w:rsidRDefault="00864303">
      <w:pPr>
        <w:spacing w:after="0"/>
        <w:ind w:firstLine="7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Для вибору резистора складаємо порівняльну таблицю [13] </w:t>
      </w:r>
    </w:p>
    <w:p w:rsidR="00C5402F" w:rsidRDefault="00864303">
      <w:pPr>
        <w:spacing w:after="0"/>
        <w:ind w:firstLine="720"/>
        <w:rPr>
          <w:rFonts w:ascii="Times New Roman" w:hAnsi="Times New Roman" w:cs="Times New Roman"/>
          <w:color w:val="000000"/>
          <w:sz w:val="28"/>
          <w:szCs w:val="28"/>
        </w:rPr>
      </w:pPr>
      <w:r>
        <w:rPr>
          <w:rFonts w:ascii="Times New Roman" w:hAnsi="Times New Roman" w:cs="Times New Roman"/>
          <w:color w:val="000000"/>
          <w:sz w:val="28"/>
          <w:szCs w:val="28"/>
        </w:rPr>
        <w:t>Таблиця 3.1 — Параметри резисторів</w:t>
      </w:r>
    </w:p>
    <w:p w:rsidR="00C5402F" w:rsidRDefault="00864303">
      <w:pPr>
        <w:spacing w:before="9" w:after="120"/>
        <w:ind w:firstLine="0"/>
        <w:rPr>
          <w:color w:val="000000"/>
          <w:sz w:val="39"/>
          <w:szCs w:val="39"/>
        </w:rPr>
      </w:pPr>
      <w:r>
        <w:rPr>
          <w:noProof/>
          <w:lang w:eastAsia="uk-UA"/>
        </w:rPr>
        <w:drawing>
          <wp:inline distT="0" distB="0" distL="0" distR="0">
            <wp:extent cx="5638800" cy="371475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32"/>
                    <pic:cNvPicPr>
                      <a:picLocks noChangeAspect="1"/>
                    </pic:cNvPicPr>
                  </pic:nvPicPr>
                  <pic:blipFill>
                    <a:blip r:embed="rId45"/>
                    <a:stretch>
                      <a:fillRect/>
                    </a:stretch>
                  </pic:blipFill>
                  <pic:spPr>
                    <a:xfrm>
                      <a:off x="0" y="0"/>
                      <a:ext cx="5638800" cy="3714750"/>
                    </a:xfrm>
                    <a:prstGeom prst="rect">
                      <a:avLst/>
                    </a:prstGeom>
                  </pic:spPr>
                </pic:pic>
              </a:graphicData>
            </a:graphic>
          </wp:inline>
        </w:drawing>
      </w:r>
    </w:p>
    <w:p w:rsidR="00C5402F" w:rsidRDefault="00864303">
      <w:pPr>
        <w:spacing w:after="0"/>
        <w:ind w:firstLine="57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 таблиці видно, що оптимальним є резистор</w:t>
      </w:r>
      <w:r>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 xml:space="preserve">типу C2-23. Дані резистори відрізняються широким діапазоном робочих температур,  високою </w:t>
      </w:r>
      <w:r>
        <w:rPr>
          <w:rFonts w:ascii="Times New Roman" w:eastAsia="Times New Roman" w:hAnsi="Times New Roman" w:cs="Times New Roman"/>
          <w:color w:val="000000"/>
          <w:sz w:val="28"/>
          <w:szCs w:val="28"/>
        </w:rPr>
        <w:lastRenderedPageBreak/>
        <w:t>надійністю  і стабільністю параметрів, якісним зовнішнім використанням, при цьому він має мінімальну ціну.</w:t>
      </w:r>
    </w:p>
    <w:p w:rsidR="00C5402F" w:rsidRDefault="00864303">
      <w:pPr>
        <w:pStyle w:val="3"/>
        <w:numPr>
          <w:ilvl w:val="2"/>
          <w:numId w:val="2"/>
        </w:numPr>
        <w:rPr>
          <w:i w:val="0"/>
        </w:rPr>
      </w:pPr>
      <w:bookmarkStart w:id="33" w:name="_Toc88819832"/>
      <w:bookmarkStart w:id="34" w:name="_Toc59426120"/>
      <w:r>
        <w:rPr>
          <w:i w:val="0"/>
        </w:rPr>
        <w:t>Конденсатори</w:t>
      </w:r>
      <w:bookmarkEnd w:id="33"/>
      <w:bookmarkEnd w:id="34"/>
      <w:r>
        <w:rPr>
          <w:i w:val="0"/>
        </w:rPr>
        <w:t xml:space="preserve"> </w:t>
      </w:r>
    </w:p>
    <w:p w:rsidR="00C5402F" w:rsidRDefault="00864303">
      <w:pPr>
        <w:spacing w:after="0"/>
        <w:ind w:firstLine="68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Електролітичний конденсатор 10 мкФ х 16 В призначений для </w:t>
      </w:r>
      <w:r>
        <w:rPr>
          <w:rFonts w:ascii="Times New Roman" w:eastAsia="Times New Roman" w:hAnsi="Times New Roman" w:cs="Times New Roman"/>
          <w:sz w:val="28"/>
          <w:szCs w:val="28"/>
        </w:rPr>
        <w:t>використання</w:t>
      </w:r>
      <w:r>
        <w:rPr>
          <w:rFonts w:ascii="Times New Roman" w:eastAsia="Times New Roman" w:hAnsi="Times New Roman" w:cs="Times New Roman"/>
          <w:color w:val="000000"/>
          <w:sz w:val="28"/>
          <w:szCs w:val="28"/>
        </w:rPr>
        <w:t xml:space="preserve"> в ланцюгах живлення і виконує функцію фільтру (щоб перешкода </w:t>
      </w:r>
      <w:r>
        <w:rPr>
          <w:rFonts w:ascii="Times New Roman" w:eastAsia="Times New Roman" w:hAnsi="Times New Roman" w:cs="Times New Roman"/>
          <w:sz w:val="28"/>
          <w:szCs w:val="28"/>
        </w:rPr>
        <w:t>через</w:t>
      </w:r>
      <w:r>
        <w:rPr>
          <w:rFonts w:ascii="Times New Roman" w:eastAsia="Times New Roman" w:hAnsi="Times New Roman" w:cs="Times New Roman"/>
          <w:color w:val="000000"/>
          <w:sz w:val="28"/>
          <w:szCs w:val="28"/>
        </w:rPr>
        <w:t xml:space="preserve"> мережу живлення не потрапила в основний ланцюг). В якості даного </w:t>
      </w:r>
      <w:r>
        <w:rPr>
          <w:rFonts w:ascii="Times New Roman" w:eastAsia="Times New Roman" w:hAnsi="Times New Roman" w:cs="Times New Roman"/>
          <w:sz w:val="28"/>
          <w:szCs w:val="28"/>
        </w:rPr>
        <w:t>конденсатора</w:t>
      </w:r>
      <w:r>
        <w:rPr>
          <w:rFonts w:ascii="Times New Roman" w:eastAsia="Times New Roman" w:hAnsi="Times New Roman" w:cs="Times New Roman"/>
          <w:color w:val="000000"/>
          <w:sz w:val="28"/>
          <w:szCs w:val="28"/>
        </w:rPr>
        <w:t xml:space="preserve"> оберемо К50-68.</w:t>
      </w:r>
    </w:p>
    <w:p w:rsidR="00C5402F" w:rsidRDefault="00864303">
      <w:pPr>
        <w:spacing w:after="0"/>
        <w:ind w:firstLine="68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якості фільтруючих конденсаторів на 0,1 мкФ, було вирішено вибрати керамічні конденсатори К10-17Б групи М47 [14] які зображено на рисунку 3.4.</w:t>
      </w:r>
    </w:p>
    <w:p w:rsidR="00C5402F" w:rsidRDefault="00C5402F">
      <w:pPr>
        <w:spacing w:after="0"/>
        <w:ind w:left="851" w:firstLine="0"/>
        <w:rPr>
          <w:rFonts w:ascii="Times New Roman" w:eastAsia="Times New Roman" w:hAnsi="Times New Roman" w:cs="Times New Roman"/>
          <w:sz w:val="28"/>
          <w:szCs w:val="28"/>
        </w:rPr>
      </w:pPr>
    </w:p>
    <w:p w:rsidR="00C5402F" w:rsidRDefault="00864303">
      <w:pPr>
        <w:spacing w:after="120"/>
        <w:jc w:val="center"/>
        <w:rPr>
          <w:color w:val="000000"/>
          <w:sz w:val="20"/>
          <w:szCs w:val="20"/>
        </w:rPr>
      </w:pPr>
      <w:r>
        <w:rPr>
          <w:noProof/>
          <w:color w:val="000000"/>
          <w:sz w:val="20"/>
          <w:szCs w:val="20"/>
          <w:lang w:eastAsia="uk-UA"/>
        </w:rPr>
        <w:drawing>
          <wp:inline distT="0" distB="0" distL="0" distR="0">
            <wp:extent cx="3860800" cy="2886075"/>
            <wp:effectExtent l="0" t="0" r="0" b="0"/>
            <wp:docPr id="75" name="image64.png"/>
            <wp:cNvGraphicFramePr/>
            <a:graphic xmlns:a="http://schemas.openxmlformats.org/drawingml/2006/main">
              <a:graphicData uri="http://schemas.openxmlformats.org/drawingml/2006/picture">
                <pic:pic xmlns:pic="http://schemas.openxmlformats.org/drawingml/2006/picture">
                  <pic:nvPicPr>
                    <pic:cNvPr id="75" name="image64.png"/>
                    <pic:cNvPicPr preferRelativeResize="0"/>
                  </pic:nvPicPr>
                  <pic:blipFill>
                    <a:blip r:embed="rId46"/>
                    <a:srcRect/>
                    <a:stretch>
                      <a:fillRect/>
                    </a:stretch>
                  </pic:blipFill>
                  <pic:spPr>
                    <a:xfrm>
                      <a:off x="0" y="0"/>
                      <a:ext cx="3861112" cy="2886075"/>
                    </a:xfrm>
                    <a:prstGeom prst="rect">
                      <a:avLst/>
                    </a:prstGeom>
                  </pic:spPr>
                </pic:pic>
              </a:graphicData>
            </a:graphic>
          </wp:inline>
        </w:drawing>
      </w:r>
    </w:p>
    <w:p w:rsidR="00C5402F" w:rsidRDefault="00C5402F">
      <w:pPr>
        <w:spacing w:before="2" w:after="120"/>
        <w:rPr>
          <w:color w:val="000000"/>
          <w:sz w:val="10"/>
          <w:szCs w:val="10"/>
        </w:rPr>
      </w:pPr>
    </w:p>
    <w:p w:rsidR="00C5402F" w:rsidRDefault="00864303">
      <w:pPr>
        <w:spacing w:before="93" w:after="120"/>
        <w:ind w:left="986" w:right="424"/>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Рисунок 3.4 — Конденсатор К10-17Б</w:t>
      </w:r>
    </w:p>
    <w:p w:rsidR="00C5402F" w:rsidRDefault="00C5402F">
      <w:pPr>
        <w:spacing w:before="93" w:after="120"/>
        <w:ind w:left="986" w:right="424"/>
        <w:jc w:val="center"/>
        <w:rPr>
          <w:rFonts w:ascii="Times New Roman" w:eastAsia="Times New Roman" w:hAnsi="Times New Roman" w:cs="Times New Roman"/>
          <w:color w:val="000000"/>
          <w:sz w:val="28"/>
          <w:szCs w:val="28"/>
        </w:rPr>
      </w:pPr>
    </w:p>
    <w:p w:rsidR="00C5402F" w:rsidRDefault="00864303">
      <w:pPr>
        <w:spacing w:after="120"/>
        <w:ind w:left="986"/>
        <w:rPr>
          <w:rFonts w:ascii="Times New Roman" w:hAnsi="Times New Roman" w:cs="Times New Roman"/>
          <w:color w:val="000000"/>
          <w:sz w:val="28"/>
          <w:szCs w:val="28"/>
        </w:rPr>
      </w:pPr>
      <w:r>
        <w:rPr>
          <w:rFonts w:ascii="Times New Roman" w:hAnsi="Times New Roman" w:cs="Times New Roman"/>
          <w:color w:val="000000"/>
          <w:sz w:val="28"/>
          <w:szCs w:val="28"/>
        </w:rPr>
        <w:t>Таблиця 3.2 — Розміри конденсатора К10-17Б</w:t>
      </w:r>
    </w:p>
    <w:tbl>
      <w:tblPr>
        <w:tblStyle w:val="16"/>
        <w:tblW w:w="7173" w:type="dxa"/>
        <w:tblInd w:w="108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2386"/>
        <w:gridCol w:w="2401"/>
        <w:gridCol w:w="2386"/>
      </w:tblGrid>
      <w:tr w:rsidR="00C5402F">
        <w:trPr>
          <w:trHeight w:val="479"/>
        </w:trPr>
        <w:tc>
          <w:tcPr>
            <w:tcW w:w="2386" w:type="dxa"/>
          </w:tcPr>
          <w:p w:rsidR="00C5402F" w:rsidRDefault="00864303">
            <w:pPr>
              <w:spacing w:after="0" w:line="301" w:lineRule="auto"/>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L</w:t>
            </w:r>
            <w:r>
              <w:rPr>
                <w:rFonts w:ascii="Times New Roman" w:eastAsia="Times New Roman" w:hAnsi="Times New Roman" w:cs="Times New Roman"/>
                <w:color w:val="000000"/>
                <w:sz w:val="28"/>
                <w:szCs w:val="28"/>
              </w:rPr>
              <w:t>,мм</w:t>
            </w:r>
          </w:p>
        </w:tc>
        <w:tc>
          <w:tcPr>
            <w:tcW w:w="2401" w:type="dxa"/>
          </w:tcPr>
          <w:p w:rsidR="00C5402F" w:rsidRDefault="00864303">
            <w:pPr>
              <w:spacing w:after="0" w:line="301" w:lineRule="auto"/>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W</w:t>
            </w:r>
            <w:r>
              <w:rPr>
                <w:rFonts w:ascii="Times New Roman" w:eastAsia="Times New Roman" w:hAnsi="Times New Roman" w:cs="Times New Roman"/>
                <w:color w:val="000000"/>
                <w:sz w:val="28"/>
                <w:szCs w:val="28"/>
              </w:rPr>
              <w:t>, мм</w:t>
            </w:r>
          </w:p>
        </w:tc>
        <w:tc>
          <w:tcPr>
            <w:tcW w:w="2386" w:type="dxa"/>
          </w:tcPr>
          <w:p w:rsidR="00C5402F" w:rsidRDefault="00864303">
            <w:pPr>
              <w:spacing w:after="0" w:line="240" w:lineRule="auto"/>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A</w:t>
            </w:r>
            <w:r>
              <w:rPr>
                <w:rFonts w:ascii="Times New Roman" w:eastAsia="Times New Roman" w:hAnsi="Times New Roman" w:cs="Times New Roman"/>
                <w:color w:val="000000"/>
                <w:sz w:val="28"/>
                <w:szCs w:val="28"/>
              </w:rPr>
              <w:t>, мм</w:t>
            </w:r>
          </w:p>
        </w:tc>
      </w:tr>
      <w:tr w:rsidR="00C5402F">
        <w:trPr>
          <w:trHeight w:val="479"/>
        </w:trPr>
        <w:tc>
          <w:tcPr>
            <w:tcW w:w="2386" w:type="dxa"/>
          </w:tcPr>
          <w:p w:rsidR="00C5402F" w:rsidRDefault="00864303">
            <w:pPr>
              <w:spacing w:after="0" w:line="301" w:lineRule="auto"/>
              <w:ind w:left="994" w:right="957" w:firstLine="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5,6</w:t>
            </w:r>
          </w:p>
        </w:tc>
        <w:tc>
          <w:tcPr>
            <w:tcW w:w="2401" w:type="dxa"/>
          </w:tcPr>
          <w:p w:rsidR="00C5402F" w:rsidRDefault="00864303">
            <w:pPr>
              <w:spacing w:after="0" w:line="301" w:lineRule="auto"/>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2386" w:type="dxa"/>
          </w:tcPr>
          <w:p w:rsidR="00C5402F" w:rsidRDefault="00864303">
            <w:pPr>
              <w:spacing w:after="0" w:line="301" w:lineRule="auto"/>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r>
    </w:tbl>
    <w:p w:rsidR="00C5402F" w:rsidRDefault="00C5402F">
      <w:pPr>
        <w:spacing w:before="10" w:after="120"/>
        <w:rPr>
          <w:color w:val="000000"/>
          <w:sz w:val="39"/>
          <w:szCs w:val="39"/>
        </w:rPr>
      </w:pPr>
    </w:p>
    <w:p w:rsidR="00C5402F" w:rsidRDefault="00864303">
      <w:pPr>
        <w:spacing w:after="0"/>
        <w:ind w:firstLine="68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Конденсатор оберемо К10-17Б групи Н90 ємністю 22 пФ він повністю задовільняє поставленим вимогам.</w:t>
      </w:r>
    </w:p>
    <w:p w:rsidR="00C5402F" w:rsidRDefault="00864303">
      <w:pPr>
        <w:pStyle w:val="3"/>
        <w:numPr>
          <w:ilvl w:val="2"/>
          <w:numId w:val="2"/>
        </w:numPr>
        <w:rPr>
          <w:i w:val="0"/>
        </w:rPr>
      </w:pPr>
      <w:bookmarkStart w:id="35" w:name="_Toc88819833"/>
      <w:bookmarkStart w:id="36" w:name="_Toc59426121"/>
      <w:r>
        <w:rPr>
          <w:i w:val="0"/>
        </w:rPr>
        <w:t>Транзистори</w:t>
      </w:r>
      <w:bookmarkEnd w:id="35"/>
      <w:bookmarkEnd w:id="36"/>
    </w:p>
    <w:p w:rsidR="00C5402F" w:rsidRDefault="00864303">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Вихідними даними для вибору транзисторів</w:t>
      </w:r>
      <w:r>
        <w:rPr>
          <w:rFonts w:ascii="Times New Roman" w:eastAsia="Times New Roman" w:hAnsi="Times New Roman" w:cs="Times New Roman"/>
          <w:sz w:val="28"/>
          <w:szCs w:val="28"/>
          <w:lang w:val="ru-RU"/>
        </w:rPr>
        <w:t xml:space="preserve"> [15] </w:t>
      </w:r>
      <w:r>
        <w:rPr>
          <w:rFonts w:ascii="Times New Roman" w:eastAsia="Times New Roman" w:hAnsi="Times New Roman" w:cs="Times New Roman"/>
          <w:sz w:val="28"/>
          <w:szCs w:val="28"/>
        </w:rPr>
        <w:t>зображених на рисунку 3</w:t>
      </w:r>
      <w:r>
        <w:rPr>
          <w:rFonts w:ascii="Times New Roman" w:eastAsia="Times New Roman" w:hAnsi="Times New Roman" w:cs="Times New Roman"/>
          <w:sz w:val="28"/>
          <w:szCs w:val="28"/>
          <w:lang w:val="ru-RU"/>
        </w:rPr>
        <w:t>.5</w:t>
      </w:r>
      <w:r>
        <w:rPr>
          <w:rFonts w:ascii="Times New Roman" w:eastAsia="Times New Roman" w:hAnsi="Times New Roman" w:cs="Times New Roman"/>
          <w:sz w:val="28"/>
          <w:szCs w:val="28"/>
        </w:rPr>
        <w:t xml:space="preserve"> є : використання з максимальним струмом 100 мА. </w:t>
      </w:r>
    </w:p>
    <w:p w:rsidR="00C5402F" w:rsidRDefault="00C5402F">
      <w:pPr>
        <w:ind w:firstLine="709"/>
        <w:rPr>
          <w:rFonts w:ascii="Times New Roman" w:eastAsia="Times New Roman" w:hAnsi="Times New Roman" w:cs="Times New Roman"/>
          <w:sz w:val="28"/>
          <w:szCs w:val="28"/>
        </w:rPr>
      </w:pPr>
    </w:p>
    <w:p w:rsidR="00C5402F" w:rsidRDefault="00864303">
      <w:pPr>
        <w:jc w:val="center"/>
        <w:rPr>
          <w:rFonts w:ascii="Times New Roman" w:eastAsia="Times New Roman" w:hAnsi="Times New Roman" w:cs="Times New Roman"/>
          <w:sz w:val="28"/>
          <w:szCs w:val="28"/>
        </w:rPr>
      </w:pPr>
      <w:r>
        <w:rPr>
          <w:noProof/>
          <w:lang w:eastAsia="uk-UA"/>
        </w:rPr>
        <mc:AlternateContent>
          <mc:Choice Requires="wps">
            <w:drawing>
              <wp:inline distT="0" distB="0" distL="0" distR="0">
                <wp:extent cx="283845" cy="283845"/>
                <wp:effectExtent l="0" t="0" r="0" b="0"/>
                <wp:docPr id="19" name="Прямоугольник 1" descr="https://encrypted-tbn0.gstatic.com/images?q=tbn:ANd9GcRVcbFyS6nt7jtEz4IIOvCwdALhhVMQXfJjf288Vre40rU7wduihVi8ClSU"/>
                <wp:cNvGraphicFramePr/>
                <a:graphic xmlns:a="http://schemas.openxmlformats.org/drawingml/2006/main">
                  <a:graphicData uri="http://schemas.microsoft.com/office/word/2010/wordprocessingShape">
                    <wps:wsp>
                      <wps:cNvSpPr/>
                      <wps:spPr>
                        <a:xfrm>
                          <a:off x="0" y="0"/>
                          <a:ext cx="283845" cy="283845"/>
                        </a:xfrm>
                        <a:prstGeom prst="rect">
                          <a:avLst/>
                        </a:prstGeom>
                        <a:noFill/>
                        <a:ln>
                          <a:noFill/>
                        </a:ln>
                      </wps:spPr>
                      <wps:txbx>
                        <w:txbxContent>
                          <w:p w:rsidR="00C5402F" w:rsidRDefault="00C5402F">
                            <w:pPr>
                              <w:spacing w:after="0" w:line="240" w:lineRule="auto"/>
                              <w:ind w:firstLine="0"/>
                              <w:jc w:val="left"/>
                            </w:pPr>
                          </w:p>
                        </w:txbxContent>
                      </wps:txbx>
                      <wps:bodyPr spcFirstLastPara="1" wrap="square" lIns="91425" tIns="91425" rIns="91425" bIns="91425" anchor="ctr" anchorCtr="0">
                        <a:noAutofit/>
                      </wps:bodyPr>
                    </wps:wsp>
                  </a:graphicData>
                </a:graphic>
              </wp:inline>
            </w:drawing>
          </mc:Choice>
          <mc:Fallback xmlns:w15="http://schemas.microsoft.com/office/word/2012/wordml" xmlns:wpsCustomData="http://www.wps.cn/officeDocument/2013/wpsCustomData">
            <w:pict>
              <v:rect id="Прямоугольник 1" o:spid="_x0000_s1026" o:spt="1" alt="https://encrypted-tbn0.gstatic.com/images?q=tbn:ANd9GcRVcbFyS6nt7jtEz4IIOvCwdALhhVMQXfJjf288Vre40rU7wduihVi8ClSU" style="height:22.35pt;width:22.35pt;v-text-anchor:middle;" filled="f" stroked="f" coordsize="21600,21600" o:gfxdata="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lSfpiNAAAAADAQAADwAA&#10;AAAAAAABACAAAAAiAAAAZHJzL2Rvd25yZXYueG1sUEsBAhQAFAAAAAgAh07iQF7iTXpXAgAATgQA&#10;AA4AAAAAAAAAAQAgAAAAHwEAAGRycy9lMm9Eb2MueG1sUEsFBgAAAAAGAAYAWQEAAOgFAAAAAA==&#10;">
                <v:fill on="f" focussize="0,0"/>
                <v:stroke on="f"/>
                <v:imagedata o:title=""/>
                <o:lock v:ext="edit" aspectratio="f"/>
                <v:textbox inset="7.1988188976378pt,7.1988188976378pt,7.1988188976378pt,7.1988188976378pt">
                  <w:txbxContent>
                    <w:p>
                      <w:pPr>
                        <w:spacing w:after="0" w:line="240" w:lineRule="auto"/>
                        <w:ind w:firstLine="0"/>
                        <w:jc w:val="left"/>
                      </w:pPr>
                    </w:p>
                  </w:txbxContent>
                </v:textbox>
                <w10:wrap type="none"/>
                <w10:anchorlock/>
              </v:rect>
            </w:pict>
          </mc:Fallback>
        </mc:AlternateContent>
      </w:r>
      <w:r>
        <w:rPr>
          <w:rFonts w:ascii="Times New Roman" w:eastAsia="Times New Roman" w:hAnsi="Times New Roman" w:cs="Times New Roman"/>
          <w:sz w:val="28"/>
          <w:szCs w:val="28"/>
        </w:rPr>
        <w:t xml:space="preserve"> </w:t>
      </w:r>
      <w:r>
        <w:rPr>
          <w:noProof/>
          <w:lang w:eastAsia="uk-UA"/>
        </w:rPr>
        <w:drawing>
          <wp:inline distT="0" distB="0" distL="0" distR="0">
            <wp:extent cx="4972050" cy="3733800"/>
            <wp:effectExtent l="0" t="0" r="0" b="0"/>
            <wp:docPr id="73" name="image62.png"/>
            <wp:cNvGraphicFramePr/>
            <a:graphic xmlns:a="http://schemas.openxmlformats.org/drawingml/2006/main">
              <a:graphicData uri="http://schemas.openxmlformats.org/drawingml/2006/picture">
                <pic:pic xmlns:pic="http://schemas.openxmlformats.org/drawingml/2006/picture">
                  <pic:nvPicPr>
                    <pic:cNvPr id="73" name="image62.png"/>
                    <pic:cNvPicPr preferRelativeResize="0"/>
                  </pic:nvPicPr>
                  <pic:blipFill>
                    <a:blip r:embed="rId47"/>
                    <a:srcRect/>
                    <a:stretch>
                      <a:fillRect/>
                    </a:stretch>
                  </pic:blipFill>
                  <pic:spPr>
                    <a:xfrm>
                      <a:off x="0" y="0"/>
                      <a:ext cx="4972050" cy="3733800"/>
                    </a:xfrm>
                    <a:prstGeom prst="rect">
                      <a:avLst/>
                    </a:prstGeom>
                  </pic:spPr>
                </pic:pic>
              </a:graphicData>
            </a:graphic>
          </wp:inline>
        </w:drawing>
      </w:r>
      <w:r>
        <w:rPr>
          <w:rFonts w:ascii="Times New Roman" w:eastAsia="Times New Roman" w:hAnsi="Times New Roman" w:cs="Times New Roman"/>
          <w:sz w:val="28"/>
          <w:szCs w:val="28"/>
        </w:rPr>
        <w:t xml:space="preserve"> </w:t>
      </w:r>
    </w:p>
    <w:p w:rsidR="00C5402F" w:rsidRDefault="00864303">
      <w:pPr>
        <w:jc w:val="center"/>
        <w:rPr>
          <w:rFonts w:ascii="Times New Roman" w:eastAsia="Times New Roman" w:hAnsi="Times New Roman" w:cs="Times New Roman"/>
          <w:color w:val="000000"/>
        </w:rPr>
      </w:pPr>
      <w:r>
        <w:rPr>
          <w:rFonts w:ascii="Times New Roman" w:eastAsia="Times New Roman" w:hAnsi="Times New Roman" w:cs="Times New Roman"/>
          <w:sz w:val="28"/>
          <w:szCs w:val="28"/>
        </w:rPr>
        <w:t xml:space="preserve">Рисунок 3.5— Транзистор </w:t>
      </w:r>
      <w:bookmarkStart w:id="37" w:name="_Hlk89094124"/>
      <w:r>
        <w:rPr>
          <w:rFonts w:ascii="Times New Roman" w:eastAsia="Times New Roman" w:hAnsi="Times New Roman" w:cs="Times New Roman"/>
          <w:color w:val="000000"/>
          <w:sz w:val="28"/>
          <w:szCs w:val="28"/>
        </w:rPr>
        <w:t>BS856</w:t>
      </w:r>
      <w:bookmarkEnd w:id="37"/>
    </w:p>
    <w:p w:rsidR="00C5402F" w:rsidRDefault="00C5402F">
      <w:pPr>
        <w:jc w:val="center"/>
        <w:rPr>
          <w:rFonts w:ascii="Times New Roman" w:eastAsia="Times New Roman" w:hAnsi="Times New Roman" w:cs="Times New Roman"/>
          <w:color w:val="000000"/>
        </w:rPr>
      </w:pPr>
    </w:p>
    <w:p w:rsidR="00C5402F" w:rsidRDefault="00864303">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 рисунку 3.6 </w:t>
      </w:r>
      <w:r>
        <w:rPr>
          <w:rFonts w:ascii="Times New Roman" w:eastAsia="Times New Roman" w:hAnsi="Times New Roman" w:cs="Times New Roman"/>
          <w:sz w:val="28"/>
          <w:szCs w:val="28"/>
        </w:rPr>
        <w:t>зображені</w:t>
      </w:r>
      <w:r>
        <w:rPr>
          <w:rFonts w:ascii="Times New Roman" w:eastAsia="Times New Roman" w:hAnsi="Times New Roman" w:cs="Times New Roman"/>
          <w:color w:val="000000"/>
          <w:sz w:val="28"/>
          <w:szCs w:val="28"/>
        </w:rPr>
        <w:t xml:space="preserve"> габаритні розміри транзистора BS856</w:t>
      </w:r>
    </w:p>
    <w:p w:rsidR="00C5402F" w:rsidRDefault="00864303">
      <w:pPr>
        <w:jc w:val="center"/>
        <w:rPr>
          <w:rFonts w:ascii="Times New Roman" w:eastAsia="Times New Roman" w:hAnsi="Times New Roman" w:cs="Times New Roman"/>
          <w:color w:val="000000"/>
        </w:rPr>
      </w:pPr>
      <w:r>
        <w:rPr>
          <w:noProof/>
          <w:lang w:eastAsia="uk-UA"/>
        </w:rPr>
        <w:lastRenderedPageBreak/>
        <w:drawing>
          <wp:inline distT="0" distB="0" distL="0" distR="0">
            <wp:extent cx="1613535" cy="2571115"/>
            <wp:effectExtent l="0" t="0" r="0" b="0"/>
            <wp:docPr id="74" name="image65.png"/>
            <wp:cNvGraphicFramePr/>
            <a:graphic xmlns:a="http://schemas.openxmlformats.org/drawingml/2006/main">
              <a:graphicData uri="http://schemas.openxmlformats.org/drawingml/2006/picture">
                <pic:pic xmlns:pic="http://schemas.openxmlformats.org/drawingml/2006/picture">
                  <pic:nvPicPr>
                    <pic:cNvPr id="74" name="image65.png"/>
                    <pic:cNvPicPr preferRelativeResize="0"/>
                  </pic:nvPicPr>
                  <pic:blipFill>
                    <a:blip r:embed="rId48"/>
                    <a:srcRect/>
                    <a:stretch>
                      <a:fillRect/>
                    </a:stretch>
                  </pic:blipFill>
                  <pic:spPr>
                    <a:xfrm>
                      <a:off x="0" y="0"/>
                      <a:ext cx="1614066" cy="2571693"/>
                    </a:xfrm>
                    <a:prstGeom prst="rect">
                      <a:avLst/>
                    </a:prstGeom>
                  </pic:spPr>
                </pic:pic>
              </a:graphicData>
            </a:graphic>
          </wp:inline>
        </w:drawing>
      </w:r>
      <w:r>
        <w:t xml:space="preserve"> </w:t>
      </w:r>
      <w:r>
        <w:rPr>
          <w:noProof/>
          <w:lang w:eastAsia="uk-UA"/>
        </w:rPr>
        <w:drawing>
          <wp:inline distT="0" distB="0" distL="0" distR="0">
            <wp:extent cx="4000500" cy="2417445"/>
            <wp:effectExtent l="0" t="0" r="0" b="0"/>
            <wp:docPr id="76" name="image73.png"/>
            <wp:cNvGraphicFramePr/>
            <a:graphic xmlns:a="http://schemas.openxmlformats.org/drawingml/2006/main">
              <a:graphicData uri="http://schemas.openxmlformats.org/drawingml/2006/picture">
                <pic:pic xmlns:pic="http://schemas.openxmlformats.org/drawingml/2006/picture">
                  <pic:nvPicPr>
                    <pic:cNvPr id="76" name="image73.png"/>
                    <pic:cNvPicPr preferRelativeResize="0"/>
                  </pic:nvPicPr>
                  <pic:blipFill>
                    <a:blip r:embed="rId49"/>
                    <a:srcRect/>
                    <a:stretch>
                      <a:fillRect/>
                    </a:stretch>
                  </pic:blipFill>
                  <pic:spPr>
                    <a:xfrm>
                      <a:off x="0" y="0"/>
                      <a:ext cx="4000566" cy="2417454"/>
                    </a:xfrm>
                    <a:prstGeom prst="rect">
                      <a:avLst/>
                    </a:prstGeom>
                  </pic:spPr>
                </pic:pic>
              </a:graphicData>
            </a:graphic>
          </wp:inline>
        </w:drawing>
      </w:r>
    </w:p>
    <w:p w:rsidR="00C5402F" w:rsidRDefault="00864303">
      <w:pPr>
        <w:jc w:val="center"/>
        <w:rPr>
          <w:rFonts w:ascii="Times New Roman" w:eastAsia="Times New Roman" w:hAnsi="Times New Roman" w:cs="Times New Roman"/>
          <w:color w:val="000000"/>
          <w:lang w:val="ru-RU"/>
        </w:rPr>
      </w:pPr>
      <w:r>
        <w:rPr>
          <w:rFonts w:ascii="Times New Roman" w:eastAsia="Times New Roman" w:hAnsi="Times New Roman" w:cs="Times New Roman"/>
          <w:sz w:val="28"/>
          <w:szCs w:val="28"/>
        </w:rPr>
        <w:t xml:space="preserve">Рисунок 3.6— Транзистор </w:t>
      </w:r>
      <w:r>
        <w:rPr>
          <w:rFonts w:ascii="Times New Roman" w:eastAsia="Times New Roman" w:hAnsi="Times New Roman" w:cs="Times New Roman"/>
          <w:color w:val="000000"/>
        </w:rPr>
        <w:t>B</w:t>
      </w:r>
      <w:r>
        <w:rPr>
          <w:rFonts w:ascii="Times New Roman" w:eastAsia="Times New Roman" w:hAnsi="Times New Roman" w:cs="Times New Roman"/>
          <w:color w:val="000000"/>
          <w:lang w:val="en-US"/>
        </w:rPr>
        <w:t>S</w:t>
      </w:r>
      <w:r>
        <w:rPr>
          <w:rFonts w:ascii="Times New Roman" w:eastAsia="Times New Roman" w:hAnsi="Times New Roman" w:cs="Times New Roman"/>
          <w:color w:val="000000"/>
          <w:lang w:val="ru-RU"/>
        </w:rPr>
        <w:t>8</w:t>
      </w:r>
      <w:r>
        <w:rPr>
          <w:rFonts w:ascii="Times New Roman" w:eastAsia="Times New Roman" w:hAnsi="Times New Roman" w:cs="Times New Roman"/>
          <w:color w:val="000000"/>
        </w:rPr>
        <w:t>5</w:t>
      </w:r>
      <w:r>
        <w:rPr>
          <w:rFonts w:ascii="Times New Roman" w:eastAsia="Times New Roman" w:hAnsi="Times New Roman" w:cs="Times New Roman"/>
          <w:color w:val="000000"/>
          <w:lang w:val="ru-RU"/>
        </w:rPr>
        <w:t>6</w:t>
      </w:r>
    </w:p>
    <w:p w:rsidR="00C5402F" w:rsidRDefault="00864303">
      <w:pPr>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rPr>
        <w:t xml:space="preserve">З таблиці видно що </w:t>
      </w:r>
      <w:r>
        <w:rPr>
          <w:rFonts w:ascii="Times New Roman" w:eastAsia="Times New Roman" w:hAnsi="Times New Roman" w:cs="Times New Roman"/>
          <w:sz w:val="28"/>
          <w:szCs w:val="28"/>
        </w:rPr>
        <w:t>дані</w:t>
      </w:r>
      <w:r>
        <w:rPr>
          <w:rFonts w:ascii="Times New Roman" w:eastAsia="Times New Roman" w:hAnsi="Times New Roman" w:cs="Times New Roman"/>
          <w:color w:val="000000"/>
          <w:sz w:val="28"/>
          <w:szCs w:val="28"/>
        </w:rPr>
        <w:t xml:space="preserve"> транзистори задовільнять поставленим вимогам</w:t>
      </w:r>
      <w:r>
        <w:rPr>
          <w:rFonts w:ascii="Times New Roman" w:eastAsia="Times New Roman" w:hAnsi="Times New Roman" w:cs="Times New Roman"/>
          <w:color w:val="000000"/>
          <w:sz w:val="28"/>
          <w:szCs w:val="28"/>
          <w:lang w:val="ru-RU"/>
        </w:rPr>
        <w:t>.</w:t>
      </w:r>
    </w:p>
    <w:p w:rsidR="00C5402F" w:rsidRDefault="00C5402F">
      <w:pPr>
        <w:spacing w:after="0"/>
        <w:rPr>
          <w:rFonts w:ascii="Times New Roman" w:eastAsia="Times New Roman" w:hAnsi="Times New Roman" w:cs="Times New Roman"/>
          <w:sz w:val="28"/>
          <w:szCs w:val="28"/>
        </w:rPr>
      </w:pPr>
    </w:p>
    <w:p w:rsidR="00C5402F" w:rsidRDefault="00864303">
      <w:pPr>
        <w:pStyle w:val="3"/>
        <w:numPr>
          <w:ilvl w:val="2"/>
          <w:numId w:val="2"/>
        </w:numPr>
        <w:rPr>
          <w:i w:val="0"/>
        </w:rPr>
      </w:pPr>
      <w:bookmarkStart w:id="38" w:name="_Toc88819834"/>
      <w:bookmarkStart w:id="39" w:name="_Toc59426123"/>
      <w:r>
        <w:rPr>
          <w:i w:val="0"/>
        </w:rPr>
        <w:t>Вибір модуля давачу газу</w:t>
      </w:r>
      <w:bookmarkEnd w:id="38"/>
      <w:bookmarkEnd w:id="39"/>
    </w:p>
    <w:p w:rsidR="00C5402F" w:rsidRDefault="00864303">
      <w:pPr>
        <w:pStyle w:val="afb"/>
        <w:spacing w:after="0" w:line="360" w:lineRule="auto"/>
        <w:ind w:left="0" w:firstLine="720"/>
        <w:rPr>
          <w:rFonts w:ascii="Times New Roman" w:hAnsi="Times New Roman"/>
          <w:sz w:val="28"/>
          <w:szCs w:val="28"/>
        </w:rPr>
      </w:pPr>
      <w:r>
        <w:rPr>
          <w:rFonts w:ascii="Times New Roman" w:hAnsi="Times New Roman"/>
          <w:sz w:val="28"/>
          <w:szCs w:val="28"/>
        </w:rPr>
        <w:t>Оскільки давач газу відіграє важливу роль в захисті майна від пожежі, потрібно підібрати давач газу, який можна під’єднати до Arduino, тому обрано давач газу (зображеного рисунку 3.7), побудований на базі газоаналізатора MQ-2, який дозволяє виявляти наявність в навколишньому повітрі вуглеводневих газів, таких як (пропан, метан, н-бутан), диму (зважені частинки, які є результатом горіння), водню.</w:t>
      </w:r>
    </w:p>
    <w:p w:rsidR="00C5402F" w:rsidRDefault="00C5402F">
      <w:pPr>
        <w:rPr>
          <w:rFonts w:ascii="Times New Roman" w:eastAsia="Times New Roman" w:hAnsi="Times New Roman" w:cs="Times New Roman"/>
          <w:sz w:val="28"/>
          <w:szCs w:val="28"/>
        </w:rPr>
      </w:pPr>
    </w:p>
    <w:p w:rsidR="00C5402F" w:rsidRDefault="00864303">
      <w:pPr>
        <w:jc w:val="center"/>
        <w:rPr>
          <w:rFonts w:ascii="Times New Roman" w:eastAsia="Times New Roman" w:hAnsi="Times New Roman" w:cs="Times New Roman"/>
          <w:sz w:val="28"/>
          <w:szCs w:val="28"/>
        </w:rPr>
      </w:pPr>
      <w:r>
        <w:rPr>
          <w:noProof/>
          <w:lang w:eastAsia="uk-UA"/>
        </w:rPr>
        <w:lastRenderedPageBreak/>
        <w:drawing>
          <wp:inline distT="0" distB="0" distL="0" distR="0">
            <wp:extent cx="1743075" cy="1838325"/>
            <wp:effectExtent l="0" t="0" r="0" b="0"/>
            <wp:docPr id="78" name="image74.png"/>
            <wp:cNvGraphicFramePr/>
            <a:graphic xmlns:a="http://schemas.openxmlformats.org/drawingml/2006/main">
              <a:graphicData uri="http://schemas.openxmlformats.org/drawingml/2006/picture">
                <pic:pic xmlns:pic="http://schemas.openxmlformats.org/drawingml/2006/picture">
                  <pic:nvPicPr>
                    <pic:cNvPr id="78" name="image74.png"/>
                    <pic:cNvPicPr preferRelativeResize="0"/>
                  </pic:nvPicPr>
                  <pic:blipFill>
                    <a:blip r:embed="rId50"/>
                    <a:srcRect/>
                    <a:stretch>
                      <a:fillRect/>
                    </a:stretch>
                  </pic:blipFill>
                  <pic:spPr>
                    <a:xfrm>
                      <a:off x="0" y="0"/>
                      <a:ext cx="1743683" cy="1838966"/>
                    </a:xfrm>
                    <a:prstGeom prst="rect">
                      <a:avLst/>
                    </a:prstGeom>
                  </pic:spPr>
                </pic:pic>
              </a:graphicData>
            </a:graphic>
          </wp:inline>
        </w:drawing>
      </w:r>
    </w:p>
    <w:p w:rsidR="00C5402F" w:rsidRDefault="00864303">
      <w:pPr>
        <w:jc w:val="center"/>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Рисунок 3.7— </w:t>
      </w:r>
      <w:r>
        <w:rPr>
          <w:rFonts w:ascii="Times New Roman" w:hAnsi="Times New Roman" w:cs="Times New Roman"/>
          <w:sz w:val="28"/>
          <w:szCs w:val="28"/>
        </w:rPr>
        <w:t>датчик газу</w:t>
      </w:r>
    </w:p>
    <w:p w:rsidR="00C5402F" w:rsidRDefault="00864303">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Оскільки давач газу відіграє важливу роль в захисті майна від пожежі, потрібно підібрати давач газу, який можна під’єднати до Arduino, тому обрано давач газу, побудований на базі газоаналізатора MQ-2, який дозволяє виявляти наявність в навколишньому повітрі вуглеводневих газів, таких як (пропан, метан, н-бутан), диму (зважені частинки, які є результатом горіння), водню.</w:t>
      </w:r>
    </w:p>
    <w:p w:rsidR="00C5402F" w:rsidRDefault="00864303">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Давач можливо використовувати для виявлення витоку промислового газу і задимлення. Для давача вихідним результатом є аналоговий сигнал, пропорційний змісту газів, до яких чутливий газоаналізатор. Чутливість може бути налаштована за допомогою триммера на платі давача.</w:t>
      </w:r>
    </w:p>
    <w:p w:rsidR="00C5402F" w:rsidRDefault="00864303">
      <w:pPr>
        <w:rPr>
          <w:rFonts w:ascii="Times New Roman" w:eastAsia="Times New Roman" w:hAnsi="Times New Roman" w:cs="Times New Roman"/>
          <w:sz w:val="28"/>
          <w:szCs w:val="28"/>
        </w:rPr>
      </w:pPr>
      <w:r>
        <w:rPr>
          <w:rFonts w:ascii="Times New Roman" w:eastAsia="Times New Roman" w:hAnsi="Times New Roman" w:cs="Times New Roman"/>
          <w:sz w:val="28"/>
          <w:szCs w:val="28"/>
        </w:rPr>
        <w:t>Виводи зліва направо:</w:t>
      </w:r>
    </w:p>
    <w:p w:rsidR="00C5402F" w:rsidRDefault="00864303">
      <w:pPr>
        <w:rPr>
          <w:rFonts w:ascii="Times New Roman" w:eastAsia="Times New Roman" w:hAnsi="Times New Roman" w:cs="Times New Roman"/>
          <w:sz w:val="28"/>
          <w:szCs w:val="28"/>
        </w:rPr>
      </w:pPr>
      <w:r>
        <w:rPr>
          <w:rFonts w:ascii="Times New Roman" w:eastAsia="Times New Roman" w:hAnsi="Times New Roman" w:cs="Times New Roman"/>
          <w:sz w:val="28"/>
          <w:szCs w:val="28"/>
        </w:rPr>
        <w:t>— VCC: позитивне живлення (5 V);</w:t>
      </w:r>
    </w:p>
    <w:p w:rsidR="00C5402F" w:rsidRDefault="00864303">
      <w:pPr>
        <w:rPr>
          <w:rFonts w:ascii="Times New Roman" w:eastAsia="Times New Roman" w:hAnsi="Times New Roman" w:cs="Times New Roman"/>
          <w:sz w:val="28"/>
          <w:szCs w:val="28"/>
        </w:rPr>
      </w:pPr>
      <w:r>
        <w:rPr>
          <w:rFonts w:ascii="Times New Roman" w:eastAsia="Times New Roman" w:hAnsi="Times New Roman" w:cs="Times New Roman"/>
          <w:sz w:val="28"/>
          <w:szCs w:val="28"/>
        </w:rPr>
        <w:t>— GND;</w:t>
      </w:r>
    </w:p>
    <w:p w:rsidR="00C5402F" w:rsidRDefault="00864303">
      <w:pPr>
        <w:rPr>
          <w:rFonts w:ascii="Times New Roman" w:eastAsia="Times New Roman" w:hAnsi="Times New Roman" w:cs="Times New Roman"/>
          <w:sz w:val="28"/>
          <w:szCs w:val="28"/>
        </w:rPr>
      </w:pPr>
      <w:r>
        <w:rPr>
          <w:rFonts w:ascii="Times New Roman" w:eastAsia="Times New Roman" w:hAnsi="Times New Roman" w:cs="Times New Roman"/>
          <w:sz w:val="28"/>
          <w:szCs w:val="28"/>
        </w:rPr>
        <w:t>— перемикання вихідного сигналу TTL;</w:t>
      </w:r>
    </w:p>
    <w:p w:rsidR="00C5402F" w:rsidRDefault="00864303">
      <w:pPr>
        <w:rPr>
          <w:rFonts w:ascii="Times New Roman" w:eastAsia="Times New Roman" w:hAnsi="Times New Roman" w:cs="Times New Roman"/>
          <w:sz w:val="28"/>
          <w:szCs w:val="28"/>
        </w:rPr>
      </w:pPr>
      <w:r>
        <w:rPr>
          <w:rFonts w:ascii="Times New Roman" w:eastAsia="Times New Roman" w:hAnsi="Times New Roman" w:cs="Times New Roman"/>
          <w:sz w:val="28"/>
          <w:szCs w:val="28"/>
        </w:rPr>
        <w:t>— АТ: вихід аналогового сигналу.</w:t>
      </w:r>
    </w:p>
    <w:p w:rsidR="00C5402F" w:rsidRDefault="00C5402F">
      <w:pPr>
        <w:rPr>
          <w:rFonts w:ascii="Times New Roman" w:eastAsia="Times New Roman" w:hAnsi="Times New Roman" w:cs="Times New Roman"/>
          <w:sz w:val="28"/>
          <w:szCs w:val="28"/>
        </w:rPr>
      </w:pPr>
    </w:p>
    <w:p w:rsidR="00C5402F" w:rsidRDefault="00C5402F">
      <w:pPr>
        <w:rPr>
          <w:rFonts w:ascii="Times New Roman" w:eastAsia="Times New Roman" w:hAnsi="Times New Roman" w:cs="Times New Roman"/>
          <w:sz w:val="28"/>
          <w:szCs w:val="28"/>
        </w:rPr>
      </w:pPr>
    </w:p>
    <w:p w:rsidR="00C5402F" w:rsidRDefault="00C5402F">
      <w:pPr>
        <w:ind w:firstLine="0"/>
        <w:rPr>
          <w:rFonts w:ascii="Times New Roman" w:eastAsia="Times New Roman" w:hAnsi="Times New Roman" w:cs="Times New Roman"/>
          <w:sz w:val="28"/>
          <w:szCs w:val="28"/>
        </w:rPr>
      </w:pPr>
    </w:p>
    <w:p w:rsidR="00C5402F" w:rsidRDefault="00C5402F">
      <w:pPr>
        <w:rPr>
          <w:rFonts w:ascii="Times New Roman" w:eastAsia="Times New Roman" w:hAnsi="Times New Roman" w:cs="Times New Roman"/>
          <w:sz w:val="28"/>
          <w:szCs w:val="28"/>
        </w:rPr>
      </w:pPr>
    </w:p>
    <w:p w:rsidR="00C5402F" w:rsidRDefault="00C5402F">
      <w:pPr>
        <w:rPr>
          <w:rFonts w:ascii="Times New Roman" w:eastAsia="Times New Roman" w:hAnsi="Times New Roman" w:cs="Times New Roman"/>
          <w:sz w:val="28"/>
          <w:szCs w:val="28"/>
        </w:rPr>
      </w:pPr>
    </w:p>
    <w:p w:rsidR="00C5402F" w:rsidRDefault="00864303">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Таблиця 3.3 — параметри давача газу MQ-2</w:t>
      </w:r>
      <w:r>
        <w:rPr>
          <w:rFonts w:ascii="Times New Roman" w:eastAsia="Times New Roman" w:hAnsi="Times New Roman" w:cs="Times New Roman"/>
          <w:sz w:val="28"/>
          <w:szCs w:val="28"/>
          <w:lang w:val="ru-RU"/>
        </w:rPr>
        <w:t xml:space="preserve"> [6]</w:t>
      </w:r>
    </w:p>
    <w:p w:rsidR="00C5402F" w:rsidRDefault="00864303">
      <w:pPr>
        <w:ind w:firstLine="0"/>
        <w:rPr>
          <w:rFonts w:ascii="Times New Roman" w:eastAsia="Times New Roman" w:hAnsi="Times New Roman" w:cs="Times New Roman"/>
          <w:sz w:val="28"/>
          <w:szCs w:val="28"/>
        </w:rPr>
      </w:pPr>
      <w:r>
        <w:rPr>
          <w:noProof/>
          <w:lang w:eastAsia="uk-UA"/>
        </w:rPr>
        <w:drawing>
          <wp:inline distT="0" distB="0" distL="0" distR="0">
            <wp:extent cx="5940425" cy="3997960"/>
            <wp:effectExtent l="0" t="0" r="3175" b="254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исунок 33"/>
                    <pic:cNvPicPr>
                      <a:picLocks noChangeAspect="1"/>
                    </pic:cNvPicPr>
                  </pic:nvPicPr>
                  <pic:blipFill>
                    <a:blip r:embed="rId51"/>
                    <a:stretch>
                      <a:fillRect/>
                    </a:stretch>
                  </pic:blipFill>
                  <pic:spPr>
                    <a:xfrm>
                      <a:off x="0" y="0"/>
                      <a:ext cx="5940425" cy="3997960"/>
                    </a:xfrm>
                    <a:prstGeom prst="rect">
                      <a:avLst/>
                    </a:prstGeom>
                  </pic:spPr>
                </pic:pic>
              </a:graphicData>
            </a:graphic>
          </wp:inline>
        </w:drawing>
      </w:r>
    </w:p>
    <w:p w:rsidR="00C5402F" w:rsidRDefault="00864303">
      <w:pPr>
        <w:rPr>
          <w:rFonts w:ascii="Times New Roman" w:eastAsia="Times New Roman" w:hAnsi="Times New Roman" w:cs="Times New Roman"/>
          <w:sz w:val="28"/>
          <w:szCs w:val="28"/>
        </w:rPr>
      </w:pPr>
      <w:r>
        <w:rPr>
          <w:rFonts w:ascii="Times New Roman" w:eastAsia="Times New Roman" w:hAnsi="Times New Roman" w:cs="Times New Roman"/>
          <w:sz w:val="28"/>
          <w:szCs w:val="28"/>
        </w:rPr>
        <w:t>Модуль давача газу MQ-2, має непогані параметри, для забезпечення інформації у наявності шкідливих речовин у повітрі. Розробник надає на нього бібліотеку для програмування будь-яких мікроконтролерів, Arduino Nano в тому числі.</w:t>
      </w:r>
    </w:p>
    <w:p w:rsidR="00C5402F" w:rsidRDefault="00864303">
      <w:pPr>
        <w:pStyle w:val="3"/>
        <w:numPr>
          <w:ilvl w:val="2"/>
          <w:numId w:val="2"/>
        </w:numPr>
        <w:rPr>
          <w:i w:val="0"/>
        </w:rPr>
      </w:pPr>
      <w:bookmarkStart w:id="40" w:name="_Toc88819835"/>
      <w:bookmarkStart w:id="41" w:name="_Toc59426124"/>
      <w:r>
        <w:rPr>
          <w:i w:val="0"/>
        </w:rPr>
        <w:t>Діоди</w:t>
      </w:r>
      <w:bookmarkEnd w:id="40"/>
      <w:bookmarkEnd w:id="41"/>
      <w:r>
        <w:rPr>
          <w:i w:val="0"/>
        </w:rPr>
        <w:t xml:space="preserve"> </w:t>
      </w:r>
    </w:p>
    <w:p w:rsidR="00C5402F" w:rsidRDefault="00864303">
      <w:pPr>
        <w:ind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схемі можна використовувати діоди [16] типу  </w:t>
      </w:r>
      <w:bookmarkStart w:id="42" w:name="_Hlk89094203"/>
      <w:r>
        <w:rPr>
          <w:rFonts w:ascii="Times New Roman" w:eastAsia="Times New Roman" w:hAnsi="Times New Roman" w:cs="Times New Roman"/>
          <w:sz w:val="28"/>
          <w:szCs w:val="28"/>
        </w:rPr>
        <w:t xml:space="preserve">1N4148, 1N4004 </w:t>
      </w:r>
      <w:bookmarkEnd w:id="42"/>
      <w:r>
        <w:rPr>
          <w:rFonts w:ascii="Times New Roman" w:eastAsia="Times New Roman" w:hAnsi="Times New Roman" w:cs="Times New Roman"/>
          <w:sz w:val="28"/>
          <w:szCs w:val="28"/>
        </w:rPr>
        <w:t>- вони є найбільш економічними і задовольняють необхідні вимоги.</w:t>
      </w:r>
    </w:p>
    <w:p w:rsidR="00C5402F" w:rsidRDefault="00C5402F">
      <w:pPr>
        <w:ind w:firstLine="708"/>
        <w:rPr>
          <w:rFonts w:ascii="Times New Roman" w:eastAsia="Times New Roman" w:hAnsi="Times New Roman" w:cs="Times New Roman"/>
          <w:sz w:val="28"/>
          <w:szCs w:val="28"/>
        </w:rPr>
      </w:pPr>
    </w:p>
    <w:p w:rsidR="00C5402F" w:rsidRDefault="00C5402F">
      <w:pPr>
        <w:ind w:firstLine="708"/>
        <w:rPr>
          <w:rFonts w:ascii="Times New Roman" w:eastAsia="Times New Roman" w:hAnsi="Times New Roman" w:cs="Times New Roman"/>
          <w:sz w:val="28"/>
          <w:szCs w:val="28"/>
        </w:rPr>
      </w:pPr>
    </w:p>
    <w:p w:rsidR="00C5402F" w:rsidRDefault="00C5402F">
      <w:pPr>
        <w:ind w:firstLine="708"/>
        <w:rPr>
          <w:rFonts w:ascii="Times New Roman" w:eastAsia="Times New Roman" w:hAnsi="Times New Roman" w:cs="Times New Roman"/>
          <w:sz w:val="28"/>
          <w:szCs w:val="28"/>
        </w:rPr>
      </w:pPr>
    </w:p>
    <w:p w:rsidR="00C5402F" w:rsidRDefault="00C5402F">
      <w:pPr>
        <w:ind w:firstLine="708"/>
        <w:rPr>
          <w:rFonts w:ascii="Times New Roman" w:eastAsia="Times New Roman" w:hAnsi="Times New Roman" w:cs="Times New Roman"/>
          <w:sz w:val="28"/>
          <w:szCs w:val="28"/>
        </w:rPr>
      </w:pPr>
    </w:p>
    <w:p w:rsidR="00C5402F" w:rsidRDefault="00C5402F">
      <w:pPr>
        <w:ind w:firstLine="708"/>
        <w:rPr>
          <w:rFonts w:ascii="Times New Roman" w:eastAsia="Times New Roman" w:hAnsi="Times New Roman" w:cs="Times New Roman"/>
          <w:sz w:val="28"/>
          <w:szCs w:val="28"/>
        </w:rPr>
      </w:pPr>
    </w:p>
    <w:p w:rsidR="00C5402F" w:rsidRDefault="00864303">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Таблиця 3.4—Параметри діодів</w:t>
      </w:r>
    </w:p>
    <w:p w:rsidR="00C5402F" w:rsidRDefault="00864303">
      <w:pPr>
        <w:rPr>
          <w:rFonts w:ascii="Times New Roman" w:eastAsia="Times New Roman" w:hAnsi="Times New Roman" w:cs="Times New Roman"/>
          <w:sz w:val="28"/>
          <w:szCs w:val="28"/>
        </w:rPr>
      </w:pPr>
      <w:r>
        <w:rPr>
          <w:noProof/>
          <w:lang w:eastAsia="uk-UA"/>
        </w:rPr>
        <w:drawing>
          <wp:inline distT="0" distB="0" distL="0" distR="0">
            <wp:extent cx="5019675" cy="1447800"/>
            <wp:effectExtent l="0" t="0" r="952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Рисунок 34"/>
                    <pic:cNvPicPr>
                      <a:picLocks noChangeAspect="1"/>
                    </pic:cNvPicPr>
                  </pic:nvPicPr>
                  <pic:blipFill>
                    <a:blip r:embed="rId52"/>
                    <a:stretch>
                      <a:fillRect/>
                    </a:stretch>
                  </pic:blipFill>
                  <pic:spPr>
                    <a:xfrm>
                      <a:off x="0" y="0"/>
                      <a:ext cx="5019675" cy="1447800"/>
                    </a:xfrm>
                    <a:prstGeom prst="rect">
                      <a:avLst/>
                    </a:prstGeom>
                  </pic:spPr>
                </pic:pic>
              </a:graphicData>
            </a:graphic>
          </wp:inline>
        </w:drawing>
      </w:r>
    </w:p>
    <w:p w:rsidR="00C5402F" w:rsidRDefault="00864303">
      <w:pPr>
        <w:pStyle w:val="3"/>
        <w:numPr>
          <w:ilvl w:val="2"/>
          <w:numId w:val="2"/>
        </w:numPr>
        <w:rPr>
          <w:i w:val="0"/>
        </w:rPr>
      </w:pPr>
      <w:bookmarkStart w:id="43" w:name="_Toc59426125"/>
      <w:bookmarkStart w:id="44" w:name="_Toc88819836"/>
      <w:r>
        <w:rPr>
          <w:i w:val="0"/>
        </w:rPr>
        <w:t>Модуль реального часу</w:t>
      </w:r>
      <w:bookmarkEnd w:id="43"/>
      <w:bookmarkEnd w:id="44"/>
    </w:p>
    <w:p w:rsidR="00C5402F" w:rsidRDefault="00864303">
      <w:pPr>
        <w:pStyle w:val="afb"/>
        <w:spacing w:after="0" w:line="360" w:lineRule="auto"/>
        <w:ind w:left="0" w:firstLine="720"/>
        <w:rPr>
          <w:rFonts w:ascii="Times New Roman" w:hAnsi="Times New Roman"/>
          <w:sz w:val="28"/>
          <w:szCs w:val="28"/>
        </w:rPr>
      </w:pPr>
      <w:r>
        <w:rPr>
          <w:rFonts w:ascii="Times New Roman" w:hAnsi="Times New Roman"/>
          <w:sz w:val="28"/>
          <w:szCs w:val="28"/>
        </w:rPr>
        <w:t xml:space="preserve">Модуль реального часу зображеного на рисунку 3.8 — це годинник DS1307, який постійно обновлюється. Модуль повністю зібраний і попередньо запрограмований. Доступ до </w:t>
      </w:r>
      <w:bookmarkStart w:id="45" w:name="_Hlk89093051"/>
      <w:r>
        <w:rPr>
          <w:rFonts w:ascii="Times New Roman" w:hAnsi="Times New Roman"/>
          <w:sz w:val="28"/>
          <w:szCs w:val="28"/>
        </w:rPr>
        <w:t>DS1307</w:t>
      </w:r>
      <w:bookmarkEnd w:id="45"/>
      <w:r>
        <w:rPr>
          <w:rFonts w:ascii="Times New Roman" w:hAnsi="Times New Roman"/>
          <w:sz w:val="28"/>
          <w:szCs w:val="28"/>
        </w:rPr>
        <w:t xml:space="preserve"> здійснюється через протокол I2C.    </w:t>
      </w:r>
    </w:p>
    <w:p w:rsidR="00C5402F" w:rsidRDefault="00C5402F">
      <w:pPr>
        <w:ind w:firstLine="709"/>
        <w:jc w:val="center"/>
        <w:rPr>
          <w:rFonts w:ascii="Times New Roman" w:eastAsia="Times New Roman" w:hAnsi="Times New Roman" w:cs="Times New Roman"/>
          <w:b/>
          <w:i/>
          <w:sz w:val="28"/>
          <w:szCs w:val="28"/>
        </w:rPr>
      </w:pPr>
    </w:p>
    <w:p w:rsidR="00C5402F" w:rsidRDefault="00864303">
      <w:pPr>
        <w:ind w:firstLine="709"/>
        <w:jc w:val="center"/>
        <w:rPr>
          <w:rFonts w:ascii="Times New Roman" w:eastAsia="Times New Roman" w:hAnsi="Times New Roman" w:cs="Times New Roman"/>
          <w:b/>
          <w:i/>
          <w:sz w:val="28"/>
          <w:szCs w:val="28"/>
        </w:rPr>
      </w:pPr>
      <w:r>
        <w:rPr>
          <w:noProof/>
          <w:lang w:eastAsia="uk-UA"/>
        </w:rPr>
        <w:drawing>
          <wp:inline distT="0" distB="0" distL="0" distR="0">
            <wp:extent cx="2952750" cy="1619250"/>
            <wp:effectExtent l="0" t="0" r="0" b="0"/>
            <wp:docPr id="79" name="image75.png"/>
            <wp:cNvGraphicFramePr/>
            <a:graphic xmlns:a="http://schemas.openxmlformats.org/drawingml/2006/main">
              <a:graphicData uri="http://schemas.openxmlformats.org/drawingml/2006/picture">
                <pic:pic xmlns:pic="http://schemas.openxmlformats.org/drawingml/2006/picture">
                  <pic:nvPicPr>
                    <pic:cNvPr id="79" name="image75.png"/>
                    <pic:cNvPicPr preferRelativeResize="0"/>
                  </pic:nvPicPr>
                  <pic:blipFill>
                    <a:blip r:embed="rId53"/>
                    <a:srcRect/>
                    <a:stretch>
                      <a:fillRect/>
                    </a:stretch>
                  </pic:blipFill>
                  <pic:spPr>
                    <a:xfrm>
                      <a:off x="0" y="0"/>
                      <a:ext cx="2952750" cy="1619250"/>
                    </a:xfrm>
                    <a:prstGeom prst="rect">
                      <a:avLst/>
                    </a:prstGeom>
                  </pic:spPr>
                </pic:pic>
              </a:graphicData>
            </a:graphic>
          </wp:inline>
        </w:drawing>
      </w:r>
    </w:p>
    <w:p w:rsidR="00C5402F" w:rsidRDefault="00864303">
      <w:pPr>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Рисунок 3.8— Модуль реального часу</w:t>
      </w:r>
    </w:p>
    <w:p w:rsidR="00C5402F" w:rsidRDefault="00864303">
      <w:pPr>
        <w:spacing w:after="0"/>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Технічні характеристики:</w:t>
      </w:r>
    </w:p>
    <w:p w:rsidR="00C5402F" w:rsidRDefault="00864303">
      <w:pPr>
        <w:numPr>
          <w:ilvl w:val="0"/>
          <w:numId w:val="9"/>
        </w:numPr>
        <w:spacing w:after="0"/>
        <w:ind w:left="993" w:firstLine="141"/>
        <w:rPr>
          <w:color w:val="000000"/>
          <w:sz w:val="28"/>
          <w:szCs w:val="28"/>
        </w:rPr>
      </w:pPr>
      <w:r>
        <w:rPr>
          <w:rFonts w:ascii="Times New Roman" w:eastAsia="Times New Roman" w:hAnsi="Times New Roman" w:cs="Times New Roman"/>
          <w:color w:val="000000"/>
          <w:sz w:val="28"/>
          <w:szCs w:val="28"/>
        </w:rPr>
        <w:t>два дроти I2C інтерфейс</w:t>
      </w:r>
    </w:p>
    <w:p w:rsidR="00C5402F" w:rsidRDefault="00864303">
      <w:pPr>
        <w:numPr>
          <w:ilvl w:val="0"/>
          <w:numId w:val="9"/>
        </w:numPr>
        <w:spacing w:after="0"/>
        <w:ind w:left="993" w:firstLine="141"/>
        <w:rPr>
          <w:color w:val="000000"/>
          <w:sz w:val="28"/>
          <w:szCs w:val="28"/>
        </w:rPr>
      </w:pPr>
      <w:r>
        <w:rPr>
          <w:rFonts w:ascii="Times New Roman" w:eastAsia="Times New Roman" w:hAnsi="Times New Roman" w:cs="Times New Roman"/>
          <w:color w:val="000000"/>
          <w:sz w:val="28"/>
          <w:szCs w:val="28"/>
        </w:rPr>
        <w:t>час: Хвилини: Секунди AM / PM</w:t>
      </w:r>
    </w:p>
    <w:p w:rsidR="00C5402F" w:rsidRDefault="00864303">
      <w:pPr>
        <w:numPr>
          <w:ilvl w:val="0"/>
          <w:numId w:val="9"/>
        </w:numPr>
        <w:spacing w:after="0"/>
        <w:ind w:left="993" w:firstLine="141"/>
        <w:rPr>
          <w:color w:val="000000"/>
          <w:sz w:val="28"/>
          <w:szCs w:val="28"/>
        </w:rPr>
      </w:pPr>
      <w:r>
        <w:rPr>
          <w:rFonts w:ascii="Times New Roman" w:eastAsia="Times New Roman" w:hAnsi="Times New Roman" w:cs="Times New Roman"/>
          <w:color w:val="000000"/>
          <w:sz w:val="28"/>
          <w:szCs w:val="28"/>
        </w:rPr>
        <w:t>день місяць, дата рік</w:t>
      </w:r>
    </w:p>
    <w:p w:rsidR="00C5402F" w:rsidRDefault="00864303">
      <w:pPr>
        <w:numPr>
          <w:ilvl w:val="0"/>
          <w:numId w:val="9"/>
        </w:numPr>
        <w:spacing w:after="0"/>
        <w:ind w:left="993" w:firstLine="141"/>
        <w:rPr>
          <w:color w:val="000000"/>
          <w:sz w:val="28"/>
          <w:szCs w:val="28"/>
        </w:rPr>
      </w:pPr>
      <w:r>
        <w:rPr>
          <w:rFonts w:ascii="Times New Roman" w:eastAsia="Times New Roman" w:hAnsi="Times New Roman" w:cs="Times New Roman"/>
          <w:color w:val="000000"/>
          <w:sz w:val="28"/>
          <w:szCs w:val="28"/>
        </w:rPr>
        <w:t>розмір: 28x25x10мм</w:t>
      </w:r>
    </w:p>
    <w:p w:rsidR="00C5402F" w:rsidRDefault="00864303">
      <w:pPr>
        <w:numPr>
          <w:ilvl w:val="0"/>
          <w:numId w:val="9"/>
        </w:numPr>
        <w:spacing w:after="0"/>
        <w:ind w:left="993" w:firstLine="141"/>
        <w:rPr>
          <w:color w:val="000000"/>
          <w:sz w:val="28"/>
          <w:szCs w:val="28"/>
        </w:rPr>
      </w:pPr>
      <w:r>
        <w:rPr>
          <w:rFonts w:ascii="Times New Roman" w:eastAsia="Times New Roman" w:hAnsi="Times New Roman" w:cs="Times New Roman"/>
          <w:color w:val="000000"/>
          <w:sz w:val="28"/>
          <w:szCs w:val="28"/>
        </w:rPr>
        <w:t>компенсація високосного року</w:t>
      </w:r>
    </w:p>
    <w:p w:rsidR="00C5402F" w:rsidRDefault="00864303">
      <w:pPr>
        <w:numPr>
          <w:ilvl w:val="0"/>
          <w:numId w:val="9"/>
        </w:numPr>
        <w:spacing w:after="0"/>
        <w:ind w:left="993" w:firstLine="141"/>
        <w:rPr>
          <w:color w:val="000000"/>
          <w:sz w:val="28"/>
          <w:szCs w:val="28"/>
        </w:rPr>
      </w:pPr>
      <w:r>
        <w:rPr>
          <w:rFonts w:ascii="Times New Roman" w:eastAsia="Times New Roman" w:hAnsi="Times New Roman" w:cs="Times New Roman"/>
          <w:color w:val="000000"/>
          <w:sz w:val="28"/>
          <w:szCs w:val="28"/>
        </w:rPr>
        <w:t>точний календар на 2030 рік</w:t>
      </w:r>
    </w:p>
    <w:p w:rsidR="00C5402F" w:rsidRDefault="00864303">
      <w:pPr>
        <w:numPr>
          <w:ilvl w:val="0"/>
          <w:numId w:val="9"/>
        </w:numPr>
        <w:spacing w:after="0"/>
        <w:ind w:left="993" w:firstLine="141"/>
        <w:rPr>
          <w:color w:val="000000"/>
          <w:sz w:val="28"/>
          <w:szCs w:val="28"/>
        </w:rPr>
      </w:pPr>
      <w:r>
        <w:rPr>
          <w:rFonts w:ascii="Times New Roman" w:eastAsia="Times New Roman" w:hAnsi="Times New Roman" w:cs="Times New Roman"/>
          <w:color w:val="000000"/>
          <w:sz w:val="28"/>
          <w:szCs w:val="28"/>
        </w:rPr>
        <w:t>1 Гц вихідний штир</w:t>
      </w:r>
    </w:p>
    <w:p w:rsidR="00C5402F" w:rsidRDefault="00864303">
      <w:pPr>
        <w:numPr>
          <w:ilvl w:val="0"/>
          <w:numId w:val="9"/>
        </w:numPr>
        <w:spacing w:after="0"/>
        <w:ind w:left="993" w:firstLine="141"/>
        <w:rPr>
          <w:color w:val="000000"/>
          <w:sz w:val="28"/>
          <w:szCs w:val="28"/>
        </w:rPr>
      </w:pPr>
      <w:r>
        <w:rPr>
          <w:rFonts w:ascii="Times New Roman" w:eastAsia="Times New Roman" w:hAnsi="Times New Roman" w:cs="Times New Roman"/>
          <w:color w:val="000000"/>
          <w:sz w:val="28"/>
          <w:szCs w:val="28"/>
        </w:rPr>
        <w:lastRenderedPageBreak/>
        <w:t xml:space="preserve">56 байт пам'яті </w:t>
      </w:r>
      <w:r>
        <w:rPr>
          <w:rFonts w:ascii="Times New Roman" w:eastAsia="Times New Roman" w:hAnsi="Times New Roman" w:cs="Times New Roman"/>
          <w:sz w:val="28"/>
          <w:szCs w:val="28"/>
        </w:rPr>
        <w:t>доступно</w:t>
      </w:r>
      <w:r>
        <w:rPr>
          <w:rFonts w:ascii="Times New Roman" w:eastAsia="Times New Roman" w:hAnsi="Times New Roman" w:cs="Times New Roman"/>
          <w:color w:val="000000"/>
          <w:sz w:val="28"/>
          <w:szCs w:val="28"/>
        </w:rPr>
        <w:t xml:space="preserve"> користувачеві</w:t>
      </w:r>
    </w:p>
    <w:p w:rsidR="00C5402F" w:rsidRDefault="00864303">
      <w:pPr>
        <w:pStyle w:val="3"/>
        <w:numPr>
          <w:ilvl w:val="2"/>
          <w:numId w:val="2"/>
        </w:numPr>
        <w:rPr>
          <w:i w:val="0"/>
        </w:rPr>
      </w:pPr>
      <w:bookmarkStart w:id="46" w:name="_Toc59426126"/>
      <w:bookmarkStart w:id="47" w:name="_Toc88819837"/>
      <w:r>
        <w:rPr>
          <w:i w:val="0"/>
        </w:rPr>
        <w:t>ЖК-экран</w:t>
      </w:r>
      <w:bookmarkEnd w:id="46"/>
      <w:bookmarkEnd w:id="47"/>
      <w:r>
        <w:rPr>
          <w:i w:val="0"/>
        </w:rPr>
        <w:t xml:space="preserve">        </w:t>
      </w:r>
    </w:p>
    <w:p w:rsidR="00C5402F" w:rsidRDefault="00864303">
      <w:pPr>
        <w:spacing w:after="120" w:line="362" w:lineRule="auto"/>
        <w:ind w:left="415" w:firstLine="57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 виборі ЖК-екрану</w:t>
      </w:r>
      <w:r>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 xml:space="preserve">(рисунок 3.9) основним критерієм були не велика потужність, робочі напруги 3..5 В, довговічність (до 15 років безперервної роботи). </w:t>
      </w:r>
    </w:p>
    <w:p w:rsidR="00C5402F" w:rsidRDefault="00864303">
      <w:pPr>
        <w:spacing w:after="120"/>
        <w:rPr>
          <w:color w:val="000000"/>
          <w:sz w:val="32"/>
          <w:szCs w:val="32"/>
        </w:rPr>
      </w:pPr>
      <w:r>
        <w:rPr>
          <w:noProof/>
          <w:lang w:eastAsia="uk-UA"/>
        </w:rPr>
        <w:drawing>
          <wp:anchor distT="0" distB="0" distL="0" distR="0" simplePos="0" relativeHeight="251664384" behindDoc="0" locked="0" layoutInCell="1" allowOverlap="1">
            <wp:simplePos x="0" y="0"/>
            <wp:positionH relativeFrom="column">
              <wp:posOffset>1463040</wp:posOffset>
            </wp:positionH>
            <wp:positionV relativeFrom="paragraph">
              <wp:posOffset>278765</wp:posOffset>
            </wp:positionV>
            <wp:extent cx="3124200" cy="1981200"/>
            <wp:effectExtent l="0" t="0" r="0" b="0"/>
            <wp:wrapTopAndBottom/>
            <wp:docPr id="9" name="image10.jpg"/>
            <wp:cNvGraphicFramePr/>
            <a:graphic xmlns:a="http://schemas.openxmlformats.org/drawingml/2006/main">
              <a:graphicData uri="http://schemas.openxmlformats.org/drawingml/2006/picture">
                <pic:pic xmlns:pic="http://schemas.openxmlformats.org/drawingml/2006/picture">
                  <pic:nvPicPr>
                    <pic:cNvPr id="9" name="image10.jpg"/>
                    <pic:cNvPicPr preferRelativeResize="0"/>
                  </pic:nvPicPr>
                  <pic:blipFill>
                    <a:blip r:embed="rId54"/>
                    <a:srcRect/>
                    <a:stretch>
                      <a:fillRect/>
                    </a:stretch>
                  </pic:blipFill>
                  <pic:spPr>
                    <a:xfrm>
                      <a:off x="0" y="0"/>
                      <a:ext cx="3124200" cy="1981200"/>
                    </a:xfrm>
                    <a:prstGeom prst="rect">
                      <a:avLst/>
                    </a:prstGeom>
                  </pic:spPr>
                </pic:pic>
              </a:graphicData>
            </a:graphic>
          </wp:anchor>
        </w:drawing>
      </w:r>
    </w:p>
    <w:p w:rsidR="00C5402F" w:rsidRDefault="00C5402F">
      <w:pPr>
        <w:spacing w:after="120"/>
        <w:ind w:firstLine="0"/>
        <w:rPr>
          <w:color w:val="000000"/>
          <w:sz w:val="32"/>
          <w:szCs w:val="32"/>
        </w:rPr>
      </w:pPr>
    </w:p>
    <w:p w:rsidR="00C5402F" w:rsidRDefault="00864303">
      <w:pPr>
        <w:spacing w:after="120" w:line="362" w:lineRule="auto"/>
        <w:ind w:left="415" w:firstLine="570"/>
        <w:jc w:val="center"/>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rPr>
        <w:t>Рисунок 3.9 — LCD WH0802</w:t>
      </w:r>
      <w:r>
        <w:rPr>
          <w:rFonts w:ascii="Times New Roman" w:eastAsia="Times New Roman" w:hAnsi="Times New Roman" w:cs="Times New Roman"/>
          <w:color w:val="000000"/>
          <w:sz w:val="28"/>
          <w:szCs w:val="28"/>
          <w:lang w:val="ru-RU"/>
        </w:rPr>
        <w:t xml:space="preserve"> [17]</w:t>
      </w:r>
    </w:p>
    <w:p w:rsidR="00C5402F" w:rsidRDefault="00864303">
      <w:pPr>
        <w:spacing w:after="120" w:line="357" w:lineRule="auto"/>
        <w:ind w:left="415" w:right="395" w:firstLine="57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Оскільки нам не потрібна велика кількість символів на екрані, то доцільно буде вибрати WH0802. На дисплеї є 16</w:t>
      </w:r>
      <w:r>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pin роз'єми для підключення.</w:t>
      </w:r>
    </w:p>
    <w:p w:rsidR="00C5402F" w:rsidRDefault="00C5402F">
      <w:pPr>
        <w:widowControl w:val="0"/>
        <w:tabs>
          <w:tab w:val="left" w:pos="1766"/>
        </w:tabs>
        <w:spacing w:before="173" w:after="0" w:line="240" w:lineRule="auto"/>
        <w:ind w:left="1765" w:firstLine="0"/>
        <w:rPr>
          <w:rFonts w:ascii="Times New Roman" w:eastAsia="Times New Roman" w:hAnsi="Times New Roman" w:cs="Times New Roman"/>
          <w:color w:val="000000"/>
          <w:sz w:val="28"/>
          <w:szCs w:val="28"/>
        </w:rPr>
      </w:pPr>
    </w:p>
    <w:p w:rsidR="00C5402F" w:rsidRDefault="00864303">
      <w:pPr>
        <w:pStyle w:val="3"/>
        <w:numPr>
          <w:ilvl w:val="2"/>
          <w:numId w:val="2"/>
        </w:numPr>
        <w:rPr>
          <w:i w:val="0"/>
        </w:rPr>
      </w:pPr>
      <w:bookmarkStart w:id="48" w:name="_Toc88819838"/>
      <w:bookmarkStart w:id="49" w:name="_Toc59426127"/>
      <w:r>
        <w:rPr>
          <w:i w:val="0"/>
        </w:rPr>
        <w:t>Електромагнітний випромінювач звуку</w:t>
      </w:r>
      <w:bookmarkEnd w:id="48"/>
      <w:bookmarkEnd w:id="49"/>
    </w:p>
    <w:p w:rsidR="00C5402F" w:rsidRDefault="00864303">
      <w:pPr>
        <w:spacing w:before="203" w:after="120"/>
        <w:rPr>
          <w:rFonts w:ascii="Times New Roman" w:hAnsi="Times New Roman" w:cs="Times New Roman"/>
          <w:color w:val="000000"/>
          <w:sz w:val="28"/>
          <w:szCs w:val="28"/>
        </w:rPr>
      </w:pPr>
      <w:r>
        <w:rPr>
          <w:rFonts w:ascii="Times New Roman" w:hAnsi="Times New Roman" w:cs="Times New Roman"/>
          <w:color w:val="000000"/>
          <w:sz w:val="28"/>
          <w:szCs w:val="28"/>
        </w:rPr>
        <w:t>Електромагнітним випромінювачем звуку оберемо ВМТ-1203UX [</w:t>
      </w:r>
      <w:r>
        <w:rPr>
          <w:rFonts w:ascii="Times New Roman" w:hAnsi="Times New Roman" w:cs="Times New Roman"/>
          <w:color w:val="000000"/>
          <w:sz w:val="28"/>
          <w:szCs w:val="28"/>
          <w:lang w:val="ru-RU"/>
        </w:rPr>
        <w:t>18</w:t>
      </w:r>
      <w:r>
        <w:rPr>
          <w:rFonts w:ascii="Times New Roman" w:hAnsi="Times New Roman" w:cs="Times New Roman"/>
          <w:color w:val="000000"/>
          <w:sz w:val="28"/>
          <w:szCs w:val="28"/>
        </w:rPr>
        <w:t>] який зображено на рисунку 3.10.</w:t>
      </w:r>
    </w:p>
    <w:p w:rsidR="00C5402F" w:rsidRDefault="00C5402F">
      <w:pPr>
        <w:widowControl w:val="0"/>
        <w:tabs>
          <w:tab w:val="left" w:pos="1766"/>
        </w:tabs>
        <w:spacing w:before="173" w:after="0" w:line="240" w:lineRule="auto"/>
        <w:ind w:left="1765" w:firstLine="0"/>
        <w:rPr>
          <w:rFonts w:ascii="Times New Roman" w:eastAsia="Times New Roman" w:hAnsi="Times New Roman" w:cs="Times New Roman"/>
          <w:b/>
          <w:color w:val="000000"/>
          <w:sz w:val="28"/>
          <w:szCs w:val="28"/>
        </w:rPr>
      </w:pPr>
    </w:p>
    <w:p w:rsidR="00C5402F" w:rsidRDefault="00C5402F"/>
    <w:p w:rsidR="00C5402F" w:rsidRDefault="00864303">
      <w:pPr>
        <w:spacing w:after="120"/>
        <w:jc w:val="center"/>
        <w:rPr>
          <w:color w:val="000000"/>
          <w:sz w:val="20"/>
          <w:szCs w:val="20"/>
        </w:rPr>
      </w:pPr>
      <w:r>
        <w:rPr>
          <w:noProof/>
          <w:color w:val="000000"/>
          <w:sz w:val="20"/>
          <w:szCs w:val="20"/>
          <w:lang w:eastAsia="uk-UA"/>
        </w:rPr>
        <w:lastRenderedPageBreak/>
        <w:drawing>
          <wp:inline distT="0" distB="0" distL="0" distR="0">
            <wp:extent cx="1552575" cy="1400175"/>
            <wp:effectExtent l="0" t="0" r="9525" b="9525"/>
            <wp:docPr id="80" name="image67.jpg"/>
            <wp:cNvGraphicFramePr/>
            <a:graphic xmlns:a="http://schemas.openxmlformats.org/drawingml/2006/main">
              <a:graphicData uri="http://schemas.openxmlformats.org/drawingml/2006/picture">
                <pic:pic xmlns:pic="http://schemas.openxmlformats.org/drawingml/2006/picture">
                  <pic:nvPicPr>
                    <pic:cNvPr id="80" name="image67.jpg"/>
                    <pic:cNvPicPr preferRelativeResize="0"/>
                  </pic:nvPicPr>
                  <pic:blipFill>
                    <a:blip r:embed="rId55"/>
                    <a:srcRect/>
                    <a:stretch>
                      <a:fillRect/>
                    </a:stretch>
                  </pic:blipFill>
                  <pic:spPr>
                    <a:xfrm>
                      <a:off x="0" y="0"/>
                      <a:ext cx="1552624" cy="1400219"/>
                    </a:xfrm>
                    <a:prstGeom prst="rect">
                      <a:avLst/>
                    </a:prstGeom>
                  </pic:spPr>
                </pic:pic>
              </a:graphicData>
            </a:graphic>
          </wp:inline>
        </w:drawing>
      </w:r>
    </w:p>
    <w:p w:rsidR="00C5402F" w:rsidRDefault="00C5402F">
      <w:pPr>
        <w:spacing w:before="1" w:after="120"/>
        <w:rPr>
          <w:color w:val="000000"/>
          <w:sz w:val="6"/>
          <w:szCs w:val="6"/>
        </w:rPr>
      </w:pPr>
    </w:p>
    <w:p w:rsidR="00C5402F" w:rsidRDefault="00864303">
      <w:pPr>
        <w:spacing w:before="93"/>
        <w:ind w:left="791" w:right="43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Рисунок 3.10—ВМТ-1203UX</w:t>
      </w:r>
    </w:p>
    <w:p w:rsidR="00C5402F" w:rsidRDefault="00864303">
      <w:pPr>
        <w:spacing w:before="203" w:after="120"/>
        <w:ind w:left="98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Характеристики:</w:t>
      </w:r>
    </w:p>
    <w:p w:rsidR="00C5402F" w:rsidRDefault="00864303">
      <w:pPr>
        <w:widowControl w:val="0"/>
        <w:numPr>
          <w:ilvl w:val="2"/>
          <w:numId w:val="7"/>
        </w:numPr>
        <w:tabs>
          <w:tab w:val="left" w:pos="1582"/>
        </w:tabs>
        <w:spacing w:before="167" w:after="0" w:line="240" w:lineRule="auto"/>
        <w:ind w:left="1581" w:hanging="235"/>
        <w:jc w:val="left"/>
        <w:rPr>
          <w:color w:val="000000"/>
        </w:rPr>
      </w:pPr>
      <w:r>
        <w:rPr>
          <w:rFonts w:ascii="Times New Roman" w:eastAsia="Times New Roman" w:hAnsi="Times New Roman" w:cs="Times New Roman"/>
          <w:color w:val="000000"/>
          <w:sz w:val="28"/>
          <w:szCs w:val="28"/>
        </w:rPr>
        <w:t>рівень звуку: 82 дБ;</w:t>
      </w:r>
    </w:p>
    <w:p w:rsidR="00C5402F" w:rsidRDefault="00864303">
      <w:pPr>
        <w:widowControl w:val="0"/>
        <w:numPr>
          <w:ilvl w:val="2"/>
          <w:numId w:val="7"/>
        </w:numPr>
        <w:tabs>
          <w:tab w:val="left" w:pos="1582"/>
        </w:tabs>
        <w:spacing w:before="152" w:after="0" w:line="240" w:lineRule="auto"/>
        <w:ind w:left="1581" w:hanging="235"/>
        <w:jc w:val="left"/>
        <w:rPr>
          <w:color w:val="000000"/>
        </w:rPr>
      </w:pPr>
      <w:r>
        <w:rPr>
          <w:rFonts w:ascii="Times New Roman" w:eastAsia="Times New Roman" w:hAnsi="Times New Roman" w:cs="Times New Roman"/>
          <w:color w:val="000000"/>
          <w:sz w:val="28"/>
          <w:szCs w:val="28"/>
        </w:rPr>
        <w:t>частота звуку: 2,3 кГц.</w:t>
      </w:r>
    </w:p>
    <w:p w:rsidR="00C5402F" w:rsidRDefault="00864303">
      <w:pPr>
        <w:spacing w:before="172" w:after="120" w:line="357" w:lineRule="auto"/>
        <w:ind w:left="415" w:right="452" w:firstLine="57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Даний звуковий випромінювач має потрібний рівень і частоту звуку.</w:t>
      </w:r>
    </w:p>
    <w:p w:rsidR="00C5402F" w:rsidRDefault="00864303">
      <w:pPr>
        <w:pStyle w:val="3"/>
        <w:numPr>
          <w:ilvl w:val="2"/>
          <w:numId w:val="2"/>
        </w:numPr>
        <w:rPr>
          <w:i w:val="0"/>
        </w:rPr>
      </w:pPr>
      <w:bookmarkStart w:id="50" w:name="_Toc59426128"/>
      <w:bookmarkStart w:id="51" w:name="_Toc88819839"/>
      <w:r>
        <w:rPr>
          <w:i w:val="0"/>
        </w:rPr>
        <w:t>Вибір кварцового резонатора</w:t>
      </w:r>
      <w:bookmarkEnd w:id="50"/>
      <w:bookmarkEnd w:id="51"/>
    </w:p>
    <w:p w:rsidR="00C5402F" w:rsidRDefault="00864303">
      <w:pPr>
        <w:spacing w:after="0"/>
        <w:ind w:left="414" w:right="397" w:firstLine="57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 зв’язку з тим, що нас не влаштовує внутрішній генератор тактових сигналів обраного мікроконтролера, було прийнято рішення встановити кварцовий резонатор (рисунок 3.11). Для вибору резонатора було звернено увагу на такі умови: стабільність в інтервалі температур, динамічний опір, ємність навантажень, інтервал робочих температур.</w:t>
      </w:r>
    </w:p>
    <w:p w:rsidR="00C5402F" w:rsidRDefault="00864303">
      <w:pPr>
        <w:spacing w:before="157" w:after="1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Таблиця 3.5 — параметри резонатора</w:t>
      </w:r>
    </w:p>
    <w:p w:rsidR="00C5402F" w:rsidRDefault="00864303">
      <w:pPr>
        <w:spacing w:before="9" w:after="120"/>
        <w:ind w:firstLine="0"/>
        <w:rPr>
          <w:color w:val="000000"/>
          <w:sz w:val="39"/>
          <w:szCs w:val="39"/>
        </w:rPr>
      </w:pPr>
      <w:r>
        <w:rPr>
          <w:noProof/>
          <w:lang w:eastAsia="uk-UA"/>
        </w:rPr>
        <w:drawing>
          <wp:inline distT="0" distB="0" distL="0" distR="0">
            <wp:extent cx="5010150" cy="1552575"/>
            <wp:effectExtent l="0" t="0" r="0" b="952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Рисунок 35"/>
                    <pic:cNvPicPr>
                      <a:picLocks noChangeAspect="1"/>
                    </pic:cNvPicPr>
                  </pic:nvPicPr>
                  <pic:blipFill>
                    <a:blip r:embed="rId56"/>
                    <a:stretch>
                      <a:fillRect/>
                    </a:stretch>
                  </pic:blipFill>
                  <pic:spPr>
                    <a:xfrm>
                      <a:off x="0" y="0"/>
                      <a:ext cx="5010150" cy="1552575"/>
                    </a:xfrm>
                    <a:prstGeom prst="rect">
                      <a:avLst/>
                    </a:prstGeom>
                  </pic:spPr>
                </pic:pic>
              </a:graphicData>
            </a:graphic>
          </wp:inline>
        </w:drawing>
      </w:r>
    </w:p>
    <w:p w:rsidR="00C5402F" w:rsidRDefault="00864303">
      <w:pPr>
        <w:spacing w:before="157" w:after="1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Зважаючи на данні з таблиці був </w:t>
      </w:r>
      <w:r>
        <w:rPr>
          <w:rFonts w:ascii="Times New Roman" w:eastAsia="Times New Roman" w:hAnsi="Times New Roman" w:cs="Times New Roman"/>
          <w:sz w:val="28"/>
          <w:szCs w:val="28"/>
        </w:rPr>
        <w:t>вибраний</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кварцовий</w:t>
      </w:r>
      <w:r>
        <w:rPr>
          <w:rFonts w:ascii="Times New Roman" w:eastAsia="Times New Roman" w:hAnsi="Times New Roman" w:cs="Times New Roman"/>
          <w:color w:val="000000"/>
          <w:sz w:val="28"/>
          <w:szCs w:val="28"/>
        </w:rPr>
        <w:t xml:space="preserve"> резонатор HC-49/U [</w:t>
      </w:r>
      <w:r>
        <w:rPr>
          <w:rFonts w:ascii="Times New Roman" w:eastAsia="Times New Roman" w:hAnsi="Times New Roman" w:cs="Times New Roman"/>
          <w:color w:val="000000"/>
          <w:sz w:val="28"/>
          <w:szCs w:val="28"/>
          <w:lang w:val="ru-RU"/>
        </w:rPr>
        <w:t>19</w:t>
      </w:r>
      <w:r>
        <w:rPr>
          <w:rFonts w:ascii="Times New Roman" w:eastAsia="Times New Roman" w:hAnsi="Times New Roman" w:cs="Times New Roman"/>
          <w:color w:val="000000"/>
          <w:sz w:val="28"/>
          <w:szCs w:val="28"/>
        </w:rPr>
        <w:t>].</w:t>
      </w:r>
    </w:p>
    <w:p w:rsidR="00C5402F" w:rsidRDefault="00C5402F">
      <w:pPr>
        <w:spacing w:after="120"/>
        <w:rPr>
          <w:color w:val="000000"/>
          <w:sz w:val="20"/>
          <w:szCs w:val="20"/>
        </w:rPr>
      </w:pPr>
    </w:p>
    <w:p w:rsidR="00C5402F" w:rsidRDefault="00C5402F">
      <w:pPr>
        <w:spacing w:after="120"/>
        <w:rPr>
          <w:color w:val="000000"/>
          <w:sz w:val="20"/>
          <w:szCs w:val="20"/>
        </w:rPr>
      </w:pPr>
    </w:p>
    <w:p w:rsidR="00C5402F" w:rsidRDefault="00864303">
      <w:pPr>
        <w:spacing w:before="3" w:after="120"/>
        <w:rPr>
          <w:color w:val="000000"/>
          <w:sz w:val="14"/>
          <w:szCs w:val="14"/>
        </w:rPr>
      </w:pPr>
      <w:r>
        <w:rPr>
          <w:noProof/>
          <w:lang w:eastAsia="uk-UA"/>
        </w:rPr>
        <w:drawing>
          <wp:anchor distT="0" distB="0" distL="0" distR="0" simplePos="0" relativeHeight="251665408" behindDoc="0" locked="0" layoutInCell="1" allowOverlap="1">
            <wp:simplePos x="0" y="0"/>
            <wp:positionH relativeFrom="column">
              <wp:posOffset>491490</wp:posOffset>
            </wp:positionH>
            <wp:positionV relativeFrom="paragraph">
              <wp:posOffset>128905</wp:posOffset>
            </wp:positionV>
            <wp:extent cx="4069080" cy="1621790"/>
            <wp:effectExtent l="0" t="0" r="0" b="0"/>
            <wp:wrapTopAndBottom/>
            <wp:docPr id="31" name="image17.jpg"/>
            <wp:cNvGraphicFramePr/>
            <a:graphic xmlns:a="http://schemas.openxmlformats.org/drawingml/2006/main">
              <a:graphicData uri="http://schemas.openxmlformats.org/drawingml/2006/picture">
                <pic:pic xmlns:pic="http://schemas.openxmlformats.org/drawingml/2006/picture">
                  <pic:nvPicPr>
                    <pic:cNvPr id="31" name="image17.jpg"/>
                    <pic:cNvPicPr preferRelativeResize="0"/>
                  </pic:nvPicPr>
                  <pic:blipFill>
                    <a:blip r:embed="rId57"/>
                    <a:srcRect/>
                    <a:stretch>
                      <a:fillRect/>
                    </a:stretch>
                  </pic:blipFill>
                  <pic:spPr>
                    <a:xfrm>
                      <a:off x="0" y="0"/>
                      <a:ext cx="4069006" cy="1621916"/>
                    </a:xfrm>
                    <a:prstGeom prst="rect">
                      <a:avLst/>
                    </a:prstGeom>
                  </pic:spPr>
                </pic:pic>
              </a:graphicData>
            </a:graphic>
          </wp:anchor>
        </w:drawing>
      </w:r>
    </w:p>
    <w:p w:rsidR="00C5402F" w:rsidRDefault="00864303">
      <w:pPr>
        <w:spacing w:before="211" w:after="120"/>
        <w:ind w:left="428" w:right="438"/>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 xml:space="preserve">Рисунок 3.11 — Кварцовий резонатор у корпусі </w:t>
      </w:r>
      <w:r>
        <w:rPr>
          <w:rFonts w:ascii="Times New Roman" w:eastAsia="Times New Roman" w:hAnsi="Times New Roman" w:cs="Times New Roman"/>
          <w:i/>
          <w:color w:val="000000"/>
          <w:sz w:val="28"/>
          <w:szCs w:val="28"/>
        </w:rPr>
        <w:t>HC</w:t>
      </w:r>
      <w:r>
        <w:rPr>
          <w:rFonts w:ascii="Times New Roman" w:eastAsia="Times New Roman" w:hAnsi="Times New Roman" w:cs="Times New Roman"/>
          <w:color w:val="000000"/>
          <w:sz w:val="28"/>
          <w:szCs w:val="28"/>
        </w:rPr>
        <w:t>-49/</w:t>
      </w:r>
      <w:r>
        <w:rPr>
          <w:rFonts w:ascii="Times New Roman" w:eastAsia="Times New Roman" w:hAnsi="Times New Roman" w:cs="Times New Roman"/>
          <w:i/>
          <w:color w:val="000000"/>
          <w:sz w:val="28"/>
          <w:szCs w:val="28"/>
        </w:rPr>
        <w:t>U</w:t>
      </w:r>
    </w:p>
    <w:p w:rsidR="00C5402F" w:rsidRDefault="00864303">
      <w:pPr>
        <w:pStyle w:val="3"/>
        <w:numPr>
          <w:ilvl w:val="2"/>
          <w:numId w:val="2"/>
        </w:numPr>
        <w:rPr>
          <w:i w:val="0"/>
        </w:rPr>
      </w:pPr>
      <w:bookmarkStart w:id="52" w:name="_Toc88819840"/>
      <w:bookmarkStart w:id="53" w:name="_Toc59426129"/>
      <w:r>
        <w:rPr>
          <w:i w:val="0"/>
        </w:rPr>
        <w:t>Вибір перемикача</w:t>
      </w:r>
      <w:bookmarkEnd w:id="52"/>
      <w:bookmarkEnd w:id="53"/>
    </w:p>
    <w:p w:rsidR="00C5402F" w:rsidRDefault="00864303">
      <w:pPr>
        <w:spacing w:after="120" w:line="369" w:lineRule="auto"/>
        <w:ind w:left="415" w:right="395" w:firstLine="57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Для вмикання та вимикання пристрою. Був обраний перемикач – </w:t>
      </w:r>
      <w:r>
        <w:rPr>
          <w:rFonts w:ascii="Times New Roman" w:eastAsia="Times New Roman" w:hAnsi="Times New Roman" w:cs="Times New Roman"/>
          <w:i/>
          <w:color w:val="000000"/>
          <w:sz w:val="28"/>
          <w:szCs w:val="28"/>
        </w:rPr>
        <w:t>KCD-</w:t>
      </w:r>
      <w:r>
        <w:rPr>
          <w:rFonts w:ascii="Times New Roman" w:eastAsia="Times New Roman" w:hAnsi="Times New Roman" w:cs="Times New Roman"/>
          <w:color w:val="000000"/>
          <w:sz w:val="28"/>
          <w:szCs w:val="28"/>
        </w:rPr>
        <w:t>102</w:t>
      </w:r>
      <w:r>
        <w:rPr>
          <w:rFonts w:ascii="Times New Roman" w:eastAsia="Times New Roman" w:hAnsi="Times New Roman" w:cs="Times New Roman"/>
          <w:i/>
          <w:color w:val="000000"/>
          <w:sz w:val="28"/>
          <w:szCs w:val="28"/>
        </w:rPr>
        <w:t>-</w:t>
      </w:r>
      <w:r>
        <w:rPr>
          <w:rFonts w:ascii="Times New Roman" w:eastAsia="Times New Roman" w:hAnsi="Times New Roman" w:cs="Times New Roman"/>
          <w:color w:val="000000"/>
          <w:sz w:val="28"/>
          <w:szCs w:val="28"/>
        </w:rPr>
        <w:t>1 [</w:t>
      </w:r>
      <w:r>
        <w:rPr>
          <w:rFonts w:ascii="Times New Roman" w:eastAsia="Times New Roman" w:hAnsi="Times New Roman" w:cs="Times New Roman"/>
          <w:color w:val="000000"/>
          <w:sz w:val="28"/>
          <w:szCs w:val="28"/>
          <w:lang w:val="ru-RU"/>
        </w:rPr>
        <w:t>20</w:t>
      </w:r>
      <w:r>
        <w:rPr>
          <w:rFonts w:ascii="Times New Roman" w:eastAsia="Times New Roman" w:hAnsi="Times New Roman" w:cs="Times New Roman"/>
          <w:color w:val="000000"/>
          <w:sz w:val="28"/>
          <w:szCs w:val="28"/>
        </w:rPr>
        <w:t>] зображеного на рисунку 3.11.</w:t>
      </w:r>
    </w:p>
    <w:p w:rsidR="00C5402F" w:rsidRDefault="00864303">
      <w:pPr>
        <w:spacing w:after="120" w:line="305" w:lineRule="auto"/>
        <w:ind w:left="98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Таблиця 3.6 — Характеристики перемикача </w:t>
      </w:r>
      <w:r>
        <w:rPr>
          <w:rFonts w:ascii="Times New Roman" w:eastAsia="Times New Roman" w:hAnsi="Times New Roman" w:cs="Times New Roman"/>
          <w:i/>
          <w:color w:val="000000"/>
          <w:sz w:val="28"/>
          <w:szCs w:val="28"/>
        </w:rPr>
        <w:t>KCD-</w:t>
      </w:r>
      <w:r>
        <w:rPr>
          <w:rFonts w:ascii="Times New Roman" w:eastAsia="Times New Roman" w:hAnsi="Times New Roman" w:cs="Times New Roman"/>
          <w:color w:val="000000"/>
          <w:sz w:val="28"/>
          <w:szCs w:val="28"/>
        </w:rPr>
        <w:t>102</w:t>
      </w:r>
      <w:r>
        <w:rPr>
          <w:rFonts w:ascii="Times New Roman" w:eastAsia="Times New Roman" w:hAnsi="Times New Roman" w:cs="Times New Roman"/>
          <w:i/>
          <w:color w:val="000000"/>
          <w:sz w:val="28"/>
          <w:szCs w:val="28"/>
        </w:rPr>
        <w:t>-</w:t>
      </w:r>
      <w:r>
        <w:rPr>
          <w:rFonts w:ascii="Times New Roman" w:eastAsia="Times New Roman" w:hAnsi="Times New Roman" w:cs="Times New Roman"/>
          <w:color w:val="000000"/>
          <w:sz w:val="28"/>
          <w:szCs w:val="28"/>
        </w:rPr>
        <w:t>1.</w:t>
      </w:r>
    </w:p>
    <w:p w:rsidR="00C5402F" w:rsidRDefault="00864303">
      <w:pPr>
        <w:spacing w:after="120"/>
        <w:ind w:firstLine="0"/>
        <w:rPr>
          <w:color w:val="000000"/>
          <w:sz w:val="32"/>
          <w:szCs w:val="32"/>
        </w:rPr>
      </w:pPr>
      <w:r>
        <w:rPr>
          <w:noProof/>
          <w:lang w:eastAsia="uk-UA"/>
        </w:rPr>
        <w:drawing>
          <wp:inline distT="0" distB="0" distL="0" distR="0">
            <wp:extent cx="5940425" cy="1602105"/>
            <wp:effectExtent l="0" t="0" r="317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Рисунок 36"/>
                    <pic:cNvPicPr>
                      <a:picLocks noChangeAspect="1"/>
                    </pic:cNvPicPr>
                  </pic:nvPicPr>
                  <pic:blipFill>
                    <a:blip r:embed="rId58"/>
                    <a:stretch>
                      <a:fillRect/>
                    </a:stretch>
                  </pic:blipFill>
                  <pic:spPr>
                    <a:xfrm>
                      <a:off x="0" y="0"/>
                      <a:ext cx="5940425" cy="1602105"/>
                    </a:xfrm>
                    <a:prstGeom prst="rect">
                      <a:avLst/>
                    </a:prstGeom>
                  </pic:spPr>
                </pic:pic>
              </a:graphicData>
            </a:graphic>
          </wp:inline>
        </w:drawing>
      </w:r>
    </w:p>
    <w:p w:rsidR="00C5402F" w:rsidRDefault="00864303">
      <w:pPr>
        <w:spacing w:after="120"/>
        <w:rPr>
          <w:color w:val="000000"/>
          <w:sz w:val="32"/>
          <w:szCs w:val="32"/>
        </w:rPr>
      </w:pPr>
      <w:r>
        <w:rPr>
          <w:noProof/>
          <w:lang w:eastAsia="uk-UA"/>
        </w:rPr>
        <w:drawing>
          <wp:anchor distT="0" distB="0" distL="0" distR="0" simplePos="0" relativeHeight="251666432" behindDoc="0" locked="0" layoutInCell="1" allowOverlap="1">
            <wp:simplePos x="0" y="0"/>
            <wp:positionH relativeFrom="column">
              <wp:posOffset>2063115</wp:posOffset>
            </wp:positionH>
            <wp:positionV relativeFrom="paragraph">
              <wp:posOffset>60960</wp:posOffset>
            </wp:positionV>
            <wp:extent cx="1638300" cy="1793240"/>
            <wp:effectExtent l="0" t="0" r="0" b="0"/>
            <wp:wrapTopAndBottom/>
            <wp:docPr id="62" name="image69.jpg"/>
            <wp:cNvGraphicFramePr/>
            <a:graphic xmlns:a="http://schemas.openxmlformats.org/drawingml/2006/main">
              <a:graphicData uri="http://schemas.openxmlformats.org/drawingml/2006/picture">
                <pic:pic xmlns:pic="http://schemas.openxmlformats.org/drawingml/2006/picture">
                  <pic:nvPicPr>
                    <pic:cNvPr id="62" name="image69.jpg"/>
                    <pic:cNvPicPr preferRelativeResize="0"/>
                  </pic:nvPicPr>
                  <pic:blipFill>
                    <a:blip r:embed="rId59"/>
                    <a:srcRect/>
                    <a:stretch>
                      <a:fillRect/>
                    </a:stretch>
                  </pic:blipFill>
                  <pic:spPr>
                    <a:xfrm>
                      <a:off x="0" y="0"/>
                      <a:ext cx="1638300" cy="1793240"/>
                    </a:xfrm>
                    <a:prstGeom prst="rect">
                      <a:avLst/>
                    </a:prstGeom>
                  </pic:spPr>
                </pic:pic>
              </a:graphicData>
            </a:graphic>
          </wp:anchor>
        </w:drawing>
      </w:r>
    </w:p>
    <w:p w:rsidR="00C5402F" w:rsidRDefault="00864303">
      <w:pPr>
        <w:spacing w:after="120"/>
        <w:ind w:left="2127" w:firstLine="0"/>
        <w:rPr>
          <w:rFonts w:ascii="Times New Roman" w:hAnsi="Times New Roman" w:cs="Times New Roman"/>
          <w:color w:val="000000"/>
          <w:sz w:val="28"/>
          <w:szCs w:val="28"/>
        </w:rPr>
      </w:pPr>
      <w:r>
        <w:rPr>
          <w:rFonts w:ascii="Times New Roman" w:hAnsi="Times New Roman" w:cs="Times New Roman"/>
          <w:color w:val="000000"/>
          <w:sz w:val="28"/>
          <w:szCs w:val="28"/>
        </w:rPr>
        <w:t xml:space="preserve">Рисунок 3.12 — </w:t>
      </w:r>
      <w:r>
        <w:rPr>
          <w:rFonts w:ascii="Times New Roman" w:eastAsia="Times New Roman" w:hAnsi="Times New Roman" w:cs="Times New Roman"/>
          <w:color w:val="000000"/>
          <w:sz w:val="28"/>
          <w:szCs w:val="28"/>
        </w:rPr>
        <w:t>Зовнішній вигляд KCD-102-1</w:t>
      </w:r>
    </w:p>
    <w:p w:rsidR="00C5402F" w:rsidRDefault="00864303">
      <w:pPr>
        <w:spacing w:before="187" w:after="120" w:line="369" w:lineRule="auto"/>
        <w:ind w:left="415" w:right="452" w:firstLine="57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Данна кнопка достатньо розповсюджена на ринку, та має невелику вартість. </w:t>
      </w:r>
    </w:p>
    <w:p w:rsidR="00C5402F" w:rsidRDefault="00C5402F">
      <w:pPr>
        <w:pStyle w:val="afb"/>
        <w:keepNext/>
        <w:keepLines/>
        <w:numPr>
          <w:ilvl w:val="0"/>
          <w:numId w:val="10"/>
        </w:numPr>
        <w:spacing w:before="160" w:after="160" w:line="360" w:lineRule="auto"/>
        <w:contextualSpacing w:val="0"/>
        <w:jc w:val="both"/>
        <w:outlineLvl w:val="2"/>
        <w:rPr>
          <w:rFonts w:ascii="Times New Roman" w:hAnsi="Times New Roman"/>
          <w:b/>
          <w:vanish/>
          <w:color w:val="000000"/>
          <w:sz w:val="28"/>
          <w:szCs w:val="28"/>
          <w:lang w:eastAsia="ru-RU"/>
        </w:rPr>
      </w:pPr>
      <w:bookmarkStart w:id="54" w:name="_Toc88734423"/>
      <w:bookmarkStart w:id="55" w:name="_Toc88734217"/>
      <w:bookmarkStart w:id="56" w:name="_Toc88819841"/>
      <w:bookmarkStart w:id="57" w:name="_Toc59426122"/>
      <w:bookmarkEnd w:id="54"/>
      <w:bookmarkEnd w:id="55"/>
      <w:bookmarkEnd w:id="56"/>
    </w:p>
    <w:p w:rsidR="00C5402F" w:rsidRDefault="00C5402F">
      <w:pPr>
        <w:pStyle w:val="afb"/>
        <w:keepNext/>
        <w:keepLines/>
        <w:numPr>
          <w:ilvl w:val="0"/>
          <w:numId w:val="10"/>
        </w:numPr>
        <w:spacing w:before="160" w:after="160" w:line="360" w:lineRule="auto"/>
        <w:contextualSpacing w:val="0"/>
        <w:jc w:val="both"/>
        <w:outlineLvl w:val="2"/>
        <w:rPr>
          <w:rFonts w:ascii="Times New Roman" w:hAnsi="Times New Roman"/>
          <w:b/>
          <w:vanish/>
          <w:color w:val="000000"/>
          <w:sz w:val="28"/>
          <w:szCs w:val="28"/>
          <w:lang w:eastAsia="ru-RU"/>
        </w:rPr>
      </w:pPr>
      <w:bookmarkStart w:id="58" w:name="_Toc88734424"/>
      <w:bookmarkStart w:id="59" w:name="_Toc88734218"/>
      <w:bookmarkStart w:id="60" w:name="_Toc88819842"/>
      <w:bookmarkEnd w:id="58"/>
      <w:bookmarkEnd w:id="59"/>
      <w:bookmarkEnd w:id="60"/>
    </w:p>
    <w:p w:rsidR="00C5402F" w:rsidRDefault="00C5402F">
      <w:pPr>
        <w:pStyle w:val="afb"/>
        <w:keepNext/>
        <w:keepLines/>
        <w:numPr>
          <w:ilvl w:val="0"/>
          <w:numId w:val="10"/>
        </w:numPr>
        <w:spacing w:before="160" w:after="160" w:line="360" w:lineRule="auto"/>
        <w:contextualSpacing w:val="0"/>
        <w:jc w:val="both"/>
        <w:outlineLvl w:val="2"/>
        <w:rPr>
          <w:rFonts w:ascii="Times New Roman" w:hAnsi="Times New Roman"/>
          <w:b/>
          <w:vanish/>
          <w:color w:val="000000"/>
          <w:sz w:val="28"/>
          <w:szCs w:val="28"/>
          <w:lang w:eastAsia="ru-RU"/>
        </w:rPr>
      </w:pPr>
      <w:bookmarkStart w:id="61" w:name="_Toc88734219"/>
      <w:bookmarkStart w:id="62" w:name="_Toc88819843"/>
      <w:bookmarkStart w:id="63" w:name="_Toc88734425"/>
      <w:bookmarkEnd w:id="61"/>
      <w:bookmarkEnd w:id="62"/>
      <w:bookmarkEnd w:id="63"/>
    </w:p>
    <w:p w:rsidR="00C5402F" w:rsidRDefault="00C5402F">
      <w:pPr>
        <w:pStyle w:val="afb"/>
        <w:keepNext/>
        <w:keepLines/>
        <w:numPr>
          <w:ilvl w:val="1"/>
          <w:numId w:val="10"/>
        </w:numPr>
        <w:spacing w:before="160" w:after="160" w:line="360" w:lineRule="auto"/>
        <w:contextualSpacing w:val="0"/>
        <w:jc w:val="both"/>
        <w:outlineLvl w:val="2"/>
        <w:rPr>
          <w:rFonts w:ascii="Times New Roman" w:hAnsi="Times New Roman"/>
          <w:b/>
          <w:vanish/>
          <w:color w:val="000000"/>
          <w:sz w:val="28"/>
          <w:szCs w:val="28"/>
          <w:lang w:eastAsia="ru-RU"/>
        </w:rPr>
      </w:pPr>
      <w:bookmarkStart w:id="64" w:name="_Toc88819844"/>
      <w:bookmarkStart w:id="65" w:name="_Toc88734426"/>
      <w:bookmarkStart w:id="66" w:name="_Toc88734220"/>
      <w:bookmarkEnd w:id="64"/>
      <w:bookmarkEnd w:id="65"/>
      <w:bookmarkEnd w:id="66"/>
    </w:p>
    <w:p w:rsidR="00C5402F" w:rsidRDefault="00C5402F">
      <w:pPr>
        <w:pStyle w:val="afb"/>
        <w:keepNext/>
        <w:keepLines/>
        <w:numPr>
          <w:ilvl w:val="1"/>
          <w:numId w:val="10"/>
        </w:numPr>
        <w:spacing w:before="160" w:after="160" w:line="360" w:lineRule="auto"/>
        <w:contextualSpacing w:val="0"/>
        <w:jc w:val="both"/>
        <w:outlineLvl w:val="2"/>
        <w:rPr>
          <w:rFonts w:ascii="Times New Roman" w:hAnsi="Times New Roman"/>
          <w:b/>
          <w:vanish/>
          <w:color w:val="000000"/>
          <w:sz w:val="28"/>
          <w:szCs w:val="28"/>
          <w:lang w:eastAsia="ru-RU"/>
        </w:rPr>
      </w:pPr>
      <w:bookmarkStart w:id="67" w:name="_Toc88819845"/>
      <w:bookmarkStart w:id="68" w:name="_Toc88734221"/>
      <w:bookmarkStart w:id="69" w:name="_Toc88734427"/>
      <w:bookmarkEnd w:id="67"/>
      <w:bookmarkEnd w:id="68"/>
      <w:bookmarkEnd w:id="69"/>
    </w:p>
    <w:p w:rsidR="00C5402F" w:rsidRDefault="00C5402F">
      <w:pPr>
        <w:pStyle w:val="afb"/>
        <w:keepNext/>
        <w:keepLines/>
        <w:numPr>
          <w:ilvl w:val="1"/>
          <w:numId w:val="10"/>
        </w:numPr>
        <w:spacing w:before="160" w:after="160" w:line="360" w:lineRule="auto"/>
        <w:contextualSpacing w:val="0"/>
        <w:jc w:val="both"/>
        <w:outlineLvl w:val="2"/>
        <w:rPr>
          <w:rFonts w:ascii="Times New Roman" w:hAnsi="Times New Roman"/>
          <w:b/>
          <w:vanish/>
          <w:color w:val="000000"/>
          <w:sz w:val="28"/>
          <w:szCs w:val="28"/>
          <w:lang w:eastAsia="ru-RU"/>
        </w:rPr>
      </w:pPr>
      <w:bookmarkStart w:id="70" w:name="_Toc88734222"/>
      <w:bookmarkStart w:id="71" w:name="_Toc88734428"/>
      <w:bookmarkStart w:id="72" w:name="_Toc88819846"/>
      <w:bookmarkEnd w:id="70"/>
      <w:bookmarkEnd w:id="71"/>
      <w:bookmarkEnd w:id="72"/>
    </w:p>
    <w:p w:rsidR="00C5402F" w:rsidRDefault="00C5402F">
      <w:pPr>
        <w:pStyle w:val="afb"/>
        <w:keepNext/>
        <w:keepLines/>
        <w:numPr>
          <w:ilvl w:val="2"/>
          <w:numId w:val="10"/>
        </w:numPr>
        <w:spacing w:before="160" w:after="160" w:line="360" w:lineRule="auto"/>
        <w:contextualSpacing w:val="0"/>
        <w:jc w:val="both"/>
        <w:outlineLvl w:val="2"/>
        <w:rPr>
          <w:rFonts w:ascii="Times New Roman" w:hAnsi="Times New Roman"/>
          <w:b/>
          <w:vanish/>
          <w:color w:val="000000"/>
          <w:sz w:val="28"/>
          <w:szCs w:val="28"/>
          <w:lang w:eastAsia="ru-RU"/>
        </w:rPr>
      </w:pPr>
      <w:bookmarkStart w:id="73" w:name="_Toc88734429"/>
      <w:bookmarkStart w:id="74" w:name="_Toc88819847"/>
      <w:bookmarkStart w:id="75" w:name="_Toc88734223"/>
      <w:bookmarkEnd w:id="73"/>
      <w:bookmarkEnd w:id="74"/>
      <w:bookmarkEnd w:id="75"/>
    </w:p>
    <w:p w:rsidR="00C5402F" w:rsidRDefault="00C5402F">
      <w:pPr>
        <w:pStyle w:val="afb"/>
        <w:keepNext/>
        <w:keepLines/>
        <w:numPr>
          <w:ilvl w:val="2"/>
          <w:numId w:val="10"/>
        </w:numPr>
        <w:spacing w:before="160" w:after="160" w:line="360" w:lineRule="auto"/>
        <w:contextualSpacing w:val="0"/>
        <w:jc w:val="both"/>
        <w:outlineLvl w:val="2"/>
        <w:rPr>
          <w:rFonts w:ascii="Times New Roman" w:hAnsi="Times New Roman"/>
          <w:b/>
          <w:vanish/>
          <w:color w:val="000000"/>
          <w:sz w:val="28"/>
          <w:szCs w:val="28"/>
          <w:lang w:eastAsia="ru-RU"/>
        </w:rPr>
      </w:pPr>
      <w:bookmarkStart w:id="76" w:name="_Toc88734224"/>
      <w:bookmarkStart w:id="77" w:name="_Toc88819848"/>
      <w:bookmarkStart w:id="78" w:name="_Toc88734430"/>
      <w:bookmarkEnd w:id="76"/>
      <w:bookmarkEnd w:id="77"/>
      <w:bookmarkEnd w:id="78"/>
    </w:p>
    <w:p w:rsidR="00C5402F" w:rsidRDefault="00C5402F">
      <w:pPr>
        <w:pStyle w:val="afb"/>
        <w:keepNext/>
        <w:keepLines/>
        <w:numPr>
          <w:ilvl w:val="2"/>
          <w:numId w:val="10"/>
        </w:numPr>
        <w:spacing w:before="160" w:after="160" w:line="360" w:lineRule="auto"/>
        <w:contextualSpacing w:val="0"/>
        <w:jc w:val="both"/>
        <w:outlineLvl w:val="2"/>
        <w:rPr>
          <w:rFonts w:ascii="Times New Roman" w:hAnsi="Times New Roman"/>
          <w:b/>
          <w:vanish/>
          <w:color w:val="000000"/>
          <w:sz w:val="28"/>
          <w:szCs w:val="28"/>
          <w:lang w:eastAsia="ru-RU"/>
        </w:rPr>
      </w:pPr>
      <w:bookmarkStart w:id="79" w:name="_Toc88734225"/>
      <w:bookmarkStart w:id="80" w:name="_Toc88734431"/>
      <w:bookmarkStart w:id="81" w:name="_Toc88819849"/>
      <w:bookmarkEnd w:id="79"/>
      <w:bookmarkEnd w:id="80"/>
      <w:bookmarkEnd w:id="81"/>
    </w:p>
    <w:p w:rsidR="00C5402F" w:rsidRDefault="00C5402F">
      <w:pPr>
        <w:pStyle w:val="afb"/>
        <w:keepNext/>
        <w:keepLines/>
        <w:numPr>
          <w:ilvl w:val="2"/>
          <w:numId w:val="10"/>
        </w:numPr>
        <w:spacing w:before="160" w:after="160" w:line="360" w:lineRule="auto"/>
        <w:contextualSpacing w:val="0"/>
        <w:jc w:val="both"/>
        <w:outlineLvl w:val="2"/>
        <w:rPr>
          <w:rFonts w:ascii="Times New Roman" w:hAnsi="Times New Roman"/>
          <w:b/>
          <w:vanish/>
          <w:color w:val="000000"/>
          <w:sz w:val="28"/>
          <w:szCs w:val="28"/>
          <w:lang w:eastAsia="ru-RU"/>
        </w:rPr>
      </w:pPr>
      <w:bookmarkStart w:id="82" w:name="_Toc88734226"/>
      <w:bookmarkStart w:id="83" w:name="_Toc88734432"/>
      <w:bookmarkStart w:id="84" w:name="_Toc88819850"/>
      <w:bookmarkEnd w:id="82"/>
      <w:bookmarkEnd w:id="83"/>
      <w:bookmarkEnd w:id="84"/>
    </w:p>
    <w:p w:rsidR="00C5402F" w:rsidRDefault="00C5402F">
      <w:pPr>
        <w:pStyle w:val="afb"/>
        <w:keepNext/>
        <w:keepLines/>
        <w:numPr>
          <w:ilvl w:val="2"/>
          <w:numId w:val="10"/>
        </w:numPr>
        <w:spacing w:before="160" w:after="160" w:line="360" w:lineRule="auto"/>
        <w:contextualSpacing w:val="0"/>
        <w:jc w:val="both"/>
        <w:outlineLvl w:val="2"/>
        <w:rPr>
          <w:rFonts w:ascii="Times New Roman" w:hAnsi="Times New Roman"/>
          <w:b/>
          <w:vanish/>
          <w:color w:val="000000"/>
          <w:sz w:val="28"/>
          <w:szCs w:val="28"/>
          <w:lang w:eastAsia="ru-RU"/>
        </w:rPr>
      </w:pPr>
      <w:bookmarkStart w:id="85" w:name="_Toc88819851"/>
      <w:bookmarkStart w:id="86" w:name="_Toc88734227"/>
      <w:bookmarkStart w:id="87" w:name="_Toc88734433"/>
      <w:bookmarkEnd w:id="85"/>
      <w:bookmarkEnd w:id="86"/>
      <w:bookmarkEnd w:id="87"/>
    </w:p>
    <w:p w:rsidR="00C5402F" w:rsidRDefault="00C5402F">
      <w:pPr>
        <w:pStyle w:val="afb"/>
        <w:keepNext/>
        <w:keepLines/>
        <w:numPr>
          <w:ilvl w:val="2"/>
          <w:numId w:val="10"/>
        </w:numPr>
        <w:spacing w:before="160" w:after="160" w:line="360" w:lineRule="auto"/>
        <w:contextualSpacing w:val="0"/>
        <w:jc w:val="both"/>
        <w:outlineLvl w:val="2"/>
        <w:rPr>
          <w:rFonts w:ascii="Times New Roman" w:hAnsi="Times New Roman"/>
          <w:b/>
          <w:vanish/>
          <w:color w:val="000000"/>
          <w:sz w:val="28"/>
          <w:szCs w:val="28"/>
          <w:lang w:eastAsia="ru-RU"/>
        </w:rPr>
      </w:pPr>
      <w:bookmarkStart w:id="88" w:name="_Toc88734434"/>
      <w:bookmarkStart w:id="89" w:name="_Toc88734228"/>
      <w:bookmarkStart w:id="90" w:name="_Toc88819852"/>
      <w:bookmarkEnd w:id="88"/>
      <w:bookmarkEnd w:id="89"/>
      <w:bookmarkEnd w:id="90"/>
    </w:p>
    <w:p w:rsidR="00C5402F" w:rsidRDefault="00C5402F">
      <w:pPr>
        <w:pStyle w:val="afb"/>
        <w:keepNext/>
        <w:keepLines/>
        <w:numPr>
          <w:ilvl w:val="2"/>
          <w:numId w:val="10"/>
        </w:numPr>
        <w:spacing w:before="160" w:after="160" w:line="360" w:lineRule="auto"/>
        <w:contextualSpacing w:val="0"/>
        <w:jc w:val="both"/>
        <w:outlineLvl w:val="2"/>
        <w:rPr>
          <w:rFonts w:ascii="Times New Roman" w:hAnsi="Times New Roman"/>
          <w:b/>
          <w:vanish/>
          <w:color w:val="000000"/>
          <w:sz w:val="28"/>
          <w:szCs w:val="28"/>
          <w:lang w:eastAsia="ru-RU"/>
        </w:rPr>
      </w:pPr>
      <w:bookmarkStart w:id="91" w:name="_Toc88734435"/>
      <w:bookmarkStart w:id="92" w:name="_Toc88734229"/>
      <w:bookmarkStart w:id="93" w:name="_Toc88819853"/>
      <w:bookmarkEnd w:id="91"/>
      <w:bookmarkEnd w:id="92"/>
      <w:bookmarkEnd w:id="93"/>
    </w:p>
    <w:p w:rsidR="00C5402F" w:rsidRDefault="00C5402F">
      <w:pPr>
        <w:pStyle w:val="afb"/>
        <w:keepNext/>
        <w:keepLines/>
        <w:numPr>
          <w:ilvl w:val="2"/>
          <w:numId w:val="10"/>
        </w:numPr>
        <w:spacing w:before="160" w:after="160" w:line="360" w:lineRule="auto"/>
        <w:contextualSpacing w:val="0"/>
        <w:jc w:val="both"/>
        <w:outlineLvl w:val="2"/>
        <w:rPr>
          <w:rFonts w:ascii="Times New Roman" w:hAnsi="Times New Roman"/>
          <w:b/>
          <w:vanish/>
          <w:color w:val="000000"/>
          <w:sz w:val="28"/>
          <w:szCs w:val="28"/>
          <w:lang w:eastAsia="ru-RU"/>
        </w:rPr>
      </w:pPr>
      <w:bookmarkStart w:id="94" w:name="_Toc88819854"/>
      <w:bookmarkStart w:id="95" w:name="_Toc88734436"/>
      <w:bookmarkStart w:id="96" w:name="_Toc88734230"/>
      <w:bookmarkEnd w:id="94"/>
      <w:bookmarkEnd w:id="95"/>
      <w:bookmarkEnd w:id="96"/>
    </w:p>
    <w:p w:rsidR="00C5402F" w:rsidRDefault="00C5402F">
      <w:pPr>
        <w:pStyle w:val="afb"/>
        <w:keepNext/>
        <w:keepLines/>
        <w:numPr>
          <w:ilvl w:val="2"/>
          <w:numId w:val="10"/>
        </w:numPr>
        <w:spacing w:before="160" w:after="160" w:line="360" w:lineRule="auto"/>
        <w:contextualSpacing w:val="0"/>
        <w:jc w:val="both"/>
        <w:outlineLvl w:val="2"/>
        <w:rPr>
          <w:rFonts w:ascii="Times New Roman" w:hAnsi="Times New Roman"/>
          <w:b/>
          <w:vanish/>
          <w:color w:val="000000"/>
          <w:sz w:val="28"/>
          <w:szCs w:val="28"/>
          <w:lang w:eastAsia="ru-RU"/>
        </w:rPr>
      </w:pPr>
      <w:bookmarkStart w:id="97" w:name="_Toc88734231"/>
      <w:bookmarkStart w:id="98" w:name="_Toc88819855"/>
      <w:bookmarkStart w:id="99" w:name="_Toc88734437"/>
      <w:bookmarkEnd w:id="97"/>
      <w:bookmarkEnd w:id="98"/>
      <w:bookmarkEnd w:id="99"/>
    </w:p>
    <w:p w:rsidR="00C5402F" w:rsidRDefault="00C5402F">
      <w:pPr>
        <w:pStyle w:val="afb"/>
        <w:keepNext/>
        <w:keepLines/>
        <w:numPr>
          <w:ilvl w:val="2"/>
          <w:numId w:val="10"/>
        </w:numPr>
        <w:spacing w:before="160" w:after="160" w:line="360" w:lineRule="auto"/>
        <w:contextualSpacing w:val="0"/>
        <w:jc w:val="both"/>
        <w:outlineLvl w:val="2"/>
        <w:rPr>
          <w:rFonts w:ascii="Times New Roman" w:hAnsi="Times New Roman"/>
          <w:b/>
          <w:vanish/>
          <w:color w:val="000000"/>
          <w:sz w:val="28"/>
          <w:szCs w:val="28"/>
          <w:lang w:eastAsia="ru-RU"/>
        </w:rPr>
      </w:pPr>
      <w:bookmarkStart w:id="100" w:name="_Toc88734232"/>
      <w:bookmarkStart w:id="101" w:name="_Toc88734438"/>
      <w:bookmarkStart w:id="102" w:name="_Toc88819856"/>
      <w:bookmarkEnd w:id="100"/>
      <w:bookmarkEnd w:id="101"/>
      <w:bookmarkEnd w:id="102"/>
    </w:p>
    <w:p w:rsidR="00C5402F" w:rsidRDefault="00C5402F">
      <w:pPr>
        <w:pStyle w:val="afb"/>
        <w:keepNext/>
        <w:keepLines/>
        <w:numPr>
          <w:ilvl w:val="2"/>
          <w:numId w:val="10"/>
        </w:numPr>
        <w:spacing w:before="160" w:after="160" w:line="360" w:lineRule="auto"/>
        <w:contextualSpacing w:val="0"/>
        <w:jc w:val="both"/>
        <w:outlineLvl w:val="2"/>
        <w:rPr>
          <w:rFonts w:ascii="Times New Roman" w:hAnsi="Times New Roman"/>
          <w:b/>
          <w:vanish/>
          <w:color w:val="000000"/>
          <w:sz w:val="28"/>
          <w:szCs w:val="28"/>
          <w:lang w:eastAsia="ru-RU"/>
        </w:rPr>
      </w:pPr>
      <w:bookmarkStart w:id="103" w:name="_Toc88734233"/>
      <w:bookmarkStart w:id="104" w:name="_Toc88734439"/>
      <w:bookmarkStart w:id="105" w:name="_Toc88819857"/>
      <w:bookmarkEnd w:id="103"/>
      <w:bookmarkEnd w:id="104"/>
      <w:bookmarkEnd w:id="105"/>
    </w:p>
    <w:p w:rsidR="00C5402F" w:rsidRDefault="00864303">
      <w:pPr>
        <w:pStyle w:val="2"/>
        <w:numPr>
          <w:ilvl w:val="1"/>
          <w:numId w:val="10"/>
        </w:numPr>
      </w:pPr>
      <w:bookmarkStart w:id="106" w:name="_Toc59426130"/>
      <w:bookmarkStart w:id="107" w:name="_Toc88819859"/>
      <w:bookmarkEnd w:id="57"/>
      <w:r>
        <w:t xml:space="preserve">Розрахунок </w:t>
      </w:r>
      <w:bookmarkEnd w:id="106"/>
      <w:r>
        <w:rPr>
          <w:color w:val="auto"/>
        </w:rPr>
        <w:t>та конструювання друкованої плати</w:t>
      </w:r>
      <w:bookmarkEnd w:id="107"/>
    </w:p>
    <w:p w:rsidR="00C5402F" w:rsidRDefault="00864303">
      <w:pPr>
        <w:spacing w:after="0"/>
        <w:ind w:firstLine="68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ході розробки портативного газоаналізатора треба розрахувати параметри друкованого монтажу.</w:t>
      </w:r>
    </w:p>
    <w:p w:rsidR="00C5402F" w:rsidRDefault="00864303">
      <w:pPr>
        <w:pStyle w:val="3"/>
        <w:numPr>
          <w:ilvl w:val="2"/>
          <w:numId w:val="10"/>
        </w:numPr>
        <w:rPr>
          <w:i w:val="0"/>
        </w:rPr>
      </w:pPr>
      <w:bookmarkStart w:id="108" w:name="_Toc59426131"/>
      <w:bookmarkStart w:id="109" w:name="_Toc88819860"/>
      <w:r>
        <w:rPr>
          <w:i w:val="0"/>
        </w:rPr>
        <w:t>Вибір типу друкованої плати</w:t>
      </w:r>
      <w:bookmarkEnd w:id="108"/>
      <w:bookmarkEnd w:id="109"/>
    </w:p>
    <w:p w:rsidR="00C5402F" w:rsidRDefault="00864303">
      <w:pPr>
        <w:rPr>
          <w:rFonts w:ascii="Times New Roman" w:eastAsia="Times New Roman" w:hAnsi="Times New Roman" w:cs="Times New Roman"/>
          <w:sz w:val="28"/>
          <w:szCs w:val="28"/>
        </w:rPr>
      </w:pPr>
      <w:r>
        <w:rPr>
          <w:rFonts w:ascii="Times New Roman" w:eastAsia="Times New Roman" w:hAnsi="Times New Roman" w:cs="Times New Roman"/>
          <w:sz w:val="28"/>
          <w:szCs w:val="28"/>
        </w:rPr>
        <w:t>Друковані плати</w:t>
      </w:r>
      <w:r>
        <w:rPr>
          <w:rFonts w:ascii="Times New Roman" w:eastAsia="Times New Roman" w:hAnsi="Times New Roman" w:cs="Times New Roman"/>
          <w:sz w:val="28"/>
          <w:szCs w:val="28"/>
          <w:lang w:val="ru-RU"/>
        </w:rPr>
        <w:t xml:space="preserve"> [21]</w:t>
      </w:r>
      <w:r>
        <w:rPr>
          <w:rFonts w:ascii="Times New Roman" w:eastAsia="Times New Roman" w:hAnsi="Times New Roman" w:cs="Times New Roman"/>
          <w:sz w:val="28"/>
          <w:szCs w:val="28"/>
        </w:rPr>
        <w:t xml:space="preserve"> за конструкцією поділяються на 3 типи: односторонні(ОДП), двосторонні (ДДП) і багатошарові (БДП).</w:t>
      </w:r>
    </w:p>
    <w:p w:rsidR="00C5402F" w:rsidRDefault="00864303">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Односторонні друковані плати мають підвищені вимоги до точності виконання провідникового рисунку. Встановлення елементів на поверхню плати може відбуватися на стороні протилежній стороні пайки без додаткової ізоляції. Характеризується відносно малою вартістю.</w:t>
      </w:r>
    </w:p>
    <w:p w:rsidR="00C5402F" w:rsidRDefault="00864303">
      <w:pPr>
        <w:rPr>
          <w:rFonts w:ascii="Times New Roman" w:eastAsia="Times New Roman" w:hAnsi="Times New Roman" w:cs="Times New Roman"/>
          <w:sz w:val="28"/>
          <w:szCs w:val="28"/>
        </w:rPr>
      </w:pPr>
      <w:r>
        <w:rPr>
          <w:rFonts w:ascii="Times New Roman" w:eastAsia="Times New Roman" w:hAnsi="Times New Roman" w:cs="Times New Roman"/>
          <w:sz w:val="28"/>
          <w:szCs w:val="28"/>
        </w:rPr>
        <w:t>Двосторонні друковані плати характеризуються більш високими комутаційними властивостями плати, меншими розмірами і більш високою вартістю (у порівнянні з ОДП).</w:t>
      </w:r>
    </w:p>
    <w:p w:rsidR="00C5402F" w:rsidRDefault="00864303">
      <w:pPr>
        <w:rPr>
          <w:rFonts w:ascii="Times New Roman" w:eastAsia="Times New Roman" w:hAnsi="Times New Roman" w:cs="Times New Roman"/>
          <w:sz w:val="28"/>
          <w:szCs w:val="28"/>
        </w:rPr>
      </w:pPr>
      <w:r>
        <w:rPr>
          <w:rFonts w:ascii="Times New Roman" w:eastAsia="Times New Roman" w:hAnsi="Times New Roman" w:cs="Times New Roman"/>
          <w:sz w:val="28"/>
          <w:szCs w:val="28"/>
        </w:rPr>
        <w:t>Тому приймаємо як тип ДП односторонню друковану плату, як найбільш відповідну зазначеним вимогам.</w:t>
      </w:r>
    </w:p>
    <w:p w:rsidR="00C5402F" w:rsidRDefault="00864303">
      <w:pPr>
        <w:pStyle w:val="3"/>
        <w:numPr>
          <w:ilvl w:val="2"/>
          <w:numId w:val="10"/>
        </w:numPr>
        <w:rPr>
          <w:i w:val="0"/>
        </w:rPr>
      </w:pPr>
      <w:bookmarkStart w:id="110" w:name="_Toc88819861"/>
      <w:bookmarkStart w:id="111" w:name="_Toc59426132"/>
      <w:r>
        <w:rPr>
          <w:i w:val="0"/>
        </w:rPr>
        <w:t>Вибір класу точності і конфігурації друкованої плати</w:t>
      </w:r>
      <w:bookmarkEnd w:id="110"/>
      <w:bookmarkEnd w:id="111"/>
    </w:p>
    <w:p w:rsidR="00C5402F" w:rsidRDefault="00864303">
      <w:pPr>
        <w:rPr>
          <w:rFonts w:ascii="Times New Roman" w:eastAsia="Times New Roman" w:hAnsi="Times New Roman" w:cs="Times New Roman"/>
          <w:sz w:val="28"/>
          <w:szCs w:val="28"/>
        </w:rPr>
      </w:pPr>
      <w:r>
        <w:rPr>
          <w:rFonts w:ascii="Times New Roman" w:eastAsia="Times New Roman" w:hAnsi="Times New Roman" w:cs="Times New Roman"/>
          <w:sz w:val="28"/>
          <w:szCs w:val="28"/>
        </w:rPr>
        <w:t>Оскільки задачею при проектуванні пристрою є мінімальна вартість, то третій клас точності буде оптимальним вибором.</w:t>
      </w:r>
    </w:p>
    <w:p w:rsidR="00C5402F" w:rsidRDefault="00864303">
      <w:pPr>
        <w:rPr>
          <w:rFonts w:ascii="Times New Roman" w:eastAsia="Times New Roman" w:hAnsi="Times New Roman" w:cs="Times New Roman"/>
          <w:sz w:val="28"/>
          <w:szCs w:val="28"/>
        </w:rPr>
      </w:pPr>
      <w:r>
        <w:rPr>
          <w:rFonts w:ascii="Times New Roman" w:eastAsia="Times New Roman" w:hAnsi="Times New Roman" w:cs="Times New Roman"/>
          <w:sz w:val="28"/>
          <w:szCs w:val="28"/>
        </w:rPr>
        <w:t>Габаритні розміри ДП повинні відповідати ГОСТ10317-79 [22]</w:t>
      </w:r>
    </w:p>
    <w:p w:rsidR="00C5402F" w:rsidRDefault="00864303">
      <w:pPr>
        <w:pStyle w:val="3"/>
        <w:numPr>
          <w:ilvl w:val="2"/>
          <w:numId w:val="10"/>
        </w:numPr>
        <w:rPr>
          <w:i w:val="0"/>
        </w:rPr>
      </w:pPr>
      <w:bookmarkStart w:id="112" w:name="_Toc59426133"/>
      <w:bookmarkStart w:id="113" w:name="_Toc88819862"/>
      <w:r>
        <w:rPr>
          <w:i w:val="0"/>
        </w:rPr>
        <w:t>Розрахунок геометричних розмірів ДП</w:t>
      </w:r>
      <w:bookmarkEnd w:id="112"/>
      <w:bookmarkEnd w:id="113"/>
      <w:r>
        <w:rPr>
          <w:i w:val="0"/>
        </w:rPr>
        <w:t xml:space="preserve"> </w:t>
      </w:r>
    </w:p>
    <w:p w:rsidR="00C5402F" w:rsidRDefault="00864303">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цьому розділі приводиться розрахунок розмірів ДП, для цього спочатку розрахуємо мінімальну площу плати.</w:t>
      </w:r>
    </w:p>
    <w:p w:rsidR="00C5402F" w:rsidRDefault="00864303">
      <w:pPr>
        <w:rPr>
          <w:rFonts w:ascii="Times New Roman" w:eastAsia="Times New Roman" w:hAnsi="Times New Roman" w:cs="Times New Roman"/>
          <w:color w:val="000000"/>
          <w:sz w:val="28"/>
          <w:szCs w:val="28"/>
          <w:vertAlign w:val="superscript"/>
        </w:rPr>
      </w:pPr>
      <w:r>
        <w:rPr>
          <w:rFonts w:ascii="Times New Roman" w:eastAsia="Times New Roman" w:hAnsi="Times New Roman" w:cs="Times New Roman"/>
          <w:color w:val="000000"/>
          <w:sz w:val="28"/>
          <w:szCs w:val="28"/>
        </w:rPr>
        <w:t>Мінімальна площа плати становить 6795 мм</w:t>
      </w:r>
      <w:r>
        <w:rPr>
          <w:rFonts w:ascii="Times New Roman" w:eastAsia="Times New Roman" w:hAnsi="Times New Roman" w:cs="Times New Roman"/>
          <w:color w:val="000000"/>
          <w:sz w:val="28"/>
          <w:szCs w:val="28"/>
          <w:vertAlign w:val="superscript"/>
        </w:rPr>
        <w:t>2</w:t>
      </w:r>
    </w:p>
    <w:p w:rsidR="00C5402F" w:rsidRDefault="00864303">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кращої компоновки елементів та кріпильних отворів обрана плата розмірами: </w:t>
      </w:r>
    </w:p>
    <w:p w:rsidR="00C5402F" w:rsidRDefault="00864303">
      <w:pPr>
        <w:rPr>
          <w:rFonts w:ascii="Times New Roman" w:eastAsia="Times New Roman" w:hAnsi="Times New Roman" w:cs="Times New Roman"/>
          <w:sz w:val="28"/>
          <w:szCs w:val="28"/>
        </w:rPr>
      </w:pPr>
      <w:r>
        <w:rPr>
          <w:rFonts w:ascii="Times New Roman" w:eastAsia="Times New Roman" w:hAnsi="Times New Roman" w:cs="Times New Roman"/>
          <w:sz w:val="28"/>
          <w:szCs w:val="28"/>
        </w:rPr>
        <w:t>100 мм х 70 мм площа якої 7000 мм</w:t>
      </w:r>
      <w:r>
        <w:rPr>
          <w:rFonts w:ascii="Times New Roman" w:eastAsia="Times New Roman" w:hAnsi="Times New Roman" w:cs="Times New Roman"/>
          <w:sz w:val="28"/>
          <w:szCs w:val="28"/>
          <w:vertAlign w:val="superscript"/>
        </w:rPr>
        <w:t>2</w:t>
      </w:r>
      <w:r>
        <w:rPr>
          <w:rFonts w:ascii="Times New Roman" w:eastAsia="Times New Roman" w:hAnsi="Times New Roman" w:cs="Times New Roman"/>
          <w:sz w:val="28"/>
          <w:szCs w:val="28"/>
        </w:rPr>
        <w:t xml:space="preserve"> .</w:t>
      </w:r>
    </w:p>
    <w:p w:rsidR="00C5402F" w:rsidRDefault="00C5402F">
      <w:pPr>
        <w:jc w:val="left"/>
        <w:rPr>
          <w:rFonts w:ascii="Times New Roman" w:eastAsia="Times New Roman" w:hAnsi="Times New Roman" w:cs="Times New Roman"/>
          <w:sz w:val="28"/>
          <w:szCs w:val="28"/>
        </w:rPr>
      </w:pPr>
    </w:p>
    <w:p w:rsidR="00C5402F" w:rsidRDefault="00C5402F">
      <w:pPr>
        <w:jc w:val="left"/>
        <w:rPr>
          <w:rFonts w:ascii="Times New Roman" w:eastAsia="Times New Roman" w:hAnsi="Times New Roman" w:cs="Times New Roman"/>
          <w:sz w:val="28"/>
          <w:szCs w:val="28"/>
        </w:rPr>
      </w:pPr>
    </w:p>
    <w:p w:rsidR="00C5402F" w:rsidRDefault="00C5402F">
      <w:pPr>
        <w:jc w:val="left"/>
        <w:rPr>
          <w:rFonts w:ascii="Times New Roman" w:eastAsia="Times New Roman" w:hAnsi="Times New Roman" w:cs="Times New Roman"/>
          <w:sz w:val="28"/>
          <w:szCs w:val="28"/>
        </w:rPr>
      </w:pPr>
    </w:p>
    <w:p w:rsidR="00C5402F" w:rsidRDefault="00C5402F">
      <w:pPr>
        <w:jc w:val="left"/>
        <w:rPr>
          <w:rFonts w:ascii="Times New Roman" w:eastAsia="Times New Roman" w:hAnsi="Times New Roman" w:cs="Times New Roman"/>
          <w:sz w:val="28"/>
          <w:szCs w:val="28"/>
        </w:rPr>
      </w:pPr>
    </w:p>
    <w:p w:rsidR="00C5402F" w:rsidRDefault="00C5402F">
      <w:pPr>
        <w:jc w:val="left"/>
        <w:rPr>
          <w:rFonts w:ascii="Times New Roman" w:eastAsia="Times New Roman" w:hAnsi="Times New Roman" w:cs="Times New Roman"/>
          <w:sz w:val="28"/>
          <w:szCs w:val="28"/>
        </w:rPr>
      </w:pPr>
    </w:p>
    <w:p w:rsidR="00C5402F" w:rsidRDefault="00864303">
      <w:p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Таблиця 3.7— Площа елементів</w:t>
      </w:r>
    </w:p>
    <w:tbl>
      <w:tblPr>
        <w:tblStyle w:val="100"/>
        <w:tblW w:w="978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2835"/>
        <w:gridCol w:w="992"/>
        <w:gridCol w:w="1134"/>
        <w:gridCol w:w="1276"/>
        <w:gridCol w:w="850"/>
        <w:gridCol w:w="993"/>
        <w:gridCol w:w="1134"/>
      </w:tblGrid>
      <w:tr w:rsidR="00C5402F">
        <w:tc>
          <w:tcPr>
            <w:tcW w:w="568" w:type="dxa"/>
            <w:shd w:val="clear" w:color="auto" w:fill="auto"/>
            <w:vAlign w:val="bottom"/>
          </w:tcPr>
          <w:p w:rsidR="00C5402F" w:rsidRDefault="00C5402F">
            <w:pPr>
              <w:rPr>
                <w:rFonts w:ascii="Times New Roman" w:eastAsia="Times New Roman" w:hAnsi="Times New Roman" w:cs="Times New Roman"/>
                <w:color w:val="000000"/>
              </w:rPr>
            </w:pPr>
          </w:p>
        </w:tc>
        <w:tc>
          <w:tcPr>
            <w:tcW w:w="2835" w:type="dxa"/>
            <w:shd w:val="clear" w:color="auto" w:fill="auto"/>
            <w:vAlign w:val="bottom"/>
          </w:tcPr>
          <w:p w:rsidR="00C5402F" w:rsidRDefault="0086430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Елементи</w:t>
            </w:r>
          </w:p>
        </w:tc>
        <w:tc>
          <w:tcPr>
            <w:tcW w:w="992" w:type="dxa"/>
            <w:shd w:val="clear" w:color="auto" w:fill="auto"/>
            <w:vAlign w:val="center"/>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площа</w:t>
            </w:r>
          </w:p>
        </w:tc>
        <w:tc>
          <w:tcPr>
            <w:tcW w:w="1134" w:type="dxa"/>
            <w:shd w:val="clear" w:color="auto" w:fill="auto"/>
            <w:vAlign w:val="bottom"/>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кількість</w:t>
            </w:r>
          </w:p>
        </w:tc>
        <w:tc>
          <w:tcPr>
            <w:tcW w:w="1276" w:type="dxa"/>
            <w:shd w:val="clear" w:color="auto" w:fill="auto"/>
            <w:vAlign w:val="center"/>
          </w:tcPr>
          <w:p w:rsidR="00C5402F" w:rsidRDefault="00864303">
            <w:pPr>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Пл.*кільк</w:t>
            </w:r>
          </w:p>
        </w:tc>
        <w:tc>
          <w:tcPr>
            <w:tcW w:w="850" w:type="dxa"/>
            <w:shd w:val="clear" w:color="auto" w:fill="auto"/>
            <w:vAlign w:val="bottom"/>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коеф</w:t>
            </w:r>
          </w:p>
        </w:tc>
        <w:tc>
          <w:tcPr>
            <w:tcW w:w="993" w:type="dxa"/>
            <w:shd w:val="clear" w:color="auto" w:fill="auto"/>
            <w:vAlign w:val="bottom"/>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площа *коеф</w:t>
            </w:r>
          </w:p>
        </w:tc>
        <w:tc>
          <w:tcPr>
            <w:tcW w:w="1134" w:type="dxa"/>
            <w:shd w:val="clear" w:color="auto" w:fill="auto"/>
            <w:vAlign w:val="bottom"/>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загальна</w:t>
            </w:r>
          </w:p>
        </w:tc>
      </w:tr>
      <w:tr w:rsidR="00C5402F">
        <w:tc>
          <w:tcPr>
            <w:tcW w:w="568" w:type="dxa"/>
            <w:shd w:val="clear" w:color="auto" w:fill="auto"/>
            <w:vAlign w:val="bottom"/>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2835" w:type="dxa"/>
            <w:shd w:val="clear" w:color="auto" w:fill="auto"/>
            <w:vAlign w:val="bottom"/>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SOIC127P600X175-9N</w:t>
            </w:r>
          </w:p>
        </w:tc>
        <w:tc>
          <w:tcPr>
            <w:tcW w:w="992" w:type="dxa"/>
            <w:shd w:val="clear" w:color="auto" w:fill="auto"/>
            <w:vAlign w:val="center"/>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42</w:t>
            </w:r>
          </w:p>
        </w:tc>
        <w:tc>
          <w:tcPr>
            <w:tcW w:w="1134" w:type="dxa"/>
            <w:shd w:val="clear" w:color="auto" w:fill="auto"/>
            <w:vAlign w:val="center"/>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276" w:type="dxa"/>
            <w:shd w:val="clear" w:color="auto" w:fill="auto"/>
            <w:vAlign w:val="bottom"/>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42</w:t>
            </w:r>
          </w:p>
        </w:tc>
        <w:tc>
          <w:tcPr>
            <w:tcW w:w="850" w:type="dxa"/>
            <w:shd w:val="clear" w:color="auto" w:fill="auto"/>
            <w:vAlign w:val="bottom"/>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993" w:type="dxa"/>
            <w:shd w:val="clear" w:color="auto" w:fill="auto"/>
            <w:vAlign w:val="bottom"/>
          </w:tcPr>
          <w:p w:rsidR="00C5402F" w:rsidRDefault="00864303">
            <w:pPr>
              <w:spacing w:after="0" w:line="240" w:lineRule="auto"/>
              <w:ind w:firstLine="0"/>
              <w:rPr>
                <w:rFonts w:ascii="Calibri" w:eastAsia="Calibri" w:hAnsi="Calibri" w:cs="Calibri"/>
                <w:color w:val="000000"/>
                <w:sz w:val="22"/>
                <w:szCs w:val="22"/>
              </w:rPr>
            </w:pPr>
            <w:r>
              <w:rPr>
                <w:rFonts w:ascii="Times New Roman" w:eastAsia="Times New Roman" w:hAnsi="Times New Roman" w:cs="Times New Roman"/>
                <w:color w:val="000000"/>
              </w:rPr>
              <w:t>-</w:t>
            </w:r>
          </w:p>
        </w:tc>
        <w:tc>
          <w:tcPr>
            <w:tcW w:w="1134" w:type="dxa"/>
            <w:shd w:val="clear" w:color="auto" w:fill="auto"/>
            <w:vAlign w:val="bottom"/>
          </w:tcPr>
          <w:p w:rsidR="00C5402F" w:rsidRDefault="00864303">
            <w:pPr>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6795</w:t>
            </w:r>
          </w:p>
        </w:tc>
      </w:tr>
      <w:tr w:rsidR="00C5402F">
        <w:tc>
          <w:tcPr>
            <w:tcW w:w="568" w:type="dxa"/>
            <w:shd w:val="clear" w:color="auto" w:fill="auto"/>
            <w:vAlign w:val="bottom"/>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2835" w:type="dxa"/>
            <w:shd w:val="clear" w:color="auto" w:fill="auto"/>
            <w:vAlign w:val="center"/>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SHDR2W110P0X500</w:t>
            </w:r>
          </w:p>
        </w:tc>
        <w:tc>
          <w:tcPr>
            <w:tcW w:w="992" w:type="dxa"/>
            <w:shd w:val="clear" w:color="auto" w:fill="auto"/>
            <w:vAlign w:val="center"/>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76</w:t>
            </w:r>
          </w:p>
        </w:tc>
        <w:tc>
          <w:tcPr>
            <w:tcW w:w="1134" w:type="dxa"/>
            <w:shd w:val="clear" w:color="auto" w:fill="auto"/>
            <w:vAlign w:val="center"/>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276" w:type="dxa"/>
            <w:shd w:val="clear" w:color="auto" w:fill="auto"/>
            <w:vAlign w:val="bottom"/>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76</w:t>
            </w:r>
          </w:p>
        </w:tc>
        <w:tc>
          <w:tcPr>
            <w:tcW w:w="850" w:type="dxa"/>
            <w:shd w:val="clear" w:color="auto" w:fill="auto"/>
            <w:vAlign w:val="bottom"/>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993" w:type="dxa"/>
            <w:shd w:val="clear" w:color="auto" w:fill="auto"/>
            <w:vAlign w:val="bottom"/>
          </w:tcPr>
          <w:p w:rsidR="00C5402F" w:rsidRDefault="00864303">
            <w:pPr>
              <w:ind w:firstLine="0"/>
              <w:rPr>
                <w:rFonts w:ascii="Calibri" w:eastAsia="Calibri" w:hAnsi="Calibri" w:cs="Calibri"/>
                <w:color w:val="000000"/>
                <w:sz w:val="22"/>
                <w:szCs w:val="22"/>
              </w:rPr>
            </w:pPr>
            <w:r>
              <w:rPr>
                <w:rFonts w:ascii="Calibri" w:eastAsia="Calibri" w:hAnsi="Calibri" w:cs="Calibri"/>
                <w:color w:val="000000"/>
                <w:sz w:val="22"/>
                <w:szCs w:val="22"/>
              </w:rPr>
              <w:t>228</w:t>
            </w:r>
          </w:p>
        </w:tc>
        <w:tc>
          <w:tcPr>
            <w:tcW w:w="1134" w:type="dxa"/>
            <w:shd w:val="clear" w:color="auto" w:fill="auto"/>
            <w:vAlign w:val="bottom"/>
          </w:tcPr>
          <w:p w:rsidR="00C5402F" w:rsidRDefault="00C5402F">
            <w:pPr>
              <w:jc w:val="center"/>
              <w:rPr>
                <w:rFonts w:ascii="Times New Roman" w:eastAsia="Times New Roman" w:hAnsi="Times New Roman" w:cs="Times New Roman"/>
                <w:color w:val="000000"/>
              </w:rPr>
            </w:pPr>
          </w:p>
        </w:tc>
      </w:tr>
      <w:tr w:rsidR="00C5402F">
        <w:tc>
          <w:tcPr>
            <w:tcW w:w="568" w:type="dxa"/>
            <w:shd w:val="clear" w:color="auto" w:fill="auto"/>
            <w:vAlign w:val="bottom"/>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2835" w:type="dxa"/>
            <w:shd w:val="clear" w:color="auto" w:fill="auto"/>
            <w:vAlign w:val="bottom"/>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SHDR3W100P0X500</w:t>
            </w:r>
          </w:p>
        </w:tc>
        <w:tc>
          <w:tcPr>
            <w:tcW w:w="992" w:type="dxa"/>
            <w:shd w:val="clear" w:color="auto" w:fill="auto"/>
            <w:vAlign w:val="center"/>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76</w:t>
            </w:r>
          </w:p>
        </w:tc>
        <w:tc>
          <w:tcPr>
            <w:tcW w:w="1134" w:type="dxa"/>
            <w:shd w:val="clear" w:color="auto" w:fill="auto"/>
            <w:vAlign w:val="center"/>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276" w:type="dxa"/>
            <w:shd w:val="clear" w:color="auto" w:fill="auto"/>
            <w:vAlign w:val="bottom"/>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456</w:t>
            </w:r>
          </w:p>
        </w:tc>
        <w:tc>
          <w:tcPr>
            <w:tcW w:w="850" w:type="dxa"/>
            <w:shd w:val="clear" w:color="auto" w:fill="auto"/>
            <w:vAlign w:val="bottom"/>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993" w:type="dxa"/>
            <w:shd w:val="clear" w:color="auto" w:fill="auto"/>
            <w:vAlign w:val="bottom"/>
          </w:tcPr>
          <w:p w:rsidR="00C5402F" w:rsidRDefault="00864303">
            <w:pPr>
              <w:ind w:firstLine="0"/>
              <w:rPr>
                <w:rFonts w:ascii="Calibri" w:eastAsia="Calibri" w:hAnsi="Calibri" w:cs="Calibri"/>
                <w:color w:val="000000"/>
                <w:sz w:val="22"/>
                <w:szCs w:val="22"/>
              </w:rPr>
            </w:pPr>
            <w:r>
              <w:rPr>
                <w:rFonts w:ascii="Calibri" w:eastAsia="Calibri" w:hAnsi="Calibri" w:cs="Calibri"/>
                <w:color w:val="000000"/>
                <w:sz w:val="22"/>
                <w:szCs w:val="22"/>
              </w:rPr>
              <w:t>228</w:t>
            </w:r>
          </w:p>
        </w:tc>
        <w:tc>
          <w:tcPr>
            <w:tcW w:w="1134" w:type="dxa"/>
            <w:shd w:val="clear" w:color="auto" w:fill="auto"/>
            <w:vAlign w:val="bottom"/>
          </w:tcPr>
          <w:p w:rsidR="00C5402F" w:rsidRDefault="00C5402F">
            <w:pPr>
              <w:jc w:val="center"/>
              <w:rPr>
                <w:rFonts w:ascii="Times New Roman" w:eastAsia="Times New Roman" w:hAnsi="Times New Roman" w:cs="Times New Roman"/>
                <w:color w:val="000000"/>
              </w:rPr>
            </w:pPr>
          </w:p>
        </w:tc>
      </w:tr>
      <w:tr w:rsidR="00C5402F">
        <w:tc>
          <w:tcPr>
            <w:tcW w:w="568" w:type="dxa"/>
            <w:shd w:val="clear" w:color="auto" w:fill="auto"/>
            <w:vAlign w:val="bottom"/>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2835" w:type="dxa"/>
            <w:shd w:val="clear" w:color="auto" w:fill="auto"/>
            <w:vAlign w:val="bottom"/>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EEEHB1C100R</w:t>
            </w:r>
          </w:p>
        </w:tc>
        <w:tc>
          <w:tcPr>
            <w:tcW w:w="992" w:type="dxa"/>
            <w:shd w:val="clear" w:color="auto" w:fill="auto"/>
            <w:vAlign w:val="center"/>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134" w:type="dxa"/>
            <w:shd w:val="clear" w:color="auto" w:fill="auto"/>
            <w:vAlign w:val="center"/>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1276" w:type="dxa"/>
            <w:shd w:val="clear" w:color="auto" w:fill="auto"/>
            <w:vAlign w:val="bottom"/>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35</w:t>
            </w:r>
          </w:p>
        </w:tc>
        <w:tc>
          <w:tcPr>
            <w:tcW w:w="850" w:type="dxa"/>
            <w:shd w:val="clear" w:color="auto" w:fill="auto"/>
            <w:vAlign w:val="bottom"/>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993" w:type="dxa"/>
            <w:shd w:val="clear" w:color="auto" w:fill="auto"/>
            <w:vAlign w:val="bottom"/>
          </w:tcPr>
          <w:p w:rsidR="00C5402F" w:rsidRDefault="00864303">
            <w:pPr>
              <w:ind w:firstLine="0"/>
              <w:rPr>
                <w:rFonts w:ascii="Calibri" w:eastAsia="Calibri" w:hAnsi="Calibri" w:cs="Calibri"/>
                <w:color w:val="000000"/>
                <w:sz w:val="22"/>
                <w:szCs w:val="22"/>
              </w:rPr>
            </w:pPr>
            <w:r>
              <w:rPr>
                <w:rFonts w:ascii="Calibri" w:eastAsia="Calibri" w:hAnsi="Calibri" w:cs="Calibri"/>
                <w:color w:val="000000"/>
                <w:sz w:val="22"/>
                <w:szCs w:val="22"/>
              </w:rPr>
              <w:t>7,5</w:t>
            </w:r>
          </w:p>
        </w:tc>
        <w:tc>
          <w:tcPr>
            <w:tcW w:w="1134" w:type="dxa"/>
            <w:shd w:val="clear" w:color="auto" w:fill="auto"/>
            <w:vAlign w:val="bottom"/>
          </w:tcPr>
          <w:p w:rsidR="00C5402F" w:rsidRDefault="00C5402F">
            <w:pPr>
              <w:jc w:val="center"/>
              <w:rPr>
                <w:rFonts w:ascii="Times New Roman" w:eastAsia="Times New Roman" w:hAnsi="Times New Roman" w:cs="Times New Roman"/>
                <w:color w:val="000000"/>
              </w:rPr>
            </w:pPr>
          </w:p>
        </w:tc>
      </w:tr>
      <w:tr w:rsidR="00C5402F">
        <w:tc>
          <w:tcPr>
            <w:tcW w:w="568" w:type="dxa"/>
            <w:shd w:val="clear" w:color="auto" w:fill="auto"/>
            <w:vAlign w:val="bottom"/>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2835" w:type="dxa"/>
            <w:shd w:val="clear" w:color="auto" w:fill="auto"/>
            <w:vAlign w:val="bottom"/>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UCV1V681MNL1GS</w:t>
            </w:r>
          </w:p>
        </w:tc>
        <w:tc>
          <w:tcPr>
            <w:tcW w:w="992" w:type="dxa"/>
            <w:shd w:val="clear" w:color="auto" w:fill="auto"/>
            <w:vAlign w:val="center"/>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134" w:type="dxa"/>
            <w:shd w:val="clear" w:color="auto" w:fill="auto"/>
            <w:vAlign w:val="center"/>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276" w:type="dxa"/>
            <w:shd w:val="clear" w:color="auto" w:fill="auto"/>
            <w:vAlign w:val="bottom"/>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24</w:t>
            </w:r>
          </w:p>
        </w:tc>
        <w:tc>
          <w:tcPr>
            <w:tcW w:w="850" w:type="dxa"/>
            <w:shd w:val="clear" w:color="auto" w:fill="auto"/>
            <w:vAlign w:val="bottom"/>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993" w:type="dxa"/>
            <w:shd w:val="clear" w:color="auto" w:fill="auto"/>
            <w:vAlign w:val="bottom"/>
          </w:tcPr>
          <w:p w:rsidR="00C5402F" w:rsidRDefault="00864303">
            <w:pPr>
              <w:ind w:firstLine="0"/>
              <w:rPr>
                <w:rFonts w:ascii="Calibri" w:eastAsia="Calibri" w:hAnsi="Calibri" w:cs="Calibri"/>
                <w:color w:val="000000"/>
                <w:sz w:val="22"/>
                <w:szCs w:val="22"/>
              </w:rPr>
            </w:pPr>
            <w:r>
              <w:rPr>
                <w:rFonts w:ascii="Calibri" w:eastAsia="Calibri" w:hAnsi="Calibri" w:cs="Calibri"/>
                <w:color w:val="000000"/>
                <w:sz w:val="22"/>
                <w:szCs w:val="22"/>
              </w:rPr>
              <w:t>9</w:t>
            </w:r>
          </w:p>
        </w:tc>
        <w:tc>
          <w:tcPr>
            <w:tcW w:w="1134" w:type="dxa"/>
            <w:shd w:val="clear" w:color="auto" w:fill="auto"/>
            <w:vAlign w:val="bottom"/>
          </w:tcPr>
          <w:p w:rsidR="00C5402F" w:rsidRDefault="00C5402F">
            <w:pPr>
              <w:jc w:val="center"/>
              <w:rPr>
                <w:rFonts w:ascii="Times New Roman" w:eastAsia="Times New Roman" w:hAnsi="Times New Roman" w:cs="Times New Roman"/>
                <w:color w:val="000000"/>
              </w:rPr>
            </w:pPr>
          </w:p>
        </w:tc>
      </w:tr>
      <w:tr w:rsidR="00C5402F">
        <w:tc>
          <w:tcPr>
            <w:tcW w:w="568" w:type="dxa"/>
            <w:shd w:val="clear" w:color="auto" w:fill="auto"/>
            <w:vAlign w:val="bottom"/>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2835" w:type="dxa"/>
            <w:shd w:val="clear" w:color="auto" w:fill="auto"/>
            <w:vAlign w:val="bottom"/>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MC0805B474K160CT</w:t>
            </w:r>
          </w:p>
        </w:tc>
        <w:tc>
          <w:tcPr>
            <w:tcW w:w="992" w:type="dxa"/>
            <w:shd w:val="clear" w:color="auto" w:fill="auto"/>
            <w:vAlign w:val="center"/>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44</w:t>
            </w:r>
          </w:p>
        </w:tc>
        <w:tc>
          <w:tcPr>
            <w:tcW w:w="1134" w:type="dxa"/>
            <w:shd w:val="clear" w:color="auto" w:fill="auto"/>
            <w:vAlign w:val="center"/>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276" w:type="dxa"/>
            <w:shd w:val="clear" w:color="auto" w:fill="auto"/>
            <w:vAlign w:val="bottom"/>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44</w:t>
            </w:r>
          </w:p>
        </w:tc>
        <w:tc>
          <w:tcPr>
            <w:tcW w:w="850" w:type="dxa"/>
            <w:shd w:val="clear" w:color="auto" w:fill="auto"/>
            <w:vAlign w:val="bottom"/>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993" w:type="dxa"/>
            <w:shd w:val="clear" w:color="auto" w:fill="auto"/>
            <w:vAlign w:val="bottom"/>
          </w:tcPr>
          <w:p w:rsidR="00C5402F" w:rsidRDefault="00864303">
            <w:pPr>
              <w:ind w:firstLine="0"/>
              <w:rPr>
                <w:rFonts w:ascii="Calibri" w:eastAsia="Calibri" w:hAnsi="Calibri" w:cs="Calibri"/>
                <w:color w:val="000000"/>
                <w:sz w:val="22"/>
                <w:szCs w:val="22"/>
              </w:rPr>
            </w:pPr>
            <w:r>
              <w:rPr>
                <w:rFonts w:ascii="Calibri" w:eastAsia="Calibri" w:hAnsi="Calibri" w:cs="Calibri"/>
                <w:color w:val="000000"/>
                <w:sz w:val="22"/>
                <w:szCs w:val="22"/>
              </w:rPr>
              <w:t>132</w:t>
            </w:r>
          </w:p>
        </w:tc>
        <w:tc>
          <w:tcPr>
            <w:tcW w:w="1134" w:type="dxa"/>
            <w:shd w:val="clear" w:color="auto" w:fill="auto"/>
            <w:vAlign w:val="bottom"/>
          </w:tcPr>
          <w:p w:rsidR="00C5402F" w:rsidRDefault="00C5402F">
            <w:pPr>
              <w:jc w:val="center"/>
              <w:rPr>
                <w:rFonts w:ascii="Times New Roman" w:eastAsia="Times New Roman" w:hAnsi="Times New Roman" w:cs="Times New Roman"/>
                <w:color w:val="000000"/>
              </w:rPr>
            </w:pPr>
          </w:p>
        </w:tc>
      </w:tr>
      <w:tr w:rsidR="00C5402F">
        <w:tc>
          <w:tcPr>
            <w:tcW w:w="568" w:type="dxa"/>
            <w:shd w:val="clear" w:color="auto" w:fill="auto"/>
            <w:vAlign w:val="bottom"/>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2835" w:type="dxa"/>
            <w:shd w:val="clear" w:color="auto" w:fill="auto"/>
            <w:vAlign w:val="bottom"/>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GRM21BR61E106KA73</w:t>
            </w:r>
          </w:p>
        </w:tc>
        <w:tc>
          <w:tcPr>
            <w:tcW w:w="992" w:type="dxa"/>
            <w:shd w:val="clear" w:color="auto" w:fill="auto"/>
            <w:vAlign w:val="center"/>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157,5</w:t>
            </w:r>
          </w:p>
        </w:tc>
        <w:tc>
          <w:tcPr>
            <w:tcW w:w="1134" w:type="dxa"/>
            <w:shd w:val="clear" w:color="auto" w:fill="auto"/>
            <w:vAlign w:val="center"/>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276" w:type="dxa"/>
            <w:shd w:val="clear" w:color="auto" w:fill="auto"/>
            <w:vAlign w:val="bottom"/>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157,5</w:t>
            </w:r>
          </w:p>
        </w:tc>
        <w:tc>
          <w:tcPr>
            <w:tcW w:w="850" w:type="dxa"/>
            <w:shd w:val="clear" w:color="auto" w:fill="auto"/>
            <w:vAlign w:val="bottom"/>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993" w:type="dxa"/>
            <w:shd w:val="clear" w:color="auto" w:fill="auto"/>
            <w:vAlign w:val="bottom"/>
          </w:tcPr>
          <w:p w:rsidR="00C5402F" w:rsidRDefault="00864303">
            <w:pPr>
              <w:ind w:firstLine="0"/>
              <w:rPr>
                <w:rFonts w:ascii="Calibri" w:eastAsia="Calibri" w:hAnsi="Calibri" w:cs="Calibri"/>
                <w:color w:val="000000"/>
                <w:sz w:val="22"/>
                <w:szCs w:val="22"/>
              </w:rPr>
            </w:pPr>
            <w:r>
              <w:rPr>
                <w:rFonts w:ascii="Calibri" w:eastAsia="Calibri" w:hAnsi="Calibri" w:cs="Calibri"/>
                <w:color w:val="000000"/>
                <w:sz w:val="22"/>
                <w:szCs w:val="22"/>
              </w:rPr>
              <w:t>472,5</w:t>
            </w:r>
          </w:p>
        </w:tc>
        <w:tc>
          <w:tcPr>
            <w:tcW w:w="1134" w:type="dxa"/>
            <w:shd w:val="clear" w:color="auto" w:fill="auto"/>
            <w:vAlign w:val="bottom"/>
          </w:tcPr>
          <w:p w:rsidR="00C5402F" w:rsidRDefault="00C5402F">
            <w:pPr>
              <w:jc w:val="center"/>
              <w:rPr>
                <w:rFonts w:ascii="Times New Roman" w:eastAsia="Times New Roman" w:hAnsi="Times New Roman" w:cs="Times New Roman"/>
                <w:color w:val="000000"/>
              </w:rPr>
            </w:pPr>
          </w:p>
        </w:tc>
      </w:tr>
      <w:tr w:rsidR="00C5402F">
        <w:tc>
          <w:tcPr>
            <w:tcW w:w="568" w:type="dxa"/>
            <w:shd w:val="clear" w:color="auto" w:fill="auto"/>
            <w:vAlign w:val="bottom"/>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2835" w:type="dxa"/>
            <w:shd w:val="clear" w:color="auto" w:fill="auto"/>
            <w:vAlign w:val="center"/>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sp360</w:t>
            </w:r>
          </w:p>
        </w:tc>
        <w:tc>
          <w:tcPr>
            <w:tcW w:w="992" w:type="dxa"/>
            <w:shd w:val="clear" w:color="auto" w:fill="auto"/>
            <w:vAlign w:val="center"/>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198</w:t>
            </w:r>
          </w:p>
        </w:tc>
        <w:tc>
          <w:tcPr>
            <w:tcW w:w="1134" w:type="dxa"/>
            <w:shd w:val="clear" w:color="auto" w:fill="auto"/>
            <w:vAlign w:val="center"/>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276" w:type="dxa"/>
            <w:shd w:val="clear" w:color="auto" w:fill="auto"/>
            <w:vAlign w:val="bottom"/>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990</w:t>
            </w:r>
          </w:p>
        </w:tc>
        <w:tc>
          <w:tcPr>
            <w:tcW w:w="850" w:type="dxa"/>
            <w:shd w:val="clear" w:color="auto" w:fill="auto"/>
            <w:vAlign w:val="bottom"/>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993" w:type="dxa"/>
            <w:shd w:val="clear" w:color="auto" w:fill="auto"/>
            <w:vAlign w:val="bottom"/>
          </w:tcPr>
          <w:p w:rsidR="00C5402F" w:rsidRDefault="00864303">
            <w:pPr>
              <w:ind w:firstLine="0"/>
              <w:rPr>
                <w:rFonts w:ascii="Calibri" w:eastAsia="Calibri" w:hAnsi="Calibri" w:cs="Calibri"/>
                <w:color w:val="000000"/>
                <w:sz w:val="22"/>
                <w:szCs w:val="22"/>
              </w:rPr>
            </w:pPr>
            <w:r>
              <w:rPr>
                <w:rFonts w:ascii="Calibri" w:eastAsia="Calibri" w:hAnsi="Calibri" w:cs="Calibri"/>
                <w:color w:val="000000"/>
                <w:sz w:val="22"/>
                <w:szCs w:val="22"/>
              </w:rPr>
              <w:t>198</w:t>
            </w:r>
          </w:p>
        </w:tc>
        <w:tc>
          <w:tcPr>
            <w:tcW w:w="1134" w:type="dxa"/>
            <w:shd w:val="clear" w:color="auto" w:fill="auto"/>
            <w:vAlign w:val="bottom"/>
          </w:tcPr>
          <w:p w:rsidR="00C5402F" w:rsidRDefault="00C5402F">
            <w:pPr>
              <w:jc w:val="center"/>
              <w:rPr>
                <w:rFonts w:ascii="Times New Roman" w:eastAsia="Times New Roman" w:hAnsi="Times New Roman" w:cs="Times New Roman"/>
                <w:color w:val="000000"/>
              </w:rPr>
            </w:pPr>
          </w:p>
        </w:tc>
      </w:tr>
      <w:tr w:rsidR="00C5402F">
        <w:tc>
          <w:tcPr>
            <w:tcW w:w="568" w:type="dxa"/>
            <w:shd w:val="clear" w:color="auto" w:fill="auto"/>
            <w:vAlign w:val="bottom"/>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2835" w:type="dxa"/>
            <w:shd w:val="clear" w:color="auto" w:fill="auto"/>
            <w:vAlign w:val="bottom"/>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FUSC1005X40N</w:t>
            </w:r>
          </w:p>
        </w:tc>
        <w:tc>
          <w:tcPr>
            <w:tcW w:w="992" w:type="dxa"/>
            <w:shd w:val="clear" w:color="auto" w:fill="auto"/>
            <w:vAlign w:val="center"/>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2,5</w:t>
            </w:r>
          </w:p>
        </w:tc>
        <w:tc>
          <w:tcPr>
            <w:tcW w:w="1134" w:type="dxa"/>
            <w:shd w:val="clear" w:color="auto" w:fill="auto"/>
            <w:vAlign w:val="center"/>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276" w:type="dxa"/>
            <w:shd w:val="clear" w:color="auto" w:fill="auto"/>
            <w:vAlign w:val="bottom"/>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850" w:type="dxa"/>
            <w:shd w:val="clear" w:color="auto" w:fill="auto"/>
            <w:vAlign w:val="bottom"/>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993" w:type="dxa"/>
            <w:shd w:val="clear" w:color="auto" w:fill="auto"/>
            <w:vAlign w:val="bottom"/>
          </w:tcPr>
          <w:p w:rsidR="00C5402F" w:rsidRDefault="00864303">
            <w:pPr>
              <w:ind w:firstLine="0"/>
              <w:rPr>
                <w:rFonts w:ascii="Calibri" w:eastAsia="Calibri" w:hAnsi="Calibri" w:cs="Calibri"/>
                <w:color w:val="000000"/>
                <w:sz w:val="22"/>
                <w:szCs w:val="22"/>
              </w:rPr>
            </w:pPr>
            <w:r>
              <w:rPr>
                <w:rFonts w:ascii="Calibri" w:eastAsia="Calibri" w:hAnsi="Calibri" w:cs="Calibri"/>
                <w:color w:val="000000"/>
                <w:sz w:val="22"/>
                <w:szCs w:val="22"/>
              </w:rPr>
              <w:t>2,5</w:t>
            </w:r>
          </w:p>
        </w:tc>
        <w:tc>
          <w:tcPr>
            <w:tcW w:w="1134" w:type="dxa"/>
            <w:shd w:val="clear" w:color="auto" w:fill="auto"/>
            <w:vAlign w:val="bottom"/>
          </w:tcPr>
          <w:p w:rsidR="00C5402F" w:rsidRDefault="00C5402F">
            <w:pPr>
              <w:jc w:val="center"/>
              <w:rPr>
                <w:rFonts w:ascii="Times New Roman" w:eastAsia="Times New Roman" w:hAnsi="Times New Roman" w:cs="Times New Roman"/>
                <w:color w:val="000000"/>
              </w:rPr>
            </w:pPr>
          </w:p>
        </w:tc>
      </w:tr>
      <w:tr w:rsidR="00C5402F">
        <w:tc>
          <w:tcPr>
            <w:tcW w:w="568" w:type="dxa"/>
            <w:shd w:val="clear" w:color="auto" w:fill="auto"/>
            <w:vAlign w:val="bottom"/>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2835" w:type="dxa"/>
            <w:shd w:val="clear" w:color="auto" w:fill="auto"/>
            <w:vAlign w:val="bottom"/>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UU9LFNPB103</w:t>
            </w:r>
          </w:p>
        </w:tc>
        <w:tc>
          <w:tcPr>
            <w:tcW w:w="992" w:type="dxa"/>
            <w:shd w:val="clear" w:color="auto" w:fill="auto"/>
            <w:vAlign w:val="center"/>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259</w:t>
            </w:r>
          </w:p>
        </w:tc>
        <w:tc>
          <w:tcPr>
            <w:tcW w:w="1134" w:type="dxa"/>
            <w:shd w:val="clear" w:color="auto" w:fill="auto"/>
            <w:vAlign w:val="center"/>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276" w:type="dxa"/>
            <w:shd w:val="clear" w:color="auto" w:fill="auto"/>
            <w:vAlign w:val="bottom"/>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259</w:t>
            </w:r>
          </w:p>
        </w:tc>
        <w:tc>
          <w:tcPr>
            <w:tcW w:w="850" w:type="dxa"/>
            <w:shd w:val="clear" w:color="auto" w:fill="auto"/>
            <w:vAlign w:val="bottom"/>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993" w:type="dxa"/>
            <w:shd w:val="clear" w:color="auto" w:fill="auto"/>
            <w:vAlign w:val="bottom"/>
          </w:tcPr>
          <w:p w:rsidR="00C5402F" w:rsidRDefault="00864303">
            <w:pPr>
              <w:ind w:firstLine="0"/>
              <w:rPr>
                <w:rFonts w:ascii="Calibri" w:eastAsia="Calibri" w:hAnsi="Calibri" w:cs="Calibri"/>
                <w:color w:val="000000"/>
                <w:sz w:val="22"/>
                <w:szCs w:val="22"/>
              </w:rPr>
            </w:pPr>
            <w:r>
              <w:rPr>
                <w:rFonts w:ascii="Calibri" w:eastAsia="Calibri" w:hAnsi="Calibri" w:cs="Calibri"/>
                <w:color w:val="000000"/>
                <w:sz w:val="22"/>
                <w:szCs w:val="22"/>
              </w:rPr>
              <w:t>388,5</w:t>
            </w:r>
          </w:p>
        </w:tc>
        <w:tc>
          <w:tcPr>
            <w:tcW w:w="1134" w:type="dxa"/>
            <w:shd w:val="clear" w:color="auto" w:fill="auto"/>
            <w:vAlign w:val="bottom"/>
          </w:tcPr>
          <w:p w:rsidR="00C5402F" w:rsidRDefault="00C5402F">
            <w:pPr>
              <w:jc w:val="center"/>
              <w:rPr>
                <w:rFonts w:ascii="Times New Roman" w:eastAsia="Times New Roman" w:hAnsi="Times New Roman" w:cs="Times New Roman"/>
                <w:color w:val="000000"/>
              </w:rPr>
            </w:pPr>
          </w:p>
        </w:tc>
      </w:tr>
      <w:tr w:rsidR="00C5402F">
        <w:tc>
          <w:tcPr>
            <w:tcW w:w="568" w:type="dxa"/>
            <w:shd w:val="clear" w:color="auto" w:fill="auto"/>
            <w:vAlign w:val="bottom"/>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2835" w:type="dxa"/>
            <w:shd w:val="clear" w:color="auto" w:fill="auto"/>
            <w:vAlign w:val="bottom"/>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RESC6434X90N</w:t>
            </w:r>
          </w:p>
        </w:tc>
        <w:tc>
          <w:tcPr>
            <w:tcW w:w="992" w:type="dxa"/>
            <w:shd w:val="clear" w:color="auto" w:fill="auto"/>
            <w:vAlign w:val="center"/>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1134" w:type="dxa"/>
            <w:shd w:val="clear" w:color="auto" w:fill="auto"/>
            <w:vAlign w:val="center"/>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276" w:type="dxa"/>
            <w:shd w:val="clear" w:color="auto" w:fill="auto"/>
            <w:vAlign w:val="bottom"/>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35</w:t>
            </w:r>
          </w:p>
        </w:tc>
        <w:tc>
          <w:tcPr>
            <w:tcW w:w="850" w:type="dxa"/>
            <w:shd w:val="clear" w:color="auto" w:fill="auto"/>
            <w:vAlign w:val="bottom"/>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993" w:type="dxa"/>
            <w:shd w:val="clear" w:color="auto" w:fill="auto"/>
            <w:vAlign w:val="bottom"/>
          </w:tcPr>
          <w:p w:rsidR="00C5402F" w:rsidRDefault="00864303">
            <w:pPr>
              <w:ind w:firstLine="0"/>
              <w:rPr>
                <w:rFonts w:ascii="Calibri" w:eastAsia="Calibri" w:hAnsi="Calibri" w:cs="Calibri"/>
                <w:color w:val="000000"/>
                <w:sz w:val="22"/>
                <w:szCs w:val="22"/>
              </w:rPr>
            </w:pPr>
            <w:r>
              <w:rPr>
                <w:rFonts w:ascii="Calibri" w:eastAsia="Calibri" w:hAnsi="Calibri" w:cs="Calibri"/>
                <w:color w:val="000000"/>
                <w:sz w:val="22"/>
                <w:szCs w:val="22"/>
              </w:rPr>
              <w:t>7</w:t>
            </w:r>
          </w:p>
        </w:tc>
        <w:tc>
          <w:tcPr>
            <w:tcW w:w="1134" w:type="dxa"/>
            <w:shd w:val="clear" w:color="auto" w:fill="auto"/>
            <w:vAlign w:val="bottom"/>
          </w:tcPr>
          <w:p w:rsidR="00C5402F" w:rsidRDefault="00C5402F">
            <w:pPr>
              <w:jc w:val="center"/>
              <w:rPr>
                <w:rFonts w:ascii="Times New Roman" w:eastAsia="Times New Roman" w:hAnsi="Times New Roman" w:cs="Times New Roman"/>
                <w:color w:val="000000"/>
              </w:rPr>
            </w:pPr>
          </w:p>
        </w:tc>
      </w:tr>
      <w:tr w:rsidR="00C5402F">
        <w:tc>
          <w:tcPr>
            <w:tcW w:w="568" w:type="dxa"/>
            <w:shd w:val="clear" w:color="auto" w:fill="auto"/>
            <w:vAlign w:val="bottom"/>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2835" w:type="dxa"/>
            <w:shd w:val="clear" w:color="auto" w:fill="auto"/>
            <w:vAlign w:val="bottom"/>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L-1334GT</w:t>
            </w:r>
          </w:p>
        </w:tc>
        <w:tc>
          <w:tcPr>
            <w:tcW w:w="992" w:type="dxa"/>
            <w:shd w:val="clear" w:color="auto" w:fill="auto"/>
            <w:vAlign w:val="center"/>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19,50</w:t>
            </w:r>
          </w:p>
        </w:tc>
        <w:tc>
          <w:tcPr>
            <w:tcW w:w="1134" w:type="dxa"/>
            <w:shd w:val="clear" w:color="auto" w:fill="auto"/>
            <w:vAlign w:val="center"/>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276" w:type="dxa"/>
            <w:shd w:val="clear" w:color="auto" w:fill="auto"/>
            <w:vAlign w:val="bottom"/>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78</w:t>
            </w:r>
          </w:p>
        </w:tc>
        <w:tc>
          <w:tcPr>
            <w:tcW w:w="850" w:type="dxa"/>
            <w:shd w:val="clear" w:color="auto" w:fill="auto"/>
            <w:vAlign w:val="bottom"/>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993" w:type="dxa"/>
            <w:shd w:val="clear" w:color="auto" w:fill="auto"/>
            <w:vAlign w:val="bottom"/>
          </w:tcPr>
          <w:p w:rsidR="00C5402F" w:rsidRDefault="00864303">
            <w:pPr>
              <w:ind w:firstLine="0"/>
              <w:rPr>
                <w:rFonts w:ascii="Calibri" w:eastAsia="Calibri" w:hAnsi="Calibri" w:cs="Calibri"/>
                <w:color w:val="000000"/>
                <w:sz w:val="22"/>
                <w:szCs w:val="22"/>
              </w:rPr>
            </w:pPr>
            <w:r>
              <w:rPr>
                <w:rFonts w:ascii="Calibri" w:eastAsia="Calibri" w:hAnsi="Calibri" w:cs="Calibri"/>
                <w:color w:val="000000"/>
                <w:sz w:val="22"/>
                <w:szCs w:val="22"/>
              </w:rPr>
              <w:t>19,5</w:t>
            </w:r>
          </w:p>
        </w:tc>
        <w:tc>
          <w:tcPr>
            <w:tcW w:w="1134" w:type="dxa"/>
            <w:shd w:val="clear" w:color="auto" w:fill="auto"/>
            <w:vAlign w:val="bottom"/>
          </w:tcPr>
          <w:p w:rsidR="00C5402F" w:rsidRDefault="00C5402F">
            <w:pPr>
              <w:jc w:val="center"/>
              <w:rPr>
                <w:rFonts w:ascii="Times New Roman" w:eastAsia="Times New Roman" w:hAnsi="Times New Roman" w:cs="Times New Roman"/>
                <w:color w:val="000000"/>
              </w:rPr>
            </w:pPr>
          </w:p>
        </w:tc>
      </w:tr>
      <w:tr w:rsidR="00C5402F">
        <w:tc>
          <w:tcPr>
            <w:tcW w:w="568" w:type="dxa"/>
            <w:shd w:val="clear" w:color="auto" w:fill="auto"/>
            <w:vAlign w:val="bottom"/>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2835" w:type="dxa"/>
            <w:shd w:val="clear" w:color="auto" w:fill="auto"/>
            <w:vAlign w:val="bottom"/>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RESC3116X65N</w:t>
            </w:r>
          </w:p>
        </w:tc>
        <w:tc>
          <w:tcPr>
            <w:tcW w:w="992" w:type="dxa"/>
            <w:shd w:val="clear" w:color="auto" w:fill="auto"/>
            <w:vAlign w:val="center"/>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1134" w:type="dxa"/>
            <w:shd w:val="clear" w:color="auto" w:fill="auto"/>
            <w:vAlign w:val="center"/>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1276" w:type="dxa"/>
            <w:shd w:val="clear" w:color="auto" w:fill="auto"/>
            <w:vAlign w:val="bottom"/>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99</w:t>
            </w:r>
          </w:p>
        </w:tc>
        <w:tc>
          <w:tcPr>
            <w:tcW w:w="850" w:type="dxa"/>
            <w:shd w:val="clear" w:color="auto" w:fill="auto"/>
            <w:vAlign w:val="bottom"/>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993" w:type="dxa"/>
            <w:shd w:val="clear" w:color="auto" w:fill="auto"/>
            <w:vAlign w:val="bottom"/>
          </w:tcPr>
          <w:p w:rsidR="00C5402F" w:rsidRDefault="00864303">
            <w:pPr>
              <w:ind w:firstLine="0"/>
              <w:rPr>
                <w:rFonts w:ascii="Calibri" w:eastAsia="Calibri" w:hAnsi="Calibri" w:cs="Calibri"/>
                <w:color w:val="000000"/>
                <w:sz w:val="22"/>
                <w:szCs w:val="22"/>
              </w:rPr>
            </w:pPr>
            <w:r>
              <w:rPr>
                <w:rFonts w:ascii="Calibri" w:eastAsia="Calibri" w:hAnsi="Calibri" w:cs="Calibri"/>
                <w:color w:val="000000"/>
                <w:sz w:val="22"/>
                <w:szCs w:val="22"/>
              </w:rPr>
              <w:t>11</w:t>
            </w:r>
          </w:p>
        </w:tc>
        <w:tc>
          <w:tcPr>
            <w:tcW w:w="1134" w:type="dxa"/>
            <w:shd w:val="clear" w:color="auto" w:fill="auto"/>
            <w:vAlign w:val="bottom"/>
          </w:tcPr>
          <w:p w:rsidR="00C5402F" w:rsidRDefault="00C5402F">
            <w:pPr>
              <w:jc w:val="center"/>
              <w:rPr>
                <w:rFonts w:ascii="Times New Roman" w:eastAsia="Times New Roman" w:hAnsi="Times New Roman" w:cs="Times New Roman"/>
                <w:color w:val="000000"/>
              </w:rPr>
            </w:pPr>
          </w:p>
        </w:tc>
      </w:tr>
      <w:tr w:rsidR="00C5402F">
        <w:tc>
          <w:tcPr>
            <w:tcW w:w="568" w:type="dxa"/>
            <w:shd w:val="clear" w:color="auto" w:fill="auto"/>
            <w:vAlign w:val="bottom"/>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2835" w:type="dxa"/>
            <w:shd w:val="clear" w:color="auto" w:fill="auto"/>
            <w:vAlign w:val="bottom"/>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BS270</w:t>
            </w:r>
          </w:p>
        </w:tc>
        <w:tc>
          <w:tcPr>
            <w:tcW w:w="992" w:type="dxa"/>
            <w:shd w:val="clear" w:color="auto" w:fill="auto"/>
            <w:vAlign w:val="center"/>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111</w:t>
            </w:r>
          </w:p>
        </w:tc>
        <w:tc>
          <w:tcPr>
            <w:tcW w:w="1134" w:type="dxa"/>
            <w:shd w:val="clear" w:color="auto" w:fill="auto"/>
            <w:vAlign w:val="center"/>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276" w:type="dxa"/>
            <w:shd w:val="clear" w:color="auto" w:fill="auto"/>
            <w:vAlign w:val="bottom"/>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222</w:t>
            </w:r>
          </w:p>
        </w:tc>
        <w:tc>
          <w:tcPr>
            <w:tcW w:w="850" w:type="dxa"/>
            <w:shd w:val="clear" w:color="auto" w:fill="auto"/>
            <w:vAlign w:val="bottom"/>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993" w:type="dxa"/>
            <w:shd w:val="clear" w:color="auto" w:fill="auto"/>
            <w:vAlign w:val="bottom"/>
          </w:tcPr>
          <w:p w:rsidR="00C5402F" w:rsidRDefault="00864303">
            <w:pPr>
              <w:ind w:firstLine="0"/>
              <w:rPr>
                <w:rFonts w:ascii="Calibri" w:eastAsia="Calibri" w:hAnsi="Calibri" w:cs="Calibri"/>
                <w:color w:val="000000"/>
                <w:sz w:val="22"/>
                <w:szCs w:val="22"/>
              </w:rPr>
            </w:pPr>
            <w:r>
              <w:rPr>
                <w:rFonts w:ascii="Calibri" w:eastAsia="Calibri" w:hAnsi="Calibri" w:cs="Calibri"/>
                <w:color w:val="000000"/>
                <w:sz w:val="22"/>
                <w:szCs w:val="22"/>
              </w:rPr>
              <w:t>333</w:t>
            </w:r>
          </w:p>
        </w:tc>
        <w:tc>
          <w:tcPr>
            <w:tcW w:w="1134" w:type="dxa"/>
            <w:shd w:val="clear" w:color="auto" w:fill="auto"/>
            <w:vAlign w:val="bottom"/>
          </w:tcPr>
          <w:p w:rsidR="00C5402F" w:rsidRDefault="00C5402F">
            <w:pPr>
              <w:jc w:val="center"/>
              <w:rPr>
                <w:rFonts w:ascii="Times New Roman" w:eastAsia="Times New Roman" w:hAnsi="Times New Roman" w:cs="Times New Roman"/>
                <w:color w:val="000000"/>
              </w:rPr>
            </w:pPr>
          </w:p>
        </w:tc>
      </w:tr>
      <w:tr w:rsidR="00C5402F">
        <w:tc>
          <w:tcPr>
            <w:tcW w:w="568" w:type="dxa"/>
            <w:shd w:val="clear" w:color="auto" w:fill="auto"/>
            <w:vAlign w:val="bottom"/>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2835" w:type="dxa"/>
            <w:shd w:val="clear" w:color="auto" w:fill="auto"/>
            <w:vAlign w:val="bottom"/>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WR-TBL</w:t>
            </w:r>
          </w:p>
        </w:tc>
        <w:tc>
          <w:tcPr>
            <w:tcW w:w="992" w:type="dxa"/>
            <w:shd w:val="clear" w:color="auto" w:fill="auto"/>
            <w:vAlign w:val="center"/>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76</w:t>
            </w:r>
          </w:p>
        </w:tc>
        <w:tc>
          <w:tcPr>
            <w:tcW w:w="1134" w:type="dxa"/>
            <w:shd w:val="clear" w:color="auto" w:fill="auto"/>
            <w:vAlign w:val="center"/>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276" w:type="dxa"/>
            <w:shd w:val="clear" w:color="auto" w:fill="auto"/>
            <w:vAlign w:val="bottom"/>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76</w:t>
            </w:r>
          </w:p>
        </w:tc>
        <w:tc>
          <w:tcPr>
            <w:tcW w:w="850" w:type="dxa"/>
            <w:shd w:val="clear" w:color="auto" w:fill="auto"/>
            <w:vAlign w:val="bottom"/>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993" w:type="dxa"/>
            <w:shd w:val="clear" w:color="auto" w:fill="auto"/>
          </w:tcPr>
          <w:p w:rsidR="00C5402F" w:rsidRDefault="00864303">
            <w:pPr>
              <w:ind w:firstLine="0"/>
            </w:pPr>
            <w:r>
              <w:rPr>
                <w:rFonts w:ascii="Times New Roman" w:eastAsia="Times New Roman" w:hAnsi="Times New Roman" w:cs="Times New Roman"/>
                <w:color w:val="000000"/>
              </w:rPr>
              <w:t>-</w:t>
            </w:r>
          </w:p>
        </w:tc>
        <w:tc>
          <w:tcPr>
            <w:tcW w:w="1134" w:type="dxa"/>
            <w:shd w:val="clear" w:color="auto" w:fill="auto"/>
            <w:vAlign w:val="bottom"/>
          </w:tcPr>
          <w:p w:rsidR="00C5402F" w:rsidRDefault="00C5402F">
            <w:pPr>
              <w:jc w:val="center"/>
              <w:rPr>
                <w:rFonts w:ascii="Times New Roman" w:eastAsia="Times New Roman" w:hAnsi="Times New Roman" w:cs="Times New Roman"/>
                <w:color w:val="000000"/>
              </w:rPr>
            </w:pPr>
          </w:p>
        </w:tc>
      </w:tr>
      <w:tr w:rsidR="00C5402F">
        <w:tc>
          <w:tcPr>
            <w:tcW w:w="568" w:type="dxa"/>
            <w:shd w:val="clear" w:color="auto" w:fill="auto"/>
            <w:vAlign w:val="bottom"/>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2835" w:type="dxa"/>
            <w:shd w:val="clear" w:color="auto" w:fill="auto"/>
            <w:vAlign w:val="bottom"/>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TO92</w:t>
            </w:r>
          </w:p>
        </w:tc>
        <w:tc>
          <w:tcPr>
            <w:tcW w:w="992" w:type="dxa"/>
            <w:shd w:val="clear" w:color="auto" w:fill="auto"/>
            <w:vAlign w:val="center"/>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25,5</w:t>
            </w:r>
          </w:p>
        </w:tc>
        <w:tc>
          <w:tcPr>
            <w:tcW w:w="1134" w:type="dxa"/>
            <w:shd w:val="clear" w:color="auto" w:fill="auto"/>
            <w:vAlign w:val="center"/>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276" w:type="dxa"/>
            <w:shd w:val="clear" w:color="auto" w:fill="auto"/>
            <w:vAlign w:val="bottom"/>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25,5</w:t>
            </w:r>
          </w:p>
        </w:tc>
        <w:tc>
          <w:tcPr>
            <w:tcW w:w="850" w:type="dxa"/>
            <w:shd w:val="clear" w:color="auto" w:fill="auto"/>
            <w:vAlign w:val="bottom"/>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993" w:type="dxa"/>
            <w:shd w:val="clear" w:color="auto" w:fill="auto"/>
          </w:tcPr>
          <w:p w:rsidR="00C5402F" w:rsidRDefault="00864303">
            <w:pPr>
              <w:ind w:firstLine="0"/>
            </w:pPr>
            <w:r>
              <w:rPr>
                <w:rFonts w:ascii="Times New Roman" w:eastAsia="Times New Roman" w:hAnsi="Times New Roman" w:cs="Times New Roman"/>
                <w:color w:val="000000"/>
              </w:rPr>
              <w:t>-</w:t>
            </w:r>
          </w:p>
        </w:tc>
        <w:tc>
          <w:tcPr>
            <w:tcW w:w="1134" w:type="dxa"/>
            <w:shd w:val="clear" w:color="auto" w:fill="auto"/>
            <w:vAlign w:val="bottom"/>
          </w:tcPr>
          <w:p w:rsidR="00C5402F" w:rsidRDefault="00C5402F">
            <w:pPr>
              <w:jc w:val="center"/>
              <w:rPr>
                <w:rFonts w:ascii="Times New Roman" w:eastAsia="Times New Roman" w:hAnsi="Times New Roman" w:cs="Times New Roman"/>
                <w:color w:val="000000"/>
              </w:rPr>
            </w:pPr>
          </w:p>
        </w:tc>
      </w:tr>
      <w:tr w:rsidR="00C5402F">
        <w:tc>
          <w:tcPr>
            <w:tcW w:w="568" w:type="dxa"/>
            <w:shd w:val="clear" w:color="auto" w:fill="auto"/>
            <w:vAlign w:val="bottom"/>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2835" w:type="dxa"/>
            <w:shd w:val="clear" w:color="auto" w:fill="auto"/>
            <w:vAlign w:val="bottom"/>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1N4004</w:t>
            </w:r>
          </w:p>
        </w:tc>
        <w:tc>
          <w:tcPr>
            <w:tcW w:w="992" w:type="dxa"/>
            <w:shd w:val="clear" w:color="auto" w:fill="auto"/>
            <w:vAlign w:val="center"/>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25</w:t>
            </w:r>
          </w:p>
        </w:tc>
        <w:tc>
          <w:tcPr>
            <w:tcW w:w="1134" w:type="dxa"/>
            <w:shd w:val="clear" w:color="auto" w:fill="auto"/>
            <w:vAlign w:val="center"/>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276" w:type="dxa"/>
            <w:shd w:val="clear" w:color="auto" w:fill="auto"/>
            <w:vAlign w:val="bottom"/>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25</w:t>
            </w:r>
          </w:p>
        </w:tc>
        <w:tc>
          <w:tcPr>
            <w:tcW w:w="850" w:type="dxa"/>
            <w:shd w:val="clear" w:color="auto" w:fill="auto"/>
            <w:vAlign w:val="bottom"/>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993" w:type="dxa"/>
            <w:shd w:val="clear" w:color="auto" w:fill="auto"/>
            <w:vAlign w:val="bottom"/>
          </w:tcPr>
          <w:p w:rsidR="00C5402F" w:rsidRDefault="00864303">
            <w:pPr>
              <w:ind w:firstLine="0"/>
              <w:rPr>
                <w:rFonts w:ascii="Calibri" w:eastAsia="Calibri" w:hAnsi="Calibri" w:cs="Calibri"/>
                <w:color w:val="000000"/>
                <w:sz w:val="22"/>
                <w:szCs w:val="22"/>
              </w:rPr>
            </w:pPr>
            <w:r>
              <w:rPr>
                <w:rFonts w:ascii="Calibri" w:eastAsia="Calibri" w:hAnsi="Calibri" w:cs="Calibri"/>
                <w:color w:val="000000"/>
                <w:sz w:val="22"/>
                <w:szCs w:val="22"/>
              </w:rPr>
              <w:t>25</w:t>
            </w:r>
          </w:p>
        </w:tc>
        <w:tc>
          <w:tcPr>
            <w:tcW w:w="1134" w:type="dxa"/>
            <w:shd w:val="clear" w:color="auto" w:fill="auto"/>
            <w:vAlign w:val="bottom"/>
          </w:tcPr>
          <w:p w:rsidR="00C5402F" w:rsidRDefault="00C5402F">
            <w:pPr>
              <w:jc w:val="center"/>
              <w:rPr>
                <w:rFonts w:ascii="Times New Roman" w:eastAsia="Times New Roman" w:hAnsi="Times New Roman" w:cs="Times New Roman"/>
                <w:color w:val="000000"/>
              </w:rPr>
            </w:pPr>
          </w:p>
        </w:tc>
      </w:tr>
      <w:tr w:rsidR="00C5402F">
        <w:tc>
          <w:tcPr>
            <w:tcW w:w="568" w:type="dxa"/>
            <w:shd w:val="clear" w:color="auto" w:fill="auto"/>
            <w:vAlign w:val="bottom"/>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2835" w:type="dxa"/>
            <w:shd w:val="clear" w:color="auto" w:fill="auto"/>
            <w:vAlign w:val="bottom"/>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1N4148</w:t>
            </w:r>
          </w:p>
        </w:tc>
        <w:tc>
          <w:tcPr>
            <w:tcW w:w="992" w:type="dxa"/>
            <w:shd w:val="clear" w:color="auto" w:fill="auto"/>
            <w:vAlign w:val="center"/>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56</w:t>
            </w:r>
          </w:p>
        </w:tc>
        <w:tc>
          <w:tcPr>
            <w:tcW w:w="1134" w:type="dxa"/>
            <w:shd w:val="clear" w:color="auto" w:fill="auto"/>
            <w:vAlign w:val="center"/>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276" w:type="dxa"/>
            <w:shd w:val="clear" w:color="auto" w:fill="auto"/>
            <w:vAlign w:val="bottom"/>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56</w:t>
            </w:r>
          </w:p>
        </w:tc>
        <w:tc>
          <w:tcPr>
            <w:tcW w:w="850" w:type="dxa"/>
            <w:shd w:val="clear" w:color="auto" w:fill="auto"/>
            <w:vAlign w:val="bottom"/>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993" w:type="dxa"/>
            <w:shd w:val="clear" w:color="auto" w:fill="auto"/>
            <w:vAlign w:val="bottom"/>
          </w:tcPr>
          <w:p w:rsidR="00C5402F" w:rsidRDefault="00864303">
            <w:pPr>
              <w:ind w:firstLine="0"/>
              <w:rPr>
                <w:rFonts w:ascii="Calibri" w:eastAsia="Calibri" w:hAnsi="Calibri" w:cs="Calibri"/>
                <w:color w:val="000000"/>
                <w:sz w:val="22"/>
                <w:szCs w:val="22"/>
              </w:rPr>
            </w:pPr>
            <w:r>
              <w:rPr>
                <w:rFonts w:ascii="Calibri" w:eastAsia="Calibri" w:hAnsi="Calibri" w:cs="Calibri"/>
                <w:color w:val="000000"/>
                <w:sz w:val="22"/>
                <w:szCs w:val="22"/>
              </w:rPr>
              <w:t>56</w:t>
            </w:r>
          </w:p>
        </w:tc>
        <w:tc>
          <w:tcPr>
            <w:tcW w:w="1134" w:type="dxa"/>
            <w:shd w:val="clear" w:color="auto" w:fill="auto"/>
            <w:vAlign w:val="bottom"/>
          </w:tcPr>
          <w:p w:rsidR="00C5402F" w:rsidRDefault="00C5402F">
            <w:pPr>
              <w:jc w:val="center"/>
              <w:rPr>
                <w:rFonts w:ascii="Times New Roman" w:eastAsia="Times New Roman" w:hAnsi="Times New Roman" w:cs="Times New Roman"/>
                <w:color w:val="000000"/>
              </w:rPr>
            </w:pPr>
          </w:p>
        </w:tc>
      </w:tr>
      <w:tr w:rsidR="00C5402F">
        <w:tc>
          <w:tcPr>
            <w:tcW w:w="568" w:type="dxa"/>
            <w:shd w:val="clear" w:color="auto" w:fill="auto"/>
            <w:vAlign w:val="bottom"/>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2835" w:type="dxa"/>
            <w:shd w:val="clear" w:color="auto" w:fill="auto"/>
            <w:vAlign w:val="bottom"/>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RESC2012X60N</w:t>
            </w:r>
          </w:p>
        </w:tc>
        <w:tc>
          <w:tcPr>
            <w:tcW w:w="992" w:type="dxa"/>
            <w:shd w:val="clear" w:color="auto" w:fill="auto"/>
            <w:vAlign w:val="center"/>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32</w:t>
            </w:r>
          </w:p>
        </w:tc>
        <w:tc>
          <w:tcPr>
            <w:tcW w:w="1134" w:type="dxa"/>
            <w:shd w:val="clear" w:color="auto" w:fill="auto"/>
            <w:vAlign w:val="center"/>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276" w:type="dxa"/>
            <w:shd w:val="clear" w:color="auto" w:fill="auto"/>
            <w:vAlign w:val="bottom"/>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64</w:t>
            </w:r>
          </w:p>
        </w:tc>
        <w:tc>
          <w:tcPr>
            <w:tcW w:w="850" w:type="dxa"/>
            <w:shd w:val="clear" w:color="auto" w:fill="auto"/>
            <w:vAlign w:val="bottom"/>
          </w:tcPr>
          <w:p w:rsidR="00C5402F" w:rsidRDefault="00864303">
            <w:pPr>
              <w:ind w:firstLine="0"/>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993" w:type="dxa"/>
            <w:shd w:val="clear" w:color="auto" w:fill="auto"/>
            <w:vAlign w:val="bottom"/>
          </w:tcPr>
          <w:p w:rsidR="00C5402F" w:rsidRDefault="00864303">
            <w:pPr>
              <w:ind w:firstLine="0"/>
              <w:rPr>
                <w:rFonts w:ascii="Calibri" w:eastAsia="Calibri" w:hAnsi="Calibri" w:cs="Calibri"/>
                <w:color w:val="000000"/>
                <w:sz w:val="22"/>
                <w:szCs w:val="22"/>
              </w:rPr>
            </w:pPr>
            <w:r>
              <w:rPr>
                <w:rFonts w:ascii="Calibri" w:eastAsia="Calibri" w:hAnsi="Calibri" w:cs="Calibri"/>
                <w:color w:val="000000"/>
                <w:sz w:val="22"/>
                <w:szCs w:val="22"/>
              </w:rPr>
              <w:t>32</w:t>
            </w:r>
          </w:p>
        </w:tc>
        <w:tc>
          <w:tcPr>
            <w:tcW w:w="1134" w:type="dxa"/>
            <w:shd w:val="clear" w:color="auto" w:fill="auto"/>
            <w:vAlign w:val="bottom"/>
          </w:tcPr>
          <w:p w:rsidR="00C5402F" w:rsidRDefault="00C5402F">
            <w:pPr>
              <w:jc w:val="center"/>
              <w:rPr>
                <w:rFonts w:ascii="Times New Roman" w:eastAsia="Times New Roman" w:hAnsi="Times New Roman" w:cs="Times New Roman"/>
                <w:color w:val="000000"/>
              </w:rPr>
            </w:pPr>
          </w:p>
        </w:tc>
      </w:tr>
    </w:tbl>
    <w:p w:rsidR="00C5402F" w:rsidRDefault="00C5402F">
      <w:pPr>
        <w:jc w:val="center"/>
        <w:rPr>
          <w:rFonts w:ascii="Times New Roman" w:eastAsia="Times New Roman" w:hAnsi="Times New Roman" w:cs="Times New Roman"/>
          <w:sz w:val="28"/>
          <w:szCs w:val="28"/>
        </w:rPr>
      </w:pPr>
    </w:p>
    <w:p w:rsidR="00C5402F" w:rsidRDefault="00C5402F">
      <w:pPr>
        <w:rPr>
          <w:rFonts w:ascii="Times New Roman" w:eastAsia="Times New Roman" w:hAnsi="Times New Roman" w:cs="Times New Roman"/>
          <w:sz w:val="28"/>
          <w:szCs w:val="28"/>
        </w:rPr>
      </w:pPr>
    </w:p>
    <w:p w:rsidR="00C5402F" w:rsidRDefault="00864303">
      <w:pPr>
        <w:pStyle w:val="3"/>
        <w:numPr>
          <w:ilvl w:val="2"/>
          <w:numId w:val="10"/>
        </w:numPr>
        <w:rPr>
          <w:i w:val="0"/>
        </w:rPr>
      </w:pPr>
      <w:bookmarkStart w:id="114" w:name="_Toc59426134"/>
      <w:bookmarkStart w:id="115" w:name="_Toc88819863"/>
      <w:r>
        <w:rPr>
          <w:i w:val="0"/>
        </w:rPr>
        <w:lastRenderedPageBreak/>
        <w:t xml:space="preserve">Розрахунок мінімальної ширини провідника за </w:t>
      </w:r>
      <w:r>
        <w:rPr>
          <w:i w:val="0"/>
        </w:rPr>
        <w:br/>
        <w:t>постійним струм</w:t>
      </w:r>
      <w:bookmarkEnd w:id="114"/>
      <w:bookmarkEnd w:id="115"/>
      <w:r>
        <w:rPr>
          <w:i w:val="0"/>
        </w:rPr>
        <w:t>ом</w:t>
      </w:r>
    </w:p>
    <w:p w:rsidR="00C5402F" w:rsidRDefault="00864303">
      <w:pPr>
        <w:rPr>
          <w:rFonts w:ascii="Times New Roman" w:eastAsia="Times New Roman" w:hAnsi="Times New Roman" w:cs="Times New Roman"/>
          <w:sz w:val="28"/>
          <w:szCs w:val="28"/>
        </w:rPr>
      </w:pPr>
      <w:r>
        <w:rPr>
          <w:rFonts w:ascii="Times New Roman" w:eastAsia="Times New Roman" w:hAnsi="Times New Roman" w:cs="Times New Roman"/>
          <w:sz w:val="28"/>
          <w:szCs w:val="28"/>
        </w:rPr>
        <w:t>Формула для розрахунку мінімальної ширини провідника має вигляд:</w:t>
      </w:r>
      <w:r>
        <w:rPr>
          <w:rFonts w:ascii="Times New Roman" w:eastAsia="Times New Roman" w:hAnsi="Times New Roman" w:cs="Times New Roman"/>
          <w:sz w:val="28"/>
          <w:szCs w:val="28"/>
        </w:rPr>
        <w:tab/>
        <w:t xml:space="preserve">     </w:t>
      </w:r>
    </w:p>
    <w:p w:rsidR="00C5402F" w:rsidRDefault="00993BD8">
      <w:pPr>
        <w:ind w:left="2880" w:firstLine="720"/>
        <w:jc w:val="center"/>
        <w:rPr>
          <w:rFonts w:ascii="Times New Roman" w:eastAsia="Times New Roman" w:hAnsi="Times New Roman" w:cs="Times New Roman"/>
          <w:sz w:val="28"/>
          <w:szCs w:val="28"/>
        </w:rPr>
      </w:pP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b</m:t>
            </m:r>
          </m:e>
          <m:sub>
            <m:r>
              <w:rPr>
                <w:rFonts w:ascii="Cambria Math" w:eastAsia="Times New Roman" w:hAnsi="Cambria Math" w:cs="Times New Roman"/>
                <w:sz w:val="28"/>
                <w:szCs w:val="28"/>
              </w:rPr>
              <m:t>min</m:t>
            </m:r>
          </m:sub>
        </m:sSub>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I</m:t>
                </m:r>
              </m:e>
              <m:sub>
                <m:r>
                  <w:rPr>
                    <w:rFonts w:ascii="Cambria Math" w:eastAsia="Times New Roman" w:hAnsi="Cambria Math" w:cs="Times New Roman"/>
                    <w:sz w:val="28"/>
                    <w:szCs w:val="28"/>
                  </w:rPr>
                  <m:t>max</m:t>
                </m:r>
              </m:sub>
            </m:sSub>
          </m:num>
          <m:den>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j</m:t>
                </m:r>
              </m:e>
              <m:sub>
                <m:r>
                  <w:rPr>
                    <w:rFonts w:ascii="Cambria Math" w:eastAsia="Times New Roman" w:hAnsi="Cambria Math" w:cs="Times New Roman"/>
                    <w:sz w:val="28"/>
                    <w:szCs w:val="28"/>
                  </w:rPr>
                  <m:t>доп</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rPr>
                  <m:t>h</m:t>
                </m:r>
              </m:e>
              <m:sub>
                <m:r>
                  <w:rPr>
                    <w:rFonts w:ascii="Cambria Math" w:eastAsia="Times New Roman" w:hAnsi="Cambria Math" w:cs="Times New Roman"/>
                    <w:sz w:val="28"/>
                    <w:szCs w:val="28"/>
                  </w:rPr>
                  <m:t>0</m:t>
                </m:r>
              </m:sub>
            </m:sSub>
          </m:den>
        </m:f>
      </m:oMath>
      <w:r w:rsidR="00864303">
        <w:rPr>
          <w:rFonts w:ascii="Times New Roman" w:eastAsia="Times New Roman" w:hAnsi="Times New Roman" w:cs="Times New Roman"/>
          <w:sz w:val="28"/>
          <w:szCs w:val="28"/>
        </w:rPr>
        <w:t xml:space="preserve">               </w:t>
      </w:r>
      <w:r w:rsidR="00864303">
        <w:rPr>
          <w:rFonts w:ascii="Times New Roman" w:eastAsia="Times New Roman" w:hAnsi="Times New Roman" w:cs="Times New Roman"/>
          <w:sz w:val="28"/>
          <w:szCs w:val="28"/>
        </w:rPr>
        <w:tab/>
        <w:t xml:space="preserve">                      (3.1)</w:t>
      </w:r>
    </w:p>
    <w:p w:rsidR="00C5402F" w:rsidRDefault="00864303">
      <w:pPr>
        <w:rPr>
          <w:rFonts w:ascii="Times New Roman" w:eastAsia="Times New Roman" w:hAnsi="Times New Roman" w:cs="Times New Roman"/>
          <w:sz w:val="28"/>
          <w:szCs w:val="28"/>
        </w:rPr>
      </w:pPr>
      <w:r>
        <w:rPr>
          <w:rFonts w:ascii="Times New Roman" w:eastAsia="Times New Roman" w:hAnsi="Times New Roman" w:cs="Times New Roman"/>
          <w:sz w:val="28"/>
          <w:szCs w:val="28"/>
        </w:rPr>
        <w:t>де  I</w:t>
      </w:r>
      <w:r>
        <w:rPr>
          <w:rFonts w:ascii="Times New Roman" w:eastAsia="Times New Roman" w:hAnsi="Times New Roman" w:cs="Times New Roman"/>
          <w:sz w:val="28"/>
          <w:szCs w:val="28"/>
          <w:vertAlign w:val="subscript"/>
        </w:rPr>
        <w:t xml:space="preserve">max – </w:t>
      </w:r>
      <w:r>
        <w:rPr>
          <w:rFonts w:ascii="Times New Roman" w:eastAsia="Times New Roman" w:hAnsi="Times New Roman" w:cs="Times New Roman"/>
          <w:sz w:val="28"/>
          <w:szCs w:val="28"/>
        </w:rPr>
        <w:t>максимальний струм в друкованому провіднику ;</w:t>
      </w:r>
    </w:p>
    <w:p w:rsidR="00C5402F" w:rsidRDefault="00864303">
      <w:pPr>
        <w:rPr>
          <w:rFonts w:ascii="Times New Roman" w:eastAsia="Times New Roman" w:hAnsi="Times New Roman" w:cs="Times New Roman"/>
          <w:sz w:val="28"/>
          <w:szCs w:val="28"/>
        </w:rPr>
      </w:pPr>
      <w:r>
        <w:rPr>
          <w:rFonts w:ascii="Times New Roman" w:eastAsia="Times New Roman" w:hAnsi="Times New Roman" w:cs="Times New Roman"/>
          <w:sz w:val="28"/>
          <w:szCs w:val="28"/>
        </w:rPr>
        <w:t>j</w:t>
      </w:r>
      <w:r>
        <w:rPr>
          <w:rFonts w:ascii="Times New Roman" w:eastAsia="Times New Roman" w:hAnsi="Times New Roman" w:cs="Times New Roman"/>
          <w:sz w:val="28"/>
          <w:szCs w:val="28"/>
          <w:vertAlign w:val="subscript"/>
        </w:rPr>
        <w:t xml:space="preserve">доп </w:t>
      </w:r>
      <w:r>
        <w:rPr>
          <w:rFonts w:ascii="Times New Roman" w:eastAsia="Times New Roman" w:hAnsi="Times New Roman" w:cs="Times New Roman"/>
          <w:sz w:val="28"/>
          <w:szCs w:val="28"/>
        </w:rPr>
        <w:t>-  допустима потужність струму;</w:t>
      </w:r>
    </w:p>
    <w:p w:rsidR="00C5402F" w:rsidRDefault="00864303">
      <w:pPr>
        <w:rPr>
          <w:rFonts w:ascii="Times New Roman" w:eastAsia="Times New Roman" w:hAnsi="Times New Roman" w:cs="Times New Roman"/>
          <w:sz w:val="28"/>
          <w:szCs w:val="28"/>
        </w:rPr>
      </w:pPr>
      <w:r>
        <w:rPr>
          <w:rFonts w:ascii="Times New Roman" w:eastAsia="Times New Roman" w:hAnsi="Times New Roman" w:cs="Times New Roman"/>
          <w:sz w:val="28"/>
          <w:szCs w:val="28"/>
        </w:rPr>
        <w:t>h</w:t>
      </w:r>
      <w:r>
        <w:rPr>
          <w:rFonts w:ascii="Times New Roman" w:eastAsia="Times New Roman" w:hAnsi="Times New Roman" w:cs="Times New Roman"/>
          <w:sz w:val="28"/>
          <w:szCs w:val="28"/>
          <w:vertAlign w:val="subscript"/>
        </w:rPr>
        <w:t>0</w:t>
      </w:r>
      <w:r>
        <w:rPr>
          <w:rFonts w:ascii="Times New Roman" w:eastAsia="Times New Roman" w:hAnsi="Times New Roman" w:cs="Times New Roman"/>
          <w:sz w:val="28"/>
          <w:szCs w:val="28"/>
        </w:rPr>
        <w:t xml:space="preserve"> – товщина фольги друкованої плати .</w:t>
      </w:r>
    </w:p>
    <w:p w:rsidR="00C5402F" w:rsidRDefault="00864303">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Максимальний струм згідно документації виробника не перевищує 1,5А.</w:t>
      </w:r>
    </w:p>
    <w:p w:rsidR="00C5402F" w:rsidRDefault="00864303">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Значення допустимої густини струму за ГОСТ 23751-86 дорівнює 80 А/мм</w:t>
      </w:r>
      <w:r>
        <w:rPr>
          <w:rFonts w:ascii="Times New Roman" w:eastAsia="Times New Roman" w:hAnsi="Times New Roman" w:cs="Times New Roman"/>
          <w:sz w:val="28"/>
          <w:szCs w:val="28"/>
          <w:vertAlign w:val="superscript"/>
        </w:rPr>
        <w:t>2</w:t>
      </w:r>
      <w:r>
        <w:rPr>
          <w:rFonts w:ascii="Times New Roman" w:eastAsia="Times New Roman" w:hAnsi="Times New Roman" w:cs="Times New Roman"/>
          <w:sz w:val="28"/>
          <w:szCs w:val="28"/>
        </w:rPr>
        <w:t xml:space="preserve">,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h</m:t>
            </m:r>
          </m:e>
          <m:sub>
            <m:r>
              <w:rPr>
                <w:rFonts w:ascii="Cambria Math" w:eastAsia="Times New Roman" w:hAnsi="Cambria Math" w:cs="Times New Roman"/>
                <w:sz w:val="28"/>
                <w:szCs w:val="28"/>
              </w:rPr>
              <m:t>0</m:t>
            </m:r>
          </m:sub>
        </m:sSub>
      </m:oMath>
      <w:r>
        <w:rPr>
          <w:rFonts w:ascii="Times New Roman" w:eastAsia="Times New Roman" w:hAnsi="Times New Roman" w:cs="Times New Roman"/>
          <w:sz w:val="28"/>
          <w:szCs w:val="28"/>
        </w:rPr>
        <w:t>=35 мкм</w:t>
      </w:r>
    </w:p>
    <w:p w:rsidR="00C5402F" w:rsidRDefault="00993BD8">
      <w:pPr>
        <w:jc w:val="center"/>
        <w:rPr>
          <w:rFonts w:ascii="Times New Roman" w:eastAsia="Times New Roman" w:hAnsi="Times New Roman" w:cs="Times New Roman"/>
          <w:sz w:val="28"/>
          <w:szCs w:val="28"/>
        </w:rPr>
      </w:pP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b</m:t>
            </m:r>
          </m:e>
          <m:sub>
            <m:r>
              <w:rPr>
                <w:rFonts w:ascii="Cambria Math" w:eastAsia="Times New Roman" w:hAnsi="Cambria Math" w:cs="Times New Roman"/>
                <w:sz w:val="28"/>
                <w:szCs w:val="28"/>
                <w:lang w:val="en-US"/>
              </w:rPr>
              <m:t>min</m:t>
            </m:r>
          </m:sub>
        </m:sSub>
      </m:oMath>
      <w:r w:rsidR="00864303">
        <w:rPr>
          <w:rFonts w:ascii="Times New Roman" w:eastAsia="Times New Roman" w:hAnsi="Times New Roman" w:cs="Times New Roman"/>
          <w:sz w:val="28"/>
          <w:szCs w:val="28"/>
        </w:rPr>
        <w:t>=0.536</w:t>
      </w:r>
      <w:r w:rsidR="00864303">
        <w:rPr>
          <w:rFonts w:ascii="Times New Roman" w:eastAsia="Times New Roman" w:hAnsi="Times New Roman" w:cs="Times New Roman"/>
          <w:sz w:val="28"/>
          <w:szCs w:val="28"/>
          <w:lang w:val="en-US"/>
        </w:rPr>
        <w:t xml:space="preserve"> </w:t>
      </w:r>
      <w:r w:rsidR="00864303">
        <w:rPr>
          <w:rFonts w:ascii="Times New Roman" w:eastAsia="Times New Roman" w:hAnsi="Times New Roman" w:cs="Times New Roman"/>
          <w:sz w:val="28"/>
          <w:szCs w:val="28"/>
        </w:rPr>
        <w:t>мм</w:t>
      </w:r>
    </w:p>
    <w:p w:rsidR="00C5402F" w:rsidRDefault="00864303">
      <w:pPr>
        <w:pStyle w:val="3"/>
        <w:numPr>
          <w:ilvl w:val="2"/>
          <w:numId w:val="10"/>
        </w:numPr>
        <w:rPr>
          <w:i w:val="0"/>
        </w:rPr>
      </w:pPr>
      <w:bookmarkStart w:id="116" w:name="_Toc59426135"/>
      <w:bookmarkStart w:id="117" w:name="_Toc88819864"/>
      <w:r>
        <w:rPr>
          <w:i w:val="0"/>
        </w:rPr>
        <w:t>Розрахунок мінімальної ширини провідника за допустимим падінням напруги</w:t>
      </w:r>
      <w:bookmarkEnd w:id="116"/>
      <w:bookmarkEnd w:id="117"/>
    </w:p>
    <w:p w:rsidR="00C5402F" w:rsidRDefault="00864303">
      <w:pPr>
        <w:rPr>
          <w:rFonts w:ascii="Times New Roman" w:eastAsia="Times New Roman" w:hAnsi="Times New Roman" w:cs="Times New Roman"/>
          <w:sz w:val="28"/>
          <w:szCs w:val="28"/>
        </w:rPr>
      </w:pPr>
      <w:r>
        <w:rPr>
          <w:rFonts w:ascii="Times New Roman" w:eastAsia="Times New Roman" w:hAnsi="Times New Roman" w:cs="Times New Roman"/>
          <w:sz w:val="28"/>
          <w:szCs w:val="28"/>
        </w:rPr>
        <w:t>Розрахунок проводимо за формулою:</w:t>
      </w:r>
    </w:p>
    <w:p w:rsidR="00C5402F" w:rsidRDefault="00864303">
      <w:pPr>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t xml:space="preserve">           </w:t>
      </w:r>
      <w:r>
        <w:rPr>
          <w:rFonts w:ascii="Times New Roman" w:eastAsia="Times New Roman" w:hAnsi="Times New Roman" w:cs="Times New Roman"/>
          <w:noProof/>
          <w:sz w:val="46"/>
          <w:szCs w:val="46"/>
          <w:vertAlign w:val="subscript"/>
          <w:lang w:eastAsia="uk-UA"/>
        </w:rPr>
        <w:drawing>
          <wp:inline distT="0" distB="0" distL="114300" distR="114300">
            <wp:extent cx="1285875" cy="561975"/>
            <wp:effectExtent l="0" t="0" r="0" b="0"/>
            <wp:docPr id="54" name="image42.png"/>
            <wp:cNvGraphicFramePr/>
            <a:graphic xmlns:a="http://schemas.openxmlformats.org/drawingml/2006/main">
              <a:graphicData uri="http://schemas.openxmlformats.org/drawingml/2006/picture">
                <pic:pic xmlns:pic="http://schemas.openxmlformats.org/drawingml/2006/picture">
                  <pic:nvPicPr>
                    <pic:cNvPr id="54" name="image42.png"/>
                    <pic:cNvPicPr preferRelativeResize="0"/>
                  </pic:nvPicPr>
                  <pic:blipFill>
                    <a:blip r:embed="rId60"/>
                    <a:srcRect/>
                    <a:stretch>
                      <a:fillRect/>
                    </a:stretch>
                  </pic:blipFill>
                  <pic:spPr>
                    <a:xfrm>
                      <a:off x="0" y="0"/>
                      <a:ext cx="1285875" cy="561975"/>
                    </a:xfrm>
                    <a:prstGeom prst="rect">
                      <a:avLst/>
                    </a:prstGeom>
                  </pic:spPr>
                </pic:pic>
              </a:graphicData>
            </a:graphic>
          </wp:inline>
        </w:drawing>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 xml:space="preserve">                </w:t>
      </w:r>
      <w:r>
        <w:rPr>
          <w:rFonts w:ascii="Times New Roman" w:eastAsia="Times New Roman" w:hAnsi="Times New Roman" w:cs="Times New Roman"/>
          <w:sz w:val="28"/>
          <w:szCs w:val="28"/>
        </w:rPr>
        <w:tab/>
        <w:t xml:space="preserve">                (3.2)</w:t>
      </w:r>
    </w:p>
    <w:p w:rsidR="00C5402F" w:rsidRDefault="00864303">
      <w:pPr>
        <w:rPr>
          <w:rFonts w:ascii="Times New Roman" w:eastAsia="Times New Roman" w:hAnsi="Times New Roman" w:cs="Times New Roman"/>
          <w:sz w:val="28"/>
          <w:szCs w:val="28"/>
        </w:rPr>
      </w:pPr>
      <w:r>
        <w:rPr>
          <w:rFonts w:ascii="Times New Roman" w:eastAsia="Times New Roman" w:hAnsi="Times New Roman" w:cs="Times New Roman"/>
          <w:sz w:val="28"/>
          <w:szCs w:val="28"/>
        </w:rPr>
        <w:t>где P –питомий опір міді ;</w:t>
      </w:r>
    </w:p>
    <w:p w:rsidR="00C5402F" w:rsidRDefault="00864303">
      <w:pPr>
        <w:rPr>
          <w:rFonts w:ascii="Times New Roman" w:eastAsia="Times New Roman" w:hAnsi="Times New Roman" w:cs="Times New Roman"/>
          <w:sz w:val="28"/>
          <w:szCs w:val="28"/>
        </w:rPr>
      </w:pPr>
      <w:r>
        <w:rPr>
          <w:rFonts w:ascii="Times New Roman" w:eastAsia="Times New Roman" w:hAnsi="Times New Roman" w:cs="Times New Roman"/>
          <w:sz w:val="28"/>
          <w:szCs w:val="28"/>
        </w:rPr>
        <w:t>U</w:t>
      </w:r>
      <w:r>
        <w:rPr>
          <w:rFonts w:ascii="Times New Roman" w:eastAsia="Times New Roman" w:hAnsi="Times New Roman" w:cs="Times New Roman"/>
          <w:sz w:val="28"/>
          <w:szCs w:val="28"/>
          <w:vertAlign w:val="subscript"/>
        </w:rPr>
        <w:t>доп</w:t>
      </w:r>
      <w:r>
        <w:rPr>
          <w:rFonts w:ascii="Times New Roman" w:eastAsia="Times New Roman" w:hAnsi="Times New Roman" w:cs="Times New Roman"/>
          <w:sz w:val="28"/>
          <w:szCs w:val="28"/>
        </w:rPr>
        <w:t xml:space="preserve"> – допустиме падіння напруги на провіднику.</w:t>
      </w:r>
    </w:p>
    <w:p w:rsidR="00C5402F" w:rsidRDefault="00864303">
      <w:pPr>
        <w:rPr>
          <w:rFonts w:ascii="Times New Roman" w:eastAsia="Times New Roman" w:hAnsi="Times New Roman" w:cs="Times New Roman"/>
          <w:sz w:val="28"/>
          <w:szCs w:val="28"/>
        </w:rPr>
      </w:pPr>
      <w:r>
        <w:rPr>
          <w:rFonts w:ascii="Times New Roman" w:eastAsia="Times New Roman" w:hAnsi="Times New Roman" w:cs="Times New Roman"/>
          <w:sz w:val="28"/>
          <w:szCs w:val="28"/>
        </w:rPr>
        <w:t>l – довжина провідника.</w:t>
      </w:r>
    </w:p>
    <w:p w:rsidR="00C5402F" w:rsidRDefault="00864303">
      <w:pPr>
        <w:rPr>
          <w:rFonts w:ascii="Times New Roman" w:eastAsia="Times New Roman" w:hAnsi="Times New Roman" w:cs="Times New Roman"/>
          <w:sz w:val="28"/>
          <w:szCs w:val="28"/>
        </w:rPr>
      </w:pPr>
      <w:r>
        <w:rPr>
          <w:rFonts w:ascii="Times New Roman" w:eastAsia="Times New Roman" w:hAnsi="Times New Roman" w:cs="Times New Roman"/>
          <w:sz w:val="46"/>
          <w:szCs w:val="46"/>
          <w:vertAlign w:val="subscript"/>
        </w:rPr>
        <w:t xml:space="preserve">       </w:t>
      </w:r>
    </w:p>
    <w:p w:rsidR="00C5402F" w:rsidRDefault="00864303">
      <w:pPr>
        <w:pStyle w:val="3"/>
        <w:numPr>
          <w:ilvl w:val="2"/>
          <w:numId w:val="10"/>
        </w:numPr>
        <w:rPr>
          <w:i w:val="0"/>
        </w:rPr>
      </w:pPr>
      <w:bookmarkStart w:id="118" w:name="_Toc59426136"/>
      <w:bookmarkStart w:id="119" w:name="_Toc88819865"/>
      <w:r>
        <w:rPr>
          <w:i w:val="0"/>
        </w:rPr>
        <w:lastRenderedPageBreak/>
        <w:t>Розрахунок максимальної ширини провідників</w:t>
      </w:r>
      <w:bookmarkEnd w:id="118"/>
      <w:bookmarkEnd w:id="119"/>
    </w:p>
    <w:p w:rsidR="00C5402F" w:rsidRDefault="00864303">
      <w:pPr>
        <w:rPr>
          <w:rFonts w:ascii="Times New Roman" w:eastAsia="Times New Roman" w:hAnsi="Times New Roman" w:cs="Times New Roman"/>
          <w:sz w:val="28"/>
          <w:szCs w:val="28"/>
        </w:rPr>
      </w:pPr>
      <w:r>
        <w:rPr>
          <w:rFonts w:ascii="Times New Roman" w:eastAsia="Times New Roman" w:hAnsi="Times New Roman" w:cs="Times New Roman"/>
          <w:sz w:val="28"/>
          <w:szCs w:val="28"/>
        </w:rPr>
        <w:t>Формула для розрахунку:</w:t>
      </w:r>
    </w:p>
    <w:p w:rsidR="00C5402F" w:rsidRDefault="00864303">
      <w:pPr>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b</w:t>
      </w:r>
      <w:r>
        <w:rPr>
          <w:rFonts w:ascii="Times New Roman" w:eastAsia="Times New Roman" w:hAnsi="Times New Roman" w:cs="Times New Roman"/>
          <w:sz w:val="28"/>
          <w:szCs w:val="28"/>
          <w:vertAlign w:val="subscript"/>
        </w:rPr>
        <w:t>max</w:t>
      </w:r>
      <w:r>
        <w:rPr>
          <w:rFonts w:ascii="Times New Roman" w:eastAsia="Times New Roman" w:hAnsi="Times New Roman" w:cs="Times New Roman"/>
          <w:sz w:val="28"/>
          <w:szCs w:val="28"/>
        </w:rPr>
        <w:t>=b</w:t>
      </w:r>
      <w:r>
        <w:rPr>
          <w:rFonts w:ascii="Times New Roman" w:eastAsia="Times New Roman" w:hAnsi="Times New Roman" w:cs="Times New Roman"/>
          <w:sz w:val="28"/>
          <w:szCs w:val="28"/>
          <w:vertAlign w:val="subscript"/>
        </w:rPr>
        <w:t>min</w:t>
      </w:r>
      <w:r>
        <w:rPr>
          <w:rFonts w:ascii="Times New Roman" w:eastAsia="Times New Roman" w:hAnsi="Times New Roman" w:cs="Times New Roman"/>
          <w:sz w:val="28"/>
          <w:szCs w:val="28"/>
        </w:rPr>
        <w:t>+(0,02…0,07)</w:t>
      </w:r>
      <w:r>
        <w:rPr>
          <w:rFonts w:ascii="Times New Roman" w:eastAsia="Times New Roman" w:hAnsi="Times New Roman" w:cs="Times New Roman"/>
          <w:sz w:val="28"/>
          <w:szCs w:val="28"/>
        </w:rPr>
        <w:tab/>
        <w:t xml:space="preserve">            </w:t>
      </w:r>
      <w:r>
        <w:rPr>
          <w:rFonts w:ascii="Times New Roman" w:eastAsia="Times New Roman" w:hAnsi="Times New Roman" w:cs="Times New Roman"/>
          <w:sz w:val="28"/>
          <w:szCs w:val="28"/>
        </w:rPr>
        <w:tab/>
        <w:t xml:space="preserve">             </w:t>
      </w:r>
      <w:r>
        <w:rPr>
          <w:rFonts w:ascii="Times New Roman" w:eastAsia="Times New Roman" w:hAnsi="Times New Roman" w:cs="Times New Roman"/>
          <w:sz w:val="28"/>
          <w:szCs w:val="28"/>
        </w:rPr>
        <w:tab/>
        <w:t xml:space="preserve">      (3.3)</w:t>
      </w:r>
    </w:p>
    <w:p w:rsidR="00C5402F" w:rsidRDefault="00864303">
      <w:pPr>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b</w:t>
      </w:r>
      <w:r>
        <w:rPr>
          <w:rFonts w:ascii="Times New Roman" w:eastAsia="Times New Roman" w:hAnsi="Times New Roman" w:cs="Times New Roman"/>
          <w:sz w:val="28"/>
          <w:szCs w:val="28"/>
          <w:vertAlign w:val="subscript"/>
        </w:rPr>
        <w:t>max</w:t>
      </w:r>
      <w:r>
        <w:rPr>
          <w:rFonts w:ascii="Times New Roman" w:eastAsia="Times New Roman" w:hAnsi="Times New Roman" w:cs="Times New Roman"/>
          <w:sz w:val="28"/>
          <w:szCs w:val="28"/>
        </w:rPr>
        <w:t>=1,1+0,03=1.13мм.</w:t>
      </w:r>
      <w:r>
        <w:rPr>
          <w:rFonts w:ascii="Times New Roman" w:eastAsia="Times New Roman" w:hAnsi="Times New Roman" w:cs="Times New Roman"/>
          <w:sz w:val="28"/>
          <w:szCs w:val="28"/>
        </w:rPr>
        <w:tab/>
        <w:t xml:space="preserve">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w:t>
      </w:r>
      <w:r>
        <w:rPr>
          <w:rFonts w:ascii="Times New Roman" w:eastAsia="Times New Roman" w:hAnsi="Times New Roman" w:cs="Times New Roman"/>
          <w:sz w:val="28"/>
          <w:szCs w:val="28"/>
        </w:rPr>
        <w:tab/>
        <w:t xml:space="preserve">      (3.4)</w:t>
      </w:r>
    </w:p>
    <w:p w:rsidR="00C5402F" w:rsidRDefault="00864303">
      <w:pPr>
        <w:pStyle w:val="3"/>
        <w:numPr>
          <w:ilvl w:val="2"/>
          <w:numId w:val="10"/>
        </w:numPr>
        <w:rPr>
          <w:i w:val="0"/>
        </w:rPr>
      </w:pPr>
      <w:bookmarkStart w:id="120" w:name="_Toc88819866"/>
      <w:bookmarkStart w:id="121" w:name="_Toc59426137"/>
      <w:r>
        <w:rPr>
          <w:i w:val="0"/>
        </w:rPr>
        <w:t>Розрахунок мінімальної відстані між елементами провідникового рисунку</w:t>
      </w:r>
      <w:bookmarkEnd w:id="120"/>
      <w:bookmarkEnd w:id="121"/>
    </w:p>
    <w:p w:rsidR="00C5402F" w:rsidRDefault="00864303">
      <w:pPr>
        <w:rPr>
          <w:rFonts w:ascii="Times New Roman" w:eastAsia="Times New Roman" w:hAnsi="Times New Roman" w:cs="Times New Roman"/>
          <w:sz w:val="28"/>
          <w:szCs w:val="28"/>
        </w:rPr>
      </w:pPr>
      <w:r>
        <w:rPr>
          <w:rFonts w:ascii="Times New Roman" w:eastAsia="Times New Roman" w:hAnsi="Times New Roman" w:cs="Times New Roman"/>
          <w:sz w:val="28"/>
          <w:szCs w:val="28"/>
        </w:rPr>
        <w:t>Формула для розрахунку мінімальної відстані між елементами:</w:t>
      </w:r>
    </w:p>
    <w:p w:rsidR="00C5402F" w:rsidRDefault="00864303">
      <w:pPr>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noProof/>
          <w:sz w:val="46"/>
          <w:szCs w:val="46"/>
          <w:vertAlign w:val="subscript"/>
          <w:lang w:eastAsia="uk-UA"/>
        </w:rPr>
        <w:drawing>
          <wp:inline distT="0" distB="0" distL="114300" distR="114300">
            <wp:extent cx="2371725" cy="609600"/>
            <wp:effectExtent l="0" t="0" r="0" b="0"/>
            <wp:docPr id="55" name="image46.png"/>
            <wp:cNvGraphicFramePr/>
            <a:graphic xmlns:a="http://schemas.openxmlformats.org/drawingml/2006/main">
              <a:graphicData uri="http://schemas.openxmlformats.org/drawingml/2006/picture">
                <pic:pic xmlns:pic="http://schemas.openxmlformats.org/drawingml/2006/picture">
                  <pic:nvPicPr>
                    <pic:cNvPr id="55" name="image46.png"/>
                    <pic:cNvPicPr preferRelativeResize="0"/>
                  </pic:nvPicPr>
                  <pic:blipFill>
                    <a:blip r:embed="rId61"/>
                    <a:srcRect/>
                    <a:stretch>
                      <a:fillRect/>
                    </a:stretch>
                  </pic:blipFill>
                  <pic:spPr>
                    <a:xfrm>
                      <a:off x="0" y="0"/>
                      <a:ext cx="2371725" cy="609600"/>
                    </a:xfrm>
                    <a:prstGeom prst="rect">
                      <a:avLst/>
                    </a:prstGeom>
                  </pic:spPr>
                </pic:pic>
              </a:graphicData>
            </a:graphic>
          </wp:inline>
        </w:drawing>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w:t>
      </w:r>
      <w:r>
        <w:rPr>
          <w:rFonts w:ascii="Times New Roman" w:eastAsia="Times New Roman" w:hAnsi="Times New Roman" w:cs="Times New Roman"/>
          <w:sz w:val="28"/>
          <w:szCs w:val="28"/>
        </w:rPr>
        <w:tab/>
        <w:t xml:space="preserve">       (3.5)</w:t>
      </w:r>
      <w:r>
        <w:rPr>
          <w:rFonts w:ascii="Times New Roman" w:eastAsia="Times New Roman" w:hAnsi="Times New Roman" w:cs="Times New Roman"/>
          <w:sz w:val="28"/>
          <w:szCs w:val="28"/>
        </w:rPr>
        <w:tab/>
      </w:r>
    </w:p>
    <w:p w:rsidR="00C5402F" w:rsidRDefault="00864303">
      <w:pPr>
        <w:rPr>
          <w:rFonts w:ascii="Times New Roman" w:eastAsia="Times New Roman" w:hAnsi="Times New Roman" w:cs="Times New Roman"/>
          <w:sz w:val="28"/>
          <w:szCs w:val="28"/>
        </w:rPr>
      </w:pPr>
      <w:r>
        <w:rPr>
          <w:rFonts w:ascii="Times New Roman" w:eastAsia="Times New Roman" w:hAnsi="Times New Roman" w:cs="Times New Roman"/>
          <w:sz w:val="28"/>
          <w:szCs w:val="28"/>
        </w:rPr>
        <w:t>де L</w:t>
      </w:r>
      <w:r>
        <w:rPr>
          <w:rFonts w:ascii="Times New Roman" w:eastAsia="Times New Roman" w:hAnsi="Times New Roman" w:cs="Times New Roman"/>
          <w:sz w:val="28"/>
          <w:szCs w:val="28"/>
          <w:vertAlign w:val="subscript"/>
        </w:rPr>
        <w:t>0</w:t>
      </w:r>
      <w:r>
        <w:rPr>
          <w:rFonts w:ascii="Times New Roman" w:eastAsia="Times New Roman" w:hAnsi="Times New Roman" w:cs="Times New Roman"/>
          <w:sz w:val="28"/>
          <w:szCs w:val="28"/>
        </w:rPr>
        <w:t xml:space="preserve"> –відстань між центрами елементів, що дорівнюе 2,5 мм.</w:t>
      </w:r>
    </w:p>
    <w:p w:rsidR="00C5402F" w:rsidRDefault="00993BD8">
      <w:pPr>
        <w:ind w:firstLine="709"/>
        <w:jc w:val="center"/>
        <w:rPr>
          <w:rFonts w:ascii="Times New Roman" w:eastAsia="Times New Roman" w:hAnsi="Times New Roman" w:cs="Times New Roman"/>
          <w:sz w:val="28"/>
          <w:szCs w:val="28"/>
        </w:rPr>
      </w:pP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S</m:t>
            </m:r>
          </m:e>
          <m:sub>
            <m:r>
              <w:rPr>
                <w:rFonts w:ascii="Cambria Math" w:eastAsia="Times New Roman" w:hAnsi="Cambria Math" w:cs="Times New Roman"/>
                <w:sz w:val="28"/>
                <w:szCs w:val="28"/>
                <w:lang w:val="en-US"/>
              </w:rPr>
              <m:t>1 min</m:t>
            </m:r>
          </m:sub>
        </m:sSub>
      </m:oMath>
      <w:r w:rsidR="00864303">
        <w:rPr>
          <w:rFonts w:ascii="Times New Roman" w:eastAsia="Times New Roman" w:hAnsi="Times New Roman" w:cs="Times New Roman"/>
          <w:sz w:val="28"/>
          <w:szCs w:val="28"/>
        </w:rPr>
        <w:t>=0.35 мм</w:t>
      </w:r>
    </w:p>
    <w:p w:rsidR="00C5402F" w:rsidRDefault="00864303">
      <w:pPr>
        <w:pStyle w:val="3"/>
        <w:numPr>
          <w:ilvl w:val="2"/>
          <w:numId w:val="10"/>
        </w:numPr>
        <w:rPr>
          <w:i w:val="0"/>
        </w:rPr>
      </w:pPr>
      <w:bookmarkStart w:id="122" w:name="_Toc59426138"/>
      <w:bookmarkStart w:id="123" w:name="_Toc88819867"/>
      <w:r>
        <w:rPr>
          <w:i w:val="0"/>
        </w:rPr>
        <w:t>Розрахунок мінімальної відстані між провідниками і контактною площиною у вузьких місцях</w:t>
      </w:r>
      <w:bookmarkEnd w:id="122"/>
      <w:bookmarkEnd w:id="123"/>
      <w:r>
        <w:rPr>
          <w:i w:val="0"/>
        </w:rPr>
        <w:t xml:space="preserve">  </w:t>
      </w:r>
    </w:p>
    <w:p w:rsidR="00C5402F" w:rsidRDefault="00864303">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Розрахунок для двох провідників мінімальної ширини  між площинами зображено на рисунку 3.14 </w:t>
      </w:r>
    </w:p>
    <w:p w:rsidR="00C5402F" w:rsidRDefault="00864303">
      <w:pPr>
        <w:keepNext/>
        <w:ind w:firstLine="709"/>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uk-UA"/>
        </w:rPr>
        <w:drawing>
          <wp:inline distT="0" distB="0" distL="114300" distR="114300">
            <wp:extent cx="2838450" cy="1257300"/>
            <wp:effectExtent l="0" t="0" r="0" b="0"/>
            <wp:docPr id="56" name="image44.png"/>
            <wp:cNvGraphicFramePr/>
            <a:graphic xmlns:a="http://schemas.openxmlformats.org/drawingml/2006/main">
              <a:graphicData uri="http://schemas.openxmlformats.org/drawingml/2006/picture">
                <pic:pic xmlns:pic="http://schemas.openxmlformats.org/drawingml/2006/picture">
                  <pic:nvPicPr>
                    <pic:cNvPr id="56" name="image44.png"/>
                    <pic:cNvPicPr preferRelativeResize="0"/>
                  </pic:nvPicPr>
                  <pic:blipFill>
                    <a:blip r:embed="rId62"/>
                    <a:srcRect/>
                    <a:stretch>
                      <a:fillRect/>
                    </a:stretch>
                  </pic:blipFill>
                  <pic:spPr>
                    <a:xfrm>
                      <a:off x="0" y="0"/>
                      <a:ext cx="2838450" cy="1257300"/>
                    </a:xfrm>
                    <a:prstGeom prst="rect">
                      <a:avLst/>
                    </a:prstGeom>
                  </pic:spPr>
                </pic:pic>
              </a:graphicData>
            </a:graphic>
          </wp:inline>
        </w:drawing>
      </w:r>
    </w:p>
    <w:p w:rsidR="00C5402F" w:rsidRDefault="00864303">
      <w:pPr>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Рисунок 3.14—Ескіз вузького місця на ДП</w:t>
      </w:r>
    </w:p>
    <w:p w:rsidR="00C5402F" w:rsidRDefault="00864303">
      <w:pPr>
        <w:rPr>
          <w:rFonts w:ascii="Times New Roman" w:eastAsia="Times New Roman" w:hAnsi="Times New Roman" w:cs="Times New Roman"/>
          <w:sz w:val="28"/>
          <w:szCs w:val="28"/>
        </w:rPr>
      </w:pPr>
      <w:r>
        <w:rPr>
          <w:rFonts w:ascii="Times New Roman" w:eastAsia="Times New Roman" w:hAnsi="Times New Roman" w:cs="Times New Roman"/>
          <w:sz w:val="28"/>
          <w:szCs w:val="28"/>
        </w:rPr>
        <w:t>Розрахунок проводимо за формулою:</w:t>
      </w:r>
    </w:p>
    <w:p w:rsidR="00C5402F" w:rsidRDefault="00864303">
      <w:pPr>
        <w:ind w:firstLine="709"/>
        <w:jc w:val="right"/>
        <w:rPr>
          <w:rFonts w:ascii="Times New Roman" w:eastAsia="Times New Roman" w:hAnsi="Times New Roman" w:cs="Times New Roman"/>
          <w:sz w:val="28"/>
          <w:szCs w:val="28"/>
        </w:rPr>
      </w:pPr>
      <w:r>
        <w:rPr>
          <w:rFonts w:ascii="Times New Roman" w:eastAsia="Times New Roman" w:hAnsi="Times New Roman" w:cs="Times New Roman"/>
          <w:noProof/>
          <w:sz w:val="46"/>
          <w:szCs w:val="46"/>
          <w:vertAlign w:val="subscript"/>
          <w:lang w:eastAsia="uk-UA"/>
        </w:rPr>
        <w:drawing>
          <wp:inline distT="0" distB="0" distL="114300" distR="114300">
            <wp:extent cx="2390775" cy="466725"/>
            <wp:effectExtent l="0" t="0" r="0" b="0"/>
            <wp:docPr id="57" name="image52.png"/>
            <wp:cNvGraphicFramePr/>
            <a:graphic xmlns:a="http://schemas.openxmlformats.org/drawingml/2006/main">
              <a:graphicData uri="http://schemas.openxmlformats.org/drawingml/2006/picture">
                <pic:pic xmlns:pic="http://schemas.openxmlformats.org/drawingml/2006/picture">
                  <pic:nvPicPr>
                    <pic:cNvPr id="57" name="image52.png"/>
                    <pic:cNvPicPr preferRelativeResize="0"/>
                  </pic:nvPicPr>
                  <pic:blipFill>
                    <a:blip r:embed="rId63"/>
                    <a:srcRect/>
                    <a:stretch>
                      <a:fillRect/>
                    </a:stretch>
                  </pic:blipFill>
                  <pic:spPr>
                    <a:xfrm>
                      <a:off x="0" y="0"/>
                      <a:ext cx="2390775" cy="466725"/>
                    </a:xfrm>
                    <a:prstGeom prst="rect">
                      <a:avLst/>
                    </a:prstGeom>
                  </pic:spPr>
                </pic:pic>
              </a:graphicData>
            </a:graphic>
          </wp:inline>
        </w:drawing>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(3.6)</w:t>
      </w:r>
      <w:r>
        <w:rPr>
          <w:rFonts w:ascii="Times New Roman" w:eastAsia="Times New Roman" w:hAnsi="Times New Roman" w:cs="Times New Roman"/>
          <w:sz w:val="28"/>
          <w:szCs w:val="28"/>
        </w:rPr>
        <w:tab/>
      </w:r>
    </w:p>
    <w:p w:rsidR="00C5402F" w:rsidRDefault="00864303">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де n – кількість провідників,</w:t>
      </w:r>
    </w:p>
    <w:p w:rsidR="00C5402F" w:rsidRDefault="00864303">
      <w:pPr>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S=2.3mm</w:t>
      </w:r>
    </w:p>
    <w:p w:rsidR="00C5402F" w:rsidRDefault="00864303">
      <w:pPr>
        <w:pStyle w:val="2"/>
        <w:numPr>
          <w:ilvl w:val="1"/>
          <w:numId w:val="10"/>
        </w:numPr>
      </w:pPr>
      <w:bookmarkStart w:id="124" w:name="_Toc88819868"/>
      <w:bookmarkStart w:id="125" w:name="_Toc59426139"/>
      <w:r>
        <w:rPr>
          <w:color w:val="auto"/>
        </w:rPr>
        <w:t>Оцінка надійності та розрахунок експлуатаційних параметрів газоаналізатора</w:t>
      </w:r>
      <w:bookmarkEnd w:id="124"/>
      <w:r>
        <w:rPr>
          <w:color w:val="auto"/>
        </w:rPr>
        <w:t xml:space="preserve"> </w:t>
      </w:r>
      <w:bookmarkEnd w:id="125"/>
    </w:p>
    <w:p w:rsidR="00C5402F" w:rsidRDefault="00864303">
      <w:pPr>
        <w:pStyle w:val="3"/>
        <w:numPr>
          <w:ilvl w:val="2"/>
          <w:numId w:val="10"/>
        </w:numPr>
        <w:rPr>
          <w:i w:val="0"/>
        </w:rPr>
      </w:pPr>
      <w:bookmarkStart w:id="126" w:name="_Toc88819869"/>
      <w:bookmarkStart w:id="127" w:name="_Toc59426140"/>
      <w:r>
        <w:rPr>
          <w:i w:val="0"/>
        </w:rPr>
        <w:t>Розрахунок напрацювання на відмову</w:t>
      </w:r>
      <w:bookmarkEnd w:id="126"/>
      <w:bookmarkEnd w:id="127"/>
    </w:p>
    <w:p w:rsidR="00C5402F" w:rsidRDefault="00864303">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Прилад, що розробляється, відноситься до апаратури побутового типу. При відмові прилад підлягає відновленню, після чого може знову використовуватися за призначенням. З цього випливає, що пристрій можна віднести до переносної радіоелектронної апаратури [2</w:t>
      </w:r>
      <w:r>
        <w:rPr>
          <w:rFonts w:ascii="Times New Roman" w:eastAsia="Times New Roman" w:hAnsi="Times New Roman" w:cs="Times New Roman"/>
          <w:sz w:val="28"/>
          <w:szCs w:val="28"/>
          <w:lang w:val="ru-RU"/>
        </w:rPr>
        <w:t>3</w:t>
      </w:r>
      <w:r>
        <w:rPr>
          <w:rFonts w:ascii="Times New Roman" w:eastAsia="Times New Roman" w:hAnsi="Times New Roman" w:cs="Times New Roman"/>
          <w:sz w:val="28"/>
          <w:szCs w:val="28"/>
        </w:rPr>
        <w:t>].</w:t>
      </w:r>
    </w:p>
    <w:p w:rsidR="00C5402F" w:rsidRDefault="00864303">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У даному підрозділі буде проведений розрахунок напрацювання на відмову. Для розрахунків приймемо наступні умови:</w:t>
      </w:r>
    </w:p>
    <w:p w:rsidR="00C5402F" w:rsidRDefault="00864303">
      <w:pPr>
        <w:numPr>
          <w:ilvl w:val="0"/>
          <w:numId w:val="11"/>
        </w:numPr>
        <w:spacing w:after="0"/>
        <w:ind w:left="0"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Відмова одного з елементів призводить до відмови пристрою;</w:t>
      </w:r>
    </w:p>
    <w:p w:rsidR="00C5402F" w:rsidRDefault="00864303">
      <w:pPr>
        <w:numPr>
          <w:ilvl w:val="0"/>
          <w:numId w:val="11"/>
        </w:numPr>
        <w:spacing w:after="0"/>
        <w:ind w:left="0"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Відмови є </w:t>
      </w:r>
      <w:r>
        <w:rPr>
          <w:rFonts w:ascii="Times New Roman" w:eastAsia="Times New Roman" w:hAnsi="Times New Roman" w:cs="Times New Roman"/>
          <w:sz w:val="28"/>
          <w:szCs w:val="28"/>
        </w:rPr>
        <w:t>взаємно випадковими</w:t>
      </w:r>
      <w:r>
        <w:rPr>
          <w:rFonts w:ascii="Times New Roman" w:eastAsia="Times New Roman" w:hAnsi="Times New Roman" w:cs="Times New Roman"/>
          <w:color w:val="000000"/>
          <w:sz w:val="28"/>
          <w:szCs w:val="28"/>
        </w:rPr>
        <w:t xml:space="preserve"> та </w:t>
      </w:r>
      <w:r>
        <w:rPr>
          <w:rFonts w:ascii="Times New Roman" w:eastAsia="Times New Roman" w:hAnsi="Times New Roman" w:cs="Times New Roman"/>
          <w:sz w:val="28"/>
          <w:szCs w:val="28"/>
        </w:rPr>
        <w:t>взаємо незалежними</w:t>
      </w:r>
      <w:r>
        <w:rPr>
          <w:rFonts w:ascii="Times New Roman" w:eastAsia="Times New Roman" w:hAnsi="Times New Roman" w:cs="Times New Roman"/>
          <w:color w:val="000000"/>
          <w:sz w:val="28"/>
          <w:szCs w:val="28"/>
        </w:rPr>
        <w:t xml:space="preserve"> подіями;</w:t>
      </w:r>
    </w:p>
    <w:p w:rsidR="00C5402F" w:rsidRDefault="00864303">
      <w:pPr>
        <w:numPr>
          <w:ilvl w:val="0"/>
          <w:numId w:val="11"/>
        </w:numPr>
        <w:spacing w:after="0"/>
        <w:ind w:left="0"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Інтенсивність відмов (</w:t>
      </w:r>
      <w:r>
        <w:rPr>
          <w:rFonts w:ascii="Times New Roman" w:eastAsia="Times New Roman" w:hAnsi="Times New Roman" w:cs="Times New Roman"/>
          <w:noProof/>
          <w:color w:val="000000"/>
          <w:sz w:val="36"/>
          <w:szCs w:val="36"/>
          <w:vertAlign w:val="subscript"/>
          <w:lang w:eastAsia="uk-UA"/>
        </w:rPr>
        <w:drawing>
          <wp:inline distT="0" distB="0" distL="114300" distR="114300">
            <wp:extent cx="180975" cy="238125"/>
            <wp:effectExtent l="0" t="0" r="0" b="0"/>
            <wp:docPr id="58" name="image53.png"/>
            <wp:cNvGraphicFramePr/>
            <a:graphic xmlns:a="http://schemas.openxmlformats.org/drawingml/2006/main">
              <a:graphicData uri="http://schemas.openxmlformats.org/drawingml/2006/picture">
                <pic:pic xmlns:pic="http://schemas.openxmlformats.org/drawingml/2006/picture">
                  <pic:nvPicPr>
                    <pic:cNvPr id="58" name="image53.png"/>
                    <pic:cNvPicPr preferRelativeResize="0"/>
                  </pic:nvPicPr>
                  <pic:blipFill>
                    <a:blip r:embed="rId64"/>
                    <a:srcRect/>
                    <a:stretch>
                      <a:fillRect/>
                    </a:stretch>
                  </pic:blipFill>
                  <pic:spPr>
                    <a:xfrm>
                      <a:off x="0" y="0"/>
                      <a:ext cx="180975" cy="238125"/>
                    </a:xfrm>
                    <a:prstGeom prst="rect">
                      <a:avLst/>
                    </a:prstGeom>
                  </pic:spPr>
                </pic:pic>
              </a:graphicData>
            </a:graphic>
          </wp:inline>
        </w:drawing>
      </w:r>
      <w:r>
        <w:rPr>
          <w:rFonts w:ascii="Times New Roman" w:eastAsia="Times New Roman" w:hAnsi="Times New Roman" w:cs="Times New Roman"/>
          <w:color w:val="000000"/>
          <w:sz w:val="28"/>
          <w:szCs w:val="28"/>
        </w:rPr>
        <w:t>) або потоки відмов (</w:t>
      </w:r>
      <w:r>
        <w:rPr>
          <w:rFonts w:ascii="Times New Roman" w:eastAsia="Times New Roman" w:hAnsi="Times New Roman" w:cs="Times New Roman"/>
          <w:noProof/>
          <w:color w:val="000000"/>
          <w:sz w:val="36"/>
          <w:szCs w:val="36"/>
          <w:vertAlign w:val="subscript"/>
          <w:lang w:eastAsia="uk-UA"/>
        </w:rPr>
        <w:drawing>
          <wp:inline distT="0" distB="0" distL="114300" distR="114300">
            <wp:extent cx="190500" cy="238125"/>
            <wp:effectExtent l="0" t="0" r="0" b="0"/>
            <wp:docPr id="59" name="image56.png"/>
            <wp:cNvGraphicFramePr/>
            <a:graphic xmlns:a="http://schemas.openxmlformats.org/drawingml/2006/main">
              <a:graphicData uri="http://schemas.openxmlformats.org/drawingml/2006/picture">
                <pic:pic xmlns:pic="http://schemas.openxmlformats.org/drawingml/2006/picture">
                  <pic:nvPicPr>
                    <pic:cNvPr id="59" name="image56.png"/>
                    <pic:cNvPicPr preferRelativeResize="0"/>
                  </pic:nvPicPr>
                  <pic:blipFill>
                    <a:blip r:embed="rId65"/>
                    <a:srcRect/>
                    <a:stretch>
                      <a:fillRect/>
                    </a:stretch>
                  </pic:blipFill>
                  <pic:spPr>
                    <a:xfrm>
                      <a:off x="0" y="0"/>
                      <a:ext cx="190500" cy="238125"/>
                    </a:xfrm>
                    <a:prstGeom prst="rect">
                      <a:avLst/>
                    </a:prstGeom>
                  </pic:spPr>
                </pic:pic>
              </a:graphicData>
            </a:graphic>
          </wp:inline>
        </w:drawing>
      </w:r>
      <w:r>
        <w:rPr>
          <w:rFonts w:ascii="Times New Roman" w:eastAsia="Times New Roman" w:hAnsi="Times New Roman" w:cs="Times New Roman"/>
          <w:color w:val="000000"/>
          <w:sz w:val="28"/>
          <w:szCs w:val="28"/>
        </w:rPr>
        <w:t xml:space="preserve">) елементів не залежать від часу, тобто </w:t>
      </w:r>
      <w:r>
        <w:rPr>
          <w:rFonts w:ascii="Times New Roman" w:eastAsia="Times New Roman" w:hAnsi="Times New Roman" w:cs="Times New Roman"/>
          <w:noProof/>
          <w:color w:val="000000"/>
          <w:sz w:val="36"/>
          <w:szCs w:val="36"/>
          <w:vertAlign w:val="subscript"/>
          <w:lang w:eastAsia="uk-UA"/>
        </w:rPr>
        <w:drawing>
          <wp:inline distT="0" distB="0" distL="114300" distR="114300">
            <wp:extent cx="638175" cy="238125"/>
            <wp:effectExtent l="0" t="0" r="0" b="0"/>
            <wp:docPr id="60" name="image49.png"/>
            <wp:cNvGraphicFramePr/>
            <a:graphic xmlns:a="http://schemas.openxmlformats.org/drawingml/2006/main">
              <a:graphicData uri="http://schemas.openxmlformats.org/drawingml/2006/picture">
                <pic:pic xmlns:pic="http://schemas.openxmlformats.org/drawingml/2006/picture">
                  <pic:nvPicPr>
                    <pic:cNvPr id="60" name="image49.png"/>
                    <pic:cNvPicPr preferRelativeResize="0"/>
                  </pic:nvPicPr>
                  <pic:blipFill>
                    <a:blip r:embed="rId66"/>
                    <a:srcRect/>
                    <a:stretch>
                      <a:fillRect/>
                    </a:stretch>
                  </pic:blipFill>
                  <pic:spPr>
                    <a:xfrm>
                      <a:off x="0" y="0"/>
                      <a:ext cx="638175" cy="238125"/>
                    </a:xfrm>
                    <a:prstGeom prst="rect">
                      <a:avLst/>
                    </a:prstGeom>
                  </pic:spPr>
                </pic:pic>
              </a:graphicData>
            </a:graphic>
          </wp:inline>
        </w:drawing>
      </w:r>
      <w:r>
        <w:rPr>
          <w:rFonts w:ascii="Times New Roman" w:eastAsia="Times New Roman" w:hAnsi="Times New Roman" w:cs="Times New Roman"/>
          <w:color w:val="000000"/>
          <w:sz w:val="28"/>
          <w:szCs w:val="28"/>
        </w:rPr>
        <w:t xml:space="preserve"> та </w:t>
      </w:r>
      <w:r>
        <w:rPr>
          <w:rFonts w:ascii="Times New Roman" w:eastAsia="Times New Roman" w:hAnsi="Times New Roman" w:cs="Times New Roman"/>
          <w:noProof/>
          <w:color w:val="000000"/>
          <w:sz w:val="36"/>
          <w:szCs w:val="36"/>
          <w:vertAlign w:val="subscript"/>
          <w:lang w:eastAsia="uk-UA"/>
        </w:rPr>
        <w:drawing>
          <wp:inline distT="0" distB="0" distL="114300" distR="114300">
            <wp:extent cx="657225" cy="238125"/>
            <wp:effectExtent l="0" t="0" r="0" b="0"/>
            <wp:docPr id="61" name="image47.png"/>
            <wp:cNvGraphicFramePr/>
            <a:graphic xmlns:a="http://schemas.openxmlformats.org/drawingml/2006/main">
              <a:graphicData uri="http://schemas.openxmlformats.org/drawingml/2006/picture">
                <pic:pic xmlns:pic="http://schemas.openxmlformats.org/drawingml/2006/picture">
                  <pic:nvPicPr>
                    <pic:cNvPr id="61" name="image47.png"/>
                    <pic:cNvPicPr preferRelativeResize="0"/>
                  </pic:nvPicPr>
                  <pic:blipFill>
                    <a:blip r:embed="rId67"/>
                    <a:srcRect/>
                    <a:stretch>
                      <a:fillRect/>
                    </a:stretch>
                  </pic:blipFill>
                  <pic:spPr>
                    <a:xfrm>
                      <a:off x="0" y="0"/>
                      <a:ext cx="657225" cy="238125"/>
                    </a:xfrm>
                    <a:prstGeom prst="rect">
                      <a:avLst/>
                    </a:prstGeom>
                  </pic:spPr>
                </pic:pic>
              </a:graphicData>
            </a:graphic>
          </wp:inline>
        </w:drawing>
      </w:r>
      <w:r>
        <w:rPr>
          <w:rFonts w:ascii="Times New Roman" w:eastAsia="Times New Roman" w:hAnsi="Times New Roman" w:cs="Times New Roman"/>
          <w:color w:val="000000"/>
          <w:sz w:val="28"/>
          <w:szCs w:val="28"/>
        </w:rPr>
        <w:t>.</w:t>
      </w:r>
    </w:p>
    <w:p w:rsidR="00C5402F" w:rsidRDefault="00864303">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Згідно з методикою, що описана у джерелі [</w:t>
      </w:r>
      <w:r>
        <w:rPr>
          <w:rFonts w:ascii="Times New Roman" w:eastAsia="Times New Roman" w:hAnsi="Times New Roman" w:cs="Times New Roman"/>
          <w:sz w:val="28"/>
          <w:szCs w:val="28"/>
          <w:lang w:val="ru-RU"/>
        </w:rPr>
        <w:t>22</w:t>
      </w:r>
      <w:r>
        <w:rPr>
          <w:rFonts w:ascii="Times New Roman" w:eastAsia="Times New Roman" w:hAnsi="Times New Roman" w:cs="Times New Roman"/>
          <w:sz w:val="28"/>
          <w:szCs w:val="28"/>
        </w:rPr>
        <w:t xml:space="preserve">], були отримані дані, що занесені до таблиці 3.9. Оскільки пристрій, що розробляється, належить до переносної апаратури, то поправковий коефіцієнт </w:t>
      </w:r>
      <w:r>
        <w:rPr>
          <w:rFonts w:ascii="Times New Roman" w:eastAsia="Times New Roman" w:hAnsi="Times New Roman" w:cs="Times New Roman"/>
          <w:noProof/>
          <w:sz w:val="46"/>
          <w:szCs w:val="46"/>
          <w:vertAlign w:val="subscript"/>
          <w:lang w:eastAsia="uk-UA"/>
        </w:rPr>
        <w:drawing>
          <wp:inline distT="0" distB="0" distL="114300" distR="114300">
            <wp:extent cx="200025" cy="238125"/>
            <wp:effectExtent l="0" t="0" r="0" b="0"/>
            <wp:docPr id="63" name="image48.png"/>
            <wp:cNvGraphicFramePr/>
            <a:graphic xmlns:a="http://schemas.openxmlformats.org/drawingml/2006/main">
              <a:graphicData uri="http://schemas.openxmlformats.org/drawingml/2006/picture">
                <pic:pic xmlns:pic="http://schemas.openxmlformats.org/drawingml/2006/picture">
                  <pic:nvPicPr>
                    <pic:cNvPr id="63" name="image48.png"/>
                    <pic:cNvPicPr preferRelativeResize="0"/>
                  </pic:nvPicPr>
                  <pic:blipFill>
                    <a:blip r:embed="rId68"/>
                    <a:srcRect/>
                    <a:stretch>
                      <a:fillRect/>
                    </a:stretch>
                  </pic:blipFill>
                  <pic:spPr>
                    <a:xfrm>
                      <a:off x="0" y="0"/>
                      <a:ext cx="200025" cy="238125"/>
                    </a:xfrm>
                    <a:prstGeom prst="rect">
                      <a:avLst/>
                    </a:prstGeom>
                  </pic:spPr>
                </pic:pic>
              </a:graphicData>
            </a:graphic>
          </wp:inline>
        </w:drawing>
      </w:r>
      <w:r>
        <w:rPr>
          <w:rFonts w:ascii="Times New Roman" w:eastAsia="Times New Roman" w:hAnsi="Times New Roman" w:cs="Times New Roman"/>
          <w:sz w:val="28"/>
          <w:szCs w:val="28"/>
        </w:rPr>
        <w:t>, який враховує умови експлуатації пристрою, дорівнює 2,2.</w:t>
      </w:r>
    </w:p>
    <w:p w:rsidR="00C5402F" w:rsidRDefault="00864303">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За відомої інтенсивності відмов всіх компонентів схеми можна визначити сумарний потік відмов за формулою:</w:t>
      </w:r>
    </w:p>
    <w:p w:rsidR="00C5402F" w:rsidRDefault="00864303">
      <w:pPr>
        <w:tabs>
          <w:tab w:val="center" w:pos="4678"/>
          <w:tab w:val="right" w:pos="9356"/>
        </w:tabs>
        <w:spacing w:before="120" w:after="120"/>
        <w:jc w:val="lef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Pr>
          <w:rFonts w:ascii="Times New Roman" w:eastAsia="Times New Roman" w:hAnsi="Times New Roman" w:cs="Times New Roman"/>
          <w:noProof/>
          <w:color w:val="000000"/>
          <w:sz w:val="36"/>
          <w:szCs w:val="36"/>
          <w:vertAlign w:val="subscript"/>
          <w:lang w:eastAsia="uk-UA"/>
        </w:rPr>
        <w:drawing>
          <wp:inline distT="0" distB="0" distL="114300" distR="114300">
            <wp:extent cx="828675" cy="428625"/>
            <wp:effectExtent l="0" t="0" r="0" b="0"/>
            <wp:docPr id="21" name="image14.png"/>
            <wp:cNvGraphicFramePr/>
            <a:graphic xmlns:a="http://schemas.openxmlformats.org/drawingml/2006/main">
              <a:graphicData uri="http://schemas.openxmlformats.org/drawingml/2006/picture">
                <pic:pic xmlns:pic="http://schemas.openxmlformats.org/drawingml/2006/picture">
                  <pic:nvPicPr>
                    <pic:cNvPr id="21" name="image14.png"/>
                    <pic:cNvPicPr preferRelativeResize="0"/>
                  </pic:nvPicPr>
                  <pic:blipFill>
                    <a:blip r:embed="rId69"/>
                    <a:srcRect/>
                    <a:stretch>
                      <a:fillRect/>
                    </a:stretch>
                  </pic:blipFill>
                  <pic:spPr>
                    <a:xfrm>
                      <a:off x="0" y="0"/>
                      <a:ext cx="828675" cy="428625"/>
                    </a:xfrm>
                    <a:prstGeom prst="rect">
                      <a:avLst/>
                    </a:prstGeom>
                  </pic:spPr>
                </pic:pic>
              </a:graphicData>
            </a:graphic>
          </wp:inline>
        </w:drawing>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t>(3.7)</w:t>
      </w:r>
    </w:p>
    <w:p w:rsidR="00C5402F" w:rsidRDefault="00864303">
      <w:pPr>
        <w:tabs>
          <w:tab w:val="left" w:pos="539"/>
        </w:tabs>
        <w:spacing w:after="0"/>
        <w:jc w:val="lef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де </w:t>
      </w:r>
      <w:r>
        <w:rPr>
          <w:rFonts w:ascii="Times New Roman" w:eastAsia="Times New Roman" w:hAnsi="Times New Roman" w:cs="Times New Roman"/>
          <w:i/>
          <w:color w:val="000000"/>
          <w:sz w:val="28"/>
          <w:szCs w:val="28"/>
        </w:rPr>
        <w:t>n</w:t>
      </w:r>
      <w:r>
        <w:rPr>
          <w:rFonts w:ascii="Times New Roman" w:eastAsia="Times New Roman" w:hAnsi="Times New Roman" w:cs="Times New Roman"/>
          <w:color w:val="000000"/>
          <w:sz w:val="28"/>
          <w:szCs w:val="28"/>
        </w:rPr>
        <w:t xml:space="preserve"> — загальна кількість елементів;</w:t>
      </w:r>
    </w:p>
    <w:p w:rsidR="00C5402F" w:rsidRDefault="00864303">
      <w:pPr>
        <w:spacing w:after="0"/>
        <w:rPr>
          <w:rFonts w:ascii="Times New Roman" w:eastAsia="Times New Roman" w:hAnsi="Times New Roman" w:cs="Times New Roman"/>
          <w:sz w:val="28"/>
          <w:szCs w:val="28"/>
        </w:rPr>
      </w:pPr>
      <w:r>
        <w:rPr>
          <w:rFonts w:ascii="Times New Roman" w:eastAsia="Times New Roman" w:hAnsi="Times New Roman" w:cs="Times New Roman"/>
          <w:noProof/>
          <w:sz w:val="46"/>
          <w:szCs w:val="46"/>
          <w:vertAlign w:val="subscript"/>
          <w:lang w:eastAsia="uk-UA"/>
        </w:rPr>
        <w:drawing>
          <wp:inline distT="0" distB="0" distL="114300" distR="114300">
            <wp:extent cx="190500" cy="238125"/>
            <wp:effectExtent l="0" t="0" r="0" b="0"/>
            <wp:docPr id="27" name="image19.png"/>
            <wp:cNvGraphicFramePr/>
            <a:graphic xmlns:a="http://schemas.openxmlformats.org/drawingml/2006/main">
              <a:graphicData uri="http://schemas.openxmlformats.org/drawingml/2006/picture">
                <pic:pic xmlns:pic="http://schemas.openxmlformats.org/drawingml/2006/picture">
                  <pic:nvPicPr>
                    <pic:cNvPr id="27" name="image19.png"/>
                    <pic:cNvPicPr preferRelativeResize="0"/>
                  </pic:nvPicPr>
                  <pic:blipFill>
                    <a:blip r:embed="rId70"/>
                    <a:srcRect/>
                    <a:stretch>
                      <a:fillRect/>
                    </a:stretch>
                  </pic:blipFill>
                  <pic:spPr>
                    <a:xfrm>
                      <a:off x="0" y="0"/>
                      <a:ext cx="190500" cy="238125"/>
                    </a:xfrm>
                    <a:prstGeom prst="rect">
                      <a:avLst/>
                    </a:prstGeom>
                  </pic:spPr>
                </pic:pic>
              </a:graphicData>
            </a:graphic>
          </wp:inline>
        </w:drawing>
      </w:r>
      <w:r>
        <w:rPr>
          <w:rFonts w:ascii="Times New Roman" w:eastAsia="Times New Roman" w:hAnsi="Times New Roman" w:cs="Times New Roman"/>
          <w:sz w:val="28"/>
          <w:szCs w:val="28"/>
        </w:rPr>
        <w:t>— робоче значення інтенсивності відмов;</w:t>
      </w:r>
    </w:p>
    <w:p w:rsidR="00C5402F" w:rsidRDefault="00864303">
      <w:pPr>
        <w:spacing w:after="0"/>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noProof/>
          <w:sz w:val="46"/>
          <w:szCs w:val="46"/>
          <w:vertAlign w:val="subscript"/>
          <w:lang w:eastAsia="uk-UA"/>
        </w:rPr>
        <w:drawing>
          <wp:inline distT="0" distB="0" distL="114300" distR="114300">
            <wp:extent cx="190500" cy="238125"/>
            <wp:effectExtent l="0" t="0" r="0" b="0"/>
            <wp:docPr id="28" name="image20.png"/>
            <wp:cNvGraphicFramePr/>
            <a:graphic xmlns:a="http://schemas.openxmlformats.org/drawingml/2006/main">
              <a:graphicData uri="http://schemas.openxmlformats.org/drawingml/2006/picture">
                <pic:pic xmlns:pic="http://schemas.openxmlformats.org/drawingml/2006/picture">
                  <pic:nvPicPr>
                    <pic:cNvPr id="28" name="image20.png"/>
                    <pic:cNvPicPr preferRelativeResize="0"/>
                  </pic:nvPicPr>
                  <pic:blipFill>
                    <a:blip r:embed="rId71"/>
                    <a:srcRect/>
                    <a:stretch>
                      <a:fillRect/>
                    </a:stretch>
                  </pic:blipFill>
                  <pic:spPr>
                    <a:xfrm>
                      <a:off x="0" y="0"/>
                      <a:ext cx="190500" cy="238125"/>
                    </a:xfrm>
                    <a:prstGeom prst="rect">
                      <a:avLst/>
                    </a:prstGeom>
                  </pic:spPr>
                </pic:pic>
              </a:graphicData>
            </a:graphic>
          </wp:inline>
        </w:drawing>
      </w:r>
      <w:r>
        <w:rPr>
          <w:rFonts w:ascii="Times New Roman" w:eastAsia="Times New Roman" w:hAnsi="Times New Roman" w:cs="Times New Roman"/>
          <w:sz w:val="28"/>
          <w:szCs w:val="28"/>
        </w:rPr>
        <w:t>— кількість елементів кожного типу.</w:t>
      </w:r>
    </w:p>
    <w:p w:rsidR="00C5402F" w:rsidRDefault="00C5402F">
      <w:pPr>
        <w:tabs>
          <w:tab w:val="left" w:pos="539"/>
        </w:tabs>
        <w:spacing w:after="0"/>
        <w:jc w:val="left"/>
        <w:rPr>
          <w:rFonts w:ascii="Times New Roman" w:eastAsia="Times New Roman" w:hAnsi="Times New Roman" w:cs="Times New Roman"/>
          <w:color w:val="000000"/>
          <w:sz w:val="28"/>
          <w:szCs w:val="28"/>
        </w:rPr>
      </w:pPr>
    </w:p>
    <w:p w:rsidR="00C5402F" w:rsidRDefault="00C5402F">
      <w:pPr>
        <w:tabs>
          <w:tab w:val="left" w:pos="539"/>
        </w:tabs>
        <w:spacing w:after="0"/>
        <w:ind w:firstLine="0"/>
        <w:jc w:val="left"/>
        <w:rPr>
          <w:rFonts w:ascii="Times New Roman" w:eastAsia="Times New Roman" w:hAnsi="Times New Roman" w:cs="Times New Roman"/>
          <w:color w:val="000000"/>
          <w:sz w:val="28"/>
          <w:szCs w:val="28"/>
        </w:rPr>
      </w:pPr>
    </w:p>
    <w:p w:rsidR="00C5402F" w:rsidRDefault="00C5402F">
      <w:pPr>
        <w:tabs>
          <w:tab w:val="left" w:pos="539"/>
        </w:tabs>
        <w:spacing w:after="0"/>
        <w:ind w:firstLine="0"/>
        <w:jc w:val="left"/>
        <w:rPr>
          <w:rFonts w:ascii="Times New Roman" w:eastAsia="Times New Roman" w:hAnsi="Times New Roman" w:cs="Times New Roman"/>
          <w:color w:val="000000"/>
          <w:sz w:val="28"/>
          <w:szCs w:val="28"/>
        </w:rPr>
      </w:pPr>
    </w:p>
    <w:p w:rsidR="00C5402F" w:rsidRDefault="00C5402F">
      <w:pPr>
        <w:tabs>
          <w:tab w:val="left" w:pos="539"/>
        </w:tabs>
        <w:spacing w:after="0"/>
        <w:ind w:firstLine="0"/>
        <w:jc w:val="left"/>
        <w:rPr>
          <w:rFonts w:ascii="Times New Roman" w:eastAsia="Times New Roman" w:hAnsi="Times New Roman" w:cs="Times New Roman"/>
          <w:color w:val="000000"/>
          <w:sz w:val="28"/>
          <w:szCs w:val="28"/>
        </w:rPr>
      </w:pPr>
    </w:p>
    <w:p w:rsidR="00C5402F" w:rsidRDefault="00864303">
      <w:pPr>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Таблиця 3.8 – Параметри надійності елементів схеми</w:t>
      </w:r>
    </w:p>
    <w:tbl>
      <w:tblPr>
        <w:tblStyle w:val="9"/>
        <w:tblW w:w="920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15"/>
        <w:gridCol w:w="1001"/>
        <w:gridCol w:w="956"/>
        <w:gridCol w:w="1035"/>
        <w:gridCol w:w="990"/>
        <w:gridCol w:w="1005"/>
      </w:tblGrid>
      <w:tr w:rsidR="00C5402F">
        <w:trPr>
          <w:trHeight w:val="331"/>
        </w:trPr>
        <w:tc>
          <w:tcPr>
            <w:tcW w:w="4215" w:type="dxa"/>
            <w:tcBorders>
              <w:top w:val="single" w:sz="4" w:space="0" w:color="000000"/>
              <w:left w:val="single" w:sz="4" w:space="0" w:color="000000"/>
              <w:bottom w:val="single" w:sz="4" w:space="0" w:color="000000"/>
              <w:right w:val="single" w:sz="4" w:space="0" w:color="000000"/>
            </w:tcBorders>
          </w:tcPr>
          <w:p w:rsidR="00C5402F" w:rsidRDefault="00864303">
            <w:pPr>
              <w:keepNext/>
              <w:spacing w:after="160"/>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Тип та назва елемента</w:t>
            </w:r>
          </w:p>
        </w:tc>
        <w:tc>
          <w:tcPr>
            <w:tcW w:w="1001" w:type="dxa"/>
            <w:tcBorders>
              <w:top w:val="single" w:sz="4" w:space="0" w:color="000000"/>
              <w:left w:val="single" w:sz="4" w:space="0" w:color="000000"/>
              <w:bottom w:val="single" w:sz="4" w:space="0" w:color="000000"/>
              <w:right w:val="single" w:sz="4" w:space="0" w:color="000000"/>
            </w:tcBorders>
          </w:tcPr>
          <w:p w:rsidR="00C5402F" w:rsidRDefault="00864303">
            <w:pPr>
              <w:keepNext/>
              <w:spacing w:after="160"/>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36"/>
                <w:szCs w:val="36"/>
                <w:vertAlign w:val="subscript"/>
                <w:lang w:eastAsia="uk-UA"/>
              </w:rPr>
              <w:drawing>
                <wp:inline distT="0" distB="0" distL="114300" distR="114300">
                  <wp:extent cx="495300" cy="561975"/>
                  <wp:effectExtent l="0" t="0" r="0" b="0"/>
                  <wp:docPr id="22" name="image6.png"/>
                  <wp:cNvGraphicFramePr/>
                  <a:graphic xmlns:a="http://schemas.openxmlformats.org/drawingml/2006/main">
                    <a:graphicData uri="http://schemas.openxmlformats.org/drawingml/2006/picture">
                      <pic:pic xmlns:pic="http://schemas.openxmlformats.org/drawingml/2006/picture">
                        <pic:nvPicPr>
                          <pic:cNvPr id="22" name="image6.png"/>
                          <pic:cNvPicPr preferRelativeResize="0"/>
                        </pic:nvPicPr>
                        <pic:blipFill>
                          <a:blip r:embed="rId72"/>
                          <a:srcRect/>
                          <a:stretch>
                            <a:fillRect/>
                          </a:stretch>
                        </pic:blipFill>
                        <pic:spPr>
                          <a:xfrm>
                            <a:off x="0" y="0"/>
                            <a:ext cx="495300" cy="561975"/>
                          </a:xfrm>
                          <a:prstGeom prst="rect">
                            <a:avLst/>
                          </a:prstGeom>
                        </pic:spPr>
                      </pic:pic>
                    </a:graphicData>
                  </a:graphic>
                </wp:inline>
              </w:drawing>
            </w:r>
          </w:p>
        </w:tc>
        <w:tc>
          <w:tcPr>
            <w:tcW w:w="956" w:type="dxa"/>
            <w:tcBorders>
              <w:top w:val="single" w:sz="4" w:space="0" w:color="000000"/>
              <w:left w:val="single" w:sz="4" w:space="0" w:color="000000"/>
              <w:bottom w:val="single" w:sz="4" w:space="0" w:color="000000"/>
              <w:right w:val="single" w:sz="4" w:space="0" w:color="000000"/>
            </w:tcBorders>
          </w:tcPr>
          <w:p w:rsidR="00C5402F" w:rsidRDefault="00864303">
            <w:pPr>
              <w:keepNext/>
              <w:spacing w:after="160"/>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36"/>
                <w:szCs w:val="36"/>
                <w:vertAlign w:val="subscript"/>
                <w:lang w:eastAsia="uk-UA"/>
              </w:rPr>
              <w:drawing>
                <wp:inline distT="0" distB="0" distL="114300" distR="114300">
                  <wp:extent cx="466725" cy="200025"/>
                  <wp:effectExtent l="0" t="0" r="0" b="0"/>
                  <wp:docPr id="23" name="image12.png"/>
                  <wp:cNvGraphicFramePr/>
                  <a:graphic xmlns:a="http://schemas.openxmlformats.org/drawingml/2006/main">
                    <a:graphicData uri="http://schemas.openxmlformats.org/drawingml/2006/picture">
                      <pic:pic xmlns:pic="http://schemas.openxmlformats.org/drawingml/2006/picture">
                        <pic:nvPicPr>
                          <pic:cNvPr id="23" name="image12.png"/>
                          <pic:cNvPicPr preferRelativeResize="0"/>
                        </pic:nvPicPr>
                        <pic:blipFill>
                          <a:blip r:embed="rId73"/>
                          <a:srcRect/>
                          <a:stretch>
                            <a:fillRect/>
                          </a:stretch>
                        </pic:blipFill>
                        <pic:spPr>
                          <a:xfrm>
                            <a:off x="0" y="0"/>
                            <a:ext cx="466725" cy="200025"/>
                          </a:xfrm>
                          <a:prstGeom prst="rect">
                            <a:avLst/>
                          </a:prstGeom>
                        </pic:spPr>
                      </pic:pic>
                    </a:graphicData>
                  </a:graphic>
                </wp:inline>
              </w:drawing>
            </w:r>
          </w:p>
        </w:tc>
        <w:tc>
          <w:tcPr>
            <w:tcW w:w="1035" w:type="dxa"/>
            <w:tcBorders>
              <w:top w:val="single" w:sz="4" w:space="0" w:color="000000"/>
              <w:left w:val="single" w:sz="4" w:space="0" w:color="000000"/>
              <w:bottom w:val="single" w:sz="4" w:space="0" w:color="000000"/>
              <w:right w:val="single" w:sz="4" w:space="0" w:color="000000"/>
            </w:tcBorders>
          </w:tcPr>
          <w:p w:rsidR="00C5402F" w:rsidRDefault="00864303">
            <w:pPr>
              <w:keepNext/>
              <w:spacing w:after="160"/>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36"/>
                <w:szCs w:val="36"/>
                <w:vertAlign w:val="subscript"/>
                <w:lang w:eastAsia="uk-UA"/>
              </w:rPr>
              <w:drawing>
                <wp:inline distT="0" distB="0" distL="114300" distR="114300">
                  <wp:extent cx="190500" cy="238125"/>
                  <wp:effectExtent l="0" t="0" r="0" b="0"/>
                  <wp:docPr id="24" name="image22.png"/>
                  <wp:cNvGraphicFramePr/>
                  <a:graphic xmlns:a="http://schemas.openxmlformats.org/drawingml/2006/main">
                    <a:graphicData uri="http://schemas.openxmlformats.org/drawingml/2006/picture">
                      <pic:pic xmlns:pic="http://schemas.openxmlformats.org/drawingml/2006/picture">
                        <pic:nvPicPr>
                          <pic:cNvPr id="24" name="image22.png"/>
                          <pic:cNvPicPr preferRelativeResize="0"/>
                        </pic:nvPicPr>
                        <pic:blipFill>
                          <a:blip r:embed="rId74"/>
                          <a:srcRect/>
                          <a:stretch>
                            <a:fillRect/>
                          </a:stretch>
                        </pic:blipFill>
                        <pic:spPr>
                          <a:xfrm>
                            <a:off x="0" y="0"/>
                            <a:ext cx="190500" cy="238125"/>
                          </a:xfrm>
                          <a:prstGeom prst="rect">
                            <a:avLst/>
                          </a:prstGeom>
                        </pic:spPr>
                      </pic:pic>
                    </a:graphicData>
                  </a:graphic>
                </wp:inline>
              </w:drawing>
            </w:r>
          </w:p>
        </w:tc>
        <w:tc>
          <w:tcPr>
            <w:tcW w:w="990" w:type="dxa"/>
            <w:tcBorders>
              <w:top w:val="single" w:sz="4" w:space="0" w:color="000000"/>
              <w:left w:val="single" w:sz="4" w:space="0" w:color="000000"/>
              <w:bottom w:val="single" w:sz="4" w:space="0" w:color="000000"/>
              <w:right w:val="single" w:sz="4" w:space="0" w:color="000000"/>
            </w:tcBorders>
          </w:tcPr>
          <w:p w:rsidR="00C5402F" w:rsidRDefault="00864303">
            <w:pPr>
              <w:keepNext/>
              <w:spacing w:after="160"/>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36"/>
                <w:szCs w:val="36"/>
                <w:vertAlign w:val="subscript"/>
                <w:lang w:eastAsia="uk-UA"/>
              </w:rPr>
              <w:drawing>
                <wp:inline distT="0" distB="0" distL="114300" distR="114300">
                  <wp:extent cx="238125" cy="238125"/>
                  <wp:effectExtent l="0" t="0" r="0" b="0"/>
                  <wp:docPr id="25" name="image15.png"/>
                  <wp:cNvGraphicFramePr/>
                  <a:graphic xmlns:a="http://schemas.openxmlformats.org/drawingml/2006/main">
                    <a:graphicData uri="http://schemas.openxmlformats.org/drawingml/2006/picture">
                      <pic:pic xmlns:pic="http://schemas.openxmlformats.org/drawingml/2006/picture">
                        <pic:nvPicPr>
                          <pic:cNvPr id="25" name="image15.png"/>
                          <pic:cNvPicPr preferRelativeResize="0"/>
                        </pic:nvPicPr>
                        <pic:blipFill>
                          <a:blip r:embed="rId75"/>
                          <a:srcRect/>
                          <a:stretch>
                            <a:fillRect/>
                          </a:stretch>
                        </pic:blipFill>
                        <pic:spPr>
                          <a:xfrm>
                            <a:off x="0" y="0"/>
                            <a:ext cx="238125" cy="238125"/>
                          </a:xfrm>
                          <a:prstGeom prst="rect">
                            <a:avLst/>
                          </a:prstGeom>
                        </pic:spPr>
                      </pic:pic>
                    </a:graphicData>
                  </a:graphic>
                </wp:inline>
              </w:drawing>
            </w:r>
          </w:p>
        </w:tc>
        <w:tc>
          <w:tcPr>
            <w:tcW w:w="1005" w:type="dxa"/>
            <w:tcBorders>
              <w:top w:val="single" w:sz="4" w:space="0" w:color="000000"/>
              <w:left w:val="single" w:sz="4" w:space="0" w:color="000000"/>
              <w:bottom w:val="single" w:sz="4" w:space="0" w:color="000000"/>
              <w:right w:val="single" w:sz="4" w:space="0" w:color="000000"/>
            </w:tcBorders>
          </w:tcPr>
          <w:p w:rsidR="00C5402F" w:rsidRDefault="00864303">
            <w:pPr>
              <w:keepNext/>
              <w:spacing w:after="160"/>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36"/>
                <w:szCs w:val="36"/>
                <w:vertAlign w:val="subscript"/>
                <w:lang w:eastAsia="uk-UA"/>
              </w:rPr>
              <w:drawing>
                <wp:inline distT="0" distB="0" distL="114300" distR="114300">
                  <wp:extent cx="495300" cy="561975"/>
                  <wp:effectExtent l="0" t="0" r="0" b="0"/>
                  <wp:docPr id="26" name="image5.png"/>
                  <wp:cNvGraphicFramePr/>
                  <a:graphic xmlns:a="http://schemas.openxmlformats.org/drawingml/2006/main">
                    <a:graphicData uri="http://schemas.openxmlformats.org/drawingml/2006/picture">
                      <pic:pic xmlns:pic="http://schemas.openxmlformats.org/drawingml/2006/picture">
                        <pic:nvPicPr>
                          <pic:cNvPr id="26" name="image5.png"/>
                          <pic:cNvPicPr preferRelativeResize="0"/>
                        </pic:nvPicPr>
                        <pic:blipFill>
                          <a:blip r:embed="rId76"/>
                          <a:srcRect/>
                          <a:stretch>
                            <a:fillRect/>
                          </a:stretch>
                        </pic:blipFill>
                        <pic:spPr>
                          <a:xfrm>
                            <a:off x="0" y="0"/>
                            <a:ext cx="495300" cy="561975"/>
                          </a:xfrm>
                          <a:prstGeom prst="rect">
                            <a:avLst/>
                          </a:prstGeom>
                        </pic:spPr>
                      </pic:pic>
                    </a:graphicData>
                  </a:graphic>
                </wp:inline>
              </w:drawing>
            </w:r>
          </w:p>
        </w:tc>
      </w:tr>
      <w:tr w:rsidR="00C5402F">
        <w:trPr>
          <w:trHeight w:val="331"/>
        </w:trPr>
        <w:tc>
          <w:tcPr>
            <w:tcW w:w="4215" w:type="dxa"/>
            <w:tcBorders>
              <w:top w:val="single" w:sz="4" w:space="0" w:color="000000"/>
              <w:left w:val="single" w:sz="4" w:space="0" w:color="000000"/>
              <w:bottom w:val="single" w:sz="4" w:space="0" w:color="000000"/>
              <w:right w:val="single" w:sz="4" w:space="0" w:color="000000"/>
            </w:tcBorders>
          </w:tcPr>
          <w:p w:rsidR="00C5402F" w:rsidRDefault="00864303">
            <w:pPr>
              <w:keepNext/>
              <w:spacing w:after="160"/>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SMD</w:t>
            </w:r>
            <w:r>
              <w:rPr>
                <w:rFonts w:ascii="Times New Roman" w:eastAsia="Times New Roman" w:hAnsi="Times New Roman" w:cs="Times New Roman"/>
                <w:color w:val="000000"/>
                <w:sz w:val="28"/>
                <w:szCs w:val="28"/>
              </w:rPr>
              <w:t>-резистор</w:t>
            </w:r>
          </w:p>
        </w:tc>
        <w:tc>
          <w:tcPr>
            <w:tcW w:w="1001" w:type="dxa"/>
            <w:tcBorders>
              <w:top w:val="single" w:sz="4" w:space="0" w:color="000000"/>
              <w:left w:val="single" w:sz="4" w:space="0" w:color="000000"/>
              <w:bottom w:val="single" w:sz="4" w:space="0" w:color="000000"/>
              <w:right w:val="single" w:sz="4" w:space="0" w:color="000000"/>
            </w:tcBorders>
          </w:tcPr>
          <w:p w:rsidR="00C5402F" w:rsidRDefault="00864303">
            <w:pPr>
              <w:keepNext/>
              <w:spacing w:after="160"/>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0,06</w:t>
            </w:r>
          </w:p>
        </w:tc>
        <w:tc>
          <w:tcPr>
            <w:tcW w:w="956" w:type="dxa"/>
            <w:tcBorders>
              <w:top w:val="single" w:sz="4" w:space="0" w:color="000000"/>
              <w:left w:val="single" w:sz="4" w:space="0" w:color="000000"/>
              <w:bottom w:val="single" w:sz="4" w:space="0" w:color="000000"/>
              <w:right w:val="single" w:sz="4" w:space="0" w:color="000000"/>
            </w:tcBorders>
          </w:tcPr>
          <w:p w:rsidR="00C5402F" w:rsidRDefault="00864303">
            <w:pPr>
              <w:keepNext/>
              <w:spacing w:after="160"/>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16</w:t>
            </w:r>
          </w:p>
        </w:tc>
        <w:tc>
          <w:tcPr>
            <w:tcW w:w="1035" w:type="dxa"/>
            <w:tcBorders>
              <w:top w:val="single" w:sz="4" w:space="0" w:color="000000"/>
              <w:left w:val="single" w:sz="4" w:space="0" w:color="000000"/>
              <w:bottom w:val="single" w:sz="4" w:space="0" w:color="000000"/>
              <w:right w:val="single" w:sz="4" w:space="0" w:color="000000"/>
            </w:tcBorders>
          </w:tcPr>
          <w:p w:rsidR="00C5402F" w:rsidRDefault="00864303">
            <w:pPr>
              <w:keepNext/>
              <w:spacing w:after="160"/>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w:t>
            </w:r>
          </w:p>
        </w:tc>
        <w:tc>
          <w:tcPr>
            <w:tcW w:w="990" w:type="dxa"/>
            <w:tcBorders>
              <w:top w:val="single" w:sz="4" w:space="0" w:color="000000"/>
              <w:left w:val="single" w:sz="4" w:space="0" w:color="000000"/>
              <w:bottom w:val="single" w:sz="4" w:space="0" w:color="000000"/>
              <w:right w:val="single" w:sz="4" w:space="0" w:color="000000"/>
            </w:tcBorders>
          </w:tcPr>
          <w:p w:rsidR="00C5402F" w:rsidRDefault="00864303">
            <w:pPr>
              <w:keepNext/>
              <w:spacing w:after="160"/>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0,75</w:t>
            </w:r>
          </w:p>
        </w:tc>
        <w:tc>
          <w:tcPr>
            <w:tcW w:w="1005" w:type="dxa"/>
            <w:tcBorders>
              <w:top w:val="single" w:sz="4" w:space="0" w:color="000000"/>
              <w:left w:val="single" w:sz="4" w:space="0" w:color="000000"/>
              <w:bottom w:val="single" w:sz="4" w:space="0" w:color="000000"/>
              <w:right w:val="single" w:sz="4" w:space="0" w:color="000000"/>
            </w:tcBorders>
            <w:vAlign w:val="bottom"/>
          </w:tcPr>
          <w:p w:rsidR="00C5402F" w:rsidRDefault="00864303">
            <w:pPr>
              <w:keepNext/>
              <w:spacing w:after="160"/>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0,1</w:t>
            </w:r>
          </w:p>
        </w:tc>
      </w:tr>
      <w:tr w:rsidR="00C5402F">
        <w:trPr>
          <w:trHeight w:val="331"/>
        </w:trPr>
        <w:tc>
          <w:tcPr>
            <w:tcW w:w="4215" w:type="dxa"/>
            <w:tcBorders>
              <w:top w:val="single" w:sz="4" w:space="0" w:color="000000"/>
              <w:left w:val="single" w:sz="4" w:space="0" w:color="000000"/>
              <w:bottom w:val="single" w:sz="4" w:space="0" w:color="000000"/>
              <w:right w:val="single" w:sz="4" w:space="0" w:color="000000"/>
            </w:tcBorders>
          </w:tcPr>
          <w:p w:rsidR="00C5402F" w:rsidRDefault="00864303">
            <w:pPr>
              <w:keepNext/>
              <w:spacing w:after="160"/>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Конденсатор керамічний</w:t>
            </w:r>
          </w:p>
        </w:tc>
        <w:tc>
          <w:tcPr>
            <w:tcW w:w="1001" w:type="dxa"/>
            <w:tcBorders>
              <w:top w:val="single" w:sz="4" w:space="0" w:color="000000"/>
              <w:left w:val="single" w:sz="4" w:space="0" w:color="000000"/>
              <w:bottom w:val="single" w:sz="4" w:space="0" w:color="000000"/>
              <w:right w:val="single" w:sz="4" w:space="0" w:color="000000"/>
            </w:tcBorders>
          </w:tcPr>
          <w:p w:rsidR="00C5402F" w:rsidRDefault="00864303">
            <w:pPr>
              <w:keepNext/>
              <w:spacing w:after="160"/>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0,7</w:t>
            </w:r>
          </w:p>
        </w:tc>
        <w:tc>
          <w:tcPr>
            <w:tcW w:w="956" w:type="dxa"/>
            <w:tcBorders>
              <w:top w:val="single" w:sz="4" w:space="0" w:color="000000"/>
              <w:left w:val="single" w:sz="4" w:space="0" w:color="000000"/>
              <w:bottom w:val="single" w:sz="4" w:space="0" w:color="000000"/>
              <w:right w:val="single" w:sz="4" w:space="0" w:color="000000"/>
            </w:tcBorders>
          </w:tcPr>
          <w:p w:rsidR="00C5402F" w:rsidRDefault="00864303">
            <w:pPr>
              <w:keepNext/>
              <w:spacing w:after="160"/>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w:t>
            </w:r>
          </w:p>
        </w:tc>
        <w:tc>
          <w:tcPr>
            <w:tcW w:w="1035" w:type="dxa"/>
            <w:tcBorders>
              <w:top w:val="single" w:sz="4" w:space="0" w:color="000000"/>
              <w:left w:val="single" w:sz="4" w:space="0" w:color="000000"/>
              <w:bottom w:val="single" w:sz="4" w:space="0" w:color="000000"/>
              <w:right w:val="single" w:sz="4" w:space="0" w:color="000000"/>
            </w:tcBorders>
          </w:tcPr>
          <w:p w:rsidR="00C5402F" w:rsidRDefault="00864303">
            <w:pPr>
              <w:keepNext/>
              <w:spacing w:after="160"/>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0,1</w:t>
            </w:r>
          </w:p>
        </w:tc>
        <w:tc>
          <w:tcPr>
            <w:tcW w:w="990" w:type="dxa"/>
            <w:tcBorders>
              <w:top w:val="single" w:sz="4" w:space="0" w:color="000000"/>
              <w:left w:val="single" w:sz="4" w:space="0" w:color="000000"/>
              <w:bottom w:val="single" w:sz="4" w:space="0" w:color="000000"/>
              <w:right w:val="single" w:sz="4" w:space="0" w:color="000000"/>
            </w:tcBorders>
          </w:tcPr>
          <w:p w:rsidR="00C5402F" w:rsidRDefault="00864303">
            <w:pPr>
              <w:keepNext/>
              <w:spacing w:after="160"/>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0,4</w:t>
            </w:r>
          </w:p>
        </w:tc>
        <w:tc>
          <w:tcPr>
            <w:tcW w:w="1005" w:type="dxa"/>
            <w:tcBorders>
              <w:top w:val="single" w:sz="4" w:space="0" w:color="000000"/>
              <w:left w:val="single" w:sz="4" w:space="0" w:color="000000"/>
              <w:bottom w:val="single" w:sz="4" w:space="0" w:color="000000"/>
              <w:right w:val="single" w:sz="4" w:space="0" w:color="000000"/>
            </w:tcBorders>
            <w:vAlign w:val="bottom"/>
          </w:tcPr>
          <w:p w:rsidR="00C5402F" w:rsidRDefault="00864303">
            <w:pPr>
              <w:keepNext/>
              <w:spacing w:after="160"/>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0,3</w:t>
            </w:r>
          </w:p>
        </w:tc>
      </w:tr>
      <w:tr w:rsidR="00C5402F">
        <w:trPr>
          <w:trHeight w:val="331"/>
        </w:trPr>
        <w:tc>
          <w:tcPr>
            <w:tcW w:w="4215" w:type="dxa"/>
            <w:tcBorders>
              <w:top w:val="single" w:sz="4" w:space="0" w:color="000000"/>
              <w:left w:val="single" w:sz="4" w:space="0" w:color="000000"/>
              <w:bottom w:val="single" w:sz="4" w:space="0" w:color="000000"/>
              <w:right w:val="single" w:sz="4" w:space="0" w:color="000000"/>
            </w:tcBorders>
          </w:tcPr>
          <w:p w:rsidR="00C5402F" w:rsidRDefault="00864303">
            <w:pPr>
              <w:keepNext/>
              <w:spacing w:after="160"/>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Конденсатор електролітичний</w:t>
            </w:r>
          </w:p>
        </w:tc>
        <w:tc>
          <w:tcPr>
            <w:tcW w:w="1001" w:type="dxa"/>
            <w:tcBorders>
              <w:top w:val="single" w:sz="4" w:space="0" w:color="000000"/>
              <w:left w:val="single" w:sz="4" w:space="0" w:color="000000"/>
              <w:bottom w:val="single" w:sz="4" w:space="0" w:color="000000"/>
              <w:right w:val="single" w:sz="4" w:space="0" w:color="000000"/>
            </w:tcBorders>
          </w:tcPr>
          <w:p w:rsidR="00C5402F" w:rsidRDefault="00864303">
            <w:pPr>
              <w:keepNext/>
              <w:spacing w:after="160"/>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956" w:type="dxa"/>
            <w:tcBorders>
              <w:top w:val="single" w:sz="4" w:space="0" w:color="000000"/>
              <w:left w:val="single" w:sz="4" w:space="0" w:color="000000"/>
              <w:bottom w:val="single" w:sz="4" w:space="0" w:color="000000"/>
              <w:right w:val="single" w:sz="4" w:space="0" w:color="000000"/>
            </w:tcBorders>
          </w:tcPr>
          <w:p w:rsidR="00C5402F" w:rsidRDefault="00864303">
            <w:pPr>
              <w:keepNext/>
              <w:spacing w:after="160"/>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1035" w:type="dxa"/>
            <w:tcBorders>
              <w:top w:val="single" w:sz="4" w:space="0" w:color="000000"/>
              <w:left w:val="single" w:sz="4" w:space="0" w:color="000000"/>
              <w:bottom w:val="single" w:sz="4" w:space="0" w:color="000000"/>
              <w:right w:val="single" w:sz="4" w:space="0" w:color="000000"/>
            </w:tcBorders>
          </w:tcPr>
          <w:p w:rsidR="00C5402F" w:rsidRDefault="00864303">
            <w:pPr>
              <w:keepNext/>
              <w:spacing w:after="160"/>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0,15</w:t>
            </w:r>
          </w:p>
        </w:tc>
        <w:tc>
          <w:tcPr>
            <w:tcW w:w="990" w:type="dxa"/>
            <w:tcBorders>
              <w:top w:val="single" w:sz="4" w:space="0" w:color="000000"/>
              <w:left w:val="single" w:sz="4" w:space="0" w:color="000000"/>
              <w:bottom w:val="single" w:sz="4" w:space="0" w:color="000000"/>
              <w:right w:val="single" w:sz="4" w:space="0" w:color="000000"/>
            </w:tcBorders>
          </w:tcPr>
          <w:p w:rsidR="00C5402F" w:rsidRDefault="00864303">
            <w:pPr>
              <w:keepNext/>
              <w:spacing w:after="160"/>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0,5</w:t>
            </w:r>
          </w:p>
        </w:tc>
        <w:tc>
          <w:tcPr>
            <w:tcW w:w="1005" w:type="dxa"/>
            <w:tcBorders>
              <w:top w:val="single" w:sz="4" w:space="0" w:color="000000"/>
              <w:left w:val="single" w:sz="4" w:space="0" w:color="000000"/>
              <w:bottom w:val="single" w:sz="4" w:space="0" w:color="000000"/>
              <w:right w:val="single" w:sz="4" w:space="0" w:color="000000"/>
            </w:tcBorders>
            <w:vAlign w:val="bottom"/>
          </w:tcPr>
          <w:p w:rsidR="00C5402F" w:rsidRDefault="00864303">
            <w:pPr>
              <w:keepNext/>
              <w:spacing w:after="160"/>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0,7</w:t>
            </w:r>
          </w:p>
        </w:tc>
      </w:tr>
      <w:tr w:rsidR="00C5402F">
        <w:trPr>
          <w:trHeight w:val="331"/>
        </w:trPr>
        <w:tc>
          <w:tcPr>
            <w:tcW w:w="4215" w:type="dxa"/>
            <w:tcBorders>
              <w:top w:val="single" w:sz="4" w:space="0" w:color="000000"/>
              <w:left w:val="single" w:sz="4" w:space="0" w:color="000000"/>
              <w:bottom w:val="single" w:sz="4" w:space="0" w:color="000000"/>
              <w:right w:val="single" w:sz="4" w:space="0" w:color="000000"/>
            </w:tcBorders>
          </w:tcPr>
          <w:p w:rsidR="00C5402F" w:rsidRDefault="00864303">
            <w:pPr>
              <w:keepNext/>
              <w:spacing w:after="160"/>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Мікросхема </w:t>
            </w:r>
          </w:p>
        </w:tc>
        <w:tc>
          <w:tcPr>
            <w:tcW w:w="1001" w:type="dxa"/>
            <w:tcBorders>
              <w:top w:val="single" w:sz="4" w:space="0" w:color="000000"/>
              <w:left w:val="single" w:sz="4" w:space="0" w:color="000000"/>
              <w:bottom w:val="single" w:sz="4" w:space="0" w:color="000000"/>
              <w:right w:val="single" w:sz="4" w:space="0" w:color="000000"/>
            </w:tcBorders>
          </w:tcPr>
          <w:p w:rsidR="00C5402F" w:rsidRDefault="00864303">
            <w:pPr>
              <w:keepNext/>
              <w:spacing w:after="160"/>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956" w:type="dxa"/>
            <w:tcBorders>
              <w:top w:val="single" w:sz="4" w:space="0" w:color="000000"/>
              <w:left w:val="single" w:sz="4" w:space="0" w:color="000000"/>
              <w:bottom w:val="single" w:sz="4" w:space="0" w:color="000000"/>
              <w:right w:val="single" w:sz="4" w:space="0" w:color="000000"/>
            </w:tcBorders>
          </w:tcPr>
          <w:p w:rsidR="00C5402F" w:rsidRDefault="00864303">
            <w:pPr>
              <w:keepNext/>
              <w:spacing w:after="160"/>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1035" w:type="dxa"/>
            <w:tcBorders>
              <w:top w:val="single" w:sz="4" w:space="0" w:color="000000"/>
              <w:left w:val="single" w:sz="4" w:space="0" w:color="000000"/>
              <w:bottom w:val="single" w:sz="4" w:space="0" w:color="000000"/>
              <w:right w:val="single" w:sz="4" w:space="0" w:color="000000"/>
            </w:tcBorders>
          </w:tcPr>
          <w:p w:rsidR="00C5402F" w:rsidRDefault="00864303">
            <w:pPr>
              <w:keepNext/>
              <w:spacing w:after="160"/>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0,5</w:t>
            </w:r>
          </w:p>
        </w:tc>
        <w:tc>
          <w:tcPr>
            <w:tcW w:w="990" w:type="dxa"/>
            <w:tcBorders>
              <w:top w:val="single" w:sz="4" w:space="0" w:color="000000"/>
              <w:left w:val="single" w:sz="4" w:space="0" w:color="000000"/>
              <w:bottom w:val="single" w:sz="4" w:space="0" w:color="000000"/>
              <w:right w:val="single" w:sz="4" w:space="0" w:color="000000"/>
            </w:tcBorders>
          </w:tcPr>
          <w:p w:rsidR="00C5402F" w:rsidRDefault="00864303">
            <w:pPr>
              <w:keepNext/>
              <w:spacing w:after="160"/>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0,4</w:t>
            </w:r>
          </w:p>
        </w:tc>
        <w:tc>
          <w:tcPr>
            <w:tcW w:w="1005" w:type="dxa"/>
            <w:tcBorders>
              <w:top w:val="single" w:sz="4" w:space="0" w:color="000000"/>
              <w:left w:val="single" w:sz="4" w:space="0" w:color="000000"/>
              <w:bottom w:val="single" w:sz="4" w:space="0" w:color="000000"/>
              <w:right w:val="single" w:sz="4" w:space="0" w:color="000000"/>
            </w:tcBorders>
            <w:vAlign w:val="bottom"/>
          </w:tcPr>
          <w:p w:rsidR="00C5402F" w:rsidRDefault="00864303">
            <w:pPr>
              <w:keepNext/>
              <w:spacing w:after="160"/>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2,2</w:t>
            </w:r>
          </w:p>
        </w:tc>
      </w:tr>
      <w:tr w:rsidR="00C5402F">
        <w:trPr>
          <w:trHeight w:val="331"/>
        </w:trPr>
        <w:tc>
          <w:tcPr>
            <w:tcW w:w="4215" w:type="dxa"/>
            <w:tcBorders>
              <w:top w:val="single" w:sz="4" w:space="0" w:color="000000"/>
              <w:left w:val="single" w:sz="4" w:space="0" w:color="000000"/>
              <w:bottom w:val="single" w:sz="4" w:space="0" w:color="000000"/>
              <w:right w:val="single" w:sz="4" w:space="0" w:color="000000"/>
            </w:tcBorders>
          </w:tcPr>
          <w:p w:rsidR="00C5402F" w:rsidRDefault="00864303">
            <w:pPr>
              <w:keepNext/>
              <w:spacing w:after="160"/>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Транзистор </w:t>
            </w:r>
          </w:p>
        </w:tc>
        <w:tc>
          <w:tcPr>
            <w:tcW w:w="1001" w:type="dxa"/>
            <w:tcBorders>
              <w:top w:val="single" w:sz="4" w:space="0" w:color="000000"/>
              <w:left w:val="single" w:sz="4" w:space="0" w:color="000000"/>
              <w:bottom w:val="single" w:sz="4" w:space="0" w:color="000000"/>
              <w:right w:val="single" w:sz="4" w:space="0" w:color="000000"/>
            </w:tcBorders>
          </w:tcPr>
          <w:p w:rsidR="00C5402F" w:rsidRDefault="00864303">
            <w:pPr>
              <w:keepNext/>
              <w:spacing w:after="160"/>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2,5</w:t>
            </w:r>
          </w:p>
        </w:tc>
        <w:tc>
          <w:tcPr>
            <w:tcW w:w="956" w:type="dxa"/>
            <w:tcBorders>
              <w:top w:val="single" w:sz="4" w:space="0" w:color="000000"/>
              <w:left w:val="single" w:sz="4" w:space="0" w:color="000000"/>
              <w:bottom w:val="single" w:sz="4" w:space="0" w:color="000000"/>
              <w:right w:val="single" w:sz="4" w:space="0" w:color="000000"/>
            </w:tcBorders>
          </w:tcPr>
          <w:p w:rsidR="00C5402F" w:rsidRDefault="00864303">
            <w:pPr>
              <w:keepNext/>
              <w:spacing w:after="160"/>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1035" w:type="dxa"/>
            <w:tcBorders>
              <w:top w:val="single" w:sz="4" w:space="0" w:color="000000"/>
              <w:left w:val="single" w:sz="4" w:space="0" w:color="000000"/>
              <w:bottom w:val="single" w:sz="4" w:space="0" w:color="000000"/>
              <w:right w:val="single" w:sz="4" w:space="0" w:color="000000"/>
            </w:tcBorders>
          </w:tcPr>
          <w:p w:rsidR="00C5402F" w:rsidRDefault="00864303">
            <w:pPr>
              <w:keepNext/>
              <w:spacing w:after="160"/>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0,25</w:t>
            </w:r>
          </w:p>
        </w:tc>
        <w:tc>
          <w:tcPr>
            <w:tcW w:w="990" w:type="dxa"/>
            <w:tcBorders>
              <w:top w:val="single" w:sz="4" w:space="0" w:color="000000"/>
              <w:left w:val="single" w:sz="4" w:space="0" w:color="000000"/>
              <w:bottom w:val="single" w:sz="4" w:space="0" w:color="000000"/>
              <w:right w:val="single" w:sz="4" w:space="0" w:color="000000"/>
            </w:tcBorders>
          </w:tcPr>
          <w:p w:rsidR="00C5402F" w:rsidRDefault="00864303">
            <w:pPr>
              <w:keepNext/>
              <w:spacing w:after="160"/>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0,4</w:t>
            </w:r>
          </w:p>
        </w:tc>
        <w:tc>
          <w:tcPr>
            <w:tcW w:w="1005" w:type="dxa"/>
            <w:tcBorders>
              <w:top w:val="single" w:sz="4" w:space="0" w:color="000000"/>
              <w:left w:val="single" w:sz="4" w:space="0" w:color="000000"/>
              <w:bottom w:val="single" w:sz="4" w:space="0" w:color="000000"/>
              <w:right w:val="single" w:sz="4" w:space="0" w:color="000000"/>
            </w:tcBorders>
            <w:vAlign w:val="bottom"/>
          </w:tcPr>
          <w:p w:rsidR="00C5402F" w:rsidRDefault="00864303">
            <w:pPr>
              <w:keepNext/>
              <w:spacing w:after="160"/>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r>
      <w:tr w:rsidR="00C5402F">
        <w:trPr>
          <w:trHeight w:val="331"/>
        </w:trPr>
        <w:tc>
          <w:tcPr>
            <w:tcW w:w="4215" w:type="dxa"/>
            <w:tcBorders>
              <w:top w:val="single" w:sz="4" w:space="0" w:color="000000"/>
              <w:left w:val="single" w:sz="4" w:space="0" w:color="000000"/>
              <w:bottom w:val="single" w:sz="4" w:space="0" w:color="000000"/>
              <w:right w:val="single" w:sz="4" w:space="0" w:color="000000"/>
            </w:tcBorders>
          </w:tcPr>
          <w:p w:rsidR="00C5402F" w:rsidRDefault="00864303">
            <w:pPr>
              <w:keepNext/>
              <w:spacing w:after="160"/>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Світлодіоди</w:t>
            </w:r>
          </w:p>
        </w:tc>
        <w:tc>
          <w:tcPr>
            <w:tcW w:w="1001" w:type="dxa"/>
            <w:tcBorders>
              <w:top w:val="single" w:sz="4" w:space="0" w:color="000000"/>
              <w:left w:val="single" w:sz="4" w:space="0" w:color="000000"/>
              <w:bottom w:val="single" w:sz="4" w:space="0" w:color="000000"/>
              <w:right w:val="single" w:sz="4" w:space="0" w:color="000000"/>
            </w:tcBorders>
          </w:tcPr>
          <w:p w:rsidR="00C5402F" w:rsidRDefault="00864303">
            <w:pPr>
              <w:keepNext/>
              <w:spacing w:after="160"/>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1,5</w:t>
            </w:r>
          </w:p>
        </w:tc>
        <w:tc>
          <w:tcPr>
            <w:tcW w:w="956" w:type="dxa"/>
            <w:tcBorders>
              <w:top w:val="single" w:sz="4" w:space="0" w:color="000000"/>
              <w:left w:val="single" w:sz="4" w:space="0" w:color="000000"/>
              <w:bottom w:val="single" w:sz="4" w:space="0" w:color="000000"/>
              <w:right w:val="single" w:sz="4" w:space="0" w:color="000000"/>
            </w:tcBorders>
          </w:tcPr>
          <w:p w:rsidR="00C5402F" w:rsidRDefault="00864303">
            <w:pPr>
              <w:keepNext/>
              <w:spacing w:after="160"/>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1035" w:type="dxa"/>
            <w:tcBorders>
              <w:top w:val="single" w:sz="4" w:space="0" w:color="000000"/>
              <w:left w:val="single" w:sz="4" w:space="0" w:color="000000"/>
              <w:bottom w:val="single" w:sz="4" w:space="0" w:color="000000"/>
              <w:right w:val="single" w:sz="4" w:space="0" w:color="000000"/>
            </w:tcBorders>
          </w:tcPr>
          <w:p w:rsidR="00C5402F" w:rsidRDefault="00864303">
            <w:pPr>
              <w:keepNext/>
              <w:spacing w:after="160"/>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0,3</w:t>
            </w:r>
          </w:p>
        </w:tc>
        <w:tc>
          <w:tcPr>
            <w:tcW w:w="990" w:type="dxa"/>
            <w:tcBorders>
              <w:top w:val="single" w:sz="4" w:space="0" w:color="000000"/>
              <w:left w:val="single" w:sz="4" w:space="0" w:color="000000"/>
              <w:bottom w:val="single" w:sz="4" w:space="0" w:color="000000"/>
              <w:right w:val="single" w:sz="4" w:space="0" w:color="000000"/>
            </w:tcBorders>
          </w:tcPr>
          <w:p w:rsidR="00C5402F" w:rsidRDefault="00864303">
            <w:pPr>
              <w:keepNext/>
              <w:spacing w:after="160"/>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0,5</w:t>
            </w:r>
          </w:p>
        </w:tc>
        <w:tc>
          <w:tcPr>
            <w:tcW w:w="1005" w:type="dxa"/>
            <w:tcBorders>
              <w:top w:val="single" w:sz="4" w:space="0" w:color="000000"/>
              <w:left w:val="single" w:sz="4" w:space="0" w:color="000000"/>
              <w:bottom w:val="single" w:sz="4" w:space="0" w:color="000000"/>
              <w:right w:val="single" w:sz="4" w:space="0" w:color="000000"/>
            </w:tcBorders>
            <w:vAlign w:val="bottom"/>
          </w:tcPr>
          <w:p w:rsidR="00C5402F" w:rsidRDefault="00864303">
            <w:pPr>
              <w:keepNext/>
              <w:spacing w:after="160"/>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r>
      <w:tr w:rsidR="00C5402F">
        <w:trPr>
          <w:trHeight w:val="331"/>
        </w:trPr>
        <w:tc>
          <w:tcPr>
            <w:tcW w:w="4215" w:type="dxa"/>
            <w:tcBorders>
              <w:top w:val="single" w:sz="4" w:space="0" w:color="000000"/>
              <w:left w:val="single" w:sz="4" w:space="0" w:color="000000"/>
              <w:bottom w:val="single" w:sz="4" w:space="0" w:color="000000"/>
              <w:right w:val="single" w:sz="4" w:space="0" w:color="000000"/>
            </w:tcBorders>
          </w:tcPr>
          <w:p w:rsidR="00C5402F" w:rsidRDefault="00864303">
            <w:pPr>
              <w:keepNext/>
              <w:spacing w:after="160"/>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Діоди </w:t>
            </w:r>
          </w:p>
        </w:tc>
        <w:tc>
          <w:tcPr>
            <w:tcW w:w="1001" w:type="dxa"/>
            <w:tcBorders>
              <w:top w:val="single" w:sz="4" w:space="0" w:color="000000"/>
              <w:left w:val="single" w:sz="4" w:space="0" w:color="000000"/>
              <w:bottom w:val="single" w:sz="4" w:space="0" w:color="000000"/>
              <w:right w:val="single" w:sz="4" w:space="0" w:color="000000"/>
            </w:tcBorders>
          </w:tcPr>
          <w:p w:rsidR="00C5402F" w:rsidRDefault="00864303">
            <w:pPr>
              <w:keepNext/>
              <w:spacing w:after="160"/>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956" w:type="dxa"/>
            <w:tcBorders>
              <w:top w:val="single" w:sz="4" w:space="0" w:color="000000"/>
              <w:left w:val="single" w:sz="4" w:space="0" w:color="000000"/>
              <w:bottom w:val="single" w:sz="4" w:space="0" w:color="000000"/>
              <w:right w:val="single" w:sz="4" w:space="0" w:color="000000"/>
            </w:tcBorders>
          </w:tcPr>
          <w:p w:rsidR="00C5402F" w:rsidRDefault="00864303">
            <w:pPr>
              <w:keepNext/>
              <w:spacing w:after="160"/>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w:t>
            </w:r>
          </w:p>
        </w:tc>
        <w:tc>
          <w:tcPr>
            <w:tcW w:w="1035" w:type="dxa"/>
            <w:tcBorders>
              <w:top w:val="single" w:sz="4" w:space="0" w:color="000000"/>
              <w:left w:val="single" w:sz="4" w:space="0" w:color="000000"/>
              <w:bottom w:val="single" w:sz="4" w:space="0" w:color="000000"/>
              <w:right w:val="single" w:sz="4" w:space="0" w:color="000000"/>
            </w:tcBorders>
          </w:tcPr>
          <w:p w:rsidR="00C5402F" w:rsidRDefault="00864303">
            <w:pPr>
              <w:keepNext/>
              <w:spacing w:after="160"/>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0,3</w:t>
            </w:r>
          </w:p>
        </w:tc>
        <w:tc>
          <w:tcPr>
            <w:tcW w:w="990" w:type="dxa"/>
            <w:tcBorders>
              <w:top w:val="single" w:sz="4" w:space="0" w:color="000000"/>
              <w:left w:val="single" w:sz="4" w:space="0" w:color="000000"/>
              <w:bottom w:val="single" w:sz="4" w:space="0" w:color="000000"/>
              <w:right w:val="single" w:sz="4" w:space="0" w:color="000000"/>
            </w:tcBorders>
          </w:tcPr>
          <w:p w:rsidR="00C5402F" w:rsidRDefault="00864303">
            <w:pPr>
              <w:keepNext/>
              <w:spacing w:after="160"/>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0,5</w:t>
            </w:r>
          </w:p>
        </w:tc>
        <w:tc>
          <w:tcPr>
            <w:tcW w:w="1005" w:type="dxa"/>
            <w:tcBorders>
              <w:top w:val="single" w:sz="4" w:space="0" w:color="000000"/>
              <w:left w:val="single" w:sz="4" w:space="0" w:color="000000"/>
              <w:bottom w:val="single" w:sz="4" w:space="0" w:color="000000"/>
              <w:right w:val="single" w:sz="4" w:space="0" w:color="000000"/>
            </w:tcBorders>
            <w:vAlign w:val="bottom"/>
          </w:tcPr>
          <w:p w:rsidR="00C5402F" w:rsidRDefault="00864303">
            <w:pPr>
              <w:keepNext/>
              <w:spacing w:after="160"/>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1,9</w:t>
            </w:r>
          </w:p>
        </w:tc>
      </w:tr>
      <w:tr w:rsidR="00C5402F">
        <w:trPr>
          <w:trHeight w:val="331"/>
        </w:trPr>
        <w:tc>
          <w:tcPr>
            <w:tcW w:w="4215" w:type="dxa"/>
            <w:tcBorders>
              <w:top w:val="single" w:sz="4" w:space="0" w:color="000000"/>
              <w:left w:val="single" w:sz="4" w:space="0" w:color="000000"/>
              <w:bottom w:val="single" w:sz="4" w:space="0" w:color="000000"/>
              <w:right w:val="single" w:sz="4" w:space="0" w:color="000000"/>
            </w:tcBorders>
          </w:tcPr>
          <w:p w:rsidR="00C5402F" w:rsidRDefault="00864303">
            <w:pPr>
              <w:keepNext/>
              <w:spacing w:after="160"/>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Роз’єми</w:t>
            </w:r>
          </w:p>
        </w:tc>
        <w:tc>
          <w:tcPr>
            <w:tcW w:w="1001" w:type="dxa"/>
            <w:tcBorders>
              <w:top w:val="single" w:sz="4" w:space="0" w:color="000000"/>
              <w:left w:val="single" w:sz="4" w:space="0" w:color="000000"/>
              <w:bottom w:val="single" w:sz="4" w:space="0" w:color="000000"/>
              <w:right w:val="single" w:sz="4" w:space="0" w:color="000000"/>
            </w:tcBorders>
          </w:tcPr>
          <w:p w:rsidR="00C5402F" w:rsidRDefault="00864303">
            <w:pPr>
              <w:keepNext/>
              <w:spacing w:after="160"/>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956" w:type="dxa"/>
            <w:tcBorders>
              <w:top w:val="single" w:sz="4" w:space="0" w:color="000000"/>
              <w:left w:val="single" w:sz="4" w:space="0" w:color="000000"/>
              <w:bottom w:val="single" w:sz="4" w:space="0" w:color="000000"/>
              <w:right w:val="single" w:sz="4" w:space="0" w:color="000000"/>
            </w:tcBorders>
          </w:tcPr>
          <w:p w:rsidR="00C5402F" w:rsidRDefault="00864303">
            <w:pPr>
              <w:keepNext/>
              <w:spacing w:after="160"/>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1035" w:type="dxa"/>
            <w:tcBorders>
              <w:top w:val="single" w:sz="4" w:space="0" w:color="000000"/>
              <w:left w:val="single" w:sz="4" w:space="0" w:color="000000"/>
              <w:bottom w:val="single" w:sz="4" w:space="0" w:color="000000"/>
              <w:right w:val="single" w:sz="4" w:space="0" w:color="000000"/>
            </w:tcBorders>
          </w:tcPr>
          <w:p w:rsidR="00C5402F" w:rsidRDefault="00864303">
            <w:pPr>
              <w:keepNext/>
              <w:spacing w:after="160"/>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0,23</w:t>
            </w:r>
          </w:p>
        </w:tc>
        <w:tc>
          <w:tcPr>
            <w:tcW w:w="990" w:type="dxa"/>
            <w:tcBorders>
              <w:top w:val="single" w:sz="4" w:space="0" w:color="000000"/>
              <w:left w:val="single" w:sz="4" w:space="0" w:color="000000"/>
              <w:bottom w:val="single" w:sz="4" w:space="0" w:color="000000"/>
              <w:right w:val="single" w:sz="4" w:space="0" w:color="000000"/>
            </w:tcBorders>
          </w:tcPr>
          <w:p w:rsidR="00C5402F" w:rsidRDefault="00864303">
            <w:pPr>
              <w:keepNext/>
              <w:spacing w:after="160"/>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005" w:type="dxa"/>
            <w:tcBorders>
              <w:top w:val="single" w:sz="4" w:space="0" w:color="000000"/>
              <w:left w:val="single" w:sz="4" w:space="0" w:color="000000"/>
              <w:bottom w:val="single" w:sz="4" w:space="0" w:color="000000"/>
              <w:right w:val="single" w:sz="4" w:space="0" w:color="000000"/>
            </w:tcBorders>
            <w:vAlign w:val="bottom"/>
          </w:tcPr>
          <w:p w:rsidR="00C5402F" w:rsidRDefault="00864303">
            <w:pPr>
              <w:keepNext/>
              <w:spacing w:after="160"/>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0,5</w:t>
            </w:r>
          </w:p>
        </w:tc>
      </w:tr>
      <w:tr w:rsidR="00C5402F">
        <w:trPr>
          <w:trHeight w:val="331"/>
        </w:trPr>
        <w:tc>
          <w:tcPr>
            <w:tcW w:w="4215" w:type="dxa"/>
            <w:tcBorders>
              <w:top w:val="single" w:sz="4" w:space="0" w:color="000000"/>
              <w:left w:val="single" w:sz="4" w:space="0" w:color="000000"/>
              <w:bottom w:val="single" w:sz="4" w:space="0" w:color="000000"/>
              <w:right w:val="single" w:sz="4" w:space="0" w:color="000000"/>
            </w:tcBorders>
          </w:tcPr>
          <w:p w:rsidR="00C5402F" w:rsidRDefault="00864303">
            <w:pPr>
              <w:keepNext/>
              <w:spacing w:after="160"/>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Перемикачі</w:t>
            </w:r>
          </w:p>
        </w:tc>
        <w:tc>
          <w:tcPr>
            <w:tcW w:w="1001" w:type="dxa"/>
            <w:tcBorders>
              <w:top w:val="single" w:sz="4" w:space="0" w:color="000000"/>
              <w:left w:val="single" w:sz="4" w:space="0" w:color="000000"/>
              <w:bottom w:val="single" w:sz="4" w:space="0" w:color="000000"/>
              <w:right w:val="single" w:sz="4" w:space="0" w:color="000000"/>
            </w:tcBorders>
          </w:tcPr>
          <w:p w:rsidR="00C5402F" w:rsidRDefault="00864303">
            <w:pPr>
              <w:keepNext/>
              <w:spacing w:after="160"/>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956" w:type="dxa"/>
            <w:tcBorders>
              <w:top w:val="single" w:sz="4" w:space="0" w:color="000000"/>
              <w:left w:val="single" w:sz="4" w:space="0" w:color="000000"/>
              <w:bottom w:val="single" w:sz="4" w:space="0" w:color="000000"/>
              <w:right w:val="single" w:sz="4" w:space="0" w:color="000000"/>
            </w:tcBorders>
          </w:tcPr>
          <w:p w:rsidR="00C5402F" w:rsidRDefault="00864303">
            <w:pPr>
              <w:keepNext/>
              <w:spacing w:after="160"/>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c>
          <w:tcPr>
            <w:tcW w:w="1035" w:type="dxa"/>
            <w:tcBorders>
              <w:top w:val="single" w:sz="4" w:space="0" w:color="000000"/>
              <w:left w:val="single" w:sz="4" w:space="0" w:color="000000"/>
              <w:bottom w:val="single" w:sz="4" w:space="0" w:color="000000"/>
              <w:right w:val="single" w:sz="4" w:space="0" w:color="000000"/>
            </w:tcBorders>
          </w:tcPr>
          <w:p w:rsidR="00C5402F" w:rsidRDefault="00864303">
            <w:pPr>
              <w:keepNext/>
              <w:spacing w:after="160"/>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0,24</w:t>
            </w:r>
          </w:p>
        </w:tc>
        <w:tc>
          <w:tcPr>
            <w:tcW w:w="990" w:type="dxa"/>
            <w:tcBorders>
              <w:top w:val="single" w:sz="4" w:space="0" w:color="000000"/>
              <w:left w:val="single" w:sz="4" w:space="0" w:color="000000"/>
              <w:bottom w:val="single" w:sz="4" w:space="0" w:color="000000"/>
              <w:right w:val="single" w:sz="4" w:space="0" w:color="000000"/>
            </w:tcBorders>
          </w:tcPr>
          <w:p w:rsidR="00C5402F" w:rsidRDefault="00864303">
            <w:pPr>
              <w:keepNext/>
              <w:spacing w:after="160"/>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005" w:type="dxa"/>
            <w:tcBorders>
              <w:top w:val="single" w:sz="4" w:space="0" w:color="000000"/>
              <w:left w:val="single" w:sz="4" w:space="0" w:color="000000"/>
              <w:bottom w:val="single" w:sz="4" w:space="0" w:color="000000"/>
              <w:right w:val="single" w:sz="4" w:space="0" w:color="000000"/>
            </w:tcBorders>
            <w:vAlign w:val="bottom"/>
          </w:tcPr>
          <w:p w:rsidR="00C5402F" w:rsidRDefault="00864303">
            <w:pPr>
              <w:keepNext/>
              <w:spacing w:after="160"/>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1,5</w:t>
            </w:r>
          </w:p>
        </w:tc>
      </w:tr>
      <w:tr w:rsidR="00C5402F">
        <w:trPr>
          <w:trHeight w:val="331"/>
        </w:trPr>
        <w:tc>
          <w:tcPr>
            <w:tcW w:w="4215" w:type="dxa"/>
            <w:tcBorders>
              <w:top w:val="single" w:sz="4" w:space="0" w:color="000000"/>
              <w:left w:val="single" w:sz="4" w:space="0" w:color="000000"/>
              <w:bottom w:val="single" w:sz="4" w:space="0" w:color="000000"/>
              <w:right w:val="single" w:sz="4" w:space="0" w:color="000000"/>
            </w:tcBorders>
          </w:tcPr>
          <w:p w:rsidR="00C5402F" w:rsidRDefault="00864303">
            <w:pPr>
              <w:keepNext/>
              <w:spacing w:after="160"/>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дросель</w:t>
            </w:r>
          </w:p>
        </w:tc>
        <w:tc>
          <w:tcPr>
            <w:tcW w:w="1001" w:type="dxa"/>
            <w:tcBorders>
              <w:top w:val="single" w:sz="4" w:space="0" w:color="000000"/>
              <w:left w:val="single" w:sz="4" w:space="0" w:color="000000"/>
              <w:bottom w:val="single" w:sz="4" w:space="0" w:color="000000"/>
              <w:right w:val="single" w:sz="4" w:space="0" w:color="000000"/>
            </w:tcBorders>
          </w:tcPr>
          <w:p w:rsidR="00C5402F" w:rsidRDefault="00864303">
            <w:pPr>
              <w:keepNext/>
              <w:spacing w:after="160"/>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1,5</w:t>
            </w:r>
          </w:p>
        </w:tc>
        <w:tc>
          <w:tcPr>
            <w:tcW w:w="956" w:type="dxa"/>
            <w:tcBorders>
              <w:top w:val="single" w:sz="4" w:space="0" w:color="000000"/>
              <w:left w:val="single" w:sz="4" w:space="0" w:color="000000"/>
              <w:bottom w:val="single" w:sz="4" w:space="0" w:color="000000"/>
              <w:right w:val="single" w:sz="4" w:space="0" w:color="000000"/>
            </w:tcBorders>
          </w:tcPr>
          <w:p w:rsidR="00C5402F" w:rsidRDefault="00864303">
            <w:pPr>
              <w:keepNext/>
              <w:spacing w:after="160"/>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1035" w:type="dxa"/>
            <w:tcBorders>
              <w:top w:val="single" w:sz="4" w:space="0" w:color="000000"/>
              <w:left w:val="single" w:sz="4" w:space="0" w:color="000000"/>
              <w:bottom w:val="single" w:sz="4" w:space="0" w:color="000000"/>
              <w:right w:val="single" w:sz="4" w:space="0" w:color="000000"/>
            </w:tcBorders>
          </w:tcPr>
          <w:p w:rsidR="00C5402F" w:rsidRDefault="00864303">
            <w:pPr>
              <w:keepNext/>
              <w:spacing w:after="160"/>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0,3</w:t>
            </w:r>
          </w:p>
        </w:tc>
        <w:tc>
          <w:tcPr>
            <w:tcW w:w="990" w:type="dxa"/>
            <w:tcBorders>
              <w:top w:val="single" w:sz="4" w:space="0" w:color="000000"/>
              <w:left w:val="single" w:sz="4" w:space="0" w:color="000000"/>
              <w:bottom w:val="single" w:sz="4" w:space="0" w:color="000000"/>
              <w:right w:val="single" w:sz="4" w:space="0" w:color="000000"/>
            </w:tcBorders>
          </w:tcPr>
          <w:p w:rsidR="00C5402F" w:rsidRDefault="00864303">
            <w:pPr>
              <w:keepNext/>
              <w:spacing w:after="160"/>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0,3</w:t>
            </w:r>
          </w:p>
        </w:tc>
        <w:tc>
          <w:tcPr>
            <w:tcW w:w="1005" w:type="dxa"/>
            <w:tcBorders>
              <w:top w:val="single" w:sz="4" w:space="0" w:color="000000"/>
              <w:left w:val="single" w:sz="4" w:space="0" w:color="000000"/>
              <w:bottom w:val="single" w:sz="4" w:space="0" w:color="000000"/>
              <w:right w:val="single" w:sz="4" w:space="0" w:color="000000"/>
            </w:tcBorders>
            <w:vAlign w:val="bottom"/>
          </w:tcPr>
          <w:p w:rsidR="00C5402F" w:rsidRDefault="00864303">
            <w:pPr>
              <w:keepNext/>
              <w:spacing w:after="160"/>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0,8</w:t>
            </w:r>
          </w:p>
        </w:tc>
      </w:tr>
      <w:tr w:rsidR="00C5402F">
        <w:trPr>
          <w:trHeight w:val="331"/>
        </w:trPr>
        <w:tc>
          <w:tcPr>
            <w:tcW w:w="4215" w:type="dxa"/>
            <w:tcBorders>
              <w:top w:val="single" w:sz="4" w:space="0" w:color="000000"/>
              <w:left w:val="single" w:sz="4" w:space="0" w:color="000000"/>
              <w:bottom w:val="single" w:sz="4" w:space="0" w:color="000000"/>
              <w:right w:val="single" w:sz="4" w:space="0" w:color="000000"/>
            </w:tcBorders>
          </w:tcPr>
          <w:p w:rsidR="00C5402F" w:rsidRDefault="00864303">
            <w:pPr>
              <w:keepNext/>
              <w:spacing w:after="160"/>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Діоди </w:t>
            </w:r>
          </w:p>
        </w:tc>
        <w:tc>
          <w:tcPr>
            <w:tcW w:w="1001" w:type="dxa"/>
            <w:tcBorders>
              <w:top w:val="single" w:sz="4" w:space="0" w:color="000000"/>
              <w:left w:val="single" w:sz="4" w:space="0" w:color="000000"/>
              <w:bottom w:val="single" w:sz="4" w:space="0" w:color="000000"/>
              <w:right w:val="single" w:sz="4" w:space="0" w:color="000000"/>
            </w:tcBorders>
          </w:tcPr>
          <w:p w:rsidR="00C5402F" w:rsidRDefault="00864303">
            <w:pPr>
              <w:keepNext/>
              <w:spacing w:after="160"/>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956" w:type="dxa"/>
            <w:tcBorders>
              <w:top w:val="single" w:sz="4" w:space="0" w:color="000000"/>
              <w:left w:val="single" w:sz="4" w:space="0" w:color="000000"/>
              <w:bottom w:val="single" w:sz="4" w:space="0" w:color="000000"/>
              <w:right w:val="single" w:sz="4" w:space="0" w:color="000000"/>
            </w:tcBorders>
          </w:tcPr>
          <w:p w:rsidR="00C5402F" w:rsidRDefault="00864303">
            <w:pPr>
              <w:keepNext/>
              <w:spacing w:after="160"/>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1035" w:type="dxa"/>
            <w:tcBorders>
              <w:top w:val="single" w:sz="4" w:space="0" w:color="000000"/>
              <w:left w:val="single" w:sz="4" w:space="0" w:color="000000"/>
              <w:bottom w:val="single" w:sz="4" w:space="0" w:color="000000"/>
              <w:right w:val="single" w:sz="4" w:space="0" w:color="000000"/>
            </w:tcBorders>
          </w:tcPr>
          <w:p w:rsidR="00C5402F" w:rsidRDefault="00864303">
            <w:pPr>
              <w:keepNext/>
              <w:spacing w:after="160"/>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0,3</w:t>
            </w:r>
          </w:p>
        </w:tc>
        <w:tc>
          <w:tcPr>
            <w:tcW w:w="990" w:type="dxa"/>
            <w:tcBorders>
              <w:top w:val="single" w:sz="4" w:space="0" w:color="000000"/>
              <w:left w:val="single" w:sz="4" w:space="0" w:color="000000"/>
              <w:bottom w:val="single" w:sz="4" w:space="0" w:color="000000"/>
              <w:right w:val="single" w:sz="4" w:space="0" w:color="000000"/>
            </w:tcBorders>
          </w:tcPr>
          <w:p w:rsidR="00C5402F" w:rsidRDefault="00864303">
            <w:pPr>
              <w:keepNext/>
              <w:spacing w:after="160"/>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0,5</w:t>
            </w:r>
          </w:p>
        </w:tc>
        <w:tc>
          <w:tcPr>
            <w:tcW w:w="1005" w:type="dxa"/>
            <w:tcBorders>
              <w:top w:val="single" w:sz="4" w:space="0" w:color="000000"/>
              <w:left w:val="single" w:sz="4" w:space="0" w:color="000000"/>
              <w:bottom w:val="single" w:sz="4" w:space="0" w:color="000000"/>
              <w:right w:val="single" w:sz="4" w:space="0" w:color="000000"/>
            </w:tcBorders>
            <w:vAlign w:val="bottom"/>
          </w:tcPr>
          <w:p w:rsidR="00C5402F" w:rsidRDefault="00864303">
            <w:pPr>
              <w:keepNext/>
              <w:spacing w:after="160"/>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1,3</w:t>
            </w:r>
          </w:p>
        </w:tc>
      </w:tr>
      <w:tr w:rsidR="00C5402F">
        <w:trPr>
          <w:trHeight w:val="331"/>
        </w:trPr>
        <w:tc>
          <w:tcPr>
            <w:tcW w:w="4215" w:type="dxa"/>
            <w:tcBorders>
              <w:top w:val="single" w:sz="4" w:space="0" w:color="000000"/>
              <w:left w:val="single" w:sz="4" w:space="0" w:color="000000"/>
              <w:bottom w:val="single" w:sz="4" w:space="0" w:color="000000"/>
              <w:right w:val="single" w:sz="4" w:space="0" w:color="000000"/>
            </w:tcBorders>
          </w:tcPr>
          <w:p w:rsidR="00C5402F" w:rsidRDefault="00864303">
            <w:pPr>
              <w:keepNext/>
              <w:spacing w:after="160"/>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Роз’єми</w:t>
            </w:r>
          </w:p>
        </w:tc>
        <w:tc>
          <w:tcPr>
            <w:tcW w:w="1001" w:type="dxa"/>
            <w:tcBorders>
              <w:top w:val="single" w:sz="4" w:space="0" w:color="000000"/>
              <w:left w:val="single" w:sz="4" w:space="0" w:color="000000"/>
              <w:bottom w:val="single" w:sz="4" w:space="0" w:color="000000"/>
              <w:right w:val="single" w:sz="4" w:space="0" w:color="000000"/>
            </w:tcBorders>
          </w:tcPr>
          <w:p w:rsidR="00C5402F" w:rsidRDefault="00864303">
            <w:pPr>
              <w:keepNext/>
              <w:spacing w:after="160"/>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956" w:type="dxa"/>
            <w:tcBorders>
              <w:top w:val="single" w:sz="4" w:space="0" w:color="000000"/>
              <w:left w:val="single" w:sz="4" w:space="0" w:color="000000"/>
              <w:bottom w:val="single" w:sz="4" w:space="0" w:color="000000"/>
              <w:right w:val="single" w:sz="4" w:space="0" w:color="000000"/>
            </w:tcBorders>
          </w:tcPr>
          <w:p w:rsidR="00C5402F" w:rsidRDefault="00864303">
            <w:pPr>
              <w:keepNext/>
              <w:spacing w:after="160"/>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1035" w:type="dxa"/>
            <w:tcBorders>
              <w:top w:val="single" w:sz="4" w:space="0" w:color="000000"/>
              <w:left w:val="single" w:sz="4" w:space="0" w:color="000000"/>
              <w:bottom w:val="single" w:sz="4" w:space="0" w:color="000000"/>
              <w:right w:val="single" w:sz="4" w:space="0" w:color="000000"/>
            </w:tcBorders>
          </w:tcPr>
          <w:p w:rsidR="00C5402F" w:rsidRDefault="00864303">
            <w:pPr>
              <w:keepNext/>
              <w:spacing w:after="160"/>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0,23</w:t>
            </w:r>
          </w:p>
        </w:tc>
        <w:tc>
          <w:tcPr>
            <w:tcW w:w="990" w:type="dxa"/>
            <w:tcBorders>
              <w:top w:val="single" w:sz="4" w:space="0" w:color="000000"/>
              <w:left w:val="single" w:sz="4" w:space="0" w:color="000000"/>
              <w:bottom w:val="single" w:sz="4" w:space="0" w:color="000000"/>
              <w:right w:val="single" w:sz="4" w:space="0" w:color="000000"/>
            </w:tcBorders>
          </w:tcPr>
          <w:p w:rsidR="00C5402F" w:rsidRDefault="00864303">
            <w:pPr>
              <w:keepNext/>
              <w:spacing w:after="160"/>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005" w:type="dxa"/>
            <w:tcBorders>
              <w:top w:val="single" w:sz="4" w:space="0" w:color="000000"/>
              <w:left w:val="single" w:sz="4" w:space="0" w:color="000000"/>
              <w:bottom w:val="single" w:sz="4" w:space="0" w:color="000000"/>
              <w:right w:val="single" w:sz="4" w:space="0" w:color="000000"/>
            </w:tcBorders>
            <w:vAlign w:val="bottom"/>
          </w:tcPr>
          <w:p w:rsidR="00C5402F" w:rsidRDefault="00864303">
            <w:pPr>
              <w:keepNext/>
              <w:spacing w:after="160"/>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0,5</w:t>
            </w:r>
          </w:p>
        </w:tc>
      </w:tr>
    </w:tbl>
    <w:p w:rsidR="00C5402F" w:rsidRDefault="00C5402F">
      <w:pPr>
        <w:ind w:firstLine="0"/>
        <w:rPr>
          <w:rFonts w:ascii="Times New Roman" w:eastAsia="Times New Roman" w:hAnsi="Times New Roman" w:cs="Times New Roman"/>
          <w:sz w:val="28"/>
          <w:szCs w:val="28"/>
        </w:rPr>
      </w:pPr>
    </w:p>
    <w:p w:rsidR="00C5402F" w:rsidRDefault="00864303">
      <w:pPr>
        <w:rPr>
          <w:rFonts w:ascii="Times New Roman" w:eastAsia="Times New Roman" w:hAnsi="Times New Roman" w:cs="Times New Roman"/>
          <w:sz w:val="28"/>
          <w:szCs w:val="28"/>
        </w:rPr>
      </w:pPr>
      <w:r>
        <w:rPr>
          <w:rFonts w:ascii="Times New Roman" w:eastAsia="Times New Roman" w:hAnsi="Times New Roman" w:cs="Times New Roman"/>
          <w:sz w:val="28"/>
          <w:szCs w:val="28"/>
        </w:rPr>
        <w:tab/>
        <w:t>Тепер можна визначити час напрацювання розробленого пристрою на відмову за формулою:</w:t>
      </w:r>
    </w:p>
    <w:p w:rsidR="00C5402F" w:rsidRDefault="00864303">
      <w:pPr>
        <w:tabs>
          <w:tab w:val="center" w:pos="4678"/>
          <w:tab w:val="right" w:pos="9356"/>
        </w:tabs>
        <w:spacing w:before="120" w:after="120"/>
        <w:jc w:val="lef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noProof/>
          <w:color w:val="000000"/>
          <w:sz w:val="36"/>
          <w:szCs w:val="36"/>
          <w:vertAlign w:val="subscript"/>
          <w:lang w:eastAsia="uk-UA"/>
        </w:rPr>
        <w:drawing>
          <wp:inline distT="0" distB="0" distL="114300" distR="114300">
            <wp:extent cx="447675" cy="390525"/>
            <wp:effectExtent l="0" t="0" r="0" b="0"/>
            <wp:docPr id="29" name="image16.png"/>
            <wp:cNvGraphicFramePr/>
            <a:graphic xmlns:a="http://schemas.openxmlformats.org/drawingml/2006/main">
              <a:graphicData uri="http://schemas.openxmlformats.org/drawingml/2006/picture">
                <pic:pic xmlns:pic="http://schemas.openxmlformats.org/drawingml/2006/picture">
                  <pic:nvPicPr>
                    <pic:cNvPr id="29" name="image16.png"/>
                    <pic:cNvPicPr preferRelativeResize="0"/>
                  </pic:nvPicPr>
                  <pic:blipFill>
                    <a:blip r:embed="rId77"/>
                    <a:srcRect/>
                    <a:stretch>
                      <a:fillRect/>
                    </a:stretch>
                  </pic:blipFill>
                  <pic:spPr>
                    <a:xfrm>
                      <a:off x="0" y="0"/>
                      <a:ext cx="447675" cy="390525"/>
                    </a:xfrm>
                    <a:prstGeom prst="rect">
                      <a:avLst/>
                    </a:prstGeom>
                  </pic:spPr>
                </pic:pic>
              </a:graphicData>
            </a:graphic>
          </wp:inline>
        </w:drawing>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t xml:space="preserve">                                                         (3.8)</w:t>
      </w:r>
      <w:r>
        <w:rPr>
          <w:rFonts w:ascii="Times New Roman" w:eastAsia="Times New Roman" w:hAnsi="Times New Roman" w:cs="Times New Roman"/>
          <w:color w:val="000000"/>
          <w:sz w:val="28"/>
          <w:szCs w:val="28"/>
        </w:rPr>
        <w:tab/>
      </w:r>
    </w:p>
    <w:p w:rsidR="00C5402F" w:rsidRDefault="00C5402F">
      <w:pPr>
        <w:rPr>
          <w:rFonts w:ascii="Times New Roman" w:eastAsia="Times New Roman" w:hAnsi="Times New Roman" w:cs="Times New Roman"/>
          <w:sz w:val="28"/>
          <w:szCs w:val="28"/>
        </w:rPr>
      </w:pPr>
    </w:p>
    <w:p w:rsidR="00C5402F" w:rsidRDefault="00C5402F">
      <w:pPr>
        <w:rPr>
          <w:rFonts w:ascii="Times New Roman" w:eastAsia="Times New Roman" w:hAnsi="Times New Roman" w:cs="Times New Roman"/>
          <w:sz w:val="28"/>
          <w:szCs w:val="28"/>
        </w:rPr>
      </w:pPr>
    </w:p>
    <w:p w:rsidR="00C5402F" w:rsidRDefault="00C5402F">
      <w:pPr>
        <w:rPr>
          <w:rFonts w:ascii="Times New Roman" w:eastAsia="Times New Roman" w:hAnsi="Times New Roman" w:cs="Times New Roman"/>
          <w:sz w:val="28"/>
          <w:szCs w:val="28"/>
        </w:rPr>
      </w:pPr>
    </w:p>
    <w:p w:rsidR="00C5402F" w:rsidRDefault="00864303">
      <w:pPr>
        <w:rPr>
          <w:rFonts w:ascii="Times New Roman" w:eastAsia="Times New Roman" w:hAnsi="Times New Roman" w:cs="Times New Roman"/>
          <w:sz w:val="28"/>
          <w:szCs w:val="28"/>
        </w:rPr>
      </w:pPr>
      <w:r>
        <w:rPr>
          <w:rFonts w:ascii="Times New Roman" w:eastAsia="Times New Roman" w:hAnsi="Times New Roman" w:cs="Times New Roman"/>
          <w:noProof/>
          <w:sz w:val="46"/>
          <w:szCs w:val="46"/>
          <w:vertAlign w:val="subscript"/>
          <w:lang w:eastAsia="uk-UA"/>
        </w:rPr>
        <w:drawing>
          <wp:inline distT="0" distB="0" distL="114300" distR="114300">
            <wp:extent cx="190500" cy="238125"/>
            <wp:effectExtent l="0" t="0" r="0" b="0"/>
            <wp:docPr id="30" name="image22.png"/>
            <wp:cNvGraphicFramePr/>
            <a:graphic xmlns:a="http://schemas.openxmlformats.org/drawingml/2006/main">
              <a:graphicData uri="http://schemas.openxmlformats.org/drawingml/2006/picture">
                <pic:pic xmlns:pic="http://schemas.openxmlformats.org/drawingml/2006/picture">
                  <pic:nvPicPr>
                    <pic:cNvPr id="30" name="image22.png"/>
                    <pic:cNvPicPr preferRelativeResize="0"/>
                  </pic:nvPicPr>
                  <pic:blipFill>
                    <a:blip r:embed="rId74"/>
                    <a:srcRect/>
                    <a:stretch>
                      <a:fillRect/>
                    </a:stretch>
                  </pic:blipFill>
                  <pic:spPr>
                    <a:xfrm>
                      <a:off x="0" y="0"/>
                      <a:ext cx="190500" cy="238125"/>
                    </a:xfrm>
                    <a:prstGeom prst="rect">
                      <a:avLst/>
                    </a:prstGeom>
                  </pic:spPr>
                </pic:pic>
              </a:graphicData>
            </a:graphic>
          </wp:inline>
        </w:drawing>
      </w:r>
      <w:r>
        <w:rPr>
          <w:rFonts w:ascii="Times New Roman" w:eastAsia="Times New Roman" w:hAnsi="Times New Roman" w:cs="Times New Roman"/>
          <w:sz w:val="28"/>
          <w:szCs w:val="28"/>
        </w:rPr>
        <w:t xml:space="preserve"> —коефіцієнт теплового навантаження на елемент.</w:t>
      </w:r>
    </w:p>
    <w:p w:rsidR="00C5402F" w:rsidRDefault="00864303">
      <w:pPr>
        <w:rPr>
          <w:rFonts w:ascii="Times New Roman" w:eastAsia="Times New Roman" w:hAnsi="Times New Roman" w:cs="Times New Roman"/>
          <w:sz w:val="28"/>
          <w:szCs w:val="28"/>
        </w:rPr>
      </w:pPr>
      <w:r>
        <w:rPr>
          <w:rFonts w:ascii="Times New Roman" w:eastAsia="Times New Roman" w:hAnsi="Times New Roman" w:cs="Times New Roman"/>
          <w:noProof/>
          <w:sz w:val="46"/>
          <w:szCs w:val="46"/>
          <w:vertAlign w:val="subscript"/>
          <w:lang w:eastAsia="uk-UA"/>
        </w:rPr>
        <w:drawing>
          <wp:inline distT="0" distB="0" distL="114300" distR="114300">
            <wp:extent cx="238125" cy="238125"/>
            <wp:effectExtent l="0" t="0" r="0" b="0"/>
            <wp:docPr id="10" name="image15.png"/>
            <wp:cNvGraphicFramePr/>
            <a:graphic xmlns:a="http://schemas.openxmlformats.org/drawingml/2006/main">
              <a:graphicData uri="http://schemas.openxmlformats.org/drawingml/2006/picture">
                <pic:pic xmlns:pic="http://schemas.openxmlformats.org/drawingml/2006/picture">
                  <pic:nvPicPr>
                    <pic:cNvPr id="10" name="image15.png"/>
                    <pic:cNvPicPr preferRelativeResize="0"/>
                  </pic:nvPicPr>
                  <pic:blipFill>
                    <a:blip r:embed="rId75"/>
                    <a:srcRect/>
                    <a:stretch>
                      <a:fillRect/>
                    </a:stretch>
                  </pic:blipFill>
                  <pic:spPr>
                    <a:xfrm>
                      <a:off x="0" y="0"/>
                      <a:ext cx="238125" cy="238125"/>
                    </a:xfrm>
                    <a:prstGeom prst="rect">
                      <a:avLst/>
                    </a:prstGeom>
                  </pic:spPr>
                </pic:pic>
              </a:graphicData>
            </a:graphic>
          </wp:inline>
        </w:drawing>
      </w:r>
      <w:r>
        <w:rPr>
          <w:rFonts w:ascii="Times New Roman" w:eastAsia="Times New Roman" w:hAnsi="Times New Roman" w:cs="Times New Roman"/>
          <w:sz w:val="28"/>
          <w:szCs w:val="28"/>
        </w:rPr>
        <w:t xml:space="preserve"> — коефіцієнт електричного навантаження елемента.</w:t>
      </w:r>
    </w:p>
    <w:p w:rsidR="00C5402F" w:rsidRDefault="00864303">
      <w:pPr>
        <w:rPr>
          <w:rFonts w:ascii="Times New Roman" w:eastAsia="Times New Roman" w:hAnsi="Times New Roman" w:cs="Times New Roman"/>
          <w:sz w:val="28"/>
          <w:szCs w:val="28"/>
        </w:rPr>
      </w:pPr>
      <w:r>
        <w:rPr>
          <w:rFonts w:ascii="Times New Roman" w:eastAsia="Times New Roman" w:hAnsi="Times New Roman" w:cs="Times New Roman"/>
          <w:sz w:val="28"/>
          <w:szCs w:val="28"/>
        </w:rPr>
        <w:t>З таблиці 3.9. отримаємо значення потоку відмов:</w:t>
      </w:r>
    </w:p>
    <w:p w:rsidR="00C5402F" w:rsidRDefault="00864303">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m:oMath>
        <m:r>
          <w:rPr>
            <w:rFonts w:ascii="Cambria Math" w:eastAsia="Cambria Math" w:hAnsi="Cambria Math" w:cs="Cambria Math"/>
            <w:sz w:val="28"/>
            <w:szCs w:val="28"/>
          </w:rPr>
          <m:t>ω=2.63*</m:t>
        </m:r>
        <m:sSup>
          <m:sSupPr>
            <m:ctrlPr>
              <w:rPr>
                <w:rFonts w:ascii="Cambria Math" w:eastAsia="Cambria Math" w:hAnsi="Cambria Math" w:cs="Cambria Math"/>
                <w:sz w:val="28"/>
                <w:szCs w:val="28"/>
              </w:rPr>
            </m:ctrlPr>
          </m:sSupPr>
          <m:e>
            <m:r>
              <w:rPr>
                <w:rFonts w:ascii="Cambria Math" w:eastAsia="Cambria Math" w:hAnsi="Cambria Math" w:cs="Cambria Math"/>
                <w:sz w:val="28"/>
                <w:szCs w:val="28"/>
              </w:rPr>
              <m:t>10</m:t>
            </m:r>
          </m:e>
          <m:sup>
            <m:r>
              <w:rPr>
                <w:rFonts w:ascii="Cambria Math" w:eastAsia="Cambria Math" w:hAnsi="Cambria Math" w:cs="Cambria Math"/>
                <w:sz w:val="28"/>
                <w:szCs w:val="28"/>
              </w:rPr>
              <m:t>-5</m:t>
            </m:r>
          </m:sup>
        </m:sSup>
        <m:r>
          <w:rPr>
            <w:rFonts w:ascii="Cambria Math" w:eastAsia="Cambria Math" w:hAnsi="Cambria Math" w:cs="Cambria Math"/>
            <w:sz w:val="28"/>
            <w:szCs w:val="28"/>
          </w:rPr>
          <m:t xml:space="preserve"> 1/год</m:t>
        </m:r>
      </m:oMath>
    </w:p>
    <w:p w:rsidR="00C5402F" w:rsidRDefault="00864303">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Знаючи </w:t>
      </w:r>
      <w:r>
        <w:rPr>
          <w:rFonts w:ascii="Times New Roman" w:eastAsia="Times New Roman" w:hAnsi="Times New Roman" w:cs="Times New Roman"/>
          <w:sz w:val="28"/>
          <w:szCs w:val="28"/>
          <w:lang w:val="en-US"/>
        </w:rPr>
        <w:t>w</w:t>
      </w:r>
      <w:r>
        <w:rPr>
          <w:rFonts w:ascii="Times New Roman" w:eastAsia="Times New Roman" w:hAnsi="Times New Roman" w:cs="Times New Roman"/>
          <w:sz w:val="28"/>
          <w:szCs w:val="28"/>
        </w:rPr>
        <w:t>, розрахуємо час напрацювання пристрою на відмову за формулою:</w:t>
      </w:r>
    </w:p>
    <w:p w:rsidR="00C5402F" w:rsidRDefault="00864303">
      <w:pPr>
        <w:tabs>
          <w:tab w:val="center" w:pos="4678"/>
          <w:tab w:val="right" w:pos="9356"/>
        </w:tabs>
        <w:spacing w:before="120" w:after="12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m:oMath>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rPr>
              <m:t xml:space="preserve">           T</m:t>
            </m:r>
          </m:e>
          <m:sub>
            <m:r>
              <w:rPr>
                <w:rFonts w:ascii="Cambria Math" w:eastAsia="Cambria Math" w:hAnsi="Cambria Math" w:cs="Cambria Math"/>
                <w:color w:val="000000"/>
                <w:sz w:val="28"/>
                <w:szCs w:val="28"/>
              </w:rPr>
              <m:t>0</m:t>
            </m:r>
          </m:sub>
        </m:sSub>
        <m:r>
          <w:rPr>
            <w:rFonts w:ascii="Cambria Math" w:eastAsia="Cambria Math" w:hAnsi="Cambria Math" w:cs="Cambria Math"/>
            <w:color w:val="000000"/>
            <w:sz w:val="28"/>
            <w:szCs w:val="28"/>
          </w:rPr>
          <m:t>=</m:t>
        </m:r>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1</m:t>
            </m:r>
          </m:num>
          <m:den>
            <m:r>
              <w:rPr>
                <w:rFonts w:ascii="Cambria Math" w:eastAsia="Cambria Math" w:hAnsi="Cambria Math" w:cs="Cambria Math"/>
                <w:color w:val="000000"/>
                <w:sz w:val="28"/>
                <w:szCs w:val="28"/>
              </w:rPr>
              <m:t>2.55*</m:t>
            </m:r>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10</m:t>
                </m:r>
              </m:e>
              <m:sup>
                <m:r>
                  <w:rPr>
                    <w:rFonts w:ascii="Cambria Math" w:eastAsia="Cambria Math" w:hAnsi="Cambria Math" w:cs="Cambria Math"/>
                    <w:color w:val="000000"/>
                    <w:sz w:val="28"/>
                    <w:szCs w:val="28"/>
                  </w:rPr>
                  <m:t>-5</m:t>
                </m:r>
              </m:sup>
            </m:sSup>
          </m:den>
        </m:f>
        <m:r>
          <w:rPr>
            <w:rFonts w:ascii="Cambria Math" w:eastAsia="Cambria Math" w:hAnsi="Cambria Math" w:cs="Cambria Math"/>
            <w:color w:val="000000"/>
            <w:sz w:val="28"/>
            <w:szCs w:val="28"/>
          </w:rPr>
          <m:t>≅37984 год</m:t>
        </m:r>
      </m:oMath>
      <w:r>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(3.9)</w:t>
      </w:r>
    </w:p>
    <w:p w:rsidR="00C5402F" w:rsidRDefault="00864303">
      <w:pPr>
        <w:rPr>
          <w:rFonts w:ascii="Times New Roman" w:eastAsia="Times New Roman" w:hAnsi="Times New Roman" w:cs="Times New Roman"/>
          <w:sz w:val="28"/>
          <w:szCs w:val="28"/>
        </w:rPr>
      </w:pPr>
      <w:r>
        <w:rPr>
          <w:rFonts w:ascii="Times New Roman" w:eastAsia="Times New Roman" w:hAnsi="Times New Roman" w:cs="Times New Roman"/>
          <w:sz w:val="28"/>
          <w:szCs w:val="28"/>
        </w:rPr>
        <w:t>Результат становить 37984 годин. Значення відповідає вимогам технічного завдання. Для пристрою можна запропонувати термін гарантійної служби строком 4 роки.</w:t>
      </w:r>
    </w:p>
    <w:p w:rsidR="00C5402F" w:rsidRDefault="00864303">
      <w:pPr>
        <w:pStyle w:val="3"/>
        <w:numPr>
          <w:ilvl w:val="2"/>
          <w:numId w:val="10"/>
        </w:numPr>
        <w:rPr>
          <w:i w:val="0"/>
        </w:rPr>
      </w:pPr>
      <w:bookmarkStart w:id="128" w:name="_Toc59426141"/>
      <w:bookmarkStart w:id="129" w:name="_Toc88819870"/>
      <w:r>
        <w:rPr>
          <w:i w:val="0"/>
        </w:rPr>
        <w:t>Розрахунок віброміцності друкованого вузла</w:t>
      </w:r>
      <w:bookmarkEnd w:id="128"/>
      <w:bookmarkEnd w:id="129"/>
    </w:p>
    <w:p w:rsidR="00C5402F" w:rsidRDefault="00864303">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даному розділі буде приведено розрахунок віброміцності  та частот власних коливань друковані плати. </w:t>
      </w:r>
    </w:p>
    <w:p w:rsidR="00C5402F" w:rsidRDefault="00864303">
      <w:pPr>
        <w:rPr>
          <w:rFonts w:ascii="Times New Roman" w:eastAsia="Times New Roman" w:hAnsi="Times New Roman" w:cs="Times New Roman"/>
          <w:sz w:val="28"/>
          <w:szCs w:val="28"/>
        </w:rPr>
      </w:pPr>
      <w:r>
        <w:rPr>
          <w:noProof/>
          <w:lang w:eastAsia="uk-UA"/>
        </w:rPr>
        <w:lastRenderedPageBreak/>
        <w:drawing>
          <wp:inline distT="0" distB="0" distL="0" distR="0">
            <wp:extent cx="5316855" cy="3857625"/>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Рисунок 37"/>
                    <pic:cNvPicPr>
                      <a:picLocks noChangeAspect="1"/>
                    </pic:cNvPicPr>
                  </pic:nvPicPr>
                  <pic:blipFill>
                    <a:blip r:embed="rId78"/>
                    <a:stretch>
                      <a:fillRect/>
                    </a:stretch>
                  </pic:blipFill>
                  <pic:spPr>
                    <a:xfrm>
                      <a:off x="0" y="0"/>
                      <a:ext cx="5333580" cy="3869460"/>
                    </a:xfrm>
                    <a:prstGeom prst="rect">
                      <a:avLst/>
                    </a:prstGeom>
                  </pic:spPr>
                </pic:pic>
              </a:graphicData>
            </a:graphic>
          </wp:inline>
        </w:drawing>
      </w:r>
    </w:p>
    <w:p w:rsidR="00C5402F" w:rsidRDefault="00864303">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Визначимо масу самої плати:</w:t>
      </w:r>
    </w:p>
    <w:p w:rsidR="00C5402F" w:rsidRDefault="00C5402F">
      <w:pPr>
        <w:spacing w:after="0" w:line="240" w:lineRule="auto"/>
        <w:ind w:firstLine="0"/>
        <w:jc w:val="center"/>
        <w:rPr>
          <w:rFonts w:ascii="Arial" w:eastAsia="Arial" w:hAnsi="Arial" w:cs="Arial"/>
          <w:color w:val="000000"/>
          <w:sz w:val="20"/>
          <w:szCs w:val="20"/>
        </w:rPr>
      </w:pPr>
    </w:p>
    <w:p w:rsidR="00C5402F" w:rsidRDefault="00864303">
      <w:pPr>
        <w:ind w:firstLine="0"/>
        <w:rPr>
          <w:rFonts w:ascii="Times New Roman" w:eastAsia="Times New Roman" w:hAnsi="Times New Roman" w:cs="Times New Roman"/>
        </w:rPr>
      </w:pPr>
      <w:r>
        <w:rPr>
          <w:rFonts w:ascii="Times New Roman" w:eastAsia="Times New Roman" w:hAnsi="Times New Roman" w:cs="Times New Roman"/>
        </w:rPr>
        <w:t xml:space="preserve">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rPr>
              <m:t>m</m:t>
            </m:r>
          </m:e>
          <m:sub>
            <m:r>
              <w:rPr>
                <w:rFonts w:ascii="Cambria Math" w:eastAsia="Times New Roman" w:hAnsi="Cambria Math" w:cs="Times New Roman"/>
                <w:sz w:val="28"/>
                <w:szCs w:val="28"/>
              </w:rPr>
              <m:t>n</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r</m:t>
            </m:r>
          </m:e>
          <m:sub>
            <m:r>
              <w:rPr>
                <w:rFonts w:ascii="Cambria Math" w:eastAsia="Times New Roman" w:hAnsi="Cambria Math" w:cs="Times New Roman"/>
                <w:sz w:val="28"/>
                <w:szCs w:val="28"/>
              </w:rPr>
              <m:t>0</m:t>
            </m:r>
          </m:sub>
        </m:sSub>
        <m:r>
          <w:rPr>
            <w:rFonts w:ascii="Cambria Math" w:eastAsia="Times New Roman" w:hAnsi="Cambria Math" w:cs="Times New Roman"/>
            <w:sz w:val="28"/>
            <w:szCs w:val="28"/>
          </w:rPr>
          <m:t>×h=</m:t>
        </m:r>
        <m:r>
          <w:rPr>
            <w:rFonts w:ascii="Cambria Math" w:eastAsia="Times New Roman" w:hAnsi="Cambria Math" w:cs="Times New Roman"/>
            <w:sz w:val="28"/>
            <w:szCs w:val="28"/>
          </w:rPr>
          <m:t>0.01 кг</m:t>
        </m:r>
      </m:oMath>
      <w:r>
        <w:rPr>
          <w:rFonts w:ascii="Times New Roman" w:eastAsia="Times New Roman" w:hAnsi="Times New Roman" w:cs="Times New Roman"/>
        </w:rPr>
        <w:tab/>
        <w:t xml:space="preserve">        </w:t>
      </w:r>
      <w:r>
        <w:rPr>
          <w:rFonts w:ascii="Times New Roman" w:eastAsia="Times New Roman" w:hAnsi="Times New Roman" w:cs="Times New Roman"/>
        </w:rPr>
        <w:tab/>
      </w:r>
      <w:r>
        <w:rPr>
          <w:rFonts w:ascii="Times New Roman" w:eastAsia="Times New Roman" w:hAnsi="Times New Roman" w:cs="Times New Roman"/>
        </w:rPr>
        <w:tab/>
        <w:t xml:space="preserve">                        </w:t>
      </w:r>
      <w:r>
        <w:rPr>
          <w:rFonts w:ascii="Times New Roman" w:eastAsia="Times New Roman" w:hAnsi="Times New Roman" w:cs="Times New Roman"/>
          <w:sz w:val="28"/>
          <w:szCs w:val="28"/>
        </w:rPr>
        <w:t>(3.10)</w:t>
      </w:r>
    </w:p>
    <w:p w:rsidR="00C5402F" w:rsidRDefault="00864303">
      <w:pPr>
        <w:rPr>
          <w:rFonts w:ascii="Times New Roman" w:eastAsia="Times New Roman" w:hAnsi="Times New Roman" w:cs="Times New Roman"/>
          <w:sz w:val="28"/>
          <w:szCs w:val="28"/>
        </w:rPr>
      </w:pPr>
      <w:r>
        <w:rPr>
          <w:rFonts w:ascii="Times New Roman" w:eastAsia="Times New Roman" w:hAnsi="Times New Roman" w:cs="Times New Roman"/>
          <w:sz w:val="28"/>
          <w:szCs w:val="28"/>
        </w:rPr>
        <w:t>Визначимо масу плати з деталями:</w:t>
      </w:r>
    </w:p>
    <w:p w:rsidR="00C5402F" w:rsidRDefault="00993BD8">
      <w:pPr>
        <w:ind w:left="2160" w:firstLine="0"/>
        <w:rPr>
          <w:rFonts w:ascii="Times New Roman" w:eastAsia="Times New Roman" w:hAnsi="Times New Roman" w:cs="Times New Roman"/>
          <w:sz w:val="28"/>
          <w:szCs w:val="28"/>
        </w:rPr>
      </w:pP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rPr>
              <m:t>m</m:t>
            </m:r>
          </m:e>
          <m:sub>
            <m:r>
              <w:rPr>
                <w:rFonts w:ascii="Cambria Math" w:eastAsia="Times New Roman" w:hAnsi="Cambria Math" w:cs="Times New Roman"/>
                <w:sz w:val="28"/>
                <w:szCs w:val="28"/>
              </w:rPr>
              <m:t>1</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m</m:t>
            </m:r>
          </m:e>
          <m:sub>
            <m:r>
              <w:rPr>
                <w:rFonts w:ascii="Cambria Math" w:eastAsia="Times New Roman" w:hAnsi="Cambria Math" w:cs="Times New Roman"/>
                <w:sz w:val="28"/>
                <w:szCs w:val="28"/>
              </w:rPr>
              <m:t>n</m:t>
            </m:r>
          </m:sub>
        </m:sSub>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m</m:t>
            </m:r>
          </m:num>
          <m:den>
            <m:r>
              <w:rPr>
                <w:rFonts w:ascii="Cambria Math" w:eastAsia="Times New Roman" w:hAnsi="Cambria Math" w:cs="Times New Roman"/>
                <w:sz w:val="28"/>
                <w:szCs w:val="28"/>
              </w:rPr>
              <m:t>a×b</m:t>
            </m:r>
          </m:den>
        </m:f>
        <m:r>
          <w:rPr>
            <w:rFonts w:ascii="Cambria Math" w:eastAsia="Times New Roman" w:hAnsi="Cambria Math" w:cs="Times New Roman"/>
            <w:sz w:val="28"/>
            <w:szCs w:val="28"/>
          </w:rPr>
          <m:t>=0,114 кг</m:t>
        </m:r>
      </m:oMath>
      <w:r w:rsidR="00864303">
        <w:rPr>
          <w:rFonts w:ascii="Times New Roman" w:eastAsia="Times New Roman" w:hAnsi="Times New Roman" w:cs="Times New Roman"/>
        </w:rPr>
        <w:tab/>
      </w:r>
      <w:r w:rsidR="00864303">
        <w:rPr>
          <w:rFonts w:ascii="Times New Roman" w:eastAsia="Times New Roman" w:hAnsi="Times New Roman" w:cs="Times New Roman"/>
        </w:rPr>
        <w:tab/>
        <w:t xml:space="preserve">     </w:t>
      </w:r>
      <w:r w:rsidR="00864303">
        <w:rPr>
          <w:rFonts w:ascii="Times New Roman" w:eastAsia="Times New Roman" w:hAnsi="Times New Roman" w:cs="Times New Roman"/>
        </w:rPr>
        <w:tab/>
        <w:t xml:space="preserve">         </w:t>
      </w:r>
      <w:r w:rsidR="00864303">
        <w:rPr>
          <w:rFonts w:ascii="Times New Roman" w:eastAsia="Times New Roman" w:hAnsi="Times New Roman" w:cs="Times New Roman"/>
        </w:rPr>
        <w:tab/>
        <w:t xml:space="preserve">            </w:t>
      </w:r>
      <w:r w:rsidR="00864303">
        <w:rPr>
          <w:rFonts w:ascii="Times New Roman" w:eastAsia="Times New Roman" w:hAnsi="Times New Roman" w:cs="Times New Roman"/>
          <w:sz w:val="28"/>
          <w:szCs w:val="28"/>
        </w:rPr>
        <w:t>(3.11)</w:t>
      </w:r>
    </w:p>
    <w:p w:rsidR="00C5402F" w:rsidRDefault="00864303">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Розраховуємо циліндричну жорсткість:</w:t>
      </w:r>
      <w:r>
        <w:rPr>
          <w:rFonts w:ascii="Times New Roman" w:eastAsia="Times New Roman" w:hAnsi="Times New Roman" w:cs="Times New Roman"/>
        </w:rPr>
        <w:t xml:space="preserve"> </w:t>
      </w:r>
      <w:r>
        <w:rPr>
          <w:rFonts w:ascii="Times New Roman" w:eastAsia="Times New Roman" w:hAnsi="Times New Roman" w:cs="Times New Roman"/>
        </w:rPr>
        <w:tab/>
      </w:r>
    </w:p>
    <w:p w:rsidR="00C5402F" w:rsidRDefault="00864303">
      <w:pPr>
        <w:ind w:left="720"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m:oMath>
        <m:r>
          <w:rPr>
            <w:rFonts w:ascii="Cambria Math" w:eastAsia="Times New Roman" w:hAnsi="Cambria Math" w:cs="Times New Roman"/>
            <w:sz w:val="28"/>
            <w:szCs w:val="28"/>
          </w:rPr>
          <m:t>D=</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E×</m:t>
            </m:r>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h</m:t>
                </m:r>
              </m:e>
              <m:sup>
                <m:r>
                  <w:rPr>
                    <w:rFonts w:ascii="Cambria Math" w:eastAsia="Times New Roman" w:hAnsi="Cambria Math" w:cs="Times New Roman"/>
                    <w:sz w:val="28"/>
                    <w:szCs w:val="28"/>
                  </w:rPr>
                  <m:t>3</m:t>
                </m:r>
              </m:sup>
            </m:sSup>
          </m:num>
          <m:den>
            <m:r>
              <w:rPr>
                <w:rFonts w:ascii="Cambria Math" w:eastAsia="Times New Roman" w:hAnsi="Cambria Math" w:cs="Times New Roman"/>
                <w:sz w:val="28"/>
                <w:szCs w:val="28"/>
              </w:rPr>
              <m:t>12(1-</m:t>
            </m:r>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ξ</m:t>
                </m:r>
              </m:e>
              <m:sup>
                <m:r>
                  <w:rPr>
                    <w:rFonts w:ascii="Cambria Math" w:eastAsia="Times New Roman" w:hAnsi="Cambria Math" w:cs="Times New Roman"/>
                    <w:sz w:val="28"/>
                    <w:szCs w:val="28"/>
                  </w:rPr>
                  <m:t>2</m:t>
                </m:r>
              </m:sup>
            </m:sSup>
            <m:r>
              <w:rPr>
                <w:rFonts w:ascii="Cambria Math" w:eastAsia="Times New Roman" w:hAnsi="Cambria Math" w:cs="Times New Roman"/>
                <w:sz w:val="28"/>
                <w:szCs w:val="28"/>
              </w:rPr>
              <m:t>)</m:t>
            </m:r>
          </m:den>
        </m:f>
        <m:r>
          <w:rPr>
            <w:rFonts w:ascii="Cambria Math" w:eastAsia="Times New Roman" w:hAnsi="Cambria Math" w:cs="Times New Roman"/>
            <w:sz w:val="28"/>
            <w:szCs w:val="28"/>
          </w:rPr>
          <m:t>=22.418 мкм</m:t>
        </m:r>
      </m:oMath>
      <w:r>
        <w:rPr>
          <w:rFonts w:ascii="Times New Roman" w:eastAsia="Times New Roman" w:hAnsi="Times New Roman" w:cs="Times New Roman"/>
          <w:sz w:val="28"/>
          <w:szCs w:val="28"/>
        </w:rPr>
        <w:tab/>
      </w:r>
      <w:r>
        <w:rPr>
          <w:rFonts w:ascii="Times New Roman" w:eastAsia="Times New Roman" w:hAnsi="Times New Roman" w:cs="Times New Roman"/>
        </w:rPr>
        <w:tab/>
      </w:r>
      <w:r>
        <w:rPr>
          <w:rFonts w:ascii="Times New Roman" w:eastAsia="Times New Roman" w:hAnsi="Times New Roman" w:cs="Times New Roman"/>
        </w:rPr>
        <w:tab/>
        <w:t xml:space="preserve"> </w:t>
      </w:r>
      <w:r>
        <w:rPr>
          <w:rFonts w:ascii="Times New Roman" w:eastAsia="Times New Roman" w:hAnsi="Times New Roman" w:cs="Times New Roman"/>
          <w:lang w:val="ru-RU"/>
        </w:rPr>
        <w:t xml:space="preserve">            </w:t>
      </w:r>
      <w:r>
        <w:rPr>
          <w:rFonts w:ascii="Times New Roman" w:eastAsia="Times New Roman" w:hAnsi="Times New Roman" w:cs="Times New Roman"/>
        </w:rPr>
        <w:tab/>
      </w:r>
      <w:r>
        <w:rPr>
          <w:rFonts w:ascii="Times New Roman" w:eastAsia="Times New Roman" w:hAnsi="Times New Roman" w:cs="Times New Roman"/>
          <w:sz w:val="28"/>
          <w:szCs w:val="28"/>
        </w:rPr>
        <w:t>(3.12)</w:t>
      </w:r>
    </w:p>
    <w:p w:rsidR="00C5402F" w:rsidRDefault="00864303">
      <w:pPr>
        <w:rPr>
          <w:rFonts w:ascii="Times New Roman" w:eastAsia="Times New Roman" w:hAnsi="Times New Roman" w:cs="Times New Roman"/>
          <w:sz w:val="28"/>
          <w:szCs w:val="28"/>
        </w:rPr>
      </w:pPr>
      <w:r>
        <w:rPr>
          <w:rFonts w:ascii="Times New Roman" w:eastAsia="Times New Roman" w:hAnsi="Times New Roman" w:cs="Times New Roman"/>
          <w:sz w:val="28"/>
          <w:szCs w:val="28"/>
        </w:rPr>
        <w:t>Розраховуємо значення для кріплення плати:</w:t>
      </w:r>
      <w:r>
        <w:t xml:space="preserve">                               </w:t>
      </w:r>
    </w:p>
    <w:p w:rsidR="00C5402F" w:rsidRDefault="00864303">
      <w:pPr>
        <w:ind w:left="1440" w:firstLine="720"/>
        <w:jc w:val="left"/>
        <w:rPr>
          <w:rFonts w:ascii="Times New Roman" w:eastAsia="Times New Roman" w:hAnsi="Times New Roman" w:cs="Times New Roman"/>
          <w:sz w:val="28"/>
          <w:szCs w:val="28"/>
        </w:rPr>
      </w:pPr>
      <m:oMath>
        <m:r>
          <w:rPr>
            <w:rFonts w:ascii="Cambria Math" w:eastAsia="Times New Roman" w:hAnsi="Cambria Math" w:cs="Times New Roman"/>
            <w:sz w:val="28"/>
            <w:szCs w:val="28"/>
          </w:rPr>
          <m:t>φ=</m:t>
        </m:r>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π</m:t>
            </m:r>
          </m:e>
          <m:sup>
            <m:r>
              <w:rPr>
                <w:rFonts w:ascii="Cambria Math" w:eastAsia="Times New Roman" w:hAnsi="Cambria Math" w:cs="Times New Roman"/>
                <w:sz w:val="28"/>
                <w:szCs w:val="28"/>
              </w:rPr>
              <m:t>2</m:t>
            </m:r>
          </m:sup>
        </m:sSup>
        <m:rad>
          <m:radPr>
            <m:degHide m:val="1"/>
            <m:ctrlPr>
              <w:rPr>
                <w:rFonts w:ascii="Cambria Math" w:eastAsia="Times New Roman" w:hAnsi="Cambria Math" w:cs="Times New Roman"/>
                <w:i/>
                <w:sz w:val="28"/>
                <w:szCs w:val="28"/>
              </w:rPr>
            </m:ctrlPr>
          </m:radPr>
          <m:deg/>
          <m:e>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1+1.621</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ξ</m:t>
                    </m:r>
                  </m:num>
                  <m:den>
                    <m:r>
                      <w:rPr>
                        <w:rFonts w:ascii="Cambria Math" w:eastAsia="Times New Roman" w:hAnsi="Cambria Math" w:cs="Times New Roman"/>
                        <w:sz w:val="28"/>
                        <w:szCs w:val="28"/>
                      </w:rPr>
                      <m:t>1.1</m:t>
                    </m:r>
                  </m:den>
                </m:f>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1</m:t>
                    </m:r>
                  </m:num>
                  <m:den>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1.1</m:t>
                        </m:r>
                      </m:e>
                      <m:sup>
                        <m:r>
                          <w:rPr>
                            <w:rFonts w:ascii="Cambria Math" w:eastAsia="Times New Roman" w:hAnsi="Cambria Math" w:cs="Times New Roman"/>
                            <w:sz w:val="28"/>
                            <w:szCs w:val="28"/>
                          </w:rPr>
                          <m:t>2</m:t>
                        </m:r>
                      </m:sup>
                    </m:sSup>
                  </m:den>
                </m:f>
              </m:num>
              <m:den>
                <m:r>
                  <w:rPr>
                    <w:rFonts w:ascii="Cambria Math" w:eastAsia="Times New Roman" w:hAnsi="Cambria Math" w:cs="Times New Roman"/>
                    <w:sz w:val="28"/>
                    <w:szCs w:val="28"/>
                  </w:rPr>
                  <m:t>1+1.621</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ξ</m:t>
                    </m:r>
                  </m:num>
                  <m:den>
                    <m:r>
                      <w:rPr>
                        <w:rFonts w:ascii="Cambria Math" w:eastAsia="Times New Roman" w:hAnsi="Cambria Math" w:cs="Times New Roman"/>
                        <w:sz w:val="28"/>
                        <w:szCs w:val="28"/>
                      </w:rPr>
                      <m:t>1.1</m:t>
                    </m:r>
                  </m:den>
                </m:f>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1</m:t>
                    </m:r>
                  </m:num>
                  <m:den>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1.1</m:t>
                        </m:r>
                      </m:e>
                      <m:sup>
                        <m:r>
                          <w:rPr>
                            <w:rFonts w:ascii="Cambria Math" w:eastAsia="Times New Roman" w:hAnsi="Cambria Math" w:cs="Times New Roman"/>
                            <w:sz w:val="28"/>
                            <w:szCs w:val="28"/>
                          </w:rPr>
                          <m:t>6</m:t>
                        </m:r>
                      </m:sup>
                    </m:sSup>
                  </m:den>
                </m:f>
              </m:den>
            </m:f>
          </m:e>
        </m:rad>
        <m:r>
          <w:rPr>
            <w:rFonts w:ascii="Cambria Math" w:eastAsia="Times New Roman" w:hAnsi="Cambria Math" w:cs="Times New Roman"/>
            <w:sz w:val="28"/>
            <w:szCs w:val="28"/>
          </w:rPr>
          <m:t>=10</m:t>
        </m:r>
      </m:oMath>
      <w:r>
        <w:tab/>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t xml:space="preserve">          </w:t>
      </w:r>
      <w:r>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 xml:space="preserve">          (3.13)                    </w:t>
      </w:r>
    </w:p>
    <w:p w:rsidR="00C5402F" w:rsidRDefault="00864303">
      <w:pPr>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Проводимо розрахунок резонансної частоти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p>
    <w:p w:rsidR="00C5402F" w:rsidRDefault="00864303">
      <w:pPr>
        <w:ind w:left="2160" w:firstLine="720"/>
        <w:jc w:val="left"/>
        <w:rPr>
          <w:rFonts w:ascii="Times New Roman" w:eastAsia="Times New Roman" w:hAnsi="Times New Roman" w:cs="Times New Roman"/>
          <w:sz w:val="28"/>
          <w:szCs w:val="28"/>
        </w:rPr>
      </w:pPr>
      <m:oMath>
        <m:r>
          <w:rPr>
            <w:rFonts w:ascii="Cambria Math" w:eastAsia="Times New Roman" w:hAnsi="Cambria Math" w:cs="Times New Roman"/>
            <w:sz w:val="28"/>
            <w:szCs w:val="28"/>
          </w:rPr>
          <m:t>f=</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φ</m:t>
            </m:r>
          </m:num>
          <m:den>
            <m:r>
              <w:rPr>
                <w:rFonts w:ascii="Cambria Math" w:eastAsia="Times New Roman" w:hAnsi="Cambria Math" w:cs="Times New Roman"/>
                <w:sz w:val="28"/>
                <w:szCs w:val="28"/>
              </w:rPr>
              <m:t>2π×</m:t>
            </m:r>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a</m:t>
                </m:r>
              </m:e>
              <m:sup>
                <m:r>
                  <w:rPr>
                    <w:rFonts w:ascii="Cambria Math" w:eastAsia="Times New Roman" w:hAnsi="Cambria Math" w:cs="Times New Roman"/>
                    <w:sz w:val="28"/>
                    <w:szCs w:val="28"/>
                  </w:rPr>
                  <m:t>2</m:t>
                </m:r>
              </m:sup>
            </m:sSup>
          </m:den>
        </m:f>
        <m:r>
          <w:rPr>
            <w:rFonts w:ascii="Cambria Math" w:eastAsia="Times New Roman" w:hAnsi="Cambria Math" w:cs="Times New Roman"/>
            <w:sz w:val="28"/>
            <w:szCs w:val="28"/>
          </w:rPr>
          <m:t>×</m:t>
        </m:r>
        <m:rad>
          <m:radPr>
            <m:degHide m:val="1"/>
            <m:ctrlPr>
              <w:rPr>
                <w:rFonts w:ascii="Cambria Math" w:eastAsia="Times New Roman" w:hAnsi="Cambria Math" w:cs="Times New Roman"/>
                <w:i/>
                <w:sz w:val="28"/>
                <w:szCs w:val="28"/>
              </w:rPr>
            </m:ctrlPr>
          </m:radPr>
          <m:deg/>
          <m:e>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D</m:t>
                </m:r>
              </m:num>
              <m:den>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m</m:t>
                    </m:r>
                  </m:e>
                  <m:sub>
                    <m:r>
                      <w:rPr>
                        <w:rFonts w:ascii="Cambria Math" w:eastAsia="Times New Roman" w:hAnsi="Cambria Math" w:cs="Times New Roman"/>
                        <w:sz w:val="28"/>
                        <w:szCs w:val="28"/>
                      </w:rPr>
                      <m:t>1</m:t>
                    </m:r>
                  </m:sub>
                </m:sSub>
              </m:den>
            </m:f>
          </m:e>
        </m:rad>
        <m:r>
          <w:rPr>
            <w:rFonts w:ascii="Cambria Math" w:eastAsia="Times New Roman" w:hAnsi="Cambria Math" w:cs="Times New Roman"/>
            <w:sz w:val="28"/>
            <w:szCs w:val="28"/>
          </w:rPr>
          <m:t>=207</m:t>
        </m:r>
      </m:oMath>
      <w:r>
        <w:rPr>
          <w:rFonts w:ascii="Times New Roman" w:eastAsia="Times New Roman" w:hAnsi="Times New Roman" w:cs="Times New Roman"/>
          <w:sz w:val="28"/>
          <w:szCs w:val="28"/>
        </w:rPr>
        <w:tab/>
        <w:t>Гц                                     (3.14)</w:t>
      </w:r>
    </w:p>
    <w:p w:rsidR="00C5402F" w:rsidRDefault="00864303">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З розрахунків видно що резонансна частота (207 Гц) в декілька разів перевищує максимальну частоту вібраційних впливів (f=60 Гц ) , це значить що обраний  варіант  кріплення влаштовує поставленим вимогам.</w:t>
      </w:r>
    </w:p>
    <w:p w:rsidR="00C5402F" w:rsidRDefault="00864303">
      <w:pPr>
        <w:pStyle w:val="3"/>
        <w:numPr>
          <w:ilvl w:val="2"/>
          <w:numId w:val="10"/>
        </w:numPr>
        <w:rPr>
          <w:i w:val="0"/>
        </w:rPr>
      </w:pPr>
      <w:bookmarkStart w:id="130" w:name="_Toc59426142"/>
      <w:bookmarkStart w:id="131" w:name="_Toc88819871"/>
      <w:r>
        <w:rPr>
          <w:i w:val="0"/>
        </w:rPr>
        <w:t>Розрахунок теплостійкості</w:t>
      </w:r>
      <w:bookmarkEnd w:id="130"/>
      <w:bookmarkEnd w:id="131"/>
    </w:p>
    <w:p w:rsidR="00C5402F" w:rsidRDefault="00864303">
      <w:pPr>
        <w:rPr>
          <w:rFonts w:ascii="Times New Roman" w:eastAsia="Times New Roman" w:hAnsi="Times New Roman" w:cs="Times New Roman"/>
          <w:sz w:val="28"/>
          <w:szCs w:val="28"/>
        </w:rPr>
      </w:pPr>
      <w:r>
        <w:rPr>
          <w:noProof/>
          <w:lang w:eastAsia="uk-UA"/>
        </w:rPr>
        <w:drawing>
          <wp:inline distT="0" distB="0" distL="0" distR="0">
            <wp:extent cx="4419600" cy="643890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Рисунок 38"/>
                    <pic:cNvPicPr>
                      <a:picLocks noChangeAspect="1"/>
                    </pic:cNvPicPr>
                  </pic:nvPicPr>
                  <pic:blipFill>
                    <a:blip r:embed="rId79"/>
                    <a:stretch>
                      <a:fillRect/>
                    </a:stretch>
                  </pic:blipFill>
                  <pic:spPr>
                    <a:xfrm>
                      <a:off x="0" y="0"/>
                      <a:ext cx="4419600" cy="6438900"/>
                    </a:xfrm>
                    <a:prstGeom prst="rect">
                      <a:avLst/>
                    </a:prstGeom>
                  </pic:spPr>
                </pic:pic>
              </a:graphicData>
            </a:graphic>
          </wp:inline>
        </w:drawing>
      </w:r>
    </w:p>
    <w:p w:rsidR="00C5402F" w:rsidRDefault="00864303">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Параметри тепловиділяючих елементів: розміри, координати, потужність</w:t>
      </w:r>
      <w:r>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бічна поверхня</w:t>
      </w:r>
      <w:r>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площа основи</w:t>
      </w:r>
      <w:r>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температура</w:t>
      </w:r>
      <w:r>
        <w:rPr>
          <w:rFonts w:ascii="Times New Roman" w:eastAsia="Times New Roman" w:hAnsi="Times New Roman" w:cs="Times New Roman"/>
          <w:sz w:val="28"/>
          <w:szCs w:val="28"/>
          <w:lang w:val="ru-RU"/>
        </w:rPr>
        <w:t>.</w:t>
      </w:r>
    </w:p>
    <w:p w:rsidR="00C5402F" w:rsidRDefault="00864303">
      <w:pPr>
        <w:rPr>
          <w:rFonts w:ascii="Times New Roman" w:eastAsia="Times New Roman" w:hAnsi="Times New Roman" w:cs="Times New Roman"/>
          <w:sz w:val="28"/>
          <w:szCs w:val="28"/>
        </w:rPr>
      </w:pPr>
      <w:r>
        <w:rPr>
          <w:noProof/>
          <w:lang w:eastAsia="uk-UA"/>
        </w:rPr>
        <w:lastRenderedPageBreak/>
        <w:drawing>
          <wp:inline distT="0" distB="0" distL="0" distR="0">
            <wp:extent cx="5429250" cy="1629410"/>
            <wp:effectExtent l="0" t="0" r="0" b="889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Рисунок 39"/>
                    <pic:cNvPicPr>
                      <a:picLocks noChangeAspect="1"/>
                    </pic:cNvPicPr>
                  </pic:nvPicPr>
                  <pic:blipFill>
                    <a:blip r:embed="rId80"/>
                    <a:stretch>
                      <a:fillRect/>
                    </a:stretch>
                  </pic:blipFill>
                  <pic:spPr>
                    <a:xfrm>
                      <a:off x="0" y="0"/>
                      <a:ext cx="5491203" cy="1648271"/>
                    </a:xfrm>
                    <a:prstGeom prst="rect">
                      <a:avLst/>
                    </a:prstGeom>
                  </pic:spPr>
                </pic:pic>
              </a:graphicData>
            </a:graphic>
          </wp:inline>
        </w:drawing>
      </w:r>
      <w:r>
        <w:rPr>
          <w:rFonts w:ascii="Times New Roman" w:eastAsia="Times New Roman" w:hAnsi="Times New Roman" w:cs="Times New Roman"/>
          <w:sz w:val="28"/>
          <w:szCs w:val="28"/>
        </w:rPr>
        <w:t xml:space="preserve">     </w:t>
      </w:r>
    </w:p>
    <w:p w:rsidR="00C5402F" w:rsidRDefault="00864303">
      <w:pPr>
        <w:pStyle w:val="1"/>
        <w:spacing w:line="240" w:lineRule="auto"/>
        <w:jc w:val="both"/>
      </w:pPr>
      <w:r>
        <w:br w:type="page"/>
      </w:r>
      <w:bookmarkStart w:id="132" w:name="_Toc59426144"/>
      <w:bookmarkStart w:id="133" w:name="_Toc88819872"/>
      <w:r>
        <w:lastRenderedPageBreak/>
        <w:t>4 РОЗРОБКА ПРОГРАМНОГО ЗАБЕЗПЕЧЕННЯ</w:t>
      </w:r>
      <w:bookmarkEnd w:id="132"/>
      <w:bookmarkEnd w:id="133"/>
    </w:p>
    <w:p w:rsidR="00C5402F" w:rsidRDefault="00C5402F">
      <w:pPr>
        <w:pStyle w:val="afb"/>
        <w:keepNext/>
        <w:keepLines/>
        <w:numPr>
          <w:ilvl w:val="0"/>
          <w:numId w:val="12"/>
        </w:numPr>
        <w:spacing w:before="200" w:line="360" w:lineRule="auto"/>
        <w:contextualSpacing w:val="0"/>
        <w:jc w:val="both"/>
        <w:outlineLvl w:val="1"/>
        <w:rPr>
          <w:rFonts w:ascii="Times New Roman" w:hAnsi="Times New Roman"/>
          <w:b/>
          <w:vanish/>
          <w:color w:val="000000"/>
          <w:sz w:val="28"/>
          <w:szCs w:val="28"/>
          <w:lang w:eastAsia="ru-RU"/>
        </w:rPr>
      </w:pPr>
      <w:bookmarkStart w:id="134" w:name="_Toc86948270"/>
      <w:bookmarkStart w:id="135" w:name="_Toc86948352"/>
      <w:bookmarkStart w:id="136" w:name="_Toc88819873"/>
      <w:bookmarkStart w:id="137" w:name="_Toc88734455"/>
      <w:bookmarkStart w:id="138" w:name="_Toc88535189"/>
      <w:bookmarkStart w:id="139" w:name="_Toc88734249"/>
      <w:bookmarkStart w:id="140" w:name="_Toc59426145"/>
      <w:bookmarkEnd w:id="134"/>
      <w:bookmarkEnd w:id="135"/>
      <w:bookmarkEnd w:id="136"/>
      <w:bookmarkEnd w:id="137"/>
      <w:bookmarkEnd w:id="138"/>
      <w:bookmarkEnd w:id="139"/>
    </w:p>
    <w:p w:rsidR="00C5402F" w:rsidRDefault="00C5402F">
      <w:pPr>
        <w:pStyle w:val="afb"/>
        <w:keepNext/>
        <w:keepLines/>
        <w:numPr>
          <w:ilvl w:val="0"/>
          <w:numId w:val="12"/>
        </w:numPr>
        <w:spacing w:before="200" w:line="360" w:lineRule="auto"/>
        <w:contextualSpacing w:val="0"/>
        <w:jc w:val="both"/>
        <w:outlineLvl w:val="1"/>
        <w:rPr>
          <w:rFonts w:ascii="Times New Roman" w:hAnsi="Times New Roman"/>
          <w:b/>
          <w:vanish/>
          <w:color w:val="000000"/>
          <w:sz w:val="28"/>
          <w:szCs w:val="28"/>
          <w:lang w:eastAsia="ru-RU"/>
        </w:rPr>
      </w:pPr>
      <w:bookmarkStart w:id="141" w:name="_Toc86948271"/>
      <w:bookmarkStart w:id="142" w:name="_Toc88535190"/>
      <w:bookmarkStart w:id="143" w:name="_Toc88734456"/>
      <w:bookmarkStart w:id="144" w:name="_Toc86948353"/>
      <w:bookmarkStart w:id="145" w:name="_Toc88734250"/>
      <w:bookmarkStart w:id="146" w:name="_Toc88819874"/>
      <w:bookmarkEnd w:id="141"/>
      <w:bookmarkEnd w:id="142"/>
      <w:bookmarkEnd w:id="143"/>
      <w:bookmarkEnd w:id="144"/>
      <w:bookmarkEnd w:id="145"/>
      <w:bookmarkEnd w:id="146"/>
    </w:p>
    <w:p w:rsidR="00C5402F" w:rsidRDefault="00C5402F">
      <w:pPr>
        <w:pStyle w:val="afb"/>
        <w:keepNext/>
        <w:keepLines/>
        <w:numPr>
          <w:ilvl w:val="0"/>
          <w:numId w:val="12"/>
        </w:numPr>
        <w:spacing w:before="200" w:line="360" w:lineRule="auto"/>
        <w:contextualSpacing w:val="0"/>
        <w:jc w:val="both"/>
        <w:outlineLvl w:val="1"/>
        <w:rPr>
          <w:rFonts w:ascii="Times New Roman" w:hAnsi="Times New Roman"/>
          <w:b/>
          <w:vanish/>
          <w:color w:val="000000"/>
          <w:sz w:val="28"/>
          <w:szCs w:val="28"/>
          <w:lang w:eastAsia="ru-RU"/>
        </w:rPr>
      </w:pPr>
      <w:bookmarkStart w:id="147" w:name="_Toc86948272"/>
      <w:bookmarkStart w:id="148" w:name="_Toc86948354"/>
      <w:bookmarkStart w:id="149" w:name="_Toc88535191"/>
      <w:bookmarkStart w:id="150" w:name="_Toc88734457"/>
      <w:bookmarkStart w:id="151" w:name="_Toc88734251"/>
      <w:bookmarkStart w:id="152" w:name="_Toc88819875"/>
      <w:bookmarkEnd w:id="147"/>
      <w:bookmarkEnd w:id="148"/>
      <w:bookmarkEnd w:id="149"/>
      <w:bookmarkEnd w:id="150"/>
      <w:bookmarkEnd w:id="151"/>
      <w:bookmarkEnd w:id="152"/>
    </w:p>
    <w:p w:rsidR="00C5402F" w:rsidRDefault="00C5402F">
      <w:pPr>
        <w:pStyle w:val="afb"/>
        <w:keepNext/>
        <w:keepLines/>
        <w:numPr>
          <w:ilvl w:val="0"/>
          <w:numId w:val="12"/>
        </w:numPr>
        <w:spacing w:before="200" w:line="360" w:lineRule="auto"/>
        <w:contextualSpacing w:val="0"/>
        <w:jc w:val="both"/>
        <w:outlineLvl w:val="1"/>
        <w:rPr>
          <w:rFonts w:ascii="Times New Roman" w:hAnsi="Times New Roman"/>
          <w:b/>
          <w:vanish/>
          <w:color w:val="000000"/>
          <w:sz w:val="28"/>
          <w:szCs w:val="28"/>
          <w:lang w:eastAsia="ru-RU"/>
        </w:rPr>
      </w:pPr>
      <w:bookmarkStart w:id="153" w:name="_Toc88819876"/>
      <w:bookmarkStart w:id="154" w:name="_Toc88734252"/>
      <w:bookmarkStart w:id="155" w:name="_Toc86948273"/>
      <w:bookmarkStart w:id="156" w:name="_Toc88535192"/>
      <w:bookmarkStart w:id="157" w:name="_Toc88734458"/>
      <w:bookmarkStart w:id="158" w:name="_Toc86948355"/>
      <w:bookmarkEnd w:id="153"/>
      <w:bookmarkEnd w:id="154"/>
      <w:bookmarkEnd w:id="155"/>
      <w:bookmarkEnd w:id="156"/>
      <w:bookmarkEnd w:id="157"/>
      <w:bookmarkEnd w:id="158"/>
    </w:p>
    <w:p w:rsidR="00C5402F" w:rsidRDefault="00864303">
      <w:pPr>
        <w:pStyle w:val="2"/>
        <w:numPr>
          <w:ilvl w:val="1"/>
          <w:numId w:val="12"/>
        </w:numPr>
      </w:pPr>
      <w:bookmarkStart w:id="159" w:name="_Toc88819877"/>
      <w:r>
        <w:t>Вибір мови програмування</w:t>
      </w:r>
      <w:bookmarkEnd w:id="140"/>
      <w:bookmarkEnd w:id="159"/>
    </w:p>
    <w:p w:rsidR="00C5402F" w:rsidRDefault="00864303">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Вибір мови програмування становить С++, оскільки прилади основані здебільшого на мовах С та С++ [</w:t>
      </w:r>
      <w:r>
        <w:rPr>
          <w:rFonts w:ascii="Times New Roman" w:eastAsia="Times New Roman" w:hAnsi="Times New Roman" w:cs="Times New Roman"/>
          <w:sz w:val="28"/>
          <w:szCs w:val="28"/>
          <w:lang w:val="ru-RU"/>
        </w:rPr>
        <w:t>24</w:t>
      </w:r>
      <w:r>
        <w:rPr>
          <w:rFonts w:ascii="Times New Roman" w:eastAsia="Times New Roman" w:hAnsi="Times New Roman" w:cs="Times New Roman"/>
          <w:sz w:val="28"/>
          <w:szCs w:val="28"/>
        </w:rPr>
        <w:t>]. Через свою компактність пристрої Arduino мають дуже обмежені ресурси. Через що потрібні мови більш низького рівня. Такі як Assembler, C і C++. Assembler, в порівнянні з C/C ++ більш складніша тому для Arduino основною мовою є C/C ++ . В даній дисертації була обрана мова програмування C ++, через те що C легко прошивается через кросс-платформний додаток Arduino IDE (integrated development environment).</w:t>
      </w:r>
      <w:r>
        <w:t xml:space="preserve"> </w:t>
      </w:r>
      <w:r>
        <w:rPr>
          <w:rFonts w:ascii="Times New Roman" w:eastAsia="Times New Roman" w:hAnsi="Times New Roman" w:cs="Times New Roman"/>
          <w:sz w:val="28"/>
          <w:szCs w:val="28"/>
        </w:rPr>
        <w:t>Для перевірки датчика використана бібліотека HAL, значення для коригування надходили з датчика BME280. В заголовки визначаємо деякі постійні значення для сетапа.</w:t>
      </w:r>
    </w:p>
    <w:p w:rsidR="00C5402F" w:rsidRDefault="00864303">
      <w:pPr>
        <w:pStyle w:val="2"/>
        <w:numPr>
          <w:ilvl w:val="1"/>
          <w:numId w:val="12"/>
        </w:numPr>
      </w:pPr>
      <w:bookmarkStart w:id="160" w:name="_Toc59426146"/>
      <w:bookmarkStart w:id="161" w:name="_Toc88819878"/>
      <w:r>
        <w:t xml:space="preserve">Програмне налаштування </w:t>
      </w:r>
      <w:bookmarkEnd w:id="160"/>
      <w:r>
        <w:t>газоаналізатора</w:t>
      </w:r>
      <w:bookmarkEnd w:id="161"/>
    </w:p>
    <w:p w:rsidR="00C5402F" w:rsidRDefault="00864303">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Для роботи  давачів на Arduino в прошивці треба підключити бібліотеки.</w:t>
      </w:r>
    </w:p>
    <w:p w:rsidR="00C5402F" w:rsidRDefault="00864303">
      <w:pPr>
        <w:ind w:firstLine="720"/>
        <w:rPr>
          <w:rFonts w:ascii="Times New Roman" w:eastAsia="Times New Roman" w:hAnsi="Times New Roman" w:cs="Times New Roman"/>
          <w:sz w:val="28"/>
          <w:szCs w:val="28"/>
        </w:rPr>
      </w:pPr>
      <w:r>
        <w:rPr>
          <w:noProof/>
          <w:lang w:eastAsia="uk-UA"/>
        </w:rPr>
        <w:drawing>
          <wp:inline distT="0" distB="0" distL="0" distR="0">
            <wp:extent cx="5610225" cy="1504950"/>
            <wp:effectExtent l="0" t="0" r="0" b="0"/>
            <wp:docPr id="17" name="image9.png"/>
            <wp:cNvGraphicFramePr/>
            <a:graphic xmlns:a="http://schemas.openxmlformats.org/drawingml/2006/main">
              <a:graphicData uri="http://schemas.openxmlformats.org/drawingml/2006/picture">
                <pic:pic xmlns:pic="http://schemas.openxmlformats.org/drawingml/2006/picture">
                  <pic:nvPicPr>
                    <pic:cNvPr id="17" name="image9.png"/>
                    <pic:cNvPicPr preferRelativeResize="0"/>
                  </pic:nvPicPr>
                  <pic:blipFill>
                    <a:blip r:embed="rId81"/>
                    <a:srcRect/>
                    <a:stretch>
                      <a:fillRect/>
                    </a:stretch>
                  </pic:blipFill>
                  <pic:spPr>
                    <a:xfrm>
                      <a:off x="0" y="0"/>
                      <a:ext cx="5610225" cy="1504950"/>
                    </a:xfrm>
                    <a:prstGeom prst="rect">
                      <a:avLst/>
                    </a:prstGeom>
                  </pic:spPr>
                </pic:pic>
              </a:graphicData>
            </a:graphic>
          </wp:inline>
        </w:drawing>
      </w:r>
      <w:r>
        <w:rPr>
          <w:noProof/>
          <w:lang w:eastAsia="uk-UA"/>
        </w:rPr>
        <mc:AlternateContent>
          <mc:Choice Requires="wps">
            <w:drawing>
              <wp:anchor distT="0" distB="0" distL="114300" distR="114300" simplePos="0" relativeHeight="251667456" behindDoc="0" locked="0" layoutInCell="1" allowOverlap="1">
                <wp:simplePos x="0" y="0"/>
                <wp:positionH relativeFrom="column">
                  <wp:posOffset>5549900</wp:posOffset>
                </wp:positionH>
                <wp:positionV relativeFrom="paragraph">
                  <wp:posOffset>1066800</wp:posOffset>
                </wp:positionV>
                <wp:extent cx="625475" cy="454025"/>
                <wp:effectExtent l="0" t="0" r="3175" b="3175"/>
                <wp:wrapNone/>
                <wp:docPr id="7" name="Прямоугольник 2"/>
                <wp:cNvGraphicFramePr/>
                <a:graphic xmlns:a="http://schemas.openxmlformats.org/drawingml/2006/main">
                  <a:graphicData uri="http://schemas.microsoft.com/office/word/2010/wordprocessingShape">
                    <wps:wsp>
                      <wps:cNvSpPr/>
                      <wps:spPr>
                        <a:xfrm>
                          <a:off x="0" y="0"/>
                          <a:ext cx="625475" cy="454025"/>
                        </a:xfrm>
                        <a:prstGeom prst="rect">
                          <a:avLst/>
                        </a:prstGeom>
                        <a:solidFill>
                          <a:schemeClr val="lt1"/>
                        </a:solidFill>
                        <a:ln w="25400" cap="flat" cmpd="sng">
                          <a:solidFill>
                            <a:schemeClr val="lt1"/>
                          </a:solidFill>
                          <a:prstDash val="solid"/>
                          <a:round/>
                          <a:headEnd type="none" w="sm" len="sm"/>
                          <a:tailEnd type="none" w="sm" len="sm"/>
                        </a:ln>
                      </wps:spPr>
                      <wps:txbx>
                        <w:txbxContent>
                          <w:p w:rsidR="00C5402F" w:rsidRDefault="00C5402F">
                            <w:pPr>
                              <w:spacing w:after="0" w:line="240" w:lineRule="auto"/>
                              <w:ind w:firstLine="0"/>
                              <w:jc w:val="left"/>
                            </w:pPr>
                          </w:p>
                        </w:txbxContent>
                      </wps:txbx>
                      <wps:bodyPr spcFirstLastPara="1" wrap="square" lIns="91425" tIns="91425" rIns="91425" bIns="91425" anchor="ctr" anchorCtr="0">
                        <a:noAutofit/>
                      </wps:bodyPr>
                    </wps:wsp>
                  </a:graphicData>
                </a:graphic>
              </wp:anchor>
            </w:drawing>
          </mc:Choice>
          <mc:Fallback xmlns:w15="http://schemas.microsoft.com/office/word/2012/wordml" xmlns:wpsCustomData="http://www.wps.cn/officeDocument/2013/wpsCustomData">
            <w:pict>
              <v:rect id="Прямоугольник 2" o:spid="_x0000_s1026" o:spt="1" style="position:absolute;left:0pt;margin-left:437pt;margin-top:84pt;height:35.75pt;width:49.25pt;z-index:251667456;v-text-anchor:middle;mso-width-relative:page;mso-height-relative:page;" fillcolor="#FFFFFF [3201]" filled="t" stroked="t" coordsize="21600,21600" o:gfxdata="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f+fTGtwAAAAL&#10;AQAADwAAAAAAAAABACAAAAAiAAAAZHJzL2Rvd25yZXYueG1sUEsBAhQAFAAAAAgAh07iQDZRBvlR&#10;AgAAuQQAAA4AAAAAAAAAAQAgAAAAKwEAAGRycy9lMm9Eb2MueG1sUEsFBgAAAAAGAAYAWQEAAO4F&#10;AAAAAA==&#10;">
                <v:fill on="t" focussize="0,0"/>
                <v:stroke weight="2pt" color="#FFFFFF [3201]" joinstyle="round" startarrowwidth="narrow" startarrowlength="short" endarrowwidth="narrow" endarrowlength="short"/>
                <v:imagedata o:title=""/>
                <o:lock v:ext="edit" aspectratio="f"/>
                <v:textbox inset="7.1988188976378pt,7.1988188976378pt,7.1988188976378pt,7.1988188976378pt">
                  <w:txbxContent>
                    <w:p>
                      <w:pPr>
                        <w:spacing w:after="0" w:line="240" w:lineRule="auto"/>
                        <w:ind w:firstLine="0"/>
                        <w:jc w:val="left"/>
                      </w:pPr>
                    </w:p>
                  </w:txbxContent>
                </v:textbox>
              </v:rect>
            </w:pict>
          </mc:Fallback>
        </mc:AlternateContent>
      </w:r>
    </w:p>
    <w:p w:rsidR="00C5402F" w:rsidRDefault="00864303">
      <w:pPr>
        <w:jc w:val="center"/>
      </w:pPr>
      <w:r>
        <w:t xml:space="preserve">Рисунок </w:t>
      </w:r>
      <w:r>
        <w:rPr>
          <w:lang w:val="ru-RU"/>
        </w:rPr>
        <w:t>4</w:t>
      </w:r>
      <w:r>
        <w:t>.1 — Бібліотеки давачів</w:t>
      </w:r>
    </w:p>
    <w:p w:rsidR="00C5402F" w:rsidRDefault="00864303">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 xml:space="preserve">На рис </w:t>
      </w:r>
      <w:r>
        <w:rPr>
          <w:rFonts w:ascii="Times New Roman" w:eastAsia="Times New Roman" w:hAnsi="Times New Roman" w:cs="Times New Roman"/>
          <w:sz w:val="28"/>
          <w:szCs w:val="28"/>
          <w:lang w:val="ru-RU"/>
        </w:rPr>
        <w:t>4</w:t>
      </w:r>
      <w:r>
        <w:rPr>
          <w:rFonts w:ascii="Times New Roman" w:eastAsia="Times New Roman" w:hAnsi="Times New Roman" w:cs="Times New Roman"/>
          <w:sz w:val="28"/>
          <w:szCs w:val="28"/>
        </w:rPr>
        <w:t>.1 перераховуються декілька бібліотек. Бібліотеки які не використовуються в пристрої можна видалити або закоментувати</w:t>
      </w:r>
      <w:r>
        <w:rPr>
          <w:rFonts w:ascii="Times New Roman" w:eastAsia="Times New Roman" w:hAnsi="Times New Roman" w:cs="Times New Roman"/>
          <w:sz w:val="28"/>
          <w:szCs w:val="28"/>
          <w:lang w:val="ru-RU"/>
        </w:rPr>
        <w:t>.</w:t>
      </w:r>
    </w:p>
    <w:p w:rsidR="00C5402F" w:rsidRDefault="00C5402F">
      <w:pPr>
        <w:rPr>
          <w:rFonts w:ascii="Times New Roman" w:eastAsia="Times New Roman" w:hAnsi="Times New Roman" w:cs="Times New Roman"/>
          <w:sz w:val="28"/>
          <w:szCs w:val="28"/>
        </w:rPr>
      </w:pPr>
    </w:p>
    <w:p w:rsidR="00C5402F" w:rsidRDefault="00864303">
      <w:pPr>
        <w:rPr>
          <w:rFonts w:ascii="Times New Roman" w:eastAsia="Times New Roman" w:hAnsi="Times New Roman" w:cs="Times New Roman"/>
          <w:sz w:val="28"/>
          <w:szCs w:val="28"/>
        </w:rPr>
      </w:pPr>
      <w:r>
        <w:rPr>
          <w:noProof/>
          <w:lang w:eastAsia="uk-UA"/>
        </w:rPr>
        <w:drawing>
          <wp:inline distT="0" distB="0" distL="0" distR="0">
            <wp:extent cx="5172075" cy="1562100"/>
            <wp:effectExtent l="0" t="0" r="0" b="0"/>
            <wp:docPr id="18" name="image3.png"/>
            <wp:cNvGraphicFramePr/>
            <a:graphic xmlns:a="http://schemas.openxmlformats.org/drawingml/2006/main">
              <a:graphicData uri="http://schemas.openxmlformats.org/drawingml/2006/picture">
                <pic:pic xmlns:pic="http://schemas.openxmlformats.org/drawingml/2006/picture">
                  <pic:nvPicPr>
                    <pic:cNvPr id="18" name="image3.png"/>
                    <pic:cNvPicPr preferRelativeResize="0"/>
                  </pic:nvPicPr>
                  <pic:blipFill>
                    <a:blip r:embed="rId82"/>
                    <a:srcRect/>
                    <a:stretch>
                      <a:fillRect/>
                    </a:stretch>
                  </pic:blipFill>
                  <pic:spPr>
                    <a:xfrm>
                      <a:off x="0" y="0"/>
                      <a:ext cx="5172075" cy="1562100"/>
                    </a:xfrm>
                    <a:prstGeom prst="rect">
                      <a:avLst/>
                    </a:prstGeom>
                  </pic:spPr>
                </pic:pic>
              </a:graphicData>
            </a:graphic>
          </wp:inline>
        </w:drawing>
      </w:r>
      <w:r>
        <w:rPr>
          <w:noProof/>
          <w:lang w:eastAsia="uk-UA"/>
        </w:rPr>
        <mc:AlternateContent>
          <mc:Choice Requires="wps">
            <w:drawing>
              <wp:anchor distT="0" distB="0" distL="114300" distR="114300" simplePos="0" relativeHeight="251668480" behindDoc="0" locked="0" layoutInCell="1" allowOverlap="1">
                <wp:simplePos x="0" y="0"/>
                <wp:positionH relativeFrom="column">
                  <wp:posOffset>4940300</wp:posOffset>
                </wp:positionH>
                <wp:positionV relativeFrom="paragraph">
                  <wp:posOffset>1104900</wp:posOffset>
                </wp:positionV>
                <wp:extent cx="625475" cy="454025"/>
                <wp:effectExtent l="0" t="0" r="3175" b="3175"/>
                <wp:wrapNone/>
                <wp:docPr id="4" name="Прямоугольник 5"/>
                <wp:cNvGraphicFramePr/>
                <a:graphic xmlns:a="http://schemas.openxmlformats.org/drawingml/2006/main">
                  <a:graphicData uri="http://schemas.microsoft.com/office/word/2010/wordprocessingShape">
                    <wps:wsp>
                      <wps:cNvSpPr/>
                      <wps:spPr>
                        <a:xfrm>
                          <a:off x="0" y="0"/>
                          <a:ext cx="625475" cy="454025"/>
                        </a:xfrm>
                        <a:prstGeom prst="rect">
                          <a:avLst/>
                        </a:prstGeom>
                        <a:solidFill>
                          <a:schemeClr val="lt1"/>
                        </a:solidFill>
                        <a:ln w="25400" cap="flat" cmpd="sng">
                          <a:solidFill>
                            <a:schemeClr val="lt1"/>
                          </a:solidFill>
                          <a:prstDash val="solid"/>
                          <a:round/>
                          <a:headEnd type="none" w="sm" len="sm"/>
                          <a:tailEnd type="none" w="sm" len="sm"/>
                        </a:ln>
                      </wps:spPr>
                      <wps:txbx>
                        <w:txbxContent>
                          <w:p w:rsidR="00C5402F" w:rsidRDefault="00C5402F">
                            <w:pPr>
                              <w:spacing w:after="0" w:line="240" w:lineRule="auto"/>
                              <w:ind w:firstLine="0"/>
                              <w:jc w:val="left"/>
                            </w:pPr>
                          </w:p>
                        </w:txbxContent>
                      </wps:txbx>
                      <wps:bodyPr spcFirstLastPara="1" wrap="square" lIns="91425" tIns="91425" rIns="91425" bIns="91425" anchor="ctr" anchorCtr="0">
                        <a:noAutofit/>
                      </wps:bodyPr>
                    </wps:wsp>
                  </a:graphicData>
                </a:graphic>
              </wp:anchor>
            </w:drawing>
          </mc:Choice>
          <mc:Fallback xmlns:w15="http://schemas.microsoft.com/office/word/2012/wordml" xmlns:wpsCustomData="http://www.wps.cn/officeDocument/2013/wpsCustomData">
            <w:pict>
              <v:rect id="Прямоугольник 5" o:spid="_x0000_s1026" o:spt="1" style="position:absolute;left:0pt;margin-left:389pt;margin-top:87pt;height:35.75pt;width:49.25pt;z-index:251668480;v-text-anchor:middle;mso-width-relative:page;mso-height-relative:page;" fillcolor="#FFFFFF [3201]" filled="t" stroked="t" coordsize="21600,21600" o:gfxdata="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iCuFj3AAA&#10;AAsBAAAPAAAAAAAAAAEAIAAAACIAAABkcnMvZG93bnJldi54bWxQSwECFAAUAAAACACHTuJAddyA&#10;YVMCAAC5BAAADgAAAAAAAAABACAAAAArAQAAZHJzL2Uyb0RvYy54bWxQSwUGAAAAAAYABgBZAQAA&#10;8AUAAAAA&#10;">
                <v:fill on="t" focussize="0,0"/>
                <v:stroke weight="2pt" color="#FFFFFF [3201]" joinstyle="round" startarrowwidth="narrow" startarrowlength="short" endarrowwidth="narrow" endarrowlength="short"/>
                <v:imagedata o:title=""/>
                <o:lock v:ext="edit" aspectratio="f"/>
                <v:textbox inset="7.1988188976378pt,7.1988188976378pt,7.1988188976378pt,7.1988188976378pt">
                  <w:txbxContent>
                    <w:p>
                      <w:pPr>
                        <w:spacing w:after="0" w:line="240" w:lineRule="auto"/>
                        <w:ind w:firstLine="0"/>
                        <w:jc w:val="left"/>
                      </w:pPr>
                    </w:p>
                  </w:txbxContent>
                </v:textbox>
              </v:rect>
            </w:pict>
          </mc:Fallback>
        </mc:AlternateContent>
      </w:r>
    </w:p>
    <w:p w:rsidR="00C5402F" w:rsidRDefault="00864303">
      <w:pPr>
        <w:ind w:firstLine="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Рисунок 4.2 — Перерахування пінів давачів</w:t>
      </w:r>
    </w:p>
    <w:p w:rsidR="00C5402F" w:rsidRDefault="00864303">
      <w:pPr>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Якщо у користувача інший давач (не з списку), треба описати його аналогічно, і додати в SENSORS_INIT </w:t>
      </w:r>
    </w:p>
    <w:p w:rsidR="00C5402F" w:rsidRDefault="00864303">
      <w:pPr>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Номер параметра і значення: </w:t>
      </w:r>
    </w:p>
    <w:p w:rsidR="00C5402F" w:rsidRDefault="00864303">
      <w:pPr>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 пін Arduino;</w:t>
      </w:r>
    </w:p>
    <w:p w:rsidR="00C5402F" w:rsidRDefault="00864303">
      <w:pPr>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унікальне ім'я давача </w:t>
      </w:r>
    </w:p>
    <w:p w:rsidR="00C5402F" w:rsidRDefault="00864303">
      <w:pPr>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Лістинг програмного забезпечення для Arduino наведено в додатку А </w:t>
      </w:r>
    </w:p>
    <w:p w:rsidR="00C5402F" w:rsidRDefault="00C5402F">
      <w:pPr>
        <w:ind w:firstLine="0"/>
        <w:rPr>
          <w:rFonts w:ascii="Times New Roman" w:eastAsia="Times New Roman" w:hAnsi="Times New Roman" w:cs="Times New Roman"/>
          <w:sz w:val="28"/>
          <w:szCs w:val="28"/>
        </w:rPr>
      </w:pPr>
    </w:p>
    <w:p w:rsidR="00C5402F" w:rsidRDefault="00C5402F">
      <w:pPr>
        <w:ind w:firstLine="0"/>
        <w:rPr>
          <w:rFonts w:ascii="Times New Roman" w:eastAsia="Times New Roman" w:hAnsi="Times New Roman" w:cs="Times New Roman"/>
          <w:sz w:val="28"/>
          <w:szCs w:val="28"/>
        </w:rPr>
      </w:pPr>
    </w:p>
    <w:p w:rsidR="00C5402F" w:rsidRDefault="00C5402F">
      <w:pPr>
        <w:ind w:firstLine="0"/>
        <w:rPr>
          <w:rFonts w:ascii="Times New Roman" w:eastAsia="Times New Roman" w:hAnsi="Times New Roman" w:cs="Times New Roman"/>
          <w:sz w:val="28"/>
          <w:szCs w:val="28"/>
        </w:rPr>
      </w:pPr>
    </w:p>
    <w:p w:rsidR="00C5402F" w:rsidRDefault="00C5402F">
      <w:pPr>
        <w:ind w:firstLine="0"/>
        <w:rPr>
          <w:rFonts w:ascii="Times New Roman" w:eastAsia="Times New Roman" w:hAnsi="Times New Roman" w:cs="Times New Roman"/>
          <w:sz w:val="28"/>
          <w:szCs w:val="28"/>
        </w:rPr>
      </w:pPr>
    </w:p>
    <w:p w:rsidR="00C5402F" w:rsidRDefault="00C5402F">
      <w:pPr>
        <w:ind w:firstLine="0"/>
        <w:rPr>
          <w:rFonts w:ascii="Times New Roman" w:eastAsia="Times New Roman" w:hAnsi="Times New Roman" w:cs="Times New Roman"/>
          <w:sz w:val="28"/>
          <w:szCs w:val="28"/>
        </w:rPr>
      </w:pPr>
    </w:p>
    <w:p w:rsidR="00C5402F" w:rsidRDefault="00C5402F">
      <w:pPr>
        <w:ind w:firstLine="0"/>
        <w:rPr>
          <w:rFonts w:ascii="Times New Roman" w:eastAsia="Times New Roman" w:hAnsi="Times New Roman" w:cs="Times New Roman"/>
          <w:sz w:val="28"/>
          <w:szCs w:val="28"/>
        </w:rPr>
      </w:pPr>
    </w:p>
    <w:p w:rsidR="00C5402F" w:rsidRDefault="00C5402F">
      <w:pPr>
        <w:ind w:firstLine="0"/>
        <w:rPr>
          <w:rFonts w:ascii="Times New Roman" w:eastAsia="Times New Roman" w:hAnsi="Times New Roman" w:cs="Times New Roman"/>
          <w:sz w:val="28"/>
          <w:szCs w:val="28"/>
        </w:rPr>
      </w:pPr>
    </w:p>
    <w:p w:rsidR="00C5402F" w:rsidRDefault="00C5402F">
      <w:pPr>
        <w:ind w:firstLine="0"/>
        <w:rPr>
          <w:rFonts w:ascii="Times New Roman" w:eastAsia="Times New Roman" w:hAnsi="Times New Roman" w:cs="Times New Roman"/>
          <w:sz w:val="28"/>
          <w:szCs w:val="28"/>
        </w:rPr>
      </w:pPr>
    </w:p>
    <w:p w:rsidR="00C5402F" w:rsidRDefault="00C5402F">
      <w:pPr>
        <w:ind w:firstLine="0"/>
        <w:rPr>
          <w:rFonts w:ascii="Times New Roman" w:eastAsia="Times New Roman" w:hAnsi="Times New Roman" w:cs="Times New Roman"/>
          <w:sz w:val="28"/>
          <w:szCs w:val="28"/>
        </w:rPr>
      </w:pPr>
    </w:p>
    <w:p w:rsidR="00C5402F" w:rsidRDefault="00C5402F">
      <w:pPr>
        <w:ind w:firstLine="0"/>
        <w:rPr>
          <w:rFonts w:ascii="Times New Roman" w:eastAsia="Times New Roman" w:hAnsi="Times New Roman" w:cs="Times New Roman"/>
          <w:sz w:val="28"/>
          <w:szCs w:val="28"/>
        </w:rPr>
      </w:pPr>
    </w:p>
    <w:p w:rsidR="00C5402F" w:rsidRDefault="00C5402F">
      <w:pPr>
        <w:ind w:firstLine="0"/>
        <w:rPr>
          <w:rFonts w:ascii="Times New Roman" w:eastAsia="Times New Roman" w:hAnsi="Times New Roman" w:cs="Times New Roman"/>
          <w:sz w:val="28"/>
          <w:szCs w:val="28"/>
        </w:rPr>
      </w:pPr>
    </w:p>
    <w:p w:rsidR="00C5402F" w:rsidRDefault="00864303">
      <w:pPr>
        <w:pStyle w:val="1"/>
        <w:spacing w:line="240" w:lineRule="auto"/>
        <w:jc w:val="both"/>
        <w:rPr>
          <w:smallCaps w:val="0"/>
        </w:rPr>
      </w:pPr>
      <w:bookmarkStart w:id="162" w:name="_Toc88819879"/>
      <w:bookmarkStart w:id="163" w:name="_Toc59426155"/>
      <w:r>
        <w:rPr>
          <w:smallCaps w:val="0"/>
        </w:rPr>
        <w:t>5 РОЗРОБКА СТАРТАП-ПРОЕКТУ</w:t>
      </w:r>
      <w:bookmarkEnd w:id="162"/>
      <w:bookmarkEnd w:id="163"/>
      <w:r>
        <w:rPr>
          <w:iCs/>
        </w:rPr>
        <w:t xml:space="preserve"> </w:t>
      </w:r>
    </w:p>
    <w:p w:rsidR="00C5402F" w:rsidRDefault="00C5402F">
      <w:pPr>
        <w:numPr>
          <w:ilvl w:val="12"/>
          <w:numId w:val="0"/>
        </w:numPr>
        <w:spacing w:after="0" w:line="264" w:lineRule="auto"/>
        <w:ind w:firstLine="567"/>
        <w:jc w:val="center"/>
        <w:rPr>
          <w:rFonts w:ascii="Times New Roman" w:eastAsia="Times New Roman" w:hAnsi="Times New Roman" w:cs="Times New Roman"/>
          <w:i/>
          <w:iCs/>
        </w:rPr>
      </w:pPr>
    </w:p>
    <w:p w:rsidR="00C5402F" w:rsidRDefault="00C5402F">
      <w:pPr>
        <w:pStyle w:val="afb"/>
        <w:keepNext/>
        <w:keepLines/>
        <w:numPr>
          <w:ilvl w:val="0"/>
          <w:numId w:val="13"/>
        </w:numPr>
        <w:spacing w:before="200" w:line="360" w:lineRule="auto"/>
        <w:contextualSpacing w:val="0"/>
        <w:jc w:val="both"/>
        <w:outlineLvl w:val="1"/>
        <w:rPr>
          <w:rFonts w:ascii="Times New Roman" w:hAnsi="Times New Roman"/>
          <w:b/>
          <w:vanish/>
          <w:color w:val="000000"/>
          <w:sz w:val="28"/>
          <w:szCs w:val="28"/>
          <w:lang w:eastAsia="ru-RU"/>
        </w:rPr>
      </w:pPr>
      <w:bookmarkStart w:id="164" w:name="_Toc86948277"/>
      <w:bookmarkStart w:id="165" w:name="_Toc86948359"/>
      <w:bookmarkStart w:id="166" w:name="_Toc88535196"/>
      <w:bookmarkStart w:id="167" w:name="_Toc88734256"/>
      <w:bookmarkStart w:id="168" w:name="_Toc88734462"/>
      <w:bookmarkStart w:id="169" w:name="_Toc88819880"/>
      <w:bookmarkEnd w:id="164"/>
      <w:bookmarkEnd w:id="165"/>
      <w:bookmarkEnd w:id="166"/>
      <w:bookmarkEnd w:id="167"/>
      <w:bookmarkEnd w:id="168"/>
      <w:bookmarkEnd w:id="169"/>
    </w:p>
    <w:p w:rsidR="00C5402F" w:rsidRDefault="00C5402F">
      <w:pPr>
        <w:pStyle w:val="afb"/>
        <w:keepNext/>
        <w:keepLines/>
        <w:numPr>
          <w:ilvl w:val="0"/>
          <w:numId w:val="13"/>
        </w:numPr>
        <w:spacing w:before="200" w:line="360" w:lineRule="auto"/>
        <w:contextualSpacing w:val="0"/>
        <w:jc w:val="both"/>
        <w:outlineLvl w:val="1"/>
        <w:rPr>
          <w:rFonts w:ascii="Times New Roman" w:hAnsi="Times New Roman"/>
          <w:b/>
          <w:vanish/>
          <w:color w:val="000000"/>
          <w:sz w:val="28"/>
          <w:szCs w:val="28"/>
          <w:lang w:eastAsia="ru-RU"/>
        </w:rPr>
      </w:pPr>
      <w:bookmarkStart w:id="170" w:name="_Toc88535197"/>
      <w:bookmarkStart w:id="171" w:name="_Toc86948278"/>
      <w:bookmarkStart w:id="172" w:name="_Toc86948360"/>
      <w:bookmarkStart w:id="173" w:name="_Toc88734257"/>
      <w:bookmarkStart w:id="174" w:name="_Toc88819881"/>
      <w:bookmarkStart w:id="175" w:name="_Toc88734463"/>
      <w:bookmarkEnd w:id="170"/>
      <w:bookmarkEnd w:id="171"/>
      <w:bookmarkEnd w:id="172"/>
      <w:bookmarkEnd w:id="173"/>
      <w:bookmarkEnd w:id="174"/>
      <w:bookmarkEnd w:id="175"/>
    </w:p>
    <w:p w:rsidR="00C5402F" w:rsidRDefault="00C5402F">
      <w:pPr>
        <w:pStyle w:val="afb"/>
        <w:keepNext/>
        <w:keepLines/>
        <w:numPr>
          <w:ilvl w:val="0"/>
          <w:numId w:val="13"/>
        </w:numPr>
        <w:spacing w:before="200" w:line="360" w:lineRule="auto"/>
        <w:contextualSpacing w:val="0"/>
        <w:jc w:val="both"/>
        <w:outlineLvl w:val="1"/>
        <w:rPr>
          <w:rFonts w:ascii="Times New Roman" w:hAnsi="Times New Roman"/>
          <w:b/>
          <w:vanish/>
          <w:color w:val="000000"/>
          <w:sz w:val="28"/>
          <w:szCs w:val="28"/>
          <w:lang w:eastAsia="ru-RU"/>
        </w:rPr>
      </w:pPr>
      <w:bookmarkStart w:id="176" w:name="_Toc88535198"/>
      <w:bookmarkStart w:id="177" w:name="_Toc86948361"/>
      <w:bookmarkStart w:id="178" w:name="_Toc88819882"/>
      <w:bookmarkStart w:id="179" w:name="_Toc88734464"/>
      <w:bookmarkStart w:id="180" w:name="_Toc86948279"/>
      <w:bookmarkStart w:id="181" w:name="_Toc88734258"/>
      <w:bookmarkEnd w:id="176"/>
      <w:bookmarkEnd w:id="177"/>
      <w:bookmarkEnd w:id="178"/>
      <w:bookmarkEnd w:id="179"/>
      <w:bookmarkEnd w:id="180"/>
      <w:bookmarkEnd w:id="181"/>
    </w:p>
    <w:p w:rsidR="00C5402F" w:rsidRDefault="00C5402F">
      <w:pPr>
        <w:pStyle w:val="afb"/>
        <w:keepNext/>
        <w:keepLines/>
        <w:numPr>
          <w:ilvl w:val="0"/>
          <w:numId w:val="13"/>
        </w:numPr>
        <w:spacing w:before="200" w:line="360" w:lineRule="auto"/>
        <w:contextualSpacing w:val="0"/>
        <w:jc w:val="both"/>
        <w:outlineLvl w:val="1"/>
        <w:rPr>
          <w:rFonts w:ascii="Times New Roman" w:hAnsi="Times New Roman"/>
          <w:b/>
          <w:vanish/>
          <w:color w:val="000000"/>
          <w:sz w:val="28"/>
          <w:szCs w:val="28"/>
          <w:lang w:eastAsia="ru-RU"/>
        </w:rPr>
      </w:pPr>
      <w:bookmarkStart w:id="182" w:name="_Toc86948280"/>
      <w:bookmarkStart w:id="183" w:name="_Toc88819883"/>
      <w:bookmarkStart w:id="184" w:name="_Toc86948362"/>
      <w:bookmarkStart w:id="185" w:name="_Toc88535199"/>
      <w:bookmarkStart w:id="186" w:name="_Toc88734259"/>
      <w:bookmarkStart w:id="187" w:name="_Toc88734465"/>
      <w:bookmarkEnd w:id="182"/>
      <w:bookmarkEnd w:id="183"/>
      <w:bookmarkEnd w:id="184"/>
      <w:bookmarkEnd w:id="185"/>
      <w:bookmarkEnd w:id="186"/>
      <w:bookmarkEnd w:id="187"/>
    </w:p>
    <w:p w:rsidR="00C5402F" w:rsidRDefault="00C5402F">
      <w:pPr>
        <w:pStyle w:val="afb"/>
        <w:keepNext/>
        <w:keepLines/>
        <w:numPr>
          <w:ilvl w:val="0"/>
          <w:numId w:val="13"/>
        </w:numPr>
        <w:spacing w:before="200" w:line="360" w:lineRule="auto"/>
        <w:contextualSpacing w:val="0"/>
        <w:jc w:val="both"/>
        <w:outlineLvl w:val="1"/>
        <w:rPr>
          <w:rFonts w:ascii="Times New Roman" w:hAnsi="Times New Roman"/>
          <w:b/>
          <w:vanish/>
          <w:color w:val="000000"/>
          <w:sz w:val="28"/>
          <w:szCs w:val="28"/>
          <w:lang w:eastAsia="ru-RU"/>
        </w:rPr>
      </w:pPr>
      <w:bookmarkStart w:id="188" w:name="_Toc88734260"/>
      <w:bookmarkStart w:id="189" w:name="_Toc88535200"/>
      <w:bookmarkStart w:id="190" w:name="_Toc88734466"/>
      <w:bookmarkStart w:id="191" w:name="_Toc86948363"/>
      <w:bookmarkStart w:id="192" w:name="_Toc88819884"/>
      <w:bookmarkStart w:id="193" w:name="_Toc86948281"/>
      <w:bookmarkEnd w:id="188"/>
      <w:bookmarkEnd w:id="189"/>
      <w:bookmarkEnd w:id="190"/>
      <w:bookmarkEnd w:id="191"/>
      <w:bookmarkEnd w:id="192"/>
      <w:bookmarkEnd w:id="193"/>
    </w:p>
    <w:p w:rsidR="00C5402F" w:rsidRDefault="00864303">
      <w:pPr>
        <w:pStyle w:val="2"/>
        <w:numPr>
          <w:ilvl w:val="1"/>
          <w:numId w:val="13"/>
        </w:numPr>
      </w:pPr>
      <w:bookmarkStart w:id="194" w:name="_Toc88819885"/>
      <w:r>
        <w:t>Опис ідеї</w:t>
      </w:r>
      <w:bookmarkEnd w:id="194"/>
    </w:p>
    <w:p w:rsidR="00C5402F" w:rsidRDefault="00864303">
      <w:pPr>
        <w:spacing w:after="0"/>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межах цього підрозділу аналізується зміст ідеї, можливі напрямки </w:t>
      </w:r>
      <w:r>
        <w:rPr>
          <w:rFonts w:ascii="Times New Roman" w:eastAsia="Times New Roman" w:hAnsi="Times New Roman" w:cs="Times New Roman"/>
          <w:sz w:val="28"/>
          <w:szCs w:val="28"/>
        </w:rPr>
        <w:t>застосування</w:t>
      </w:r>
      <w:r>
        <w:rPr>
          <w:rFonts w:ascii="Times New Roman" w:eastAsia="Times New Roman" w:hAnsi="Times New Roman" w:cs="Times New Roman"/>
          <w:color w:val="000000"/>
          <w:sz w:val="28"/>
          <w:szCs w:val="28"/>
        </w:rPr>
        <w:t xml:space="preserve">, основі вигоди які може отримати користувач товару та </w:t>
      </w:r>
      <w:r>
        <w:rPr>
          <w:rFonts w:ascii="Times New Roman" w:eastAsia="Times New Roman" w:hAnsi="Times New Roman" w:cs="Times New Roman"/>
          <w:sz w:val="28"/>
          <w:szCs w:val="28"/>
        </w:rPr>
        <w:t>відмінності</w:t>
      </w:r>
      <w:r>
        <w:rPr>
          <w:rFonts w:ascii="Times New Roman" w:eastAsia="Times New Roman" w:hAnsi="Times New Roman" w:cs="Times New Roman"/>
          <w:color w:val="000000"/>
          <w:sz w:val="28"/>
          <w:szCs w:val="28"/>
        </w:rPr>
        <w:t xml:space="preserve"> від існуючих аналогів та замінників.</w:t>
      </w:r>
    </w:p>
    <w:p w:rsidR="00C5402F" w:rsidRDefault="00C5402F">
      <w:pPr>
        <w:spacing w:after="0"/>
        <w:ind w:firstLine="709"/>
        <w:rPr>
          <w:rFonts w:ascii="Times New Roman" w:eastAsia="Times New Roman" w:hAnsi="Times New Roman" w:cs="Times New Roman"/>
          <w:color w:val="000000"/>
          <w:sz w:val="28"/>
          <w:szCs w:val="28"/>
        </w:rPr>
      </w:pPr>
    </w:p>
    <w:p w:rsidR="00C5402F" w:rsidRDefault="00864303">
      <w:pPr>
        <w:spacing w:after="0"/>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Таблиця 5.1— Опис ідеї стартап-проекту</w:t>
      </w:r>
    </w:p>
    <w:tbl>
      <w:tblPr>
        <w:tblW w:w="8896" w:type="dxa"/>
        <w:tblInd w:w="3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3181"/>
        <w:gridCol w:w="3196"/>
        <w:gridCol w:w="2519"/>
      </w:tblGrid>
      <w:tr w:rsidR="00C5402F">
        <w:trPr>
          <w:trHeight w:val="479"/>
        </w:trPr>
        <w:tc>
          <w:tcPr>
            <w:tcW w:w="3181" w:type="dxa"/>
            <w:vAlign w:val="center"/>
          </w:tcPr>
          <w:p w:rsidR="00C5402F" w:rsidRDefault="00864303">
            <w:pPr>
              <w:spacing w:after="0" w:line="300" w:lineRule="auto"/>
              <w:ind w:left="112" w:right="-72"/>
              <w:jc w:val="lef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Зміст ідеї</w:t>
            </w:r>
          </w:p>
        </w:tc>
        <w:tc>
          <w:tcPr>
            <w:tcW w:w="3196" w:type="dxa"/>
            <w:vAlign w:val="center"/>
          </w:tcPr>
          <w:p w:rsidR="00C5402F" w:rsidRDefault="00864303">
            <w:pPr>
              <w:spacing w:after="0" w:line="300" w:lineRule="auto"/>
              <w:ind w:left="57" w:right="-72" w:firstLine="0"/>
              <w:jc w:val="lef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Напрямки застосування</w:t>
            </w:r>
          </w:p>
        </w:tc>
        <w:tc>
          <w:tcPr>
            <w:tcW w:w="2519" w:type="dxa"/>
            <w:vAlign w:val="center"/>
          </w:tcPr>
          <w:p w:rsidR="00C5402F" w:rsidRDefault="00864303">
            <w:pPr>
              <w:spacing w:after="0" w:line="300" w:lineRule="auto"/>
              <w:ind w:firstLine="0"/>
              <w:jc w:val="lef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Вигоди для користувача</w:t>
            </w:r>
          </w:p>
        </w:tc>
      </w:tr>
      <w:tr w:rsidR="00C5402F">
        <w:trPr>
          <w:trHeight w:val="2400"/>
        </w:trPr>
        <w:tc>
          <w:tcPr>
            <w:tcW w:w="3181" w:type="dxa"/>
            <w:vAlign w:val="center"/>
          </w:tcPr>
          <w:p w:rsidR="00C5402F" w:rsidRDefault="00864303">
            <w:pPr>
              <w:spacing w:after="0" w:line="301" w:lineRule="auto"/>
              <w:ind w:left="112" w:firstLine="0"/>
              <w:jc w:val="lef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Розробка конструкції газоаналізатора та відповідного для роботи програмного забезпечення</w:t>
            </w:r>
          </w:p>
        </w:tc>
        <w:tc>
          <w:tcPr>
            <w:tcW w:w="3196" w:type="dxa"/>
            <w:vAlign w:val="center"/>
          </w:tcPr>
          <w:p w:rsidR="00C5402F" w:rsidRDefault="00864303">
            <w:pPr>
              <w:spacing w:after="0" w:line="301" w:lineRule="auto"/>
              <w:ind w:right="-15"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Побут</w:t>
            </w:r>
          </w:p>
        </w:tc>
        <w:tc>
          <w:tcPr>
            <w:tcW w:w="2519" w:type="dxa"/>
            <w:vAlign w:val="center"/>
          </w:tcPr>
          <w:p w:rsidR="00C5402F" w:rsidRDefault="00864303">
            <w:pPr>
              <w:spacing w:after="0" w:line="301" w:lineRule="auto"/>
              <w:ind w:left="-21" w:firstLine="0"/>
              <w:jc w:val="lef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Більш точне визначення </w:t>
            </w:r>
            <w:r>
              <w:rPr>
                <w:rFonts w:ascii="Times New Roman" w:eastAsia="Times New Roman" w:hAnsi="Times New Roman" w:cs="Times New Roman"/>
                <w:sz w:val="28"/>
                <w:szCs w:val="28"/>
              </w:rPr>
              <w:t>концентрації</w:t>
            </w:r>
            <w:r>
              <w:rPr>
                <w:rFonts w:ascii="Times New Roman" w:eastAsia="Times New Roman" w:hAnsi="Times New Roman" w:cs="Times New Roman"/>
                <w:color w:val="000000"/>
                <w:sz w:val="28"/>
                <w:szCs w:val="28"/>
              </w:rPr>
              <w:t xml:space="preserve"> газу</w:t>
            </w:r>
          </w:p>
        </w:tc>
      </w:tr>
    </w:tbl>
    <w:p w:rsidR="00C5402F" w:rsidRDefault="00C5402F">
      <w:pPr>
        <w:spacing w:after="0"/>
        <w:ind w:firstLine="709"/>
        <w:rPr>
          <w:color w:val="000000"/>
          <w:sz w:val="41"/>
          <w:szCs w:val="41"/>
        </w:rPr>
      </w:pPr>
    </w:p>
    <w:p w:rsidR="00C5402F" w:rsidRDefault="00864303">
      <w:pPr>
        <w:spacing w:after="0"/>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Основним конкурентом </w:t>
      </w:r>
      <w:r>
        <w:rPr>
          <w:rFonts w:ascii="Times New Roman" w:eastAsia="Times New Roman" w:hAnsi="Times New Roman" w:cs="Times New Roman"/>
          <w:sz w:val="28"/>
          <w:szCs w:val="28"/>
        </w:rPr>
        <w:t>розробленого</w:t>
      </w:r>
      <w:r>
        <w:rPr>
          <w:rFonts w:ascii="Times New Roman" w:eastAsia="Times New Roman" w:hAnsi="Times New Roman" w:cs="Times New Roman"/>
          <w:color w:val="000000"/>
          <w:sz w:val="28"/>
          <w:szCs w:val="28"/>
        </w:rPr>
        <w:t xml:space="preserve"> приладу є інші пристрої </w:t>
      </w:r>
      <w:r>
        <w:rPr>
          <w:rFonts w:ascii="Times New Roman" w:eastAsia="Times New Roman" w:hAnsi="Times New Roman" w:cs="Times New Roman"/>
          <w:sz w:val="28"/>
          <w:szCs w:val="28"/>
        </w:rPr>
        <w:t>детектування газу</w:t>
      </w:r>
      <w:r>
        <w:rPr>
          <w:rFonts w:ascii="Times New Roman" w:eastAsia="Times New Roman" w:hAnsi="Times New Roman" w:cs="Times New Roman"/>
          <w:color w:val="000000"/>
          <w:sz w:val="28"/>
          <w:szCs w:val="28"/>
        </w:rPr>
        <w:t xml:space="preserve">(газоаналізатори). Основною відмінністю є алгоритм </w:t>
      </w:r>
      <w:r>
        <w:rPr>
          <w:rFonts w:ascii="Times New Roman" w:eastAsia="Times New Roman" w:hAnsi="Times New Roman" w:cs="Times New Roman"/>
          <w:sz w:val="28"/>
          <w:szCs w:val="28"/>
        </w:rPr>
        <w:t>роботи</w:t>
      </w:r>
      <w:r>
        <w:rPr>
          <w:rFonts w:ascii="Times New Roman" w:eastAsia="Times New Roman" w:hAnsi="Times New Roman" w:cs="Times New Roman"/>
          <w:color w:val="000000"/>
          <w:sz w:val="28"/>
          <w:szCs w:val="28"/>
        </w:rPr>
        <w:t>, спосіб відтворення результатів та доступність пристрою.</w:t>
      </w:r>
    </w:p>
    <w:p w:rsidR="00C5402F" w:rsidRDefault="00C5402F">
      <w:pPr>
        <w:spacing w:after="0"/>
        <w:ind w:firstLine="709"/>
        <w:rPr>
          <w:rFonts w:ascii="Times New Roman" w:eastAsia="Times New Roman" w:hAnsi="Times New Roman" w:cs="Times New Roman"/>
          <w:color w:val="000000"/>
          <w:sz w:val="28"/>
          <w:szCs w:val="28"/>
        </w:rPr>
      </w:pPr>
    </w:p>
    <w:p w:rsidR="00C5402F" w:rsidRDefault="00864303">
      <w:pPr>
        <w:spacing w:after="0"/>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Таблиця 5.2— Визначення характеристик ідеї</w:t>
      </w:r>
    </w:p>
    <w:tbl>
      <w:tblPr>
        <w:tblW w:w="8632" w:type="dxa"/>
        <w:tblInd w:w="7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552"/>
        <w:gridCol w:w="2824"/>
        <w:gridCol w:w="1145"/>
        <w:gridCol w:w="1843"/>
        <w:gridCol w:w="2268"/>
      </w:tblGrid>
      <w:tr w:rsidR="00C5402F">
        <w:trPr>
          <w:trHeight w:val="1195"/>
        </w:trPr>
        <w:tc>
          <w:tcPr>
            <w:tcW w:w="552" w:type="dxa"/>
          </w:tcPr>
          <w:p w:rsidR="00C5402F" w:rsidRDefault="00864303">
            <w:pPr>
              <w:spacing w:after="0" w:line="286" w:lineRule="auto"/>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w:t>
            </w:r>
          </w:p>
          <w:p w:rsidR="00C5402F" w:rsidRDefault="00864303">
            <w:pPr>
              <w:spacing w:before="83" w:after="0" w:line="240" w:lineRule="auto"/>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п/п</w:t>
            </w:r>
          </w:p>
        </w:tc>
        <w:tc>
          <w:tcPr>
            <w:tcW w:w="2824" w:type="dxa"/>
          </w:tcPr>
          <w:p w:rsidR="00C5402F" w:rsidRDefault="00864303">
            <w:pPr>
              <w:spacing w:after="0" w:line="286" w:lineRule="auto"/>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Техніко- економічні характеристики ідеї</w:t>
            </w:r>
          </w:p>
        </w:tc>
        <w:tc>
          <w:tcPr>
            <w:tcW w:w="1145" w:type="dxa"/>
          </w:tcPr>
          <w:p w:rsidR="00C5402F" w:rsidRDefault="00864303">
            <w:pPr>
              <w:spacing w:after="0" w:line="286" w:lineRule="auto"/>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w:t>
            </w:r>
          </w:p>
          <w:p w:rsidR="00C5402F" w:rsidRDefault="00864303">
            <w:pPr>
              <w:spacing w:after="0" w:line="286" w:lineRule="auto"/>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(слабка</w:t>
            </w:r>
          </w:p>
          <w:p w:rsidR="00C5402F" w:rsidRDefault="00864303">
            <w:pPr>
              <w:spacing w:after="0" w:line="286" w:lineRule="auto"/>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сторона)</w:t>
            </w:r>
          </w:p>
        </w:tc>
        <w:tc>
          <w:tcPr>
            <w:tcW w:w="1843" w:type="dxa"/>
            <w:tcBorders>
              <w:right w:val="single" w:sz="8" w:space="0" w:color="000000"/>
            </w:tcBorders>
          </w:tcPr>
          <w:p w:rsidR="00C5402F" w:rsidRDefault="00864303">
            <w:pPr>
              <w:spacing w:after="0" w:line="286" w:lineRule="auto"/>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N</w:t>
            </w:r>
          </w:p>
          <w:p w:rsidR="00C5402F" w:rsidRDefault="00864303">
            <w:pPr>
              <w:spacing w:after="0" w:line="286" w:lineRule="auto"/>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(нейтральна сторона)</w:t>
            </w:r>
          </w:p>
        </w:tc>
        <w:tc>
          <w:tcPr>
            <w:tcW w:w="2268" w:type="dxa"/>
            <w:tcBorders>
              <w:left w:val="single" w:sz="8" w:space="0" w:color="000000"/>
            </w:tcBorders>
          </w:tcPr>
          <w:p w:rsidR="00C5402F" w:rsidRDefault="00864303">
            <w:pPr>
              <w:spacing w:after="0" w:line="286" w:lineRule="auto"/>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w:t>
            </w:r>
          </w:p>
          <w:p w:rsidR="00C5402F" w:rsidRDefault="00864303">
            <w:pPr>
              <w:spacing w:after="0" w:line="286" w:lineRule="auto"/>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(сильна сторона)</w:t>
            </w:r>
          </w:p>
        </w:tc>
      </w:tr>
      <w:tr w:rsidR="00C5402F">
        <w:trPr>
          <w:trHeight w:val="479"/>
        </w:trPr>
        <w:tc>
          <w:tcPr>
            <w:tcW w:w="552" w:type="dxa"/>
          </w:tcPr>
          <w:p w:rsidR="00C5402F" w:rsidRDefault="00864303">
            <w:pPr>
              <w:spacing w:before="68" w:after="0" w:line="240" w:lineRule="auto"/>
              <w:ind w:right="-29"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2824" w:type="dxa"/>
          </w:tcPr>
          <w:p w:rsidR="00C5402F" w:rsidRDefault="00864303">
            <w:pPr>
              <w:spacing w:after="0" w:line="286" w:lineRule="auto"/>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Простота</w:t>
            </w:r>
          </w:p>
        </w:tc>
        <w:tc>
          <w:tcPr>
            <w:tcW w:w="1145" w:type="dxa"/>
          </w:tcPr>
          <w:p w:rsidR="00C5402F" w:rsidRDefault="00C5402F">
            <w:pPr>
              <w:spacing w:after="0" w:line="286" w:lineRule="auto"/>
              <w:ind w:firstLine="0"/>
              <w:jc w:val="center"/>
              <w:rPr>
                <w:rFonts w:ascii="Times New Roman" w:eastAsia="Times New Roman" w:hAnsi="Times New Roman" w:cs="Times New Roman"/>
                <w:color w:val="000000"/>
                <w:sz w:val="28"/>
                <w:szCs w:val="28"/>
              </w:rPr>
            </w:pPr>
          </w:p>
        </w:tc>
        <w:tc>
          <w:tcPr>
            <w:tcW w:w="1843" w:type="dxa"/>
            <w:tcBorders>
              <w:right w:val="single" w:sz="8" w:space="0" w:color="000000"/>
            </w:tcBorders>
          </w:tcPr>
          <w:p w:rsidR="00C5402F" w:rsidRDefault="00C5402F">
            <w:pPr>
              <w:spacing w:after="0" w:line="286" w:lineRule="auto"/>
              <w:ind w:firstLine="0"/>
              <w:jc w:val="center"/>
              <w:rPr>
                <w:rFonts w:ascii="Times New Roman" w:eastAsia="Times New Roman" w:hAnsi="Times New Roman" w:cs="Times New Roman"/>
                <w:color w:val="000000"/>
                <w:sz w:val="28"/>
                <w:szCs w:val="28"/>
              </w:rPr>
            </w:pPr>
          </w:p>
        </w:tc>
        <w:tc>
          <w:tcPr>
            <w:tcW w:w="2268" w:type="dxa"/>
            <w:tcBorders>
              <w:left w:val="single" w:sz="8" w:space="0" w:color="000000"/>
            </w:tcBorders>
          </w:tcPr>
          <w:p w:rsidR="00C5402F" w:rsidRDefault="00864303">
            <w:pPr>
              <w:spacing w:after="0" w:line="286" w:lineRule="auto"/>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r>
      <w:tr w:rsidR="00C5402F">
        <w:trPr>
          <w:trHeight w:val="465"/>
        </w:trPr>
        <w:tc>
          <w:tcPr>
            <w:tcW w:w="552" w:type="dxa"/>
          </w:tcPr>
          <w:p w:rsidR="00C5402F" w:rsidRDefault="00864303">
            <w:pPr>
              <w:spacing w:before="54" w:after="0" w:line="240" w:lineRule="auto"/>
              <w:ind w:right="-72"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2824" w:type="dxa"/>
          </w:tcPr>
          <w:p w:rsidR="00C5402F" w:rsidRDefault="00864303">
            <w:pPr>
              <w:spacing w:after="0" w:line="286" w:lineRule="auto"/>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Дешевизна</w:t>
            </w:r>
          </w:p>
        </w:tc>
        <w:tc>
          <w:tcPr>
            <w:tcW w:w="1145" w:type="dxa"/>
          </w:tcPr>
          <w:p w:rsidR="00C5402F" w:rsidRDefault="00C5402F">
            <w:pPr>
              <w:spacing w:after="0" w:line="286" w:lineRule="auto"/>
              <w:ind w:firstLine="0"/>
              <w:jc w:val="center"/>
              <w:rPr>
                <w:rFonts w:ascii="Times New Roman" w:eastAsia="Times New Roman" w:hAnsi="Times New Roman" w:cs="Times New Roman"/>
                <w:color w:val="000000"/>
                <w:sz w:val="28"/>
                <w:szCs w:val="28"/>
              </w:rPr>
            </w:pPr>
          </w:p>
        </w:tc>
        <w:tc>
          <w:tcPr>
            <w:tcW w:w="1843" w:type="dxa"/>
            <w:tcBorders>
              <w:right w:val="single" w:sz="8" w:space="0" w:color="000000"/>
            </w:tcBorders>
          </w:tcPr>
          <w:p w:rsidR="00C5402F" w:rsidRDefault="00C5402F">
            <w:pPr>
              <w:spacing w:after="0" w:line="286" w:lineRule="auto"/>
              <w:ind w:firstLine="0"/>
              <w:jc w:val="center"/>
              <w:rPr>
                <w:rFonts w:ascii="Times New Roman" w:eastAsia="Times New Roman" w:hAnsi="Times New Roman" w:cs="Times New Roman"/>
                <w:color w:val="000000"/>
                <w:sz w:val="28"/>
                <w:szCs w:val="28"/>
              </w:rPr>
            </w:pPr>
          </w:p>
        </w:tc>
        <w:tc>
          <w:tcPr>
            <w:tcW w:w="2268" w:type="dxa"/>
            <w:tcBorders>
              <w:left w:val="single" w:sz="8" w:space="0" w:color="000000"/>
            </w:tcBorders>
          </w:tcPr>
          <w:p w:rsidR="00C5402F" w:rsidRDefault="00864303">
            <w:pPr>
              <w:spacing w:after="0" w:line="286" w:lineRule="auto"/>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r>
      <w:tr w:rsidR="00C5402F">
        <w:trPr>
          <w:trHeight w:val="465"/>
        </w:trPr>
        <w:tc>
          <w:tcPr>
            <w:tcW w:w="552" w:type="dxa"/>
          </w:tcPr>
          <w:p w:rsidR="00C5402F" w:rsidRDefault="00864303">
            <w:pPr>
              <w:spacing w:before="54" w:after="0" w:line="240" w:lineRule="auto"/>
              <w:ind w:right="-72"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2824" w:type="dxa"/>
          </w:tcPr>
          <w:p w:rsidR="00C5402F" w:rsidRDefault="00864303">
            <w:pPr>
              <w:spacing w:after="0" w:line="286" w:lineRule="auto"/>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Швидкодія</w:t>
            </w:r>
          </w:p>
        </w:tc>
        <w:tc>
          <w:tcPr>
            <w:tcW w:w="1145" w:type="dxa"/>
          </w:tcPr>
          <w:p w:rsidR="00C5402F" w:rsidRDefault="00C5402F">
            <w:pPr>
              <w:spacing w:after="0" w:line="286" w:lineRule="auto"/>
              <w:ind w:firstLine="0"/>
              <w:jc w:val="center"/>
              <w:rPr>
                <w:rFonts w:ascii="Times New Roman" w:eastAsia="Times New Roman" w:hAnsi="Times New Roman" w:cs="Times New Roman"/>
                <w:color w:val="000000"/>
                <w:sz w:val="28"/>
                <w:szCs w:val="28"/>
              </w:rPr>
            </w:pPr>
          </w:p>
        </w:tc>
        <w:tc>
          <w:tcPr>
            <w:tcW w:w="1843" w:type="dxa"/>
            <w:tcBorders>
              <w:right w:val="single" w:sz="8" w:space="0" w:color="000000"/>
            </w:tcBorders>
          </w:tcPr>
          <w:p w:rsidR="00C5402F" w:rsidRDefault="00864303">
            <w:pPr>
              <w:spacing w:after="0" w:line="286" w:lineRule="auto"/>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c>
          <w:tcPr>
            <w:tcW w:w="2268" w:type="dxa"/>
            <w:tcBorders>
              <w:left w:val="single" w:sz="8" w:space="0" w:color="000000"/>
            </w:tcBorders>
          </w:tcPr>
          <w:p w:rsidR="00C5402F" w:rsidRDefault="00C5402F">
            <w:pPr>
              <w:spacing w:after="0" w:line="286" w:lineRule="auto"/>
              <w:ind w:firstLine="0"/>
              <w:jc w:val="center"/>
              <w:rPr>
                <w:rFonts w:ascii="Times New Roman" w:eastAsia="Times New Roman" w:hAnsi="Times New Roman" w:cs="Times New Roman"/>
                <w:color w:val="000000"/>
                <w:sz w:val="28"/>
                <w:szCs w:val="28"/>
              </w:rPr>
            </w:pPr>
          </w:p>
        </w:tc>
      </w:tr>
    </w:tbl>
    <w:p w:rsidR="00C5402F" w:rsidRDefault="00C5402F">
      <w:pPr>
        <w:ind w:firstLine="0"/>
        <w:rPr>
          <w:rFonts w:ascii="Times New Roman" w:eastAsia="Times New Roman" w:hAnsi="Times New Roman" w:cs="Times New Roman"/>
          <w:sz w:val="28"/>
          <w:szCs w:val="28"/>
        </w:rPr>
      </w:pPr>
    </w:p>
    <w:p w:rsidR="00C5402F" w:rsidRDefault="00864303">
      <w:pPr>
        <w:pStyle w:val="2"/>
        <w:numPr>
          <w:ilvl w:val="1"/>
          <w:numId w:val="13"/>
        </w:numPr>
      </w:pPr>
      <w:bookmarkStart w:id="195" w:name="_Toc88819886"/>
      <w:r>
        <w:t>Технологічний аудит ідеї проекту</w:t>
      </w:r>
      <w:bookmarkEnd w:id="195"/>
    </w:p>
    <w:p w:rsidR="00C5402F" w:rsidRDefault="00864303">
      <w:pPr>
        <w:spacing w:after="0"/>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межах даного підрозділу проводиться аудит технології, за допомогою якої можна реалізувати ідею проекту.</w:t>
      </w:r>
    </w:p>
    <w:p w:rsidR="00C5402F" w:rsidRDefault="00864303">
      <w:pPr>
        <w:spacing w:after="0"/>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Визначення технологічної здійсненності ідеї проекту передбачає аналіз таких складових табл. 5.3:</w:t>
      </w:r>
    </w:p>
    <w:p w:rsidR="00C5402F" w:rsidRDefault="00864303">
      <w:pPr>
        <w:numPr>
          <w:ilvl w:val="0"/>
          <w:numId w:val="14"/>
        </w:numPr>
        <w:spacing w:after="0"/>
        <w:rPr>
          <w:color w:val="000000"/>
          <w:sz w:val="28"/>
          <w:szCs w:val="28"/>
        </w:rPr>
      </w:pPr>
      <w:r>
        <w:rPr>
          <w:rFonts w:ascii="Times New Roman" w:eastAsia="Times New Roman" w:hAnsi="Times New Roman" w:cs="Times New Roman"/>
          <w:color w:val="000000"/>
          <w:sz w:val="28"/>
          <w:szCs w:val="28"/>
        </w:rPr>
        <w:t>за якою технологією буде виготовлено товар згідно ідеї проекту?</w:t>
      </w:r>
    </w:p>
    <w:p w:rsidR="00C5402F" w:rsidRDefault="00864303">
      <w:pPr>
        <w:numPr>
          <w:ilvl w:val="0"/>
          <w:numId w:val="14"/>
        </w:numPr>
        <w:spacing w:after="0"/>
        <w:rPr>
          <w:color w:val="000000"/>
          <w:sz w:val="28"/>
          <w:szCs w:val="28"/>
        </w:rPr>
      </w:pPr>
      <w:r>
        <w:rPr>
          <w:rFonts w:ascii="Times New Roman" w:eastAsia="Times New Roman" w:hAnsi="Times New Roman" w:cs="Times New Roman"/>
          <w:color w:val="000000"/>
          <w:sz w:val="28"/>
          <w:szCs w:val="28"/>
        </w:rPr>
        <w:t>чи існують такі технології, чи їх потрібно розробити/доробити?</w:t>
      </w:r>
    </w:p>
    <w:p w:rsidR="00C5402F" w:rsidRDefault="00864303">
      <w:pPr>
        <w:numPr>
          <w:ilvl w:val="0"/>
          <w:numId w:val="14"/>
        </w:numPr>
        <w:spacing w:after="0"/>
        <w:rPr>
          <w:color w:val="000000"/>
          <w:sz w:val="28"/>
          <w:szCs w:val="28"/>
        </w:rPr>
      </w:pPr>
      <w:r>
        <w:rPr>
          <w:rFonts w:ascii="Times New Roman" w:eastAsia="Times New Roman" w:hAnsi="Times New Roman" w:cs="Times New Roman"/>
          <w:color w:val="000000"/>
          <w:sz w:val="28"/>
          <w:szCs w:val="28"/>
        </w:rPr>
        <w:t xml:space="preserve">чи доступні такі технології авторам проекту? </w:t>
      </w:r>
    </w:p>
    <w:p w:rsidR="00C5402F" w:rsidRDefault="00864303">
      <w:pPr>
        <w:spacing w:before="240"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Таблиця 5.3 — Технологічна можливість проекту</w:t>
      </w:r>
    </w:p>
    <w:p w:rsidR="00C5402F" w:rsidRDefault="00C5402F">
      <w:pPr>
        <w:spacing w:before="6" w:after="120"/>
        <w:rPr>
          <w:color w:val="000000"/>
          <w:sz w:val="6"/>
          <w:szCs w:val="6"/>
        </w:rPr>
      </w:pPr>
    </w:p>
    <w:tbl>
      <w:tblPr>
        <w:tblW w:w="9075" w:type="dxa"/>
        <w:tblInd w:w="1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2413"/>
        <w:gridCol w:w="2551"/>
        <w:gridCol w:w="1985"/>
        <w:gridCol w:w="2126"/>
      </w:tblGrid>
      <w:tr w:rsidR="00C5402F">
        <w:trPr>
          <w:trHeight w:val="649"/>
        </w:trPr>
        <w:tc>
          <w:tcPr>
            <w:tcW w:w="2413" w:type="dxa"/>
            <w:vAlign w:val="center"/>
          </w:tcPr>
          <w:p w:rsidR="00C5402F" w:rsidRDefault="00864303">
            <w:pPr>
              <w:spacing w:after="0"/>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Ідея проекту</w:t>
            </w:r>
          </w:p>
        </w:tc>
        <w:tc>
          <w:tcPr>
            <w:tcW w:w="2551" w:type="dxa"/>
            <w:vAlign w:val="center"/>
          </w:tcPr>
          <w:p w:rsidR="00C5402F" w:rsidRDefault="00864303">
            <w:pPr>
              <w:spacing w:after="0"/>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Технології її реалізації</w:t>
            </w:r>
          </w:p>
        </w:tc>
        <w:tc>
          <w:tcPr>
            <w:tcW w:w="1985" w:type="dxa"/>
            <w:tcBorders>
              <w:right w:val="single" w:sz="8" w:space="0" w:color="000000"/>
            </w:tcBorders>
            <w:vAlign w:val="center"/>
          </w:tcPr>
          <w:p w:rsidR="00C5402F" w:rsidRDefault="00864303">
            <w:pPr>
              <w:spacing w:after="0"/>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Наявність технологій</w:t>
            </w:r>
          </w:p>
        </w:tc>
        <w:tc>
          <w:tcPr>
            <w:tcW w:w="2126" w:type="dxa"/>
            <w:tcBorders>
              <w:left w:val="single" w:sz="8" w:space="0" w:color="000000"/>
            </w:tcBorders>
            <w:vAlign w:val="center"/>
          </w:tcPr>
          <w:p w:rsidR="00C5402F" w:rsidRDefault="00864303">
            <w:pPr>
              <w:spacing w:after="0"/>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Доступність технологій</w:t>
            </w:r>
          </w:p>
        </w:tc>
      </w:tr>
      <w:tr w:rsidR="00C5402F">
        <w:trPr>
          <w:trHeight w:val="630"/>
        </w:trPr>
        <w:tc>
          <w:tcPr>
            <w:tcW w:w="2413" w:type="dxa"/>
            <w:vMerge w:val="restart"/>
            <w:vAlign w:val="center"/>
          </w:tcPr>
          <w:p w:rsidR="00C5402F" w:rsidRDefault="00864303">
            <w:pPr>
              <w:spacing w:after="0"/>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Покращення параметрів та характеристик активної безпеки витоку газів</w:t>
            </w:r>
          </w:p>
        </w:tc>
        <w:tc>
          <w:tcPr>
            <w:tcW w:w="2551" w:type="dxa"/>
            <w:vAlign w:val="center"/>
          </w:tcPr>
          <w:p w:rsidR="00C5402F" w:rsidRDefault="00864303">
            <w:pPr>
              <w:spacing w:after="0"/>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Технологія 1</w:t>
            </w:r>
          </w:p>
          <w:p w:rsidR="00C5402F" w:rsidRDefault="00864303">
            <w:pPr>
              <w:spacing w:after="0"/>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надання послуги)</w:t>
            </w:r>
          </w:p>
        </w:tc>
        <w:tc>
          <w:tcPr>
            <w:tcW w:w="1985" w:type="dxa"/>
            <w:tcBorders>
              <w:right w:val="single" w:sz="8" w:space="0" w:color="000000"/>
            </w:tcBorders>
            <w:vAlign w:val="center"/>
          </w:tcPr>
          <w:p w:rsidR="00C5402F" w:rsidRDefault="00864303">
            <w:pPr>
              <w:spacing w:after="0"/>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Потрібно розробити</w:t>
            </w:r>
          </w:p>
        </w:tc>
        <w:tc>
          <w:tcPr>
            <w:tcW w:w="2126" w:type="dxa"/>
            <w:tcBorders>
              <w:left w:val="single" w:sz="8" w:space="0" w:color="000000"/>
            </w:tcBorders>
            <w:vAlign w:val="center"/>
          </w:tcPr>
          <w:p w:rsidR="00C5402F" w:rsidRDefault="00864303">
            <w:pPr>
              <w:spacing w:after="0"/>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Доступні</w:t>
            </w:r>
          </w:p>
        </w:tc>
      </w:tr>
      <w:tr w:rsidR="00C5402F">
        <w:trPr>
          <w:trHeight w:val="959"/>
        </w:trPr>
        <w:tc>
          <w:tcPr>
            <w:tcW w:w="2413" w:type="dxa"/>
            <w:vMerge/>
            <w:vAlign w:val="center"/>
          </w:tcPr>
          <w:p w:rsidR="00C5402F" w:rsidRDefault="00C5402F">
            <w:pPr>
              <w:spacing w:after="0"/>
              <w:ind w:firstLine="0"/>
              <w:jc w:val="center"/>
              <w:rPr>
                <w:rFonts w:ascii="Times New Roman" w:eastAsia="Times New Roman" w:hAnsi="Times New Roman" w:cs="Times New Roman"/>
                <w:color w:val="000000"/>
                <w:sz w:val="28"/>
                <w:szCs w:val="28"/>
              </w:rPr>
            </w:pPr>
          </w:p>
        </w:tc>
        <w:tc>
          <w:tcPr>
            <w:tcW w:w="2551" w:type="dxa"/>
            <w:vAlign w:val="center"/>
          </w:tcPr>
          <w:p w:rsidR="00C5402F" w:rsidRDefault="00864303">
            <w:pPr>
              <w:spacing w:after="0"/>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Технологія 2</w:t>
            </w:r>
          </w:p>
          <w:p w:rsidR="00C5402F" w:rsidRDefault="00864303">
            <w:pPr>
              <w:spacing w:after="0"/>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Наявність бази</w:t>
            </w:r>
          </w:p>
          <w:p w:rsidR="00C5402F" w:rsidRDefault="00864303">
            <w:pPr>
              <w:spacing w:after="0"/>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досліджень)</w:t>
            </w:r>
          </w:p>
        </w:tc>
        <w:tc>
          <w:tcPr>
            <w:tcW w:w="1985" w:type="dxa"/>
            <w:tcBorders>
              <w:right w:val="single" w:sz="8" w:space="0" w:color="000000"/>
            </w:tcBorders>
            <w:vAlign w:val="center"/>
          </w:tcPr>
          <w:p w:rsidR="00C5402F" w:rsidRDefault="00864303">
            <w:pPr>
              <w:spacing w:after="0"/>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Наявні</w:t>
            </w:r>
          </w:p>
        </w:tc>
        <w:tc>
          <w:tcPr>
            <w:tcW w:w="2126" w:type="dxa"/>
            <w:tcBorders>
              <w:left w:val="single" w:sz="8" w:space="0" w:color="000000"/>
            </w:tcBorders>
            <w:vAlign w:val="center"/>
          </w:tcPr>
          <w:p w:rsidR="00C5402F" w:rsidRDefault="00864303">
            <w:pPr>
              <w:spacing w:after="0"/>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Доступні</w:t>
            </w:r>
          </w:p>
        </w:tc>
      </w:tr>
      <w:tr w:rsidR="00C5402F">
        <w:trPr>
          <w:trHeight w:val="1290"/>
        </w:trPr>
        <w:tc>
          <w:tcPr>
            <w:tcW w:w="2413" w:type="dxa"/>
            <w:vMerge/>
            <w:vAlign w:val="center"/>
          </w:tcPr>
          <w:p w:rsidR="00C5402F" w:rsidRDefault="00C5402F">
            <w:pPr>
              <w:spacing w:after="0"/>
              <w:ind w:firstLine="0"/>
              <w:jc w:val="center"/>
              <w:rPr>
                <w:rFonts w:ascii="Times New Roman" w:eastAsia="Times New Roman" w:hAnsi="Times New Roman" w:cs="Times New Roman"/>
                <w:color w:val="000000"/>
                <w:sz w:val="28"/>
                <w:szCs w:val="28"/>
              </w:rPr>
            </w:pPr>
          </w:p>
        </w:tc>
        <w:tc>
          <w:tcPr>
            <w:tcW w:w="2551" w:type="dxa"/>
            <w:vAlign w:val="center"/>
          </w:tcPr>
          <w:p w:rsidR="00C5402F" w:rsidRDefault="00864303">
            <w:pPr>
              <w:spacing w:after="0"/>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Технологія 3</w:t>
            </w:r>
          </w:p>
          <w:p w:rsidR="00C5402F" w:rsidRDefault="00864303">
            <w:pPr>
              <w:spacing w:after="0"/>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(База проведення досліджень)</w:t>
            </w:r>
          </w:p>
        </w:tc>
        <w:tc>
          <w:tcPr>
            <w:tcW w:w="1985" w:type="dxa"/>
            <w:tcBorders>
              <w:right w:val="single" w:sz="8" w:space="0" w:color="000000"/>
            </w:tcBorders>
            <w:vAlign w:val="center"/>
          </w:tcPr>
          <w:p w:rsidR="00C5402F" w:rsidRDefault="00864303">
            <w:pPr>
              <w:spacing w:after="0"/>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Потрібно розробити</w:t>
            </w:r>
          </w:p>
        </w:tc>
        <w:tc>
          <w:tcPr>
            <w:tcW w:w="2126" w:type="dxa"/>
            <w:tcBorders>
              <w:left w:val="single" w:sz="8" w:space="0" w:color="000000"/>
            </w:tcBorders>
            <w:vAlign w:val="center"/>
          </w:tcPr>
          <w:p w:rsidR="00C5402F" w:rsidRDefault="00864303">
            <w:pPr>
              <w:spacing w:after="0"/>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Доступні</w:t>
            </w:r>
          </w:p>
        </w:tc>
      </w:tr>
      <w:tr w:rsidR="00C5402F">
        <w:trPr>
          <w:trHeight w:val="2220"/>
        </w:trPr>
        <w:tc>
          <w:tcPr>
            <w:tcW w:w="2413" w:type="dxa"/>
            <w:vMerge/>
            <w:vAlign w:val="center"/>
          </w:tcPr>
          <w:p w:rsidR="00C5402F" w:rsidRDefault="00C5402F">
            <w:pPr>
              <w:spacing w:after="0"/>
              <w:ind w:firstLine="0"/>
              <w:jc w:val="center"/>
              <w:rPr>
                <w:rFonts w:ascii="Times New Roman" w:eastAsia="Times New Roman" w:hAnsi="Times New Roman" w:cs="Times New Roman"/>
                <w:color w:val="000000"/>
                <w:sz w:val="28"/>
                <w:szCs w:val="28"/>
              </w:rPr>
            </w:pPr>
          </w:p>
        </w:tc>
        <w:tc>
          <w:tcPr>
            <w:tcW w:w="2551" w:type="dxa"/>
            <w:vAlign w:val="center"/>
          </w:tcPr>
          <w:p w:rsidR="00C5402F" w:rsidRDefault="00864303">
            <w:pPr>
              <w:spacing w:after="0"/>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Технологія 4</w:t>
            </w:r>
          </w:p>
          <w:p w:rsidR="00C5402F" w:rsidRDefault="00864303">
            <w:pPr>
              <w:spacing w:after="0"/>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Оформлення </w:t>
            </w:r>
            <w:r>
              <w:rPr>
                <w:rFonts w:ascii="Times New Roman" w:eastAsia="Times New Roman" w:hAnsi="Times New Roman" w:cs="Times New Roman"/>
                <w:sz w:val="28"/>
                <w:szCs w:val="28"/>
              </w:rPr>
              <w:t>результатів</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дослідження</w:t>
            </w:r>
            <w:r>
              <w:rPr>
                <w:rFonts w:ascii="Times New Roman" w:eastAsia="Times New Roman" w:hAnsi="Times New Roman" w:cs="Times New Roman"/>
                <w:color w:val="000000"/>
                <w:sz w:val="28"/>
                <w:szCs w:val="28"/>
              </w:rPr>
              <w:t>)</w:t>
            </w:r>
          </w:p>
        </w:tc>
        <w:tc>
          <w:tcPr>
            <w:tcW w:w="1985" w:type="dxa"/>
            <w:tcBorders>
              <w:right w:val="single" w:sz="8" w:space="0" w:color="000000"/>
            </w:tcBorders>
            <w:vAlign w:val="center"/>
          </w:tcPr>
          <w:p w:rsidR="00C5402F" w:rsidRDefault="00864303">
            <w:pPr>
              <w:spacing w:after="0"/>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Потрібно розробити</w:t>
            </w:r>
          </w:p>
        </w:tc>
        <w:tc>
          <w:tcPr>
            <w:tcW w:w="2126" w:type="dxa"/>
            <w:tcBorders>
              <w:left w:val="single" w:sz="8" w:space="0" w:color="000000"/>
            </w:tcBorders>
            <w:vAlign w:val="center"/>
          </w:tcPr>
          <w:p w:rsidR="00C5402F" w:rsidRDefault="00864303">
            <w:pPr>
              <w:spacing w:after="0"/>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Доступні</w:t>
            </w:r>
          </w:p>
        </w:tc>
      </w:tr>
    </w:tbl>
    <w:p w:rsidR="00C5402F" w:rsidRDefault="00C5402F">
      <w:pPr>
        <w:widowControl w:val="0"/>
        <w:tabs>
          <w:tab w:val="left" w:pos="540"/>
        </w:tabs>
        <w:autoSpaceDE w:val="0"/>
        <w:autoSpaceDN w:val="0"/>
        <w:spacing w:after="0" w:line="240" w:lineRule="auto"/>
        <w:ind w:firstLine="0"/>
        <w:jc w:val="center"/>
        <w:rPr>
          <w:rFonts w:ascii="Times New Roman" w:eastAsia="Times New Roman" w:hAnsi="Times New Roman" w:cs="Times New Roman"/>
          <w:b/>
          <w:color w:val="000000"/>
          <w:sz w:val="28"/>
          <w:lang w:eastAsia="en-US"/>
        </w:rPr>
      </w:pPr>
    </w:p>
    <w:p w:rsidR="00C5402F" w:rsidRDefault="00C5402F">
      <w:pPr>
        <w:widowControl w:val="0"/>
        <w:autoSpaceDE w:val="0"/>
        <w:autoSpaceDN w:val="0"/>
        <w:spacing w:after="0" w:line="240" w:lineRule="auto"/>
        <w:ind w:firstLine="0"/>
        <w:jc w:val="left"/>
        <w:rPr>
          <w:rFonts w:ascii="Times New Roman" w:eastAsia="Times New Roman" w:hAnsi="Times New Roman" w:cs="Times New Roman"/>
          <w:sz w:val="28"/>
          <w:szCs w:val="28"/>
          <w:lang w:eastAsia="en-US"/>
        </w:rPr>
      </w:pPr>
    </w:p>
    <w:p w:rsidR="00C5402F" w:rsidRDefault="00864303">
      <w:pPr>
        <w:pStyle w:val="2"/>
        <w:numPr>
          <w:ilvl w:val="1"/>
          <w:numId w:val="13"/>
        </w:numPr>
      </w:pPr>
      <w:bookmarkStart w:id="196" w:name="_Toc88819887"/>
      <w:r>
        <w:t>Морфологічна Карта</w:t>
      </w:r>
      <w:bookmarkEnd w:id="196"/>
      <w:r>
        <w:t xml:space="preserve"> </w:t>
      </w:r>
    </w:p>
    <w:p w:rsidR="00C5402F" w:rsidRDefault="00C5402F">
      <w:pPr>
        <w:widowControl w:val="0"/>
        <w:autoSpaceDE w:val="0"/>
        <w:autoSpaceDN w:val="0"/>
        <w:spacing w:after="0" w:line="240" w:lineRule="auto"/>
        <w:ind w:left="540" w:firstLine="0"/>
        <w:rPr>
          <w:rFonts w:ascii="Times New Roman" w:eastAsia="Times New Roman" w:hAnsi="Times New Roman" w:cs="Times New Roman"/>
          <w:b/>
          <w:color w:val="000000"/>
          <w:sz w:val="28"/>
          <w:szCs w:val="22"/>
          <w:lang w:eastAsia="en-US"/>
        </w:rPr>
      </w:pPr>
    </w:p>
    <w:p w:rsidR="00C5402F" w:rsidRDefault="00864303">
      <w:pPr>
        <w:widowControl w:val="0"/>
        <w:autoSpaceDE w:val="0"/>
        <w:autoSpaceDN w:val="0"/>
        <w:spacing w:after="0"/>
        <w:ind w:firstLine="720"/>
        <w:jc w:val="lef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Визначення основних функцій (їх можна визначити як за результатами наукових досліджень, так і суто інтуїтивно). У цьому випадку їх визначено за комбінацією названих методів:</w:t>
      </w:r>
    </w:p>
    <w:p w:rsidR="00C5402F" w:rsidRDefault="00864303">
      <w:pPr>
        <w:numPr>
          <w:ilvl w:val="0"/>
          <w:numId w:val="14"/>
        </w:num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Напруга живлення</w:t>
      </w:r>
    </w:p>
    <w:p w:rsidR="00C5402F" w:rsidRDefault="00864303">
      <w:pPr>
        <w:numPr>
          <w:ilvl w:val="0"/>
          <w:numId w:val="14"/>
        </w:num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Частота струму</w:t>
      </w:r>
    </w:p>
    <w:p w:rsidR="00C5402F" w:rsidRDefault="00864303">
      <w:pPr>
        <w:numPr>
          <w:ilvl w:val="0"/>
          <w:numId w:val="14"/>
        </w:num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Вихідна напруга</w:t>
      </w:r>
    </w:p>
    <w:p w:rsidR="00C5402F" w:rsidRDefault="00864303">
      <w:pPr>
        <w:numPr>
          <w:ilvl w:val="0"/>
          <w:numId w:val="14"/>
        </w:num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Конструктивне виконання</w:t>
      </w:r>
    </w:p>
    <w:p w:rsidR="00C5402F" w:rsidRDefault="00864303">
      <w:pPr>
        <w:numPr>
          <w:ilvl w:val="0"/>
          <w:numId w:val="14"/>
        </w:num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Вірогідність безвідмовної роботи.</w:t>
      </w:r>
    </w:p>
    <w:p w:rsidR="00C5402F" w:rsidRDefault="00C5402F">
      <w:pPr>
        <w:pStyle w:val="afb"/>
        <w:spacing w:after="0"/>
        <w:ind w:left="1429"/>
        <w:rPr>
          <w:rFonts w:ascii="Times New Roman" w:hAnsi="Times New Roman"/>
          <w:color w:val="000000"/>
          <w:sz w:val="28"/>
          <w:szCs w:val="28"/>
        </w:rPr>
      </w:pPr>
    </w:p>
    <w:p w:rsidR="00C5402F" w:rsidRDefault="00864303">
      <w:pPr>
        <w:spacing w:after="0"/>
        <w:ind w:firstLine="0"/>
        <w:rPr>
          <w:rFonts w:ascii="Times New Roman" w:hAnsi="Times New Roman"/>
          <w:color w:val="000000"/>
          <w:sz w:val="28"/>
          <w:szCs w:val="28"/>
          <w:lang w:eastAsia="uk-UA"/>
        </w:rPr>
      </w:pPr>
      <w:r>
        <w:rPr>
          <w:rFonts w:ascii="Times New Roman" w:hAnsi="Times New Roman"/>
          <w:color w:val="000000"/>
          <w:sz w:val="28"/>
          <w:szCs w:val="28"/>
        </w:rPr>
        <w:t>Таблиця 5.3 — Морфологічна карта</w:t>
      </w:r>
    </w:p>
    <w:tbl>
      <w:tblPr>
        <w:tblW w:w="51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5"/>
        <w:gridCol w:w="1595"/>
        <w:gridCol w:w="1438"/>
        <w:gridCol w:w="1675"/>
        <w:gridCol w:w="1865"/>
        <w:gridCol w:w="1507"/>
      </w:tblGrid>
      <w:tr w:rsidR="00C5402F">
        <w:trPr>
          <w:cantSplit/>
          <w:trHeight w:val="441"/>
        </w:trPr>
        <w:tc>
          <w:tcPr>
            <w:tcW w:w="871" w:type="pct"/>
            <w:vMerge w:val="restart"/>
          </w:tcPr>
          <w:p w:rsidR="00C5402F" w:rsidRDefault="00864303">
            <w:pPr>
              <w:widowControl w:val="0"/>
              <w:autoSpaceDE w:val="0"/>
              <w:autoSpaceDN w:val="0"/>
              <w:spacing w:after="0" w:line="240" w:lineRule="auto"/>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Основні параметри</w:t>
            </w:r>
          </w:p>
        </w:tc>
        <w:tc>
          <w:tcPr>
            <w:tcW w:w="4129" w:type="pct"/>
            <w:gridSpan w:val="5"/>
          </w:tcPr>
          <w:p w:rsidR="00C5402F" w:rsidRDefault="00864303">
            <w:pPr>
              <w:widowControl w:val="0"/>
              <w:tabs>
                <w:tab w:val="left" w:pos="2652"/>
                <w:tab w:val="center" w:pos="4028"/>
              </w:tabs>
              <w:autoSpaceDE w:val="0"/>
              <w:autoSpaceDN w:val="0"/>
              <w:spacing w:after="0" w:line="240" w:lineRule="auto"/>
              <w:ind w:firstLine="0"/>
              <w:jc w:val="lef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t>Проміжні рішення</w:t>
            </w:r>
          </w:p>
        </w:tc>
      </w:tr>
      <w:tr w:rsidR="00C5402F">
        <w:trPr>
          <w:cantSplit/>
          <w:trHeight w:val="261"/>
        </w:trPr>
        <w:tc>
          <w:tcPr>
            <w:tcW w:w="871" w:type="pct"/>
            <w:vMerge/>
          </w:tcPr>
          <w:p w:rsidR="00C5402F" w:rsidRDefault="00C5402F">
            <w:pPr>
              <w:widowControl w:val="0"/>
              <w:autoSpaceDE w:val="0"/>
              <w:autoSpaceDN w:val="0"/>
              <w:spacing w:after="0" w:line="240" w:lineRule="auto"/>
              <w:ind w:firstLine="0"/>
              <w:jc w:val="center"/>
              <w:rPr>
                <w:rFonts w:ascii="Times New Roman" w:eastAsia="Times New Roman" w:hAnsi="Times New Roman" w:cs="Times New Roman"/>
                <w:color w:val="000000"/>
                <w:sz w:val="28"/>
                <w:szCs w:val="28"/>
              </w:rPr>
            </w:pPr>
          </w:p>
        </w:tc>
        <w:tc>
          <w:tcPr>
            <w:tcW w:w="815" w:type="pct"/>
            <w:tcBorders>
              <w:bottom w:val="single" w:sz="4" w:space="0" w:color="auto"/>
            </w:tcBorders>
          </w:tcPr>
          <w:p w:rsidR="00C5402F" w:rsidRDefault="00864303">
            <w:pPr>
              <w:widowControl w:val="0"/>
              <w:autoSpaceDE w:val="0"/>
              <w:autoSpaceDN w:val="0"/>
              <w:spacing w:after="0" w:line="240" w:lineRule="auto"/>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1-ше</w:t>
            </w:r>
          </w:p>
        </w:tc>
        <w:tc>
          <w:tcPr>
            <w:tcW w:w="735" w:type="pct"/>
            <w:tcBorders>
              <w:bottom w:val="single" w:sz="4" w:space="0" w:color="auto"/>
            </w:tcBorders>
          </w:tcPr>
          <w:p w:rsidR="00C5402F" w:rsidRDefault="00864303">
            <w:pPr>
              <w:widowControl w:val="0"/>
              <w:autoSpaceDE w:val="0"/>
              <w:autoSpaceDN w:val="0"/>
              <w:spacing w:after="0" w:line="240" w:lineRule="auto"/>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2-ше</w:t>
            </w:r>
          </w:p>
        </w:tc>
        <w:tc>
          <w:tcPr>
            <w:tcW w:w="856" w:type="pct"/>
          </w:tcPr>
          <w:p w:rsidR="00C5402F" w:rsidRDefault="00864303">
            <w:pPr>
              <w:widowControl w:val="0"/>
              <w:autoSpaceDE w:val="0"/>
              <w:autoSpaceDN w:val="0"/>
              <w:spacing w:after="0" w:line="240" w:lineRule="auto"/>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3-ше</w:t>
            </w:r>
          </w:p>
        </w:tc>
        <w:tc>
          <w:tcPr>
            <w:tcW w:w="953" w:type="pct"/>
          </w:tcPr>
          <w:p w:rsidR="00C5402F" w:rsidRDefault="00864303">
            <w:pPr>
              <w:widowControl w:val="0"/>
              <w:autoSpaceDE w:val="0"/>
              <w:autoSpaceDN w:val="0"/>
              <w:spacing w:after="0" w:line="240" w:lineRule="auto"/>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4-ше</w:t>
            </w:r>
          </w:p>
        </w:tc>
        <w:tc>
          <w:tcPr>
            <w:tcW w:w="770" w:type="pct"/>
          </w:tcPr>
          <w:p w:rsidR="00C5402F" w:rsidRDefault="00864303">
            <w:pPr>
              <w:widowControl w:val="0"/>
              <w:autoSpaceDE w:val="0"/>
              <w:autoSpaceDN w:val="0"/>
              <w:spacing w:after="0" w:line="240" w:lineRule="auto"/>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5-ше</w:t>
            </w:r>
          </w:p>
        </w:tc>
      </w:tr>
      <w:tr w:rsidR="00C5402F">
        <w:trPr>
          <w:trHeight w:val="1045"/>
        </w:trPr>
        <w:tc>
          <w:tcPr>
            <w:tcW w:w="871" w:type="pct"/>
            <w:vAlign w:val="center"/>
          </w:tcPr>
          <w:p w:rsidR="00C5402F" w:rsidRDefault="00864303">
            <w:pPr>
              <w:spacing w:after="0" w:line="240" w:lineRule="auto"/>
              <w:ind w:firstLine="0"/>
              <w:jc w:val="lef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Напруга живлення</w:t>
            </w:r>
          </w:p>
          <w:p w:rsidR="00C5402F" w:rsidRDefault="00C5402F">
            <w:pPr>
              <w:widowControl w:val="0"/>
              <w:autoSpaceDE w:val="0"/>
              <w:autoSpaceDN w:val="0"/>
              <w:spacing w:after="0" w:line="240" w:lineRule="auto"/>
              <w:ind w:firstLine="0"/>
              <w:jc w:val="left"/>
              <w:rPr>
                <w:rFonts w:ascii="Times New Roman" w:eastAsia="Times New Roman" w:hAnsi="Times New Roman" w:cs="Times New Roman"/>
                <w:color w:val="000000"/>
                <w:sz w:val="28"/>
                <w:szCs w:val="28"/>
              </w:rPr>
            </w:pPr>
          </w:p>
        </w:tc>
        <w:tc>
          <w:tcPr>
            <w:tcW w:w="815" w:type="pct"/>
            <w:shd w:val="clear" w:color="auto" w:fill="7F7F7F"/>
            <w:vAlign w:val="center"/>
          </w:tcPr>
          <w:p w:rsidR="00C5402F" w:rsidRDefault="00864303">
            <w:pPr>
              <w:widowControl w:val="0"/>
              <w:autoSpaceDE w:val="0"/>
              <w:autoSpaceDN w:val="0"/>
              <w:spacing w:after="0" w:line="240" w:lineRule="auto"/>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220В</w:t>
            </w:r>
          </w:p>
        </w:tc>
        <w:tc>
          <w:tcPr>
            <w:tcW w:w="735" w:type="pct"/>
            <w:tcBorders>
              <w:bottom w:val="single" w:sz="4" w:space="0" w:color="auto"/>
            </w:tcBorders>
            <w:shd w:val="clear" w:color="auto" w:fill="AEAAAA"/>
            <w:vAlign w:val="center"/>
          </w:tcPr>
          <w:p w:rsidR="00C5402F" w:rsidRDefault="00864303">
            <w:pPr>
              <w:widowControl w:val="0"/>
              <w:autoSpaceDE w:val="0"/>
              <w:autoSpaceDN w:val="0"/>
              <w:spacing w:after="0" w:line="240" w:lineRule="auto"/>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230В-240В</w:t>
            </w:r>
          </w:p>
        </w:tc>
        <w:tc>
          <w:tcPr>
            <w:tcW w:w="856" w:type="pct"/>
            <w:tcBorders>
              <w:bottom w:val="single" w:sz="4" w:space="0" w:color="auto"/>
            </w:tcBorders>
            <w:shd w:val="clear" w:color="auto" w:fill="auto"/>
            <w:vAlign w:val="center"/>
          </w:tcPr>
          <w:p w:rsidR="00C5402F" w:rsidRDefault="00864303">
            <w:pPr>
              <w:widowControl w:val="0"/>
              <w:autoSpaceDE w:val="0"/>
              <w:autoSpaceDN w:val="0"/>
              <w:spacing w:after="0" w:line="240" w:lineRule="auto"/>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100В-127В</w:t>
            </w:r>
          </w:p>
        </w:tc>
        <w:tc>
          <w:tcPr>
            <w:tcW w:w="953" w:type="pct"/>
            <w:shd w:val="clear" w:color="auto" w:fill="auto"/>
            <w:vAlign w:val="center"/>
          </w:tcPr>
          <w:p w:rsidR="00C5402F" w:rsidRDefault="00864303">
            <w:pPr>
              <w:widowControl w:val="0"/>
              <w:autoSpaceDE w:val="0"/>
              <w:autoSpaceDN w:val="0"/>
              <w:spacing w:after="0" w:line="240" w:lineRule="auto"/>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інші</w:t>
            </w:r>
          </w:p>
        </w:tc>
        <w:tc>
          <w:tcPr>
            <w:tcW w:w="770" w:type="pct"/>
            <w:shd w:val="clear" w:color="auto" w:fill="auto"/>
            <w:vAlign w:val="center"/>
          </w:tcPr>
          <w:p w:rsidR="00C5402F" w:rsidRDefault="00864303">
            <w:pPr>
              <w:widowControl w:val="0"/>
              <w:autoSpaceDE w:val="0"/>
              <w:autoSpaceDN w:val="0"/>
              <w:spacing w:after="0" w:line="240" w:lineRule="auto"/>
              <w:ind w:firstLine="0"/>
              <w:jc w:val="lef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tc>
      </w:tr>
      <w:tr w:rsidR="00C5402F">
        <w:trPr>
          <w:trHeight w:val="1045"/>
        </w:trPr>
        <w:tc>
          <w:tcPr>
            <w:tcW w:w="871" w:type="pct"/>
            <w:vAlign w:val="center"/>
          </w:tcPr>
          <w:p w:rsidR="00C5402F" w:rsidRDefault="00864303">
            <w:pPr>
              <w:spacing w:after="0" w:line="240" w:lineRule="auto"/>
              <w:ind w:firstLine="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Частота струму</w:t>
            </w:r>
          </w:p>
          <w:p w:rsidR="00C5402F" w:rsidRDefault="00C5402F">
            <w:pPr>
              <w:widowControl w:val="0"/>
              <w:autoSpaceDE w:val="0"/>
              <w:autoSpaceDN w:val="0"/>
              <w:spacing w:after="0" w:line="240" w:lineRule="auto"/>
              <w:ind w:firstLine="0"/>
              <w:jc w:val="left"/>
              <w:rPr>
                <w:rFonts w:ascii="Times New Roman" w:eastAsia="Times New Roman" w:hAnsi="Times New Roman" w:cs="Times New Roman"/>
                <w:color w:val="000000"/>
                <w:sz w:val="28"/>
                <w:szCs w:val="28"/>
              </w:rPr>
            </w:pPr>
          </w:p>
        </w:tc>
        <w:tc>
          <w:tcPr>
            <w:tcW w:w="815" w:type="pct"/>
            <w:tcBorders>
              <w:bottom w:val="single" w:sz="4" w:space="0" w:color="auto"/>
            </w:tcBorders>
            <w:shd w:val="clear" w:color="auto" w:fill="7F7F7F"/>
            <w:vAlign w:val="center"/>
          </w:tcPr>
          <w:p w:rsidR="00C5402F" w:rsidRDefault="00864303">
            <w:pPr>
              <w:widowControl w:val="0"/>
              <w:autoSpaceDE w:val="0"/>
              <w:autoSpaceDN w:val="0"/>
              <w:spacing w:after="0" w:line="240" w:lineRule="auto"/>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50Гц</w:t>
            </w:r>
          </w:p>
        </w:tc>
        <w:tc>
          <w:tcPr>
            <w:tcW w:w="735" w:type="pct"/>
            <w:tcBorders>
              <w:bottom w:val="single" w:sz="4" w:space="0" w:color="auto"/>
            </w:tcBorders>
            <w:shd w:val="clear" w:color="auto" w:fill="auto"/>
            <w:vAlign w:val="center"/>
          </w:tcPr>
          <w:p w:rsidR="00C5402F" w:rsidRDefault="00864303">
            <w:pPr>
              <w:widowControl w:val="0"/>
              <w:autoSpaceDE w:val="0"/>
              <w:autoSpaceDN w:val="0"/>
              <w:spacing w:after="0" w:line="240" w:lineRule="auto"/>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60Гц</w:t>
            </w:r>
          </w:p>
        </w:tc>
        <w:tc>
          <w:tcPr>
            <w:tcW w:w="856" w:type="pct"/>
            <w:shd w:val="clear" w:color="auto" w:fill="AEAAAA"/>
            <w:vAlign w:val="center"/>
          </w:tcPr>
          <w:p w:rsidR="00C5402F" w:rsidRDefault="00864303">
            <w:pPr>
              <w:widowControl w:val="0"/>
              <w:autoSpaceDE w:val="0"/>
              <w:autoSpaceDN w:val="0"/>
              <w:spacing w:after="0" w:line="240" w:lineRule="auto"/>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49Гц</w:t>
            </w:r>
          </w:p>
        </w:tc>
        <w:tc>
          <w:tcPr>
            <w:tcW w:w="953" w:type="pct"/>
            <w:shd w:val="clear" w:color="auto" w:fill="auto"/>
            <w:vAlign w:val="center"/>
          </w:tcPr>
          <w:p w:rsidR="00C5402F" w:rsidRDefault="00864303">
            <w:pPr>
              <w:widowControl w:val="0"/>
              <w:autoSpaceDE w:val="0"/>
              <w:autoSpaceDN w:val="0"/>
              <w:spacing w:after="0" w:line="240" w:lineRule="auto"/>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інші</w:t>
            </w:r>
          </w:p>
        </w:tc>
        <w:tc>
          <w:tcPr>
            <w:tcW w:w="770" w:type="pct"/>
            <w:shd w:val="clear" w:color="auto" w:fill="auto"/>
            <w:vAlign w:val="center"/>
          </w:tcPr>
          <w:p w:rsidR="00C5402F" w:rsidRDefault="00864303">
            <w:pPr>
              <w:widowControl w:val="0"/>
              <w:autoSpaceDE w:val="0"/>
              <w:autoSpaceDN w:val="0"/>
              <w:spacing w:after="0" w:line="240" w:lineRule="auto"/>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r>
      <w:tr w:rsidR="00C5402F">
        <w:trPr>
          <w:trHeight w:val="1045"/>
        </w:trPr>
        <w:tc>
          <w:tcPr>
            <w:tcW w:w="871" w:type="pct"/>
            <w:vAlign w:val="center"/>
          </w:tcPr>
          <w:p w:rsidR="00C5402F" w:rsidRDefault="00864303">
            <w:pPr>
              <w:spacing w:after="0" w:line="240" w:lineRule="auto"/>
              <w:ind w:firstLine="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Вихідна напруга</w:t>
            </w:r>
          </w:p>
          <w:p w:rsidR="00C5402F" w:rsidRDefault="00C5402F">
            <w:pPr>
              <w:widowControl w:val="0"/>
              <w:autoSpaceDE w:val="0"/>
              <w:autoSpaceDN w:val="0"/>
              <w:spacing w:after="0" w:line="240" w:lineRule="auto"/>
              <w:ind w:firstLine="0"/>
              <w:jc w:val="left"/>
              <w:rPr>
                <w:rFonts w:ascii="Times New Roman" w:eastAsia="Times New Roman" w:hAnsi="Times New Roman" w:cs="Times New Roman"/>
                <w:color w:val="000000"/>
                <w:sz w:val="28"/>
                <w:szCs w:val="28"/>
              </w:rPr>
            </w:pPr>
          </w:p>
        </w:tc>
        <w:tc>
          <w:tcPr>
            <w:tcW w:w="815" w:type="pct"/>
            <w:shd w:val="clear" w:color="auto" w:fill="AEAAAA"/>
            <w:vAlign w:val="center"/>
          </w:tcPr>
          <w:p w:rsidR="00C5402F" w:rsidRDefault="00864303">
            <w:pPr>
              <w:widowControl w:val="0"/>
              <w:autoSpaceDE w:val="0"/>
              <w:autoSpaceDN w:val="0"/>
              <w:spacing w:after="0" w:line="240" w:lineRule="auto"/>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60В</w:t>
            </w:r>
          </w:p>
        </w:tc>
        <w:tc>
          <w:tcPr>
            <w:tcW w:w="735" w:type="pct"/>
            <w:shd w:val="clear" w:color="auto" w:fill="auto"/>
            <w:vAlign w:val="center"/>
          </w:tcPr>
          <w:p w:rsidR="00C5402F" w:rsidRDefault="00864303">
            <w:pPr>
              <w:widowControl w:val="0"/>
              <w:autoSpaceDE w:val="0"/>
              <w:autoSpaceDN w:val="0"/>
              <w:spacing w:after="0" w:line="240" w:lineRule="auto"/>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110В</w:t>
            </w:r>
          </w:p>
        </w:tc>
        <w:tc>
          <w:tcPr>
            <w:tcW w:w="856" w:type="pct"/>
            <w:shd w:val="clear" w:color="auto" w:fill="AEAAAA"/>
            <w:vAlign w:val="center"/>
          </w:tcPr>
          <w:p w:rsidR="00C5402F" w:rsidRDefault="00864303">
            <w:pPr>
              <w:widowControl w:val="0"/>
              <w:autoSpaceDE w:val="0"/>
              <w:autoSpaceDN w:val="0"/>
              <w:spacing w:after="0" w:line="240" w:lineRule="auto"/>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48В</w:t>
            </w:r>
          </w:p>
        </w:tc>
        <w:tc>
          <w:tcPr>
            <w:tcW w:w="953" w:type="pct"/>
            <w:shd w:val="clear" w:color="auto" w:fill="595959"/>
            <w:vAlign w:val="center"/>
          </w:tcPr>
          <w:p w:rsidR="00C5402F" w:rsidRDefault="00864303">
            <w:pPr>
              <w:widowControl w:val="0"/>
              <w:autoSpaceDE w:val="0"/>
              <w:autoSpaceDN w:val="0"/>
              <w:spacing w:after="0" w:line="240" w:lineRule="auto"/>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24В</w:t>
            </w:r>
          </w:p>
        </w:tc>
        <w:tc>
          <w:tcPr>
            <w:tcW w:w="770" w:type="pct"/>
            <w:shd w:val="clear" w:color="auto" w:fill="auto"/>
            <w:vAlign w:val="center"/>
          </w:tcPr>
          <w:p w:rsidR="00C5402F" w:rsidRDefault="00864303">
            <w:pPr>
              <w:widowControl w:val="0"/>
              <w:autoSpaceDE w:val="0"/>
              <w:autoSpaceDN w:val="0"/>
              <w:spacing w:after="0" w:line="240" w:lineRule="auto"/>
              <w:ind w:firstLine="0"/>
              <w:jc w:val="lef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інші</w:t>
            </w:r>
          </w:p>
        </w:tc>
      </w:tr>
      <w:tr w:rsidR="00C5402F">
        <w:trPr>
          <w:trHeight w:val="2091"/>
        </w:trPr>
        <w:tc>
          <w:tcPr>
            <w:tcW w:w="871" w:type="pct"/>
            <w:shd w:val="clear" w:color="auto" w:fill="F2F2F2"/>
            <w:vAlign w:val="center"/>
          </w:tcPr>
          <w:p w:rsidR="00C5402F" w:rsidRDefault="00864303">
            <w:pPr>
              <w:spacing w:after="0" w:line="240" w:lineRule="auto"/>
              <w:ind w:firstLine="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Конструктивне виконання</w:t>
            </w:r>
          </w:p>
          <w:p w:rsidR="00C5402F" w:rsidRDefault="00C5402F">
            <w:pPr>
              <w:widowControl w:val="0"/>
              <w:autoSpaceDE w:val="0"/>
              <w:autoSpaceDN w:val="0"/>
              <w:spacing w:after="0" w:line="240" w:lineRule="auto"/>
              <w:ind w:firstLine="0"/>
              <w:jc w:val="left"/>
              <w:rPr>
                <w:rFonts w:ascii="Times New Roman" w:eastAsia="Times New Roman" w:hAnsi="Times New Roman" w:cs="Times New Roman"/>
                <w:color w:val="000000"/>
                <w:sz w:val="28"/>
                <w:szCs w:val="28"/>
              </w:rPr>
            </w:pPr>
          </w:p>
        </w:tc>
        <w:tc>
          <w:tcPr>
            <w:tcW w:w="815" w:type="pct"/>
            <w:shd w:val="clear" w:color="auto" w:fill="F2F2F2"/>
            <w:vAlign w:val="center"/>
          </w:tcPr>
          <w:p w:rsidR="00C5402F" w:rsidRDefault="00864303">
            <w:pPr>
              <w:widowControl w:val="0"/>
              <w:autoSpaceDE w:val="0"/>
              <w:autoSpaceDN w:val="0"/>
              <w:spacing w:after="0" w:line="240" w:lineRule="auto"/>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Конструкція розділена на чотири різних блоки</w:t>
            </w:r>
          </w:p>
        </w:tc>
        <w:tc>
          <w:tcPr>
            <w:tcW w:w="735" w:type="pct"/>
            <w:shd w:val="clear" w:color="auto" w:fill="AEAAAA"/>
            <w:vAlign w:val="center"/>
          </w:tcPr>
          <w:p w:rsidR="00C5402F" w:rsidRDefault="00864303">
            <w:pPr>
              <w:widowControl w:val="0"/>
              <w:autoSpaceDE w:val="0"/>
              <w:autoSpaceDN w:val="0"/>
              <w:spacing w:after="0" w:line="240" w:lineRule="auto"/>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Конструкція розділена на три різних блоки</w:t>
            </w:r>
          </w:p>
        </w:tc>
        <w:tc>
          <w:tcPr>
            <w:tcW w:w="856" w:type="pct"/>
            <w:shd w:val="clear" w:color="auto" w:fill="595959"/>
            <w:vAlign w:val="center"/>
          </w:tcPr>
          <w:p w:rsidR="00C5402F" w:rsidRDefault="00864303">
            <w:pPr>
              <w:widowControl w:val="0"/>
              <w:autoSpaceDE w:val="0"/>
              <w:autoSpaceDN w:val="0"/>
              <w:spacing w:after="0" w:line="240" w:lineRule="auto"/>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Конструкція розділена на два різних блоки</w:t>
            </w:r>
          </w:p>
        </w:tc>
        <w:tc>
          <w:tcPr>
            <w:tcW w:w="953" w:type="pct"/>
            <w:shd w:val="clear" w:color="auto" w:fill="7F7F7F"/>
            <w:vAlign w:val="center"/>
          </w:tcPr>
          <w:p w:rsidR="00C5402F" w:rsidRDefault="00864303">
            <w:pPr>
              <w:widowControl w:val="0"/>
              <w:autoSpaceDE w:val="0"/>
              <w:autoSpaceDN w:val="0"/>
              <w:spacing w:after="0" w:line="240" w:lineRule="auto"/>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Конструкція виконана в одному блоці</w:t>
            </w:r>
          </w:p>
        </w:tc>
        <w:tc>
          <w:tcPr>
            <w:tcW w:w="770" w:type="pct"/>
            <w:shd w:val="clear" w:color="auto" w:fill="F2F2F2"/>
            <w:vAlign w:val="center"/>
          </w:tcPr>
          <w:p w:rsidR="00C5402F" w:rsidRDefault="00864303">
            <w:pPr>
              <w:widowControl w:val="0"/>
              <w:autoSpaceDE w:val="0"/>
              <w:autoSpaceDN w:val="0"/>
              <w:spacing w:after="0" w:line="240" w:lineRule="auto"/>
              <w:ind w:firstLine="0"/>
              <w:jc w:val="lef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інші</w:t>
            </w:r>
          </w:p>
        </w:tc>
      </w:tr>
      <w:tr w:rsidR="00C5402F">
        <w:trPr>
          <w:trHeight w:val="1748"/>
        </w:trPr>
        <w:tc>
          <w:tcPr>
            <w:tcW w:w="871" w:type="pct"/>
            <w:shd w:val="clear" w:color="auto" w:fill="F2F2F2"/>
            <w:vAlign w:val="center"/>
          </w:tcPr>
          <w:p w:rsidR="00C5402F" w:rsidRDefault="00864303">
            <w:pPr>
              <w:spacing w:after="0" w:line="240" w:lineRule="auto"/>
              <w:ind w:firstLine="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Вірогідність безвідмовної роботи.</w:t>
            </w:r>
          </w:p>
          <w:p w:rsidR="00C5402F" w:rsidRDefault="00C5402F">
            <w:pPr>
              <w:widowControl w:val="0"/>
              <w:autoSpaceDE w:val="0"/>
              <w:autoSpaceDN w:val="0"/>
              <w:spacing w:after="0" w:line="240" w:lineRule="auto"/>
              <w:ind w:firstLine="0"/>
              <w:jc w:val="left"/>
              <w:rPr>
                <w:rFonts w:ascii="Times New Roman" w:eastAsia="Times New Roman" w:hAnsi="Times New Roman" w:cs="Times New Roman"/>
                <w:color w:val="000000"/>
                <w:sz w:val="28"/>
                <w:szCs w:val="28"/>
              </w:rPr>
            </w:pPr>
          </w:p>
        </w:tc>
        <w:tc>
          <w:tcPr>
            <w:tcW w:w="815" w:type="pct"/>
            <w:shd w:val="clear" w:color="auto" w:fill="595959"/>
            <w:vAlign w:val="center"/>
          </w:tcPr>
          <w:p w:rsidR="00C5402F" w:rsidRDefault="00864303">
            <w:pPr>
              <w:widowControl w:val="0"/>
              <w:autoSpaceDE w:val="0"/>
              <w:autoSpaceDN w:val="0"/>
              <w:spacing w:after="0" w:line="240" w:lineRule="auto"/>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0,85</w:t>
            </w:r>
          </w:p>
        </w:tc>
        <w:tc>
          <w:tcPr>
            <w:tcW w:w="735" w:type="pct"/>
            <w:shd w:val="clear" w:color="auto" w:fill="F2F2F2"/>
            <w:vAlign w:val="center"/>
          </w:tcPr>
          <w:p w:rsidR="00C5402F" w:rsidRDefault="00864303">
            <w:pPr>
              <w:widowControl w:val="0"/>
              <w:autoSpaceDE w:val="0"/>
              <w:autoSpaceDN w:val="0"/>
              <w:spacing w:after="0" w:line="240" w:lineRule="auto"/>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0,80</w:t>
            </w:r>
          </w:p>
        </w:tc>
        <w:tc>
          <w:tcPr>
            <w:tcW w:w="856" w:type="pct"/>
            <w:shd w:val="clear" w:color="auto" w:fill="AEAAAA"/>
            <w:vAlign w:val="center"/>
          </w:tcPr>
          <w:p w:rsidR="00C5402F" w:rsidRDefault="00864303">
            <w:pPr>
              <w:widowControl w:val="0"/>
              <w:autoSpaceDE w:val="0"/>
              <w:autoSpaceDN w:val="0"/>
              <w:spacing w:after="0" w:line="240" w:lineRule="auto"/>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0,83</w:t>
            </w:r>
          </w:p>
        </w:tc>
        <w:tc>
          <w:tcPr>
            <w:tcW w:w="953" w:type="pct"/>
            <w:tcBorders>
              <w:bottom w:val="single" w:sz="4" w:space="0" w:color="auto"/>
            </w:tcBorders>
            <w:shd w:val="clear" w:color="auto" w:fill="F2F2F2"/>
            <w:vAlign w:val="center"/>
          </w:tcPr>
          <w:p w:rsidR="00C5402F" w:rsidRDefault="00864303">
            <w:pPr>
              <w:widowControl w:val="0"/>
              <w:autoSpaceDE w:val="0"/>
              <w:autoSpaceDN w:val="0"/>
              <w:spacing w:after="0" w:line="240" w:lineRule="auto"/>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інші</w:t>
            </w:r>
          </w:p>
        </w:tc>
        <w:tc>
          <w:tcPr>
            <w:tcW w:w="770" w:type="pct"/>
            <w:tcBorders>
              <w:bottom w:val="single" w:sz="4" w:space="0" w:color="auto"/>
            </w:tcBorders>
            <w:shd w:val="clear" w:color="auto" w:fill="F2F2F2"/>
            <w:vAlign w:val="center"/>
          </w:tcPr>
          <w:p w:rsidR="00C5402F" w:rsidRDefault="00864303">
            <w:pPr>
              <w:widowControl w:val="0"/>
              <w:autoSpaceDE w:val="0"/>
              <w:autoSpaceDN w:val="0"/>
              <w:spacing w:after="0" w:line="240" w:lineRule="auto"/>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r>
    </w:tbl>
    <w:p w:rsidR="00C5402F" w:rsidRDefault="00C5402F">
      <w:pPr>
        <w:widowControl w:val="0"/>
        <w:autoSpaceDE w:val="0"/>
        <w:autoSpaceDN w:val="0"/>
        <w:spacing w:after="0" w:line="240" w:lineRule="auto"/>
        <w:ind w:firstLine="0"/>
        <w:jc w:val="left"/>
        <w:rPr>
          <w:rFonts w:ascii="Times New Roman" w:eastAsia="Times New Roman" w:hAnsi="Times New Roman" w:cs="Times New Roman"/>
          <w:color w:val="FF0000"/>
          <w:sz w:val="28"/>
          <w:lang w:eastAsia="en-US"/>
        </w:rPr>
      </w:pPr>
    </w:p>
    <w:p w:rsidR="00C5402F" w:rsidRDefault="00C5402F">
      <w:pPr>
        <w:widowControl w:val="0"/>
        <w:autoSpaceDE w:val="0"/>
        <w:autoSpaceDN w:val="0"/>
        <w:spacing w:after="0"/>
        <w:ind w:firstLine="720"/>
        <w:jc w:val="left"/>
        <w:rPr>
          <w:rFonts w:ascii="Times New Roman" w:eastAsia="Times New Roman" w:hAnsi="Times New Roman" w:cs="Times New Roman"/>
          <w:color w:val="FF0000"/>
          <w:sz w:val="28"/>
          <w:lang w:eastAsia="en-US"/>
        </w:rPr>
      </w:pPr>
    </w:p>
    <w:p w:rsidR="00C5402F" w:rsidRDefault="00C5402F">
      <w:pPr>
        <w:widowControl w:val="0"/>
        <w:autoSpaceDE w:val="0"/>
        <w:autoSpaceDN w:val="0"/>
        <w:spacing w:after="0"/>
        <w:ind w:firstLine="720"/>
        <w:jc w:val="left"/>
        <w:rPr>
          <w:rFonts w:ascii="Times New Roman" w:eastAsia="Times New Roman" w:hAnsi="Times New Roman" w:cs="Times New Roman"/>
          <w:color w:val="FF0000"/>
          <w:sz w:val="28"/>
          <w:lang w:eastAsia="en-US"/>
        </w:rPr>
      </w:pPr>
    </w:p>
    <w:p w:rsidR="00C5402F" w:rsidRDefault="00C5402F">
      <w:pPr>
        <w:widowControl w:val="0"/>
        <w:autoSpaceDE w:val="0"/>
        <w:autoSpaceDN w:val="0"/>
        <w:spacing w:after="0"/>
        <w:ind w:firstLine="720"/>
        <w:jc w:val="left"/>
        <w:rPr>
          <w:rFonts w:ascii="Times New Roman" w:eastAsia="Times New Roman" w:hAnsi="Times New Roman" w:cs="Times New Roman"/>
          <w:color w:val="FF0000"/>
          <w:sz w:val="28"/>
          <w:lang w:eastAsia="en-US"/>
        </w:rPr>
      </w:pPr>
    </w:p>
    <w:p w:rsidR="00C5402F" w:rsidRDefault="00C5402F">
      <w:pPr>
        <w:widowControl w:val="0"/>
        <w:autoSpaceDE w:val="0"/>
        <w:autoSpaceDN w:val="0"/>
        <w:spacing w:after="0"/>
        <w:ind w:firstLine="720"/>
        <w:jc w:val="left"/>
        <w:rPr>
          <w:rFonts w:ascii="Times New Roman" w:eastAsia="Times New Roman" w:hAnsi="Times New Roman" w:cs="Times New Roman"/>
          <w:color w:val="FF0000"/>
          <w:sz w:val="28"/>
          <w:lang w:eastAsia="en-US"/>
        </w:rPr>
      </w:pPr>
    </w:p>
    <w:p w:rsidR="00C5402F" w:rsidRDefault="00C5402F">
      <w:pPr>
        <w:widowControl w:val="0"/>
        <w:autoSpaceDE w:val="0"/>
        <w:autoSpaceDN w:val="0"/>
        <w:spacing w:after="0"/>
        <w:ind w:firstLine="720"/>
        <w:jc w:val="left"/>
        <w:rPr>
          <w:rFonts w:ascii="Times New Roman" w:eastAsia="Times New Roman" w:hAnsi="Times New Roman" w:cs="Times New Roman"/>
          <w:color w:val="FF0000"/>
          <w:sz w:val="28"/>
          <w:lang w:eastAsia="en-US"/>
        </w:rPr>
      </w:pPr>
    </w:p>
    <w:p w:rsidR="00C5402F" w:rsidRDefault="00C5402F">
      <w:pPr>
        <w:widowControl w:val="0"/>
        <w:autoSpaceDE w:val="0"/>
        <w:autoSpaceDN w:val="0"/>
        <w:spacing w:after="0"/>
        <w:ind w:firstLine="720"/>
        <w:jc w:val="left"/>
        <w:rPr>
          <w:rFonts w:ascii="Times New Roman" w:eastAsia="Times New Roman" w:hAnsi="Times New Roman" w:cs="Times New Roman"/>
          <w:color w:val="FF0000"/>
          <w:sz w:val="28"/>
          <w:lang w:eastAsia="en-US"/>
        </w:rPr>
      </w:pPr>
    </w:p>
    <w:p w:rsidR="00C5402F" w:rsidRDefault="00864303">
      <w:pPr>
        <w:widowControl w:val="0"/>
        <w:autoSpaceDE w:val="0"/>
        <w:autoSpaceDN w:val="0"/>
        <w:spacing w:after="0"/>
        <w:ind w:firstLine="720"/>
        <w:jc w:val="left"/>
        <w:rPr>
          <w:rFonts w:ascii="Times New Roman" w:eastAsia="Times New Roman" w:hAnsi="Times New Roman" w:cs="Times New Roman"/>
          <w:sz w:val="28"/>
          <w:szCs w:val="28"/>
          <w:lang w:eastAsia="en-US"/>
        </w:rPr>
      </w:pPr>
      <w:r>
        <w:rPr>
          <w:rFonts w:ascii="Times New Roman" w:eastAsia="Times New Roman" w:hAnsi="Times New Roman" w:cs="Times New Roman"/>
          <w:i/>
          <w:sz w:val="28"/>
          <w:szCs w:val="28"/>
          <w:lang w:eastAsia="en-US"/>
        </w:rPr>
        <w:t>Товар за задумом:</w:t>
      </w:r>
      <w:r>
        <w:rPr>
          <w:rFonts w:ascii="Times New Roman" w:eastAsia="Times New Roman" w:hAnsi="Times New Roman" w:cs="Times New Roman"/>
          <w:sz w:val="28"/>
          <w:szCs w:val="28"/>
          <w:lang w:eastAsia="en-US"/>
        </w:rPr>
        <w:t xml:space="preserve"> Компактний, портативний пристрій для вимірювання газу.</w:t>
      </w:r>
    </w:p>
    <w:p w:rsidR="00C5402F" w:rsidRDefault="00864303">
      <w:pPr>
        <w:widowControl w:val="0"/>
        <w:autoSpaceDE w:val="0"/>
        <w:autoSpaceDN w:val="0"/>
        <w:spacing w:after="0"/>
        <w:ind w:firstLine="720"/>
        <w:jc w:val="left"/>
        <w:rPr>
          <w:rFonts w:ascii="Times New Roman" w:eastAsia="Times New Roman" w:hAnsi="Times New Roman" w:cs="Times New Roman"/>
          <w:sz w:val="28"/>
          <w:szCs w:val="28"/>
          <w:lang w:eastAsia="en-US"/>
        </w:rPr>
      </w:pPr>
      <w:r>
        <w:rPr>
          <w:rFonts w:ascii="Times New Roman" w:eastAsia="Times New Roman" w:hAnsi="Times New Roman" w:cs="Times New Roman"/>
          <w:i/>
          <w:sz w:val="28"/>
          <w:szCs w:val="28"/>
          <w:lang w:eastAsia="en-US"/>
        </w:rPr>
        <w:t>Товар у реальному виконанні</w:t>
      </w:r>
      <w:r>
        <w:rPr>
          <w:rFonts w:ascii="Times New Roman" w:eastAsia="Times New Roman" w:hAnsi="Times New Roman" w:cs="Times New Roman"/>
          <w:sz w:val="28"/>
          <w:szCs w:val="28"/>
          <w:lang w:eastAsia="en-US"/>
        </w:rPr>
        <w:t>: пристрій, котрий, зручний у використанні, малогабаратний.</w:t>
      </w:r>
    </w:p>
    <w:p w:rsidR="00C5402F" w:rsidRDefault="00864303">
      <w:pPr>
        <w:widowControl w:val="0"/>
        <w:autoSpaceDE w:val="0"/>
        <w:autoSpaceDN w:val="0"/>
        <w:spacing w:after="0"/>
        <w:ind w:firstLine="720"/>
        <w:jc w:val="left"/>
        <w:rPr>
          <w:rFonts w:ascii="Times New Roman" w:eastAsia="Times New Roman" w:hAnsi="Times New Roman" w:cs="Times New Roman"/>
          <w:sz w:val="28"/>
          <w:szCs w:val="28"/>
          <w:lang w:eastAsia="en-US"/>
        </w:rPr>
      </w:pPr>
      <w:r>
        <w:rPr>
          <w:rFonts w:ascii="Times New Roman" w:eastAsia="Times New Roman" w:hAnsi="Times New Roman" w:cs="Times New Roman"/>
          <w:i/>
          <w:sz w:val="28"/>
          <w:szCs w:val="28"/>
          <w:lang w:eastAsia="en-US"/>
        </w:rPr>
        <w:t>Товар із підкріпленням</w:t>
      </w:r>
      <w:r>
        <w:rPr>
          <w:rFonts w:ascii="Times New Roman" w:eastAsia="Times New Roman" w:hAnsi="Times New Roman" w:cs="Times New Roman"/>
          <w:sz w:val="28"/>
          <w:szCs w:val="28"/>
          <w:lang w:eastAsia="en-US"/>
        </w:rPr>
        <w:t>: гарантійний термін експлуатації становить 2 роки. Можливість продажу в кредит або розстрочку.</w:t>
      </w:r>
    </w:p>
    <w:p w:rsidR="00C5402F" w:rsidRDefault="00864303">
      <w:pPr>
        <w:widowControl w:val="0"/>
        <w:autoSpaceDE w:val="0"/>
        <w:autoSpaceDN w:val="0"/>
        <w:spacing w:after="0"/>
        <w:ind w:firstLine="720"/>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MVP</w:t>
      </w:r>
    </w:p>
    <w:p w:rsidR="00C5402F" w:rsidRDefault="00864303">
      <w:pPr>
        <w:widowControl w:val="0"/>
        <w:autoSpaceDE w:val="0"/>
        <w:autoSpaceDN w:val="0"/>
        <w:spacing w:after="0"/>
        <w:ind w:firstLine="720"/>
        <w:rPr>
          <w:rFonts w:ascii="Times New Roman" w:eastAsia="Times New Roman" w:hAnsi="Times New Roman" w:cs="Times New Roman"/>
          <w:sz w:val="28"/>
          <w:szCs w:val="28"/>
          <w:lang w:eastAsia="en-US"/>
        </w:rPr>
      </w:pPr>
      <w:r>
        <w:rPr>
          <w:rFonts w:ascii="Times New Roman" w:eastAsia="Times New Roman" w:hAnsi="Times New Roman" w:cs="Times New Roman"/>
          <w:b/>
          <w:i/>
          <w:sz w:val="28"/>
          <w:szCs w:val="28"/>
          <w:lang w:eastAsia="en-US"/>
        </w:rPr>
        <w:t>Головна проблема</w:t>
      </w:r>
      <w:r>
        <w:rPr>
          <w:rFonts w:ascii="Times New Roman" w:eastAsia="Times New Roman" w:hAnsi="Times New Roman" w:cs="Times New Roman"/>
          <w:sz w:val="28"/>
          <w:szCs w:val="28"/>
          <w:lang w:eastAsia="en-US"/>
        </w:rPr>
        <w:t>: Радіоелектронна апаратура в тому числі і пристрої зв'язку пред'являють досить жорсткі вимоги до якості споживаної ними електричної енергії, а в більшості випадків вимагають обов'язкового перетворення енергії первинного джерела.</w:t>
      </w:r>
    </w:p>
    <w:p w:rsidR="00C5402F" w:rsidRDefault="00864303">
      <w:pPr>
        <w:autoSpaceDE w:val="0"/>
        <w:autoSpaceDN w:val="0"/>
        <w:spacing w:after="0"/>
        <w:ind w:firstLine="720"/>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 1-й  MVP: Прилад має недостатню потужність</w:t>
      </w:r>
    </w:p>
    <w:p w:rsidR="00C5402F" w:rsidRDefault="00864303">
      <w:pPr>
        <w:autoSpaceDE w:val="0"/>
        <w:autoSpaceDN w:val="0"/>
        <w:spacing w:after="0"/>
        <w:ind w:firstLine="720"/>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 2-й MVP: Газоаналізатор має розширений </w:t>
      </w:r>
      <w:r>
        <w:rPr>
          <w:rFonts w:ascii="Times New Roman" w:eastAsia="Times New Roman" w:hAnsi="Times New Roman" w:cs="Times New Roman"/>
          <w:sz w:val="28"/>
          <w:szCs w:val="28"/>
        </w:rPr>
        <w:t>номенклатурою аналізу газів</w:t>
      </w:r>
      <w:r>
        <w:rPr>
          <w:rFonts w:ascii="Times New Roman" w:eastAsia="Times New Roman" w:hAnsi="Times New Roman" w:cs="Times New Roman"/>
          <w:sz w:val="28"/>
          <w:szCs w:val="28"/>
          <w:lang w:eastAsia="en-US"/>
        </w:rPr>
        <w:t xml:space="preserve"> але складне схемотехнічне рішення</w:t>
      </w:r>
    </w:p>
    <w:p w:rsidR="00C5402F" w:rsidRDefault="00864303">
      <w:pPr>
        <w:autoSpaceDE w:val="0"/>
        <w:autoSpaceDN w:val="0"/>
        <w:spacing w:after="0"/>
        <w:ind w:firstLine="720"/>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lastRenderedPageBreak/>
        <w:t>3-й MVP: Газоаналізатор володіє підвищеною експлуатаційною надійністю, но висока складність пристрою веде до збільшення розмірів джерела живлення.</w:t>
      </w:r>
    </w:p>
    <w:p w:rsidR="00C5402F" w:rsidRDefault="00864303">
      <w:pPr>
        <w:autoSpaceDE w:val="0"/>
        <w:autoSpaceDN w:val="0"/>
        <w:spacing w:after="0"/>
        <w:ind w:firstLine="720"/>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4-й MVP: Прилад має підвищений рівень надійності, але рівень шумів критичний для апаратури.</w:t>
      </w:r>
    </w:p>
    <w:p w:rsidR="00C5402F" w:rsidRDefault="00864303">
      <w:pPr>
        <w:autoSpaceDE w:val="0"/>
        <w:autoSpaceDN w:val="0"/>
        <w:spacing w:after="0"/>
        <w:ind w:firstLine="720"/>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5-й MVP: Пристрій володіє розширеним функціоналом, але недоліком є висока вартість пристрою</w:t>
      </w:r>
    </w:p>
    <w:p w:rsidR="00C5402F" w:rsidRDefault="00864303">
      <w:pPr>
        <w:autoSpaceDE w:val="0"/>
        <w:autoSpaceDN w:val="0"/>
        <w:spacing w:after="0"/>
        <w:ind w:firstLine="720"/>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6-й MVP: Газоаналізатор має високий рівень ККД, високу надійність та розширення функціональних можливостей.</w:t>
      </w:r>
    </w:p>
    <w:p w:rsidR="00C5402F" w:rsidRDefault="00C5402F">
      <w:pPr>
        <w:autoSpaceDE w:val="0"/>
        <w:autoSpaceDN w:val="0"/>
        <w:spacing w:after="0"/>
        <w:ind w:firstLine="720"/>
        <w:rPr>
          <w:rFonts w:ascii="Times New Roman" w:eastAsia="Times New Roman" w:hAnsi="Times New Roman" w:cs="Times New Roman"/>
          <w:sz w:val="28"/>
          <w:szCs w:val="28"/>
          <w:lang w:eastAsia="en-US"/>
        </w:rPr>
      </w:pPr>
    </w:p>
    <w:p w:rsidR="00C5402F" w:rsidRDefault="00C5402F">
      <w:pPr>
        <w:autoSpaceDE w:val="0"/>
        <w:autoSpaceDN w:val="0"/>
        <w:spacing w:after="0"/>
        <w:ind w:firstLine="720"/>
        <w:rPr>
          <w:rFonts w:ascii="Times New Roman" w:eastAsia="Times New Roman" w:hAnsi="Times New Roman" w:cs="Times New Roman"/>
          <w:sz w:val="28"/>
          <w:szCs w:val="28"/>
          <w:lang w:eastAsia="en-US"/>
        </w:rPr>
      </w:pPr>
    </w:p>
    <w:p w:rsidR="00C5402F" w:rsidRDefault="00C5402F">
      <w:pPr>
        <w:autoSpaceDE w:val="0"/>
        <w:autoSpaceDN w:val="0"/>
        <w:spacing w:after="0"/>
        <w:ind w:firstLine="720"/>
        <w:rPr>
          <w:rFonts w:ascii="Times New Roman" w:eastAsia="Times New Roman" w:hAnsi="Times New Roman" w:cs="Times New Roman"/>
          <w:sz w:val="28"/>
          <w:szCs w:val="28"/>
          <w:lang w:eastAsia="en-US"/>
        </w:rPr>
      </w:pPr>
    </w:p>
    <w:p w:rsidR="00C5402F" w:rsidRDefault="00C5402F">
      <w:pPr>
        <w:autoSpaceDE w:val="0"/>
        <w:autoSpaceDN w:val="0"/>
        <w:spacing w:after="0"/>
        <w:ind w:firstLine="720"/>
        <w:rPr>
          <w:rFonts w:ascii="Times New Roman" w:eastAsia="Times New Roman" w:hAnsi="Times New Roman" w:cs="Times New Roman"/>
          <w:sz w:val="28"/>
          <w:szCs w:val="28"/>
          <w:lang w:eastAsia="en-US"/>
        </w:rPr>
      </w:pPr>
    </w:p>
    <w:p w:rsidR="00C5402F" w:rsidRDefault="00C5402F">
      <w:pPr>
        <w:autoSpaceDE w:val="0"/>
        <w:autoSpaceDN w:val="0"/>
        <w:spacing w:after="0"/>
        <w:ind w:firstLine="720"/>
        <w:rPr>
          <w:rFonts w:ascii="Times New Roman" w:eastAsia="Times New Roman" w:hAnsi="Times New Roman" w:cs="Times New Roman"/>
          <w:sz w:val="28"/>
          <w:szCs w:val="28"/>
          <w:lang w:eastAsia="en-US"/>
        </w:rPr>
      </w:pPr>
    </w:p>
    <w:p w:rsidR="00C5402F" w:rsidRDefault="00C5402F">
      <w:pPr>
        <w:autoSpaceDE w:val="0"/>
        <w:autoSpaceDN w:val="0"/>
        <w:spacing w:after="0"/>
        <w:ind w:firstLine="720"/>
        <w:rPr>
          <w:rFonts w:ascii="Times New Roman" w:eastAsia="Times New Roman" w:hAnsi="Times New Roman" w:cs="Times New Roman"/>
          <w:sz w:val="28"/>
          <w:szCs w:val="28"/>
          <w:lang w:eastAsia="en-US"/>
        </w:rPr>
      </w:pPr>
    </w:p>
    <w:p w:rsidR="00C5402F" w:rsidRDefault="00C5402F">
      <w:pPr>
        <w:autoSpaceDE w:val="0"/>
        <w:autoSpaceDN w:val="0"/>
        <w:spacing w:after="0"/>
        <w:ind w:firstLine="720"/>
        <w:rPr>
          <w:rFonts w:ascii="Times New Roman" w:eastAsia="Times New Roman" w:hAnsi="Times New Roman" w:cs="Times New Roman"/>
          <w:sz w:val="28"/>
          <w:szCs w:val="28"/>
          <w:lang w:eastAsia="en-US"/>
        </w:rPr>
      </w:pPr>
    </w:p>
    <w:p w:rsidR="00C5402F" w:rsidRDefault="00C5402F">
      <w:pPr>
        <w:autoSpaceDE w:val="0"/>
        <w:autoSpaceDN w:val="0"/>
        <w:spacing w:after="0"/>
        <w:ind w:firstLine="0"/>
        <w:rPr>
          <w:rFonts w:ascii="Times New Roman" w:eastAsia="Times New Roman" w:hAnsi="Times New Roman" w:cs="Times New Roman"/>
          <w:sz w:val="28"/>
          <w:szCs w:val="28"/>
          <w:lang w:eastAsia="en-US"/>
        </w:rPr>
      </w:pPr>
    </w:p>
    <w:p w:rsidR="00C5402F" w:rsidRDefault="00864303">
      <w:pPr>
        <w:spacing w:after="0"/>
        <w:ind w:firstLine="0"/>
        <w:rPr>
          <w:rFonts w:ascii="Times New Roman" w:hAnsi="Times New Roman"/>
          <w:color w:val="000000"/>
          <w:sz w:val="28"/>
          <w:szCs w:val="28"/>
          <w:lang w:eastAsia="uk-UA"/>
        </w:rPr>
      </w:pPr>
      <w:r>
        <w:rPr>
          <w:rFonts w:ascii="Times New Roman" w:hAnsi="Times New Roman"/>
          <w:color w:val="000000"/>
          <w:sz w:val="28"/>
          <w:szCs w:val="28"/>
        </w:rPr>
        <w:t>Таблиця 5.4 — запитання та відповідь</w:t>
      </w: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
        <w:gridCol w:w="2576"/>
        <w:gridCol w:w="6250"/>
      </w:tblGrid>
      <w:tr w:rsidR="00C5402F">
        <w:tc>
          <w:tcPr>
            <w:tcW w:w="0" w:type="auto"/>
            <w:vAlign w:val="center"/>
          </w:tcPr>
          <w:p w:rsidR="00C5402F" w:rsidRDefault="00864303">
            <w:pPr>
              <w:widowControl w:val="0"/>
              <w:autoSpaceDE w:val="0"/>
              <w:autoSpaceDN w:val="0"/>
              <w:spacing w:after="0" w:line="240" w:lineRule="auto"/>
              <w:ind w:firstLine="0"/>
              <w:jc w:val="center"/>
              <w:rPr>
                <w:rFonts w:ascii="Times New Roman" w:eastAsia="Times New Roman" w:hAnsi="Times New Roman" w:cs="Times New Roman"/>
                <w:b/>
                <w:bCs/>
                <w:color w:val="000000"/>
                <w:sz w:val="28"/>
                <w:szCs w:val="28"/>
                <w:lang w:eastAsia="en-US"/>
              </w:rPr>
            </w:pPr>
            <w:r>
              <w:rPr>
                <w:rFonts w:ascii="Times New Roman" w:eastAsia="Times New Roman" w:hAnsi="Times New Roman" w:cs="Times New Roman"/>
                <w:b/>
                <w:bCs/>
                <w:color w:val="000000"/>
                <w:sz w:val="28"/>
                <w:szCs w:val="28"/>
                <w:lang w:eastAsia="en-US"/>
              </w:rPr>
              <w:t>№</w:t>
            </w:r>
          </w:p>
          <w:p w:rsidR="00C5402F" w:rsidRDefault="00864303">
            <w:pPr>
              <w:widowControl w:val="0"/>
              <w:autoSpaceDE w:val="0"/>
              <w:autoSpaceDN w:val="0"/>
              <w:spacing w:after="0" w:line="240" w:lineRule="auto"/>
              <w:ind w:firstLine="0"/>
              <w:jc w:val="center"/>
              <w:rPr>
                <w:rFonts w:ascii="Times New Roman" w:eastAsia="Times New Roman" w:hAnsi="Times New Roman" w:cs="Times New Roman"/>
                <w:b/>
                <w:color w:val="000000"/>
                <w:sz w:val="28"/>
                <w:szCs w:val="28"/>
                <w:lang w:eastAsia="en-US"/>
              </w:rPr>
            </w:pPr>
            <w:r>
              <w:rPr>
                <w:rFonts w:ascii="Times New Roman" w:eastAsia="Times New Roman" w:hAnsi="Times New Roman" w:cs="Times New Roman"/>
                <w:b/>
                <w:bCs/>
                <w:color w:val="000000"/>
                <w:sz w:val="28"/>
                <w:szCs w:val="28"/>
                <w:lang w:eastAsia="en-US"/>
              </w:rPr>
              <w:t>з/п </w:t>
            </w:r>
          </w:p>
        </w:tc>
        <w:tc>
          <w:tcPr>
            <w:tcW w:w="1370" w:type="pct"/>
            <w:vAlign w:val="center"/>
          </w:tcPr>
          <w:p w:rsidR="00C5402F" w:rsidRDefault="00864303">
            <w:pPr>
              <w:widowControl w:val="0"/>
              <w:autoSpaceDE w:val="0"/>
              <w:autoSpaceDN w:val="0"/>
              <w:spacing w:after="0" w:line="240" w:lineRule="auto"/>
              <w:ind w:firstLine="0"/>
              <w:jc w:val="center"/>
              <w:rPr>
                <w:rFonts w:ascii="Times New Roman" w:eastAsia="Times New Roman" w:hAnsi="Times New Roman" w:cs="Times New Roman"/>
                <w:b/>
                <w:color w:val="000000"/>
                <w:sz w:val="28"/>
                <w:szCs w:val="28"/>
                <w:lang w:eastAsia="en-US"/>
              </w:rPr>
            </w:pPr>
            <w:r>
              <w:rPr>
                <w:rFonts w:ascii="Times New Roman" w:eastAsia="Times New Roman" w:hAnsi="Times New Roman" w:cs="Times New Roman"/>
                <w:b/>
                <w:bCs/>
                <w:color w:val="000000"/>
                <w:sz w:val="28"/>
                <w:szCs w:val="28"/>
                <w:lang w:eastAsia="en-US"/>
              </w:rPr>
              <w:t>Запитання</w:t>
            </w:r>
          </w:p>
        </w:tc>
        <w:tc>
          <w:tcPr>
            <w:tcW w:w="3324" w:type="pct"/>
            <w:vAlign w:val="center"/>
          </w:tcPr>
          <w:p w:rsidR="00C5402F" w:rsidRDefault="00864303">
            <w:pPr>
              <w:widowControl w:val="0"/>
              <w:autoSpaceDE w:val="0"/>
              <w:autoSpaceDN w:val="0"/>
              <w:spacing w:after="0" w:line="240" w:lineRule="auto"/>
              <w:ind w:firstLine="0"/>
              <w:jc w:val="center"/>
              <w:rPr>
                <w:rFonts w:ascii="Times New Roman" w:eastAsia="Times New Roman" w:hAnsi="Times New Roman" w:cs="Times New Roman"/>
                <w:b/>
                <w:color w:val="000000"/>
                <w:sz w:val="28"/>
                <w:szCs w:val="28"/>
                <w:lang w:eastAsia="en-US"/>
              </w:rPr>
            </w:pPr>
            <w:r>
              <w:rPr>
                <w:rFonts w:ascii="Times New Roman" w:eastAsia="Times New Roman" w:hAnsi="Times New Roman" w:cs="Times New Roman"/>
                <w:b/>
                <w:bCs/>
                <w:color w:val="000000"/>
                <w:sz w:val="28"/>
                <w:szCs w:val="28"/>
                <w:lang w:eastAsia="en-US"/>
              </w:rPr>
              <w:t>Відповідь</w:t>
            </w:r>
          </w:p>
        </w:tc>
      </w:tr>
      <w:tr w:rsidR="00C5402F">
        <w:tc>
          <w:tcPr>
            <w:tcW w:w="0" w:type="auto"/>
            <w:vAlign w:val="center"/>
          </w:tcPr>
          <w:p w:rsidR="00C5402F" w:rsidRDefault="00864303">
            <w:pPr>
              <w:widowControl w:val="0"/>
              <w:autoSpaceDE w:val="0"/>
              <w:autoSpaceDN w:val="0"/>
              <w:spacing w:after="0" w:line="240" w:lineRule="auto"/>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370" w:type="pct"/>
            <w:vAlign w:val="center"/>
          </w:tcPr>
          <w:p w:rsidR="00C5402F" w:rsidRDefault="00864303">
            <w:pPr>
              <w:widowControl w:val="0"/>
              <w:autoSpaceDE w:val="0"/>
              <w:autoSpaceDN w:val="0"/>
              <w:spacing w:after="0" w:line="240" w:lineRule="auto"/>
              <w:ind w:firstLine="0"/>
              <w:jc w:val="lef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Частиною яких систем є продукт?</w:t>
            </w:r>
          </w:p>
        </w:tc>
        <w:tc>
          <w:tcPr>
            <w:tcW w:w="3324" w:type="pct"/>
            <w:vAlign w:val="center"/>
          </w:tcPr>
          <w:p w:rsidR="00C5402F" w:rsidRDefault="00864303">
            <w:pPr>
              <w:widowControl w:val="0"/>
              <w:autoSpaceDE w:val="0"/>
              <w:autoSpaceDN w:val="0"/>
              <w:spacing w:after="0" w:line="240" w:lineRule="auto"/>
              <w:ind w:firstLine="0"/>
              <w:jc w:val="lef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Прилад є частиною систем, для виміру небезпечних речовин у просторі.</w:t>
            </w:r>
          </w:p>
        </w:tc>
      </w:tr>
      <w:tr w:rsidR="00C5402F">
        <w:tc>
          <w:tcPr>
            <w:tcW w:w="0" w:type="auto"/>
            <w:vAlign w:val="center"/>
          </w:tcPr>
          <w:p w:rsidR="00C5402F" w:rsidRDefault="00864303">
            <w:pPr>
              <w:widowControl w:val="0"/>
              <w:autoSpaceDE w:val="0"/>
              <w:autoSpaceDN w:val="0"/>
              <w:spacing w:after="0" w:line="240" w:lineRule="auto"/>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1370" w:type="pct"/>
            <w:vAlign w:val="center"/>
          </w:tcPr>
          <w:p w:rsidR="00C5402F" w:rsidRDefault="00864303">
            <w:pPr>
              <w:widowControl w:val="0"/>
              <w:autoSpaceDE w:val="0"/>
              <w:autoSpaceDN w:val="0"/>
              <w:spacing w:after="0" w:line="240" w:lineRule="auto"/>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Чи можна розділити продукт на частини?</w:t>
            </w:r>
          </w:p>
        </w:tc>
        <w:tc>
          <w:tcPr>
            <w:tcW w:w="3324" w:type="pct"/>
            <w:vAlign w:val="center"/>
          </w:tcPr>
          <w:p w:rsidR="00C5402F" w:rsidRDefault="00864303">
            <w:pPr>
              <w:widowControl w:val="0"/>
              <w:autoSpaceDE w:val="0"/>
              <w:autoSpaceDN w:val="0"/>
              <w:spacing w:after="0" w:line="240" w:lineRule="auto"/>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Ні не можна.</w:t>
            </w:r>
          </w:p>
        </w:tc>
      </w:tr>
      <w:tr w:rsidR="00C5402F">
        <w:tc>
          <w:tcPr>
            <w:tcW w:w="0" w:type="auto"/>
            <w:vAlign w:val="center"/>
          </w:tcPr>
          <w:p w:rsidR="00C5402F" w:rsidRDefault="00864303">
            <w:pPr>
              <w:widowControl w:val="0"/>
              <w:autoSpaceDE w:val="0"/>
              <w:autoSpaceDN w:val="0"/>
              <w:spacing w:after="0" w:line="240" w:lineRule="auto"/>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1370" w:type="pct"/>
            <w:vAlign w:val="center"/>
          </w:tcPr>
          <w:p w:rsidR="00C5402F" w:rsidRDefault="00864303">
            <w:pPr>
              <w:widowControl w:val="0"/>
              <w:autoSpaceDE w:val="0"/>
              <w:autoSpaceDN w:val="0"/>
              <w:spacing w:after="0" w:line="240" w:lineRule="auto"/>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Чи можна нерухомі частини продукту зробити рухомими і навпаки?</w:t>
            </w:r>
          </w:p>
        </w:tc>
        <w:tc>
          <w:tcPr>
            <w:tcW w:w="3324" w:type="pct"/>
            <w:vAlign w:val="center"/>
          </w:tcPr>
          <w:p w:rsidR="00C5402F" w:rsidRDefault="00864303">
            <w:pPr>
              <w:widowControl w:val="0"/>
              <w:autoSpaceDE w:val="0"/>
              <w:autoSpaceDN w:val="0"/>
              <w:spacing w:after="0" w:line="240" w:lineRule="auto"/>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Можна замість рухомих кнопок зробити сенсорну панель на корпусі. </w:t>
            </w:r>
          </w:p>
        </w:tc>
      </w:tr>
      <w:tr w:rsidR="00C5402F">
        <w:tc>
          <w:tcPr>
            <w:tcW w:w="0" w:type="auto"/>
            <w:vAlign w:val="center"/>
          </w:tcPr>
          <w:p w:rsidR="00C5402F" w:rsidRDefault="00864303">
            <w:pPr>
              <w:widowControl w:val="0"/>
              <w:autoSpaceDE w:val="0"/>
              <w:autoSpaceDN w:val="0"/>
              <w:spacing w:after="0" w:line="240" w:lineRule="auto"/>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1370" w:type="pct"/>
            <w:vAlign w:val="center"/>
          </w:tcPr>
          <w:p w:rsidR="00C5402F" w:rsidRDefault="00864303">
            <w:pPr>
              <w:widowControl w:val="0"/>
              <w:autoSpaceDE w:val="0"/>
              <w:autoSpaceDN w:val="0"/>
              <w:spacing w:after="0" w:line="240" w:lineRule="auto"/>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Яким має  бути ідеальний продукт?</w:t>
            </w:r>
          </w:p>
        </w:tc>
        <w:tc>
          <w:tcPr>
            <w:tcW w:w="3324" w:type="pct"/>
            <w:vAlign w:val="center"/>
          </w:tcPr>
          <w:p w:rsidR="00C5402F" w:rsidRDefault="00864303">
            <w:pPr>
              <w:widowControl w:val="0"/>
              <w:autoSpaceDE w:val="0"/>
              <w:autoSpaceDN w:val="0"/>
              <w:spacing w:after="0" w:line="240" w:lineRule="auto"/>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Пристрій має бути компактним, мати низьку вартість, високу надійність та високий рівень ККД.</w:t>
            </w:r>
          </w:p>
        </w:tc>
      </w:tr>
      <w:tr w:rsidR="00C5402F">
        <w:tc>
          <w:tcPr>
            <w:tcW w:w="0" w:type="auto"/>
            <w:vAlign w:val="center"/>
          </w:tcPr>
          <w:p w:rsidR="00C5402F" w:rsidRDefault="00864303">
            <w:pPr>
              <w:widowControl w:val="0"/>
              <w:autoSpaceDE w:val="0"/>
              <w:autoSpaceDN w:val="0"/>
              <w:spacing w:after="0" w:line="240" w:lineRule="auto"/>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c>
          <w:tcPr>
            <w:tcW w:w="1370" w:type="pct"/>
            <w:vAlign w:val="center"/>
          </w:tcPr>
          <w:p w:rsidR="00C5402F" w:rsidRDefault="00864303">
            <w:pPr>
              <w:widowControl w:val="0"/>
              <w:autoSpaceDE w:val="0"/>
              <w:autoSpaceDN w:val="0"/>
              <w:spacing w:after="0" w:line="240" w:lineRule="auto"/>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Що відбудеться, якщо вилучити цей продукт? Чим його можна замінити?</w:t>
            </w:r>
          </w:p>
        </w:tc>
        <w:tc>
          <w:tcPr>
            <w:tcW w:w="3324" w:type="pct"/>
            <w:vAlign w:val="center"/>
          </w:tcPr>
          <w:p w:rsidR="00C5402F" w:rsidRDefault="00864303">
            <w:pPr>
              <w:widowControl w:val="0"/>
              <w:autoSpaceDE w:val="0"/>
              <w:autoSpaceDN w:val="0"/>
              <w:spacing w:after="0" w:line="240" w:lineRule="auto"/>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 підприємстві в якому працюють з небезпечними речовинами, може статись аварійна ситуація пов’язана з витоком газу.</w:t>
            </w:r>
          </w:p>
          <w:p w:rsidR="00C5402F" w:rsidRDefault="00864303">
            <w:pPr>
              <w:widowControl w:val="0"/>
              <w:autoSpaceDE w:val="0"/>
              <w:autoSpaceDN w:val="0"/>
              <w:spacing w:after="0" w:line="240" w:lineRule="auto"/>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Замінити можна аналогами, попередніми </w:t>
            </w:r>
            <w:r>
              <w:rPr>
                <w:rFonts w:ascii="Times New Roman" w:eastAsia="Times New Roman" w:hAnsi="Times New Roman" w:cs="Times New Roman"/>
                <w:color w:val="000000"/>
                <w:sz w:val="28"/>
                <w:szCs w:val="28"/>
              </w:rPr>
              <w:lastRenderedPageBreak/>
              <w:t>пристроями.</w:t>
            </w:r>
          </w:p>
        </w:tc>
      </w:tr>
      <w:tr w:rsidR="00C5402F">
        <w:tc>
          <w:tcPr>
            <w:tcW w:w="0" w:type="auto"/>
            <w:vAlign w:val="center"/>
          </w:tcPr>
          <w:p w:rsidR="00C5402F" w:rsidRDefault="00864303">
            <w:pPr>
              <w:widowControl w:val="0"/>
              <w:autoSpaceDE w:val="0"/>
              <w:autoSpaceDN w:val="0"/>
              <w:spacing w:after="0" w:line="240" w:lineRule="auto"/>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6</w:t>
            </w:r>
          </w:p>
        </w:tc>
        <w:tc>
          <w:tcPr>
            <w:tcW w:w="1370" w:type="pct"/>
            <w:vAlign w:val="center"/>
          </w:tcPr>
          <w:p w:rsidR="00C5402F" w:rsidRDefault="00864303">
            <w:pPr>
              <w:widowControl w:val="0"/>
              <w:autoSpaceDE w:val="0"/>
              <w:autoSpaceDN w:val="0"/>
              <w:spacing w:after="0" w:line="240" w:lineRule="auto"/>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Яким цей продукт був у минулому?</w:t>
            </w:r>
          </w:p>
        </w:tc>
        <w:tc>
          <w:tcPr>
            <w:tcW w:w="3324" w:type="pct"/>
            <w:vAlign w:val="center"/>
          </w:tcPr>
          <w:p w:rsidR="00C5402F" w:rsidRDefault="00864303">
            <w:pPr>
              <w:widowControl w:val="0"/>
              <w:autoSpaceDE w:val="0"/>
              <w:autoSpaceDN w:val="0"/>
              <w:spacing w:after="0" w:line="240" w:lineRule="auto"/>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Дуже великим, не зручним та мав низький ККД</w:t>
            </w:r>
          </w:p>
        </w:tc>
      </w:tr>
      <w:tr w:rsidR="00C5402F">
        <w:tc>
          <w:tcPr>
            <w:tcW w:w="0" w:type="auto"/>
            <w:vAlign w:val="center"/>
          </w:tcPr>
          <w:p w:rsidR="00C5402F" w:rsidRDefault="00864303">
            <w:pPr>
              <w:widowControl w:val="0"/>
              <w:autoSpaceDE w:val="0"/>
              <w:autoSpaceDN w:val="0"/>
              <w:spacing w:after="0" w:line="240" w:lineRule="auto"/>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w:t>
            </w:r>
          </w:p>
        </w:tc>
        <w:tc>
          <w:tcPr>
            <w:tcW w:w="1370" w:type="pct"/>
            <w:vAlign w:val="center"/>
          </w:tcPr>
          <w:p w:rsidR="00C5402F" w:rsidRDefault="00864303">
            <w:pPr>
              <w:widowControl w:val="0"/>
              <w:autoSpaceDE w:val="0"/>
              <w:autoSpaceDN w:val="0"/>
              <w:spacing w:after="0" w:line="240" w:lineRule="auto"/>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 розвиток яких функцій було спрямоване удосконалення продукту?</w:t>
            </w:r>
          </w:p>
        </w:tc>
        <w:tc>
          <w:tcPr>
            <w:tcW w:w="3324" w:type="pct"/>
            <w:vAlign w:val="center"/>
          </w:tcPr>
          <w:p w:rsidR="00C5402F" w:rsidRDefault="00864303">
            <w:pPr>
              <w:widowControl w:val="0"/>
              <w:autoSpaceDE w:val="0"/>
              <w:autoSpaceDN w:val="0"/>
              <w:spacing w:after="0" w:line="240" w:lineRule="auto"/>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Удосконалювали рівень ККД, надійність, зручність та компактність.</w:t>
            </w:r>
          </w:p>
          <w:p w:rsidR="00C5402F" w:rsidRDefault="00864303">
            <w:pPr>
              <w:widowControl w:val="0"/>
              <w:autoSpaceDE w:val="0"/>
              <w:autoSpaceDN w:val="0"/>
              <w:spacing w:after="0" w:line="240" w:lineRule="auto"/>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r>
      <w:tr w:rsidR="00C5402F">
        <w:tc>
          <w:tcPr>
            <w:tcW w:w="0" w:type="auto"/>
            <w:vAlign w:val="center"/>
          </w:tcPr>
          <w:p w:rsidR="00C5402F" w:rsidRDefault="00864303">
            <w:pPr>
              <w:widowControl w:val="0"/>
              <w:autoSpaceDE w:val="0"/>
              <w:autoSpaceDN w:val="0"/>
              <w:spacing w:after="0" w:line="240" w:lineRule="auto"/>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w:t>
            </w:r>
          </w:p>
        </w:tc>
        <w:tc>
          <w:tcPr>
            <w:tcW w:w="1370" w:type="pct"/>
            <w:vAlign w:val="center"/>
          </w:tcPr>
          <w:p w:rsidR="00C5402F" w:rsidRDefault="00864303">
            <w:pPr>
              <w:widowControl w:val="0"/>
              <w:autoSpaceDE w:val="0"/>
              <w:autoSpaceDN w:val="0"/>
              <w:spacing w:after="0" w:line="240" w:lineRule="auto"/>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Як можна розвинути ці функції?</w:t>
            </w:r>
          </w:p>
        </w:tc>
        <w:tc>
          <w:tcPr>
            <w:tcW w:w="3324" w:type="pct"/>
            <w:vAlign w:val="center"/>
          </w:tcPr>
          <w:p w:rsidR="00C5402F" w:rsidRDefault="00864303">
            <w:pPr>
              <w:widowControl w:val="0"/>
              <w:autoSpaceDE w:val="0"/>
              <w:autoSpaceDN w:val="0"/>
              <w:spacing w:after="0" w:line="240" w:lineRule="auto"/>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Зараз все змінюється душе швидко, розміри та параметри ел. деталей становляться набагато кращими ніж були, тому завдяки цьому розміри, якість та надійність пристрою становляться вищими.</w:t>
            </w:r>
          </w:p>
        </w:tc>
      </w:tr>
    </w:tbl>
    <w:p w:rsidR="00C5402F" w:rsidRDefault="00864303">
      <w:pPr>
        <w:widowControl w:val="0"/>
        <w:autoSpaceDE w:val="0"/>
        <w:autoSpaceDN w:val="0"/>
        <w:spacing w:after="0"/>
        <w:ind w:firstLine="720"/>
        <w:jc w:val="left"/>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Відбір найцікавіших ідей і формування списку.</w:t>
      </w:r>
    </w:p>
    <w:p w:rsidR="00C5402F" w:rsidRDefault="00864303">
      <w:pPr>
        <w:widowControl w:val="0"/>
        <w:autoSpaceDE w:val="0"/>
        <w:autoSpaceDN w:val="0"/>
        <w:spacing w:after="0"/>
        <w:ind w:firstLine="720"/>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Ідея 1. Підвищення надійності.</w:t>
      </w:r>
    </w:p>
    <w:p w:rsidR="00C5402F" w:rsidRDefault="00864303">
      <w:pPr>
        <w:widowControl w:val="0"/>
        <w:autoSpaceDE w:val="0"/>
        <w:autoSpaceDN w:val="0"/>
        <w:spacing w:after="0"/>
        <w:ind w:firstLine="720"/>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Ідея 2. Розширення діапазону вихідного навантаження.</w:t>
      </w:r>
    </w:p>
    <w:p w:rsidR="00C5402F" w:rsidRDefault="00864303">
      <w:pPr>
        <w:widowControl w:val="0"/>
        <w:autoSpaceDE w:val="0"/>
        <w:autoSpaceDN w:val="0"/>
        <w:spacing w:after="0"/>
        <w:ind w:firstLine="720"/>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Ідея 3.  Підвищення ККД.</w:t>
      </w:r>
    </w:p>
    <w:p w:rsidR="00C5402F" w:rsidRDefault="00864303">
      <w:pPr>
        <w:widowControl w:val="0"/>
        <w:autoSpaceDE w:val="0"/>
        <w:autoSpaceDN w:val="0"/>
        <w:spacing w:after="0"/>
        <w:ind w:firstLine="720"/>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Ідея 4. Розширення функціональних можливостей.</w:t>
      </w:r>
    </w:p>
    <w:p w:rsidR="00C5402F" w:rsidRDefault="00864303">
      <w:pPr>
        <w:widowControl w:val="0"/>
        <w:autoSpaceDE w:val="0"/>
        <w:autoSpaceDN w:val="0"/>
        <w:spacing w:after="0"/>
        <w:ind w:firstLine="720"/>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Ідея 5. Підвищення експлуатаційної надійності.</w:t>
      </w:r>
    </w:p>
    <w:p w:rsidR="00C5402F" w:rsidRDefault="00864303">
      <w:pPr>
        <w:widowControl w:val="0"/>
        <w:autoSpaceDE w:val="0"/>
        <w:autoSpaceDN w:val="0"/>
        <w:spacing w:after="0"/>
        <w:ind w:firstLine="720"/>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Наступним кроком є об’єднання знайдених ідей, їх комбінування.</w:t>
      </w:r>
    </w:p>
    <w:p w:rsidR="00C5402F" w:rsidRDefault="00864303">
      <w:pPr>
        <w:widowControl w:val="0"/>
        <w:autoSpaceDE w:val="0"/>
        <w:autoSpaceDN w:val="0"/>
        <w:spacing w:after="0"/>
        <w:ind w:firstLine="720"/>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Ідея 1. Підвищення надійності:</w:t>
      </w:r>
    </w:p>
    <w:p w:rsidR="00C5402F" w:rsidRDefault="00864303">
      <w:pPr>
        <w:widowControl w:val="0"/>
        <w:numPr>
          <w:ilvl w:val="0"/>
          <w:numId w:val="15"/>
        </w:numPr>
        <w:autoSpaceDE w:val="0"/>
        <w:autoSpaceDN w:val="0"/>
        <w:spacing w:after="0"/>
        <w:ind w:left="0" w:firstLine="720"/>
        <w:contextualSpacing/>
        <w:jc w:val="left"/>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Пристрій зможе працювати довше, навіть після завершення сроку дії зазначеному в ТЗ</w:t>
      </w:r>
    </w:p>
    <w:p w:rsidR="00C5402F" w:rsidRDefault="00864303">
      <w:pPr>
        <w:widowControl w:val="0"/>
        <w:autoSpaceDE w:val="0"/>
        <w:autoSpaceDN w:val="0"/>
        <w:spacing w:after="0"/>
        <w:ind w:firstLine="720"/>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Ідея 2. Розширення діапазону вихідного навантаження.</w:t>
      </w:r>
    </w:p>
    <w:p w:rsidR="00C5402F" w:rsidRDefault="00864303">
      <w:pPr>
        <w:widowControl w:val="0"/>
        <w:numPr>
          <w:ilvl w:val="0"/>
          <w:numId w:val="16"/>
        </w:numPr>
        <w:autoSpaceDE w:val="0"/>
        <w:autoSpaceDN w:val="0"/>
        <w:spacing w:after="0"/>
        <w:ind w:left="0" w:firstLine="720"/>
        <w:contextualSpacing/>
        <w:jc w:val="left"/>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Прилад, становиться біль функціональним</w:t>
      </w:r>
    </w:p>
    <w:p w:rsidR="00C5402F" w:rsidRDefault="00864303">
      <w:pPr>
        <w:widowControl w:val="0"/>
        <w:autoSpaceDE w:val="0"/>
        <w:autoSpaceDN w:val="0"/>
        <w:spacing w:after="0"/>
        <w:ind w:firstLine="720"/>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Ідея 3. Підвищення ККД.</w:t>
      </w:r>
    </w:p>
    <w:p w:rsidR="00C5402F" w:rsidRDefault="00864303">
      <w:pPr>
        <w:widowControl w:val="0"/>
        <w:numPr>
          <w:ilvl w:val="0"/>
          <w:numId w:val="17"/>
        </w:numPr>
        <w:autoSpaceDE w:val="0"/>
        <w:autoSpaceDN w:val="0"/>
        <w:spacing w:after="0"/>
        <w:ind w:left="0" w:firstLine="720"/>
        <w:contextualSpacing/>
        <w:jc w:val="left"/>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Менші затрати енергії при живленні </w:t>
      </w:r>
    </w:p>
    <w:p w:rsidR="00C5402F" w:rsidRDefault="00864303">
      <w:pPr>
        <w:widowControl w:val="0"/>
        <w:autoSpaceDE w:val="0"/>
        <w:autoSpaceDN w:val="0"/>
        <w:spacing w:after="0"/>
        <w:ind w:firstLine="720"/>
        <w:rPr>
          <w:rFonts w:ascii="Times New Roman" w:eastAsia="Times New Roman" w:hAnsi="Times New Roman" w:cs="Times New Roman"/>
          <w:sz w:val="28"/>
          <w:szCs w:val="28"/>
          <w:lang w:val="ru-RU" w:eastAsia="en-US"/>
        </w:rPr>
      </w:pPr>
      <w:r>
        <w:rPr>
          <w:rFonts w:ascii="Times New Roman" w:eastAsia="Times New Roman" w:hAnsi="Times New Roman" w:cs="Times New Roman"/>
          <w:sz w:val="28"/>
          <w:szCs w:val="28"/>
          <w:lang w:val="ru-RU" w:eastAsia="en-US"/>
        </w:rPr>
        <w:t>Ідея 4. Розширення функціональних можливостей.</w:t>
      </w:r>
    </w:p>
    <w:p w:rsidR="00C5402F" w:rsidRDefault="00864303">
      <w:pPr>
        <w:widowControl w:val="0"/>
        <w:numPr>
          <w:ilvl w:val="0"/>
          <w:numId w:val="16"/>
        </w:numPr>
        <w:autoSpaceDE w:val="0"/>
        <w:autoSpaceDN w:val="0"/>
        <w:spacing w:after="0"/>
        <w:ind w:left="0" w:firstLine="720"/>
        <w:contextualSpacing/>
        <w:jc w:val="left"/>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Зростання швидкості перетворення енергії</w:t>
      </w:r>
    </w:p>
    <w:p w:rsidR="00C5402F" w:rsidRDefault="00864303">
      <w:pPr>
        <w:spacing w:after="0"/>
        <w:ind w:firstLine="720"/>
        <w:contextualSpacing/>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Ідея 5. </w:t>
      </w:r>
      <w:r>
        <w:rPr>
          <w:rFonts w:ascii="Times New Roman" w:eastAsia="Times New Roman" w:hAnsi="Times New Roman" w:cs="Times New Roman"/>
          <w:sz w:val="28"/>
          <w:szCs w:val="28"/>
          <w:lang w:val="ru-RU" w:eastAsia="en-US"/>
        </w:rPr>
        <w:t>Підвищення експлуатаційної надійності</w:t>
      </w:r>
      <w:r>
        <w:rPr>
          <w:rFonts w:ascii="Times New Roman" w:eastAsia="Times New Roman" w:hAnsi="Times New Roman" w:cs="Times New Roman"/>
          <w:sz w:val="28"/>
          <w:szCs w:val="28"/>
          <w:lang w:eastAsia="uk-UA"/>
        </w:rPr>
        <w:t>.</w:t>
      </w:r>
    </w:p>
    <w:p w:rsidR="00C5402F" w:rsidRDefault="00864303">
      <w:pPr>
        <w:widowControl w:val="0"/>
        <w:numPr>
          <w:ilvl w:val="0"/>
          <w:numId w:val="18"/>
        </w:numPr>
        <w:autoSpaceDE w:val="0"/>
        <w:autoSpaceDN w:val="0"/>
        <w:spacing w:after="0"/>
        <w:ind w:left="0" w:firstLine="720"/>
        <w:contextualSpacing/>
        <w:jc w:val="left"/>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Пристрій стає більш захищеним від необачного використання</w:t>
      </w:r>
    </w:p>
    <w:p w:rsidR="00C5402F" w:rsidRDefault="00864303">
      <w:pPr>
        <w:widowControl w:val="0"/>
        <w:autoSpaceDE w:val="0"/>
        <w:autoSpaceDN w:val="0"/>
        <w:spacing w:after="0"/>
        <w:ind w:firstLine="720"/>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Агрегування 1.</w:t>
      </w:r>
    </w:p>
    <w:p w:rsidR="00C5402F" w:rsidRDefault="00864303">
      <w:pPr>
        <w:widowControl w:val="0"/>
        <w:numPr>
          <w:ilvl w:val="0"/>
          <w:numId w:val="19"/>
        </w:numPr>
        <w:autoSpaceDE w:val="0"/>
        <w:autoSpaceDN w:val="0"/>
        <w:spacing w:after="0"/>
        <w:ind w:left="0" w:firstLine="720"/>
        <w:contextualSpacing/>
        <w:jc w:val="left"/>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Зниження складності пристрою</w:t>
      </w:r>
    </w:p>
    <w:p w:rsidR="00C5402F" w:rsidRDefault="00864303">
      <w:pPr>
        <w:widowControl w:val="0"/>
        <w:autoSpaceDE w:val="0"/>
        <w:autoSpaceDN w:val="0"/>
        <w:spacing w:after="0"/>
        <w:ind w:firstLine="720"/>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Агрегування 2.</w:t>
      </w:r>
    </w:p>
    <w:p w:rsidR="00C5402F" w:rsidRDefault="00864303">
      <w:pPr>
        <w:widowControl w:val="0"/>
        <w:numPr>
          <w:ilvl w:val="0"/>
          <w:numId w:val="20"/>
        </w:numPr>
        <w:autoSpaceDE w:val="0"/>
        <w:autoSpaceDN w:val="0"/>
        <w:spacing w:after="0"/>
        <w:ind w:left="0" w:firstLine="720"/>
        <w:contextualSpacing/>
        <w:jc w:val="left"/>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lastRenderedPageBreak/>
        <w:t>Зниження вартості пристрою</w:t>
      </w:r>
    </w:p>
    <w:p w:rsidR="00C5402F" w:rsidRDefault="00C5402F">
      <w:pPr>
        <w:spacing w:line="276" w:lineRule="auto"/>
        <w:ind w:left="1429" w:firstLine="0"/>
        <w:contextualSpacing/>
        <w:rPr>
          <w:rFonts w:ascii="Times New Roman" w:eastAsia="Times New Roman" w:hAnsi="Times New Roman" w:cs="Times New Roman"/>
          <w:lang w:eastAsia="uk-UA"/>
        </w:rPr>
      </w:pPr>
    </w:p>
    <w:p w:rsidR="00C5402F" w:rsidRDefault="00864303">
      <w:pPr>
        <w:spacing w:after="0"/>
        <w:ind w:firstLine="0"/>
        <w:rPr>
          <w:rFonts w:ascii="Times New Roman" w:hAnsi="Times New Roman"/>
          <w:color w:val="000000"/>
          <w:sz w:val="28"/>
          <w:szCs w:val="28"/>
          <w:lang w:eastAsia="uk-UA"/>
        </w:rPr>
      </w:pPr>
      <w:r>
        <w:rPr>
          <w:rFonts w:ascii="Times New Roman" w:hAnsi="Times New Roman"/>
          <w:color w:val="000000"/>
          <w:sz w:val="28"/>
          <w:szCs w:val="28"/>
        </w:rPr>
        <w:t xml:space="preserve">Таблиця 5.5 — </w:t>
      </w:r>
      <w:r>
        <w:rPr>
          <w:rFonts w:ascii="Times New Roman" w:eastAsia="Times New Roman" w:hAnsi="Times New Roman" w:cs="Times New Roman"/>
          <w:sz w:val="28"/>
          <w:szCs w:val="28"/>
          <w:lang w:val="ru-RU" w:eastAsia="en-US"/>
        </w:rPr>
        <w:t>Синхронізація завдань</w:t>
      </w:r>
    </w:p>
    <w:tbl>
      <w:tblPr>
        <w:tblpPr w:leftFromText="180" w:rightFromText="180" w:vertAnchor="text" w:horzAnchor="margin" w:tblpY="45"/>
        <w:tblW w:w="4948"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1643"/>
        <w:gridCol w:w="3393"/>
        <w:gridCol w:w="2173"/>
        <w:gridCol w:w="2262"/>
      </w:tblGrid>
      <w:tr w:rsidR="00C5402F">
        <w:trPr>
          <w:trHeight w:val="237"/>
        </w:trPr>
        <w:tc>
          <w:tcPr>
            <w:tcW w:w="760" w:type="pct"/>
            <w:shd w:val="clear" w:color="auto" w:fill="auto"/>
          </w:tcPr>
          <w:p w:rsidR="00C5402F" w:rsidRDefault="00864303">
            <w:pPr>
              <w:widowControl w:val="0"/>
              <w:autoSpaceDE w:val="0"/>
              <w:autoSpaceDN w:val="0"/>
              <w:spacing w:after="0" w:line="240" w:lineRule="auto"/>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Етапи</w:t>
            </w:r>
          </w:p>
        </w:tc>
        <w:tc>
          <w:tcPr>
            <w:tcW w:w="4240" w:type="pct"/>
            <w:gridSpan w:val="3"/>
            <w:shd w:val="clear" w:color="auto" w:fill="auto"/>
          </w:tcPr>
          <w:p w:rsidR="00C5402F" w:rsidRDefault="00864303">
            <w:pPr>
              <w:widowControl w:val="0"/>
              <w:autoSpaceDE w:val="0"/>
              <w:autoSpaceDN w:val="0"/>
              <w:spacing w:after="0" w:line="240" w:lineRule="auto"/>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Продукти (послідовність заміщення) </w:t>
            </w:r>
          </w:p>
        </w:tc>
      </w:tr>
      <w:tr w:rsidR="00C5402F">
        <w:trPr>
          <w:trHeight w:val="586"/>
        </w:trPr>
        <w:tc>
          <w:tcPr>
            <w:tcW w:w="760" w:type="pct"/>
            <w:shd w:val="clear" w:color="auto" w:fill="auto"/>
          </w:tcPr>
          <w:p w:rsidR="00C5402F" w:rsidRDefault="00864303">
            <w:pPr>
              <w:widowControl w:val="0"/>
              <w:autoSpaceDE w:val="0"/>
              <w:autoSpaceDN w:val="0"/>
              <w:spacing w:after="0" w:line="240" w:lineRule="auto"/>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Минуле століття</w:t>
            </w:r>
          </w:p>
        </w:tc>
        <w:tc>
          <w:tcPr>
            <w:tcW w:w="1911" w:type="pct"/>
            <w:shd w:val="clear" w:color="auto" w:fill="auto"/>
            <w:vAlign w:val="center"/>
          </w:tcPr>
          <w:p w:rsidR="00C5402F" w:rsidRDefault="00864303">
            <w:pPr>
              <w:widowControl w:val="0"/>
              <w:autoSpaceDE w:val="0"/>
              <w:autoSpaceDN w:val="0"/>
              <w:spacing w:after="0" w:line="240" w:lineRule="auto"/>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Перетворювач напруги вбудований в прилад</w:t>
            </w:r>
          </w:p>
        </w:tc>
        <w:tc>
          <w:tcPr>
            <w:tcW w:w="0" w:type="auto"/>
            <w:shd w:val="clear" w:color="auto" w:fill="auto"/>
            <w:vAlign w:val="center"/>
          </w:tcPr>
          <w:p w:rsidR="00C5402F" w:rsidRDefault="00864303">
            <w:pPr>
              <w:widowControl w:val="0"/>
              <w:autoSpaceDE w:val="0"/>
              <w:autoSpaceDN w:val="0"/>
              <w:spacing w:after="0" w:line="240" w:lineRule="auto"/>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Перетворювачі напруги мають дуже обмеженні властивості</w:t>
            </w:r>
          </w:p>
        </w:tc>
        <w:tc>
          <w:tcPr>
            <w:tcW w:w="1199" w:type="pct"/>
            <w:shd w:val="clear" w:color="auto" w:fill="auto"/>
            <w:vAlign w:val="center"/>
          </w:tcPr>
          <w:p w:rsidR="00C5402F" w:rsidRDefault="00864303">
            <w:pPr>
              <w:widowControl w:val="0"/>
              <w:autoSpaceDE w:val="0"/>
              <w:autoSpaceDN w:val="0"/>
              <w:spacing w:after="0" w:line="240" w:lineRule="auto"/>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Джерела живлення становляться більш універсальні</w:t>
            </w:r>
          </w:p>
        </w:tc>
      </w:tr>
      <w:tr w:rsidR="00C5402F">
        <w:tc>
          <w:tcPr>
            <w:tcW w:w="760" w:type="pct"/>
            <w:shd w:val="clear" w:color="auto" w:fill="auto"/>
            <w:vAlign w:val="center"/>
          </w:tcPr>
          <w:p w:rsidR="00C5402F" w:rsidRDefault="00864303">
            <w:pPr>
              <w:widowControl w:val="0"/>
              <w:autoSpaceDE w:val="0"/>
              <w:autoSpaceDN w:val="0"/>
              <w:spacing w:after="0" w:line="240" w:lineRule="auto"/>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Сьогодні</w:t>
            </w:r>
          </w:p>
        </w:tc>
        <w:tc>
          <w:tcPr>
            <w:tcW w:w="1911" w:type="pct"/>
            <w:shd w:val="clear" w:color="auto" w:fill="auto"/>
            <w:vAlign w:val="center"/>
          </w:tcPr>
          <w:p w:rsidR="00C5402F" w:rsidRDefault="00864303">
            <w:pPr>
              <w:widowControl w:val="0"/>
              <w:autoSpaceDE w:val="0"/>
              <w:autoSpaceDN w:val="0"/>
              <w:spacing w:after="0" w:line="240" w:lineRule="auto"/>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Ідея 2.   Розширення діапазону вимірюваних газів</w:t>
            </w:r>
          </w:p>
        </w:tc>
        <w:tc>
          <w:tcPr>
            <w:tcW w:w="0" w:type="auto"/>
            <w:shd w:val="clear" w:color="auto" w:fill="auto"/>
            <w:vAlign w:val="center"/>
          </w:tcPr>
          <w:p w:rsidR="00C5402F" w:rsidRDefault="00864303">
            <w:pPr>
              <w:widowControl w:val="0"/>
              <w:autoSpaceDE w:val="0"/>
              <w:autoSpaceDN w:val="0"/>
              <w:spacing w:after="0" w:line="240" w:lineRule="auto"/>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Ідея 4.  Розширення функціональних можливостей.</w:t>
            </w:r>
          </w:p>
        </w:tc>
        <w:tc>
          <w:tcPr>
            <w:tcW w:w="1199" w:type="pct"/>
            <w:shd w:val="clear" w:color="auto" w:fill="auto"/>
            <w:vAlign w:val="center"/>
          </w:tcPr>
          <w:p w:rsidR="00C5402F" w:rsidRDefault="00864303">
            <w:pPr>
              <w:widowControl w:val="0"/>
              <w:autoSpaceDE w:val="0"/>
              <w:autoSpaceDN w:val="0"/>
              <w:spacing w:after="0" w:line="240" w:lineRule="auto"/>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Ідея 1.  Підвищення надійності</w:t>
            </w:r>
          </w:p>
        </w:tc>
      </w:tr>
      <w:tr w:rsidR="00C5402F">
        <w:tc>
          <w:tcPr>
            <w:tcW w:w="760" w:type="pct"/>
            <w:shd w:val="clear" w:color="auto" w:fill="auto"/>
            <w:vAlign w:val="center"/>
          </w:tcPr>
          <w:p w:rsidR="00C5402F" w:rsidRDefault="00864303">
            <w:pPr>
              <w:widowControl w:val="0"/>
              <w:autoSpaceDE w:val="0"/>
              <w:autoSpaceDN w:val="0"/>
              <w:spacing w:after="0" w:line="240" w:lineRule="auto"/>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Завтра- Післязавтра</w:t>
            </w:r>
          </w:p>
        </w:tc>
        <w:tc>
          <w:tcPr>
            <w:tcW w:w="1911" w:type="pct"/>
            <w:shd w:val="clear" w:color="auto" w:fill="auto"/>
            <w:vAlign w:val="center"/>
          </w:tcPr>
          <w:p w:rsidR="00C5402F" w:rsidRDefault="00864303">
            <w:pPr>
              <w:widowControl w:val="0"/>
              <w:autoSpaceDE w:val="0"/>
              <w:autoSpaceDN w:val="0"/>
              <w:spacing w:after="0" w:line="240" w:lineRule="auto"/>
              <w:ind w:left="-22"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Ідея 3.  Підвищення ККД.</w:t>
            </w:r>
          </w:p>
          <w:p w:rsidR="00C5402F" w:rsidRDefault="00C5402F">
            <w:pPr>
              <w:widowControl w:val="0"/>
              <w:autoSpaceDE w:val="0"/>
              <w:autoSpaceDN w:val="0"/>
              <w:spacing w:after="0" w:line="240" w:lineRule="auto"/>
              <w:ind w:firstLine="0"/>
              <w:jc w:val="center"/>
              <w:rPr>
                <w:rFonts w:ascii="Times New Roman" w:eastAsia="Times New Roman" w:hAnsi="Times New Roman" w:cs="Times New Roman"/>
                <w:color w:val="000000"/>
                <w:sz w:val="28"/>
                <w:szCs w:val="28"/>
              </w:rPr>
            </w:pPr>
          </w:p>
        </w:tc>
        <w:tc>
          <w:tcPr>
            <w:tcW w:w="0" w:type="auto"/>
            <w:shd w:val="clear" w:color="auto" w:fill="auto"/>
            <w:vAlign w:val="center"/>
          </w:tcPr>
          <w:p w:rsidR="00C5402F" w:rsidRDefault="00864303">
            <w:pPr>
              <w:spacing w:line="276" w:lineRule="auto"/>
              <w:ind w:firstLine="0"/>
              <w:contextualSpacing/>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Ідея 5.  Підвищення експлуатаційної надійності</w:t>
            </w:r>
          </w:p>
          <w:p w:rsidR="00C5402F" w:rsidRDefault="00C5402F">
            <w:pPr>
              <w:widowControl w:val="0"/>
              <w:autoSpaceDE w:val="0"/>
              <w:autoSpaceDN w:val="0"/>
              <w:spacing w:after="0" w:line="240" w:lineRule="auto"/>
              <w:ind w:firstLine="0"/>
              <w:jc w:val="center"/>
              <w:rPr>
                <w:rFonts w:ascii="Times New Roman" w:eastAsia="Times New Roman" w:hAnsi="Times New Roman" w:cs="Times New Roman"/>
                <w:color w:val="000000"/>
                <w:sz w:val="28"/>
                <w:szCs w:val="28"/>
              </w:rPr>
            </w:pPr>
          </w:p>
        </w:tc>
        <w:tc>
          <w:tcPr>
            <w:tcW w:w="1199" w:type="pct"/>
            <w:shd w:val="clear" w:color="auto" w:fill="auto"/>
            <w:vAlign w:val="center"/>
          </w:tcPr>
          <w:p w:rsidR="00C5402F" w:rsidRDefault="00864303">
            <w:pPr>
              <w:widowControl w:val="0"/>
              <w:autoSpaceDE w:val="0"/>
              <w:autoSpaceDN w:val="0"/>
              <w:spacing w:after="0" w:line="240" w:lineRule="auto"/>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r>
      <w:tr w:rsidR="00C5402F">
        <w:tc>
          <w:tcPr>
            <w:tcW w:w="760" w:type="pct"/>
            <w:shd w:val="clear" w:color="auto" w:fill="auto"/>
            <w:vAlign w:val="center"/>
          </w:tcPr>
          <w:p w:rsidR="00C5402F" w:rsidRDefault="00864303">
            <w:pPr>
              <w:widowControl w:val="0"/>
              <w:autoSpaceDE w:val="0"/>
              <w:autoSpaceDN w:val="0"/>
              <w:spacing w:after="0" w:line="240" w:lineRule="auto"/>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Пристрої XXI </w:t>
            </w:r>
          </w:p>
        </w:tc>
        <w:tc>
          <w:tcPr>
            <w:tcW w:w="1911" w:type="pct"/>
            <w:shd w:val="clear" w:color="auto" w:fill="auto"/>
            <w:vAlign w:val="center"/>
          </w:tcPr>
          <w:p w:rsidR="00C5402F" w:rsidRDefault="00864303">
            <w:pPr>
              <w:widowControl w:val="0"/>
              <w:autoSpaceDE w:val="0"/>
              <w:autoSpaceDN w:val="0"/>
              <w:spacing w:after="0" w:line="240" w:lineRule="auto"/>
              <w:ind w:left="709"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Агрегування1.</w:t>
            </w:r>
          </w:p>
          <w:p w:rsidR="00C5402F" w:rsidRDefault="00C5402F">
            <w:pPr>
              <w:widowControl w:val="0"/>
              <w:autoSpaceDE w:val="0"/>
              <w:autoSpaceDN w:val="0"/>
              <w:spacing w:after="0" w:line="240" w:lineRule="auto"/>
              <w:ind w:firstLine="0"/>
              <w:jc w:val="center"/>
              <w:rPr>
                <w:rFonts w:ascii="Times New Roman" w:eastAsia="Times New Roman" w:hAnsi="Times New Roman" w:cs="Times New Roman"/>
                <w:color w:val="000000"/>
                <w:sz w:val="28"/>
                <w:szCs w:val="28"/>
              </w:rPr>
            </w:pPr>
          </w:p>
        </w:tc>
        <w:tc>
          <w:tcPr>
            <w:tcW w:w="0" w:type="auto"/>
            <w:shd w:val="clear" w:color="auto" w:fill="auto"/>
            <w:vAlign w:val="center"/>
          </w:tcPr>
          <w:p w:rsidR="00C5402F" w:rsidRDefault="00864303">
            <w:pPr>
              <w:widowControl w:val="0"/>
              <w:autoSpaceDE w:val="0"/>
              <w:autoSpaceDN w:val="0"/>
              <w:spacing w:after="0" w:line="240" w:lineRule="auto"/>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c>
          <w:tcPr>
            <w:tcW w:w="1199" w:type="pct"/>
            <w:shd w:val="clear" w:color="auto" w:fill="auto"/>
            <w:vAlign w:val="center"/>
          </w:tcPr>
          <w:p w:rsidR="00C5402F" w:rsidRDefault="00864303">
            <w:pPr>
              <w:widowControl w:val="0"/>
              <w:autoSpaceDE w:val="0"/>
              <w:autoSpaceDN w:val="0"/>
              <w:spacing w:after="0" w:line="240" w:lineRule="auto"/>
              <w:ind w:left="314"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Агрегування2.</w:t>
            </w:r>
          </w:p>
          <w:p w:rsidR="00C5402F" w:rsidRDefault="00C5402F">
            <w:pPr>
              <w:widowControl w:val="0"/>
              <w:autoSpaceDE w:val="0"/>
              <w:autoSpaceDN w:val="0"/>
              <w:spacing w:after="0" w:line="240" w:lineRule="auto"/>
              <w:ind w:firstLine="0"/>
              <w:jc w:val="center"/>
              <w:rPr>
                <w:rFonts w:ascii="Times New Roman" w:eastAsia="Times New Roman" w:hAnsi="Times New Roman" w:cs="Times New Roman"/>
                <w:color w:val="000000"/>
                <w:sz w:val="28"/>
                <w:szCs w:val="28"/>
              </w:rPr>
            </w:pPr>
          </w:p>
        </w:tc>
      </w:tr>
    </w:tbl>
    <w:p w:rsidR="00C5402F" w:rsidRDefault="00C5402F">
      <w:pPr>
        <w:widowControl w:val="0"/>
        <w:autoSpaceDE w:val="0"/>
        <w:autoSpaceDN w:val="0"/>
        <w:spacing w:after="0" w:line="240" w:lineRule="auto"/>
        <w:ind w:firstLine="0"/>
        <w:jc w:val="left"/>
        <w:rPr>
          <w:rFonts w:ascii="Times New Roman" w:eastAsia="Times New Roman" w:hAnsi="Times New Roman" w:cs="Times New Roman"/>
          <w:lang w:eastAsia="en-US"/>
        </w:rPr>
      </w:pPr>
    </w:p>
    <w:p w:rsidR="00C5402F" w:rsidRDefault="00864303">
      <w:pPr>
        <w:pStyle w:val="2"/>
        <w:numPr>
          <w:ilvl w:val="1"/>
          <w:numId w:val="13"/>
        </w:numPr>
      </w:pPr>
      <w:bookmarkStart w:id="197" w:name="_Toc88819888"/>
      <w:r>
        <w:t>Розроблення Ринкової Стратегії Проекту</w:t>
      </w:r>
      <w:bookmarkEnd w:id="197"/>
    </w:p>
    <w:p w:rsidR="00C5402F" w:rsidRDefault="00864303">
      <w:pPr>
        <w:keepNext/>
        <w:numPr>
          <w:ilvl w:val="12"/>
          <w:numId w:val="0"/>
        </w:numPr>
        <w:tabs>
          <w:tab w:val="left" w:pos="1985"/>
        </w:tabs>
        <w:spacing w:before="240" w:after="120" w:line="264" w:lineRule="auto"/>
        <w:ind w:left="1843" w:hanging="1276"/>
        <w:jc w:val="left"/>
        <w:rPr>
          <w:rFonts w:ascii="Times New Roman" w:eastAsia="Times New Roman" w:hAnsi="Times New Roman" w:cs="Times New Roman"/>
          <w:sz w:val="28"/>
          <w:szCs w:val="28"/>
          <w:lang w:val="ru-RU" w:eastAsia="en-US"/>
        </w:rPr>
      </w:pPr>
      <w:r>
        <w:rPr>
          <w:rFonts w:ascii="Times New Roman" w:hAnsi="Times New Roman"/>
          <w:color w:val="000000"/>
          <w:sz w:val="28"/>
          <w:szCs w:val="28"/>
        </w:rPr>
        <w:t>Таблиця 5.6</w:t>
      </w:r>
      <w:r>
        <w:rPr>
          <w:rFonts w:ascii="Times New Roman" w:eastAsia="Times New Roman" w:hAnsi="Times New Roman" w:cs="Times New Roman"/>
          <w:sz w:val="28"/>
          <w:szCs w:val="28"/>
          <w:lang w:val="ru-RU" w:eastAsia="en-US"/>
        </w:rPr>
        <w:tab/>
        <w:t>Вибір цільових груп потенційних споживачів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1910"/>
        <w:gridCol w:w="1691"/>
        <w:gridCol w:w="1757"/>
        <w:gridCol w:w="1864"/>
        <w:gridCol w:w="1647"/>
      </w:tblGrid>
      <w:tr w:rsidR="00C5402F">
        <w:tc>
          <w:tcPr>
            <w:tcW w:w="559"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п/п</w:t>
            </w:r>
          </w:p>
        </w:tc>
        <w:tc>
          <w:tcPr>
            <w:tcW w:w="1744"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Опис профілю цільової групи потенційних клієнтів</w:t>
            </w:r>
          </w:p>
        </w:tc>
        <w:tc>
          <w:tcPr>
            <w:tcW w:w="1694" w:type="dxa"/>
            <w:vAlign w:val="center"/>
          </w:tcPr>
          <w:p w:rsidR="00C5402F" w:rsidRDefault="00864303">
            <w:pPr>
              <w:widowControl w:val="0"/>
              <w:autoSpaceDE w:val="0"/>
              <w:autoSpaceDN w:val="0"/>
              <w:spacing w:after="0"/>
              <w:ind w:firstLine="0"/>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Готовність споживачів сприйняти продукт</w:t>
            </w:r>
          </w:p>
        </w:tc>
        <w:tc>
          <w:tcPr>
            <w:tcW w:w="1757"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Орієнтовний попит в межах цільової групи (сегменту)</w:t>
            </w:r>
          </w:p>
        </w:tc>
        <w:tc>
          <w:tcPr>
            <w:tcW w:w="1826"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Інтенсивність конкуренції в сегменті</w:t>
            </w:r>
          </w:p>
        </w:tc>
        <w:tc>
          <w:tcPr>
            <w:tcW w:w="1657"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Простота входу у сегмент</w:t>
            </w:r>
          </w:p>
        </w:tc>
      </w:tr>
      <w:tr w:rsidR="00C5402F">
        <w:tc>
          <w:tcPr>
            <w:tcW w:w="559" w:type="dxa"/>
          </w:tcPr>
          <w:p w:rsidR="00C5402F" w:rsidRDefault="00864303">
            <w:pPr>
              <w:widowControl w:val="0"/>
              <w:autoSpaceDE w:val="0"/>
              <w:autoSpaceDN w:val="0"/>
              <w:spacing w:after="0"/>
              <w:ind w:firstLine="0"/>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1</w:t>
            </w:r>
          </w:p>
        </w:tc>
        <w:tc>
          <w:tcPr>
            <w:tcW w:w="1744"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Компанії з небезпечними речовинами</w:t>
            </w:r>
          </w:p>
        </w:tc>
        <w:tc>
          <w:tcPr>
            <w:tcW w:w="1694" w:type="dxa"/>
          </w:tcPr>
          <w:p w:rsidR="00C5402F" w:rsidRDefault="00864303">
            <w:pPr>
              <w:widowControl w:val="0"/>
              <w:autoSpaceDE w:val="0"/>
              <w:autoSpaceDN w:val="0"/>
              <w:spacing w:after="0"/>
              <w:ind w:firstLine="0"/>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100%</w:t>
            </w:r>
          </w:p>
        </w:tc>
        <w:tc>
          <w:tcPr>
            <w:tcW w:w="1757" w:type="dxa"/>
          </w:tcPr>
          <w:p w:rsidR="00C5402F" w:rsidRDefault="00864303">
            <w:pPr>
              <w:widowControl w:val="0"/>
              <w:autoSpaceDE w:val="0"/>
              <w:autoSpaceDN w:val="0"/>
              <w:spacing w:after="0"/>
              <w:ind w:firstLine="0"/>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60-70%</w:t>
            </w:r>
          </w:p>
        </w:tc>
        <w:tc>
          <w:tcPr>
            <w:tcW w:w="1826" w:type="dxa"/>
          </w:tcPr>
          <w:p w:rsidR="00C5402F" w:rsidRDefault="00864303">
            <w:pPr>
              <w:widowControl w:val="0"/>
              <w:autoSpaceDE w:val="0"/>
              <w:autoSpaceDN w:val="0"/>
              <w:spacing w:after="0"/>
              <w:ind w:firstLine="0"/>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Висока</w:t>
            </w:r>
          </w:p>
        </w:tc>
        <w:tc>
          <w:tcPr>
            <w:tcW w:w="1657" w:type="dxa"/>
          </w:tcPr>
          <w:p w:rsidR="00C5402F" w:rsidRDefault="00864303">
            <w:pPr>
              <w:widowControl w:val="0"/>
              <w:autoSpaceDE w:val="0"/>
              <w:autoSpaceDN w:val="0"/>
              <w:spacing w:after="0"/>
              <w:ind w:firstLine="0"/>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Середня</w:t>
            </w:r>
          </w:p>
        </w:tc>
      </w:tr>
      <w:tr w:rsidR="00C5402F">
        <w:trPr>
          <w:trHeight w:val="1232"/>
        </w:trPr>
        <w:tc>
          <w:tcPr>
            <w:tcW w:w="9237" w:type="dxa"/>
            <w:gridSpan w:val="6"/>
          </w:tcPr>
          <w:p w:rsidR="00C5402F" w:rsidRDefault="00864303">
            <w:pPr>
              <w:widowControl w:val="0"/>
              <w:autoSpaceDE w:val="0"/>
              <w:autoSpaceDN w:val="0"/>
              <w:spacing w:after="0"/>
              <w:ind w:firstLine="72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Які цільові групи обрано: компанії в яких вірогідність витоку газу</w:t>
            </w:r>
          </w:p>
          <w:p w:rsidR="00C5402F" w:rsidRDefault="00C5402F">
            <w:pPr>
              <w:widowControl w:val="0"/>
              <w:autoSpaceDE w:val="0"/>
              <w:autoSpaceDN w:val="0"/>
              <w:spacing w:after="0"/>
              <w:ind w:firstLine="720"/>
              <w:jc w:val="center"/>
              <w:rPr>
                <w:rFonts w:ascii="Times New Roman" w:eastAsia="Times New Roman" w:hAnsi="Times New Roman" w:cs="Times New Roman"/>
                <w:sz w:val="28"/>
                <w:szCs w:val="28"/>
                <w:lang w:eastAsia="en-US"/>
              </w:rPr>
            </w:pPr>
          </w:p>
        </w:tc>
      </w:tr>
    </w:tbl>
    <w:p w:rsidR="00C5402F" w:rsidRDefault="00864303">
      <w:pPr>
        <w:keepNext/>
        <w:numPr>
          <w:ilvl w:val="12"/>
          <w:numId w:val="0"/>
        </w:numPr>
        <w:tabs>
          <w:tab w:val="left" w:pos="1985"/>
        </w:tabs>
        <w:spacing w:before="240" w:after="120" w:line="264" w:lineRule="auto"/>
        <w:ind w:left="1843" w:hanging="1276"/>
        <w:jc w:val="left"/>
        <w:rPr>
          <w:rFonts w:ascii="Times New Roman" w:eastAsia="Times New Roman" w:hAnsi="Times New Roman" w:cs="Times New Roman"/>
          <w:sz w:val="28"/>
          <w:szCs w:val="28"/>
          <w:lang w:val="ru-RU" w:eastAsia="en-US"/>
        </w:rPr>
      </w:pPr>
      <w:r>
        <w:rPr>
          <w:rFonts w:ascii="Times New Roman" w:hAnsi="Times New Roman"/>
          <w:color w:val="000000"/>
          <w:sz w:val="28"/>
          <w:szCs w:val="28"/>
        </w:rPr>
        <w:lastRenderedPageBreak/>
        <w:t>Таблиця 5.7</w:t>
      </w:r>
      <w:r>
        <w:rPr>
          <w:rFonts w:ascii="Times New Roman" w:eastAsia="Times New Roman" w:hAnsi="Times New Roman" w:cs="Times New Roman"/>
          <w:sz w:val="28"/>
          <w:szCs w:val="28"/>
          <w:lang w:val="ru-RU" w:eastAsia="en-US"/>
        </w:rPr>
        <w:tab/>
        <w:t>Визначення базової стратегії розвитку</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2310"/>
        <w:gridCol w:w="2368"/>
        <w:gridCol w:w="2126"/>
        <w:gridCol w:w="1843"/>
      </w:tblGrid>
      <w:tr w:rsidR="00C5402F">
        <w:tc>
          <w:tcPr>
            <w:tcW w:w="596"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п/п</w:t>
            </w:r>
          </w:p>
        </w:tc>
        <w:tc>
          <w:tcPr>
            <w:tcW w:w="2310"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Обрана альтернатива розвитку проекту</w:t>
            </w:r>
          </w:p>
        </w:tc>
        <w:tc>
          <w:tcPr>
            <w:tcW w:w="2368"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Стратегія охоплення ринку</w:t>
            </w:r>
          </w:p>
        </w:tc>
        <w:tc>
          <w:tcPr>
            <w:tcW w:w="2126"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Ключові конкурентоспроможні позиції відповідно до обраної альтернативи</w:t>
            </w:r>
          </w:p>
        </w:tc>
        <w:tc>
          <w:tcPr>
            <w:tcW w:w="1843"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Базова стратегія розвитку*</w:t>
            </w:r>
          </w:p>
        </w:tc>
      </w:tr>
      <w:tr w:rsidR="00C5402F">
        <w:tc>
          <w:tcPr>
            <w:tcW w:w="596"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1</w:t>
            </w:r>
          </w:p>
        </w:tc>
        <w:tc>
          <w:tcPr>
            <w:tcW w:w="2310"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Розробка пристрою високотехнологічними методами</w:t>
            </w:r>
          </w:p>
        </w:tc>
        <w:tc>
          <w:tcPr>
            <w:tcW w:w="2368"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задоволенні потреб вибраного цільового сегменту краще, ніж конкуренти</w:t>
            </w:r>
          </w:p>
        </w:tc>
        <w:tc>
          <w:tcPr>
            <w:tcW w:w="2126"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Висока доступність</w:t>
            </w:r>
          </w:p>
          <w:p w:rsidR="00C5402F" w:rsidRDefault="00C5402F">
            <w:pPr>
              <w:widowControl w:val="0"/>
              <w:autoSpaceDE w:val="0"/>
              <w:autoSpaceDN w:val="0"/>
              <w:spacing w:after="0"/>
              <w:ind w:firstLine="0"/>
              <w:jc w:val="center"/>
              <w:rPr>
                <w:rFonts w:ascii="Times New Roman" w:eastAsia="Times New Roman" w:hAnsi="Times New Roman" w:cs="Times New Roman"/>
                <w:sz w:val="28"/>
                <w:szCs w:val="28"/>
                <w:lang w:eastAsia="en-US"/>
              </w:rPr>
            </w:pPr>
          </w:p>
        </w:tc>
        <w:tc>
          <w:tcPr>
            <w:tcW w:w="1843"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Стратегія спеціалізації</w:t>
            </w:r>
          </w:p>
        </w:tc>
      </w:tr>
    </w:tbl>
    <w:p w:rsidR="00C5402F" w:rsidRDefault="00C5402F">
      <w:pPr>
        <w:keepNext/>
        <w:numPr>
          <w:ilvl w:val="12"/>
          <w:numId w:val="0"/>
        </w:numPr>
        <w:tabs>
          <w:tab w:val="left" w:pos="1985"/>
        </w:tabs>
        <w:spacing w:before="240" w:after="120" w:line="264" w:lineRule="auto"/>
        <w:jc w:val="left"/>
        <w:rPr>
          <w:rFonts w:ascii="Times New Roman" w:hAnsi="Times New Roman"/>
          <w:color w:val="000000"/>
          <w:sz w:val="28"/>
          <w:szCs w:val="28"/>
        </w:rPr>
      </w:pPr>
    </w:p>
    <w:p w:rsidR="00C5402F" w:rsidRDefault="00C5402F">
      <w:pPr>
        <w:keepNext/>
        <w:numPr>
          <w:ilvl w:val="12"/>
          <w:numId w:val="0"/>
        </w:numPr>
        <w:tabs>
          <w:tab w:val="left" w:pos="1985"/>
        </w:tabs>
        <w:spacing w:before="240" w:after="120" w:line="264" w:lineRule="auto"/>
        <w:jc w:val="left"/>
        <w:rPr>
          <w:rFonts w:ascii="Times New Roman" w:hAnsi="Times New Roman"/>
          <w:color w:val="000000"/>
          <w:sz w:val="28"/>
          <w:szCs w:val="28"/>
        </w:rPr>
      </w:pPr>
    </w:p>
    <w:p w:rsidR="00C5402F" w:rsidRDefault="00864303">
      <w:pPr>
        <w:keepNext/>
        <w:numPr>
          <w:ilvl w:val="12"/>
          <w:numId w:val="0"/>
        </w:numPr>
        <w:tabs>
          <w:tab w:val="left" w:pos="1985"/>
        </w:tabs>
        <w:spacing w:after="120"/>
        <w:ind w:left="1843" w:hanging="1276"/>
        <w:jc w:val="left"/>
        <w:rPr>
          <w:rFonts w:ascii="Times New Roman" w:eastAsia="Times New Roman" w:hAnsi="Times New Roman" w:cs="Times New Roman"/>
          <w:sz w:val="28"/>
          <w:szCs w:val="28"/>
          <w:lang w:val="ru-RU" w:eastAsia="en-US"/>
        </w:rPr>
      </w:pPr>
      <w:r>
        <w:rPr>
          <w:rFonts w:ascii="Times New Roman" w:hAnsi="Times New Roman"/>
          <w:color w:val="000000"/>
          <w:sz w:val="28"/>
          <w:szCs w:val="28"/>
        </w:rPr>
        <w:t>Таблиця 5.8</w:t>
      </w:r>
      <w:r>
        <w:rPr>
          <w:rFonts w:ascii="Times New Roman" w:eastAsia="Times New Roman" w:hAnsi="Times New Roman" w:cs="Times New Roman"/>
          <w:sz w:val="28"/>
          <w:szCs w:val="28"/>
          <w:lang w:val="ru-RU" w:eastAsia="en-US"/>
        </w:rPr>
        <w:tab/>
        <w:t>Визначення базової стратегії конкурентної поведінки</w:t>
      </w: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
        <w:gridCol w:w="2508"/>
        <w:gridCol w:w="2489"/>
        <w:gridCol w:w="2311"/>
        <w:gridCol w:w="1936"/>
      </w:tblGrid>
      <w:tr w:rsidR="00C5402F">
        <w:tc>
          <w:tcPr>
            <w:tcW w:w="673"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п/п</w:t>
            </w:r>
          </w:p>
        </w:tc>
        <w:tc>
          <w:tcPr>
            <w:tcW w:w="2508"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Чи є проект першим на ринку?</w:t>
            </w:r>
          </w:p>
        </w:tc>
        <w:tc>
          <w:tcPr>
            <w:tcW w:w="2489"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Чи буде компанія шукати нових споживачів, або забирати існуючих у конкурентів?</w:t>
            </w:r>
          </w:p>
        </w:tc>
        <w:tc>
          <w:tcPr>
            <w:tcW w:w="2311"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Чи буде компанія копіювати основні характеристики товару конкурента?</w:t>
            </w:r>
          </w:p>
        </w:tc>
        <w:tc>
          <w:tcPr>
            <w:tcW w:w="1936"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Стратегія конкурентної поведінки</w:t>
            </w:r>
          </w:p>
        </w:tc>
      </w:tr>
      <w:tr w:rsidR="00C5402F">
        <w:tc>
          <w:tcPr>
            <w:tcW w:w="673"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1</w:t>
            </w:r>
          </w:p>
        </w:tc>
        <w:tc>
          <w:tcPr>
            <w:tcW w:w="2508"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так</w:t>
            </w:r>
          </w:p>
        </w:tc>
        <w:tc>
          <w:tcPr>
            <w:tcW w:w="2489"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так</w:t>
            </w:r>
          </w:p>
        </w:tc>
        <w:tc>
          <w:tcPr>
            <w:tcW w:w="2311"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ні</w:t>
            </w:r>
          </w:p>
        </w:tc>
        <w:tc>
          <w:tcPr>
            <w:tcW w:w="1936"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лідер</w:t>
            </w:r>
          </w:p>
        </w:tc>
      </w:tr>
    </w:tbl>
    <w:p w:rsidR="00C5402F" w:rsidRDefault="00C5402F">
      <w:pPr>
        <w:widowControl w:val="0"/>
        <w:autoSpaceDE w:val="0"/>
        <w:autoSpaceDN w:val="0"/>
        <w:spacing w:after="0" w:line="240" w:lineRule="auto"/>
        <w:ind w:firstLine="0"/>
        <w:jc w:val="left"/>
        <w:rPr>
          <w:rFonts w:ascii="Times New Roman" w:hAnsi="Times New Roman"/>
          <w:color w:val="000000"/>
          <w:sz w:val="28"/>
          <w:szCs w:val="28"/>
        </w:rPr>
      </w:pPr>
    </w:p>
    <w:p w:rsidR="00C5402F" w:rsidRDefault="00C5402F">
      <w:pPr>
        <w:widowControl w:val="0"/>
        <w:autoSpaceDE w:val="0"/>
        <w:autoSpaceDN w:val="0"/>
        <w:spacing w:after="0" w:line="240" w:lineRule="auto"/>
        <w:ind w:firstLine="0"/>
        <w:jc w:val="left"/>
        <w:rPr>
          <w:rFonts w:ascii="Times New Roman" w:eastAsia="Times New Roman" w:hAnsi="Times New Roman" w:cs="Times New Roman"/>
          <w:sz w:val="22"/>
          <w:szCs w:val="22"/>
        </w:rPr>
      </w:pPr>
    </w:p>
    <w:p w:rsidR="00C5402F" w:rsidRDefault="00864303">
      <w:pPr>
        <w:widowControl w:val="0"/>
        <w:autoSpaceDE w:val="0"/>
        <w:autoSpaceDN w:val="0"/>
        <w:spacing w:after="0" w:line="240" w:lineRule="auto"/>
        <w:ind w:firstLine="0"/>
        <w:jc w:val="left"/>
        <w:rPr>
          <w:rFonts w:ascii="Times New Roman" w:eastAsia="Times New Roman" w:hAnsi="Times New Roman" w:cs="Times New Roman"/>
          <w:sz w:val="28"/>
          <w:szCs w:val="28"/>
          <w:lang w:val="ru-RU" w:eastAsia="en-US"/>
        </w:rPr>
      </w:pPr>
      <w:r>
        <w:rPr>
          <w:rFonts w:ascii="Times New Roman" w:hAnsi="Times New Roman"/>
          <w:color w:val="000000"/>
          <w:sz w:val="28"/>
          <w:szCs w:val="28"/>
        </w:rPr>
        <w:t xml:space="preserve">Таблиця 5.9 </w:t>
      </w:r>
      <w:r>
        <w:rPr>
          <w:rFonts w:ascii="Times New Roman" w:eastAsia="Times New Roman" w:hAnsi="Times New Roman" w:cs="Times New Roman"/>
          <w:sz w:val="28"/>
          <w:szCs w:val="28"/>
          <w:lang w:val="ru-RU" w:eastAsia="en-US"/>
        </w:rPr>
        <w:t>Визначення стратегії позиціонування</w:t>
      </w:r>
    </w:p>
    <w:p w:rsidR="00C5402F" w:rsidRDefault="00C5402F">
      <w:pPr>
        <w:widowControl w:val="0"/>
        <w:autoSpaceDE w:val="0"/>
        <w:autoSpaceDN w:val="0"/>
        <w:spacing w:after="0" w:line="240" w:lineRule="auto"/>
        <w:ind w:firstLine="0"/>
        <w:jc w:val="left"/>
        <w:rPr>
          <w:rFonts w:ascii="Times New Roman" w:eastAsia="Times New Roman" w:hAnsi="Times New Roman" w:cs="Times New Roman"/>
          <w:sz w:val="22"/>
          <w:szCs w:val="22"/>
        </w:rPr>
      </w:pPr>
    </w:p>
    <w:tbl>
      <w:tblPr>
        <w:tblW w:w="992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268"/>
        <w:gridCol w:w="1843"/>
        <w:gridCol w:w="2977"/>
        <w:gridCol w:w="2126"/>
      </w:tblGrid>
      <w:tr w:rsidR="00C5402F">
        <w:tc>
          <w:tcPr>
            <w:tcW w:w="709"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п/п</w:t>
            </w:r>
          </w:p>
        </w:tc>
        <w:tc>
          <w:tcPr>
            <w:tcW w:w="2268"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Вимоги до товару цільової аудиторії</w:t>
            </w:r>
          </w:p>
        </w:tc>
        <w:tc>
          <w:tcPr>
            <w:tcW w:w="1843"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Базова стратегія розвитку</w:t>
            </w:r>
          </w:p>
        </w:tc>
        <w:tc>
          <w:tcPr>
            <w:tcW w:w="2977"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Ключові конкурентоспроможні позиції власного стартап-проекту</w:t>
            </w:r>
          </w:p>
        </w:tc>
        <w:tc>
          <w:tcPr>
            <w:tcW w:w="2126"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Вибір асоціацій, які мають сформувати </w:t>
            </w:r>
            <w:r>
              <w:rPr>
                <w:rFonts w:ascii="Times New Roman" w:eastAsia="Times New Roman" w:hAnsi="Times New Roman" w:cs="Times New Roman"/>
                <w:sz w:val="28"/>
                <w:szCs w:val="28"/>
                <w:lang w:eastAsia="en-US"/>
              </w:rPr>
              <w:lastRenderedPageBreak/>
              <w:t>комплексну позицію власного проекту (три ключових)</w:t>
            </w:r>
          </w:p>
        </w:tc>
      </w:tr>
      <w:tr w:rsidR="00C5402F">
        <w:trPr>
          <w:trHeight w:val="590"/>
        </w:trPr>
        <w:tc>
          <w:tcPr>
            <w:tcW w:w="709"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lastRenderedPageBreak/>
              <w:t>1</w:t>
            </w:r>
          </w:p>
        </w:tc>
        <w:tc>
          <w:tcPr>
            <w:tcW w:w="2268"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Надійний, простий у використанні, малогабаритний</w:t>
            </w:r>
          </w:p>
        </w:tc>
        <w:tc>
          <w:tcPr>
            <w:tcW w:w="1843"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Наступальна або атакуюча стратегія</w:t>
            </w:r>
          </w:p>
        </w:tc>
        <w:tc>
          <w:tcPr>
            <w:tcW w:w="2977"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На основі специфічних відчутних характеристик;</w:t>
            </w:r>
          </w:p>
        </w:tc>
        <w:tc>
          <w:tcPr>
            <w:tcW w:w="2126"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Позиціювання за:</w:t>
            </w:r>
          </w:p>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–"ціна – якість"</w:t>
            </w:r>
          </w:p>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показниками якості</w:t>
            </w:r>
          </w:p>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трьома ознаками</w:t>
            </w:r>
          </w:p>
        </w:tc>
      </w:tr>
    </w:tbl>
    <w:p w:rsidR="00C5402F" w:rsidRDefault="00864303">
      <w:pPr>
        <w:keepNext/>
        <w:numPr>
          <w:ilvl w:val="12"/>
          <w:numId w:val="0"/>
        </w:numPr>
        <w:tabs>
          <w:tab w:val="left" w:pos="1985"/>
        </w:tabs>
        <w:spacing w:before="240" w:after="120" w:line="264" w:lineRule="auto"/>
        <w:jc w:val="left"/>
        <w:rPr>
          <w:rFonts w:ascii="Times New Roman" w:eastAsia="Times New Roman" w:hAnsi="Times New Roman" w:cs="Times New Roman"/>
          <w:b/>
          <w:color w:val="1F497D"/>
          <w:sz w:val="32"/>
          <w:szCs w:val="32"/>
          <w:lang w:eastAsia="en-US"/>
        </w:rPr>
      </w:pPr>
      <w:r>
        <w:rPr>
          <w:rFonts w:ascii="Times New Roman" w:eastAsia="Times New Roman" w:hAnsi="Times New Roman" w:cs="Times New Roman"/>
          <w:sz w:val="28"/>
          <w:szCs w:val="28"/>
          <w:lang w:val="ru-RU" w:eastAsia="en-US"/>
        </w:rPr>
        <w:t>Розроблення маркетингової програми стартап-проекту</w:t>
      </w:r>
    </w:p>
    <w:p w:rsidR="00C5402F" w:rsidRDefault="00864303">
      <w:pPr>
        <w:keepNext/>
        <w:numPr>
          <w:ilvl w:val="12"/>
          <w:numId w:val="0"/>
        </w:numPr>
        <w:tabs>
          <w:tab w:val="left" w:pos="1985"/>
        </w:tabs>
        <w:spacing w:before="240" w:after="120" w:line="264" w:lineRule="auto"/>
        <w:ind w:left="1843" w:hanging="1276"/>
        <w:jc w:val="left"/>
        <w:rPr>
          <w:rFonts w:ascii="Times New Roman" w:eastAsia="Times New Roman" w:hAnsi="Times New Roman" w:cs="Times New Roman"/>
          <w:sz w:val="28"/>
          <w:szCs w:val="28"/>
          <w:lang w:val="ru-RU" w:eastAsia="en-US"/>
        </w:rPr>
      </w:pPr>
      <w:r>
        <w:rPr>
          <w:rFonts w:ascii="Times New Roman" w:hAnsi="Times New Roman"/>
          <w:color w:val="000000"/>
          <w:sz w:val="28"/>
          <w:szCs w:val="28"/>
        </w:rPr>
        <w:t xml:space="preserve">Таблиця 5.10 </w:t>
      </w:r>
      <w:r>
        <w:rPr>
          <w:rFonts w:ascii="Times New Roman" w:eastAsia="Times New Roman" w:hAnsi="Times New Roman" w:cs="Times New Roman"/>
          <w:sz w:val="28"/>
          <w:szCs w:val="28"/>
          <w:lang w:val="ru-RU" w:eastAsia="en-US"/>
        </w:rPr>
        <w:t>Визначення ключових переваг концепції потенційного товару</w:t>
      </w:r>
    </w:p>
    <w:tbl>
      <w:tblPr>
        <w:tblW w:w="992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021"/>
        <w:gridCol w:w="2098"/>
        <w:gridCol w:w="5210"/>
      </w:tblGrid>
      <w:tr w:rsidR="00C5402F">
        <w:tc>
          <w:tcPr>
            <w:tcW w:w="559"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п/п</w:t>
            </w:r>
          </w:p>
        </w:tc>
        <w:tc>
          <w:tcPr>
            <w:tcW w:w="2024"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Потреба</w:t>
            </w:r>
          </w:p>
        </w:tc>
        <w:tc>
          <w:tcPr>
            <w:tcW w:w="2101"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Вигода, яку пропонує товар</w:t>
            </w:r>
          </w:p>
        </w:tc>
        <w:tc>
          <w:tcPr>
            <w:tcW w:w="5239"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Ключові переваги перед конкурентами (існуючі або такі, що потрібно створити</w:t>
            </w:r>
          </w:p>
        </w:tc>
      </w:tr>
      <w:tr w:rsidR="00C5402F">
        <w:tc>
          <w:tcPr>
            <w:tcW w:w="559"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1</w:t>
            </w:r>
          </w:p>
        </w:tc>
        <w:tc>
          <w:tcPr>
            <w:tcW w:w="2024"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Потреба підприємств у виявленні витоків газу </w:t>
            </w:r>
          </w:p>
        </w:tc>
        <w:tc>
          <w:tcPr>
            <w:tcW w:w="2101"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Компактний, портативний пристрій, який має низьку ціну</w:t>
            </w:r>
          </w:p>
        </w:tc>
        <w:tc>
          <w:tcPr>
            <w:tcW w:w="5239"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-швидкість живлення</w:t>
            </w:r>
          </w:p>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-Висока надійність</w:t>
            </w:r>
          </w:p>
        </w:tc>
      </w:tr>
    </w:tbl>
    <w:p w:rsidR="00C5402F" w:rsidRDefault="00864303">
      <w:pPr>
        <w:keepNext/>
        <w:numPr>
          <w:ilvl w:val="12"/>
          <w:numId w:val="0"/>
        </w:numPr>
        <w:tabs>
          <w:tab w:val="left" w:pos="1985"/>
        </w:tabs>
        <w:spacing w:before="240" w:after="120" w:line="264" w:lineRule="auto"/>
        <w:ind w:left="1843" w:hanging="1276"/>
        <w:jc w:val="left"/>
        <w:rPr>
          <w:rFonts w:ascii="Times New Roman" w:eastAsia="Times New Roman" w:hAnsi="Times New Roman" w:cs="Times New Roman"/>
          <w:sz w:val="28"/>
          <w:szCs w:val="28"/>
          <w:lang w:val="ru-RU" w:eastAsia="en-US"/>
        </w:rPr>
      </w:pPr>
      <w:r>
        <w:rPr>
          <w:rFonts w:ascii="Times New Roman" w:hAnsi="Times New Roman"/>
          <w:color w:val="000000"/>
          <w:sz w:val="28"/>
          <w:szCs w:val="28"/>
        </w:rPr>
        <w:t xml:space="preserve">Таблиця 5.11 – </w:t>
      </w:r>
      <w:r>
        <w:rPr>
          <w:rFonts w:ascii="Times New Roman" w:eastAsia="Times New Roman" w:hAnsi="Times New Roman" w:cs="Times New Roman"/>
          <w:sz w:val="28"/>
          <w:szCs w:val="28"/>
          <w:lang w:val="ru-RU" w:eastAsia="en-US"/>
        </w:rPr>
        <w:t>Опис трьох рівнів моделі товару</w:t>
      </w:r>
    </w:p>
    <w:tbl>
      <w:tblPr>
        <w:tblW w:w="992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3958"/>
        <w:gridCol w:w="1430"/>
        <w:gridCol w:w="2408"/>
      </w:tblGrid>
      <w:tr w:rsidR="00C5402F">
        <w:tc>
          <w:tcPr>
            <w:tcW w:w="2127"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Рівні товару</w:t>
            </w:r>
          </w:p>
        </w:tc>
        <w:tc>
          <w:tcPr>
            <w:tcW w:w="7796" w:type="dxa"/>
            <w:gridSpan w:val="3"/>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Сутність та складові</w:t>
            </w:r>
          </w:p>
        </w:tc>
      </w:tr>
      <w:tr w:rsidR="00C5402F">
        <w:tc>
          <w:tcPr>
            <w:tcW w:w="2127"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І. Товар за задумом</w:t>
            </w:r>
          </w:p>
        </w:tc>
        <w:tc>
          <w:tcPr>
            <w:tcW w:w="7796" w:type="dxa"/>
            <w:gridSpan w:val="3"/>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Зручний і простий у використанні пристрій, який призначений для живлення АТС</w:t>
            </w:r>
          </w:p>
        </w:tc>
      </w:tr>
      <w:tr w:rsidR="00C5402F">
        <w:tc>
          <w:tcPr>
            <w:tcW w:w="2127" w:type="dxa"/>
            <w:vMerge w:val="restart"/>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ІІ. Товар у реальному виконанні</w:t>
            </w:r>
          </w:p>
        </w:tc>
        <w:tc>
          <w:tcPr>
            <w:tcW w:w="3958"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Властивості/характеристики</w:t>
            </w:r>
          </w:p>
        </w:tc>
        <w:tc>
          <w:tcPr>
            <w:tcW w:w="1430"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М/Нм</w:t>
            </w:r>
          </w:p>
        </w:tc>
        <w:tc>
          <w:tcPr>
            <w:tcW w:w="2408"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Вр/Тх /Тл/Е/Ор</w:t>
            </w:r>
          </w:p>
        </w:tc>
      </w:tr>
      <w:tr w:rsidR="00C5402F">
        <w:trPr>
          <w:trHeight w:val="494"/>
        </w:trPr>
        <w:tc>
          <w:tcPr>
            <w:tcW w:w="2127" w:type="dxa"/>
            <w:vMerge/>
          </w:tcPr>
          <w:p w:rsidR="00C5402F" w:rsidRDefault="00C5402F">
            <w:pPr>
              <w:widowControl w:val="0"/>
              <w:autoSpaceDE w:val="0"/>
              <w:autoSpaceDN w:val="0"/>
              <w:spacing w:after="0"/>
              <w:ind w:firstLine="0"/>
              <w:jc w:val="center"/>
              <w:rPr>
                <w:rFonts w:ascii="Times New Roman" w:eastAsia="Times New Roman" w:hAnsi="Times New Roman" w:cs="Times New Roman"/>
                <w:sz w:val="28"/>
                <w:szCs w:val="28"/>
                <w:lang w:eastAsia="en-US"/>
              </w:rPr>
            </w:pPr>
          </w:p>
        </w:tc>
        <w:tc>
          <w:tcPr>
            <w:tcW w:w="3958"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1.якість приладу</w:t>
            </w:r>
          </w:p>
        </w:tc>
        <w:tc>
          <w:tcPr>
            <w:tcW w:w="1430"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нм</w:t>
            </w:r>
          </w:p>
        </w:tc>
        <w:tc>
          <w:tcPr>
            <w:tcW w:w="2408"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Тх</w:t>
            </w:r>
          </w:p>
        </w:tc>
      </w:tr>
      <w:tr w:rsidR="00C5402F">
        <w:trPr>
          <w:trHeight w:val="494"/>
        </w:trPr>
        <w:tc>
          <w:tcPr>
            <w:tcW w:w="2127" w:type="dxa"/>
            <w:vMerge/>
          </w:tcPr>
          <w:p w:rsidR="00C5402F" w:rsidRDefault="00C5402F">
            <w:pPr>
              <w:widowControl w:val="0"/>
              <w:autoSpaceDE w:val="0"/>
              <w:autoSpaceDN w:val="0"/>
              <w:spacing w:after="0"/>
              <w:ind w:firstLine="0"/>
              <w:jc w:val="center"/>
              <w:rPr>
                <w:rFonts w:ascii="Times New Roman" w:eastAsia="Times New Roman" w:hAnsi="Times New Roman" w:cs="Times New Roman"/>
                <w:sz w:val="28"/>
                <w:szCs w:val="28"/>
                <w:lang w:eastAsia="en-US"/>
              </w:rPr>
            </w:pPr>
          </w:p>
        </w:tc>
        <w:tc>
          <w:tcPr>
            <w:tcW w:w="3958"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2.швидкість живлення</w:t>
            </w:r>
          </w:p>
          <w:p w:rsidR="00C5402F" w:rsidRDefault="00C5402F">
            <w:pPr>
              <w:widowControl w:val="0"/>
              <w:autoSpaceDE w:val="0"/>
              <w:autoSpaceDN w:val="0"/>
              <w:spacing w:after="0"/>
              <w:ind w:firstLine="0"/>
              <w:jc w:val="center"/>
              <w:rPr>
                <w:rFonts w:ascii="Times New Roman" w:eastAsia="Times New Roman" w:hAnsi="Times New Roman" w:cs="Times New Roman"/>
                <w:sz w:val="28"/>
                <w:szCs w:val="28"/>
                <w:lang w:eastAsia="en-US"/>
              </w:rPr>
            </w:pPr>
          </w:p>
        </w:tc>
        <w:tc>
          <w:tcPr>
            <w:tcW w:w="1430"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lastRenderedPageBreak/>
              <w:t>м</w:t>
            </w:r>
          </w:p>
        </w:tc>
        <w:tc>
          <w:tcPr>
            <w:tcW w:w="2408"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Тх</w:t>
            </w:r>
          </w:p>
        </w:tc>
      </w:tr>
      <w:tr w:rsidR="00C5402F">
        <w:trPr>
          <w:trHeight w:val="410"/>
        </w:trPr>
        <w:tc>
          <w:tcPr>
            <w:tcW w:w="2127" w:type="dxa"/>
            <w:vMerge/>
          </w:tcPr>
          <w:p w:rsidR="00C5402F" w:rsidRDefault="00C5402F">
            <w:pPr>
              <w:widowControl w:val="0"/>
              <w:autoSpaceDE w:val="0"/>
              <w:autoSpaceDN w:val="0"/>
              <w:spacing w:after="0"/>
              <w:ind w:firstLine="0"/>
              <w:jc w:val="center"/>
              <w:rPr>
                <w:rFonts w:ascii="Times New Roman" w:eastAsia="Times New Roman" w:hAnsi="Times New Roman" w:cs="Times New Roman"/>
                <w:sz w:val="28"/>
                <w:szCs w:val="28"/>
                <w:lang w:eastAsia="en-US"/>
              </w:rPr>
            </w:pPr>
          </w:p>
        </w:tc>
        <w:tc>
          <w:tcPr>
            <w:tcW w:w="3958"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3.зручність</w:t>
            </w:r>
          </w:p>
          <w:p w:rsidR="00C5402F" w:rsidRDefault="00C5402F">
            <w:pPr>
              <w:widowControl w:val="0"/>
              <w:autoSpaceDE w:val="0"/>
              <w:autoSpaceDN w:val="0"/>
              <w:spacing w:after="0"/>
              <w:ind w:firstLine="0"/>
              <w:jc w:val="center"/>
              <w:rPr>
                <w:rFonts w:ascii="Times New Roman" w:eastAsia="Times New Roman" w:hAnsi="Times New Roman" w:cs="Times New Roman"/>
                <w:sz w:val="28"/>
                <w:szCs w:val="28"/>
                <w:lang w:eastAsia="en-US"/>
              </w:rPr>
            </w:pPr>
          </w:p>
        </w:tc>
        <w:tc>
          <w:tcPr>
            <w:tcW w:w="1430"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нм</w:t>
            </w:r>
          </w:p>
        </w:tc>
        <w:tc>
          <w:tcPr>
            <w:tcW w:w="2408"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Тх,Тл</w:t>
            </w:r>
          </w:p>
        </w:tc>
      </w:tr>
      <w:tr w:rsidR="00C5402F">
        <w:trPr>
          <w:trHeight w:val="410"/>
        </w:trPr>
        <w:tc>
          <w:tcPr>
            <w:tcW w:w="2127" w:type="dxa"/>
            <w:vMerge/>
          </w:tcPr>
          <w:p w:rsidR="00C5402F" w:rsidRDefault="00C5402F">
            <w:pPr>
              <w:widowControl w:val="0"/>
              <w:autoSpaceDE w:val="0"/>
              <w:autoSpaceDN w:val="0"/>
              <w:spacing w:after="0"/>
              <w:ind w:firstLine="0"/>
              <w:jc w:val="center"/>
              <w:rPr>
                <w:rFonts w:ascii="Times New Roman" w:eastAsia="Times New Roman" w:hAnsi="Times New Roman" w:cs="Times New Roman"/>
                <w:sz w:val="28"/>
                <w:szCs w:val="28"/>
                <w:lang w:eastAsia="en-US"/>
              </w:rPr>
            </w:pPr>
          </w:p>
        </w:tc>
        <w:tc>
          <w:tcPr>
            <w:tcW w:w="3958"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4. надійність</w:t>
            </w:r>
          </w:p>
          <w:p w:rsidR="00C5402F" w:rsidRDefault="00C5402F">
            <w:pPr>
              <w:widowControl w:val="0"/>
              <w:autoSpaceDE w:val="0"/>
              <w:autoSpaceDN w:val="0"/>
              <w:spacing w:after="0"/>
              <w:ind w:firstLine="0"/>
              <w:jc w:val="center"/>
              <w:rPr>
                <w:rFonts w:ascii="Times New Roman" w:eastAsia="Times New Roman" w:hAnsi="Times New Roman" w:cs="Times New Roman"/>
                <w:sz w:val="28"/>
                <w:szCs w:val="28"/>
                <w:lang w:eastAsia="en-US"/>
              </w:rPr>
            </w:pPr>
          </w:p>
        </w:tc>
        <w:tc>
          <w:tcPr>
            <w:tcW w:w="1430"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нм</w:t>
            </w:r>
          </w:p>
        </w:tc>
        <w:tc>
          <w:tcPr>
            <w:tcW w:w="2408"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Тх,Тл</w:t>
            </w:r>
          </w:p>
        </w:tc>
      </w:tr>
      <w:tr w:rsidR="00C5402F">
        <w:trPr>
          <w:trHeight w:val="410"/>
        </w:trPr>
        <w:tc>
          <w:tcPr>
            <w:tcW w:w="2127" w:type="dxa"/>
            <w:vMerge/>
          </w:tcPr>
          <w:p w:rsidR="00C5402F" w:rsidRDefault="00C5402F">
            <w:pPr>
              <w:widowControl w:val="0"/>
              <w:autoSpaceDE w:val="0"/>
              <w:autoSpaceDN w:val="0"/>
              <w:spacing w:after="0"/>
              <w:ind w:firstLine="0"/>
              <w:jc w:val="center"/>
              <w:rPr>
                <w:rFonts w:ascii="Times New Roman" w:eastAsia="Times New Roman" w:hAnsi="Times New Roman" w:cs="Times New Roman"/>
                <w:sz w:val="28"/>
                <w:szCs w:val="28"/>
                <w:lang w:eastAsia="en-US"/>
              </w:rPr>
            </w:pPr>
          </w:p>
        </w:tc>
        <w:tc>
          <w:tcPr>
            <w:tcW w:w="3958"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5.дизвйн/стиль</w:t>
            </w:r>
          </w:p>
        </w:tc>
        <w:tc>
          <w:tcPr>
            <w:tcW w:w="1430"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м</w:t>
            </w:r>
          </w:p>
        </w:tc>
        <w:tc>
          <w:tcPr>
            <w:tcW w:w="2408"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Е,Ор</w:t>
            </w:r>
          </w:p>
        </w:tc>
      </w:tr>
      <w:tr w:rsidR="00C5402F">
        <w:tc>
          <w:tcPr>
            <w:tcW w:w="2127" w:type="dxa"/>
            <w:vMerge/>
          </w:tcPr>
          <w:p w:rsidR="00C5402F" w:rsidRDefault="00C5402F">
            <w:pPr>
              <w:widowControl w:val="0"/>
              <w:autoSpaceDE w:val="0"/>
              <w:autoSpaceDN w:val="0"/>
              <w:spacing w:after="0"/>
              <w:ind w:firstLine="0"/>
              <w:jc w:val="center"/>
              <w:rPr>
                <w:rFonts w:ascii="Times New Roman" w:eastAsia="Times New Roman" w:hAnsi="Times New Roman" w:cs="Times New Roman"/>
                <w:sz w:val="28"/>
                <w:szCs w:val="28"/>
                <w:lang w:eastAsia="en-US"/>
              </w:rPr>
            </w:pPr>
          </w:p>
        </w:tc>
        <w:tc>
          <w:tcPr>
            <w:tcW w:w="7796" w:type="dxa"/>
            <w:gridSpan w:val="3"/>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Якість: high quality</w:t>
            </w:r>
          </w:p>
        </w:tc>
      </w:tr>
      <w:tr w:rsidR="00C5402F">
        <w:tc>
          <w:tcPr>
            <w:tcW w:w="2127" w:type="dxa"/>
            <w:vMerge/>
          </w:tcPr>
          <w:p w:rsidR="00C5402F" w:rsidRDefault="00C5402F">
            <w:pPr>
              <w:widowControl w:val="0"/>
              <w:autoSpaceDE w:val="0"/>
              <w:autoSpaceDN w:val="0"/>
              <w:spacing w:after="0"/>
              <w:ind w:firstLine="0"/>
              <w:jc w:val="center"/>
              <w:rPr>
                <w:rFonts w:ascii="Times New Roman" w:eastAsia="Times New Roman" w:hAnsi="Times New Roman" w:cs="Times New Roman"/>
                <w:sz w:val="28"/>
                <w:szCs w:val="28"/>
                <w:lang w:eastAsia="en-US"/>
              </w:rPr>
            </w:pPr>
          </w:p>
        </w:tc>
        <w:tc>
          <w:tcPr>
            <w:tcW w:w="7796" w:type="dxa"/>
            <w:gridSpan w:val="3"/>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Пакування картонна коробка в середині спеціальне місце для пристрою</w:t>
            </w:r>
          </w:p>
        </w:tc>
      </w:tr>
      <w:tr w:rsidR="00C5402F">
        <w:tc>
          <w:tcPr>
            <w:tcW w:w="2127" w:type="dxa"/>
            <w:vMerge/>
          </w:tcPr>
          <w:p w:rsidR="00C5402F" w:rsidRDefault="00C5402F">
            <w:pPr>
              <w:widowControl w:val="0"/>
              <w:autoSpaceDE w:val="0"/>
              <w:autoSpaceDN w:val="0"/>
              <w:spacing w:after="0"/>
              <w:ind w:firstLine="0"/>
              <w:jc w:val="center"/>
              <w:rPr>
                <w:rFonts w:ascii="Times New Roman" w:eastAsia="Times New Roman" w:hAnsi="Times New Roman" w:cs="Times New Roman"/>
                <w:sz w:val="28"/>
                <w:szCs w:val="28"/>
                <w:lang w:eastAsia="en-US"/>
              </w:rPr>
            </w:pPr>
          </w:p>
        </w:tc>
        <w:tc>
          <w:tcPr>
            <w:tcW w:w="7796" w:type="dxa"/>
            <w:gridSpan w:val="3"/>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Марка: P456</w:t>
            </w:r>
          </w:p>
        </w:tc>
      </w:tr>
      <w:tr w:rsidR="00C5402F">
        <w:tc>
          <w:tcPr>
            <w:tcW w:w="2127" w:type="dxa"/>
            <w:vMerge w:val="restart"/>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ІІІ. Товар із підкріпленням</w:t>
            </w:r>
          </w:p>
        </w:tc>
        <w:tc>
          <w:tcPr>
            <w:tcW w:w="7796" w:type="dxa"/>
            <w:gridSpan w:val="3"/>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До продажу: налаштування під окремого клієнта</w:t>
            </w:r>
          </w:p>
        </w:tc>
      </w:tr>
      <w:tr w:rsidR="00C5402F">
        <w:tc>
          <w:tcPr>
            <w:tcW w:w="2127" w:type="dxa"/>
            <w:vMerge/>
          </w:tcPr>
          <w:p w:rsidR="00C5402F" w:rsidRDefault="00C5402F">
            <w:pPr>
              <w:widowControl w:val="0"/>
              <w:autoSpaceDE w:val="0"/>
              <w:autoSpaceDN w:val="0"/>
              <w:spacing w:after="0"/>
              <w:ind w:firstLine="0"/>
              <w:jc w:val="center"/>
              <w:rPr>
                <w:rFonts w:ascii="Times New Roman" w:eastAsia="Times New Roman" w:hAnsi="Times New Roman" w:cs="Times New Roman"/>
                <w:sz w:val="28"/>
                <w:szCs w:val="28"/>
                <w:lang w:eastAsia="en-US"/>
              </w:rPr>
            </w:pPr>
          </w:p>
        </w:tc>
        <w:tc>
          <w:tcPr>
            <w:tcW w:w="7796" w:type="dxa"/>
            <w:gridSpan w:val="3"/>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Після продаж: гарантія, сервісне обслуговування</w:t>
            </w:r>
          </w:p>
        </w:tc>
      </w:tr>
    </w:tbl>
    <w:p w:rsidR="00C5402F" w:rsidRDefault="00864303">
      <w:pPr>
        <w:keepNext/>
        <w:numPr>
          <w:ilvl w:val="12"/>
          <w:numId w:val="0"/>
        </w:numPr>
        <w:tabs>
          <w:tab w:val="left" w:pos="1985"/>
        </w:tabs>
        <w:spacing w:before="240" w:after="120" w:line="264" w:lineRule="auto"/>
        <w:jc w:val="left"/>
        <w:rPr>
          <w:rFonts w:ascii="Times New Roman" w:eastAsia="Times New Roman" w:hAnsi="Times New Roman" w:cs="Times New Roman"/>
          <w:sz w:val="28"/>
          <w:szCs w:val="28"/>
          <w:lang w:val="ru-RU" w:eastAsia="en-US"/>
        </w:rPr>
      </w:pPr>
      <w:r>
        <w:rPr>
          <w:rFonts w:ascii="Times New Roman" w:hAnsi="Times New Roman"/>
          <w:color w:val="000000"/>
          <w:sz w:val="28"/>
          <w:szCs w:val="28"/>
        </w:rPr>
        <w:t>Таблиця 5.12 –</w:t>
      </w:r>
      <w:r>
        <w:rPr>
          <w:rFonts w:ascii="Times New Roman" w:eastAsia="Times New Roman" w:hAnsi="Times New Roman" w:cs="Times New Roman"/>
          <w:sz w:val="28"/>
          <w:szCs w:val="28"/>
          <w:lang w:val="ru-RU" w:eastAsia="en-US"/>
        </w:rPr>
        <w:t>Визначення меж встановлення ціни</w:t>
      </w:r>
    </w:p>
    <w:tbl>
      <w:tblPr>
        <w:tblW w:w="992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1706"/>
        <w:gridCol w:w="1695"/>
        <w:gridCol w:w="2542"/>
        <w:gridCol w:w="3386"/>
      </w:tblGrid>
      <w:tr w:rsidR="00C5402F">
        <w:tc>
          <w:tcPr>
            <w:tcW w:w="594"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п/п</w:t>
            </w:r>
          </w:p>
        </w:tc>
        <w:tc>
          <w:tcPr>
            <w:tcW w:w="1706"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Рівень цін на товари-замінники</w:t>
            </w:r>
          </w:p>
        </w:tc>
        <w:tc>
          <w:tcPr>
            <w:tcW w:w="1695"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Рівень цін на товари-аналоги</w:t>
            </w:r>
          </w:p>
        </w:tc>
        <w:tc>
          <w:tcPr>
            <w:tcW w:w="2542"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Рівень доходів цільової групи споживачів</w:t>
            </w:r>
          </w:p>
        </w:tc>
        <w:tc>
          <w:tcPr>
            <w:tcW w:w="3386"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Верхня та нижня межі встановлення ціни на товар/послугу</w:t>
            </w:r>
          </w:p>
        </w:tc>
      </w:tr>
      <w:tr w:rsidR="00C5402F">
        <w:tc>
          <w:tcPr>
            <w:tcW w:w="594"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1</w:t>
            </w:r>
          </w:p>
        </w:tc>
        <w:tc>
          <w:tcPr>
            <w:tcW w:w="1706"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50-3000</w:t>
            </w:r>
          </w:p>
        </w:tc>
        <w:tc>
          <w:tcPr>
            <w:tcW w:w="1695"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500-5000</w:t>
            </w:r>
          </w:p>
        </w:tc>
        <w:tc>
          <w:tcPr>
            <w:tcW w:w="2542"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15-21 тис грн</w:t>
            </w:r>
          </w:p>
        </w:tc>
        <w:tc>
          <w:tcPr>
            <w:tcW w:w="3386"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Верхня:500</w:t>
            </w:r>
          </w:p>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Нижня:100</w:t>
            </w:r>
          </w:p>
        </w:tc>
      </w:tr>
    </w:tbl>
    <w:p w:rsidR="00C5402F" w:rsidRDefault="00864303">
      <w:pPr>
        <w:widowControl w:val="0"/>
        <w:autoSpaceDE w:val="0"/>
        <w:autoSpaceDN w:val="0"/>
        <w:spacing w:after="0"/>
        <w:ind w:firstLine="0"/>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Таблиця 5.13 – Формування системи збуту</w:t>
      </w:r>
    </w:p>
    <w:tbl>
      <w:tblPr>
        <w:tblW w:w="992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790"/>
        <w:gridCol w:w="3470"/>
        <w:gridCol w:w="1234"/>
        <w:gridCol w:w="1835"/>
      </w:tblGrid>
      <w:tr w:rsidR="00C5402F">
        <w:tc>
          <w:tcPr>
            <w:tcW w:w="594"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п/п</w:t>
            </w:r>
          </w:p>
        </w:tc>
        <w:tc>
          <w:tcPr>
            <w:tcW w:w="2790"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Специфіка закупівельної поведінки цільових клієнтів</w:t>
            </w:r>
          </w:p>
        </w:tc>
        <w:tc>
          <w:tcPr>
            <w:tcW w:w="3470"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Функції збуту, які має виконувати постачальник товару</w:t>
            </w:r>
          </w:p>
        </w:tc>
        <w:tc>
          <w:tcPr>
            <w:tcW w:w="1234"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Глибина каналу збуту</w:t>
            </w:r>
          </w:p>
        </w:tc>
        <w:tc>
          <w:tcPr>
            <w:tcW w:w="1835"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Оптимальна система збуту</w:t>
            </w:r>
          </w:p>
        </w:tc>
      </w:tr>
      <w:tr w:rsidR="00C5402F">
        <w:tc>
          <w:tcPr>
            <w:tcW w:w="594"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1</w:t>
            </w:r>
          </w:p>
        </w:tc>
        <w:tc>
          <w:tcPr>
            <w:tcW w:w="2790"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1. Торгівля через магазини, що належать виробнику </w:t>
            </w:r>
          </w:p>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2. Посилкова торгівля </w:t>
            </w:r>
          </w:p>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3. Торгівля в роздріб</w:t>
            </w:r>
          </w:p>
        </w:tc>
        <w:tc>
          <w:tcPr>
            <w:tcW w:w="3470"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Встановлення контактів із споживачами і підтримання їх;</w:t>
            </w:r>
          </w:p>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Формування попиту і стимулювання збуту;</w:t>
            </w:r>
          </w:p>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 Дослідницька робота зі </w:t>
            </w:r>
            <w:r>
              <w:rPr>
                <w:rFonts w:ascii="Times New Roman" w:eastAsia="Times New Roman" w:hAnsi="Times New Roman" w:cs="Times New Roman"/>
                <w:sz w:val="28"/>
                <w:szCs w:val="28"/>
                <w:lang w:eastAsia="en-US"/>
              </w:rPr>
              <w:lastRenderedPageBreak/>
              <w:t>збору маркетингової інформації;</w:t>
            </w:r>
          </w:p>
        </w:tc>
        <w:tc>
          <w:tcPr>
            <w:tcW w:w="1234"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lastRenderedPageBreak/>
              <w:t>1</w:t>
            </w:r>
          </w:p>
        </w:tc>
        <w:tc>
          <w:tcPr>
            <w:tcW w:w="1835"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Роздрібна торгівля: </w:t>
            </w:r>
          </w:p>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Торгові центри</w:t>
            </w:r>
          </w:p>
        </w:tc>
      </w:tr>
    </w:tbl>
    <w:p w:rsidR="00C5402F" w:rsidRDefault="00864303">
      <w:pPr>
        <w:widowControl w:val="0"/>
        <w:autoSpaceDE w:val="0"/>
        <w:autoSpaceDN w:val="0"/>
        <w:spacing w:after="0"/>
        <w:ind w:firstLine="0"/>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lastRenderedPageBreak/>
        <w:t>Таблиця 5.14 – Концепція маркетингових комунікацій</w:t>
      </w:r>
    </w:p>
    <w:tbl>
      <w:tblPr>
        <w:tblW w:w="992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241"/>
        <w:gridCol w:w="2127"/>
        <w:gridCol w:w="1984"/>
        <w:gridCol w:w="2977"/>
      </w:tblGrid>
      <w:tr w:rsidR="00C5402F">
        <w:tc>
          <w:tcPr>
            <w:tcW w:w="594"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п/п</w:t>
            </w:r>
          </w:p>
        </w:tc>
        <w:tc>
          <w:tcPr>
            <w:tcW w:w="2241"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Специфіка поведінки цільових клієнтів</w:t>
            </w:r>
          </w:p>
        </w:tc>
        <w:tc>
          <w:tcPr>
            <w:tcW w:w="2127"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Ключові позиції, обрані для позиціонування</w:t>
            </w:r>
          </w:p>
        </w:tc>
        <w:tc>
          <w:tcPr>
            <w:tcW w:w="1984"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Завдання рекламного повідомлення</w:t>
            </w:r>
          </w:p>
        </w:tc>
        <w:tc>
          <w:tcPr>
            <w:tcW w:w="2977"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Концепція рекламного звернення</w:t>
            </w:r>
          </w:p>
        </w:tc>
      </w:tr>
      <w:tr w:rsidR="00C5402F">
        <w:tc>
          <w:tcPr>
            <w:tcW w:w="594"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1</w:t>
            </w:r>
          </w:p>
        </w:tc>
        <w:tc>
          <w:tcPr>
            <w:tcW w:w="2241"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Акцент на якість та співвідношення ціни</w:t>
            </w:r>
          </w:p>
        </w:tc>
        <w:tc>
          <w:tcPr>
            <w:tcW w:w="2127"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Надійність, якість</w:t>
            </w:r>
          </w:p>
        </w:tc>
        <w:tc>
          <w:tcPr>
            <w:tcW w:w="1984"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Зацікавити клієнта</w:t>
            </w:r>
          </w:p>
        </w:tc>
        <w:tc>
          <w:tcPr>
            <w:tcW w:w="2977"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Привабити клієнта для придбання товару; підкреслення переваг </w:t>
            </w:r>
          </w:p>
        </w:tc>
      </w:tr>
    </w:tbl>
    <w:p w:rsidR="00C5402F" w:rsidRDefault="00C5402F">
      <w:pPr>
        <w:ind w:firstLine="0"/>
      </w:pPr>
    </w:p>
    <w:p w:rsidR="00C5402F" w:rsidRDefault="00864303">
      <w:pPr>
        <w:pStyle w:val="2"/>
        <w:numPr>
          <w:ilvl w:val="1"/>
          <w:numId w:val="13"/>
        </w:numPr>
      </w:pPr>
      <w:bookmarkStart w:id="198" w:name="_Toc88819889"/>
      <w:r>
        <w:t>Аналіз ринкових можливостей запуску стартап-проекту</w:t>
      </w:r>
      <w:bookmarkEnd w:id="198"/>
    </w:p>
    <w:p w:rsidR="00C5402F" w:rsidRDefault="00864303">
      <w:pPr>
        <w:keepNext/>
        <w:numPr>
          <w:ilvl w:val="12"/>
          <w:numId w:val="0"/>
        </w:numPr>
        <w:tabs>
          <w:tab w:val="left" w:pos="1985"/>
        </w:tabs>
        <w:spacing w:after="0"/>
        <w:ind w:firstLine="680"/>
        <w:rPr>
          <w:rFonts w:ascii="Times New Roman" w:eastAsia="Times New Roman" w:hAnsi="Times New Roman" w:cs="Times New Roman"/>
          <w:sz w:val="28"/>
          <w:szCs w:val="28"/>
          <w:lang w:val="ru-RU" w:eastAsia="en-US"/>
        </w:rPr>
      </w:pPr>
      <w:r>
        <w:rPr>
          <w:rFonts w:ascii="Times New Roman" w:hAnsi="Times New Roman"/>
          <w:color w:val="000000"/>
          <w:sz w:val="28"/>
          <w:szCs w:val="28"/>
        </w:rPr>
        <w:t>Таблиця 5.15 –</w:t>
      </w:r>
      <w:r>
        <w:rPr>
          <w:rFonts w:ascii="Times New Roman" w:eastAsia="Times New Roman" w:hAnsi="Times New Roman" w:cs="Times New Roman"/>
          <w:sz w:val="28"/>
          <w:szCs w:val="28"/>
          <w:lang w:val="ru-RU" w:eastAsia="en-US"/>
        </w:rPr>
        <w:t>Попередня характеристика потенційного ринку стартап-проекту</w:t>
      </w:r>
    </w:p>
    <w:tbl>
      <w:tblPr>
        <w:tblW w:w="992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096"/>
        <w:gridCol w:w="3260"/>
      </w:tblGrid>
      <w:tr w:rsidR="00C5402F">
        <w:tc>
          <w:tcPr>
            <w:tcW w:w="567"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п/п</w:t>
            </w:r>
          </w:p>
        </w:tc>
        <w:tc>
          <w:tcPr>
            <w:tcW w:w="6096"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Показники стану ринку (найменування)</w:t>
            </w:r>
          </w:p>
        </w:tc>
        <w:tc>
          <w:tcPr>
            <w:tcW w:w="3260"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Характеристика</w:t>
            </w:r>
          </w:p>
        </w:tc>
      </w:tr>
      <w:tr w:rsidR="00C5402F">
        <w:tc>
          <w:tcPr>
            <w:tcW w:w="567"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1</w:t>
            </w:r>
          </w:p>
        </w:tc>
        <w:tc>
          <w:tcPr>
            <w:tcW w:w="6096"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Кількість головних гравців, од</w:t>
            </w:r>
          </w:p>
        </w:tc>
        <w:tc>
          <w:tcPr>
            <w:tcW w:w="3260"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2</w:t>
            </w:r>
          </w:p>
        </w:tc>
      </w:tr>
      <w:tr w:rsidR="00C5402F">
        <w:tc>
          <w:tcPr>
            <w:tcW w:w="567"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2</w:t>
            </w:r>
          </w:p>
        </w:tc>
        <w:tc>
          <w:tcPr>
            <w:tcW w:w="6096"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Загальний обсяг продаж, грн/ум.од</w:t>
            </w:r>
          </w:p>
        </w:tc>
        <w:tc>
          <w:tcPr>
            <w:tcW w:w="3260"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1500</w:t>
            </w:r>
          </w:p>
        </w:tc>
      </w:tr>
      <w:tr w:rsidR="00C5402F">
        <w:tc>
          <w:tcPr>
            <w:tcW w:w="567"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3</w:t>
            </w:r>
          </w:p>
        </w:tc>
        <w:tc>
          <w:tcPr>
            <w:tcW w:w="6096"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Динаміка ринку (якісна оцінка)</w:t>
            </w:r>
          </w:p>
        </w:tc>
        <w:tc>
          <w:tcPr>
            <w:tcW w:w="3260"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Зростає</w:t>
            </w:r>
          </w:p>
        </w:tc>
      </w:tr>
      <w:tr w:rsidR="00C5402F">
        <w:tc>
          <w:tcPr>
            <w:tcW w:w="567"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4</w:t>
            </w:r>
          </w:p>
        </w:tc>
        <w:tc>
          <w:tcPr>
            <w:tcW w:w="6096"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Наявність обмежень для входу (вказати характер обмежень)</w:t>
            </w:r>
          </w:p>
        </w:tc>
        <w:tc>
          <w:tcPr>
            <w:tcW w:w="3260"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Конкурентність з інсуючими компаніями, які вже доволі сильно тримаються в даному сегменті</w:t>
            </w:r>
          </w:p>
        </w:tc>
      </w:tr>
      <w:tr w:rsidR="00C5402F">
        <w:tc>
          <w:tcPr>
            <w:tcW w:w="567"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5</w:t>
            </w:r>
          </w:p>
        </w:tc>
        <w:tc>
          <w:tcPr>
            <w:tcW w:w="6096"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Специфічні вимоги до стандартизації та сертифікації</w:t>
            </w:r>
          </w:p>
        </w:tc>
        <w:tc>
          <w:tcPr>
            <w:tcW w:w="3260"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Необхідність пройти процедуру патентування і ліцензування</w:t>
            </w:r>
          </w:p>
        </w:tc>
      </w:tr>
      <w:tr w:rsidR="00C5402F">
        <w:trPr>
          <w:trHeight w:val="229"/>
        </w:trPr>
        <w:tc>
          <w:tcPr>
            <w:tcW w:w="567"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lastRenderedPageBreak/>
              <w:t>6</w:t>
            </w:r>
          </w:p>
        </w:tc>
        <w:tc>
          <w:tcPr>
            <w:tcW w:w="6096"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Середня норма рентабельності в галузі (або по ринку), %</w:t>
            </w:r>
          </w:p>
        </w:tc>
        <w:tc>
          <w:tcPr>
            <w:tcW w:w="3260"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1,9</w:t>
            </w:r>
          </w:p>
        </w:tc>
      </w:tr>
    </w:tbl>
    <w:p w:rsidR="00C5402F" w:rsidRDefault="00864303">
      <w:pPr>
        <w:widowControl w:val="0"/>
        <w:autoSpaceDE w:val="0"/>
        <w:autoSpaceDN w:val="0"/>
        <w:spacing w:before="360" w:after="120"/>
        <w:ind w:firstLine="0"/>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Таблиця 5.16 – Характеристика потенційних клієнтів стартап-проекту</w:t>
      </w:r>
    </w:p>
    <w:tbl>
      <w:tblPr>
        <w:tblW w:w="992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241"/>
        <w:gridCol w:w="2410"/>
        <w:gridCol w:w="2410"/>
        <w:gridCol w:w="2268"/>
      </w:tblGrid>
      <w:tr w:rsidR="00C5402F">
        <w:tc>
          <w:tcPr>
            <w:tcW w:w="594"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п/п</w:t>
            </w:r>
          </w:p>
        </w:tc>
        <w:tc>
          <w:tcPr>
            <w:tcW w:w="2241"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Потреба, що формує ринок</w:t>
            </w:r>
          </w:p>
        </w:tc>
        <w:tc>
          <w:tcPr>
            <w:tcW w:w="2410"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Цільова аудиторія (цільові сегменти ринку)</w:t>
            </w:r>
          </w:p>
        </w:tc>
        <w:tc>
          <w:tcPr>
            <w:tcW w:w="2410"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Відмінності у поведінці різних потенційних цільових груп клієнтів</w:t>
            </w:r>
          </w:p>
        </w:tc>
        <w:tc>
          <w:tcPr>
            <w:tcW w:w="2268"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Вимоги споживачів до товару</w:t>
            </w:r>
          </w:p>
        </w:tc>
      </w:tr>
      <w:tr w:rsidR="00C5402F">
        <w:tc>
          <w:tcPr>
            <w:tcW w:w="594" w:type="dxa"/>
          </w:tcPr>
          <w:p w:rsidR="00C5402F" w:rsidRDefault="00C5402F">
            <w:pPr>
              <w:widowControl w:val="0"/>
              <w:autoSpaceDE w:val="0"/>
              <w:autoSpaceDN w:val="0"/>
              <w:spacing w:after="0"/>
              <w:ind w:firstLine="0"/>
              <w:jc w:val="center"/>
              <w:rPr>
                <w:rFonts w:ascii="Times New Roman" w:eastAsia="Times New Roman" w:hAnsi="Times New Roman" w:cs="Times New Roman"/>
                <w:sz w:val="28"/>
                <w:szCs w:val="28"/>
                <w:lang w:eastAsia="en-US"/>
              </w:rPr>
            </w:pPr>
          </w:p>
        </w:tc>
        <w:tc>
          <w:tcPr>
            <w:tcW w:w="2241"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Базова потреба, яку задовольняє товар </w:t>
            </w:r>
          </w:p>
        </w:tc>
        <w:tc>
          <w:tcPr>
            <w:tcW w:w="2410"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Визначити потенційні цільові групи клієнтів</w:t>
            </w:r>
          </w:p>
        </w:tc>
        <w:tc>
          <w:tcPr>
            <w:tcW w:w="2410"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Вписати фактори, що формують поведінку клієнта </w:t>
            </w:r>
          </w:p>
        </w:tc>
        <w:tc>
          <w:tcPr>
            <w:tcW w:w="2268"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до продукції</w:t>
            </w:r>
          </w:p>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до компанії-постачальника</w:t>
            </w:r>
          </w:p>
        </w:tc>
      </w:tr>
    </w:tbl>
    <w:p w:rsidR="00C5402F" w:rsidRDefault="00C5402F">
      <w:pPr>
        <w:widowControl w:val="0"/>
        <w:autoSpaceDE w:val="0"/>
        <w:autoSpaceDN w:val="0"/>
        <w:spacing w:after="0"/>
        <w:ind w:firstLine="0"/>
        <w:rPr>
          <w:rFonts w:ascii="Times New Roman" w:eastAsia="Times New Roman" w:hAnsi="Times New Roman" w:cs="Times New Roman"/>
          <w:sz w:val="28"/>
          <w:szCs w:val="28"/>
          <w:lang w:eastAsia="en-US"/>
        </w:rPr>
      </w:pPr>
    </w:p>
    <w:p w:rsidR="00C5402F" w:rsidRDefault="00864303">
      <w:pPr>
        <w:widowControl w:val="0"/>
        <w:autoSpaceDE w:val="0"/>
        <w:autoSpaceDN w:val="0"/>
        <w:spacing w:after="0"/>
        <w:ind w:firstLine="0"/>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Таблиця 5.17 – Фактори загроз</w:t>
      </w:r>
    </w:p>
    <w:tbl>
      <w:tblPr>
        <w:tblW w:w="992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654"/>
        <w:gridCol w:w="2828"/>
        <w:gridCol w:w="3847"/>
      </w:tblGrid>
      <w:tr w:rsidR="00C5402F">
        <w:tc>
          <w:tcPr>
            <w:tcW w:w="567"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п/п</w:t>
            </w:r>
          </w:p>
        </w:tc>
        <w:tc>
          <w:tcPr>
            <w:tcW w:w="2660"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Фактор</w:t>
            </w:r>
          </w:p>
        </w:tc>
        <w:tc>
          <w:tcPr>
            <w:tcW w:w="2835"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Зміст загрози</w:t>
            </w:r>
          </w:p>
        </w:tc>
        <w:tc>
          <w:tcPr>
            <w:tcW w:w="3861"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Можлива реакція компанії</w:t>
            </w:r>
          </w:p>
        </w:tc>
      </w:tr>
      <w:tr w:rsidR="00C5402F">
        <w:tc>
          <w:tcPr>
            <w:tcW w:w="567"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1</w:t>
            </w:r>
          </w:p>
        </w:tc>
        <w:tc>
          <w:tcPr>
            <w:tcW w:w="2660"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Вихід на ринок нових конкурентів</w:t>
            </w:r>
          </w:p>
        </w:tc>
        <w:tc>
          <w:tcPr>
            <w:tcW w:w="2835"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Зменшення продажів товару</w:t>
            </w:r>
          </w:p>
        </w:tc>
        <w:tc>
          <w:tcPr>
            <w:tcW w:w="3861"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Реклама товару та акційні пропозиції</w:t>
            </w:r>
          </w:p>
        </w:tc>
      </w:tr>
      <w:tr w:rsidR="00C5402F">
        <w:tc>
          <w:tcPr>
            <w:tcW w:w="567"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2</w:t>
            </w:r>
          </w:p>
        </w:tc>
        <w:tc>
          <w:tcPr>
            <w:tcW w:w="2660"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Зміна смаків покупців</w:t>
            </w:r>
          </w:p>
        </w:tc>
        <w:tc>
          <w:tcPr>
            <w:tcW w:w="2835"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Зменшення продажів товару</w:t>
            </w:r>
          </w:p>
        </w:tc>
        <w:tc>
          <w:tcPr>
            <w:tcW w:w="3861"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Проведення аналізу щодо потреб та смаків споживача, розробка нових продуктів</w:t>
            </w:r>
          </w:p>
        </w:tc>
      </w:tr>
      <w:tr w:rsidR="00C5402F">
        <w:tc>
          <w:tcPr>
            <w:tcW w:w="567"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3</w:t>
            </w:r>
          </w:p>
        </w:tc>
        <w:tc>
          <w:tcPr>
            <w:tcW w:w="2660"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Новий метод вимірювання</w:t>
            </w:r>
          </w:p>
        </w:tc>
        <w:tc>
          <w:tcPr>
            <w:tcW w:w="2835"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Поєднання декількох методів вимірювання в один</w:t>
            </w:r>
          </w:p>
        </w:tc>
        <w:tc>
          <w:tcPr>
            <w:tcW w:w="3861" w:type="dxa"/>
          </w:tcPr>
          <w:p w:rsidR="00C5402F" w:rsidRDefault="00C5402F">
            <w:pPr>
              <w:widowControl w:val="0"/>
              <w:autoSpaceDE w:val="0"/>
              <w:autoSpaceDN w:val="0"/>
              <w:spacing w:after="0"/>
              <w:ind w:firstLine="0"/>
              <w:jc w:val="center"/>
              <w:rPr>
                <w:rFonts w:ascii="Times New Roman" w:eastAsia="Times New Roman" w:hAnsi="Times New Roman" w:cs="Times New Roman"/>
                <w:sz w:val="28"/>
                <w:szCs w:val="28"/>
                <w:lang w:eastAsia="en-US"/>
              </w:rPr>
            </w:pPr>
          </w:p>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Вихід з ринку</w:t>
            </w:r>
          </w:p>
        </w:tc>
      </w:tr>
    </w:tbl>
    <w:p w:rsidR="00C5402F" w:rsidRDefault="00C5402F">
      <w:pPr>
        <w:widowControl w:val="0"/>
        <w:autoSpaceDE w:val="0"/>
        <w:autoSpaceDN w:val="0"/>
        <w:spacing w:after="0"/>
        <w:ind w:firstLine="0"/>
        <w:jc w:val="center"/>
        <w:rPr>
          <w:rFonts w:ascii="Times New Roman" w:eastAsia="Times New Roman" w:hAnsi="Times New Roman" w:cs="Times New Roman"/>
          <w:sz w:val="28"/>
          <w:szCs w:val="28"/>
          <w:lang w:eastAsia="en-US"/>
        </w:rPr>
      </w:pPr>
    </w:p>
    <w:p w:rsidR="00C5402F" w:rsidRDefault="00864303">
      <w:pPr>
        <w:widowControl w:val="0"/>
        <w:autoSpaceDE w:val="0"/>
        <w:autoSpaceDN w:val="0"/>
        <w:spacing w:after="0"/>
        <w:ind w:firstLine="0"/>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Таблиця 5.18  – Фактори можливостей</w:t>
      </w: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481"/>
        <w:gridCol w:w="2639"/>
        <w:gridCol w:w="3552"/>
      </w:tblGrid>
      <w:tr w:rsidR="00C5402F">
        <w:tc>
          <w:tcPr>
            <w:tcW w:w="594"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п/п</w:t>
            </w:r>
          </w:p>
        </w:tc>
        <w:tc>
          <w:tcPr>
            <w:tcW w:w="2481"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Фактор</w:t>
            </w:r>
          </w:p>
        </w:tc>
        <w:tc>
          <w:tcPr>
            <w:tcW w:w="2639"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Зміст можливості</w:t>
            </w:r>
          </w:p>
        </w:tc>
        <w:tc>
          <w:tcPr>
            <w:tcW w:w="3552"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Можлива реакція компанії</w:t>
            </w:r>
          </w:p>
        </w:tc>
      </w:tr>
      <w:tr w:rsidR="00C5402F">
        <w:tc>
          <w:tcPr>
            <w:tcW w:w="594"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1</w:t>
            </w:r>
          </w:p>
        </w:tc>
        <w:tc>
          <w:tcPr>
            <w:tcW w:w="2481"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Різке зростання </w:t>
            </w:r>
            <w:r>
              <w:rPr>
                <w:rFonts w:ascii="Times New Roman" w:eastAsia="Times New Roman" w:hAnsi="Times New Roman" w:cs="Times New Roman"/>
                <w:sz w:val="28"/>
                <w:szCs w:val="28"/>
                <w:lang w:eastAsia="en-US"/>
              </w:rPr>
              <w:lastRenderedPageBreak/>
              <w:t>попиту</w:t>
            </w:r>
          </w:p>
        </w:tc>
        <w:tc>
          <w:tcPr>
            <w:tcW w:w="2639"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lastRenderedPageBreak/>
              <w:t xml:space="preserve">Збільшення </w:t>
            </w:r>
            <w:r>
              <w:rPr>
                <w:rFonts w:ascii="Times New Roman" w:eastAsia="Times New Roman" w:hAnsi="Times New Roman" w:cs="Times New Roman"/>
                <w:sz w:val="28"/>
                <w:szCs w:val="28"/>
                <w:lang w:eastAsia="en-US"/>
              </w:rPr>
              <w:lastRenderedPageBreak/>
              <w:t>кількості продажів товару</w:t>
            </w:r>
          </w:p>
        </w:tc>
        <w:tc>
          <w:tcPr>
            <w:tcW w:w="3552"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lastRenderedPageBreak/>
              <w:t xml:space="preserve">Збільшення прибутків </w:t>
            </w:r>
            <w:r>
              <w:rPr>
                <w:rFonts w:ascii="Times New Roman" w:eastAsia="Times New Roman" w:hAnsi="Times New Roman" w:cs="Times New Roman"/>
                <w:sz w:val="28"/>
                <w:szCs w:val="28"/>
                <w:lang w:eastAsia="en-US"/>
              </w:rPr>
              <w:lastRenderedPageBreak/>
              <w:t>компанії, позитивна реакція</w:t>
            </w:r>
          </w:p>
        </w:tc>
      </w:tr>
      <w:tr w:rsidR="00C5402F">
        <w:tc>
          <w:tcPr>
            <w:tcW w:w="594"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lastRenderedPageBreak/>
              <w:t>2</w:t>
            </w:r>
          </w:p>
        </w:tc>
        <w:tc>
          <w:tcPr>
            <w:tcW w:w="2481"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Зростання рівня доходів населення</w:t>
            </w:r>
          </w:p>
        </w:tc>
        <w:tc>
          <w:tcPr>
            <w:tcW w:w="2639"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Збільшення попиту на товар</w:t>
            </w:r>
          </w:p>
        </w:tc>
        <w:tc>
          <w:tcPr>
            <w:tcW w:w="3552"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Збільшення кількості продукції, можливе підвищення ціни</w:t>
            </w:r>
          </w:p>
        </w:tc>
      </w:tr>
      <w:tr w:rsidR="00C5402F">
        <w:tc>
          <w:tcPr>
            <w:tcW w:w="594"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3</w:t>
            </w:r>
          </w:p>
        </w:tc>
        <w:tc>
          <w:tcPr>
            <w:tcW w:w="2481"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Вдосконалення обраного методу вимірювання</w:t>
            </w:r>
          </w:p>
        </w:tc>
        <w:tc>
          <w:tcPr>
            <w:tcW w:w="2639"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Доповнення проекту, що розробляється новими можливостями</w:t>
            </w:r>
          </w:p>
        </w:tc>
        <w:tc>
          <w:tcPr>
            <w:tcW w:w="3552"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Розробка вдосконаленого методу</w:t>
            </w:r>
          </w:p>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ab/>
            </w:r>
          </w:p>
        </w:tc>
      </w:tr>
    </w:tbl>
    <w:p w:rsidR="00C5402F" w:rsidRDefault="00C5402F">
      <w:pPr>
        <w:widowControl w:val="0"/>
        <w:autoSpaceDE w:val="0"/>
        <w:autoSpaceDN w:val="0"/>
        <w:spacing w:after="0"/>
        <w:ind w:firstLine="0"/>
        <w:jc w:val="center"/>
        <w:rPr>
          <w:rFonts w:ascii="Times New Roman" w:eastAsia="Times New Roman" w:hAnsi="Times New Roman" w:cs="Times New Roman"/>
          <w:sz w:val="28"/>
          <w:szCs w:val="28"/>
          <w:lang w:eastAsia="en-US"/>
        </w:rPr>
      </w:pPr>
    </w:p>
    <w:p w:rsidR="00C5402F" w:rsidRDefault="00C5402F">
      <w:pPr>
        <w:widowControl w:val="0"/>
        <w:autoSpaceDE w:val="0"/>
        <w:autoSpaceDN w:val="0"/>
        <w:spacing w:after="0"/>
        <w:ind w:firstLine="0"/>
        <w:jc w:val="center"/>
        <w:rPr>
          <w:rFonts w:ascii="Times New Roman" w:eastAsia="Times New Roman" w:hAnsi="Times New Roman" w:cs="Times New Roman"/>
          <w:sz w:val="28"/>
          <w:szCs w:val="28"/>
          <w:lang w:eastAsia="en-US"/>
        </w:rPr>
      </w:pPr>
    </w:p>
    <w:p w:rsidR="00C5402F" w:rsidRDefault="00C5402F">
      <w:pPr>
        <w:widowControl w:val="0"/>
        <w:autoSpaceDE w:val="0"/>
        <w:autoSpaceDN w:val="0"/>
        <w:spacing w:after="0"/>
        <w:ind w:firstLine="0"/>
        <w:jc w:val="center"/>
        <w:rPr>
          <w:rFonts w:ascii="Times New Roman" w:eastAsia="Times New Roman" w:hAnsi="Times New Roman" w:cs="Times New Roman"/>
          <w:sz w:val="28"/>
          <w:szCs w:val="28"/>
          <w:lang w:eastAsia="en-US"/>
        </w:rPr>
      </w:pPr>
    </w:p>
    <w:p w:rsidR="00C5402F" w:rsidRDefault="00864303">
      <w:pPr>
        <w:widowControl w:val="0"/>
        <w:autoSpaceDE w:val="0"/>
        <w:autoSpaceDN w:val="0"/>
        <w:spacing w:after="0"/>
        <w:ind w:firstLine="0"/>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Таблиця 5.19  – Ступеневий аналіз конкуренції на ринку</w:t>
      </w:r>
    </w:p>
    <w:tbl>
      <w:tblPr>
        <w:tblW w:w="992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1"/>
        <w:gridCol w:w="3320"/>
        <w:gridCol w:w="3252"/>
      </w:tblGrid>
      <w:tr w:rsidR="00C5402F">
        <w:tc>
          <w:tcPr>
            <w:tcW w:w="3351"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Особливості конкурентного середовища</w:t>
            </w:r>
          </w:p>
        </w:tc>
        <w:tc>
          <w:tcPr>
            <w:tcW w:w="3320"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В чому проявляється дана характеристика</w:t>
            </w:r>
          </w:p>
        </w:tc>
        <w:tc>
          <w:tcPr>
            <w:tcW w:w="3252"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Вплив на діяльність підприємства (можливі дії компанії, щоб бути конкурентоспроможною)</w:t>
            </w:r>
          </w:p>
        </w:tc>
      </w:tr>
      <w:tr w:rsidR="00C5402F">
        <w:tc>
          <w:tcPr>
            <w:tcW w:w="3351"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1. Вказати тип конкуренції</w:t>
            </w:r>
          </w:p>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чиста монополія</w:t>
            </w:r>
          </w:p>
          <w:p w:rsidR="00C5402F" w:rsidRDefault="00C5402F">
            <w:pPr>
              <w:widowControl w:val="0"/>
              <w:autoSpaceDE w:val="0"/>
              <w:autoSpaceDN w:val="0"/>
              <w:spacing w:after="0"/>
              <w:ind w:firstLine="0"/>
              <w:jc w:val="center"/>
              <w:rPr>
                <w:rFonts w:ascii="Times New Roman" w:eastAsia="Times New Roman" w:hAnsi="Times New Roman" w:cs="Times New Roman"/>
                <w:sz w:val="28"/>
                <w:szCs w:val="28"/>
                <w:lang w:eastAsia="en-US"/>
              </w:rPr>
            </w:pPr>
          </w:p>
        </w:tc>
        <w:tc>
          <w:tcPr>
            <w:tcW w:w="3320"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У монополізованій галузі панує одна фірма, яка не зустрічає прямої конкуренції з боку інших фірм, які виробляють таку саму чи схожу продукцію.</w:t>
            </w:r>
          </w:p>
        </w:tc>
        <w:tc>
          <w:tcPr>
            <w:tcW w:w="3252"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здійснює контроль над цінами; захищений від конкуренції бар'єрами, які перешкоджають вступу в галузь інших продавців.</w:t>
            </w:r>
          </w:p>
        </w:tc>
      </w:tr>
      <w:tr w:rsidR="00C5402F">
        <w:tc>
          <w:tcPr>
            <w:tcW w:w="3351"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2. За рівнем конкурентної боротьби</w:t>
            </w:r>
          </w:p>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-міжнародинй</w:t>
            </w:r>
          </w:p>
        </w:tc>
        <w:tc>
          <w:tcPr>
            <w:tcW w:w="3320"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Даний пристрій може використовуватися у закритих приміщеннях</w:t>
            </w:r>
          </w:p>
        </w:tc>
        <w:tc>
          <w:tcPr>
            <w:tcW w:w="3252"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Активна реклама у всіх можливих форматах, заохочення до придбання даного продукту/товару</w:t>
            </w:r>
          </w:p>
        </w:tc>
      </w:tr>
      <w:tr w:rsidR="00C5402F">
        <w:tc>
          <w:tcPr>
            <w:tcW w:w="3351"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lastRenderedPageBreak/>
              <w:t>3. За галузевою ознакою</w:t>
            </w:r>
          </w:p>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внутрішньогалузева</w:t>
            </w:r>
          </w:p>
        </w:tc>
        <w:tc>
          <w:tcPr>
            <w:tcW w:w="3320"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Портативний пристрій </w:t>
            </w:r>
          </w:p>
        </w:tc>
        <w:tc>
          <w:tcPr>
            <w:tcW w:w="3252"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Розширення асортименту в даному сегменті на ринку</w:t>
            </w:r>
          </w:p>
        </w:tc>
      </w:tr>
      <w:tr w:rsidR="00C5402F">
        <w:tc>
          <w:tcPr>
            <w:tcW w:w="3351"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4. Конкуренція за видами товарів: товарно-родова</w:t>
            </w:r>
          </w:p>
        </w:tc>
        <w:tc>
          <w:tcPr>
            <w:tcW w:w="3320"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між різними видами товарів, які можуть виконувати подібні функції. Мається на увазі конкуренція з боку товарів-субститутів (замінників).</w:t>
            </w:r>
          </w:p>
        </w:tc>
        <w:tc>
          <w:tcPr>
            <w:tcW w:w="3252"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Збільшення функціоналу товару, використання дешевших комплектуючих для зменшення ціни і збільшення продажів</w:t>
            </w:r>
          </w:p>
        </w:tc>
      </w:tr>
      <w:tr w:rsidR="00C5402F">
        <w:tc>
          <w:tcPr>
            <w:tcW w:w="3351"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5.  За характером конкурентних переваг</w:t>
            </w:r>
          </w:p>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нецінова</w:t>
            </w:r>
          </w:p>
        </w:tc>
        <w:tc>
          <w:tcPr>
            <w:tcW w:w="3320"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проводиться головним чином за допомогою вдосконалення якості </w:t>
            </w:r>
          </w:p>
        </w:tc>
        <w:tc>
          <w:tcPr>
            <w:tcW w:w="3252"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вид конкуренції </w:t>
            </w:r>
          </w:p>
        </w:tc>
      </w:tr>
    </w:tbl>
    <w:p w:rsidR="00C5402F" w:rsidRDefault="00864303">
      <w:pPr>
        <w:widowControl w:val="0"/>
        <w:autoSpaceDE w:val="0"/>
        <w:autoSpaceDN w:val="0"/>
        <w:spacing w:after="0"/>
        <w:ind w:firstLine="0"/>
        <w:rPr>
          <w:rFonts w:ascii="Times New Roman" w:eastAsia="Times New Roman" w:hAnsi="Times New Roman" w:cs="Times New Roman"/>
          <w:sz w:val="28"/>
          <w:szCs w:val="28"/>
          <w:lang w:eastAsia="en-US"/>
        </w:rPr>
      </w:pPr>
      <w:bookmarkStart w:id="199" w:name="_Hlk87406636"/>
      <w:r>
        <w:rPr>
          <w:rFonts w:ascii="Times New Roman" w:eastAsia="Times New Roman" w:hAnsi="Times New Roman" w:cs="Times New Roman"/>
          <w:sz w:val="28"/>
          <w:szCs w:val="28"/>
          <w:lang w:eastAsia="en-US"/>
        </w:rPr>
        <w:t xml:space="preserve">Таблиця 5.20  – </w:t>
      </w:r>
      <w:bookmarkEnd w:id="199"/>
      <w:r>
        <w:rPr>
          <w:rFonts w:ascii="Times New Roman" w:eastAsia="Times New Roman" w:hAnsi="Times New Roman" w:cs="Times New Roman"/>
          <w:sz w:val="28"/>
          <w:szCs w:val="28"/>
          <w:lang w:eastAsia="en-US"/>
        </w:rPr>
        <w:t>Аналіз конкуренції в галузі за М. Портером</w:t>
      </w:r>
    </w:p>
    <w:tbl>
      <w:tblPr>
        <w:tblW w:w="10457"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2091"/>
        <w:gridCol w:w="6"/>
        <w:gridCol w:w="1872"/>
        <w:gridCol w:w="1805"/>
        <w:gridCol w:w="6"/>
        <w:gridCol w:w="1551"/>
        <w:gridCol w:w="6"/>
        <w:gridCol w:w="1554"/>
        <w:gridCol w:w="6"/>
      </w:tblGrid>
      <w:tr w:rsidR="00C5402F">
        <w:trPr>
          <w:cantSplit/>
          <w:trHeight w:val="647"/>
        </w:trPr>
        <w:tc>
          <w:tcPr>
            <w:tcW w:w="1560" w:type="dxa"/>
            <w:vMerge w:val="restart"/>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Складові аналізу</w:t>
            </w:r>
          </w:p>
        </w:tc>
        <w:tc>
          <w:tcPr>
            <w:tcW w:w="2097" w:type="dxa"/>
            <w:gridSpan w:val="2"/>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Прямі конкуренти в галузі</w:t>
            </w:r>
          </w:p>
        </w:tc>
        <w:tc>
          <w:tcPr>
            <w:tcW w:w="1872"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Потенційні конкуренти</w:t>
            </w:r>
          </w:p>
        </w:tc>
        <w:tc>
          <w:tcPr>
            <w:tcW w:w="1811" w:type="dxa"/>
            <w:gridSpan w:val="2"/>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Постачальники</w:t>
            </w:r>
          </w:p>
        </w:tc>
        <w:tc>
          <w:tcPr>
            <w:tcW w:w="1557" w:type="dxa"/>
            <w:gridSpan w:val="2"/>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Клієнти</w:t>
            </w:r>
          </w:p>
        </w:tc>
        <w:tc>
          <w:tcPr>
            <w:tcW w:w="1560" w:type="dxa"/>
            <w:gridSpan w:val="2"/>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Товари-замінники</w:t>
            </w:r>
          </w:p>
        </w:tc>
      </w:tr>
      <w:tr w:rsidR="00C5402F">
        <w:trPr>
          <w:trHeight w:val="1468"/>
        </w:trPr>
        <w:tc>
          <w:tcPr>
            <w:tcW w:w="1560" w:type="dxa"/>
            <w:vMerge/>
            <w:vAlign w:val="center"/>
          </w:tcPr>
          <w:p w:rsidR="00C5402F" w:rsidRDefault="00C5402F">
            <w:pPr>
              <w:widowControl w:val="0"/>
              <w:autoSpaceDE w:val="0"/>
              <w:autoSpaceDN w:val="0"/>
              <w:spacing w:after="0"/>
              <w:ind w:firstLine="0"/>
              <w:jc w:val="center"/>
              <w:rPr>
                <w:rFonts w:ascii="Times New Roman" w:eastAsia="Times New Roman" w:hAnsi="Times New Roman" w:cs="Times New Roman"/>
                <w:sz w:val="28"/>
                <w:szCs w:val="28"/>
                <w:lang w:eastAsia="en-US"/>
              </w:rPr>
            </w:pPr>
          </w:p>
        </w:tc>
        <w:tc>
          <w:tcPr>
            <w:tcW w:w="2097" w:type="dxa"/>
            <w:gridSpan w:val="2"/>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Philips, ACTEC</w:t>
            </w:r>
          </w:p>
          <w:p w:rsidR="00C5402F" w:rsidRDefault="00C5402F">
            <w:pPr>
              <w:widowControl w:val="0"/>
              <w:autoSpaceDE w:val="0"/>
              <w:autoSpaceDN w:val="0"/>
              <w:spacing w:after="0"/>
              <w:ind w:firstLine="0"/>
              <w:jc w:val="center"/>
              <w:rPr>
                <w:rFonts w:ascii="Times New Roman" w:eastAsia="Times New Roman" w:hAnsi="Times New Roman" w:cs="Times New Roman"/>
                <w:sz w:val="28"/>
                <w:szCs w:val="28"/>
                <w:lang w:eastAsia="en-US"/>
              </w:rPr>
            </w:pPr>
          </w:p>
        </w:tc>
        <w:tc>
          <w:tcPr>
            <w:tcW w:w="1872"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Конкуренція, недостатність довіри до нового продукту</w:t>
            </w:r>
          </w:p>
        </w:tc>
        <w:tc>
          <w:tcPr>
            <w:tcW w:w="1811" w:type="dxa"/>
            <w:gridSpan w:val="2"/>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Змінні витрати</w:t>
            </w:r>
          </w:p>
        </w:tc>
        <w:tc>
          <w:tcPr>
            <w:tcW w:w="1557" w:type="dxa"/>
            <w:gridSpan w:val="2"/>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Компанії пов’язанні з витоком газу</w:t>
            </w:r>
          </w:p>
        </w:tc>
        <w:tc>
          <w:tcPr>
            <w:tcW w:w="1560" w:type="dxa"/>
            <w:gridSpan w:val="2"/>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Дешевші китайські аналоги</w:t>
            </w:r>
          </w:p>
        </w:tc>
      </w:tr>
      <w:tr w:rsidR="00C5402F">
        <w:trPr>
          <w:gridAfter w:val="1"/>
          <w:wAfter w:w="6" w:type="dxa"/>
          <w:trHeight w:val="2386"/>
        </w:trPr>
        <w:tc>
          <w:tcPr>
            <w:tcW w:w="1560"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Висновки:</w:t>
            </w:r>
          </w:p>
        </w:tc>
        <w:tc>
          <w:tcPr>
            <w:tcW w:w="2091"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якість за оптимальну ціну завжди перемагає над розпіареним товаром</w:t>
            </w:r>
          </w:p>
        </w:tc>
        <w:tc>
          <w:tcPr>
            <w:tcW w:w="1878" w:type="dxa"/>
            <w:gridSpan w:val="2"/>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Від 1 до 3 років вхід на ринок</w:t>
            </w:r>
          </w:p>
        </w:tc>
        <w:tc>
          <w:tcPr>
            <w:tcW w:w="1805"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аналіз необхідності</w:t>
            </w:r>
          </w:p>
        </w:tc>
        <w:tc>
          <w:tcPr>
            <w:tcW w:w="1557" w:type="dxa"/>
            <w:gridSpan w:val="2"/>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Клієнти створюють попит на даний пристрій</w:t>
            </w:r>
          </w:p>
        </w:tc>
        <w:tc>
          <w:tcPr>
            <w:tcW w:w="1560" w:type="dxa"/>
            <w:gridSpan w:val="2"/>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Перехоплення клієнтів нижчою ціною проте гіршою якістю</w:t>
            </w:r>
          </w:p>
        </w:tc>
      </w:tr>
    </w:tbl>
    <w:p w:rsidR="00C5402F" w:rsidRDefault="00C5402F">
      <w:pPr>
        <w:widowControl w:val="0"/>
        <w:autoSpaceDE w:val="0"/>
        <w:autoSpaceDN w:val="0"/>
        <w:spacing w:after="0"/>
        <w:ind w:firstLine="0"/>
        <w:jc w:val="center"/>
        <w:rPr>
          <w:rFonts w:ascii="Times New Roman" w:eastAsia="Times New Roman" w:hAnsi="Times New Roman" w:cs="Times New Roman"/>
          <w:sz w:val="28"/>
          <w:szCs w:val="28"/>
          <w:lang w:eastAsia="en-US"/>
        </w:rPr>
      </w:pPr>
    </w:p>
    <w:p w:rsidR="00C5402F" w:rsidRDefault="00C5402F">
      <w:pPr>
        <w:widowControl w:val="0"/>
        <w:autoSpaceDE w:val="0"/>
        <w:autoSpaceDN w:val="0"/>
        <w:spacing w:after="0"/>
        <w:ind w:firstLine="0"/>
        <w:jc w:val="center"/>
        <w:rPr>
          <w:rFonts w:ascii="Times New Roman" w:eastAsia="Times New Roman" w:hAnsi="Times New Roman" w:cs="Times New Roman"/>
          <w:sz w:val="28"/>
          <w:szCs w:val="28"/>
          <w:lang w:eastAsia="en-US"/>
        </w:rPr>
      </w:pPr>
    </w:p>
    <w:p w:rsidR="00C5402F" w:rsidRDefault="00864303">
      <w:pPr>
        <w:widowControl w:val="0"/>
        <w:autoSpaceDE w:val="0"/>
        <w:autoSpaceDN w:val="0"/>
        <w:spacing w:after="0"/>
        <w:ind w:firstLine="0"/>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Таблиця 5.21  – Обґрунтування факторів конкурентоспроможності</w:t>
      </w:r>
    </w:p>
    <w:tbl>
      <w:tblPr>
        <w:tblW w:w="0" w:type="auto"/>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8"/>
        <w:gridCol w:w="3274"/>
        <w:gridCol w:w="5369"/>
      </w:tblGrid>
      <w:tr w:rsidR="00C5402F">
        <w:tc>
          <w:tcPr>
            <w:tcW w:w="1558"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п/п</w:t>
            </w:r>
          </w:p>
        </w:tc>
        <w:tc>
          <w:tcPr>
            <w:tcW w:w="3274"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Фактор конкурентоспроможності</w:t>
            </w:r>
          </w:p>
        </w:tc>
        <w:tc>
          <w:tcPr>
            <w:tcW w:w="5369"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Обґрунтування (наведення чинників, що роблять фактор для порівняння конкурентних проектів значущим)</w:t>
            </w:r>
          </w:p>
        </w:tc>
      </w:tr>
      <w:tr w:rsidR="00C5402F">
        <w:tc>
          <w:tcPr>
            <w:tcW w:w="1558"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1</w:t>
            </w:r>
          </w:p>
        </w:tc>
        <w:tc>
          <w:tcPr>
            <w:tcW w:w="3274"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Простота</w:t>
            </w:r>
          </w:p>
        </w:tc>
        <w:tc>
          <w:tcPr>
            <w:tcW w:w="5369"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Данна розробка не вимагає особливих знань у галузі від користувача</w:t>
            </w:r>
          </w:p>
        </w:tc>
      </w:tr>
      <w:tr w:rsidR="00C5402F">
        <w:tc>
          <w:tcPr>
            <w:tcW w:w="1558"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2</w:t>
            </w:r>
          </w:p>
        </w:tc>
        <w:tc>
          <w:tcPr>
            <w:tcW w:w="3274"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Дешевизна</w:t>
            </w:r>
          </w:p>
        </w:tc>
        <w:tc>
          <w:tcPr>
            <w:tcW w:w="5369"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Відносна дешевизна компонентів пристрою </w:t>
            </w:r>
          </w:p>
        </w:tc>
      </w:tr>
    </w:tbl>
    <w:p w:rsidR="00C5402F" w:rsidRDefault="00C5402F">
      <w:pPr>
        <w:widowControl w:val="0"/>
        <w:autoSpaceDE w:val="0"/>
        <w:autoSpaceDN w:val="0"/>
        <w:spacing w:after="0"/>
        <w:ind w:firstLine="0"/>
        <w:rPr>
          <w:rFonts w:ascii="Times New Roman" w:eastAsia="Times New Roman" w:hAnsi="Times New Roman" w:cs="Times New Roman"/>
          <w:sz w:val="28"/>
          <w:szCs w:val="28"/>
          <w:lang w:eastAsia="en-US"/>
        </w:rPr>
      </w:pPr>
    </w:p>
    <w:p w:rsidR="00C5402F" w:rsidRDefault="00C5402F">
      <w:pPr>
        <w:widowControl w:val="0"/>
        <w:autoSpaceDE w:val="0"/>
        <w:autoSpaceDN w:val="0"/>
        <w:spacing w:after="0"/>
        <w:ind w:firstLine="0"/>
        <w:rPr>
          <w:rFonts w:ascii="Times New Roman" w:eastAsia="Times New Roman" w:hAnsi="Times New Roman" w:cs="Times New Roman"/>
          <w:sz w:val="28"/>
          <w:szCs w:val="28"/>
          <w:lang w:eastAsia="en-US"/>
        </w:rPr>
      </w:pPr>
    </w:p>
    <w:p w:rsidR="00C5402F" w:rsidRDefault="00C5402F">
      <w:pPr>
        <w:widowControl w:val="0"/>
        <w:autoSpaceDE w:val="0"/>
        <w:autoSpaceDN w:val="0"/>
        <w:spacing w:after="0"/>
        <w:ind w:firstLine="0"/>
        <w:rPr>
          <w:rFonts w:ascii="Times New Roman" w:eastAsia="Times New Roman" w:hAnsi="Times New Roman" w:cs="Times New Roman"/>
          <w:sz w:val="28"/>
          <w:szCs w:val="28"/>
          <w:lang w:eastAsia="en-US"/>
        </w:rPr>
      </w:pPr>
    </w:p>
    <w:p w:rsidR="00C5402F" w:rsidRDefault="00864303">
      <w:pPr>
        <w:widowControl w:val="0"/>
        <w:autoSpaceDE w:val="0"/>
        <w:autoSpaceDN w:val="0"/>
        <w:spacing w:after="0"/>
        <w:ind w:firstLine="0"/>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Таблиця 5.22  – Порівняльний аналіз сильних та слабких сторін </w:t>
      </w:r>
    </w:p>
    <w:tbl>
      <w:tblPr>
        <w:tblW w:w="992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293"/>
        <w:gridCol w:w="919"/>
        <w:gridCol w:w="592"/>
        <w:gridCol w:w="592"/>
        <w:gridCol w:w="592"/>
        <w:gridCol w:w="592"/>
        <w:gridCol w:w="592"/>
        <w:gridCol w:w="592"/>
        <w:gridCol w:w="592"/>
      </w:tblGrid>
      <w:tr w:rsidR="00C5402F">
        <w:tc>
          <w:tcPr>
            <w:tcW w:w="567" w:type="dxa"/>
            <w:vMerge w:val="restart"/>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п/п</w:t>
            </w:r>
          </w:p>
        </w:tc>
        <w:tc>
          <w:tcPr>
            <w:tcW w:w="4293" w:type="dxa"/>
            <w:vMerge w:val="restart"/>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Фактор конкурентоспроможності</w:t>
            </w:r>
          </w:p>
        </w:tc>
        <w:tc>
          <w:tcPr>
            <w:tcW w:w="919" w:type="dxa"/>
            <w:vMerge w:val="restart"/>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Бали 1-20</w:t>
            </w:r>
          </w:p>
        </w:tc>
        <w:tc>
          <w:tcPr>
            <w:tcW w:w="4144" w:type="dxa"/>
            <w:gridSpan w:val="7"/>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Рейтинг товарів-конкурентів у порівнянні з … (назва підприємства)</w:t>
            </w:r>
          </w:p>
        </w:tc>
      </w:tr>
      <w:tr w:rsidR="00C5402F">
        <w:tc>
          <w:tcPr>
            <w:tcW w:w="567" w:type="dxa"/>
            <w:vMerge/>
            <w:vAlign w:val="center"/>
          </w:tcPr>
          <w:p w:rsidR="00C5402F" w:rsidRDefault="00C5402F">
            <w:pPr>
              <w:widowControl w:val="0"/>
              <w:autoSpaceDE w:val="0"/>
              <w:autoSpaceDN w:val="0"/>
              <w:spacing w:after="0"/>
              <w:ind w:firstLine="0"/>
              <w:jc w:val="center"/>
              <w:rPr>
                <w:rFonts w:ascii="Times New Roman" w:eastAsia="Times New Roman" w:hAnsi="Times New Roman" w:cs="Times New Roman"/>
                <w:sz w:val="28"/>
                <w:szCs w:val="28"/>
                <w:lang w:eastAsia="en-US"/>
              </w:rPr>
            </w:pPr>
          </w:p>
        </w:tc>
        <w:tc>
          <w:tcPr>
            <w:tcW w:w="4293" w:type="dxa"/>
            <w:vMerge/>
            <w:vAlign w:val="center"/>
          </w:tcPr>
          <w:p w:rsidR="00C5402F" w:rsidRDefault="00C5402F">
            <w:pPr>
              <w:widowControl w:val="0"/>
              <w:autoSpaceDE w:val="0"/>
              <w:autoSpaceDN w:val="0"/>
              <w:spacing w:after="0"/>
              <w:ind w:firstLine="0"/>
              <w:jc w:val="center"/>
              <w:rPr>
                <w:rFonts w:ascii="Times New Roman" w:eastAsia="Times New Roman" w:hAnsi="Times New Roman" w:cs="Times New Roman"/>
                <w:sz w:val="28"/>
                <w:szCs w:val="28"/>
                <w:lang w:eastAsia="en-US"/>
              </w:rPr>
            </w:pPr>
          </w:p>
        </w:tc>
        <w:tc>
          <w:tcPr>
            <w:tcW w:w="919" w:type="dxa"/>
            <w:vMerge/>
            <w:vAlign w:val="center"/>
          </w:tcPr>
          <w:p w:rsidR="00C5402F" w:rsidRDefault="00C5402F">
            <w:pPr>
              <w:widowControl w:val="0"/>
              <w:autoSpaceDE w:val="0"/>
              <w:autoSpaceDN w:val="0"/>
              <w:spacing w:after="0"/>
              <w:ind w:firstLine="0"/>
              <w:jc w:val="center"/>
              <w:rPr>
                <w:rFonts w:ascii="Times New Roman" w:eastAsia="Times New Roman" w:hAnsi="Times New Roman" w:cs="Times New Roman"/>
                <w:sz w:val="28"/>
                <w:szCs w:val="28"/>
                <w:lang w:eastAsia="en-US"/>
              </w:rPr>
            </w:pPr>
          </w:p>
        </w:tc>
        <w:tc>
          <w:tcPr>
            <w:tcW w:w="592"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–3</w:t>
            </w:r>
          </w:p>
        </w:tc>
        <w:tc>
          <w:tcPr>
            <w:tcW w:w="592"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–2</w:t>
            </w:r>
          </w:p>
        </w:tc>
        <w:tc>
          <w:tcPr>
            <w:tcW w:w="592"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–1</w:t>
            </w:r>
          </w:p>
        </w:tc>
        <w:tc>
          <w:tcPr>
            <w:tcW w:w="592" w:type="dxa"/>
            <w:shd w:val="clear" w:color="auto" w:fill="C6D9F1"/>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0</w:t>
            </w:r>
          </w:p>
        </w:tc>
        <w:tc>
          <w:tcPr>
            <w:tcW w:w="592"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+1</w:t>
            </w:r>
          </w:p>
        </w:tc>
        <w:tc>
          <w:tcPr>
            <w:tcW w:w="592"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+2</w:t>
            </w:r>
          </w:p>
        </w:tc>
        <w:tc>
          <w:tcPr>
            <w:tcW w:w="592"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+3</w:t>
            </w:r>
          </w:p>
        </w:tc>
      </w:tr>
      <w:tr w:rsidR="00C5402F">
        <w:tc>
          <w:tcPr>
            <w:tcW w:w="567"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1</w:t>
            </w:r>
          </w:p>
        </w:tc>
        <w:tc>
          <w:tcPr>
            <w:tcW w:w="4293"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Змінні витрати</w:t>
            </w:r>
          </w:p>
        </w:tc>
        <w:tc>
          <w:tcPr>
            <w:tcW w:w="919"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18</w:t>
            </w:r>
          </w:p>
        </w:tc>
        <w:tc>
          <w:tcPr>
            <w:tcW w:w="592" w:type="dxa"/>
          </w:tcPr>
          <w:p w:rsidR="00C5402F" w:rsidRDefault="00C5402F">
            <w:pPr>
              <w:widowControl w:val="0"/>
              <w:autoSpaceDE w:val="0"/>
              <w:autoSpaceDN w:val="0"/>
              <w:spacing w:after="0"/>
              <w:ind w:firstLine="0"/>
              <w:jc w:val="center"/>
              <w:rPr>
                <w:rFonts w:ascii="Times New Roman" w:eastAsia="Times New Roman" w:hAnsi="Times New Roman" w:cs="Times New Roman"/>
                <w:sz w:val="28"/>
                <w:szCs w:val="28"/>
                <w:lang w:eastAsia="en-US"/>
              </w:rPr>
            </w:pPr>
          </w:p>
        </w:tc>
        <w:tc>
          <w:tcPr>
            <w:tcW w:w="592" w:type="dxa"/>
          </w:tcPr>
          <w:p w:rsidR="00C5402F" w:rsidRDefault="00C5402F">
            <w:pPr>
              <w:widowControl w:val="0"/>
              <w:autoSpaceDE w:val="0"/>
              <w:autoSpaceDN w:val="0"/>
              <w:spacing w:after="0"/>
              <w:ind w:firstLine="0"/>
              <w:jc w:val="center"/>
              <w:rPr>
                <w:rFonts w:ascii="Times New Roman" w:eastAsia="Times New Roman" w:hAnsi="Times New Roman" w:cs="Times New Roman"/>
                <w:sz w:val="28"/>
                <w:szCs w:val="28"/>
                <w:lang w:eastAsia="en-US"/>
              </w:rPr>
            </w:pPr>
          </w:p>
        </w:tc>
        <w:tc>
          <w:tcPr>
            <w:tcW w:w="592"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w:t>
            </w:r>
          </w:p>
        </w:tc>
        <w:tc>
          <w:tcPr>
            <w:tcW w:w="592" w:type="dxa"/>
            <w:shd w:val="clear" w:color="auto" w:fill="C6D9F1"/>
          </w:tcPr>
          <w:p w:rsidR="00C5402F" w:rsidRDefault="00C5402F">
            <w:pPr>
              <w:widowControl w:val="0"/>
              <w:autoSpaceDE w:val="0"/>
              <w:autoSpaceDN w:val="0"/>
              <w:spacing w:after="0"/>
              <w:ind w:firstLine="0"/>
              <w:jc w:val="center"/>
              <w:rPr>
                <w:rFonts w:ascii="Times New Roman" w:eastAsia="Times New Roman" w:hAnsi="Times New Roman" w:cs="Times New Roman"/>
                <w:sz w:val="28"/>
                <w:szCs w:val="28"/>
                <w:lang w:eastAsia="en-US"/>
              </w:rPr>
            </w:pPr>
          </w:p>
        </w:tc>
        <w:tc>
          <w:tcPr>
            <w:tcW w:w="592" w:type="dxa"/>
          </w:tcPr>
          <w:p w:rsidR="00C5402F" w:rsidRDefault="00C5402F">
            <w:pPr>
              <w:widowControl w:val="0"/>
              <w:autoSpaceDE w:val="0"/>
              <w:autoSpaceDN w:val="0"/>
              <w:spacing w:after="0"/>
              <w:ind w:firstLine="0"/>
              <w:jc w:val="center"/>
              <w:rPr>
                <w:rFonts w:ascii="Times New Roman" w:eastAsia="Times New Roman" w:hAnsi="Times New Roman" w:cs="Times New Roman"/>
                <w:sz w:val="28"/>
                <w:szCs w:val="28"/>
                <w:lang w:eastAsia="en-US"/>
              </w:rPr>
            </w:pPr>
          </w:p>
        </w:tc>
        <w:tc>
          <w:tcPr>
            <w:tcW w:w="592" w:type="dxa"/>
          </w:tcPr>
          <w:p w:rsidR="00C5402F" w:rsidRDefault="00C5402F">
            <w:pPr>
              <w:widowControl w:val="0"/>
              <w:autoSpaceDE w:val="0"/>
              <w:autoSpaceDN w:val="0"/>
              <w:spacing w:after="0"/>
              <w:ind w:firstLine="0"/>
              <w:jc w:val="center"/>
              <w:rPr>
                <w:rFonts w:ascii="Times New Roman" w:eastAsia="Times New Roman" w:hAnsi="Times New Roman" w:cs="Times New Roman"/>
                <w:sz w:val="28"/>
                <w:szCs w:val="28"/>
                <w:lang w:eastAsia="en-US"/>
              </w:rPr>
            </w:pPr>
          </w:p>
        </w:tc>
        <w:tc>
          <w:tcPr>
            <w:tcW w:w="592" w:type="dxa"/>
          </w:tcPr>
          <w:p w:rsidR="00C5402F" w:rsidRDefault="00C5402F">
            <w:pPr>
              <w:widowControl w:val="0"/>
              <w:autoSpaceDE w:val="0"/>
              <w:autoSpaceDN w:val="0"/>
              <w:spacing w:after="0"/>
              <w:ind w:firstLine="0"/>
              <w:jc w:val="center"/>
              <w:rPr>
                <w:rFonts w:ascii="Times New Roman" w:eastAsia="Times New Roman" w:hAnsi="Times New Roman" w:cs="Times New Roman"/>
                <w:sz w:val="28"/>
                <w:szCs w:val="28"/>
                <w:lang w:eastAsia="en-US"/>
              </w:rPr>
            </w:pPr>
          </w:p>
        </w:tc>
      </w:tr>
      <w:tr w:rsidR="00C5402F">
        <w:tc>
          <w:tcPr>
            <w:tcW w:w="567"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2</w:t>
            </w:r>
          </w:p>
        </w:tc>
        <w:tc>
          <w:tcPr>
            <w:tcW w:w="4293"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Продуктова лінія</w:t>
            </w:r>
          </w:p>
        </w:tc>
        <w:tc>
          <w:tcPr>
            <w:tcW w:w="919"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15</w:t>
            </w:r>
          </w:p>
        </w:tc>
        <w:tc>
          <w:tcPr>
            <w:tcW w:w="592" w:type="dxa"/>
          </w:tcPr>
          <w:p w:rsidR="00C5402F" w:rsidRDefault="00C5402F">
            <w:pPr>
              <w:widowControl w:val="0"/>
              <w:autoSpaceDE w:val="0"/>
              <w:autoSpaceDN w:val="0"/>
              <w:spacing w:after="0"/>
              <w:ind w:firstLine="0"/>
              <w:jc w:val="center"/>
              <w:rPr>
                <w:rFonts w:ascii="Times New Roman" w:eastAsia="Times New Roman" w:hAnsi="Times New Roman" w:cs="Times New Roman"/>
                <w:sz w:val="28"/>
                <w:szCs w:val="28"/>
                <w:lang w:eastAsia="en-US"/>
              </w:rPr>
            </w:pPr>
          </w:p>
        </w:tc>
        <w:tc>
          <w:tcPr>
            <w:tcW w:w="592" w:type="dxa"/>
          </w:tcPr>
          <w:p w:rsidR="00C5402F" w:rsidRDefault="00C5402F">
            <w:pPr>
              <w:widowControl w:val="0"/>
              <w:autoSpaceDE w:val="0"/>
              <w:autoSpaceDN w:val="0"/>
              <w:spacing w:after="0"/>
              <w:ind w:firstLine="0"/>
              <w:jc w:val="center"/>
              <w:rPr>
                <w:rFonts w:ascii="Times New Roman" w:eastAsia="Times New Roman" w:hAnsi="Times New Roman" w:cs="Times New Roman"/>
                <w:sz w:val="28"/>
                <w:szCs w:val="28"/>
                <w:lang w:eastAsia="en-US"/>
              </w:rPr>
            </w:pPr>
          </w:p>
        </w:tc>
        <w:tc>
          <w:tcPr>
            <w:tcW w:w="592" w:type="dxa"/>
          </w:tcPr>
          <w:p w:rsidR="00C5402F" w:rsidRDefault="00C5402F">
            <w:pPr>
              <w:widowControl w:val="0"/>
              <w:autoSpaceDE w:val="0"/>
              <w:autoSpaceDN w:val="0"/>
              <w:spacing w:after="0"/>
              <w:ind w:firstLine="0"/>
              <w:jc w:val="center"/>
              <w:rPr>
                <w:rFonts w:ascii="Times New Roman" w:eastAsia="Times New Roman" w:hAnsi="Times New Roman" w:cs="Times New Roman"/>
                <w:sz w:val="28"/>
                <w:szCs w:val="28"/>
                <w:lang w:eastAsia="en-US"/>
              </w:rPr>
            </w:pPr>
          </w:p>
        </w:tc>
        <w:tc>
          <w:tcPr>
            <w:tcW w:w="592" w:type="dxa"/>
            <w:shd w:val="clear" w:color="auto" w:fill="C6D9F1"/>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w:t>
            </w:r>
          </w:p>
        </w:tc>
        <w:tc>
          <w:tcPr>
            <w:tcW w:w="592" w:type="dxa"/>
          </w:tcPr>
          <w:p w:rsidR="00C5402F" w:rsidRDefault="00C5402F">
            <w:pPr>
              <w:widowControl w:val="0"/>
              <w:autoSpaceDE w:val="0"/>
              <w:autoSpaceDN w:val="0"/>
              <w:spacing w:after="0"/>
              <w:ind w:firstLine="0"/>
              <w:jc w:val="center"/>
              <w:rPr>
                <w:rFonts w:ascii="Times New Roman" w:eastAsia="Times New Roman" w:hAnsi="Times New Roman" w:cs="Times New Roman"/>
                <w:sz w:val="28"/>
                <w:szCs w:val="28"/>
                <w:lang w:eastAsia="en-US"/>
              </w:rPr>
            </w:pPr>
          </w:p>
        </w:tc>
        <w:tc>
          <w:tcPr>
            <w:tcW w:w="592" w:type="dxa"/>
          </w:tcPr>
          <w:p w:rsidR="00C5402F" w:rsidRDefault="00C5402F">
            <w:pPr>
              <w:widowControl w:val="0"/>
              <w:autoSpaceDE w:val="0"/>
              <w:autoSpaceDN w:val="0"/>
              <w:spacing w:after="0"/>
              <w:ind w:firstLine="0"/>
              <w:jc w:val="center"/>
              <w:rPr>
                <w:rFonts w:ascii="Times New Roman" w:eastAsia="Times New Roman" w:hAnsi="Times New Roman" w:cs="Times New Roman"/>
                <w:sz w:val="28"/>
                <w:szCs w:val="28"/>
                <w:lang w:eastAsia="en-US"/>
              </w:rPr>
            </w:pPr>
          </w:p>
        </w:tc>
        <w:tc>
          <w:tcPr>
            <w:tcW w:w="592" w:type="dxa"/>
          </w:tcPr>
          <w:p w:rsidR="00C5402F" w:rsidRDefault="00C5402F">
            <w:pPr>
              <w:widowControl w:val="0"/>
              <w:autoSpaceDE w:val="0"/>
              <w:autoSpaceDN w:val="0"/>
              <w:spacing w:after="0"/>
              <w:ind w:firstLine="0"/>
              <w:jc w:val="center"/>
              <w:rPr>
                <w:rFonts w:ascii="Times New Roman" w:eastAsia="Times New Roman" w:hAnsi="Times New Roman" w:cs="Times New Roman"/>
                <w:sz w:val="28"/>
                <w:szCs w:val="28"/>
                <w:lang w:eastAsia="en-US"/>
              </w:rPr>
            </w:pPr>
          </w:p>
        </w:tc>
      </w:tr>
      <w:tr w:rsidR="00C5402F">
        <w:tc>
          <w:tcPr>
            <w:tcW w:w="567"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3</w:t>
            </w:r>
          </w:p>
        </w:tc>
        <w:tc>
          <w:tcPr>
            <w:tcW w:w="4293"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Інформаційне забезпечення</w:t>
            </w:r>
          </w:p>
        </w:tc>
        <w:tc>
          <w:tcPr>
            <w:tcW w:w="919"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12</w:t>
            </w:r>
          </w:p>
        </w:tc>
        <w:tc>
          <w:tcPr>
            <w:tcW w:w="592" w:type="dxa"/>
          </w:tcPr>
          <w:p w:rsidR="00C5402F" w:rsidRDefault="00C5402F">
            <w:pPr>
              <w:widowControl w:val="0"/>
              <w:autoSpaceDE w:val="0"/>
              <w:autoSpaceDN w:val="0"/>
              <w:spacing w:after="0"/>
              <w:ind w:firstLine="0"/>
              <w:jc w:val="center"/>
              <w:rPr>
                <w:rFonts w:ascii="Times New Roman" w:eastAsia="Times New Roman" w:hAnsi="Times New Roman" w:cs="Times New Roman"/>
                <w:sz w:val="28"/>
                <w:szCs w:val="28"/>
                <w:lang w:eastAsia="en-US"/>
              </w:rPr>
            </w:pPr>
          </w:p>
        </w:tc>
        <w:tc>
          <w:tcPr>
            <w:tcW w:w="592"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w:t>
            </w:r>
          </w:p>
        </w:tc>
        <w:tc>
          <w:tcPr>
            <w:tcW w:w="592" w:type="dxa"/>
          </w:tcPr>
          <w:p w:rsidR="00C5402F" w:rsidRDefault="00C5402F">
            <w:pPr>
              <w:widowControl w:val="0"/>
              <w:autoSpaceDE w:val="0"/>
              <w:autoSpaceDN w:val="0"/>
              <w:spacing w:after="0"/>
              <w:ind w:firstLine="0"/>
              <w:jc w:val="center"/>
              <w:rPr>
                <w:rFonts w:ascii="Times New Roman" w:eastAsia="Times New Roman" w:hAnsi="Times New Roman" w:cs="Times New Roman"/>
                <w:sz w:val="28"/>
                <w:szCs w:val="28"/>
                <w:lang w:eastAsia="en-US"/>
              </w:rPr>
            </w:pPr>
          </w:p>
        </w:tc>
        <w:tc>
          <w:tcPr>
            <w:tcW w:w="592" w:type="dxa"/>
            <w:shd w:val="clear" w:color="auto" w:fill="C6D9F1"/>
          </w:tcPr>
          <w:p w:rsidR="00C5402F" w:rsidRDefault="00C5402F">
            <w:pPr>
              <w:widowControl w:val="0"/>
              <w:autoSpaceDE w:val="0"/>
              <w:autoSpaceDN w:val="0"/>
              <w:spacing w:after="0"/>
              <w:ind w:firstLine="0"/>
              <w:jc w:val="center"/>
              <w:rPr>
                <w:rFonts w:ascii="Times New Roman" w:eastAsia="Times New Roman" w:hAnsi="Times New Roman" w:cs="Times New Roman"/>
                <w:sz w:val="28"/>
                <w:szCs w:val="28"/>
                <w:lang w:eastAsia="en-US"/>
              </w:rPr>
            </w:pPr>
          </w:p>
        </w:tc>
        <w:tc>
          <w:tcPr>
            <w:tcW w:w="592" w:type="dxa"/>
          </w:tcPr>
          <w:p w:rsidR="00C5402F" w:rsidRDefault="00C5402F">
            <w:pPr>
              <w:widowControl w:val="0"/>
              <w:autoSpaceDE w:val="0"/>
              <w:autoSpaceDN w:val="0"/>
              <w:spacing w:after="0"/>
              <w:ind w:firstLine="0"/>
              <w:jc w:val="center"/>
              <w:rPr>
                <w:rFonts w:ascii="Times New Roman" w:eastAsia="Times New Roman" w:hAnsi="Times New Roman" w:cs="Times New Roman"/>
                <w:sz w:val="28"/>
                <w:szCs w:val="28"/>
                <w:lang w:eastAsia="en-US"/>
              </w:rPr>
            </w:pPr>
          </w:p>
        </w:tc>
        <w:tc>
          <w:tcPr>
            <w:tcW w:w="592" w:type="dxa"/>
          </w:tcPr>
          <w:p w:rsidR="00C5402F" w:rsidRDefault="00C5402F">
            <w:pPr>
              <w:widowControl w:val="0"/>
              <w:autoSpaceDE w:val="0"/>
              <w:autoSpaceDN w:val="0"/>
              <w:spacing w:after="0"/>
              <w:ind w:firstLine="0"/>
              <w:jc w:val="center"/>
              <w:rPr>
                <w:rFonts w:ascii="Times New Roman" w:eastAsia="Times New Roman" w:hAnsi="Times New Roman" w:cs="Times New Roman"/>
                <w:sz w:val="28"/>
                <w:szCs w:val="28"/>
                <w:lang w:eastAsia="en-US"/>
              </w:rPr>
            </w:pPr>
          </w:p>
        </w:tc>
        <w:tc>
          <w:tcPr>
            <w:tcW w:w="592" w:type="dxa"/>
          </w:tcPr>
          <w:p w:rsidR="00C5402F" w:rsidRDefault="00C5402F">
            <w:pPr>
              <w:widowControl w:val="0"/>
              <w:autoSpaceDE w:val="0"/>
              <w:autoSpaceDN w:val="0"/>
              <w:spacing w:after="0"/>
              <w:ind w:firstLine="0"/>
              <w:jc w:val="center"/>
              <w:rPr>
                <w:rFonts w:ascii="Times New Roman" w:eastAsia="Times New Roman" w:hAnsi="Times New Roman" w:cs="Times New Roman"/>
                <w:sz w:val="28"/>
                <w:szCs w:val="28"/>
                <w:lang w:eastAsia="en-US"/>
              </w:rPr>
            </w:pPr>
          </w:p>
        </w:tc>
      </w:tr>
    </w:tbl>
    <w:p w:rsidR="00C5402F" w:rsidRDefault="00C5402F">
      <w:pPr>
        <w:widowControl w:val="0"/>
        <w:autoSpaceDE w:val="0"/>
        <w:autoSpaceDN w:val="0"/>
        <w:spacing w:after="0"/>
        <w:ind w:firstLine="0"/>
        <w:rPr>
          <w:rFonts w:ascii="Times New Roman" w:eastAsia="Times New Roman" w:hAnsi="Times New Roman" w:cs="Times New Roman"/>
          <w:sz w:val="28"/>
          <w:szCs w:val="28"/>
          <w:lang w:eastAsia="en-US"/>
        </w:rPr>
      </w:pPr>
    </w:p>
    <w:p w:rsidR="00C5402F" w:rsidRDefault="00864303">
      <w:pPr>
        <w:widowControl w:val="0"/>
        <w:autoSpaceDE w:val="0"/>
        <w:autoSpaceDN w:val="0"/>
        <w:spacing w:after="0"/>
        <w:ind w:firstLine="0"/>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Таблиця 5.23  – SWOT- аналіз стартап-проекту</w:t>
      </w: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6"/>
        <w:gridCol w:w="4611"/>
      </w:tblGrid>
      <w:tr w:rsidR="00C5402F">
        <w:trPr>
          <w:trHeight w:val="660"/>
        </w:trPr>
        <w:tc>
          <w:tcPr>
            <w:tcW w:w="5306"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Сильні сторони: Простота</w:t>
            </w:r>
          </w:p>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Дешевизна</w:t>
            </w:r>
          </w:p>
        </w:tc>
        <w:tc>
          <w:tcPr>
            <w:tcW w:w="4611"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Слабкі сторони:</w:t>
            </w:r>
          </w:p>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Невідома компанія</w:t>
            </w:r>
          </w:p>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Відсутність стартового капіталу</w:t>
            </w:r>
          </w:p>
        </w:tc>
      </w:tr>
      <w:tr w:rsidR="00C5402F">
        <w:trPr>
          <w:trHeight w:val="574"/>
        </w:trPr>
        <w:tc>
          <w:tcPr>
            <w:tcW w:w="5306"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Можливості: Зростання рівня доходів населення, нові технології</w:t>
            </w:r>
          </w:p>
        </w:tc>
        <w:tc>
          <w:tcPr>
            <w:tcW w:w="4611"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Загрози: Зміна смаків покупців</w:t>
            </w:r>
          </w:p>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Продукт -замінник</w:t>
            </w:r>
          </w:p>
        </w:tc>
      </w:tr>
    </w:tbl>
    <w:p w:rsidR="00C5402F" w:rsidRDefault="00C5402F">
      <w:pPr>
        <w:widowControl w:val="0"/>
        <w:autoSpaceDE w:val="0"/>
        <w:autoSpaceDN w:val="0"/>
        <w:spacing w:after="0"/>
        <w:ind w:firstLine="0"/>
        <w:rPr>
          <w:rFonts w:ascii="Times New Roman" w:eastAsia="Times New Roman" w:hAnsi="Times New Roman" w:cs="Times New Roman"/>
          <w:sz w:val="28"/>
          <w:szCs w:val="28"/>
          <w:lang w:eastAsia="en-US"/>
        </w:rPr>
      </w:pPr>
    </w:p>
    <w:p w:rsidR="00C5402F" w:rsidRDefault="00864303">
      <w:pPr>
        <w:widowControl w:val="0"/>
        <w:autoSpaceDE w:val="0"/>
        <w:autoSpaceDN w:val="0"/>
        <w:spacing w:after="0"/>
        <w:ind w:firstLine="0"/>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Таблиця 5.24  – Альтернативи ринкового впровадження стартап-проекту</w:t>
      </w: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3"/>
        <w:gridCol w:w="2920"/>
        <w:gridCol w:w="2887"/>
        <w:gridCol w:w="2836"/>
      </w:tblGrid>
      <w:tr w:rsidR="00C5402F">
        <w:tc>
          <w:tcPr>
            <w:tcW w:w="1133"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lastRenderedPageBreak/>
              <w:t>№ п/п</w:t>
            </w:r>
          </w:p>
        </w:tc>
        <w:tc>
          <w:tcPr>
            <w:tcW w:w="2920"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Альтернатива (орієнтовний комплекс заходів) ринкової поведінки</w:t>
            </w:r>
          </w:p>
        </w:tc>
        <w:tc>
          <w:tcPr>
            <w:tcW w:w="2887"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Ймовірність отримання ресурсів</w:t>
            </w:r>
          </w:p>
        </w:tc>
        <w:tc>
          <w:tcPr>
            <w:tcW w:w="2836"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Строки реалізації</w:t>
            </w:r>
          </w:p>
        </w:tc>
      </w:tr>
      <w:tr w:rsidR="00C5402F">
        <w:tc>
          <w:tcPr>
            <w:tcW w:w="1133"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1</w:t>
            </w:r>
          </w:p>
        </w:tc>
        <w:tc>
          <w:tcPr>
            <w:tcW w:w="2920"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Фронтальна атака</w:t>
            </w:r>
          </w:p>
        </w:tc>
        <w:tc>
          <w:tcPr>
            <w:tcW w:w="2887"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велика</w:t>
            </w:r>
          </w:p>
        </w:tc>
        <w:tc>
          <w:tcPr>
            <w:tcW w:w="2836"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2 роки</w:t>
            </w:r>
          </w:p>
        </w:tc>
      </w:tr>
    </w:tbl>
    <w:p w:rsidR="00C5402F" w:rsidRDefault="00864303">
      <w:pPr>
        <w:pStyle w:val="2"/>
        <w:numPr>
          <w:ilvl w:val="1"/>
          <w:numId w:val="13"/>
        </w:numPr>
      </w:pPr>
      <w:bookmarkStart w:id="200" w:name="_Toc88819890"/>
      <w:r>
        <w:t>Виробничий план</w:t>
      </w:r>
      <w:bookmarkEnd w:id="200"/>
    </w:p>
    <w:p w:rsidR="00C5402F" w:rsidRDefault="00864303">
      <w:pPr>
        <w:widowControl w:val="0"/>
        <w:shd w:val="clear" w:color="auto" w:fill="FFFFFF"/>
        <w:autoSpaceDE w:val="0"/>
        <w:autoSpaceDN w:val="0"/>
        <w:spacing w:after="0"/>
        <w:ind w:firstLine="709"/>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Мета: довести можливості ефективного організаційного та ресурсного забезпечення проекту; продемонструвати, що запропоновані організаційні рішення дозволять ефективно реалізувати стартап-проект.</w:t>
      </w:r>
    </w:p>
    <w:p w:rsidR="00C5402F" w:rsidRDefault="00864303">
      <w:pPr>
        <w:widowControl w:val="0"/>
        <w:shd w:val="clear" w:color="auto" w:fill="FFFFFF"/>
        <w:autoSpaceDE w:val="0"/>
        <w:autoSpaceDN w:val="0"/>
        <w:spacing w:after="0"/>
        <w:ind w:firstLine="709"/>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Скласти календарний план-графік реалізації проекту за формою, наведеною в табл. 5.25</w:t>
      </w:r>
    </w:p>
    <w:p w:rsidR="00C5402F" w:rsidRDefault="00864303">
      <w:pPr>
        <w:keepNext/>
        <w:numPr>
          <w:ilvl w:val="12"/>
          <w:numId w:val="0"/>
        </w:numPr>
        <w:tabs>
          <w:tab w:val="left" w:pos="1985"/>
        </w:tabs>
        <w:spacing w:before="240" w:after="120" w:line="264" w:lineRule="auto"/>
        <w:ind w:left="1843" w:hanging="1276"/>
        <w:jc w:val="left"/>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Таблиця 5.26 Календарний план-графік реалізації стартап-проекту</w:t>
      </w:r>
    </w:p>
    <w:tbl>
      <w:tblPr>
        <w:tblW w:w="5166" w:type="pct"/>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11"/>
        <w:gridCol w:w="4792"/>
        <w:gridCol w:w="726"/>
        <w:gridCol w:w="726"/>
        <w:gridCol w:w="726"/>
        <w:gridCol w:w="728"/>
        <w:gridCol w:w="435"/>
        <w:gridCol w:w="583"/>
        <w:gridCol w:w="562"/>
      </w:tblGrid>
      <w:tr w:rsidR="00C5402F">
        <w:tc>
          <w:tcPr>
            <w:tcW w:w="309" w:type="pct"/>
            <w:vMerge w:val="restart"/>
            <w:vAlign w:val="center"/>
          </w:tcPr>
          <w:p w:rsidR="00C5402F" w:rsidRDefault="00864303">
            <w:pPr>
              <w:spacing w:after="0" w:line="240" w:lineRule="auto"/>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з/п</w:t>
            </w:r>
          </w:p>
        </w:tc>
        <w:tc>
          <w:tcPr>
            <w:tcW w:w="2423" w:type="pct"/>
            <w:vMerge w:val="restart"/>
            <w:vAlign w:val="center"/>
          </w:tcPr>
          <w:p w:rsidR="00C5402F" w:rsidRDefault="00864303">
            <w:pPr>
              <w:spacing w:after="0" w:line="240" w:lineRule="auto"/>
              <w:ind w:firstLine="225"/>
              <w:jc w:val="center"/>
              <w:rPr>
                <w:rFonts w:ascii="Times New Roman" w:eastAsia="Times New Roman" w:hAnsi="Times New Roman" w:cs="Times New Roman"/>
                <w:i/>
                <w:iCs/>
                <w:color w:val="000000"/>
                <w:sz w:val="23"/>
                <w:szCs w:val="23"/>
              </w:rPr>
            </w:pPr>
            <w:r>
              <w:rPr>
                <w:rFonts w:ascii="Times New Roman" w:eastAsia="Times New Roman" w:hAnsi="Times New Roman" w:cs="Times New Roman"/>
                <w:sz w:val="28"/>
                <w:szCs w:val="28"/>
                <w:lang w:eastAsia="en-US"/>
              </w:rPr>
              <w:t>Етапи реалізації</w:t>
            </w:r>
          </w:p>
        </w:tc>
        <w:tc>
          <w:tcPr>
            <w:tcW w:w="2269" w:type="pct"/>
            <w:gridSpan w:val="7"/>
            <w:vAlign w:val="center"/>
          </w:tcPr>
          <w:p w:rsidR="00C5402F" w:rsidRDefault="00864303">
            <w:pPr>
              <w:spacing w:after="0" w:line="240" w:lineRule="auto"/>
              <w:ind w:firstLine="225"/>
              <w:jc w:val="center"/>
              <w:rPr>
                <w:rFonts w:ascii="Times New Roman" w:eastAsia="Times New Roman" w:hAnsi="Times New Roman" w:cs="Times New Roman"/>
                <w:i/>
                <w:iCs/>
                <w:color w:val="000000"/>
                <w:sz w:val="23"/>
                <w:szCs w:val="23"/>
              </w:rPr>
            </w:pPr>
            <w:r>
              <w:rPr>
                <w:rFonts w:ascii="Times New Roman" w:eastAsia="Times New Roman" w:hAnsi="Times New Roman" w:cs="Times New Roman"/>
                <w:sz w:val="28"/>
                <w:szCs w:val="28"/>
                <w:lang w:eastAsia="en-US"/>
              </w:rPr>
              <w:t>Період реалізації проекту</w:t>
            </w:r>
          </w:p>
        </w:tc>
      </w:tr>
      <w:tr w:rsidR="00C5402F">
        <w:trPr>
          <w:trHeight w:val="274"/>
        </w:trPr>
        <w:tc>
          <w:tcPr>
            <w:tcW w:w="309" w:type="pct"/>
            <w:vMerge/>
            <w:vAlign w:val="center"/>
          </w:tcPr>
          <w:p w:rsidR="00C5402F" w:rsidRDefault="00C5402F">
            <w:pPr>
              <w:spacing w:after="0" w:line="240" w:lineRule="auto"/>
              <w:ind w:firstLine="225"/>
              <w:jc w:val="center"/>
              <w:rPr>
                <w:rFonts w:ascii="Times New Roman" w:eastAsia="Times New Roman" w:hAnsi="Times New Roman" w:cs="Times New Roman"/>
                <w:sz w:val="28"/>
                <w:szCs w:val="28"/>
                <w:lang w:eastAsia="en-US"/>
              </w:rPr>
            </w:pPr>
          </w:p>
        </w:tc>
        <w:tc>
          <w:tcPr>
            <w:tcW w:w="2423" w:type="pct"/>
            <w:vMerge/>
            <w:vAlign w:val="center"/>
          </w:tcPr>
          <w:p w:rsidR="00C5402F" w:rsidRDefault="00C5402F">
            <w:pPr>
              <w:spacing w:after="0" w:line="240" w:lineRule="auto"/>
              <w:ind w:firstLine="225"/>
              <w:jc w:val="center"/>
              <w:rPr>
                <w:rFonts w:ascii="Times New Roman" w:eastAsia="Times New Roman" w:hAnsi="Times New Roman" w:cs="Times New Roman"/>
                <w:i/>
                <w:iCs/>
                <w:color w:val="000000"/>
                <w:sz w:val="23"/>
                <w:szCs w:val="23"/>
              </w:rPr>
            </w:pPr>
          </w:p>
        </w:tc>
        <w:tc>
          <w:tcPr>
            <w:tcW w:w="1469" w:type="pct"/>
            <w:gridSpan w:val="4"/>
            <w:vAlign w:val="center"/>
          </w:tcPr>
          <w:p w:rsidR="00C5402F" w:rsidRDefault="00864303">
            <w:pPr>
              <w:spacing w:after="0" w:line="240" w:lineRule="auto"/>
              <w:ind w:firstLine="225"/>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0-й рік</w:t>
            </w:r>
          </w:p>
        </w:tc>
        <w:tc>
          <w:tcPr>
            <w:tcW w:w="220" w:type="pct"/>
            <w:vMerge w:val="restart"/>
            <w:vAlign w:val="center"/>
          </w:tcPr>
          <w:p w:rsidR="00C5402F" w:rsidRDefault="00864303">
            <w:pPr>
              <w:spacing w:after="0" w:line="240" w:lineRule="auto"/>
              <w:ind w:left="-113" w:right="-113" w:firstLine="0"/>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1-й рік</w:t>
            </w:r>
          </w:p>
        </w:tc>
        <w:tc>
          <w:tcPr>
            <w:tcW w:w="295" w:type="pct"/>
            <w:vMerge w:val="restart"/>
            <w:vAlign w:val="center"/>
          </w:tcPr>
          <w:p w:rsidR="00C5402F" w:rsidRDefault="00864303">
            <w:pPr>
              <w:spacing w:after="0" w:line="240" w:lineRule="auto"/>
              <w:ind w:left="-113" w:right="-113" w:firstLine="0"/>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2-й рік</w:t>
            </w:r>
          </w:p>
        </w:tc>
        <w:tc>
          <w:tcPr>
            <w:tcW w:w="285" w:type="pct"/>
            <w:vMerge w:val="restart"/>
            <w:vAlign w:val="center"/>
          </w:tcPr>
          <w:p w:rsidR="00C5402F" w:rsidRDefault="00864303">
            <w:pPr>
              <w:spacing w:after="0" w:line="240" w:lineRule="auto"/>
              <w:ind w:left="-113" w:right="-113" w:firstLine="0"/>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3-й рік</w:t>
            </w:r>
          </w:p>
        </w:tc>
      </w:tr>
      <w:tr w:rsidR="00C5402F">
        <w:trPr>
          <w:trHeight w:val="74"/>
        </w:trPr>
        <w:tc>
          <w:tcPr>
            <w:tcW w:w="309" w:type="pct"/>
            <w:vMerge/>
            <w:vAlign w:val="center"/>
          </w:tcPr>
          <w:p w:rsidR="00C5402F" w:rsidRDefault="00C5402F">
            <w:pPr>
              <w:spacing w:after="0" w:line="240" w:lineRule="auto"/>
              <w:ind w:firstLine="225"/>
              <w:jc w:val="center"/>
              <w:rPr>
                <w:rFonts w:ascii="Times New Roman" w:eastAsia="Times New Roman" w:hAnsi="Times New Roman" w:cs="Times New Roman"/>
                <w:sz w:val="28"/>
                <w:szCs w:val="28"/>
                <w:lang w:eastAsia="en-US"/>
              </w:rPr>
            </w:pPr>
          </w:p>
        </w:tc>
        <w:tc>
          <w:tcPr>
            <w:tcW w:w="2423" w:type="pct"/>
            <w:vMerge/>
            <w:vAlign w:val="center"/>
          </w:tcPr>
          <w:p w:rsidR="00C5402F" w:rsidRDefault="00C5402F">
            <w:pPr>
              <w:spacing w:after="0" w:line="240" w:lineRule="auto"/>
              <w:ind w:firstLine="225"/>
              <w:jc w:val="center"/>
              <w:rPr>
                <w:rFonts w:ascii="Times New Roman" w:eastAsia="Times New Roman" w:hAnsi="Times New Roman" w:cs="Times New Roman"/>
                <w:i/>
                <w:iCs/>
                <w:color w:val="000000"/>
                <w:sz w:val="23"/>
                <w:szCs w:val="23"/>
              </w:rPr>
            </w:pPr>
          </w:p>
        </w:tc>
        <w:tc>
          <w:tcPr>
            <w:tcW w:w="367" w:type="pct"/>
            <w:vAlign w:val="center"/>
          </w:tcPr>
          <w:p w:rsidR="00C5402F" w:rsidRDefault="00864303">
            <w:pPr>
              <w:spacing w:after="0" w:line="240" w:lineRule="auto"/>
              <w:ind w:firstLine="0"/>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1-й кв.</w:t>
            </w:r>
          </w:p>
        </w:tc>
        <w:tc>
          <w:tcPr>
            <w:tcW w:w="367" w:type="pct"/>
            <w:vAlign w:val="center"/>
          </w:tcPr>
          <w:p w:rsidR="00C5402F" w:rsidRDefault="00864303">
            <w:pPr>
              <w:spacing w:after="0" w:line="240" w:lineRule="auto"/>
              <w:ind w:firstLine="0"/>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2-й кв.</w:t>
            </w:r>
          </w:p>
        </w:tc>
        <w:tc>
          <w:tcPr>
            <w:tcW w:w="367" w:type="pct"/>
            <w:vAlign w:val="center"/>
          </w:tcPr>
          <w:p w:rsidR="00C5402F" w:rsidRDefault="00864303">
            <w:pPr>
              <w:spacing w:after="0" w:line="240" w:lineRule="auto"/>
              <w:ind w:firstLine="0"/>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3-й кв.</w:t>
            </w:r>
          </w:p>
        </w:tc>
        <w:tc>
          <w:tcPr>
            <w:tcW w:w="367" w:type="pct"/>
            <w:vAlign w:val="center"/>
          </w:tcPr>
          <w:p w:rsidR="00C5402F" w:rsidRDefault="00864303">
            <w:pPr>
              <w:spacing w:after="0" w:line="240" w:lineRule="auto"/>
              <w:ind w:firstLine="0"/>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4-й кв.</w:t>
            </w:r>
          </w:p>
        </w:tc>
        <w:tc>
          <w:tcPr>
            <w:tcW w:w="220" w:type="pct"/>
            <w:vMerge/>
            <w:vAlign w:val="center"/>
          </w:tcPr>
          <w:p w:rsidR="00C5402F" w:rsidRDefault="00C5402F">
            <w:pPr>
              <w:spacing w:after="0" w:line="240" w:lineRule="auto"/>
              <w:ind w:firstLine="225"/>
              <w:jc w:val="center"/>
              <w:rPr>
                <w:rFonts w:ascii="Times New Roman" w:eastAsia="Times New Roman" w:hAnsi="Times New Roman" w:cs="Times New Roman"/>
                <w:sz w:val="28"/>
                <w:szCs w:val="28"/>
                <w:lang w:eastAsia="en-US"/>
              </w:rPr>
            </w:pPr>
          </w:p>
        </w:tc>
        <w:tc>
          <w:tcPr>
            <w:tcW w:w="295" w:type="pct"/>
            <w:vMerge/>
            <w:vAlign w:val="center"/>
          </w:tcPr>
          <w:p w:rsidR="00C5402F" w:rsidRDefault="00C5402F">
            <w:pPr>
              <w:spacing w:after="0" w:line="240" w:lineRule="auto"/>
              <w:ind w:firstLine="225"/>
              <w:jc w:val="center"/>
              <w:rPr>
                <w:rFonts w:ascii="Times New Roman" w:eastAsia="Times New Roman" w:hAnsi="Times New Roman" w:cs="Times New Roman"/>
                <w:sz w:val="28"/>
                <w:szCs w:val="28"/>
                <w:lang w:eastAsia="en-US"/>
              </w:rPr>
            </w:pPr>
          </w:p>
        </w:tc>
        <w:tc>
          <w:tcPr>
            <w:tcW w:w="285" w:type="pct"/>
            <w:vMerge/>
            <w:vAlign w:val="center"/>
          </w:tcPr>
          <w:p w:rsidR="00C5402F" w:rsidRDefault="00C5402F">
            <w:pPr>
              <w:spacing w:after="0" w:line="240" w:lineRule="auto"/>
              <w:ind w:firstLine="225"/>
              <w:jc w:val="center"/>
              <w:rPr>
                <w:rFonts w:ascii="Times New Roman" w:eastAsia="Times New Roman" w:hAnsi="Times New Roman" w:cs="Times New Roman"/>
                <w:sz w:val="28"/>
                <w:szCs w:val="28"/>
                <w:lang w:eastAsia="en-US"/>
              </w:rPr>
            </w:pPr>
          </w:p>
        </w:tc>
      </w:tr>
      <w:tr w:rsidR="00C5402F">
        <w:trPr>
          <w:trHeight w:val="481"/>
        </w:trPr>
        <w:tc>
          <w:tcPr>
            <w:tcW w:w="309" w:type="pct"/>
            <w:vAlign w:val="center"/>
          </w:tcPr>
          <w:p w:rsidR="00C5402F" w:rsidRDefault="00864303">
            <w:pPr>
              <w:spacing w:after="0" w:line="240" w:lineRule="auto"/>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1.</w:t>
            </w:r>
          </w:p>
        </w:tc>
        <w:tc>
          <w:tcPr>
            <w:tcW w:w="2423" w:type="pct"/>
            <w:vAlign w:val="center"/>
          </w:tcPr>
          <w:p w:rsidR="00C5402F" w:rsidRDefault="00864303">
            <w:pPr>
              <w:spacing w:after="0" w:line="240" w:lineRule="auto"/>
              <w:ind w:firstLine="225"/>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Проведення НДДКР</w:t>
            </w:r>
          </w:p>
        </w:tc>
        <w:tc>
          <w:tcPr>
            <w:tcW w:w="367" w:type="pct"/>
            <w:shd w:val="clear" w:color="auto" w:fill="7F7F7F"/>
            <w:vAlign w:val="center"/>
          </w:tcPr>
          <w:p w:rsidR="00C5402F" w:rsidRDefault="00C5402F">
            <w:pPr>
              <w:widowControl w:val="0"/>
              <w:autoSpaceDE w:val="0"/>
              <w:autoSpaceDN w:val="0"/>
              <w:spacing w:after="0" w:line="240" w:lineRule="auto"/>
              <w:ind w:firstLine="0"/>
              <w:jc w:val="center"/>
              <w:rPr>
                <w:rFonts w:ascii="Times New Roman" w:eastAsia="Times New Roman" w:hAnsi="Times New Roman" w:cs="Times New Roman"/>
                <w:lang w:eastAsia="en-US"/>
              </w:rPr>
            </w:pPr>
          </w:p>
        </w:tc>
        <w:tc>
          <w:tcPr>
            <w:tcW w:w="367" w:type="pct"/>
            <w:shd w:val="clear" w:color="auto" w:fill="7F7F7F"/>
            <w:vAlign w:val="center"/>
          </w:tcPr>
          <w:p w:rsidR="00C5402F" w:rsidRDefault="00C5402F">
            <w:pPr>
              <w:widowControl w:val="0"/>
              <w:autoSpaceDE w:val="0"/>
              <w:autoSpaceDN w:val="0"/>
              <w:spacing w:after="0" w:line="240" w:lineRule="auto"/>
              <w:ind w:firstLine="0"/>
              <w:jc w:val="center"/>
              <w:rPr>
                <w:rFonts w:ascii="Times New Roman" w:eastAsia="Times New Roman" w:hAnsi="Times New Roman" w:cs="Times New Roman"/>
                <w:lang w:eastAsia="en-US"/>
              </w:rPr>
            </w:pPr>
          </w:p>
        </w:tc>
        <w:tc>
          <w:tcPr>
            <w:tcW w:w="367" w:type="pct"/>
            <w:shd w:val="clear" w:color="auto" w:fill="7F7F7F"/>
            <w:vAlign w:val="center"/>
          </w:tcPr>
          <w:p w:rsidR="00C5402F" w:rsidRDefault="00C5402F">
            <w:pPr>
              <w:spacing w:after="0" w:line="240" w:lineRule="auto"/>
              <w:ind w:firstLine="225"/>
              <w:jc w:val="center"/>
              <w:rPr>
                <w:rFonts w:ascii="Times New Roman" w:eastAsia="Times New Roman" w:hAnsi="Times New Roman" w:cs="Times New Roman"/>
                <w:i/>
                <w:iCs/>
                <w:color w:val="000000"/>
                <w:sz w:val="23"/>
                <w:szCs w:val="23"/>
              </w:rPr>
            </w:pPr>
          </w:p>
        </w:tc>
        <w:tc>
          <w:tcPr>
            <w:tcW w:w="367" w:type="pct"/>
            <w:shd w:val="clear" w:color="auto" w:fill="7F7F7F"/>
            <w:vAlign w:val="center"/>
          </w:tcPr>
          <w:p w:rsidR="00C5402F" w:rsidRDefault="00C5402F">
            <w:pPr>
              <w:spacing w:after="0" w:line="240" w:lineRule="auto"/>
              <w:ind w:firstLine="225"/>
              <w:jc w:val="center"/>
              <w:rPr>
                <w:rFonts w:ascii="Times New Roman" w:eastAsia="Times New Roman" w:hAnsi="Times New Roman" w:cs="Times New Roman"/>
                <w:i/>
                <w:iCs/>
                <w:color w:val="000000"/>
                <w:sz w:val="23"/>
                <w:szCs w:val="23"/>
              </w:rPr>
            </w:pPr>
          </w:p>
        </w:tc>
        <w:tc>
          <w:tcPr>
            <w:tcW w:w="220" w:type="pct"/>
            <w:vAlign w:val="center"/>
          </w:tcPr>
          <w:p w:rsidR="00C5402F" w:rsidRDefault="00C5402F">
            <w:pPr>
              <w:spacing w:after="0" w:line="240" w:lineRule="auto"/>
              <w:ind w:firstLine="225"/>
              <w:jc w:val="center"/>
              <w:rPr>
                <w:rFonts w:ascii="Times New Roman" w:eastAsia="Times New Roman" w:hAnsi="Times New Roman" w:cs="Times New Roman"/>
                <w:i/>
                <w:iCs/>
                <w:color w:val="000000"/>
                <w:sz w:val="23"/>
                <w:szCs w:val="23"/>
              </w:rPr>
            </w:pPr>
          </w:p>
        </w:tc>
        <w:tc>
          <w:tcPr>
            <w:tcW w:w="295" w:type="pct"/>
            <w:vAlign w:val="center"/>
          </w:tcPr>
          <w:p w:rsidR="00C5402F" w:rsidRDefault="00C5402F">
            <w:pPr>
              <w:spacing w:after="0" w:line="240" w:lineRule="auto"/>
              <w:ind w:firstLine="225"/>
              <w:jc w:val="center"/>
              <w:rPr>
                <w:rFonts w:ascii="Times New Roman" w:eastAsia="Times New Roman" w:hAnsi="Times New Roman" w:cs="Times New Roman"/>
                <w:i/>
                <w:iCs/>
                <w:color w:val="000000"/>
                <w:sz w:val="23"/>
                <w:szCs w:val="23"/>
              </w:rPr>
            </w:pPr>
          </w:p>
        </w:tc>
        <w:tc>
          <w:tcPr>
            <w:tcW w:w="285" w:type="pct"/>
            <w:vAlign w:val="center"/>
          </w:tcPr>
          <w:p w:rsidR="00C5402F" w:rsidRDefault="00C5402F">
            <w:pPr>
              <w:spacing w:after="0" w:line="240" w:lineRule="auto"/>
              <w:ind w:firstLine="225"/>
              <w:jc w:val="center"/>
              <w:rPr>
                <w:rFonts w:ascii="Times New Roman" w:eastAsia="Times New Roman" w:hAnsi="Times New Roman" w:cs="Times New Roman"/>
                <w:i/>
                <w:iCs/>
                <w:color w:val="000000"/>
                <w:sz w:val="23"/>
                <w:szCs w:val="23"/>
              </w:rPr>
            </w:pPr>
          </w:p>
        </w:tc>
      </w:tr>
      <w:tr w:rsidR="00C5402F">
        <w:tc>
          <w:tcPr>
            <w:tcW w:w="309" w:type="pct"/>
            <w:vAlign w:val="center"/>
          </w:tcPr>
          <w:p w:rsidR="00C5402F" w:rsidRDefault="00864303">
            <w:pPr>
              <w:spacing w:after="0" w:line="240" w:lineRule="auto"/>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2.</w:t>
            </w:r>
          </w:p>
        </w:tc>
        <w:tc>
          <w:tcPr>
            <w:tcW w:w="2423" w:type="pct"/>
            <w:vAlign w:val="center"/>
          </w:tcPr>
          <w:p w:rsidR="00C5402F" w:rsidRDefault="00864303">
            <w:pPr>
              <w:spacing w:after="0" w:line="240" w:lineRule="auto"/>
              <w:ind w:firstLine="225"/>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Розробка проектних матеріалів і ТЕО</w:t>
            </w:r>
          </w:p>
        </w:tc>
        <w:tc>
          <w:tcPr>
            <w:tcW w:w="367" w:type="pct"/>
            <w:shd w:val="clear" w:color="auto" w:fill="7F7F7F"/>
            <w:vAlign w:val="center"/>
          </w:tcPr>
          <w:p w:rsidR="00C5402F" w:rsidRDefault="00C5402F">
            <w:pPr>
              <w:widowControl w:val="0"/>
              <w:autoSpaceDE w:val="0"/>
              <w:autoSpaceDN w:val="0"/>
              <w:spacing w:after="0" w:line="240" w:lineRule="auto"/>
              <w:ind w:right="-108" w:firstLine="0"/>
              <w:jc w:val="center"/>
              <w:rPr>
                <w:rFonts w:ascii="Times New Roman" w:eastAsia="Times New Roman" w:hAnsi="Times New Roman" w:cs="Times New Roman"/>
                <w:color w:val="000000"/>
                <w:lang w:eastAsia="en-US"/>
              </w:rPr>
            </w:pPr>
          </w:p>
        </w:tc>
        <w:tc>
          <w:tcPr>
            <w:tcW w:w="367" w:type="pct"/>
            <w:shd w:val="clear" w:color="auto" w:fill="7F7F7F"/>
            <w:vAlign w:val="center"/>
          </w:tcPr>
          <w:p w:rsidR="00C5402F" w:rsidRDefault="00C5402F">
            <w:pPr>
              <w:widowControl w:val="0"/>
              <w:autoSpaceDE w:val="0"/>
              <w:autoSpaceDN w:val="0"/>
              <w:spacing w:after="0" w:line="240" w:lineRule="auto"/>
              <w:ind w:firstLine="0"/>
              <w:jc w:val="center"/>
              <w:rPr>
                <w:rFonts w:ascii="Times New Roman" w:eastAsia="Times New Roman" w:hAnsi="Times New Roman" w:cs="Times New Roman"/>
                <w:color w:val="000000"/>
                <w:lang w:eastAsia="en-US"/>
              </w:rPr>
            </w:pPr>
          </w:p>
        </w:tc>
        <w:tc>
          <w:tcPr>
            <w:tcW w:w="367" w:type="pct"/>
            <w:shd w:val="clear" w:color="auto" w:fill="7F7F7F"/>
            <w:vAlign w:val="center"/>
          </w:tcPr>
          <w:p w:rsidR="00C5402F" w:rsidRDefault="00C5402F">
            <w:pPr>
              <w:spacing w:after="0" w:line="240" w:lineRule="auto"/>
              <w:ind w:firstLine="225"/>
              <w:jc w:val="center"/>
              <w:rPr>
                <w:rFonts w:ascii="Times New Roman" w:eastAsia="Times New Roman" w:hAnsi="Times New Roman" w:cs="Times New Roman"/>
                <w:color w:val="000000"/>
                <w:sz w:val="23"/>
                <w:szCs w:val="23"/>
              </w:rPr>
            </w:pPr>
          </w:p>
        </w:tc>
        <w:tc>
          <w:tcPr>
            <w:tcW w:w="367" w:type="pct"/>
            <w:shd w:val="clear" w:color="auto" w:fill="7F7F7F"/>
            <w:vAlign w:val="center"/>
          </w:tcPr>
          <w:p w:rsidR="00C5402F" w:rsidRDefault="00C5402F">
            <w:pPr>
              <w:spacing w:after="0" w:line="240" w:lineRule="auto"/>
              <w:ind w:firstLine="225"/>
              <w:jc w:val="center"/>
              <w:rPr>
                <w:rFonts w:ascii="Times New Roman" w:eastAsia="Times New Roman" w:hAnsi="Times New Roman" w:cs="Times New Roman"/>
                <w:color w:val="000000"/>
                <w:sz w:val="23"/>
                <w:szCs w:val="23"/>
              </w:rPr>
            </w:pPr>
          </w:p>
        </w:tc>
        <w:tc>
          <w:tcPr>
            <w:tcW w:w="220" w:type="pct"/>
            <w:shd w:val="clear" w:color="auto" w:fill="7F7F7F"/>
            <w:vAlign w:val="center"/>
          </w:tcPr>
          <w:p w:rsidR="00C5402F" w:rsidRDefault="00C5402F">
            <w:pPr>
              <w:spacing w:after="0" w:line="240" w:lineRule="auto"/>
              <w:ind w:firstLine="225"/>
              <w:jc w:val="center"/>
              <w:rPr>
                <w:rFonts w:ascii="Times New Roman" w:eastAsia="Times New Roman" w:hAnsi="Times New Roman" w:cs="Times New Roman"/>
                <w:color w:val="000000"/>
                <w:sz w:val="23"/>
                <w:szCs w:val="23"/>
              </w:rPr>
            </w:pPr>
          </w:p>
        </w:tc>
        <w:tc>
          <w:tcPr>
            <w:tcW w:w="295" w:type="pct"/>
            <w:vAlign w:val="center"/>
          </w:tcPr>
          <w:p w:rsidR="00C5402F" w:rsidRDefault="00C5402F">
            <w:pPr>
              <w:spacing w:after="0" w:line="240" w:lineRule="auto"/>
              <w:ind w:firstLine="225"/>
              <w:jc w:val="center"/>
              <w:rPr>
                <w:rFonts w:ascii="Times New Roman" w:eastAsia="Times New Roman" w:hAnsi="Times New Roman" w:cs="Times New Roman"/>
                <w:color w:val="000000"/>
                <w:sz w:val="23"/>
                <w:szCs w:val="23"/>
              </w:rPr>
            </w:pPr>
          </w:p>
        </w:tc>
        <w:tc>
          <w:tcPr>
            <w:tcW w:w="285" w:type="pct"/>
            <w:vAlign w:val="center"/>
          </w:tcPr>
          <w:p w:rsidR="00C5402F" w:rsidRDefault="00C5402F">
            <w:pPr>
              <w:spacing w:after="0" w:line="240" w:lineRule="auto"/>
              <w:ind w:firstLine="225"/>
              <w:jc w:val="center"/>
              <w:rPr>
                <w:rFonts w:ascii="Times New Roman" w:eastAsia="Times New Roman" w:hAnsi="Times New Roman" w:cs="Times New Roman"/>
                <w:color w:val="000000"/>
                <w:sz w:val="23"/>
                <w:szCs w:val="23"/>
              </w:rPr>
            </w:pPr>
          </w:p>
        </w:tc>
      </w:tr>
      <w:tr w:rsidR="00C5402F">
        <w:tc>
          <w:tcPr>
            <w:tcW w:w="309" w:type="pct"/>
            <w:vAlign w:val="center"/>
          </w:tcPr>
          <w:p w:rsidR="00C5402F" w:rsidRDefault="00864303">
            <w:pPr>
              <w:spacing w:after="0" w:line="240" w:lineRule="auto"/>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3.</w:t>
            </w:r>
          </w:p>
        </w:tc>
        <w:tc>
          <w:tcPr>
            <w:tcW w:w="2423" w:type="pct"/>
            <w:vAlign w:val="center"/>
          </w:tcPr>
          <w:p w:rsidR="00C5402F" w:rsidRDefault="00864303">
            <w:pPr>
              <w:spacing w:after="0" w:line="240" w:lineRule="auto"/>
              <w:ind w:firstLine="225"/>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Робоче проектування і прив'язка проекту</w:t>
            </w:r>
          </w:p>
        </w:tc>
        <w:tc>
          <w:tcPr>
            <w:tcW w:w="367" w:type="pct"/>
            <w:shd w:val="clear" w:color="auto" w:fill="7F7F7F"/>
            <w:vAlign w:val="center"/>
          </w:tcPr>
          <w:p w:rsidR="00C5402F" w:rsidRDefault="00C5402F">
            <w:pPr>
              <w:widowControl w:val="0"/>
              <w:autoSpaceDE w:val="0"/>
              <w:autoSpaceDN w:val="0"/>
              <w:spacing w:after="0" w:line="240" w:lineRule="auto"/>
              <w:ind w:firstLine="0"/>
              <w:jc w:val="center"/>
              <w:rPr>
                <w:rFonts w:ascii="Times New Roman" w:eastAsia="Times New Roman" w:hAnsi="Times New Roman" w:cs="Times New Roman"/>
                <w:lang w:eastAsia="en-US"/>
              </w:rPr>
            </w:pPr>
          </w:p>
        </w:tc>
        <w:tc>
          <w:tcPr>
            <w:tcW w:w="367" w:type="pct"/>
            <w:shd w:val="clear" w:color="auto" w:fill="7F7F7F"/>
            <w:vAlign w:val="center"/>
          </w:tcPr>
          <w:p w:rsidR="00C5402F" w:rsidRDefault="00C5402F">
            <w:pPr>
              <w:widowControl w:val="0"/>
              <w:autoSpaceDE w:val="0"/>
              <w:autoSpaceDN w:val="0"/>
              <w:spacing w:after="0" w:line="240" w:lineRule="auto"/>
              <w:ind w:firstLine="0"/>
              <w:jc w:val="center"/>
              <w:rPr>
                <w:rFonts w:ascii="Times New Roman" w:eastAsia="Times New Roman" w:hAnsi="Times New Roman" w:cs="Times New Roman"/>
                <w:lang w:eastAsia="en-US"/>
              </w:rPr>
            </w:pPr>
          </w:p>
        </w:tc>
        <w:tc>
          <w:tcPr>
            <w:tcW w:w="367" w:type="pct"/>
            <w:shd w:val="clear" w:color="auto" w:fill="7F7F7F"/>
            <w:vAlign w:val="center"/>
          </w:tcPr>
          <w:p w:rsidR="00C5402F" w:rsidRDefault="00C5402F">
            <w:pPr>
              <w:spacing w:after="0" w:line="240" w:lineRule="auto"/>
              <w:ind w:firstLine="225"/>
              <w:jc w:val="center"/>
              <w:rPr>
                <w:rFonts w:ascii="Times New Roman" w:eastAsia="Times New Roman" w:hAnsi="Times New Roman" w:cs="Times New Roman"/>
                <w:color w:val="000000"/>
                <w:sz w:val="23"/>
                <w:szCs w:val="23"/>
              </w:rPr>
            </w:pPr>
          </w:p>
        </w:tc>
        <w:tc>
          <w:tcPr>
            <w:tcW w:w="367" w:type="pct"/>
            <w:vAlign w:val="center"/>
          </w:tcPr>
          <w:p w:rsidR="00C5402F" w:rsidRDefault="00C5402F">
            <w:pPr>
              <w:spacing w:after="0" w:line="240" w:lineRule="auto"/>
              <w:ind w:firstLine="225"/>
              <w:jc w:val="center"/>
              <w:rPr>
                <w:rFonts w:ascii="Times New Roman" w:eastAsia="Times New Roman" w:hAnsi="Times New Roman" w:cs="Times New Roman"/>
                <w:color w:val="000000"/>
                <w:sz w:val="23"/>
                <w:szCs w:val="23"/>
              </w:rPr>
            </w:pPr>
          </w:p>
        </w:tc>
        <w:tc>
          <w:tcPr>
            <w:tcW w:w="220" w:type="pct"/>
            <w:vAlign w:val="center"/>
          </w:tcPr>
          <w:p w:rsidR="00C5402F" w:rsidRDefault="00C5402F">
            <w:pPr>
              <w:spacing w:after="0" w:line="240" w:lineRule="auto"/>
              <w:ind w:firstLine="225"/>
              <w:jc w:val="center"/>
              <w:rPr>
                <w:rFonts w:ascii="Times New Roman" w:eastAsia="Times New Roman" w:hAnsi="Times New Roman" w:cs="Times New Roman"/>
                <w:color w:val="000000"/>
                <w:sz w:val="23"/>
                <w:szCs w:val="23"/>
              </w:rPr>
            </w:pPr>
          </w:p>
        </w:tc>
        <w:tc>
          <w:tcPr>
            <w:tcW w:w="295" w:type="pct"/>
            <w:vAlign w:val="center"/>
          </w:tcPr>
          <w:p w:rsidR="00C5402F" w:rsidRDefault="00C5402F">
            <w:pPr>
              <w:spacing w:after="0" w:line="240" w:lineRule="auto"/>
              <w:ind w:firstLine="225"/>
              <w:jc w:val="center"/>
              <w:rPr>
                <w:rFonts w:ascii="Times New Roman" w:eastAsia="Times New Roman" w:hAnsi="Times New Roman" w:cs="Times New Roman"/>
                <w:color w:val="000000"/>
                <w:sz w:val="23"/>
                <w:szCs w:val="23"/>
              </w:rPr>
            </w:pPr>
          </w:p>
        </w:tc>
        <w:tc>
          <w:tcPr>
            <w:tcW w:w="285" w:type="pct"/>
            <w:vAlign w:val="center"/>
          </w:tcPr>
          <w:p w:rsidR="00C5402F" w:rsidRDefault="00C5402F">
            <w:pPr>
              <w:spacing w:after="0" w:line="240" w:lineRule="auto"/>
              <w:ind w:firstLine="225"/>
              <w:jc w:val="center"/>
              <w:rPr>
                <w:rFonts w:ascii="Times New Roman" w:eastAsia="Times New Roman" w:hAnsi="Times New Roman" w:cs="Times New Roman"/>
                <w:color w:val="000000"/>
                <w:sz w:val="23"/>
                <w:szCs w:val="23"/>
              </w:rPr>
            </w:pPr>
          </w:p>
        </w:tc>
      </w:tr>
      <w:tr w:rsidR="00C5402F">
        <w:trPr>
          <w:trHeight w:val="416"/>
        </w:trPr>
        <w:tc>
          <w:tcPr>
            <w:tcW w:w="309" w:type="pct"/>
            <w:vAlign w:val="center"/>
          </w:tcPr>
          <w:p w:rsidR="00C5402F" w:rsidRDefault="00864303">
            <w:pPr>
              <w:spacing w:after="0" w:line="240" w:lineRule="auto"/>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4.</w:t>
            </w:r>
          </w:p>
        </w:tc>
        <w:tc>
          <w:tcPr>
            <w:tcW w:w="2423" w:type="pct"/>
            <w:vAlign w:val="center"/>
          </w:tcPr>
          <w:p w:rsidR="00C5402F" w:rsidRDefault="00864303">
            <w:pPr>
              <w:spacing w:after="0" w:line="240" w:lineRule="auto"/>
              <w:ind w:firstLine="225"/>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Створення компанії</w:t>
            </w:r>
          </w:p>
        </w:tc>
        <w:tc>
          <w:tcPr>
            <w:tcW w:w="367" w:type="pct"/>
            <w:shd w:val="clear" w:color="auto" w:fill="7F7F7F"/>
            <w:vAlign w:val="center"/>
          </w:tcPr>
          <w:p w:rsidR="00C5402F" w:rsidRDefault="00C5402F">
            <w:pPr>
              <w:widowControl w:val="0"/>
              <w:autoSpaceDE w:val="0"/>
              <w:autoSpaceDN w:val="0"/>
              <w:spacing w:after="0" w:line="240" w:lineRule="auto"/>
              <w:ind w:firstLine="0"/>
              <w:jc w:val="center"/>
              <w:rPr>
                <w:rFonts w:ascii="Times New Roman" w:eastAsia="Times New Roman" w:hAnsi="Times New Roman" w:cs="Times New Roman"/>
                <w:lang w:eastAsia="en-US"/>
              </w:rPr>
            </w:pPr>
          </w:p>
        </w:tc>
        <w:tc>
          <w:tcPr>
            <w:tcW w:w="367" w:type="pct"/>
            <w:shd w:val="clear" w:color="auto" w:fill="7F7F7F"/>
            <w:vAlign w:val="center"/>
          </w:tcPr>
          <w:p w:rsidR="00C5402F" w:rsidRDefault="00C5402F">
            <w:pPr>
              <w:widowControl w:val="0"/>
              <w:autoSpaceDE w:val="0"/>
              <w:autoSpaceDN w:val="0"/>
              <w:spacing w:after="0" w:line="240" w:lineRule="auto"/>
              <w:ind w:firstLine="0"/>
              <w:jc w:val="center"/>
              <w:rPr>
                <w:rFonts w:ascii="Times New Roman" w:eastAsia="Times New Roman" w:hAnsi="Times New Roman" w:cs="Times New Roman"/>
                <w:lang w:eastAsia="en-US"/>
              </w:rPr>
            </w:pPr>
          </w:p>
        </w:tc>
        <w:tc>
          <w:tcPr>
            <w:tcW w:w="367" w:type="pct"/>
            <w:vAlign w:val="center"/>
          </w:tcPr>
          <w:p w:rsidR="00C5402F" w:rsidRDefault="00C5402F">
            <w:pPr>
              <w:spacing w:after="0" w:line="240" w:lineRule="auto"/>
              <w:ind w:firstLine="225"/>
              <w:jc w:val="center"/>
              <w:rPr>
                <w:rFonts w:ascii="Times New Roman" w:eastAsia="Times New Roman" w:hAnsi="Times New Roman" w:cs="Times New Roman"/>
                <w:color w:val="000000"/>
                <w:sz w:val="23"/>
                <w:szCs w:val="23"/>
              </w:rPr>
            </w:pPr>
          </w:p>
        </w:tc>
        <w:tc>
          <w:tcPr>
            <w:tcW w:w="367" w:type="pct"/>
            <w:vAlign w:val="center"/>
          </w:tcPr>
          <w:p w:rsidR="00C5402F" w:rsidRDefault="00C5402F">
            <w:pPr>
              <w:spacing w:after="0" w:line="240" w:lineRule="auto"/>
              <w:ind w:firstLine="225"/>
              <w:jc w:val="center"/>
              <w:rPr>
                <w:rFonts w:ascii="Times New Roman" w:eastAsia="Times New Roman" w:hAnsi="Times New Roman" w:cs="Times New Roman"/>
                <w:color w:val="000000"/>
                <w:sz w:val="23"/>
                <w:szCs w:val="23"/>
              </w:rPr>
            </w:pPr>
          </w:p>
        </w:tc>
        <w:tc>
          <w:tcPr>
            <w:tcW w:w="220" w:type="pct"/>
            <w:vAlign w:val="center"/>
          </w:tcPr>
          <w:p w:rsidR="00C5402F" w:rsidRDefault="00C5402F">
            <w:pPr>
              <w:spacing w:after="0" w:line="240" w:lineRule="auto"/>
              <w:ind w:firstLine="225"/>
              <w:jc w:val="center"/>
              <w:rPr>
                <w:rFonts w:ascii="Times New Roman" w:eastAsia="Times New Roman" w:hAnsi="Times New Roman" w:cs="Times New Roman"/>
                <w:color w:val="000000"/>
                <w:sz w:val="23"/>
                <w:szCs w:val="23"/>
              </w:rPr>
            </w:pPr>
          </w:p>
        </w:tc>
        <w:tc>
          <w:tcPr>
            <w:tcW w:w="295" w:type="pct"/>
            <w:vAlign w:val="center"/>
          </w:tcPr>
          <w:p w:rsidR="00C5402F" w:rsidRDefault="00C5402F">
            <w:pPr>
              <w:spacing w:after="0" w:line="240" w:lineRule="auto"/>
              <w:ind w:firstLine="225"/>
              <w:jc w:val="center"/>
              <w:rPr>
                <w:rFonts w:ascii="Times New Roman" w:eastAsia="Times New Roman" w:hAnsi="Times New Roman" w:cs="Times New Roman"/>
                <w:color w:val="000000"/>
                <w:sz w:val="23"/>
                <w:szCs w:val="23"/>
              </w:rPr>
            </w:pPr>
          </w:p>
        </w:tc>
        <w:tc>
          <w:tcPr>
            <w:tcW w:w="285" w:type="pct"/>
            <w:vAlign w:val="center"/>
          </w:tcPr>
          <w:p w:rsidR="00C5402F" w:rsidRDefault="00C5402F">
            <w:pPr>
              <w:spacing w:after="0" w:line="240" w:lineRule="auto"/>
              <w:ind w:firstLine="225"/>
              <w:jc w:val="center"/>
              <w:rPr>
                <w:rFonts w:ascii="Times New Roman" w:eastAsia="Times New Roman" w:hAnsi="Times New Roman" w:cs="Times New Roman"/>
                <w:color w:val="000000"/>
                <w:sz w:val="23"/>
                <w:szCs w:val="23"/>
              </w:rPr>
            </w:pPr>
          </w:p>
        </w:tc>
      </w:tr>
      <w:tr w:rsidR="00C5402F">
        <w:tc>
          <w:tcPr>
            <w:tcW w:w="309" w:type="pct"/>
            <w:vAlign w:val="center"/>
          </w:tcPr>
          <w:p w:rsidR="00C5402F" w:rsidRDefault="00864303">
            <w:pPr>
              <w:spacing w:after="0" w:line="240" w:lineRule="auto"/>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5.</w:t>
            </w:r>
          </w:p>
        </w:tc>
        <w:tc>
          <w:tcPr>
            <w:tcW w:w="2423" w:type="pct"/>
            <w:vAlign w:val="center"/>
          </w:tcPr>
          <w:p w:rsidR="00C5402F" w:rsidRDefault="00864303">
            <w:pPr>
              <w:spacing w:after="0" w:line="240" w:lineRule="auto"/>
              <w:ind w:firstLine="225"/>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Придбання нематеріальних активів, отримання дозвільних документів тощо</w:t>
            </w:r>
          </w:p>
        </w:tc>
        <w:tc>
          <w:tcPr>
            <w:tcW w:w="367" w:type="pct"/>
            <w:vAlign w:val="center"/>
          </w:tcPr>
          <w:p w:rsidR="00C5402F" w:rsidRDefault="00C5402F">
            <w:pPr>
              <w:widowControl w:val="0"/>
              <w:autoSpaceDE w:val="0"/>
              <w:autoSpaceDN w:val="0"/>
              <w:spacing w:after="0" w:line="240" w:lineRule="auto"/>
              <w:ind w:firstLine="0"/>
              <w:jc w:val="center"/>
              <w:rPr>
                <w:rFonts w:ascii="Times New Roman" w:eastAsia="Times New Roman" w:hAnsi="Times New Roman" w:cs="Times New Roman"/>
                <w:lang w:eastAsia="en-US"/>
              </w:rPr>
            </w:pPr>
          </w:p>
        </w:tc>
        <w:tc>
          <w:tcPr>
            <w:tcW w:w="367" w:type="pct"/>
            <w:shd w:val="clear" w:color="auto" w:fill="7F7F7F"/>
            <w:vAlign w:val="center"/>
          </w:tcPr>
          <w:p w:rsidR="00C5402F" w:rsidRDefault="00C5402F">
            <w:pPr>
              <w:widowControl w:val="0"/>
              <w:autoSpaceDE w:val="0"/>
              <w:autoSpaceDN w:val="0"/>
              <w:spacing w:after="0" w:line="240" w:lineRule="auto"/>
              <w:ind w:firstLine="0"/>
              <w:jc w:val="center"/>
              <w:rPr>
                <w:rFonts w:ascii="Times New Roman" w:eastAsia="Times New Roman" w:hAnsi="Times New Roman" w:cs="Times New Roman"/>
                <w:lang w:eastAsia="en-US"/>
              </w:rPr>
            </w:pPr>
          </w:p>
        </w:tc>
        <w:tc>
          <w:tcPr>
            <w:tcW w:w="367" w:type="pct"/>
            <w:shd w:val="clear" w:color="auto" w:fill="7F7F7F"/>
            <w:vAlign w:val="center"/>
          </w:tcPr>
          <w:p w:rsidR="00C5402F" w:rsidRDefault="00C5402F">
            <w:pPr>
              <w:spacing w:after="0" w:line="240" w:lineRule="auto"/>
              <w:ind w:firstLine="225"/>
              <w:jc w:val="center"/>
              <w:rPr>
                <w:rFonts w:ascii="Times New Roman" w:eastAsia="Times New Roman" w:hAnsi="Times New Roman" w:cs="Times New Roman"/>
                <w:color w:val="000000"/>
                <w:sz w:val="23"/>
                <w:szCs w:val="23"/>
              </w:rPr>
            </w:pPr>
          </w:p>
        </w:tc>
        <w:tc>
          <w:tcPr>
            <w:tcW w:w="367" w:type="pct"/>
            <w:shd w:val="clear" w:color="auto" w:fill="7F7F7F"/>
            <w:vAlign w:val="center"/>
          </w:tcPr>
          <w:p w:rsidR="00C5402F" w:rsidRDefault="00C5402F">
            <w:pPr>
              <w:spacing w:after="0" w:line="240" w:lineRule="auto"/>
              <w:ind w:firstLine="225"/>
              <w:jc w:val="center"/>
              <w:rPr>
                <w:rFonts w:ascii="Times New Roman" w:eastAsia="Times New Roman" w:hAnsi="Times New Roman" w:cs="Times New Roman"/>
                <w:color w:val="000000"/>
                <w:sz w:val="23"/>
                <w:szCs w:val="23"/>
              </w:rPr>
            </w:pPr>
          </w:p>
        </w:tc>
        <w:tc>
          <w:tcPr>
            <w:tcW w:w="220" w:type="pct"/>
            <w:vAlign w:val="center"/>
          </w:tcPr>
          <w:p w:rsidR="00C5402F" w:rsidRDefault="00C5402F">
            <w:pPr>
              <w:spacing w:after="0" w:line="240" w:lineRule="auto"/>
              <w:ind w:firstLine="225"/>
              <w:jc w:val="center"/>
              <w:rPr>
                <w:rFonts w:ascii="Times New Roman" w:eastAsia="Times New Roman" w:hAnsi="Times New Roman" w:cs="Times New Roman"/>
                <w:color w:val="000000"/>
                <w:sz w:val="23"/>
                <w:szCs w:val="23"/>
              </w:rPr>
            </w:pPr>
          </w:p>
        </w:tc>
        <w:tc>
          <w:tcPr>
            <w:tcW w:w="295" w:type="pct"/>
            <w:vAlign w:val="center"/>
          </w:tcPr>
          <w:p w:rsidR="00C5402F" w:rsidRDefault="00C5402F">
            <w:pPr>
              <w:spacing w:after="0" w:line="240" w:lineRule="auto"/>
              <w:ind w:firstLine="225"/>
              <w:jc w:val="center"/>
              <w:rPr>
                <w:rFonts w:ascii="Times New Roman" w:eastAsia="Times New Roman" w:hAnsi="Times New Roman" w:cs="Times New Roman"/>
                <w:color w:val="000000"/>
                <w:sz w:val="23"/>
                <w:szCs w:val="23"/>
              </w:rPr>
            </w:pPr>
          </w:p>
        </w:tc>
        <w:tc>
          <w:tcPr>
            <w:tcW w:w="285" w:type="pct"/>
            <w:vAlign w:val="center"/>
          </w:tcPr>
          <w:p w:rsidR="00C5402F" w:rsidRDefault="00C5402F">
            <w:pPr>
              <w:spacing w:after="0" w:line="240" w:lineRule="auto"/>
              <w:ind w:firstLine="225"/>
              <w:jc w:val="center"/>
              <w:rPr>
                <w:rFonts w:ascii="Times New Roman" w:eastAsia="Times New Roman" w:hAnsi="Times New Roman" w:cs="Times New Roman"/>
                <w:color w:val="000000"/>
                <w:sz w:val="23"/>
                <w:szCs w:val="23"/>
              </w:rPr>
            </w:pPr>
          </w:p>
        </w:tc>
      </w:tr>
      <w:tr w:rsidR="00C5402F">
        <w:tc>
          <w:tcPr>
            <w:tcW w:w="309" w:type="pct"/>
            <w:vAlign w:val="center"/>
          </w:tcPr>
          <w:p w:rsidR="00C5402F" w:rsidRDefault="00864303">
            <w:pPr>
              <w:spacing w:after="0" w:line="240" w:lineRule="auto"/>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6.</w:t>
            </w:r>
          </w:p>
        </w:tc>
        <w:tc>
          <w:tcPr>
            <w:tcW w:w="2423" w:type="pct"/>
            <w:vAlign w:val="center"/>
          </w:tcPr>
          <w:p w:rsidR="00C5402F" w:rsidRDefault="00864303">
            <w:pPr>
              <w:spacing w:after="0" w:line="240" w:lineRule="auto"/>
              <w:ind w:firstLine="225"/>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придбання й оренда земельних ділянок, будівель, приміщень, споруд</w:t>
            </w:r>
          </w:p>
        </w:tc>
        <w:tc>
          <w:tcPr>
            <w:tcW w:w="367" w:type="pct"/>
            <w:shd w:val="clear" w:color="auto" w:fill="7F7F7F"/>
            <w:vAlign w:val="center"/>
          </w:tcPr>
          <w:p w:rsidR="00C5402F" w:rsidRDefault="00C5402F">
            <w:pPr>
              <w:widowControl w:val="0"/>
              <w:autoSpaceDE w:val="0"/>
              <w:autoSpaceDN w:val="0"/>
              <w:spacing w:after="0" w:line="240" w:lineRule="auto"/>
              <w:ind w:firstLine="0"/>
              <w:jc w:val="center"/>
              <w:rPr>
                <w:rFonts w:ascii="Times New Roman" w:eastAsia="Times New Roman" w:hAnsi="Times New Roman" w:cs="Times New Roman"/>
                <w:lang w:eastAsia="en-US"/>
              </w:rPr>
            </w:pPr>
          </w:p>
        </w:tc>
        <w:tc>
          <w:tcPr>
            <w:tcW w:w="367" w:type="pct"/>
            <w:shd w:val="clear" w:color="auto" w:fill="7F7F7F"/>
            <w:vAlign w:val="center"/>
          </w:tcPr>
          <w:p w:rsidR="00C5402F" w:rsidRDefault="00C5402F">
            <w:pPr>
              <w:widowControl w:val="0"/>
              <w:autoSpaceDE w:val="0"/>
              <w:autoSpaceDN w:val="0"/>
              <w:spacing w:after="0" w:line="240" w:lineRule="auto"/>
              <w:ind w:firstLine="0"/>
              <w:jc w:val="center"/>
              <w:rPr>
                <w:rFonts w:ascii="Times New Roman" w:eastAsia="Times New Roman" w:hAnsi="Times New Roman" w:cs="Times New Roman"/>
                <w:lang w:eastAsia="en-US"/>
              </w:rPr>
            </w:pPr>
          </w:p>
        </w:tc>
        <w:tc>
          <w:tcPr>
            <w:tcW w:w="367" w:type="pct"/>
            <w:shd w:val="clear" w:color="auto" w:fill="7F7F7F"/>
            <w:vAlign w:val="center"/>
          </w:tcPr>
          <w:p w:rsidR="00C5402F" w:rsidRDefault="00C5402F">
            <w:pPr>
              <w:spacing w:after="0" w:line="240" w:lineRule="auto"/>
              <w:ind w:firstLine="225"/>
              <w:jc w:val="center"/>
              <w:rPr>
                <w:rFonts w:ascii="Times New Roman" w:eastAsia="Times New Roman" w:hAnsi="Times New Roman" w:cs="Times New Roman"/>
                <w:color w:val="000000"/>
                <w:sz w:val="23"/>
                <w:szCs w:val="23"/>
              </w:rPr>
            </w:pPr>
          </w:p>
        </w:tc>
        <w:tc>
          <w:tcPr>
            <w:tcW w:w="367" w:type="pct"/>
            <w:shd w:val="clear" w:color="auto" w:fill="7F7F7F"/>
            <w:vAlign w:val="center"/>
          </w:tcPr>
          <w:p w:rsidR="00C5402F" w:rsidRDefault="00C5402F">
            <w:pPr>
              <w:spacing w:after="0" w:line="240" w:lineRule="auto"/>
              <w:ind w:firstLine="225"/>
              <w:jc w:val="center"/>
              <w:rPr>
                <w:rFonts w:ascii="Times New Roman" w:eastAsia="Times New Roman" w:hAnsi="Times New Roman" w:cs="Times New Roman"/>
                <w:color w:val="000000"/>
                <w:sz w:val="23"/>
                <w:szCs w:val="23"/>
              </w:rPr>
            </w:pPr>
          </w:p>
        </w:tc>
        <w:tc>
          <w:tcPr>
            <w:tcW w:w="220" w:type="pct"/>
            <w:vAlign w:val="center"/>
          </w:tcPr>
          <w:p w:rsidR="00C5402F" w:rsidRDefault="00C5402F">
            <w:pPr>
              <w:spacing w:after="0" w:line="240" w:lineRule="auto"/>
              <w:ind w:firstLine="225"/>
              <w:jc w:val="center"/>
              <w:rPr>
                <w:rFonts w:ascii="Times New Roman" w:eastAsia="Times New Roman" w:hAnsi="Times New Roman" w:cs="Times New Roman"/>
                <w:color w:val="000000"/>
                <w:sz w:val="23"/>
                <w:szCs w:val="23"/>
              </w:rPr>
            </w:pPr>
          </w:p>
        </w:tc>
        <w:tc>
          <w:tcPr>
            <w:tcW w:w="295" w:type="pct"/>
            <w:vAlign w:val="center"/>
          </w:tcPr>
          <w:p w:rsidR="00C5402F" w:rsidRDefault="00C5402F">
            <w:pPr>
              <w:spacing w:after="0" w:line="240" w:lineRule="auto"/>
              <w:ind w:firstLine="225"/>
              <w:jc w:val="center"/>
              <w:rPr>
                <w:rFonts w:ascii="Times New Roman" w:eastAsia="Times New Roman" w:hAnsi="Times New Roman" w:cs="Times New Roman"/>
                <w:color w:val="000000"/>
                <w:sz w:val="23"/>
                <w:szCs w:val="23"/>
              </w:rPr>
            </w:pPr>
          </w:p>
        </w:tc>
        <w:tc>
          <w:tcPr>
            <w:tcW w:w="285" w:type="pct"/>
            <w:vAlign w:val="center"/>
          </w:tcPr>
          <w:p w:rsidR="00C5402F" w:rsidRDefault="00C5402F">
            <w:pPr>
              <w:spacing w:after="0" w:line="240" w:lineRule="auto"/>
              <w:ind w:firstLine="225"/>
              <w:jc w:val="center"/>
              <w:rPr>
                <w:rFonts w:ascii="Times New Roman" w:eastAsia="Times New Roman" w:hAnsi="Times New Roman" w:cs="Times New Roman"/>
                <w:color w:val="000000"/>
                <w:sz w:val="23"/>
                <w:szCs w:val="23"/>
              </w:rPr>
            </w:pPr>
          </w:p>
        </w:tc>
      </w:tr>
      <w:tr w:rsidR="00C5402F">
        <w:trPr>
          <w:trHeight w:val="876"/>
        </w:trPr>
        <w:tc>
          <w:tcPr>
            <w:tcW w:w="309" w:type="pct"/>
            <w:vAlign w:val="center"/>
          </w:tcPr>
          <w:p w:rsidR="00C5402F" w:rsidRDefault="00864303">
            <w:pPr>
              <w:spacing w:after="0" w:line="240" w:lineRule="auto"/>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7.</w:t>
            </w:r>
          </w:p>
        </w:tc>
        <w:tc>
          <w:tcPr>
            <w:tcW w:w="2423" w:type="pct"/>
            <w:vAlign w:val="center"/>
          </w:tcPr>
          <w:p w:rsidR="00C5402F" w:rsidRDefault="00864303">
            <w:pPr>
              <w:spacing w:after="0" w:line="240" w:lineRule="auto"/>
              <w:ind w:firstLine="225"/>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Придбання обладнання, устаткування </w:t>
            </w:r>
            <w:r>
              <w:rPr>
                <w:rFonts w:ascii="Times New Roman" w:eastAsia="Times New Roman" w:hAnsi="Times New Roman" w:cs="Times New Roman"/>
                <w:sz w:val="28"/>
                <w:szCs w:val="28"/>
                <w:lang w:eastAsia="en-US"/>
              </w:rPr>
              <w:br/>
              <w:t>та пристроїв</w:t>
            </w:r>
          </w:p>
        </w:tc>
        <w:tc>
          <w:tcPr>
            <w:tcW w:w="367" w:type="pct"/>
            <w:shd w:val="clear" w:color="auto" w:fill="7F7F7F"/>
            <w:vAlign w:val="center"/>
          </w:tcPr>
          <w:p w:rsidR="00C5402F" w:rsidRDefault="00C5402F">
            <w:pPr>
              <w:widowControl w:val="0"/>
              <w:autoSpaceDE w:val="0"/>
              <w:autoSpaceDN w:val="0"/>
              <w:spacing w:after="0" w:line="240" w:lineRule="auto"/>
              <w:ind w:firstLine="0"/>
              <w:jc w:val="center"/>
              <w:rPr>
                <w:rFonts w:ascii="Times New Roman" w:eastAsia="Times New Roman" w:hAnsi="Times New Roman" w:cs="Times New Roman"/>
                <w:lang w:eastAsia="en-US"/>
              </w:rPr>
            </w:pPr>
          </w:p>
        </w:tc>
        <w:tc>
          <w:tcPr>
            <w:tcW w:w="367" w:type="pct"/>
            <w:shd w:val="clear" w:color="auto" w:fill="7F7F7F"/>
            <w:vAlign w:val="center"/>
          </w:tcPr>
          <w:p w:rsidR="00C5402F" w:rsidRDefault="00C5402F">
            <w:pPr>
              <w:widowControl w:val="0"/>
              <w:autoSpaceDE w:val="0"/>
              <w:autoSpaceDN w:val="0"/>
              <w:spacing w:after="0" w:line="240" w:lineRule="auto"/>
              <w:ind w:firstLine="0"/>
              <w:jc w:val="center"/>
              <w:rPr>
                <w:rFonts w:ascii="Times New Roman" w:eastAsia="Times New Roman" w:hAnsi="Times New Roman" w:cs="Times New Roman"/>
                <w:lang w:eastAsia="en-US"/>
              </w:rPr>
            </w:pPr>
          </w:p>
        </w:tc>
        <w:tc>
          <w:tcPr>
            <w:tcW w:w="367" w:type="pct"/>
            <w:shd w:val="clear" w:color="auto" w:fill="7F7F7F"/>
            <w:vAlign w:val="center"/>
          </w:tcPr>
          <w:p w:rsidR="00C5402F" w:rsidRDefault="00C5402F">
            <w:pPr>
              <w:spacing w:after="0" w:line="240" w:lineRule="auto"/>
              <w:ind w:firstLine="225"/>
              <w:jc w:val="center"/>
              <w:rPr>
                <w:rFonts w:ascii="Times New Roman" w:eastAsia="Times New Roman" w:hAnsi="Times New Roman" w:cs="Times New Roman"/>
                <w:color w:val="000000"/>
                <w:sz w:val="23"/>
                <w:szCs w:val="23"/>
              </w:rPr>
            </w:pPr>
          </w:p>
        </w:tc>
        <w:tc>
          <w:tcPr>
            <w:tcW w:w="367" w:type="pct"/>
            <w:shd w:val="clear" w:color="auto" w:fill="7F7F7F"/>
            <w:vAlign w:val="center"/>
          </w:tcPr>
          <w:p w:rsidR="00C5402F" w:rsidRDefault="00C5402F">
            <w:pPr>
              <w:spacing w:after="0" w:line="240" w:lineRule="auto"/>
              <w:ind w:firstLine="225"/>
              <w:jc w:val="center"/>
              <w:rPr>
                <w:rFonts w:ascii="Times New Roman" w:eastAsia="Times New Roman" w:hAnsi="Times New Roman" w:cs="Times New Roman"/>
                <w:color w:val="000000"/>
                <w:sz w:val="23"/>
                <w:szCs w:val="23"/>
              </w:rPr>
            </w:pPr>
          </w:p>
        </w:tc>
        <w:tc>
          <w:tcPr>
            <w:tcW w:w="220" w:type="pct"/>
            <w:shd w:val="clear" w:color="auto" w:fill="7F7F7F"/>
            <w:vAlign w:val="center"/>
          </w:tcPr>
          <w:p w:rsidR="00C5402F" w:rsidRDefault="00C5402F">
            <w:pPr>
              <w:spacing w:after="0" w:line="240" w:lineRule="auto"/>
              <w:ind w:firstLine="225"/>
              <w:jc w:val="center"/>
              <w:rPr>
                <w:rFonts w:ascii="Times New Roman" w:eastAsia="Times New Roman" w:hAnsi="Times New Roman" w:cs="Times New Roman"/>
                <w:color w:val="000000"/>
                <w:sz w:val="23"/>
                <w:szCs w:val="23"/>
              </w:rPr>
            </w:pPr>
          </w:p>
        </w:tc>
        <w:tc>
          <w:tcPr>
            <w:tcW w:w="295" w:type="pct"/>
            <w:vAlign w:val="center"/>
          </w:tcPr>
          <w:p w:rsidR="00C5402F" w:rsidRDefault="00C5402F">
            <w:pPr>
              <w:spacing w:after="0" w:line="240" w:lineRule="auto"/>
              <w:ind w:firstLine="225"/>
              <w:jc w:val="center"/>
              <w:rPr>
                <w:rFonts w:ascii="Times New Roman" w:eastAsia="Times New Roman" w:hAnsi="Times New Roman" w:cs="Times New Roman"/>
                <w:color w:val="000000"/>
                <w:sz w:val="23"/>
                <w:szCs w:val="23"/>
              </w:rPr>
            </w:pPr>
          </w:p>
        </w:tc>
        <w:tc>
          <w:tcPr>
            <w:tcW w:w="285" w:type="pct"/>
            <w:vAlign w:val="center"/>
          </w:tcPr>
          <w:p w:rsidR="00C5402F" w:rsidRDefault="00C5402F">
            <w:pPr>
              <w:spacing w:after="0" w:line="240" w:lineRule="auto"/>
              <w:ind w:firstLine="225"/>
              <w:jc w:val="center"/>
              <w:rPr>
                <w:rFonts w:ascii="Times New Roman" w:eastAsia="Times New Roman" w:hAnsi="Times New Roman" w:cs="Times New Roman"/>
                <w:color w:val="000000"/>
                <w:sz w:val="23"/>
                <w:szCs w:val="23"/>
              </w:rPr>
            </w:pPr>
          </w:p>
        </w:tc>
      </w:tr>
      <w:tr w:rsidR="00C5402F">
        <w:trPr>
          <w:trHeight w:val="845"/>
        </w:trPr>
        <w:tc>
          <w:tcPr>
            <w:tcW w:w="309" w:type="pct"/>
            <w:vAlign w:val="center"/>
          </w:tcPr>
          <w:p w:rsidR="00C5402F" w:rsidRDefault="00864303">
            <w:pPr>
              <w:spacing w:after="0" w:line="240" w:lineRule="auto"/>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8.</w:t>
            </w:r>
          </w:p>
        </w:tc>
        <w:tc>
          <w:tcPr>
            <w:tcW w:w="2423" w:type="pct"/>
            <w:vAlign w:val="center"/>
          </w:tcPr>
          <w:p w:rsidR="00C5402F" w:rsidRDefault="00864303">
            <w:pPr>
              <w:spacing w:after="0" w:line="240" w:lineRule="auto"/>
              <w:ind w:firstLine="225"/>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Передвиробничі маркетингові дослідження</w:t>
            </w:r>
          </w:p>
        </w:tc>
        <w:tc>
          <w:tcPr>
            <w:tcW w:w="367" w:type="pct"/>
            <w:vAlign w:val="center"/>
          </w:tcPr>
          <w:p w:rsidR="00C5402F" w:rsidRDefault="00C5402F">
            <w:pPr>
              <w:widowControl w:val="0"/>
              <w:autoSpaceDE w:val="0"/>
              <w:autoSpaceDN w:val="0"/>
              <w:spacing w:after="0" w:line="240" w:lineRule="auto"/>
              <w:ind w:firstLine="0"/>
              <w:jc w:val="center"/>
              <w:rPr>
                <w:rFonts w:ascii="Times New Roman" w:eastAsia="Times New Roman" w:hAnsi="Times New Roman" w:cs="Times New Roman"/>
                <w:lang w:eastAsia="en-US"/>
              </w:rPr>
            </w:pPr>
          </w:p>
        </w:tc>
        <w:tc>
          <w:tcPr>
            <w:tcW w:w="367" w:type="pct"/>
            <w:shd w:val="clear" w:color="auto" w:fill="7F7F7F"/>
            <w:vAlign w:val="center"/>
          </w:tcPr>
          <w:p w:rsidR="00C5402F" w:rsidRDefault="00C5402F">
            <w:pPr>
              <w:widowControl w:val="0"/>
              <w:autoSpaceDE w:val="0"/>
              <w:autoSpaceDN w:val="0"/>
              <w:spacing w:after="0" w:line="240" w:lineRule="auto"/>
              <w:ind w:firstLine="0"/>
              <w:jc w:val="center"/>
              <w:rPr>
                <w:rFonts w:ascii="Times New Roman" w:eastAsia="Times New Roman" w:hAnsi="Times New Roman" w:cs="Times New Roman"/>
                <w:lang w:eastAsia="en-US"/>
              </w:rPr>
            </w:pPr>
          </w:p>
        </w:tc>
        <w:tc>
          <w:tcPr>
            <w:tcW w:w="367" w:type="pct"/>
            <w:shd w:val="clear" w:color="auto" w:fill="7F7F7F"/>
            <w:vAlign w:val="center"/>
          </w:tcPr>
          <w:p w:rsidR="00C5402F" w:rsidRDefault="00C5402F">
            <w:pPr>
              <w:spacing w:after="0" w:line="240" w:lineRule="auto"/>
              <w:ind w:firstLine="225"/>
              <w:jc w:val="center"/>
              <w:rPr>
                <w:rFonts w:ascii="Times New Roman" w:eastAsia="Times New Roman" w:hAnsi="Times New Roman" w:cs="Times New Roman"/>
                <w:color w:val="000000"/>
                <w:sz w:val="23"/>
                <w:szCs w:val="23"/>
              </w:rPr>
            </w:pPr>
          </w:p>
        </w:tc>
        <w:tc>
          <w:tcPr>
            <w:tcW w:w="367" w:type="pct"/>
            <w:shd w:val="clear" w:color="auto" w:fill="7F7F7F"/>
            <w:vAlign w:val="center"/>
          </w:tcPr>
          <w:p w:rsidR="00C5402F" w:rsidRDefault="00C5402F">
            <w:pPr>
              <w:spacing w:after="0" w:line="240" w:lineRule="auto"/>
              <w:ind w:firstLine="225"/>
              <w:jc w:val="center"/>
              <w:rPr>
                <w:rFonts w:ascii="Times New Roman" w:eastAsia="Times New Roman" w:hAnsi="Times New Roman" w:cs="Times New Roman"/>
                <w:color w:val="000000"/>
                <w:sz w:val="23"/>
                <w:szCs w:val="23"/>
              </w:rPr>
            </w:pPr>
          </w:p>
        </w:tc>
        <w:tc>
          <w:tcPr>
            <w:tcW w:w="220" w:type="pct"/>
            <w:vAlign w:val="center"/>
          </w:tcPr>
          <w:p w:rsidR="00C5402F" w:rsidRDefault="00C5402F">
            <w:pPr>
              <w:spacing w:after="0" w:line="240" w:lineRule="auto"/>
              <w:ind w:firstLine="225"/>
              <w:jc w:val="center"/>
              <w:rPr>
                <w:rFonts w:ascii="Times New Roman" w:eastAsia="Times New Roman" w:hAnsi="Times New Roman" w:cs="Times New Roman"/>
                <w:color w:val="000000"/>
                <w:sz w:val="23"/>
                <w:szCs w:val="23"/>
              </w:rPr>
            </w:pPr>
          </w:p>
        </w:tc>
        <w:tc>
          <w:tcPr>
            <w:tcW w:w="295" w:type="pct"/>
            <w:vAlign w:val="center"/>
          </w:tcPr>
          <w:p w:rsidR="00C5402F" w:rsidRDefault="00C5402F">
            <w:pPr>
              <w:spacing w:after="0" w:line="240" w:lineRule="auto"/>
              <w:ind w:firstLine="225"/>
              <w:jc w:val="center"/>
              <w:rPr>
                <w:rFonts w:ascii="Times New Roman" w:eastAsia="Times New Roman" w:hAnsi="Times New Roman" w:cs="Times New Roman"/>
                <w:color w:val="000000"/>
                <w:sz w:val="23"/>
                <w:szCs w:val="23"/>
              </w:rPr>
            </w:pPr>
          </w:p>
        </w:tc>
        <w:tc>
          <w:tcPr>
            <w:tcW w:w="285" w:type="pct"/>
            <w:vAlign w:val="center"/>
          </w:tcPr>
          <w:p w:rsidR="00C5402F" w:rsidRDefault="00C5402F">
            <w:pPr>
              <w:spacing w:after="0" w:line="240" w:lineRule="auto"/>
              <w:ind w:firstLine="225"/>
              <w:jc w:val="center"/>
              <w:rPr>
                <w:rFonts w:ascii="Times New Roman" w:eastAsia="Times New Roman" w:hAnsi="Times New Roman" w:cs="Times New Roman"/>
                <w:color w:val="000000"/>
                <w:sz w:val="23"/>
                <w:szCs w:val="23"/>
              </w:rPr>
            </w:pPr>
          </w:p>
        </w:tc>
      </w:tr>
      <w:tr w:rsidR="00C5402F">
        <w:trPr>
          <w:trHeight w:val="559"/>
        </w:trPr>
        <w:tc>
          <w:tcPr>
            <w:tcW w:w="309" w:type="pct"/>
            <w:vAlign w:val="center"/>
          </w:tcPr>
          <w:p w:rsidR="00C5402F" w:rsidRDefault="00864303">
            <w:pPr>
              <w:spacing w:after="0" w:line="240" w:lineRule="auto"/>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9.</w:t>
            </w:r>
          </w:p>
        </w:tc>
        <w:tc>
          <w:tcPr>
            <w:tcW w:w="2423" w:type="pct"/>
            <w:vAlign w:val="center"/>
          </w:tcPr>
          <w:p w:rsidR="00C5402F" w:rsidRDefault="00864303">
            <w:pPr>
              <w:spacing w:after="0" w:line="240" w:lineRule="auto"/>
              <w:ind w:firstLine="225"/>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Продаж продукції</w:t>
            </w:r>
          </w:p>
        </w:tc>
        <w:tc>
          <w:tcPr>
            <w:tcW w:w="367" w:type="pct"/>
            <w:vAlign w:val="center"/>
          </w:tcPr>
          <w:p w:rsidR="00C5402F" w:rsidRDefault="00C5402F">
            <w:pPr>
              <w:widowControl w:val="0"/>
              <w:autoSpaceDE w:val="0"/>
              <w:autoSpaceDN w:val="0"/>
              <w:spacing w:after="0" w:line="240" w:lineRule="auto"/>
              <w:ind w:right="-170" w:firstLine="0"/>
              <w:jc w:val="center"/>
              <w:rPr>
                <w:rFonts w:ascii="Times New Roman" w:eastAsia="Times New Roman" w:hAnsi="Times New Roman" w:cs="Times New Roman"/>
                <w:lang w:eastAsia="en-US"/>
              </w:rPr>
            </w:pPr>
          </w:p>
        </w:tc>
        <w:tc>
          <w:tcPr>
            <w:tcW w:w="367" w:type="pct"/>
            <w:vAlign w:val="center"/>
          </w:tcPr>
          <w:p w:rsidR="00C5402F" w:rsidRDefault="00C5402F">
            <w:pPr>
              <w:widowControl w:val="0"/>
              <w:autoSpaceDE w:val="0"/>
              <w:autoSpaceDN w:val="0"/>
              <w:spacing w:after="0" w:line="240" w:lineRule="auto"/>
              <w:ind w:firstLine="0"/>
              <w:jc w:val="center"/>
              <w:rPr>
                <w:rFonts w:ascii="Times New Roman" w:eastAsia="Times New Roman" w:hAnsi="Times New Roman" w:cs="Times New Roman"/>
                <w:lang w:eastAsia="en-US"/>
              </w:rPr>
            </w:pPr>
          </w:p>
        </w:tc>
        <w:tc>
          <w:tcPr>
            <w:tcW w:w="367" w:type="pct"/>
            <w:vAlign w:val="center"/>
          </w:tcPr>
          <w:p w:rsidR="00C5402F" w:rsidRDefault="00C5402F">
            <w:pPr>
              <w:spacing w:after="0" w:line="240" w:lineRule="auto"/>
              <w:ind w:firstLine="225"/>
              <w:jc w:val="center"/>
              <w:rPr>
                <w:rFonts w:ascii="Times New Roman" w:eastAsia="Times New Roman" w:hAnsi="Times New Roman" w:cs="Times New Roman"/>
                <w:color w:val="000000"/>
                <w:sz w:val="23"/>
                <w:szCs w:val="23"/>
              </w:rPr>
            </w:pPr>
          </w:p>
        </w:tc>
        <w:tc>
          <w:tcPr>
            <w:tcW w:w="367" w:type="pct"/>
            <w:vAlign w:val="center"/>
          </w:tcPr>
          <w:p w:rsidR="00C5402F" w:rsidRDefault="00C5402F">
            <w:pPr>
              <w:spacing w:after="0" w:line="240" w:lineRule="auto"/>
              <w:ind w:firstLine="225"/>
              <w:jc w:val="center"/>
              <w:rPr>
                <w:rFonts w:ascii="Times New Roman" w:eastAsia="Times New Roman" w:hAnsi="Times New Roman" w:cs="Times New Roman"/>
                <w:color w:val="000000"/>
                <w:sz w:val="23"/>
                <w:szCs w:val="23"/>
              </w:rPr>
            </w:pPr>
          </w:p>
        </w:tc>
        <w:tc>
          <w:tcPr>
            <w:tcW w:w="220" w:type="pct"/>
            <w:shd w:val="clear" w:color="auto" w:fill="7F7F7F"/>
            <w:vAlign w:val="center"/>
          </w:tcPr>
          <w:p w:rsidR="00C5402F" w:rsidRDefault="00C5402F">
            <w:pPr>
              <w:spacing w:after="0" w:line="240" w:lineRule="auto"/>
              <w:ind w:firstLine="225"/>
              <w:jc w:val="center"/>
              <w:rPr>
                <w:rFonts w:ascii="Times New Roman" w:eastAsia="Times New Roman" w:hAnsi="Times New Roman" w:cs="Times New Roman"/>
                <w:color w:val="000000"/>
                <w:sz w:val="23"/>
                <w:szCs w:val="23"/>
              </w:rPr>
            </w:pPr>
          </w:p>
        </w:tc>
        <w:tc>
          <w:tcPr>
            <w:tcW w:w="295" w:type="pct"/>
            <w:shd w:val="clear" w:color="auto" w:fill="7F7F7F"/>
            <w:vAlign w:val="center"/>
          </w:tcPr>
          <w:p w:rsidR="00C5402F" w:rsidRDefault="00C5402F">
            <w:pPr>
              <w:spacing w:after="0" w:line="240" w:lineRule="auto"/>
              <w:ind w:firstLine="225"/>
              <w:jc w:val="center"/>
              <w:rPr>
                <w:rFonts w:ascii="Times New Roman" w:eastAsia="Times New Roman" w:hAnsi="Times New Roman" w:cs="Times New Roman"/>
                <w:color w:val="000000"/>
                <w:sz w:val="23"/>
                <w:szCs w:val="23"/>
              </w:rPr>
            </w:pPr>
          </w:p>
        </w:tc>
        <w:tc>
          <w:tcPr>
            <w:tcW w:w="285" w:type="pct"/>
            <w:shd w:val="clear" w:color="auto" w:fill="7F7F7F"/>
            <w:vAlign w:val="center"/>
          </w:tcPr>
          <w:p w:rsidR="00C5402F" w:rsidRDefault="00C5402F">
            <w:pPr>
              <w:spacing w:after="0" w:line="240" w:lineRule="auto"/>
              <w:ind w:firstLine="225"/>
              <w:jc w:val="center"/>
              <w:rPr>
                <w:rFonts w:ascii="Times New Roman" w:eastAsia="Times New Roman" w:hAnsi="Times New Roman" w:cs="Times New Roman"/>
                <w:color w:val="000000"/>
                <w:sz w:val="23"/>
                <w:szCs w:val="23"/>
              </w:rPr>
            </w:pPr>
          </w:p>
        </w:tc>
      </w:tr>
    </w:tbl>
    <w:p w:rsidR="00C5402F" w:rsidRDefault="00C5402F">
      <w:pPr>
        <w:widowControl w:val="0"/>
        <w:shd w:val="clear" w:color="auto" w:fill="FFFFFF"/>
        <w:autoSpaceDE w:val="0"/>
        <w:autoSpaceDN w:val="0"/>
        <w:spacing w:after="0"/>
        <w:ind w:firstLine="0"/>
        <w:rPr>
          <w:rFonts w:ascii="Times New Roman" w:eastAsia="Times New Roman" w:hAnsi="Times New Roman" w:cs="Times New Roman"/>
          <w:sz w:val="28"/>
          <w:szCs w:val="28"/>
          <w:lang w:val="ru-RU" w:eastAsia="en-US"/>
        </w:rPr>
      </w:pPr>
    </w:p>
    <w:p w:rsidR="00C5402F" w:rsidRDefault="00864303">
      <w:pPr>
        <w:widowControl w:val="0"/>
        <w:shd w:val="clear" w:color="auto" w:fill="FFFFFF"/>
        <w:autoSpaceDE w:val="0"/>
        <w:autoSpaceDN w:val="0"/>
        <w:spacing w:after="0"/>
        <w:ind w:firstLine="709"/>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val="ru-RU" w:eastAsia="en-US"/>
        </w:rPr>
        <w:t>1.</w:t>
      </w:r>
      <w:r>
        <w:rPr>
          <w:rFonts w:ascii="Times New Roman" w:eastAsia="Times New Roman" w:hAnsi="Times New Roman" w:cs="Times New Roman"/>
          <w:lang w:eastAsia="en-US"/>
        </w:rPr>
        <w:t> </w:t>
      </w:r>
      <w:r>
        <w:rPr>
          <w:rFonts w:ascii="Times New Roman" w:eastAsia="Times New Roman" w:hAnsi="Times New Roman" w:cs="Times New Roman"/>
          <w:sz w:val="28"/>
          <w:szCs w:val="28"/>
          <w:lang w:eastAsia="en-US"/>
        </w:rPr>
        <w:t xml:space="preserve">Визначити потребу у основних засобах (земельних ділянках, </w:t>
      </w:r>
      <w:r>
        <w:rPr>
          <w:rFonts w:ascii="Times New Roman" w:eastAsia="Times New Roman" w:hAnsi="Times New Roman" w:cs="Times New Roman"/>
          <w:sz w:val="28"/>
          <w:szCs w:val="28"/>
          <w:lang w:eastAsia="en-US"/>
        </w:rPr>
        <w:lastRenderedPageBreak/>
        <w:t>будівлях, приміщеннях, спорудах, передавальних пристроях, обладнанні),  необхідних для реалізації проекту, та умови їх використання за формою, наведеною в табл. 5.27-5.28.</w:t>
      </w:r>
    </w:p>
    <w:p w:rsidR="00C5402F" w:rsidRDefault="00C5402F">
      <w:pPr>
        <w:widowControl w:val="0"/>
        <w:shd w:val="clear" w:color="auto" w:fill="FFFFFF"/>
        <w:autoSpaceDE w:val="0"/>
        <w:autoSpaceDN w:val="0"/>
        <w:spacing w:after="0" w:line="240" w:lineRule="auto"/>
        <w:ind w:firstLine="709"/>
        <w:jc w:val="right"/>
        <w:rPr>
          <w:rFonts w:ascii="Times New Roman" w:eastAsia="Times New Roman" w:hAnsi="Times New Roman" w:cs="Times New Roman"/>
          <w:i/>
          <w:lang w:eastAsia="en-US"/>
        </w:rPr>
      </w:pPr>
    </w:p>
    <w:p w:rsidR="00C5402F" w:rsidRDefault="00C5402F">
      <w:pPr>
        <w:widowControl w:val="0"/>
        <w:shd w:val="clear" w:color="auto" w:fill="FFFFFF"/>
        <w:autoSpaceDE w:val="0"/>
        <w:autoSpaceDN w:val="0"/>
        <w:spacing w:after="0" w:line="240" w:lineRule="auto"/>
        <w:ind w:firstLine="709"/>
        <w:jc w:val="right"/>
        <w:rPr>
          <w:rFonts w:ascii="Times New Roman" w:eastAsia="Times New Roman" w:hAnsi="Times New Roman" w:cs="Times New Roman"/>
          <w:i/>
          <w:lang w:eastAsia="en-US"/>
        </w:rPr>
      </w:pPr>
    </w:p>
    <w:p w:rsidR="00C5402F" w:rsidRDefault="00C5402F">
      <w:pPr>
        <w:widowControl w:val="0"/>
        <w:shd w:val="clear" w:color="auto" w:fill="FFFFFF"/>
        <w:autoSpaceDE w:val="0"/>
        <w:autoSpaceDN w:val="0"/>
        <w:spacing w:after="0" w:line="240" w:lineRule="auto"/>
        <w:ind w:firstLine="709"/>
        <w:jc w:val="right"/>
        <w:rPr>
          <w:rFonts w:ascii="Times New Roman" w:eastAsia="Times New Roman" w:hAnsi="Times New Roman" w:cs="Times New Roman"/>
          <w:i/>
          <w:lang w:eastAsia="en-US"/>
        </w:rPr>
      </w:pPr>
    </w:p>
    <w:p w:rsidR="00C5402F" w:rsidRDefault="00C5402F">
      <w:pPr>
        <w:widowControl w:val="0"/>
        <w:shd w:val="clear" w:color="auto" w:fill="FFFFFF"/>
        <w:autoSpaceDE w:val="0"/>
        <w:autoSpaceDN w:val="0"/>
        <w:spacing w:after="0" w:line="240" w:lineRule="auto"/>
        <w:ind w:firstLine="709"/>
        <w:jc w:val="right"/>
        <w:rPr>
          <w:rFonts w:ascii="Times New Roman" w:eastAsia="Times New Roman" w:hAnsi="Times New Roman" w:cs="Times New Roman"/>
          <w:i/>
          <w:lang w:eastAsia="en-US"/>
        </w:rPr>
      </w:pPr>
    </w:p>
    <w:p w:rsidR="00C5402F" w:rsidRDefault="00C5402F">
      <w:pPr>
        <w:widowControl w:val="0"/>
        <w:shd w:val="clear" w:color="auto" w:fill="FFFFFF"/>
        <w:autoSpaceDE w:val="0"/>
        <w:autoSpaceDN w:val="0"/>
        <w:spacing w:after="0" w:line="240" w:lineRule="auto"/>
        <w:ind w:firstLine="709"/>
        <w:jc w:val="right"/>
        <w:rPr>
          <w:rFonts w:ascii="Times New Roman" w:eastAsia="Times New Roman" w:hAnsi="Times New Roman" w:cs="Times New Roman"/>
          <w:i/>
          <w:lang w:eastAsia="en-US"/>
        </w:rPr>
      </w:pPr>
    </w:p>
    <w:p w:rsidR="00C5402F" w:rsidRDefault="00C5402F">
      <w:pPr>
        <w:widowControl w:val="0"/>
        <w:shd w:val="clear" w:color="auto" w:fill="FFFFFF"/>
        <w:autoSpaceDE w:val="0"/>
        <w:autoSpaceDN w:val="0"/>
        <w:spacing w:after="0" w:line="240" w:lineRule="auto"/>
        <w:ind w:firstLine="709"/>
        <w:jc w:val="right"/>
        <w:rPr>
          <w:rFonts w:ascii="Times New Roman" w:eastAsia="Times New Roman" w:hAnsi="Times New Roman" w:cs="Times New Roman"/>
          <w:i/>
          <w:lang w:eastAsia="en-US"/>
        </w:rPr>
      </w:pPr>
    </w:p>
    <w:p w:rsidR="00C5402F" w:rsidRDefault="00C5402F">
      <w:pPr>
        <w:widowControl w:val="0"/>
        <w:shd w:val="clear" w:color="auto" w:fill="FFFFFF"/>
        <w:autoSpaceDE w:val="0"/>
        <w:autoSpaceDN w:val="0"/>
        <w:spacing w:after="0" w:line="240" w:lineRule="auto"/>
        <w:ind w:firstLine="709"/>
        <w:jc w:val="right"/>
        <w:rPr>
          <w:rFonts w:ascii="Times New Roman" w:eastAsia="Times New Roman" w:hAnsi="Times New Roman" w:cs="Times New Roman"/>
          <w:i/>
          <w:lang w:eastAsia="en-US"/>
        </w:rPr>
      </w:pPr>
    </w:p>
    <w:p w:rsidR="00C5402F" w:rsidRDefault="00C5402F">
      <w:pPr>
        <w:widowControl w:val="0"/>
        <w:shd w:val="clear" w:color="auto" w:fill="FFFFFF"/>
        <w:autoSpaceDE w:val="0"/>
        <w:autoSpaceDN w:val="0"/>
        <w:spacing w:after="0" w:line="240" w:lineRule="auto"/>
        <w:ind w:firstLine="709"/>
        <w:jc w:val="right"/>
        <w:rPr>
          <w:rFonts w:ascii="Times New Roman" w:eastAsia="Times New Roman" w:hAnsi="Times New Roman" w:cs="Times New Roman"/>
          <w:i/>
          <w:lang w:eastAsia="en-US"/>
        </w:rPr>
      </w:pPr>
    </w:p>
    <w:p w:rsidR="00C5402F" w:rsidRDefault="00C5402F">
      <w:pPr>
        <w:widowControl w:val="0"/>
        <w:shd w:val="clear" w:color="auto" w:fill="FFFFFF"/>
        <w:autoSpaceDE w:val="0"/>
        <w:autoSpaceDN w:val="0"/>
        <w:spacing w:after="0" w:line="240" w:lineRule="auto"/>
        <w:ind w:firstLine="709"/>
        <w:jc w:val="right"/>
        <w:rPr>
          <w:rFonts w:ascii="Times New Roman" w:eastAsia="Times New Roman" w:hAnsi="Times New Roman" w:cs="Times New Roman"/>
          <w:i/>
          <w:lang w:eastAsia="en-US"/>
        </w:rPr>
      </w:pPr>
    </w:p>
    <w:p w:rsidR="00C5402F" w:rsidRDefault="00C5402F">
      <w:pPr>
        <w:widowControl w:val="0"/>
        <w:shd w:val="clear" w:color="auto" w:fill="FFFFFF"/>
        <w:autoSpaceDE w:val="0"/>
        <w:autoSpaceDN w:val="0"/>
        <w:spacing w:after="0" w:line="240" w:lineRule="auto"/>
        <w:ind w:firstLine="709"/>
        <w:jc w:val="right"/>
        <w:rPr>
          <w:rFonts w:ascii="Times New Roman" w:eastAsia="Times New Roman" w:hAnsi="Times New Roman" w:cs="Times New Roman"/>
          <w:i/>
          <w:lang w:eastAsia="en-US"/>
        </w:rPr>
      </w:pPr>
    </w:p>
    <w:p w:rsidR="00C5402F" w:rsidRDefault="00C5402F">
      <w:pPr>
        <w:widowControl w:val="0"/>
        <w:shd w:val="clear" w:color="auto" w:fill="FFFFFF"/>
        <w:autoSpaceDE w:val="0"/>
        <w:autoSpaceDN w:val="0"/>
        <w:spacing w:after="0" w:line="240" w:lineRule="auto"/>
        <w:ind w:firstLine="709"/>
        <w:jc w:val="right"/>
        <w:rPr>
          <w:rFonts w:ascii="Times New Roman" w:eastAsia="Times New Roman" w:hAnsi="Times New Roman" w:cs="Times New Roman"/>
          <w:i/>
          <w:lang w:eastAsia="en-US"/>
        </w:rPr>
      </w:pPr>
    </w:p>
    <w:p w:rsidR="00C5402F" w:rsidRDefault="00C5402F">
      <w:pPr>
        <w:widowControl w:val="0"/>
        <w:shd w:val="clear" w:color="auto" w:fill="FFFFFF"/>
        <w:autoSpaceDE w:val="0"/>
        <w:autoSpaceDN w:val="0"/>
        <w:spacing w:after="0" w:line="240" w:lineRule="auto"/>
        <w:ind w:firstLine="709"/>
        <w:jc w:val="right"/>
        <w:rPr>
          <w:rFonts w:ascii="Times New Roman" w:eastAsia="Times New Roman" w:hAnsi="Times New Roman" w:cs="Times New Roman"/>
          <w:i/>
          <w:lang w:eastAsia="en-US"/>
        </w:rPr>
      </w:pPr>
    </w:p>
    <w:p w:rsidR="00C5402F" w:rsidRDefault="00C5402F">
      <w:pPr>
        <w:widowControl w:val="0"/>
        <w:shd w:val="clear" w:color="auto" w:fill="FFFFFF"/>
        <w:autoSpaceDE w:val="0"/>
        <w:autoSpaceDN w:val="0"/>
        <w:spacing w:after="0" w:line="240" w:lineRule="auto"/>
        <w:ind w:firstLine="709"/>
        <w:jc w:val="right"/>
        <w:rPr>
          <w:rFonts w:ascii="Times New Roman" w:eastAsia="Times New Roman" w:hAnsi="Times New Roman" w:cs="Times New Roman"/>
          <w:i/>
          <w:lang w:eastAsia="en-US"/>
        </w:rPr>
      </w:pPr>
    </w:p>
    <w:p w:rsidR="00C5402F" w:rsidRDefault="00C5402F">
      <w:pPr>
        <w:widowControl w:val="0"/>
        <w:shd w:val="clear" w:color="auto" w:fill="FFFFFF"/>
        <w:autoSpaceDE w:val="0"/>
        <w:autoSpaceDN w:val="0"/>
        <w:spacing w:after="0" w:line="240" w:lineRule="auto"/>
        <w:ind w:firstLine="709"/>
        <w:jc w:val="right"/>
        <w:rPr>
          <w:rFonts w:ascii="Times New Roman" w:eastAsia="Times New Roman" w:hAnsi="Times New Roman" w:cs="Times New Roman"/>
          <w:i/>
          <w:lang w:eastAsia="en-US"/>
        </w:rPr>
      </w:pPr>
    </w:p>
    <w:p w:rsidR="00C5402F" w:rsidRDefault="00864303">
      <w:pPr>
        <w:widowControl w:val="0"/>
        <w:shd w:val="clear" w:color="auto" w:fill="FFFFFF"/>
        <w:autoSpaceDE w:val="0"/>
        <w:autoSpaceDN w:val="0"/>
        <w:spacing w:after="0" w:line="240" w:lineRule="auto"/>
        <w:ind w:firstLine="0"/>
        <w:rPr>
          <w:rFonts w:ascii="Times New Roman" w:eastAsia="Times New Roman" w:hAnsi="Times New Roman" w:cs="Times New Roman"/>
          <w:sz w:val="28"/>
          <w:szCs w:val="28"/>
          <w:lang w:eastAsia="en-US"/>
        </w:rPr>
      </w:pPr>
      <w:r>
        <w:rPr>
          <w:rFonts w:ascii="Times New Roman" w:hAnsi="Times New Roman"/>
          <w:color w:val="000000"/>
          <w:sz w:val="28"/>
          <w:szCs w:val="28"/>
        </w:rPr>
        <w:t>Таблиця 5.27  –</w:t>
      </w:r>
      <w:r>
        <w:rPr>
          <w:rFonts w:ascii="Times New Roman" w:eastAsia="Times New Roman" w:hAnsi="Times New Roman" w:cs="Times New Roman"/>
          <w:sz w:val="28"/>
          <w:szCs w:val="28"/>
          <w:lang w:eastAsia="en-US"/>
        </w:rPr>
        <w:t xml:space="preserve"> Планова потреба у виробничих площах</w:t>
      </w:r>
    </w:p>
    <w:p w:rsidR="00C5402F" w:rsidRDefault="00C5402F">
      <w:pPr>
        <w:widowControl w:val="0"/>
        <w:shd w:val="clear" w:color="auto" w:fill="FFFFFF"/>
        <w:autoSpaceDE w:val="0"/>
        <w:autoSpaceDN w:val="0"/>
        <w:spacing w:after="0" w:line="240" w:lineRule="auto"/>
        <w:ind w:firstLine="0"/>
        <w:rPr>
          <w:rFonts w:ascii="Times New Roman" w:eastAsia="Times New Roman" w:hAnsi="Times New Roman" w:cs="Times New Roman"/>
          <w:sz w:val="28"/>
          <w:szCs w:val="28"/>
          <w:lang w:val="ru-RU" w:eastAsia="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8"/>
        <w:gridCol w:w="2132"/>
        <w:gridCol w:w="1369"/>
        <w:gridCol w:w="1135"/>
        <w:gridCol w:w="1807"/>
        <w:gridCol w:w="1216"/>
        <w:gridCol w:w="1344"/>
      </w:tblGrid>
      <w:tr w:rsidR="00C5402F">
        <w:tc>
          <w:tcPr>
            <w:tcW w:w="297" w:type="pct"/>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з/п</w:t>
            </w:r>
          </w:p>
        </w:tc>
        <w:tc>
          <w:tcPr>
            <w:tcW w:w="1114" w:type="pct"/>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Тип  приміщення </w:t>
            </w:r>
            <w:r>
              <w:rPr>
                <w:rFonts w:ascii="Times New Roman" w:eastAsia="Times New Roman" w:hAnsi="Times New Roman" w:cs="Times New Roman"/>
                <w:sz w:val="28"/>
                <w:szCs w:val="28"/>
                <w:lang w:eastAsia="en-US"/>
              </w:rPr>
              <w:br/>
              <w:t>(будівлі, ділянки, споруди)</w:t>
            </w:r>
          </w:p>
        </w:tc>
        <w:tc>
          <w:tcPr>
            <w:tcW w:w="715" w:type="pct"/>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Кількість одиниць</w:t>
            </w:r>
          </w:p>
        </w:tc>
        <w:tc>
          <w:tcPr>
            <w:tcW w:w="593" w:type="pct"/>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Площа, </w:t>
            </w:r>
            <w:r>
              <w:rPr>
                <w:rFonts w:ascii="Times New Roman" w:eastAsia="Times New Roman" w:hAnsi="Times New Roman" w:cs="Times New Roman"/>
                <w:sz w:val="28"/>
                <w:szCs w:val="28"/>
                <w:lang w:eastAsia="en-US"/>
              </w:rPr>
              <w:br/>
              <w:t>кв. м</w:t>
            </w:r>
          </w:p>
        </w:tc>
        <w:tc>
          <w:tcPr>
            <w:tcW w:w="944" w:type="pct"/>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Вимоги до приміщення (будівлі, ділянки, споруди)</w:t>
            </w:r>
          </w:p>
        </w:tc>
        <w:tc>
          <w:tcPr>
            <w:tcW w:w="635" w:type="pct"/>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Умови надання</w:t>
            </w:r>
          </w:p>
        </w:tc>
        <w:tc>
          <w:tcPr>
            <w:tcW w:w="702" w:type="pct"/>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Вартість, тис. грн.</w:t>
            </w:r>
          </w:p>
        </w:tc>
      </w:tr>
      <w:tr w:rsidR="00C5402F">
        <w:tc>
          <w:tcPr>
            <w:tcW w:w="297" w:type="pct"/>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1.</w:t>
            </w:r>
          </w:p>
        </w:tc>
        <w:tc>
          <w:tcPr>
            <w:tcW w:w="1114" w:type="pct"/>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Офісне приміщення</w:t>
            </w:r>
          </w:p>
        </w:tc>
        <w:tc>
          <w:tcPr>
            <w:tcW w:w="715" w:type="pct"/>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1</w:t>
            </w:r>
          </w:p>
        </w:tc>
        <w:tc>
          <w:tcPr>
            <w:tcW w:w="593" w:type="pct"/>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28</w:t>
            </w:r>
          </w:p>
        </w:tc>
        <w:tc>
          <w:tcPr>
            <w:tcW w:w="944" w:type="pct"/>
          </w:tcPr>
          <w:p w:rsidR="00C5402F" w:rsidRDefault="00864303">
            <w:pPr>
              <w:widowControl w:val="0"/>
              <w:autoSpaceDE w:val="0"/>
              <w:autoSpaceDN w:val="0"/>
              <w:spacing w:after="0"/>
              <w:ind w:firstLine="0"/>
              <w:jc w:val="left"/>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Світле приміщення, з вентиляцією</w:t>
            </w:r>
          </w:p>
        </w:tc>
        <w:tc>
          <w:tcPr>
            <w:tcW w:w="635" w:type="pct"/>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оренда</w:t>
            </w:r>
          </w:p>
        </w:tc>
        <w:tc>
          <w:tcPr>
            <w:tcW w:w="702" w:type="pct"/>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10000</w:t>
            </w:r>
          </w:p>
        </w:tc>
      </w:tr>
    </w:tbl>
    <w:p w:rsidR="00C5402F" w:rsidRDefault="00C5402F">
      <w:pPr>
        <w:tabs>
          <w:tab w:val="left" w:pos="851"/>
        </w:tabs>
        <w:spacing w:after="0" w:line="240" w:lineRule="auto"/>
        <w:ind w:left="567"/>
        <w:rPr>
          <w:rFonts w:ascii="Times New Roman" w:eastAsia="Times New Roman" w:hAnsi="Times New Roman" w:cs="Times New Roman"/>
        </w:rPr>
      </w:pPr>
    </w:p>
    <w:p w:rsidR="00C5402F" w:rsidRDefault="00864303">
      <w:pPr>
        <w:tabs>
          <w:tab w:val="left" w:pos="851"/>
        </w:tabs>
        <w:spacing w:after="0"/>
        <w:ind w:firstLine="851"/>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Площа необхідних приміщень визначається на підставі потреб у:</w:t>
      </w:r>
    </w:p>
    <w:p w:rsidR="00C5402F" w:rsidRDefault="00864303">
      <w:pPr>
        <w:widowControl w:val="0"/>
        <w:numPr>
          <w:ilvl w:val="0"/>
          <w:numId w:val="21"/>
        </w:numPr>
        <w:tabs>
          <w:tab w:val="left" w:pos="709"/>
        </w:tabs>
        <w:autoSpaceDE w:val="0"/>
        <w:autoSpaceDN w:val="0"/>
        <w:spacing w:after="0"/>
        <w:ind w:left="0" w:firstLine="851"/>
        <w:jc w:val="left"/>
        <w:rPr>
          <w:rFonts w:ascii="Times New Roman" w:eastAsia="Times New Roman" w:hAnsi="Times New Roman" w:cs="Times New Roman"/>
          <w:spacing w:val="-2"/>
        </w:rPr>
      </w:pPr>
      <w:r>
        <w:rPr>
          <w:rFonts w:ascii="Times New Roman" w:eastAsia="Times New Roman" w:hAnsi="Times New Roman" w:cs="Times New Roman"/>
          <w:sz w:val="28"/>
          <w:szCs w:val="28"/>
          <w:lang w:eastAsia="en-US"/>
        </w:rPr>
        <w:t>виробничому приміщенні, площа якого (Sпр) може бути визначена за формулою</w:t>
      </w:r>
      <w:r>
        <w:rPr>
          <w:rFonts w:ascii="Times New Roman" w:eastAsia="Times New Roman" w:hAnsi="Times New Roman" w:cs="Times New Roman"/>
          <w:spacing w:val="-2"/>
        </w:rPr>
        <w:t>:</w:t>
      </w:r>
    </w:p>
    <w:p w:rsidR="00C5402F" w:rsidRDefault="00864303">
      <w:pPr>
        <w:tabs>
          <w:tab w:val="left" w:pos="709"/>
          <w:tab w:val="left" w:pos="3119"/>
        </w:tabs>
        <w:spacing w:after="0" w:line="240" w:lineRule="auto"/>
        <w:ind w:left="284" w:hanging="141"/>
        <w:jc w:val="center"/>
        <w:rPr>
          <w:rFonts w:ascii="Times New Roman" w:eastAsia="Times New Roman" w:hAnsi="Times New Roman" w:cs="Times New Roman"/>
        </w:rPr>
      </w:pPr>
      <w:r>
        <w:rPr>
          <w:rFonts w:ascii="Times New Roman" w:eastAsia="Times New Roman" w:hAnsi="Times New Roman" w:cs="Times New Roman"/>
          <w:position w:val="-34"/>
        </w:rPr>
        <w:object w:dxaOrig="2265" w:dyaOrig="8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3.4pt;height:40.8pt" o:ole="">
            <v:imagedata r:id="rId83" o:title=""/>
          </v:shape>
          <o:OLEObject Type="Embed" ProgID="Equation.3" ShapeID="_x0000_i1025" DrawAspect="Content" ObjectID="_1701248618" r:id="rId84"/>
        </w:object>
      </w:r>
      <w:r>
        <w:rPr>
          <w:rFonts w:ascii="Times New Roman" w:eastAsia="Times New Roman" w:hAnsi="Times New Roman" w:cs="Times New Roman"/>
        </w:rPr>
        <w:t>,</w:t>
      </w:r>
    </w:p>
    <w:p w:rsidR="00C5402F" w:rsidRDefault="00864303">
      <w:pPr>
        <w:tabs>
          <w:tab w:val="left" w:pos="851"/>
        </w:tabs>
        <w:spacing w:after="0"/>
        <w:ind w:firstLine="851"/>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де m – кількість операцій технологічного процесу виготовлення виробів;</w:t>
      </w:r>
    </w:p>
    <w:p w:rsidR="00C5402F" w:rsidRDefault="00864303">
      <w:pPr>
        <w:tabs>
          <w:tab w:val="left" w:pos="851"/>
        </w:tabs>
        <w:spacing w:after="0"/>
        <w:ind w:firstLine="851"/>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Si – габарити обладнання для виконання i-й операції, кв. м;</w:t>
      </w:r>
    </w:p>
    <w:p w:rsidR="00C5402F" w:rsidRDefault="00864303">
      <w:pPr>
        <w:tabs>
          <w:tab w:val="left" w:pos="851"/>
        </w:tabs>
        <w:spacing w:after="0"/>
        <w:ind w:firstLine="851"/>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Oi – кількість обладнання для виконання i-й операції, одиниць;</w:t>
      </w:r>
    </w:p>
    <w:p w:rsidR="00C5402F" w:rsidRDefault="00864303">
      <w:pPr>
        <w:tabs>
          <w:tab w:val="left" w:pos="851"/>
        </w:tabs>
        <w:spacing w:after="0"/>
        <w:ind w:firstLine="851"/>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lastRenderedPageBreak/>
        <w:t>kf – коефіцієнт, що враховує потребу у додатковій площі (kf = 2,0-3,0);</w:t>
      </w:r>
    </w:p>
    <w:p w:rsidR="00C5402F" w:rsidRDefault="00864303">
      <w:pPr>
        <w:tabs>
          <w:tab w:val="left" w:pos="851"/>
        </w:tabs>
        <w:spacing w:after="0"/>
        <w:ind w:firstLine="851"/>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складському приміщенні, площа якого може бути наближено визначена в розмірі 30-50% від площі виробничого приміщення;</w:t>
      </w:r>
    </w:p>
    <w:p w:rsidR="00C5402F" w:rsidRDefault="00864303">
      <w:pPr>
        <w:tabs>
          <w:tab w:val="left" w:pos="851"/>
        </w:tabs>
        <w:spacing w:after="0"/>
        <w:ind w:firstLine="851"/>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офісному приміщенні, площа якого може бути прийнята в межах 20-30 кв. м.</w:t>
      </w:r>
    </w:p>
    <w:p w:rsidR="00C5402F" w:rsidRDefault="00C5402F">
      <w:pPr>
        <w:tabs>
          <w:tab w:val="left" w:pos="851"/>
        </w:tabs>
        <w:spacing w:after="0"/>
        <w:ind w:firstLine="851"/>
        <w:rPr>
          <w:rFonts w:ascii="Times New Roman" w:eastAsia="Times New Roman" w:hAnsi="Times New Roman" w:cs="Times New Roman"/>
          <w:sz w:val="28"/>
          <w:szCs w:val="28"/>
          <w:lang w:eastAsia="en-US"/>
        </w:rPr>
      </w:pPr>
    </w:p>
    <w:p w:rsidR="00C5402F" w:rsidRDefault="00C5402F">
      <w:pPr>
        <w:tabs>
          <w:tab w:val="left" w:pos="851"/>
        </w:tabs>
        <w:spacing w:after="0"/>
        <w:ind w:firstLine="851"/>
        <w:rPr>
          <w:rFonts w:ascii="Times New Roman" w:eastAsia="Times New Roman" w:hAnsi="Times New Roman" w:cs="Times New Roman"/>
          <w:sz w:val="28"/>
          <w:szCs w:val="28"/>
          <w:lang w:eastAsia="en-US"/>
        </w:rPr>
      </w:pPr>
    </w:p>
    <w:p w:rsidR="00C5402F" w:rsidRDefault="00C5402F">
      <w:pPr>
        <w:tabs>
          <w:tab w:val="left" w:pos="851"/>
        </w:tabs>
        <w:spacing w:after="0"/>
        <w:ind w:firstLine="851"/>
        <w:rPr>
          <w:rFonts w:ascii="Times New Roman" w:eastAsia="Times New Roman" w:hAnsi="Times New Roman" w:cs="Times New Roman"/>
          <w:sz w:val="28"/>
          <w:szCs w:val="28"/>
          <w:lang w:eastAsia="en-US"/>
        </w:rPr>
      </w:pPr>
    </w:p>
    <w:p w:rsidR="00C5402F" w:rsidRDefault="00C5402F">
      <w:pPr>
        <w:tabs>
          <w:tab w:val="left" w:pos="851"/>
        </w:tabs>
        <w:spacing w:after="0"/>
        <w:ind w:firstLine="851"/>
        <w:rPr>
          <w:rFonts w:ascii="Times New Roman" w:eastAsia="Times New Roman" w:hAnsi="Times New Roman" w:cs="Times New Roman"/>
          <w:sz w:val="28"/>
          <w:szCs w:val="28"/>
          <w:lang w:eastAsia="en-US"/>
        </w:rPr>
      </w:pPr>
    </w:p>
    <w:p w:rsidR="00C5402F" w:rsidRDefault="00C5402F">
      <w:pPr>
        <w:tabs>
          <w:tab w:val="left" w:pos="851"/>
        </w:tabs>
        <w:spacing w:after="0"/>
        <w:ind w:firstLine="851"/>
        <w:rPr>
          <w:rFonts w:ascii="Times New Roman" w:eastAsia="Times New Roman" w:hAnsi="Times New Roman" w:cs="Times New Roman"/>
          <w:sz w:val="28"/>
          <w:szCs w:val="28"/>
          <w:lang w:eastAsia="en-US"/>
        </w:rPr>
      </w:pPr>
    </w:p>
    <w:p w:rsidR="00C5402F" w:rsidRDefault="00C5402F">
      <w:pPr>
        <w:tabs>
          <w:tab w:val="left" w:pos="851"/>
        </w:tabs>
        <w:spacing w:after="0"/>
        <w:ind w:firstLine="851"/>
        <w:rPr>
          <w:rFonts w:ascii="Times New Roman" w:eastAsia="Times New Roman" w:hAnsi="Times New Roman" w:cs="Times New Roman"/>
          <w:sz w:val="28"/>
          <w:szCs w:val="28"/>
          <w:lang w:eastAsia="en-US"/>
        </w:rPr>
      </w:pPr>
    </w:p>
    <w:p w:rsidR="00C5402F" w:rsidRDefault="00864303">
      <w:pPr>
        <w:tabs>
          <w:tab w:val="left" w:pos="851"/>
        </w:tabs>
        <w:spacing w:after="0"/>
        <w:ind w:firstLine="851"/>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Таблиця 5.28 Планова вартість нематеріальних активів</w:t>
      </w:r>
    </w:p>
    <w:tbl>
      <w:tblPr>
        <w:tblW w:w="1009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1"/>
        <w:gridCol w:w="2409"/>
        <w:gridCol w:w="5812"/>
        <w:gridCol w:w="1188"/>
      </w:tblGrid>
      <w:tr w:rsidR="00C5402F">
        <w:trPr>
          <w:tblHeader/>
        </w:trPr>
        <w:tc>
          <w:tcPr>
            <w:tcW w:w="681"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з/п</w:t>
            </w:r>
          </w:p>
        </w:tc>
        <w:tc>
          <w:tcPr>
            <w:tcW w:w="2409"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Вид</w:t>
            </w:r>
            <w:r>
              <w:rPr>
                <w:rFonts w:ascii="Times New Roman" w:eastAsia="Times New Roman" w:hAnsi="Times New Roman" w:cs="Times New Roman"/>
                <w:sz w:val="28"/>
                <w:szCs w:val="28"/>
                <w:lang w:eastAsia="en-US"/>
              </w:rPr>
              <w:br/>
              <w:t>активів</w:t>
            </w:r>
          </w:p>
        </w:tc>
        <w:tc>
          <w:tcPr>
            <w:tcW w:w="5812"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Активи, що можуть бути віднесені</w:t>
            </w:r>
            <w:r>
              <w:rPr>
                <w:rFonts w:ascii="Times New Roman" w:eastAsia="Times New Roman" w:hAnsi="Times New Roman" w:cs="Times New Roman"/>
                <w:sz w:val="28"/>
                <w:szCs w:val="28"/>
                <w:lang w:eastAsia="en-US"/>
              </w:rPr>
              <w:br/>
              <w:t xml:space="preserve"> до даного виду</w:t>
            </w:r>
          </w:p>
        </w:tc>
        <w:tc>
          <w:tcPr>
            <w:tcW w:w="1188" w:type="dxa"/>
            <w:vAlign w:val="center"/>
          </w:tcPr>
          <w:p w:rsidR="00C5402F" w:rsidRDefault="00864303">
            <w:pPr>
              <w:widowControl w:val="0"/>
              <w:autoSpaceDE w:val="0"/>
              <w:autoSpaceDN w:val="0"/>
              <w:spacing w:after="0"/>
              <w:ind w:left="-113" w:right="-113"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Вартість, </w:t>
            </w:r>
            <w:r>
              <w:rPr>
                <w:rFonts w:ascii="Times New Roman" w:eastAsia="Times New Roman" w:hAnsi="Times New Roman" w:cs="Times New Roman"/>
                <w:sz w:val="28"/>
                <w:szCs w:val="28"/>
                <w:lang w:eastAsia="en-US"/>
              </w:rPr>
              <w:br/>
              <w:t>тис. грн.</w:t>
            </w:r>
          </w:p>
        </w:tc>
      </w:tr>
      <w:tr w:rsidR="00C5402F">
        <w:tc>
          <w:tcPr>
            <w:tcW w:w="681"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1.</w:t>
            </w:r>
          </w:p>
        </w:tc>
        <w:tc>
          <w:tcPr>
            <w:tcW w:w="2409"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Права користування природними ресурсами</w:t>
            </w:r>
          </w:p>
        </w:tc>
        <w:tc>
          <w:tcPr>
            <w:tcW w:w="5812"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(право користування надрами, іншими ресурсами природного середовища, геологічною та іншою інформацією про природне середовище)</w:t>
            </w:r>
          </w:p>
        </w:tc>
        <w:tc>
          <w:tcPr>
            <w:tcW w:w="1188"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w:t>
            </w:r>
          </w:p>
        </w:tc>
      </w:tr>
      <w:tr w:rsidR="00C5402F">
        <w:tc>
          <w:tcPr>
            <w:tcW w:w="681"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2.</w:t>
            </w:r>
          </w:p>
        </w:tc>
        <w:tc>
          <w:tcPr>
            <w:tcW w:w="2409"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Права користування майном</w:t>
            </w:r>
          </w:p>
        </w:tc>
        <w:tc>
          <w:tcPr>
            <w:tcW w:w="5812"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право на оренду приміщень</w:t>
            </w:r>
          </w:p>
        </w:tc>
        <w:tc>
          <w:tcPr>
            <w:tcW w:w="1188"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650000</w:t>
            </w:r>
          </w:p>
        </w:tc>
      </w:tr>
      <w:tr w:rsidR="00C5402F">
        <w:tc>
          <w:tcPr>
            <w:tcW w:w="681"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3.</w:t>
            </w:r>
          </w:p>
        </w:tc>
        <w:tc>
          <w:tcPr>
            <w:tcW w:w="2409"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Права на комерційні позначення</w:t>
            </w:r>
          </w:p>
        </w:tc>
        <w:tc>
          <w:tcPr>
            <w:tcW w:w="5812"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права на торговельні марки, комерційні (фірмові) найменування</w:t>
            </w:r>
          </w:p>
        </w:tc>
        <w:tc>
          <w:tcPr>
            <w:tcW w:w="1188"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10000</w:t>
            </w:r>
          </w:p>
        </w:tc>
      </w:tr>
      <w:tr w:rsidR="00C5402F">
        <w:tc>
          <w:tcPr>
            <w:tcW w:w="681"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4.</w:t>
            </w:r>
          </w:p>
        </w:tc>
        <w:tc>
          <w:tcPr>
            <w:tcW w:w="2409"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Права на об’єкти промислової власності</w:t>
            </w:r>
          </w:p>
        </w:tc>
        <w:tc>
          <w:tcPr>
            <w:tcW w:w="5812" w:type="dxa"/>
            <w:vAlign w:val="center"/>
          </w:tcPr>
          <w:p w:rsidR="00C5402F" w:rsidRDefault="00864303">
            <w:pPr>
              <w:widowControl w:val="0"/>
              <w:autoSpaceDE w:val="0"/>
              <w:autoSpaceDN w:val="0"/>
              <w:spacing w:after="0"/>
              <w:ind w:right="-113"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захист від недобросовісної конкуренції</w:t>
            </w:r>
          </w:p>
        </w:tc>
        <w:tc>
          <w:tcPr>
            <w:tcW w:w="1188"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16000</w:t>
            </w:r>
          </w:p>
        </w:tc>
      </w:tr>
      <w:tr w:rsidR="00C5402F">
        <w:tc>
          <w:tcPr>
            <w:tcW w:w="681"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5.</w:t>
            </w:r>
          </w:p>
        </w:tc>
        <w:tc>
          <w:tcPr>
            <w:tcW w:w="2409"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Авторське право та суміжні з ним права</w:t>
            </w:r>
          </w:p>
        </w:tc>
        <w:tc>
          <w:tcPr>
            <w:tcW w:w="5812"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право на комп’ютерні програми</w:t>
            </w:r>
          </w:p>
        </w:tc>
        <w:tc>
          <w:tcPr>
            <w:tcW w:w="1188"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4000</w:t>
            </w:r>
          </w:p>
        </w:tc>
      </w:tr>
      <w:tr w:rsidR="00C5402F">
        <w:tc>
          <w:tcPr>
            <w:tcW w:w="681"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lastRenderedPageBreak/>
              <w:t>6.</w:t>
            </w:r>
          </w:p>
        </w:tc>
        <w:tc>
          <w:tcPr>
            <w:tcW w:w="2409"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Інші активи</w:t>
            </w:r>
          </w:p>
        </w:tc>
        <w:tc>
          <w:tcPr>
            <w:tcW w:w="5812"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(право на провадження діяльності, використання економічних та інших привілеїв тощо)</w:t>
            </w:r>
          </w:p>
        </w:tc>
        <w:tc>
          <w:tcPr>
            <w:tcW w:w="1188"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w:t>
            </w:r>
          </w:p>
        </w:tc>
      </w:tr>
    </w:tbl>
    <w:p w:rsidR="00C5402F" w:rsidRDefault="00C5402F">
      <w:pPr>
        <w:tabs>
          <w:tab w:val="left" w:pos="709"/>
        </w:tabs>
        <w:spacing w:after="0" w:line="240" w:lineRule="auto"/>
        <w:ind w:firstLine="0"/>
        <w:rPr>
          <w:rFonts w:ascii="Times New Roman" w:eastAsia="Times New Roman" w:hAnsi="Times New Roman" w:cs="Times New Roman"/>
          <w:iCs/>
        </w:rPr>
      </w:pPr>
    </w:p>
    <w:p w:rsidR="00C5402F" w:rsidRDefault="00864303">
      <w:pPr>
        <w:widowControl w:val="0"/>
        <w:autoSpaceDE w:val="0"/>
        <w:autoSpaceDN w:val="0"/>
        <w:spacing w:after="0"/>
        <w:ind w:firstLine="720"/>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2. Визначити плановий обсяг виробництва продукції стартап-проекту </w:t>
      </w:r>
      <w:r>
        <w:rPr>
          <w:rFonts w:ascii="Times New Roman" w:eastAsia="Times New Roman" w:hAnsi="Times New Roman" w:cs="Times New Roman"/>
          <w:sz w:val="28"/>
          <w:szCs w:val="28"/>
          <w:lang w:eastAsia="en-US"/>
        </w:rPr>
        <w:br/>
        <w:t xml:space="preserve">(в натуральних показниках) по роках за формою, наведеною в табл. 5.5. </w:t>
      </w:r>
    </w:p>
    <w:p w:rsidR="00C5402F" w:rsidRDefault="00C5402F">
      <w:pPr>
        <w:widowControl w:val="0"/>
        <w:autoSpaceDE w:val="0"/>
        <w:autoSpaceDN w:val="0"/>
        <w:spacing w:after="0"/>
        <w:ind w:firstLine="720"/>
        <w:rPr>
          <w:rFonts w:ascii="Times New Roman" w:eastAsia="Times New Roman" w:hAnsi="Times New Roman" w:cs="Times New Roman"/>
          <w:sz w:val="28"/>
          <w:szCs w:val="28"/>
          <w:lang w:eastAsia="en-US"/>
        </w:rPr>
      </w:pPr>
    </w:p>
    <w:p w:rsidR="00C5402F" w:rsidRDefault="00C5402F">
      <w:pPr>
        <w:widowControl w:val="0"/>
        <w:autoSpaceDE w:val="0"/>
        <w:autoSpaceDN w:val="0"/>
        <w:spacing w:after="0"/>
        <w:ind w:firstLine="720"/>
        <w:rPr>
          <w:rFonts w:ascii="Times New Roman" w:eastAsia="Times New Roman" w:hAnsi="Times New Roman" w:cs="Times New Roman"/>
          <w:sz w:val="28"/>
          <w:szCs w:val="28"/>
          <w:lang w:eastAsia="en-US"/>
        </w:rPr>
      </w:pPr>
    </w:p>
    <w:p w:rsidR="00C5402F" w:rsidRDefault="00C5402F">
      <w:pPr>
        <w:widowControl w:val="0"/>
        <w:autoSpaceDE w:val="0"/>
        <w:autoSpaceDN w:val="0"/>
        <w:spacing w:after="0"/>
        <w:ind w:firstLine="720"/>
        <w:rPr>
          <w:rFonts w:ascii="Times New Roman" w:eastAsia="Times New Roman" w:hAnsi="Times New Roman" w:cs="Times New Roman"/>
          <w:sz w:val="28"/>
          <w:szCs w:val="28"/>
          <w:lang w:val="ru-RU" w:eastAsia="en-US"/>
        </w:rPr>
      </w:pPr>
    </w:p>
    <w:p w:rsidR="00C5402F" w:rsidRDefault="00C5402F">
      <w:pPr>
        <w:widowControl w:val="0"/>
        <w:autoSpaceDE w:val="0"/>
        <w:autoSpaceDN w:val="0"/>
        <w:spacing w:after="0"/>
        <w:ind w:firstLine="720"/>
        <w:rPr>
          <w:rFonts w:ascii="Times New Roman" w:eastAsia="Times New Roman" w:hAnsi="Times New Roman" w:cs="Times New Roman"/>
          <w:sz w:val="28"/>
          <w:szCs w:val="28"/>
          <w:lang w:val="ru-RU" w:eastAsia="en-US"/>
        </w:rPr>
      </w:pPr>
    </w:p>
    <w:p w:rsidR="00C5402F" w:rsidRDefault="00C5402F">
      <w:pPr>
        <w:widowControl w:val="0"/>
        <w:autoSpaceDE w:val="0"/>
        <w:autoSpaceDN w:val="0"/>
        <w:spacing w:after="0"/>
        <w:ind w:firstLine="720"/>
        <w:rPr>
          <w:rFonts w:ascii="Times New Roman" w:eastAsia="Times New Roman" w:hAnsi="Times New Roman" w:cs="Times New Roman"/>
          <w:sz w:val="28"/>
          <w:szCs w:val="28"/>
          <w:lang w:val="ru-RU" w:eastAsia="en-US"/>
        </w:rPr>
      </w:pPr>
    </w:p>
    <w:p w:rsidR="00C5402F" w:rsidRDefault="00C5402F">
      <w:pPr>
        <w:widowControl w:val="0"/>
        <w:autoSpaceDE w:val="0"/>
        <w:autoSpaceDN w:val="0"/>
        <w:spacing w:after="0"/>
        <w:ind w:firstLine="720"/>
        <w:rPr>
          <w:rFonts w:ascii="Times New Roman" w:eastAsia="Times New Roman" w:hAnsi="Times New Roman" w:cs="Times New Roman"/>
          <w:sz w:val="28"/>
          <w:szCs w:val="28"/>
          <w:lang w:val="ru-RU" w:eastAsia="en-US"/>
        </w:rPr>
      </w:pPr>
    </w:p>
    <w:p w:rsidR="00C5402F" w:rsidRDefault="00C5402F">
      <w:pPr>
        <w:widowControl w:val="0"/>
        <w:autoSpaceDE w:val="0"/>
        <w:autoSpaceDN w:val="0"/>
        <w:spacing w:after="0"/>
        <w:ind w:firstLine="720"/>
        <w:rPr>
          <w:rFonts w:ascii="Times New Roman" w:eastAsia="Times New Roman" w:hAnsi="Times New Roman" w:cs="Times New Roman"/>
          <w:sz w:val="28"/>
          <w:szCs w:val="28"/>
          <w:lang w:val="ru-RU" w:eastAsia="en-US"/>
        </w:rPr>
      </w:pPr>
    </w:p>
    <w:p w:rsidR="00C5402F" w:rsidRDefault="00C5402F">
      <w:pPr>
        <w:widowControl w:val="0"/>
        <w:autoSpaceDE w:val="0"/>
        <w:autoSpaceDN w:val="0"/>
        <w:spacing w:after="0"/>
        <w:ind w:firstLine="720"/>
        <w:rPr>
          <w:rFonts w:ascii="Times New Roman" w:eastAsia="Times New Roman" w:hAnsi="Times New Roman" w:cs="Times New Roman"/>
          <w:sz w:val="28"/>
          <w:szCs w:val="28"/>
          <w:lang w:eastAsia="en-US"/>
        </w:rPr>
      </w:pPr>
    </w:p>
    <w:p w:rsidR="00C5402F" w:rsidRDefault="00864303">
      <w:pPr>
        <w:widowControl w:val="0"/>
        <w:autoSpaceDE w:val="0"/>
        <w:autoSpaceDN w:val="0"/>
        <w:spacing w:after="0" w:line="240" w:lineRule="auto"/>
        <w:ind w:firstLine="0"/>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Таблиця 5.29 Плановий обсяг виробництва продукції стартап-проекту</w:t>
      </w:r>
    </w:p>
    <w:p w:rsidR="00C5402F" w:rsidRDefault="00C5402F">
      <w:pPr>
        <w:widowControl w:val="0"/>
        <w:autoSpaceDE w:val="0"/>
        <w:autoSpaceDN w:val="0"/>
        <w:spacing w:after="0" w:line="240" w:lineRule="auto"/>
        <w:ind w:firstLine="902"/>
        <w:jc w:val="right"/>
        <w:rPr>
          <w:rFonts w:ascii="Times New Roman" w:eastAsia="Times New Roman" w:hAnsi="Times New Roman" w:cs="Times New Roman"/>
          <w:sz w:val="28"/>
          <w:szCs w:val="28"/>
          <w:lang w:eastAsia="en-US"/>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1499"/>
        <w:gridCol w:w="1501"/>
        <w:gridCol w:w="1164"/>
        <w:gridCol w:w="1281"/>
      </w:tblGrid>
      <w:tr w:rsidR="00C5402F">
        <w:trPr>
          <w:trHeight w:val="360"/>
          <w:jc w:val="center"/>
        </w:trPr>
        <w:tc>
          <w:tcPr>
            <w:tcW w:w="2156" w:type="pct"/>
            <w:vMerge w:val="restart"/>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Вид продукції</w:t>
            </w:r>
          </w:p>
        </w:tc>
        <w:tc>
          <w:tcPr>
            <w:tcW w:w="783" w:type="pct"/>
            <w:vMerge w:val="restart"/>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Одиниця виміру</w:t>
            </w:r>
          </w:p>
        </w:tc>
        <w:tc>
          <w:tcPr>
            <w:tcW w:w="2061" w:type="pct"/>
            <w:gridSpan w:val="3"/>
            <w:tcBorders>
              <w:bottom w:val="single" w:sz="4" w:space="0" w:color="auto"/>
            </w:tcBorders>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Обсяги виробництва за період</w:t>
            </w:r>
          </w:p>
        </w:tc>
      </w:tr>
      <w:tr w:rsidR="00C5402F">
        <w:trPr>
          <w:trHeight w:val="74"/>
          <w:jc w:val="center"/>
        </w:trPr>
        <w:tc>
          <w:tcPr>
            <w:tcW w:w="2156" w:type="pct"/>
            <w:vMerge/>
            <w:vAlign w:val="center"/>
          </w:tcPr>
          <w:p w:rsidR="00C5402F" w:rsidRDefault="00C5402F">
            <w:pPr>
              <w:widowControl w:val="0"/>
              <w:autoSpaceDE w:val="0"/>
              <w:autoSpaceDN w:val="0"/>
              <w:spacing w:after="0"/>
              <w:ind w:firstLine="0"/>
              <w:jc w:val="center"/>
              <w:rPr>
                <w:rFonts w:ascii="Times New Roman" w:eastAsia="Times New Roman" w:hAnsi="Times New Roman" w:cs="Times New Roman"/>
                <w:sz w:val="28"/>
                <w:szCs w:val="28"/>
                <w:lang w:eastAsia="en-US"/>
              </w:rPr>
            </w:pPr>
          </w:p>
        </w:tc>
        <w:tc>
          <w:tcPr>
            <w:tcW w:w="783" w:type="pct"/>
            <w:vMerge/>
            <w:vAlign w:val="center"/>
          </w:tcPr>
          <w:p w:rsidR="00C5402F" w:rsidRDefault="00C5402F">
            <w:pPr>
              <w:widowControl w:val="0"/>
              <w:autoSpaceDE w:val="0"/>
              <w:autoSpaceDN w:val="0"/>
              <w:spacing w:after="0"/>
              <w:ind w:firstLine="0"/>
              <w:jc w:val="center"/>
              <w:rPr>
                <w:rFonts w:ascii="Times New Roman" w:eastAsia="Times New Roman" w:hAnsi="Times New Roman" w:cs="Times New Roman"/>
                <w:sz w:val="28"/>
                <w:szCs w:val="28"/>
                <w:lang w:eastAsia="en-US"/>
              </w:rPr>
            </w:pPr>
          </w:p>
        </w:tc>
        <w:tc>
          <w:tcPr>
            <w:tcW w:w="784" w:type="pct"/>
            <w:tcBorders>
              <w:top w:val="single" w:sz="4" w:space="0" w:color="auto"/>
            </w:tcBorders>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1-й рік</w:t>
            </w:r>
          </w:p>
        </w:tc>
        <w:tc>
          <w:tcPr>
            <w:tcW w:w="608" w:type="pct"/>
            <w:tcBorders>
              <w:top w:val="single" w:sz="4" w:space="0" w:color="auto"/>
              <w:right w:val="single" w:sz="4" w:space="0" w:color="auto"/>
            </w:tcBorders>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2-й рік</w:t>
            </w:r>
          </w:p>
        </w:tc>
        <w:tc>
          <w:tcPr>
            <w:tcW w:w="669" w:type="pct"/>
            <w:tcBorders>
              <w:top w:val="single" w:sz="4" w:space="0" w:color="auto"/>
              <w:left w:val="single" w:sz="4" w:space="0" w:color="auto"/>
            </w:tcBorders>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3-й рік</w:t>
            </w:r>
          </w:p>
        </w:tc>
      </w:tr>
      <w:tr w:rsidR="00C5402F">
        <w:trPr>
          <w:jc w:val="center"/>
        </w:trPr>
        <w:tc>
          <w:tcPr>
            <w:tcW w:w="2156" w:type="pct"/>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Газоаналізатор</w:t>
            </w:r>
          </w:p>
        </w:tc>
        <w:tc>
          <w:tcPr>
            <w:tcW w:w="783" w:type="pct"/>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Шт.</w:t>
            </w:r>
          </w:p>
        </w:tc>
        <w:tc>
          <w:tcPr>
            <w:tcW w:w="784" w:type="pct"/>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1000</w:t>
            </w:r>
          </w:p>
        </w:tc>
        <w:tc>
          <w:tcPr>
            <w:tcW w:w="608" w:type="pct"/>
            <w:tcBorders>
              <w:right w:val="single" w:sz="4" w:space="0" w:color="auto"/>
            </w:tcBorders>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5000</w:t>
            </w:r>
          </w:p>
        </w:tc>
        <w:tc>
          <w:tcPr>
            <w:tcW w:w="669" w:type="pct"/>
            <w:tcBorders>
              <w:left w:val="single" w:sz="4" w:space="0" w:color="auto"/>
            </w:tcBorders>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10000</w:t>
            </w:r>
          </w:p>
        </w:tc>
      </w:tr>
    </w:tbl>
    <w:p w:rsidR="00C5402F" w:rsidRDefault="00C5402F">
      <w:pPr>
        <w:widowControl w:val="0"/>
        <w:autoSpaceDE w:val="0"/>
        <w:autoSpaceDN w:val="0"/>
        <w:spacing w:after="0" w:line="240" w:lineRule="auto"/>
        <w:ind w:firstLine="0"/>
        <w:rPr>
          <w:rFonts w:ascii="Times New Roman" w:eastAsia="Times New Roman" w:hAnsi="Times New Roman" w:cs="Times New Roman"/>
          <w:b/>
          <w:lang w:eastAsia="en-US"/>
        </w:rPr>
      </w:pPr>
    </w:p>
    <w:p w:rsidR="00C5402F" w:rsidRDefault="00864303">
      <w:pPr>
        <w:widowControl w:val="0"/>
        <w:autoSpaceDE w:val="0"/>
        <w:autoSpaceDN w:val="0"/>
        <w:spacing w:after="0"/>
        <w:ind w:firstLine="709"/>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3. Визначити обсяг витрат на забезпечення стратап-проекту матеріальними ресурсами та комплектуючими по роках (виходячи з планового обсягу виробництва продукції, визначеного в табл. 5.29) за формою, наведеною в табл. 5.27. Якщо проектом передбачено виробництва декількох видів продукції, таблиця складається по кожному виду продукції окремо.</w:t>
      </w:r>
    </w:p>
    <w:p w:rsidR="00C5402F" w:rsidRDefault="00864303">
      <w:pPr>
        <w:widowControl w:val="0"/>
        <w:autoSpaceDE w:val="0"/>
        <w:autoSpaceDN w:val="0"/>
        <w:spacing w:after="0"/>
        <w:ind w:firstLine="0"/>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Таблиця 5.30 Планова потреба у матеріальних ресурсах та комплектуючих</w:t>
      </w:r>
    </w:p>
    <w:p w:rsidR="00C5402F" w:rsidRDefault="00C5402F">
      <w:pPr>
        <w:widowControl w:val="0"/>
        <w:autoSpaceDE w:val="0"/>
        <w:autoSpaceDN w:val="0"/>
        <w:spacing w:after="0" w:line="240" w:lineRule="auto"/>
        <w:ind w:firstLine="0"/>
        <w:rPr>
          <w:rFonts w:ascii="Times New Roman" w:eastAsia="Times New Roman" w:hAnsi="Times New Roman" w:cs="Times New Roman"/>
          <w:sz w:val="28"/>
          <w:szCs w:val="28"/>
          <w:lang w:val="ru-RU" w:eastAsia="en-US"/>
        </w:rPr>
      </w:pPr>
    </w:p>
    <w:tbl>
      <w:tblPr>
        <w:tblW w:w="971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9"/>
        <w:gridCol w:w="1594"/>
        <w:gridCol w:w="1063"/>
        <w:gridCol w:w="1498"/>
        <w:gridCol w:w="1214"/>
        <w:gridCol w:w="1196"/>
        <w:gridCol w:w="1259"/>
        <w:gridCol w:w="1336"/>
      </w:tblGrid>
      <w:tr w:rsidR="00C5402F">
        <w:trPr>
          <w:trHeight w:val="381"/>
          <w:jc w:val="center"/>
        </w:trPr>
        <w:tc>
          <w:tcPr>
            <w:tcW w:w="562" w:type="dxa"/>
            <w:vMerge w:val="restart"/>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w:t>
            </w:r>
          </w:p>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з/п</w:t>
            </w:r>
          </w:p>
        </w:tc>
        <w:tc>
          <w:tcPr>
            <w:tcW w:w="1892" w:type="dxa"/>
            <w:vMerge w:val="restart"/>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Вид ресурсу</w:t>
            </w:r>
          </w:p>
        </w:tc>
        <w:tc>
          <w:tcPr>
            <w:tcW w:w="989" w:type="dxa"/>
            <w:vMerge w:val="restart"/>
            <w:tcBorders>
              <w:right w:val="single" w:sz="4" w:space="0" w:color="auto"/>
            </w:tcBorders>
            <w:vAlign w:val="center"/>
          </w:tcPr>
          <w:p w:rsidR="00C5402F" w:rsidRDefault="00864303">
            <w:pPr>
              <w:widowControl w:val="0"/>
              <w:autoSpaceDE w:val="0"/>
              <w:autoSpaceDN w:val="0"/>
              <w:spacing w:after="0"/>
              <w:ind w:left="-113" w:right="-113"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Одиниця виміру</w:t>
            </w:r>
          </w:p>
        </w:tc>
        <w:tc>
          <w:tcPr>
            <w:tcW w:w="1422" w:type="dxa"/>
            <w:vMerge w:val="restart"/>
            <w:tcBorders>
              <w:right w:val="single" w:sz="4" w:space="0" w:color="auto"/>
            </w:tcBorders>
            <w:vAlign w:val="center"/>
          </w:tcPr>
          <w:p w:rsidR="00C5402F" w:rsidRDefault="00864303">
            <w:pPr>
              <w:widowControl w:val="0"/>
              <w:autoSpaceDE w:val="0"/>
              <w:autoSpaceDN w:val="0"/>
              <w:spacing w:after="0"/>
              <w:ind w:left="-113" w:right="-113"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Витрати на одиницю </w:t>
            </w:r>
            <w:r>
              <w:rPr>
                <w:rFonts w:ascii="Times New Roman" w:eastAsia="Times New Roman" w:hAnsi="Times New Roman" w:cs="Times New Roman"/>
                <w:sz w:val="28"/>
                <w:szCs w:val="28"/>
                <w:lang w:eastAsia="en-US"/>
              </w:rPr>
              <w:lastRenderedPageBreak/>
              <w:t>продукції в натуральних показниках</w:t>
            </w:r>
          </w:p>
        </w:tc>
        <w:tc>
          <w:tcPr>
            <w:tcW w:w="1206" w:type="dxa"/>
            <w:vMerge w:val="restart"/>
            <w:tcBorders>
              <w:left w:val="single" w:sz="4" w:space="0" w:color="auto"/>
            </w:tcBorders>
            <w:vAlign w:val="center"/>
          </w:tcPr>
          <w:p w:rsidR="00C5402F" w:rsidRDefault="00864303">
            <w:pPr>
              <w:widowControl w:val="0"/>
              <w:autoSpaceDE w:val="0"/>
              <w:autoSpaceDN w:val="0"/>
              <w:spacing w:after="0"/>
              <w:ind w:left="-113" w:right="-113"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lastRenderedPageBreak/>
              <w:t xml:space="preserve">Вартість </w:t>
            </w:r>
            <w:r>
              <w:rPr>
                <w:rFonts w:ascii="Times New Roman" w:eastAsia="Times New Roman" w:hAnsi="Times New Roman" w:cs="Times New Roman"/>
                <w:sz w:val="28"/>
                <w:szCs w:val="28"/>
                <w:lang w:eastAsia="en-US"/>
              </w:rPr>
              <w:br/>
              <w:t xml:space="preserve">на </w:t>
            </w:r>
            <w:r>
              <w:rPr>
                <w:rFonts w:ascii="Times New Roman" w:eastAsia="Times New Roman" w:hAnsi="Times New Roman" w:cs="Times New Roman"/>
                <w:sz w:val="28"/>
                <w:szCs w:val="28"/>
                <w:lang w:eastAsia="en-US"/>
              </w:rPr>
              <w:lastRenderedPageBreak/>
              <w:t>одиницю продукції, тис. грн.</w:t>
            </w:r>
          </w:p>
        </w:tc>
        <w:tc>
          <w:tcPr>
            <w:tcW w:w="3648" w:type="dxa"/>
            <w:gridSpan w:val="3"/>
            <w:tcBorders>
              <w:bottom w:val="single" w:sz="4" w:space="0" w:color="auto"/>
            </w:tcBorders>
            <w:vAlign w:val="center"/>
          </w:tcPr>
          <w:p w:rsidR="00C5402F" w:rsidRDefault="00864303">
            <w:pPr>
              <w:widowControl w:val="0"/>
              <w:autoSpaceDE w:val="0"/>
              <w:autoSpaceDN w:val="0"/>
              <w:spacing w:after="0"/>
              <w:ind w:left="-113" w:right="-113"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lastRenderedPageBreak/>
              <w:t>Вартість за  плановим обсягом  виробництва за період, тис грн.</w:t>
            </w:r>
          </w:p>
        </w:tc>
      </w:tr>
      <w:tr w:rsidR="00C5402F">
        <w:trPr>
          <w:trHeight w:val="365"/>
          <w:jc w:val="center"/>
        </w:trPr>
        <w:tc>
          <w:tcPr>
            <w:tcW w:w="562" w:type="dxa"/>
            <w:vMerge/>
          </w:tcPr>
          <w:p w:rsidR="00C5402F" w:rsidRDefault="00C5402F">
            <w:pPr>
              <w:widowControl w:val="0"/>
              <w:autoSpaceDE w:val="0"/>
              <w:autoSpaceDN w:val="0"/>
              <w:spacing w:after="0"/>
              <w:ind w:firstLine="0"/>
              <w:jc w:val="center"/>
              <w:rPr>
                <w:rFonts w:ascii="Times New Roman" w:eastAsia="Times New Roman" w:hAnsi="Times New Roman" w:cs="Times New Roman"/>
                <w:sz w:val="28"/>
                <w:szCs w:val="28"/>
                <w:lang w:eastAsia="en-US"/>
              </w:rPr>
            </w:pPr>
          </w:p>
        </w:tc>
        <w:tc>
          <w:tcPr>
            <w:tcW w:w="1892" w:type="dxa"/>
            <w:vMerge/>
            <w:vAlign w:val="center"/>
          </w:tcPr>
          <w:p w:rsidR="00C5402F" w:rsidRDefault="00C5402F">
            <w:pPr>
              <w:widowControl w:val="0"/>
              <w:autoSpaceDE w:val="0"/>
              <w:autoSpaceDN w:val="0"/>
              <w:spacing w:after="0"/>
              <w:ind w:firstLine="0"/>
              <w:jc w:val="center"/>
              <w:rPr>
                <w:rFonts w:ascii="Times New Roman" w:eastAsia="Times New Roman" w:hAnsi="Times New Roman" w:cs="Times New Roman"/>
                <w:sz w:val="28"/>
                <w:szCs w:val="28"/>
                <w:lang w:eastAsia="en-US"/>
              </w:rPr>
            </w:pPr>
          </w:p>
        </w:tc>
        <w:tc>
          <w:tcPr>
            <w:tcW w:w="989" w:type="dxa"/>
            <w:vMerge/>
            <w:tcBorders>
              <w:right w:val="single" w:sz="4" w:space="0" w:color="auto"/>
            </w:tcBorders>
            <w:vAlign w:val="center"/>
          </w:tcPr>
          <w:p w:rsidR="00C5402F" w:rsidRDefault="00C5402F">
            <w:pPr>
              <w:widowControl w:val="0"/>
              <w:autoSpaceDE w:val="0"/>
              <w:autoSpaceDN w:val="0"/>
              <w:spacing w:after="0"/>
              <w:ind w:left="-113" w:right="-113" w:firstLine="0"/>
              <w:jc w:val="center"/>
              <w:rPr>
                <w:rFonts w:ascii="Times New Roman" w:eastAsia="Times New Roman" w:hAnsi="Times New Roman" w:cs="Times New Roman"/>
                <w:sz w:val="28"/>
                <w:szCs w:val="28"/>
                <w:lang w:eastAsia="en-US"/>
              </w:rPr>
            </w:pPr>
          </w:p>
        </w:tc>
        <w:tc>
          <w:tcPr>
            <w:tcW w:w="1422" w:type="dxa"/>
            <w:vMerge/>
            <w:tcBorders>
              <w:right w:val="single" w:sz="4" w:space="0" w:color="auto"/>
            </w:tcBorders>
            <w:vAlign w:val="center"/>
          </w:tcPr>
          <w:p w:rsidR="00C5402F" w:rsidRDefault="00C5402F">
            <w:pPr>
              <w:widowControl w:val="0"/>
              <w:autoSpaceDE w:val="0"/>
              <w:autoSpaceDN w:val="0"/>
              <w:spacing w:after="0"/>
              <w:ind w:left="-113" w:right="-113" w:firstLine="0"/>
              <w:jc w:val="center"/>
              <w:rPr>
                <w:rFonts w:ascii="Times New Roman" w:eastAsia="Times New Roman" w:hAnsi="Times New Roman" w:cs="Times New Roman"/>
                <w:sz w:val="28"/>
                <w:szCs w:val="28"/>
                <w:lang w:eastAsia="en-US"/>
              </w:rPr>
            </w:pPr>
          </w:p>
        </w:tc>
        <w:tc>
          <w:tcPr>
            <w:tcW w:w="1206" w:type="dxa"/>
            <w:vMerge/>
            <w:tcBorders>
              <w:left w:val="single" w:sz="4" w:space="0" w:color="auto"/>
            </w:tcBorders>
            <w:vAlign w:val="center"/>
          </w:tcPr>
          <w:p w:rsidR="00C5402F" w:rsidRDefault="00C5402F">
            <w:pPr>
              <w:widowControl w:val="0"/>
              <w:autoSpaceDE w:val="0"/>
              <w:autoSpaceDN w:val="0"/>
              <w:spacing w:after="0"/>
              <w:ind w:left="-113" w:right="-113" w:firstLine="0"/>
              <w:jc w:val="center"/>
              <w:rPr>
                <w:rFonts w:ascii="Times New Roman" w:eastAsia="Times New Roman" w:hAnsi="Times New Roman" w:cs="Times New Roman"/>
                <w:sz w:val="28"/>
                <w:szCs w:val="28"/>
                <w:lang w:eastAsia="en-US"/>
              </w:rPr>
            </w:pPr>
          </w:p>
        </w:tc>
        <w:tc>
          <w:tcPr>
            <w:tcW w:w="1171" w:type="dxa"/>
            <w:tcBorders>
              <w:top w:val="single" w:sz="4" w:space="0" w:color="auto"/>
            </w:tcBorders>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1-й рік</w:t>
            </w:r>
          </w:p>
        </w:tc>
        <w:tc>
          <w:tcPr>
            <w:tcW w:w="1301" w:type="dxa"/>
            <w:tcBorders>
              <w:top w:val="single" w:sz="4" w:space="0" w:color="auto"/>
              <w:right w:val="single" w:sz="4" w:space="0" w:color="auto"/>
            </w:tcBorders>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2-й рік</w:t>
            </w:r>
          </w:p>
        </w:tc>
        <w:tc>
          <w:tcPr>
            <w:tcW w:w="1176" w:type="dxa"/>
            <w:tcBorders>
              <w:top w:val="single" w:sz="4" w:space="0" w:color="auto"/>
              <w:left w:val="single" w:sz="4" w:space="0" w:color="auto"/>
            </w:tcBorders>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3-й рік</w:t>
            </w:r>
          </w:p>
        </w:tc>
      </w:tr>
      <w:tr w:rsidR="00C5402F">
        <w:trPr>
          <w:trHeight w:val="284"/>
          <w:jc w:val="center"/>
        </w:trPr>
        <w:tc>
          <w:tcPr>
            <w:tcW w:w="562"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lastRenderedPageBreak/>
              <w:t>1.</w:t>
            </w:r>
          </w:p>
        </w:tc>
        <w:tc>
          <w:tcPr>
            <w:tcW w:w="1892"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Ел. ком.</w:t>
            </w:r>
          </w:p>
        </w:tc>
        <w:tc>
          <w:tcPr>
            <w:tcW w:w="989" w:type="dxa"/>
            <w:tcBorders>
              <w:right w:val="single" w:sz="4" w:space="0" w:color="auto"/>
            </w:tcBorders>
            <w:vAlign w:val="center"/>
          </w:tcPr>
          <w:p w:rsidR="00C5402F" w:rsidRDefault="00864303">
            <w:pPr>
              <w:widowControl w:val="0"/>
              <w:autoSpaceDE w:val="0"/>
              <w:autoSpaceDN w:val="0"/>
              <w:spacing w:after="0"/>
              <w:ind w:left="-113" w:right="-113"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шт</w:t>
            </w:r>
          </w:p>
        </w:tc>
        <w:tc>
          <w:tcPr>
            <w:tcW w:w="1422" w:type="dxa"/>
            <w:tcBorders>
              <w:right w:val="single" w:sz="4" w:space="0" w:color="auto"/>
            </w:tcBorders>
            <w:vAlign w:val="center"/>
          </w:tcPr>
          <w:p w:rsidR="00C5402F" w:rsidRDefault="00864303">
            <w:pPr>
              <w:widowControl w:val="0"/>
              <w:autoSpaceDE w:val="0"/>
              <w:autoSpaceDN w:val="0"/>
              <w:spacing w:after="0"/>
              <w:ind w:left="-113" w:right="-113"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200</w:t>
            </w:r>
          </w:p>
        </w:tc>
        <w:tc>
          <w:tcPr>
            <w:tcW w:w="1206" w:type="dxa"/>
            <w:tcBorders>
              <w:left w:val="single" w:sz="4" w:space="0" w:color="auto"/>
            </w:tcBorders>
            <w:vAlign w:val="center"/>
          </w:tcPr>
          <w:p w:rsidR="00C5402F" w:rsidRDefault="00864303">
            <w:pPr>
              <w:widowControl w:val="0"/>
              <w:autoSpaceDE w:val="0"/>
              <w:autoSpaceDN w:val="0"/>
              <w:spacing w:after="0"/>
              <w:ind w:left="-113" w:right="-113"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700грн</w:t>
            </w:r>
          </w:p>
        </w:tc>
        <w:tc>
          <w:tcPr>
            <w:tcW w:w="1171"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700000</w:t>
            </w:r>
          </w:p>
        </w:tc>
        <w:tc>
          <w:tcPr>
            <w:tcW w:w="1301" w:type="dxa"/>
            <w:tcBorders>
              <w:right w:val="single" w:sz="4" w:space="0" w:color="auto"/>
            </w:tcBorders>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3500000</w:t>
            </w:r>
          </w:p>
        </w:tc>
        <w:tc>
          <w:tcPr>
            <w:tcW w:w="1176" w:type="dxa"/>
            <w:tcBorders>
              <w:left w:val="single" w:sz="4" w:space="0" w:color="auto"/>
            </w:tcBorders>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7000000</w:t>
            </w:r>
          </w:p>
        </w:tc>
      </w:tr>
      <w:tr w:rsidR="00C5402F">
        <w:trPr>
          <w:trHeight w:val="302"/>
          <w:jc w:val="center"/>
        </w:trPr>
        <w:tc>
          <w:tcPr>
            <w:tcW w:w="562" w:type="dxa"/>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2</w:t>
            </w:r>
          </w:p>
        </w:tc>
        <w:tc>
          <w:tcPr>
            <w:tcW w:w="1892"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Корпус</w:t>
            </w:r>
          </w:p>
        </w:tc>
        <w:tc>
          <w:tcPr>
            <w:tcW w:w="989" w:type="dxa"/>
            <w:tcBorders>
              <w:right w:val="single" w:sz="4" w:space="0" w:color="auto"/>
            </w:tcBorders>
            <w:vAlign w:val="center"/>
          </w:tcPr>
          <w:p w:rsidR="00C5402F" w:rsidRDefault="00864303">
            <w:pPr>
              <w:widowControl w:val="0"/>
              <w:autoSpaceDE w:val="0"/>
              <w:autoSpaceDN w:val="0"/>
              <w:spacing w:after="0"/>
              <w:ind w:left="-113" w:right="-113"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шт</w:t>
            </w:r>
          </w:p>
        </w:tc>
        <w:tc>
          <w:tcPr>
            <w:tcW w:w="1422" w:type="dxa"/>
            <w:tcBorders>
              <w:right w:val="single" w:sz="4" w:space="0" w:color="auto"/>
            </w:tcBorders>
            <w:vAlign w:val="center"/>
          </w:tcPr>
          <w:p w:rsidR="00C5402F" w:rsidRDefault="00864303">
            <w:pPr>
              <w:widowControl w:val="0"/>
              <w:autoSpaceDE w:val="0"/>
              <w:autoSpaceDN w:val="0"/>
              <w:spacing w:after="0"/>
              <w:ind w:left="-113" w:right="-113"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1</w:t>
            </w:r>
          </w:p>
        </w:tc>
        <w:tc>
          <w:tcPr>
            <w:tcW w:w="1206" w:type="dxa"/>
            <w:tcBorders>
              <w:left w:val="single" w:sz="4" w:space="0" w:color="auto"/>
            </w:tcBorders>
            <w:vAlign w:val="center"/>
          </w:tcPr>
          <w:p w:rsidR="00C5402F" w:rsidRDefault="00864303">
            <w:pPr>
              <w:widowControl w:val="0"/>
              <w:autoSpaceDE w:val="0"/>
              <w:autoSpaceDN w:val="0"/>
              <w:spacing w:after="0"/>
              <w:ind w:left="-113" w:right="-113"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400грн</w:t>
            </w:r>
          </w:p>
        </w:tc>
        <w:tc>
          <w:tcPr>
            <w:tcW w:w="1171"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400000</w:t>
            </w:r>
          </w:p>
        </w:tc>
        <w:tc>
          <w:tcPr>
            <w:tcW w:w="1301" w:type="dxa"/>
            <w:tcBorders>
              <w:right w:val="single" w:sz="4" w:space="0" w:color="auto"/>
            </w:tcBorders>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2000000</w:t>
            </w:r>
          </w:p>
        </w:tc>
        <w:tc>
          <w:tcPr>
            <w:tcW w:w="1176" w:type="dxa"/>
            <w:tcBorders>
              <w:left w:val="single" w:sz="4" w:space="0" w:color="auto"/>
            </w:tcBorders>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4000000</w:t>
            </w:r>
          </w:p>
        </w:tc>
      </w:tr>
      <w:tr w:rsidR="00C5402F">
        <w:trPr>
          <w:trHeight w:val="284"/>
          <w:jc w:val="center"/>
        </w:trPr>
        <w:tc>
          <w:tcPr>
            <w:tcW w:w="562"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3           </w:t>
            </w:r>
          </w:p>
        </w:tc>
        <w:tc>
          <w:tcPr>
            <w:tcW w:w="1892"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Кабелі</w:t>
            </w:r>
          </w:p>
        </w:tc>
        <w:tc>
          <w:tcPr>
            <w:tcW w:w="989" w:type="dxa"/>
            <w:tcBorders>
              <w:right w:val="single" w:sz="4" w:space="0" w:color="auto"/>
            </w:tcBorders>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шт</w:t>
            </w:r>
          </w:p>
        </w:tc>
        <w:tc>
          <w:tcPr>
            <w:tcW w:w="1422" w:type="dxa"/>
            <w:tcBorders>
              <w:right w:val="single" w:sz="4" w:space="0" w:color="auto"/>
            </w:tcBorders>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3</w:t>
            </w:r>
          </w:p>
        </w:tc>
        <w:tc>
          <w:tcPr>
            <w:tcW w:w="1206" w:type="dxa"/>
            <w:tcBorders>
              <w:left w:val="single" w:sz="4" w:space="0" w:color="auto"/>
            </w:tcBorders>
            <w:vAlign w:val="center"/>
          </w:tcPr>
          <w:p w:rsidR="00C5402F" w:rsidRDefault="00864303">
            <w:pPr>
              <w:widowControl w:val="0"/>
              <w:autoSpaceDE w:val="0"/>
              <w:autoSpaceDN w:val="0"/>
              <w:spacing w:after="0"/>
              <w:ind w:left="-113" w:right="-113"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70грн</w:t>
            </w:r>
          </w:p>
        </w:tc>
        <w:tc>
          <w:tcPr>
            <w:tcW w:w="1171"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70000</w:t>
            </w:r>
          </w:p>
        </w:tc>
        <w:tc>
          <w:tcPr>
            <w:tcW w:w="1301" w:type="dxa"/>
            <w:tcBorders>
              <w:right w:val="single" w:sz="4" w:space="0" w:color="auto"/>
            </w:tcBorders>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350000</w:t>
            </w:r>
          </w:p>
        </w:tc>
        <w:tc>
          <w:tcPr>
            <w:tcW w:w="1176" w:type="dxa"/>
            <w:tcBorders>
              <w:left w:val="single" w:sz="4" w:space="0" w:color="auto"/>
            </w:tcBorders>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7000000</w:t>
            </w:r>
          </w:p>
        </w:tc>
      </w:tr>
      <w:tr w:rsidR="00C5402F">
        <w:trPr>
          <w:trHeight w:val="302"/>
          <w:jc w:val="center"/>
        </w:trPr>
        <w:tc>
          <w:tcPr>
            <w:tcW w:w="2454" w:type="dxa"/>
            <w:gridSpan w:val="2"/>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Разом:</w:t>
            </w:r>
          </w:p>
        </w:tc>
        <w:tc>
          <w:tcPr>
            <w:tcW w:w="989" w:type="dxa"/>
            <w:tcBorders>
              <w:right w:val="single" w:sz="4" w:space="0" w:color="auto"/>
            </w:tcBorders>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w:t>
            </w:r>
          </w:p>
        </w:tc>
        <w:tc>
          <w:tcPr>
            <w:tcW w:w="1422" w:type="dxa"/>
            <w:tcBorders>
              <w:right w:val="single" w:sz="4" w:space="0" w:color="auto"/>
            </w:tcBorders>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w:t>
            </w:r>
          </w:p>
        </w:tc>
        <w:tc>
          <w:tcPr>
            <w:tcW w:w="1206" w:type="dxa"/>
            <w:tcBorders>
              <w:left w:val="single" w:sz="4" w:space="0" w:color="auto"/>
            </w:tcBorders>
            <w:vAlign w:val="center"/>
          </w:tcPr>
          <w:p w:rsidR="00C5402F" w:rsidRDefault="00864303">
            <w:pPr>
              <w:widowControl w:val="0"/>
              <w:autoSpaceDE w:val="0"/>
              <w:autoSpaceDN w:val="0"/>
              <w:spacing w:after="0"/>
              <w:ind w:left="-113" w:right="-113"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1170</w:t>
            </w:r>
          </w:p>
        </w:tc>
        <w:tc>
          <w:tcPr>
            <w:tcW w:w="1171" w:type="dxa"/>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1170000</w:t>
            </w:r>
          </w:p>
        </w:tc>
        <w:tc>
          <w:tcPr>
            <w:tcW w:w="1301" w:type="dxa"/>
            <w:tcBorders>
              <w:right w:val="single" w:sz="4" w:space="0" w:color="auto"/>
            </w:tcBorders>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5850000</w:t>
            </w:r>
          </w:p>
        </w:tc>
        <w:tc>
          <w:tcPr>
            <w:tcW w:w="1176" w:type="dxa"/>
            <w:tcBorders>
              <w:left w:val="single" w:sz="4" w:space="0" w:color="auto"/>
            </w:tcBorders>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11700000</w:t>
            </w:r>
          </w:p>
        </w:tc>
      </w:tr>
    </w:tbl>
    <w:p w:rsidR="00C5402F" w:rsidRDefault="00C5402F">
      <w:pPr>
        <w:widowControl w:val="0"/>
        <w:autoSpaceDE w:val="0"/>
        <w:autoSpaceDN w:val="0"/>
        <w:spacing w:after="0" w:line="240" w:lineRule="auto"/>
        <w:ind w:firstLine="0"/>
        <w:jc w:val="left"/>
        <w:rPr>
          <w:rFonts w:ascii="Times New Roman" w:eastAsia="Times New Roman" w:hAnsi="Times New Roman" w:cs="Times New Roman"/>
          <w:lang w:eastAsia="en-US"/>
        </w:rPr>
      </w:pPr>
    </w:p>
    <w:p w:rsidR="00C5402F" w:rsidRDefault="00864303">
      <w:pPr>
        <w:widowControl w:val="0"/>
        <w:autoSpaceDE w:val="0"/>
        <w:autoSpaceDN w:val="0"/>
        <w:spacing w:after="0"/>
        <w:ind w:firstLine="709"/>
        <w:rPr>
          <w:rFonts w:ascii="Times New Roman" w:eastAsia="Times New Roman" w:hAnsi="Times New Roman" w:cs="Times New Roman"/>
          <w:sz w:val="28"/>
          <w:szCs w:val="28"/>
          <w:lang w:val="ru-RU" w:eastAsia="en-US"/>
        </w:rPr>
      </w:pPr>
      <w:r>
        <w:rPr>
          <w:rFonts w:ascii="Times New Roman" w:eastAsia="Times New Roman" w:hAnsi="Times New Roman" w:cs="Times New Roman"/>
          <w:sz w:val="28"/>
          <w:szCs w:val="28"/>
          <w:lang w:val="ru-RU" w:eastAsia="en-US"/>
        </w:rPr>
        <w:t>4. </w:t>
      </w:r>
      <w:r>
        <w:rPr>
          <w:rFonts w:ascii="Times New Roman" w:eastAsia="Times New Roman" w:hAnsi="Times New Roman" w:cs="Times New Roman"/>
          <w:sz w:val="28"/>
          <w:szCs w:val="28"/>
          <w:lang w:eastAsia="en-US"/>
        </w:rPr>
        <w:t>Визначити потребу та обсяг витрат на залучення адміністративного та промислово-виробничого персоналу, необхідного для реалізації проекту за формою, наведеною в табл. 5.31</w:t>
      </w:r>
    </w:p>
    <w:p w:rsidR="00C5402F" w:rsidRDefault="00C5402F">
      <w:pPr>
        <w:widowControl w:val="0"/>
        <w:autoSpaceDE w:val="0"/>
        <w:autoSpaceDN w:val="0"/>
        <w:spacing w:after="0"/>
        <w:ind w:firstLine="709"/>
        <w:rPr>
          <w:rFonts w:ascii="Times New Roman" w:eastAsia="Times New Roman" w:hAnsi="Times New Roman" w:cs="Times New Roman"/>
          <w:sz w:val="28"/>
          <w:szCs w:val="28"/>
          <w:lang w:val="ru-RU" w:eastAsia="en-US"/>
        </w:rPr>
      </w:pPr>
    </w:p>
    <w:p w:rsidR="00C5402F" w:rsidRDefault="00C5402F">
      <w:pPr>
        <w:widowControl w:val="0"/>
        <w:autoSpaceDE w:val="0"/>
        <w:autoSpaceDN w:val="0"/>
        <w:spacing w:after="0"/>
        <w:ind w:firstLine="709"/>
        <w:rPr>
          <w:rFonts w:ascii="Times New Roman" w:eastAsia="Times New Roman" w:hAnsi="Times New Roman" w:cs="Times New Roman"/>
          <w:sz w:val="28"/>
          <w:szCs w:val="28"/>
          <w:lang w:val="ru-RU" w:eastAsia="en-US"/>
        </w:rPr>
      </w:pPr>
    </w:p>
    <w:p w:rsidR="00C5402F" w:rsidRDefault="00C5402F">
      <w:pPr>
        <w:widowControl w:val="0"/>
        <w:autoSpaceDE w:val="0"/>
        <w:autoSpaceDN w:val="0"/>
        <w:spacing w:after="0"/>
        <w:ind w:firstLine="709"/>
        <w:rPr>
          <w:rFonts w:ascii="Times New Roman" w:eastAsia="Times New Roman" w:hAnsi="Times New Roman" w:cs="Times New Roman"/>
          <w:sz w:val="28"/>
          <w:szCs w:val="28"/>
          <w:lang w:val="ru-RU" w:eastAsia="en-US"/>
        </w:rPr>
      </w:pPr>
    </w:p>
    <w:p w:rsidR="00C5402F" w:rsidRDefault="00C5402F">
      <w:pPr>
        <w:widowControl w:val="0"/>
        <w:autoSpaceDE w:val="0"/>
        <w:autoSpaceDN w:val="0"/>
        <w:spacing w:after="0"/>
        <w:ind w:firstLine="709"/>
        <w:rPr>
          <w:rFonts w:ascii="Times New Roman" w:eastAsia="Times New Roman" w:hAnsi="Times New Roman" w:cs="Times New Roman"/>
          <w:sz w:val="28"/>
          <w:szCs w:val="28"/>
          <w:lang w:val="ru-RU" w:eastAsia="en-US"/>
        </w:rPr>
      </w:pPr>
    </w:p>
    <w:p w:rsidR="00C5402F" w:rsidRDefault="00C5402F">
      <w:pPr>
        <w:widowControl w:val="0"/>
        <w:autoSpaceDE w:val="0"/>
        <w:autoSpaceDN w:val="0"/>
        <w:spacing w:after="0"/>
        <w:ind w:firstLine="709"/>
        <w:rPr>
          <w:rFonts w:ascii="Times New Roman" w:eastAsia="Times New Roman" w:hAnsi="Times New Roman" w:cs="Times New Roman"/>
          <w:sz w:val="28"/>
          <w:szCs w:val="28"/>
          <w:lang w:val="ru-RU" w:eastAsia="en-US"/>
        </w:rPr>
      </w:pPr>
    </w:p>
    <w:p w:rsidR="00C5402F" w:rsidRDefault="00C5402F">
      <w:pPr>
        <w:widowControl w:val="0"/>
        <w:autoSpaceDE w:val="0"/>
        <w:autoSpaceDN w:val="0"/>
        <w:spacing w:after="0"/>
        <w:ind w:firstLine="709"/>
        <w:rPr>
          <w:rFonts w:ascii="Times New Roman" w:eastAsia="Times New Roman" w:hAnsi="Times New Roman" w:cs="Times New Roman"/>
          <w:sz w:val="28"/>
          <w:szCs w:val="28"/>
          <w:lang w:val="ru-RU" w:eastAsia="en-US"/>
        </w:rPr>
      </w:pPr>
    </w:p>
    <w:p w:rsidR="00C5402F" w:rsidRDefault="00864303">
      <w:pPr>
        <w:widowControl w:val="0"/>
        <w:autoSpaceDE w:val="0"/>
        <w:autoSpaceDN w:val="0"/>
        <w:spacing w:after="0" w:line="240" w:lineRule="auto"/>
        <w:ind w:firstLine="0"/>
        <w:rPr>
          <w:rFonts w:ascii="Times New Roman" w:eastAsia="Times New Roman" w:hAnsi="Times New Roman" w:cs="Times New Roman"/>
          <w:sz w:val="28"/>
          <w:szCs w:val="28"/>
          <w:lang w:val="ru-RU" w:eastAsia="en-US"/>
        </w:rPr>
      </w:pPr>
      <w:r>
        <w:rPr>
          <w:rFonts w:ascii="Times New Roman" w:eastAsia="Times New Roman" w:hAnsi="Times New Roman" w:cs="Times New Roman"/>
          <w:sz w:val="28"/>
          <w:szCs w:val="28"/>
          <w:lang w:val="ru-RU" w:eastAsia="en-US"/>
        </w:rPr>
        <w:t>Таблиця 5.31 Планова потреба та витрати на персонал</w:t>
      </w:r>
    </w:p>
    <w:p w:rsidR="00C5402F" w:rsidRDefault="00C5402F">
      <w:pPr>
        <w:widowControl w:val="0"/>
        <w:autoSpaceDE w:val="0"/>
        <w:autoSpaceDN w:val="0"/>
        <w:spacing w:after="0" w:line="240" w:lineRule="auto"/>
        <w:ind w:firstLine="0"/>
        <w:rPr>
          <w:rFonts w:ascii="Times New Roman" w:eastAsia="Times New Roman" w:hAnsi="Times New Roman" w:cs="Times New Roman"/>
          <w:sz w:val="28"/>
          <w:szCs w:val="28"/>
          <w:lang w:val="ru-RU" w:eastAsia="en-US"/>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4"/>
        <w:gridCol w:w="2467"/>
        <w:gridCol w:w="1162"/>
        <w:gridCol w:w="1449"/>
        <w:gridCol w:w="2033"/>
        <w:gridCol w:w="1736"/>
      </w:tblGrid>
      <w:tr w:rsidR="00C5402F">
        <w:trPr>
          <w:trHeight w:val="360"/>
          <w:tblHeader/>
          <w:jc w:val="center"/>
        </w:trPr>
        <w:tc>
          <w:tcPr>
            <w:tcW w:w="378" w:type="pct"/>
            <w:vMerge w:val="restart"/>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w:t>
            </w:r>
          </w:p>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з/п</w:t>
            </w:r>
          </w:p>
        </w:tc>
        <w:tc>
          <w:tcPr>
            <w:tcW w:w="1289" w:type="pct"/>
            <w:vMerge w:val="restart"/>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Категорія </w:t>
            </w:r>
            <w:r>
              <w:rPr>
                <w:rFonts w:ascii="Times New Roman" w:eastAsia="Times New Roman" w:hAnsi="Times New Roman" w:cs="Times New Roman"/>
                <w:sz w:val="28"/>
                <w:szCs w:val="28"/>
                <w:lang w:eastAsia="en-US"/>
              </w:rPr>
              <w:br/>
              <w:t>персоналу</w:t>
            </w:r>
          </w:p>
        </w:tc>
        <w:tc>
          <w:tcPr>
            <w:tcW w:w="607" w:type="pct"/>
            <w:vMerge w:val="restart"/>
            <w:tcBorders>
              <w:right w:val="single" w:sz="4" w:space="0" w:color="auto"/>
            </w:tcBorders>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Чисель-ність</w:t>
            </w:r>
          </w:p>
        </w:tc>
        <w:tc>
          <w:tcPr>
            <w:tcW w:w="757" w:type="pct"/>
            <w:vMerge w:val="restart"/>
            <w:tcBorders>
              <w:right w:val="single" w:sz="4" w:space="0" w:color="auto"/>
            </w:tcBorders>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Заробітна плата, </w:t>
            </w:r>
            <w:r>
              <w:rPr>
                <w:rFonts w:ascii="Times New Roman" w:eastAsia="Times New Roman" w:hAnsi="Times New Roman" w:cs="Times New Roman"/>
                <w:sz w:val="28"/>
                <w:szCs w:val="28"/>
                <w:lang w:eastAsia="en-US"/>
              </w:rPr>
              <w:br/>
              <w:t>тис грн. на місяць</w:t>
            </w:r>
          </w:p>
        </w:tc>
        <w:tc>
          <w:tcPr>
            <w:tcW w:w="1062" w:type="pct"/>
            <w:vMerge w:val="restart"/>
            <w:tcBorders>
              <w:right w:val="single" w:sz="4" w:space="0" w:color="auto"/>
            </w:tcBorders>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Відрахування на соціальні заходи, тис грн. на місяць</w:t>
            </w:r>
          </w:p>
        </w:tc>
        <w:tc>
          <w:tcPr>
            <w:tcW w:w="907" w:type="pct"/>
            <w:tcBorders>
              <w:bottom w:val="single" w:sz="4" w:space="0" w:color="auto"/>
            </w:tcBorders>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Витрати на оплату </w:t>
            </w:r>
            <w:r>
              <w:rPr>
                <w:rFonts w:ascii="Times New Roman" w:eastAsia="Times New Roman" w:hAnsi="Times New Roman" w:cs="Times New Roman"/>
                <w:sz w:val="28"/>
                <w:szCs w:val="28"/>
                <w:lang w:eastAsia="en-US"/>
              </w:rPr>
              <w:br/>
              <w:t>праці за період, тис. грн.</w:t>
            </w:r>
          </w:p>
        </w:tc>
      </w:tr>
      <w:tr w:rsidR="00C5402F">
        <w:trPr>
          <w:trHeight w:val="585"/>
          <w:tblHeader/>
          <w:jc w:val="center"/>
        </w:trPr>
        <w:tc>
          <w:tcPr>
            <w:tcW w:w="378" w:type="pct"/>
            <w:vMerge/>
          </w:tcPr>
          <w:p w:rsidR="00C5402F" w:rsidRDefault="00C5402F">
            <w:pPr>
              <w:widowControl w:val="0"/>
              <w:autoSpaceDE w:val="0"/>
              <w:autoSpaceDN w:val="0"/>
              <w:spacing w:after="0"/>
              <w:ind w:firstLine="0"/>
              <w:jc w:val="center"/>
              <w:rPr>
                <w:rFonts w:ascii="Times New Roman" w:eastAsia="Times New Roman" w:hAnsi="Times New Roman" w:cs="Times New Roman"/>
                <w:sz w:val="28"/>
                <w:szCs w:val="28"/>
                <w:lang w:eastAsia="en-US"/>
              </w:rPr>
            </w:pPr>
          </w:p>
        </w:tc>
        <w:tc>
          <w:tcPr>
            <w:tcW w:w="1289" w:type="pct"/>
            <w:vMerge/>
            <w:vAlign w:val="center"/>
          </w:tcPr>
          <w:p w:rsidR="00C5402F" w:rsidRDefault="00C5402F">
            <w:pPr>
              <w:widowControl w:val="0"/>
              <w:autoSpaceDE w:val="0"/>
              <w:autoSpaceDN w:val="0"/>
              <w:spacing w:after="0"/>
              <w:ind w:firstLine="0"/>
              <w:jc w:val="center"/>
              <w:rPr>
                <w:rFonts w:ascii="Times New Roman" w:eastAsia="Times New Roman" w:hAnsi="Times New Roman" w:cs="Times New Roman"/>
                <w:sz w:val="28"/>
                <w:szCs w:val="28"/>
                <w:lang w:eastAsia="en-US"/>
              </w:rPr>
            </w:pPr>
          </w:p>
        </w:tc>
        <w:tc>
          <w:tcPr>
            <w:tcW w:w="607" w:type="pct"/>
            <w:vMerge/>
            <w:tcBorders>
              <w:right w:val="single" w:sz="4" w:space="0" w:color="auto"/>
            </w:tcBorders>
            <w:vAlign w:val="center"/>
          </w:tcPr>
          <w:p w:rsidR="00C5402F" w:rsidRDefault="00C5402F">
            <w:pPr>
              <w:widowControl w:val="0"/>
              <w:autoSpaceDE w:val="0"/>
              <w:autoSpaceDN w:val="0"/>
              <w:spacing w:after="0"/>
              <w:ind w:firstLine="0"/>
              <w:jc w:val="center"/>
              <w:rPr>
                <w:rFonts w:ascii="Times New Roman" w:eastAsia="Times New Roman" w:hAnsi="Times New Roman" w:cs="Times New Roman"/>
                <w:sz w:val="28"/>
                <w:szCs w:val="28"/>
                <w:lang w:eastAsia="en-US"/>
              </w:rPr>
            </w:pPr>
          </w:p>
        </w:tc>
        <w:tc>
          <w:tcPr>
            <w:tcW w:w="757" w:type="pct"/>
            <w:vMerge/>
            <w:tcBorders>
              <w:right w:val="single" w:sz="4" w:space="0" w:color="auto"/>
            </w:tcBorders>
            <w:vAlign w:val="center"/>
          </w:tcPr>
          <w:p w:rsidR="00C5402F" w:rsidRDefault="00C5402F">
            <w:pPr>
              <w:widowControl w:val="0"/>
              <w:autoSpaceDE w:val="0"/>
              <w:autoSpaceDN w:val="0"/>
              <w:spacing w:after="0"/>
              <w:ind w:firstLine="0"/>
              <w:jc w:val="center"/>
              <w:rPr>
                <w:rFonts w:ascii="Times New Roman" w:eastAsia="Times New Roman" w:hAnsi="Times New Roman" w:cs="Times New Roman"/>
                <w:sz w:val="28"/>
                <w:szCs w:val="28"/>
                <w:lang w:eastAsia="en-US"/>
              </w:rPr>
            </w:pPr>
          </w:p>
        </w:tc>
        <w:tc>
          <w:tcPr>
            <w:tcW w:w="1062" w:type="pct"/>
            <w:vMerge/>
            <w:tcBorders>
              <w:right w:val="single" w:sz="4" w:space="0" w:color="auto"/>
            </w:tcBorders>
            <w:vAlign w:val="center"/>
          </w:tcPr>
          <w:p w:rsidR="00C5402F" w:rsidRDefault="00C5402F">
            <w:pPr>
              <w:widowControl w:val="0"/>
              <w:autoSpaceDE w:val="0"/>
              <w:autoSpaceDN w:val="0"/>
              <w:spacing w:after="0"/>
              <w:ind w:firstLine="0"/>
              <w:jc w:val="center"/>
              <w:rPr>
                <w:rFonts w:ascii="Times New Roman" w:eastAsia="Times New Roman" w:hAnsi="Times New Roman" w:cs="Times New Roman"/>
                <w:sz w:val="28"/>
                <w:szCs w:val="28"/>
                <w:lang w:eastAsia="en-US"/>
              </w:rPr>
            </w:pPr>
          </w:p>
        </w:tc>
        <w:tc>
          <w:tcPr>
            <w:tcW w:w="907" w:type="pct"/>
            <w:tcBorders>
              <w:top w:val="single" w:sz="4" w:space="0" w:color="auto"/>
            </w:tcBorders>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1-й рік</w:t>
            </w:r>
          </w:p>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2-й рік</w:t>
            </w:r>
          </w:p>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3-й рік</w:t>
            </w:r>
          </w:p>
        </w:tc>
      </w:tr>
      <w:tr w:rsidR="00C5402F">
        <w:trPr>
          <w:jc w:val="center"/>
        </w:trPr>
        <w:tc>
          <w:tcPr>
            <w:tcW w:w="378" w:type="pct"/>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1.</w:t>
            </w:r>
          </w:p>
        </w:tc>
        <w:tc>
          <w:tcPr>
            <w:tcW w:w="1289" w:type="pct"/>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Адміністративний персонал</w:t>
            </w:r>
          </w:p>
        </w:tc>
        <w:tc>
          <w:tcPr>
            <w:tcW w:w="607" w:type="pct"/>
            <w:tcBorders>
              <w:right w:val="single" w:sz="4" w:space="0" w:color="auto"/>
            </w:tcBorders>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1</w:t>
            </w:r>
          </w:p>
        </w:tc>
        <w:tc>
          <w:tcPr>
            <w:tcW w:w="757" w:type="pct"/>
            <w:tcBorders>
              <w:right w:val="single" w:sz="4" w:space="0" w:color="auto"/>
            </w:tcBorders>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15</w:t>
            </w:r>
          </w:p>
        </w:tc>
        <w:tc>
          <w:tcPr>
            <w:tcW w:w="1062" w:type="pct"/>
            <w:tcBorders>
              <w:right w:val="single" w:sz="4" w:space="0" w:color="auto"/>
            </w:tcBorders>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5400</w:t>
            </w:r>
          </w:p>
        </w:tc>
        <w:tc>
          <w:tcPr>
            <w:tcW w:w="907" w:type="pct"/>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150тис</w:t>
            </w:r>
          </w:p>
        </w:tc>
      </w:tr>
      <w:tr w:rsidR="00C5402F">
        <w:trPr>
          <w:jc w:val="center"/>
        </w:trPr>
        <w:tc>
          <w:tcPr>
            <w:tcW w:w="378" w:type="pct"/>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1.1.</w:t>
            </w:r>
          </w:p>
        </w:tc>
        <w:tc>
          <w:tcPr>
            <w:tcW w:w="1289" w:type="pct"/>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директор</w:t>
            </w:r>
          </w:p>
        </w:tc>
        <w:tc>
          <w:tcPr>
            <w:tcW w:w="607" w:type="pct"/>
            <w:tcBorders>
              <w:right w:val="single" w:sz="4" w:space="0" w:color="auto"/>
            </w:tcBorders>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1</w:t>
            </w:r>
          </w:p>
        </w:tc>
        <w:tc>
          <w:tcPr>
            <w:tcW w:w="757" w:type="pct"/>
            <w:tcBorders>
              <w:right w:val="single" w:sz="4" w:space="0" w:color="auto"/>
            </w:tcBorders>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22</w:t>
            </w:r>
          </w:p>
        </w:tc>
        <w:tc>
          <w:tcPr>
            <w:tcW w:w="1062" w:type="pct"/>
            <w:tcBorders>
              <w:right w:val="single" w:sz="4" w:space="0" w:color="auto"/>
            </w:tcBorders>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7920</w:t>
            </w:r>
          </w:p>
        </w:tc>
        <w:tc>
          <w:tcPr>
            <w:tcW w:w="907" w:type="pct"/>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220тис</w:t>
            </w:r>
          </w:p>
        </w:tc>
      </w:tr>
      <w:tr w:rsidR="00C5402F">
        <w:trPr>
          <w:jc w:val="center"/>
        </w:trPr>
        <w:tc>
          <w:tcPr>
            <w:tcW w:w="378" w:type="pct"/>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1.2.</w:t>
            </w:r>
          </w:p>
        </w:tc>
        <w:tc>
          <w:tcPr>
            <w:tcW w:w="1289" w:type="pct"/>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бухгалтер</w:t>
            </w:r>
          </w:p>
        </w:tc>
        <w:tc>
          <w:tcPr>
            <w:tcW w:w="607" w:type="pct"/>
            <w:tcBorders>
              <w:right w:val="single" w:sz="4" w:space="0" w:color="auto"/>
            </w:tcBorders>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1</w:t>
            </w:r>
          </w:p>
        </w:tc>
        <w:tc>
          <w:tcPr>
            <w:tcW w:w="757" w:type="pct"/>
            <w:tcBorders>
              <w:right w:val="single" w:sz="4" w:space="0" w:color="auto"/>
            </w:tcBorders>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13</w:t>
            </w:r>
          </w:p>
        </w:tc>
        <w:tc>
          <w:tcPr>
            <w:tcW w:w="1062" w:type="pct"/>
            <w:tcBorders>
              <w:right w:val="single" w:sz="4" w:space="0" w:color="auto"/>
            </w:tcBorders>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4680</w:t>
            </w:r>
          </w:p>
        </w:tc>
        <w:tc>
          <w:tcPr>
            <w:tcW w:w="907" w:type="pct"/>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130тис</w:t>
            </w:r>
          </w:p>
        </w:tc>
      </w:tr>
      <w:tr w:rsidR="00C5402F">
        <w:trPr>
          <w:jc w:val="center"/>
        </w:trPr>
        <w:tc>
          <w:tcPr>
            <w:tcW w:w="378" w:type="pct"/>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lastRenderedPageBreak/>
              <w:t>1.3.</w:t>
            </w:r>
          </w:p>
        </w:tc>
        <w:tc>
          <w:tcPr>
            <w:tcW w:w="1289" w:type="pct"/>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маркетолог</w:t>
            </w:r>
          </w:p>
        </w:tc>
        <w:tc>
          <w:tcPr>
            <w:tcW w:w="607" w:type="pct"/>
            <w:tcBorders>
              <w:right w:val="single" w:sz="4" w:space="0" w:color="auto"/>
            </w:tcBorders>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1</w:t>
            </w:r>
          </w:p>
        </w:tc>
        <w:tc>
          <w:tcPr>
            <w:tcW w:w="757" w:type="pct"/>
            <w:tcBorders>
              <w:right w:val="single" w:sz="4" w:space="0" w:color="auto"/>
            </w:tcBorders>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10</w:t>
            </w:r>
          </w:p>
        </w:tc>
        <w:tc>
          <w:tcPr>
            <w:tcW w:w="1062" w:type="pct"/>
            <w:tcBorders>
              <w:right w:val="single" w:sz="4" w:space="0" w:color="auto"/>
            </w:tcBorders>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3600</w:t>
            </w:r>
          </w:p>
        </w:tc>
        <w:tc>
          <w:tcPr>
            <w:tcW w:w="907" w:type="pct"/>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100тис</w:t>
            </w:r>
          </w:p>
        </w:tc>
      </w:tr>
      <w:tr w:rsidR="00C5402F">
        <w:trPr>
          <w:jc w:val="center"/>
        </w:trPr>
        <w:tc>
          <w:tcPr>
            <w:tcW w:w="378" w:type="pct"/>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1.4.</w:t>
            </w:r>
          </w:p>
        </w:tc>
        <w:tc>
          <w:tcPr>
            <w:tcW w:w="1289" w:type="pct"/>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менеджер</w:t>
            </w:r>
          </w:p>
        </w:tc>
        <w:tc>
          <w:tcPr>
            <w:tcW w:w="607" w:type="pct"/>
            <w:tcBorders>
              <w:right w:val="single" w:sz="4" w:space="0" w:color="auto"/>
            </w:tcBorders>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1</w:t>
            </w:r>
          </w:p>
        </w:tc>
        <w:tc>
          <w:tcPr>
            <w:tcW w:w="757" w:type="pct"/>
            <w:tcBorders>
              <w:right w:val="single" w:sz="4" w:space="0" w:color="auto"/>
            </w:tcBorders>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10</w:t>
            </w:r>
          </w:p>
        </w:tc>
        <w:tc>
          <w:tcPr>
            <w:tcW w:w="1062" w:type="pct"/>
            <w:tcBorders>
              <w:right w:val="single" w:sz="4" w:space="0" w:color="auto"/>
            </w:tcBorders>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3600</w:t>
            </w:r>
          </w:p>
        </w:tc>
        <w:tc>
          <w:tcPr>
            <w:tcW w:w="907" w:type="pct"/>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100тис</w:t>
            </w:r>
          </w:p>
        </w:tc>
      </w:tr>
      <w:tr w:rsidR="00C5402F">
        <w:trPr>
          <w:jc w:val="center"/>
        </w:trPr>
        <w:tc>
          <w:tcPr>
            <w:tcW w:w="1667" w:type="pct"/>
            <w:gridSpan w:val="2"/>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Всього</w:t>
            </w:r>
          </w:p>
        </w:tc>
        <w:tc>
          <w:tcPr>
            <w:tcW w:w="607" w:type="pct"/>
            <w:tcBorders>
              <w:right w:val="single" w:sz="4" w:space="0" w:color="auto"/>
            </w:tcBorders>
            <w:vAlign w:val="center"/>
          </w:tcPr>
          <w:p w:rsidR="00C5402F" w:rsidRDefault="00C5402F">
            <w:pPr>
              <w:widowControl w:val="0"/>
              <w:autoSpaceDE w:val="0"/>
              <w:autoSpaceDN w:val="0"/>
              <w:spacing w:after="0"/>
              <w:ind w:firstLine="0"/>
              <w:jc w:val="center"/>
              <w:rPr>
                <w:rFonts w:ascii="Times New Roman" w:eastAsia="Times New Roman" w:hAnsi="Times New Roman" w:cs="Times New Roman"/>
                <w:sz w:val="28"/>
                <w:szCs w:val="28"/>
                <w:lang w:eastAsia="en-US"/>
              </w:rPr>
            </w:pPr>
          </w:p>
        </w:tc>
        <w:tc>
          <w:tcPr>
            <w:tcW w:w="757" w:type="pct"/>
            <w:tcBorders>
              <w:right w:val="single" w:sz="4" w:space="0" w:color="auto"/>
            </w:tcBorders>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70</w:t>
            </w:r>
          </w:p>
        </w:tc>
        <w:tc>
          <w:tcPr>
            <w:tcW w:w="1062" w:type="pct"/>
            <w:tcBorders>
              <w:right w:val="single" w:sz="4" w:space="0" w:color="auto"/>
            </w:tcBorders>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25200</w:t>
            </w:r>
          </w:p>
        </w:tc>
        <w:tc>
          <w:tcPr>
            <w:tcW w:w="907" w:type="pct"/>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700тис</w:t>
            </w:r>
          </w:p>
        </w:tc>
      </w:tr>
    </w:tbl>
    <w:p w:rsidR="00C5402F" w:rsidRDefault="00C5402F">
      <w:pPr>
        <w:widowControl w:val="0"/>
        <w:autoSpaceDE w:val="0"/>
        <w:autoSpaceDN w:val="0"/>
        <w:spacing w:after="0" w:line="240" w:lineRule="auto"/>
        <w:ind w:firstLine="0"/>
        <w:jc w:val="left"/>
        <w:rPr>
          <w:rFonts w:ascii="Times New Roman" w:eastAsia="Times New Roman" w:hAnsi="Times New Roman" w:cs="Times New Roman"/>
          <w:lang w:eastAsia="en-US"/>
        </w:rPr>
      </w:pPr>
    </w:p>
    <w:p w:rsidR="00C5402F" w:rsidRDefault="00864303">
      <w:pPr>
        <w:shd w:val="clear" w:color="auto" w:fill="FFFFFF"/>
        <w:spacing w:after="0"/>
        <w:ind w:firstLine="720"/>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Витрати на соціальні заходи виникають внаслідок здійснення обов’язкових відрахувань на:</w:t>
      </w:r>
    </w:p>
    <w:p w:rsidR="00C5402F" w:rsidRDefault="00864303">
      <w:pPr>
        <w:shd w:val="clear" w:color="auto" w:fill="FFFFFF"/>
        <w:spacing w:after="0"/>
        <w:ind w:firstLine="720"/>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1) на державне (обов’язкове) соціальне страхування, включаючи відрахування на обов’язкове медичне страхування – 32%</w:t>
      </w:r>
    </w:p>
    <w:p w:rsidR="00C5402F" w:rsidRDefault="00864303">
      <w:pPr>
        <w:shd w:val="clear" w:color="auto" w:fill="FFFFFF"/>
        <w:spacing w:after="0"/>
        <w:ind w:firstLine="720"/>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2) на державне (обов’язкове) пенсійне страхування (до Пенсійного фонду), а також відрахування на додаткове пенсійне страхування – 4%</w:t>
      </w:r>
    </w:p>
    <w:p w:rsidR="00C5402F" w:rsidRDefault="00864303">
      <w:pPr>
        <w:shd w:val="clear" w:color="auto" w:fill="FFFFFF"/>
        <w:spacing w:after="0"/>
        <w:ind w:firstLine="720"/>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3) формування державного Фонду сприяння зайнятості населення – 15%</w:t>
      </w:r>
    </w:p>
    <w:p w:rsidR="00C5402F" w:rsidRDefault="00864303">
      <w:pPr>
        <w:widowControl w:val="0"/>
        <w:autoSpaceDE w:val="0"/>
        <w:autoSpaceDN w:val="0"/>
        <w:spacing w:after="0"/>
        <w:ind w:firstLine="720"/>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5. З урахуванням даних табл. 5.1-5.7 визначити обсяг загальних початкових витрат, необхідних для реалізації проекту (витрат, що мають бути понесені до початку основної діяльності в 0-й рік реалізації проекту) за формою, наведеною в табл. 5.8. </w:t>
      </w:r>
    </w:p>
    <w:p w:rsidR="00C5402F" w:rsidRDefault="00C5402F">
      <w:pPr>
        <w:widowControl w:val="0"/>
        <w:autoSpaceDE w:val="0"/>
        <w:autoSpaceDN w:val="0"/>
        <w:spacing w:after="0"/>
        <w:ind w:firstLine="720"/>
        <w:rPr>
          <w:rFonts w:ascii="Times New Roman" w:eastAsia="Times New Roman" w:hAnsi="Times New Roman" w:cs="Times New Roman"/>
          <w:sz w:val="28"/>
          <w:szCs w:val="28"/>
          <w:lang w:val="ru-RU" w:eastAsia="en-US"/>
        </w:rPr>
      </w:pPr>
    </w:p>
    <w:p w:rsidR="00C5402F" w:rsidRDefault="00C5402F">
      <w:pPr>
        <w:widowControl w:val="0"/>
        <w:autoSpaceDE w:val="0"/>
        <w:autoSpaceDN w:val="0"/>
        <w:spacing w:after="0"/>
        <w:ind w:firstLine="720"/>
        <w:rPr>
          <w:rFonts w:ascii="Times New Roman" w:eastAsia="Times New Roman" w:hAnsi="Times New Roman" w:cs="Times New Roman"/>
          <w:sz w:val="28"/>
          <w:szCs w:val="28"/>
          <w:lang w:val="ru-RU" w:eastAsia="en-US"/>
        </w:rPr>
      </w:pPr>
    </w:p>
    <w:p w:rsidR="00C5402F" w:rsidRDefault="00C5402F">
      <w:pPr>
        <w:widowControl w:val="0"/>
        <w:autoSpaceDE w:val="0"/>
        <w:autoSpaceDN w:val="0"/>
        <w:spacing w:after="0"/>
        <w:ind w:firstLine="0"/>
        <w:rPr>
          <w:rFonts w:ascii="Times New Roman" w:eastAsia="Times New Roman" w:hAnsi="Times New Roman" w:cs="Times New Roman"/>
          <w:sz w:val="28"/>
          <w:szCs w:val="28"/>
          <w:lang w:val="ru-RU" w:eastAsia="en-US"/>
        </w:rPr>
      </w:pPr>
    </w:p>
    <w:p w:rsidR="00C5402F" w:rsidRDefault="00864303">
      <w:pPr>
        <w:widowControl w:val="0"/>
        <w:autoSpaceDE w:val="0"/>
        <w:autoSpaceDN w:val="0"/>
        <w:spacing w:after="0"/>
        <w:rPr>
          <w:rFonts w:ascii="Times New Roman" w:eastAsia="Times New Roman" w:hAnsi="Times New Roman" w:cs="Times New Roman"/>
          <w:sz w:val="28"/>
          <w:szCs w:val="28"/>
          <w:lang w:val="ru-RU" w:eastAsia="en-US"/>
        </w:rPr>
      </w:pPr>
      <w:r>
        <w:rPr>
          <w:rFonts w:ascii="Times New Roman" w:eastAsia="Times New Roman" w:hAnsi="Times New Roman" w:cs="Times New Roman"/>
          <w:sz w:val="28"/>
          <w:szCs w:val="28"/>
          <w:lang w:val="ru-RU" w:eastAsia="en-US"/>
        </w:rPr>
        <w:t>Таблиця 5.8 Загальні початкові  витрати проекту</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637"/>
        <w:gridCol w:w="6692"/>
        <w:gridCol w:w="2242"/>
      </w:tblGrid>
      <w:tr w:rsidR="00C5402F">
        <w:trPr>
          <w:cantSplit/>
          <w:trHeight w:val="483"/>
          <w:tblHeader/>
          <w:jc w:val="center"/>
        </w:trPr>
        <w:tc>
          <w:tcPr>
            <w:tcW w:w="333" w:type="pct"/>
            <w:vMerge w:val="restart"/>
            <w:tcBorders>
              <w:top w:val="single" w:sz="6" w:space="0" w:color="auto"/>
              <w:left w:val="single" w:sz="6" w:space="0" w:color="auto"/>
              <w:right w:val="single" w:sz="6" w:space="0" w:color="auto"/>
            </w:tcBorders>
            <w:vAlign w:val="center"/>
          </w:tcPr>
          <w:p w:rsidR="00C5402F" w:rsidRDefault="00864303">
            <w:pPr>
              <w:widowControl w:val="0"/>
              <w:autoSpaceDE w:val="0"/>
              <w:autoSpaceDN w:val="0"/>
              <w:spacing w:after="0"/>
              <w:ind w:left="-113" w:right="-113"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w:t>
            </w:r>
            <w:r>
              <w:rPr>
                <w:rFonts w:ascii="Times New Roman" w:eastAsia="Times New Roman" w:hAnsi="Times New Roman" w:cs="Times New Roman"/>
                <w:sz w:val="28"/>
                <w:szCs w:val="28"/>
                <w:lang w:eastAsia="en-US"/>
              </w:rPr>
              <w:br/>
              <w:t>з/п</w:t>
            </w:r>
          </w:p>
        </w:tc>
        <w:tc>
          <w:tcPr>
            <w:tcW w:w="3496" w:type="pct"/>
            <w:vMerge w:val="restart"/>
            <w:tcBorders>
              <w:top w:val="single" w:sz="6" w:space="0" w:color="auto"/>
              <w:left w:val="single" w:sz="6" w:space="0" w:color="auto"/>
              <w:right w:val="single" w:sz="6" w:space="0" w:color="auto"/>
            </w:tcBorders>
            <w:vAlign w:val="center"/>
          </w:tcPr>
          <w:p w:rsidR="00C5402F" w:rsidRDefault="00864303">
            <w:pPr>
              <w:widowControl w:val="0"/>
              <w:autoSpaceDE w:val="0"/>
              <w:autoSpaceDN w:val="0"/>
              <w:spacing w:after="0"/>
              <w:ind w:left="-113" w:right="-113"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Стаття </w:t>
            </w:r>
            <w:r>
              <w:rPr>
                <w:rFonts w:ascii="Times New Roman" w:eastAsia="Times New Roman" w:hAnsi="Times New Roman" w:cs="Times New Roman"/>
                <w:sz w:val="28"/>
                <w:szCs w:val="28"/>
                <w:lang w:eastAsia="en-US"/>
              </w:rPr>
              <w:br/>
              <w:t>витрат</w:t>
            </w:r>
          </w:p>
        </w:tc>
        <w:tc>
          <w:tcPr>
            <w:tcW w:w="1171" w:type="pct"/>
            <w:vMerge w:val="restart"/>
            <w:tcBorders>
              <w:top w:val="single" w:sz="6" w:space="0" w:color="auto"/>
              <w:left w:val="single" w:sz="6" w:space="0" w:color="auto"/>
              <w:right w:val="single" w:sz="6" w:space="0" w:color="auto"/>
            </w:tcBorders>
            <w:vAlign w:val="center"/>
          </w:tcPr>
          <w:p w:rsidR="00C5402F" w:rsidRDefault="00864303">
            <w:pPr>
              <w:widowControl w:val="0"/>
              <w:autoSpaceDE w:val="0"/>
              <w:autoSpaceDN w:val="0"/>
              <w:spacing w:after="0"/>
              <w:ind w:left="-113" w:right="-113"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Обсяги витрат </w:t>
            </w:r>
            <w:r>
              <w:rPr>
                <w:rFonts w:ascii="Times New Roman" w:eastAsia="Times New Roman" w:hAnsi="Times New Roman" w:cs="Times New Roman"/>
                <w:sz w:val="28"/>
                <w:szCs w:val="28"/>
                <w:lang w:eastAsia="en-US"/>
              </w:rPr>
              <w:br/>
              <w:t>в 0-й рік,  тис. грн.</w:t>
            </w:r>
          </w:p>
        </w:tc>
      </w:tr>
      <w:tr w:rsidR="00C5402F">
        <w:trPr>
          <w:cantSplit/>
          <w:trHeight w:val="483"/>
          <w:tblHeader/>
          <w:jc w:val="center"/>
        </w:trPr>
        <w:tc>
          <w:tcPr>
            <w:tcW w:w="333" w:type="pct"/>
            <w:vMerge/>
            <w:tcBorders>
              <w:left w:val="single" w:sz="6" w:space="0" w:color="auto"/>
              <w:bottom w:val="single" w:sz="6" w:space="0" w:color="auto"/>
              <w:right w:val="single" w:sz="6" w:space="0" w:color="auto"/>
            </w:tcBorders>
            <w:vAlign w:val="center"/>
          </w:tcPr>
          <w:p w:rsidR="00C5402F" w:rsidRDefault="00C5402F">
            <w:pPr>
              <w:widowControl w:val="0"/>
              <w:autoSpaceDE w:val="0"/>
              <w:autoSpaceDN w:val="0"/>
              <w:spacing w:after="0"/>
              <w:ind w:left="-113" w:right="-113" w:firstLine="0"/>
              <w:jc w:val="center"/>
              <w:rPr>
                <w:rFonts w:ascii="Times New Roman" w:eastAsia="Times New Roman" w:hAnsi="Times New Roman" w:cs="Times New Roman"/>
                <w:sz w:val="28"/>
                <w:szCs w:val="28"/>
                <w:lang w:eastAsia="en-US"/>
              </w:rPr>
            </w:pPr>
          </w:p>
        </w:tc>
        <w:tc>
          <w:tcPr>
            <w:tcW w:w="3496" w:type="pct"/>
            <w:vMerge/>
            <w:tcBorders>
              <w:left w:val="single" w:sz="6" w:space="0" w:color="auto"/>
              <w:bottom w:val="single" w:sz="6" w:space="0" w:color="auto"/>
              <w:right w:val="single" w:sz="6" w:space="0" w:color="auto"/>
            </w:tcBorders>
            <w:vAlign w:val="center"/>
          </w:tcPr>
          <w:p w:rsidR="00C5402F" w:rsidRDefault="00C5402F">
            <w:pPr>
              <w:widowControl w:val="0"/>
              <w:autoSpaceDE w:val="0"/>
              <w:autoSpaceDN w:val="0"/>
              <w:spacing w:after="0"/>
              <w:ind w:left="-113" w:right="-113" w:firstLine="0"/>
              <w:jc w:val="center"/>
              <w:rPr>
                <w:rFonts w:ascii="Times New Roman" w:eastAsia="Times New Roman" w:hAnsi="Times New Roman" w:cs="Times New Roman"/>
                <w:sz w:val="28"/>
                <w:szCs w:val="28"/>
                <w:lang w:eastAsia="en-US"/>
              </w:rPr>
            </w:pPr>
          </w:p>
        </w:tc>
        <w:tc>
          <w:tcPr>
            <w:tcW w:w="1171" w:type="pct"/>
            <w:vMerge/>
            <w:tcBorders>
              <w:left w:val="single" w:sz="6" w:space="0" w:color="auto"/>
              <w:bottom w:val="single" w:sz="6" w:space="0" w:color="auto"/>
              <w:right w:val="single" w:sz="6" w:space="0" w:color="auto"/>
            </w:tcBorders>
            <w:vAlign w:val="center"/>
          </w:tcPr>
          <w:p w:rsidR="00C5402F" w:rsidRDefault="00C5402F">
            <w:pPr>
              <w:widowControl w:val="0"/>
              <w:autoSpaceDE w:val="0"/>
              <w:autoSpaceDN w:val="0"/>
              <w:spacing w:after="0"/>
              <w:ind w:left="-113" w:right="-113" w:firstLine="0"/>
              <w:jc w:val="center"/>
              <w:rPr>
                <w:rFonts w:ascii="Times New Roman" w:eastAsia="Times New Roman" w:hAnsi="Times New Roman" w:cs="Times New Roman"/>
                <w:sz w:val="28"/>
                <w:szCs w:val="28"/>
                <w:lang w:eastAsia="en-US"/>
              </w:rPr>
            </w:pPr>
          </w:p>
        </w:tc>
      </w:tr>
      <w:tr w:rsidR="00C5402F">
        <w:trPr>
          <w:cantSplit/>
          <w:jc w:val="center"/>
        </w:trPr>
        <w:tc>
          <w:tcPr>
            <w:tcW w:w="333" w:type="pct"/>
            <w:tcBorders>
              <w:top w:val="single" w:sz="6" w:space="0" w:color="auto"/>
              <w:left w:val="single" w:sz="6" w:space="0" w:color="auto"/>
              <w:bottom w:val="single" w:sz="6" w:space="0" w:color="auto"/>
              <w:right w:val="single" w:sz="6" w:space="0" w:color="auto"/>
            </w:tcBorders>
            <w:vAlign w:val="center"/>
          </w:tcPr>
          <w:p w:rsidR="00C5402F" w:rsidRDefault="00864303">
            <w:pPr>
              <w:widowControl w:val="0"/>
              <w:autoSpaceDE w:val="0"/>
              <w:autoSpaceDN w:val="0"/>
              <w:spacing w:after="0"/>
              <w:ind w:left="-113" w:right="-113"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lastRenderedPageBreak/>
              <w:t>1.</w:t>
            </w:r>
          </w:p>
        </w:tc>
        <w:tc>
          <w:tcPr>
            <w:tcW w:w="3496" w:type="pct"/>
            <w:tcBorders>
              <w:top w:val="single" w:sz="6" w:space="0" w:color="auto"/>
              <w:left w:val="single" w:sz="6" w:space="0" w:color="auto"/>
              <w:bottom w:val="single" w:sz="6" w:space="0" w:color="auto"/>
              <w:right w:val="single" w:sz="6" w:space="0" w:color="auto"/>
            </w:tcBorders>
            <w:vAlign w:val="center"/>
          </w:tcPr>
          <w:p w:rsidR="00C5402F" w:rsidRDefault="00864303">
            <w:pPr>
              <w:widowControl w:val="0"/>
              <w:autoSpaceDE w:val="0"/>
              <w:autoSpaceDN w:val="0"/>
              <w:spacing w:after="0"/>
              <w:ind w:left="-113" w:right="-113" w:firstLine="0"/>
              <w:jc w:val="left"/>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Проведення НДДКР</w:t>
            </w:r>
          </w:p>
        </w:tc>
        <w:tc>
          <w:tcPr>
            <w:tcW w:w="1171" w:type="pct"/>
            <w:tcBorders>
              <w:top w:val="single" w:sz="6" w:space="0" w:color="auto"/>
              <w:left w:val="single" w:sz="6" w:space="0" w:color="auto"/>
              <w:bottom w:val="single" w:sz="6" w:space="0" w:color="auto"/>
              <w:right w:val="single" w:sz="6" w:space="0" w:color="auto"/>
            </w:tcBorders>
            <w:vAlign w:val="center"/>
          </w:tcPr>
          <w:p w:rsidR="00C5402F" w:rsidRDefault="00864303">
            <w:pPr>
              <w:widowControl w:val="0"/>
              <w:autoSpaceDE w:val="0"/>
              <w:autoSpaceDN w:val="0"/>
              <w:spacing w:after="0"/>
              <w:ind w:left="-113" w:right="-113"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w:t>
            </w:r>
          </w:p>
        </w:tc>
      </w:tr>
      <w:tr w:rsidR="00C5402F">
        <w:trPr>
          <w:jc w:val="center"/>
        </w:trPr>
        <w:tc>
          <w:tcPr>
            <w:tcW w:w="333" w:type="pct"/>
            <w:tcBorders>
              <w:top w:val="single" w:sz="6" w:space="0" w:color="auto"/>
              <w:left w:val="single" w:sz="6" w:space="0" w:color="auto"/>
              <w:bottom w:val="single" w:sz="6" w:space="0" w:color="auto"/>
              <w:right w:val="single" w:sz="6" w:space="0" w:color="auto"/>
            </w:tcBorders>
            <w:vAlign w:val="center"/>
          </w:tcPr>
          <w:p w:rsidR="00C5402F" w:rsidRDefault="00864303">
            <w:pPr>
              <w:widowControl w:val="0"/>
              <w:autoSpaceDE w:val="0"/>
              <w:autoSpaceDN w:val="0"/>
              <w:spacing w:after="0"/>
              <w:ind w:left="-113" w:right="-113"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2.</w:t>
            </w:r>
          </w:p>
        </w:tc>
        <w:tc>
          <w:tcPr>
            <w:tcW w:w="3496" w:type="pct"/>
            <w:tcBorders>
              <w:top w:val="single" w:sz="6" w:space="0" w:color="auto"/>
              <w:left w:val="single" w:sz="6" w:space="0" w:color="auto"/>
              <w:bottom w:val="single" w:sz="6" w:space="0" w:color="auto"/>
              <w:right w:val="single" w:sz="6" w:space="0" w:color="auto"/>
            </w:tcBorders>
            <w:vAlign w:val="center"/>
          </w:tcPr>
          <w:p w:rsidR="00C5402F" w:rsidRDefault="00864303">
            <w:pPr>
              <w:widowControl w:val="0"/>
              <w:autoSpaceDE w:val="0"/>
              <w:autoSpaceDN w:val="0"/>
              <w:spacing w:after="0"/>
              <w:ind w:left="-113" w:right="-113" w:firstLine="0"/>
              <w:jc w:val="left"/>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Розробка проектних матеріалів і ТЕО</w:t>
            </w:r>
          </w:p>
        </w:tc>
        <w:tc>
          <w:tcPr>
            <w:tcW w:w="1171" w:type="pct"/>
            <w:tcBorders>
              <w:top w:val="single" w:sz="6" w:space="0" w:color="auto"/>
              <w:left w:val="single" w:sz="6" w:space="0" w:color="auto"/>
              <w:bottom w:val="single" w:sz="6" w:space="0" w:color="auto"/>
              <w:right w:val="single" w:sz="6" w:space="0" w:color="auto"/>
            </w:tcBorders>
            <w:vAlign w:val="center"/>
          </w:tcPr>
          <w:p w:rsidR="00C5402F" w:rsidRDefault="00864303">
            <w:pPr>
              <w:widowControl w:val="0"/>
              <w:autoSpaceDE w:val="0"/>
              <w:autoSpaceDN w:val="0"/>
              <w:spacing w:after="0"/>
              <w:ind w:left="-113" w:right="-113"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20</w:t>
            </w:r>
          </w:p>
        </w:tc>
      </w:tr>
      <w:tr w:rsidR="00C5402F">
        <w:trPr>
          <w:jc w:val="center"/>
        </w:trPr>
        <w:tc>
          <w:tcPr>
            <w:tcW w:w="333" w:type="pct"/>
            <w:tcBorders>
              <w:top w:val="single" w:sz="6" w:space="0" w:color="auto"/>
              <w:left w:val="single" w:sz="6" w:space="0" w:color="auto"/>
              <w:bottom w:val="single" w:sz="6" w:space="0" w:color="auto"/>
              <w:right w:val="single" w:sz="6" w:space="0" w:color="auto"/>
            </w:tcBorders>
            <w:vAlign w:val="center"/>
          </w:tcPr>
          <w:p w:rsidR="00C5402F" w:rsidRDefault="00864303">
            <w:pPr>
              <w:widowControl w:val="0"/>
              <w:autoSpaceDE w:val="0"/>
              <w:autoSpaceDN w:val="0"/>
              <w:spacing w:after="0"/>
              <w:ind w:left="-113" w:right="-113"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3.</w:t>
            </w:r>
          </w:p>
        </w:tc>
        <w:tc>
          <w:tcPr>
            <w:tcW w:w="3496" w:type="pct"/>
            <w:tcBorders>
              <w:top w:val="single" w:sz="6" w:space="0" w:color="auto"/>
              <w:left w:val="single" w:sz="6" w:space="0" w:color="auto"/>
              <w:bottom w:val="single" w:sz="6" w:space="0" w:color="auto"/>
              <w:right w:val="single" w:sz="6" w:space="0" w:color="auto"/>
            </w:tcBorders>
            <w:vAlign w:val="center"/>
          </w:tcPr>
          <w:p w:rsidR="00C5402F" w:rsidRDefault="00864303">
            <w:pPr>
              <w:widowControl w:val="0"/>
              <w:autoSpaceDE w:val="0"/>
              <w:autoSpaceDN w:val="0"/>
              <w:spacing w:after="0"/>
              <w:ind w:left="-113" w:right="-113" w:firstLine="0"/>
              <w:jc w:val="left"/>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Робоче проектування і прив'язка проекту</w:t>
            </w:r>
          </w:p>
        </w:tc>
        <w:tc>
          <w:tcPr>
            <w:tcW w:w="1171" w:type="pct"/>
            <w:tcBorders>
              <w:top w:val="single" w:sz="6" w:space="0" w:color="auto"/>
              <w:left w:val="single" w:sz="6" w:space="0" w:color="auto"/>
              <w:bottom w:val="single" w:sz="6" w:space="0" w:color="auto"/>
              <w:right w:val="single" w:sz="6" w:space="0" w:color="auto"/>
            </w:tcBorders>
            <w:vAlign w:val="center"/>
          </w:tcPr>
          <w:p w:rsidR="00C5402F" w:rsidRDefault="00864303">
            <w:pPr>
              <w:widowControl w:val="0"/>
              <w:autoSpaceDE w:val="0"/>
              <w:autoSpaceDN w:val="0"/>
              <w:spacing w:after="0"/>
              <w:ind w:left="-113" w:right="-113"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17</w:t>
            </w:r>
          </w:p>
        </w:tc>
      </w:tr>
      <w:tr w:rsidR="00C5402F">
        <w:trPr>
          <w:jc w:val="center"/>
        </w:trPr>
        <w:tc>
          <w:tcPr>
            <w:tcW w:w="333" w:type="pct"/>
            <w:tcBorders>
              <w:top w:val="single" w:sz="6" w:space="0" w:color="auto"/>
              <w:left w:val="single" w:sz="6" w:space="0" w:color="auto"/>
              <w:bottom w:val="single" w:sz="6" w:space="0" w:color="auto"/>
              <w:right w:val="single" w:sz="6" w:space="0" w:color="auto"/>
            </w:tcBorders>
            <w:vAlign w:val="center"/>
          </w:tcPr>
          <w:p w:rsidR="00C5402F" w:rsidRDefault="00864303">
            <w:pPr>
              <w:widowControl w:val="0"/>
              <w:autoSpaceDE w:val="0"/>
              <w:autoSpaceDN w:val="0"/>
              <w:spacing w:after="0"/>
              <w:ind w:left="-113" w:right="-113"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4.</w:t>
            </w:r>
          </w:p>
        </w:tc>
        <w:tc>
          <w:tcPr>
            <w:tcW w:w="3496" w:type="pct"/>
            <w:tcBorders>
              <w:top w:val="single" w:sz="6" w:space="0" w:color="auto"/>
              <w:left w:val="single" w:sz="6" w:space="0" w:color="auto"/>
              <w:bottom w:val="single" w:sz="6" w:space="0" w:color="auto"/>
              <w:right w:val="single" w:sz="6" w:space="0" w:color="auto"/>
            </w:tcBorders>
            <w:vAlign w:val="center"/>
          </w:tcPr>
          <w:p w:rsidR="00C5402F" w:rsidRDefault="00864303">
            <w:pPr>
              <w:widowControl w:val="0"/>
              <w:autoSpaceDE w:val="0"/>
              <w:autoSpaceDN w:val="0"/>
              <w:spacing w:after="0"/>
              <w:ind w:left="-113" w:right="-113" w:firstLine="0"/>
              <w:jc w:val="left"/>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Витрати на придбання й оренду земельних ділянок, будівель, приміщень, споруд</w:t>
            </w:r>
          </w:p>
        </w:tc>
        <w:tc>
          <w:tcPr>
            <w:tcW w:w="1171" w:type="pct"/>
            <w:tcBorders>
              <w:top w:val="single" w:sz="6" w:space="0" w:color="auto"/>
              <w:left w:val="single" w:sz="6" w:space="0" w:color="auto"/>
              <w:bottom w:val="single" w:sz="6" w:space="0" w:color="auto"/>
              <w:right w:val="single" w:sz="6" w:space="0" w:color="auto"/>
            </w:tcBorders>
            <w:vAlign w:val="center"/>
          </w:tcPr>
          <w:p w:rsidR="00C5402F" w:rsidRDefault="00864303">
            <w:pPr>
              <w:widowControl w:val="0"/>
              <w:autoSpaceDE w:val="0"/>
              <w:autoSpaceDN w:val="0"/>
              <w:spacing w:after="0"/>
              <w:ind w:left="-113" w:right="-113"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10</w:t>
            </w:r>
          </w:p>
        </w:tc>
      </w:tr>
      <w:tr w:rsidR="00C5402F">
        <w:trPr>
          <w:jc w:val="center"/>
        </w:trPr>
        <w:tc>
          <w:tcPr>
            <w:tcW w:w="333" w:type="pct"/>
            <w:tcBorders>
              <w:top w:val="single" w:sz="6" w:space="0" w:color="auto"/>
              <w:left w:val="single" w:sz="6" w:space="0" w:color="auto"/>
              <w:bottom w:val="single" w:sz="6" w:space="0" w:color="auto"/>
              <w:right w:val="single" w:sz="6" w:space="0" w:color="auto"/>
            </w:tcBorders>
            <w:vAlign w:val="center"/>
          </w:tcPr>
          <w:p w:rsidR="00C5402F" w:rsidRDefault="00864303">
            <w:pPr>
              <w:widowControl w:val="0"/>
              <w:autoSpaceDE w:val="0"/>
              <w:autoSpaceDN w:val="0"/>
              <w:spacing w:after="0"/>
              <w:ind w:left="-113" w:right="-113"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5.</w:t>
            </w:r>
          </w:p>
        </w:tc>
        <w:tc>
          <w:tcPr>
            <w:tcW w:w="3496" w:type="pct"/>
            <w:tcBorders>
              <w:top w:val="single" w:sz="6" w:space="0" w:color="auto"/>
              <w:left w:val="single" w:sz="6" w:space="0" w:color="auto"/>
              <w:bottom w:val="single" w:sz="6" w:space="0" w:color="auto"/>
              <w:right w:val="single" w:sz="6" w:space="0" w:color="auto"/>
            </w:tcBorders>
            <w:vAlign w:val="center"/>
          </w:tcPr>
          <w:p w:rsidR="00C5402F" w:rsidRDefault="00864303">
            <w:pPr>
              <w:widowControl w:val="0"/>
              <w:autoSpaceDE w:val="0"/>
              <w:autoSpaceDN w:val="0"/>
              <w:spacing w:after="0"/>
              <w:ind w:left="-113" w:right="-113" w:firstLine="0"/>
              <w:jc w:val="left"/>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Витрати на придбання обладнання та устаткування та пристроїв</w:t>
            </w:r>
          </w:p>
        </w:tc>
        <w:tc>
          <w:tcPr>
            <w:tcW w:w="1171" w:type="pct"/>
            <w:tcBorders>
              <w:top w:val="single" w:sz="6" w:space="0" w:color="auto"/>
              <w:left w:val="single" w:sz="6" w:space="0" w:color="auto"/>
              <w:bottom w:val="single" w:sz="6" w:space="0" w:color="auto"/>
              <w:right w:val="single" w:sz="6" w:space="0" w:color="auto"/>
            </w:tcBorders>
            <w:vAlign w:val="center"/>
          </w:tcPr>
          <w:p w:rsidR="00C5402F" w:rsidRDefault="00864303">
            <w:pPr>
              <w:widowControl w:val="0"/>
              <w:autoSpaceDE w:val="0"/>
              <w:autoSpaceDN w:val="0"/>
              <w:spacing w:after="0"/>
              <w:ind w:left="-113" w:right="-113"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w:t>
            </w:r>
          </w:p>
        </w:tc>
      </w:tr>
      <w:tr w:rsidR="00C5402F">
        <w:trPr>
          <w:jc w:val="center"/>
        </w:trPr>
        <w:tc>
          <w:tcPr>
            <w:tcW w:w="333" w:type="pct"/>
            <w:tcBorders>
              <w:top w:val="single" w:sz="6" w:space="0" w:color="auto"/>
              <w:left w:val="single" w:sz="6" w:space="0" w:color="auto"/>
              <w:bottom w:val="single" w:sz="6" w:space="0" w:color="auto"/>
              <w:right w:val="single" w:sz="6" w:space="0" w:color="auto"/>
            </w:tcBorders>
            <w:vAlign w:val="center"/>
          </w:tcPr>
          <w:p w:rsidR="00C5402F" w:rsidRDefault="00864303">
            <w:pPr>
              <w:widowControl w:val="0"/>
              <w:autoSpaceDE w:val="0"/>
              <w:autoSpaceDN w:val="0"/>
              <w:spacing w:after="0"/>
              <w:ind w:left="-113" w:right="-113"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6.</w:t>
            </w:r>
          </w:p>
        </w:tc>
        <w:tc>
          <w:tcPr>
            <w:tcW w:w="3496" w:type="pct"/>
            <w:tcBorders>
              <w:top w:val="single" w:sz="6" w:space="0" w:color="auto"/>
              <w:left w:val="single" w:sz="6" w:space="0" w:color="auto"/>
              <w:bottom w:val="single" w:sz="6" w:space="0" w:color="auto"/>
              <w:right w:val="single" w:sz="6" w:space="0" w:color="auto"/>
            </w:tcBorders>
            <w:vAlign w:val="center"/>
          </w:tcPr>
          <w:p w:rsidR="00C5402F" w:rsidRDefault="00864303">
            <w:pPr>
              <w:widowControl w:val="0"/>
              <w:autoSpaceDE w:val="0"/>
              <w:autoSpaceDN w:val="0"/>
              <w:spacing w:after="0"/>
              <w:ind w:left="-113" w:right="-113" w:firstLine="0"/>
              <w:jc w:val="left"/>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Витрати на приймально-здавальні випробування</w:t>
            </w:r>
          </w:p>
        </w:tc>
        <w:tc>
          <w:tcPr>
            <w:tcW w:w="1171" w:type="pct"/>
            <w:tcBorders>
              <w:top w:val="single" w:sz="6" w:space="0" w:color="auto"/>
              <w:left w:val="single" w:sz="6" w:space="0" w:color="auto"/>
              <w:bottom w:val="single" w:sz="6" w:space="0" w:color="auto"/>
              <w:right w:val="single" w:sz="6" w:space="0" w:color="auto"/>
            </w:tcBorders>
            <w:vAlign w:val="center"/>
          </w:tcPr>
          <w:p w:rsidR="00C5402F" w:rsidRDefault="00864303">
            <w:pPr>
              <w:widowControl w:val="0"/>
              <w:autoSpaceDE w:val="0"/>
              <w:autoSpaceDN w:val="0"/>
              <w:spacing w:after="0"/>
              <w:ind w:left="-113" w:right="-113"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10</w:t>
            </w:r>
          </w:p>
        </w:tc>
      </w:tr>
      <w:tr w:rsidR="00C5402F">
        <w:trPr>
          <w:jc w:val="center"/>
        </w:trPr>
        <w:tc>
          <w:tcPr>
            <w:tcW w:w="333" w:type="pct"/>
            <w:tcBorders>
              <w:top w:val="single" w:sz="6" w:space="0" w:color="auto"/>
              <w:left w:val="single" w:sz="6" w:space="0" w:color="auto"/>
              <w:bottom w:val="single" w:sz="6" w:space="0" w:color="auto"/>
              <w:right w:val="single" w:sz="6" w:space="0" w:color="auto"/>
            </w:tcBorders>
            <w:vAlign w:val="center"/>
          </w:tcPr>
          <w:p w:rsidR="00C5402F" w:rsidRDefault="00864303">
            <w:pPr>
              <w:widowControl w:val="0"/>
              <w:autoSpaceDE w:val="0"/>
              <w:autoSpaceDN w:val="0"/>
              <w:spacing w:after="0"/>
              <w:ind w:left="-113" w:right="-113"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7.</w:t>
            </w:r>
          </w:p>
        </w:tc>
        <w:tc>
          <w:tcPr>
            <w:tcW w:w="3496" w:type="pct"/>
            <w:tcBorders>
              <w:top w:val="single" w:sz="6" w:space="0" w:color="auto"/>
              <w:left w:val="single" w:sz="6" w:space="0" w:color="auto"/>
              <w:bottom w:val="single" w:sz="6" w:space="0" w:color="auto"/>
              <w:right w:val="single" w:sz="6" w:space="0" w:color="auto"/>
            </w:tcBorders>
            <w:vAlign w:val="center"/>
          </w:tcPr>
          <w:p w:rsidR="00C5402F" w:rsidRDefault="00864303">
            <w:pPr>
              <w:widowControl w:val="0"/>
              <w:autoSpaceDE w:val="0"/>
              <w:autoSpaceDN w:val="0"/>
              <w:spacing w:after="0"/>
              <w:ind w:left="-113" w:right="-113" w:firstLine="0"/>
              <w:jc w:val="left"/>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Витрати на пусконалагоджувальні роботи</w:t>
            </w:r>
          </w:p>
        </w:tc>
        <w:tc>
          <w:tcPr>
            <w:tcW w:w="1171" w:type="pct"/>
            <w:tcBorders>
              <w:top w:val="single" w:sz="6" w:space="0" w:color="auto"/>
              <w:left w:val="single" w:sz="6" w:space="0" w:color="auto"/>
              <w:bottom w:val="single" w:sz="6" w:space="0" w:color="auto"/>
              <w:right w:val="single" w:sz="6" w:space="0" w:color="auto"/>
            </w:tcBorders>
            <w:vAlign w:val="center"/>
          </w:tcPr>
          <w:p w:rsidR="00C5402F" w:rsidRDefault="00864303">
            <w:pPr>
              <w:widowControl w:val="0"/>
              <w:autoSpaceDE w:val="0"/>
              <w:autoSpaceDN w:val="0"/>
              <w:spacing w:after="0"/>
              <w:ind w:left="-113" w:right="-113"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10</w:t>
            </w:r>
          </w:p>
        </w:tc>
      </w:tr>
      <w:tr w:rsidR="00C5402F">
        <w:trPr>
          <w:jc w:val="center"/>
        </w:trPr>
        <w:tc>
          <w:tcPr>
            <w:tcW w:w="333" w:type="pct"/>
            <w:tcBorders>
              <w:top w:val="single" w:sz="6" w:space="0" w:color="auto"/>
              <w:left w:val="single" w:sz="6" w:space="0" w:color="auto"/>
              <w:bottom w:val="single" w:sz="6" w:space="0" w:color="auto"/>
              <w:right w:val="single" w:sz="6" w:space="0" w:color="auto"/>
            </w:tcBorders>
            <w:vAlign w:val="center"/>
          </w:tcPr>
          <w:p w:rsidR="00C5402F" w:rsidRDefault="00864303">
            <w:pPr>
              <w:widowControl w:val="0"/>
              <w:autoSpaceDE w:val="0"/>
              <w:autoSpaceDN w:val="0"/>
              <w:spacing w:after="0"/>
              <w:ind w:left="-113" w:right="-113"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8.</w:t>
            </w:r>
          </w:p>
        </w:tc>
        <w:tc>
          <w:tcPr>
            <w:tcW w:w="3496" w:type="pct"/>
            <w:tcBorders>
              <w:top w:val="single" w:sz="6" w:space="0" w:color="auto"/>
              <w:left w:val="single" w:sz="6" w:space="0" w:color="auto"/>
              <w:bottom w:val="single" w:sz="6" w:space="0" w:color="auto"/>
              <w:right w:val="single" w:sz="6" w:space="0" w:color="auto"/>
            </w:tcBorders>
            <w:vAlign w:val="center"/>
          </w:tcPr>
          <w:p w:rsidR="00C5402F" w:rsidRDefault="00864303">
            <w:pPr>
              <w:widowControl w:val="0"/>
              <w:autoSpaceDE w:val="0"/>
              <w:autoSpaceDN w:val="0"/>
              <w:spacing w:after="0"/>
              <w:ind w:left="-113" w:right="-113" w:firstLine="0"/>
              <w:jc w:val="left"/>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Комплексне освоєння проектних потужностей </w:t>
            </w:r>
          </w:p>
        </w:tc>
        <w:tc>
          <w:tcPr>
            <w:tcW w:w="1171" w:type="pct"/>
            <w:tcBorders>
              <w:top w:val="single" w:sz="6" w:space="0" w:color="auto"/>
              <w:left w:val="single" w:sz="6" w:space="0" w:color="auto"/>
              <w:bottom w:val="single" w:sz="6" w:space="0" w:color="auto"/>
              <w:right w:val="single" w:sz="6" w:space="0" w:color="auto"/>
            </w:tcBorders>
            <w:vAlign w:val="center"/>
          </w:tcPr>
          <w:p w:rsidR="00C5402F" w:rsidRDefault="00864303">
            <w:pPr>
              <w:widowControl w:val="0"/>
              <w:autoSpaceDE w:val="0"/>
              <w:autoSpaceDN w:val="0"/>
              <w:spacing w:after="0"/>
              <w:ind w:left="-113" w:right="-113"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10</w:t>
            </w:r>
          </w:p>
        </w:tc>
      </w:tr>
      <w:tr w:rsidR="00C5402F">
        <w:trPr>
          <w:jc w:val="center"/>
        </w:trPr>
        <w:tc>
          <w:tcPr>
            <w:tcW w:w="333" w:type="pct"/>
            <w:tcBorders>
              <w:top w:val="single" w:sz="6" w:space="0" w:color="auto"/>
              <w:left w:val="single" w:sz="6" w:space="0" w:color="auto"/>
              <w:bottom w:val="single" w:sz="6" w:space="0" w:color="auto"/>
              <w:right w:val="single" w:sz="6" w:space="0" w:color="auto"/>
            </w:tcBorders>
            <w:vAlign w:val="center"/>
          </w:tcPr>
          <w:p w:rsidR="00C5402F" w:rsidRDefault="00864303">
            <w:pPr>
              <w:widowControl w:val="0"/>
              <w:autoSpaceDE w:val="0"/>
              <w:autoSpaceDN w:val="0"/>
              <w:spacing w:after="0"/>
              <w:ind w:left="-113" w:right="-113"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9.</w:t>
            </w:r>
          </w:p>
        </w:tc>
        <w:tc>
          <w:tcPr>
            <w:tcW w:w="3496" w:type="pct"/>
            <w:tcBorders>
              <w:top w:val="single" w:sz="6" w:space="0" w:color="auto"/>
              <w:left w:val="single" w:sz="6" w:space="0" w:color="auto"/>
              <w:bottom w:val="single" w:sz="6" w:space="0" w:color="auto"/>
              <w:right w:val="single" w:sz="6" w:space="0" w:color="auto"/>
            </w:tcBorders>
            <w:vAlign w:val="center"/>
          </w:tcPr>
          <w:p w:rsidR="00C5402F" w:rsidRDefault="00864303">
            <w:pPr>
              <w:widowControl w:val="0"/>
              <w:autoSpaceDE w:val="0"/>
              <w:autoSpaceDN w:val="0"/>
              <w:spacing w:after="0"/>
              <w:ind w:left="-113" w:right="-113" w:firstLine="0"/>
              <w:jc w:val="left"/>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Витрати на придбання нематеріальних активів</w:t>
            </w:r>
          </w:p>
        </w:tc>
        <w:tc>
          <w:tcPr>
            <w:tcW w:w="1171" w:type="pct"/>
            <w:tcBorders>
              <w:top w:val="single" w:sz="6" w:space="0" w:color="auto"/>
              <w:left w:val="single" w:sz="6" w:space="0" w:color="auto"/>
              <w:bottom w:val="single" w:sz="6" w:space="0" w:color="auto"/>
              <w:right w:val="single" w:sz="6" w:space="0" w:color="auto"/>
            </w:tcBorders>
            <w:vAlign w:val="center"/>
          </w:tcPr>
          <w:p w:rsidR="00C5402F" w:rsidRDefault="00864303">
            <w:pPr>
              <w:widowControl w:val="0"/>
              <w:autoSpaceDE w:val="0"/>
              <w:autoSpaceDN w:val="0"/>
              <w:spacing w:after="0"/>
              <w:ind w:left="-113" w:right="-113"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30</w:t>
            </w:r>
          </w:p>
        </w:tc>
      </w:tr>
      <w:tr w:rsidR="00C5402F">
        <w:trPr>
          <w:jc w:val="center"/>
        </w:trPr>
        <w:tc>
          <w:tcPr>
            <w:tcW w:w="333" w:type="pct"/>
            <w:tcBorders>
              <w:top w:val="single" w:sz="6" w:space="0" w:color="auto"/>
              <w:left w:val="single" w:sz="6" w:space="0" w:color="auto"/>
              <w:bottom w:val="single" w:sz="6" w:space="0" w:color="auto"/>
              <w:right w:val="single" w:sz="6" w:space="0" w:color="auto"/>
            </w:tcBorders>
            <w:vAlign w:val="center"/>
          </w:tcPr>
          <w:p w:rsidR="00C5402F" w:rsidRDefault="00864303">
            <w:pPr>
              <w:widowControl w:val="0"/>
              <w:autoSpaceDE w:val="0"/>
              <w:autoSpaceDN w:val="0"/>
              <w:spacing w:after="0"/>
              <w:ind w:left="-113" w:right="-113"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10.</w:t>
            </w:r>
          </w:p>
        </w:tc>
        <w:tc>
          <w:tcPr>
            <w:tcW w:w="3496" w:type="pct"/>
            <w:tcBorders>
              <w:top w:val="single" w:sz="6" w:space="0" w:color="auto"/>
              <w:left w:val="single" w:sz="6" w:space="0" w:color="auto"/>
              <w:bottom w:val="single" w:sz="6" w:space="0" w:color="auto"/>
              <w:right w:val="single" w:sz="6" w:space="0" w:color="auto"/>
            </w:tcBorders>
            <w:vAlign w:val="center"/>
          </w:tcPr>
          <w:p w:rsidR="00C5402F" w:rsidRDefault="00864303">
            <w:pPr>
              <w:widowControl w:val="0"/>
              <w:autoSpaceDE w:val="0"/>
              <w:autoSpaceDN w:val="0"/>
              <w:spacing w:after="0"/>
              <w:ind w:left="-113" w:right="-113" w:firstLine="0"/>
              <w:jc w:val="left"/>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Одноразові виплати, зокрема гарантуючим і страховим організаціям</w:t>
            </w:r>
          </w:p>
        </w:tc>
        <w:tc>
          <w:tcPr>
            <w:tcW w:w="1171" w:type="pct"/>
            <w:tcBorders>
              <w:top w:val="single" w:sz="6" w:space="0" w:color="auto"/>
              <w:left w:val="single" w:sz="6" w:space="0" w:color="auto"/>
              <w:bottom w:val="single" w:sz="6" w:space="0" w:color="auto"/>
              <w:right w:val="single" w:sz="6" w:space="0" w:color="auto"/>
            </w:tcBorders>
            <w:vAlign w:val="center"/>
          </w:tcPr>
          <w:p w:rsidR="00C5402F" w:rsidRDefault="00864303">
            <w:pPr>
              <w:widowControl w:val="0"/>
              <w:autoSpaceDE w:val="0"/>
              <w:autoSpaceDN w:val="0"/>
              <w:spacing w:after="0"/>
              <w:ind w:left="-113" w:right="-113"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50</w:t>
            </w:r>
          </w:p>
        </w:tc>
      </w:tr>
      <w:tr w:rsidR="00C5402F">
        <w:trPr>
          <w:jc w:val="center"/>
        </w:trPr>
        <w:tc>
          <w:tcPr>
            <w:tcW w:w="333" w:type="pct"/>
            <w:tcBorders>
              <w:top w:val="single" w:sz="6" w:space="0" w:color="auto"/>
              <w:left w:val="single" w:sz="6" w:space="0" w:color="auto"/>
              <w:bottom w:val="single" w:sz="6" w:space="0" w:color="auto"/>
              <w:right w:val="single" w:sz="6" w:space="0" w:color="auto"/>
            </w:tcBorders>
            <w:vAlign w:val="center"/>
          </w:tcPr>
          <w:p w:rsidR="00C5402F" w:rsidRDefault="00864303">
            <w:pPr>
              <w:widowControl w:val="0"/>
              <w:autoSpaceDE w:val="0"/>
              <w:autoSpaceDN w:val="0"/>
              <w:spacing w:after="0"/>
              <w:ind w:left="-113" w:right="-113"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12.</w:t>
            </w:r>
          </w:p>
        </w:tc>
        <w:tc>
          <w:tcPr>
            <w:tcW w:w="3496" w:type="pct"/>
            <w:tcBorders>
              <w:top w:val="single" w:sz="6" w:space="0" w:color="auto"/>
              <w:left w:val="single" w:sz="6" w:space="0" w:color="auto"/>
              <w:bottom w:val="single" w:sz="6" w:space="0" w:color="auto"/>
              <w:right w:val="single" w:sz="6" w:space="0" w:color="auto"/>
            </w:tcBorders>
            <w:vAlign w:val="center"/>
          </w:tcPr>
          <w:p w:rsidR="00C5402F" w:rsidRDefault="00864303">
            <w:pPr>
              <w:widowControl w:val="0"/>
              <w:autoSpaceDE w:val="0"/>
              <w:autoSpaceDN w:val="0"/>
              <w:spacing w:after="0"/>
              <w:ind w:left="-113" w:right="-113" w:firstLine="0"/>
              <w:jc w:val="left"/>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Податкові платежі (земельний, комунальний та інші), здійснені до початку операційної діяльності</w:t>
            </w:r>
          </w:p>
        </w:tc>
        <w:tc>
          <w:tcPr>
            <w:tcW w:w="1171" w:type="pct"/>
            <w:tcBorders>
              <w:top w:val="single" w:sz="6" w:space="0" w:color="auto"/>
              <w:left w:val="single" w:sz="6" w:space="0" w:color="auto"/>
              <w:bottom w:val="single" w:sz="6" w:space="0" w:color="auto"/>
              <w:right w:val="single" w:sz="6" w:space="0" w:color="auto"/>
            </w:tcBorders>
            <w:vAlign w:val="center"/>
          </w:tcPr>
          <w:p w:rsidR="00C5402F" w:rsidRDefault="00864303">
            <w:pPr>
              <w:widowControl w:val="0"/>
              <w:autoSpaceDE w:val="0"/>
              <w:autoSpaceDN w:val="0"/>
              <w:spacing w:after="0"/>
              <w:ind w:left="-113" w:right="-113"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25</w:t>
            </w:r>
          </w:p>
        </w:tc>
      </w:tr>
      <w:tr w:rsidR="00C5402F">
        <w:trPr>
          <w:cantSplit/>
          <w:jc w:val="center"/>
        </w:trPr>
        <w:tc>
          <w:tcPr>
            <w:tcW w:w="333" w:type="pct"/>
            <w:tcBorders>
              <w:top w:val="single" w:sz="6" w:space="0" w:color="auto"/>
              <w:left w:val="single" w:sz="6" w:space="0" w:color="auto"/>
              <w:bottom w:val="single" w:sz="6" w:space="0" w:color="auto"/>
              <w:right w:val="single" w:sz="6" w:space="0" w:color="auto"/>
            </w:tcBorders>
            <w:vAlign w:val="center"/>
          </w:tcPr>
          <w:p w:rsidR="00C5402F" w:rsidRDefault="00864303">
            <w:pPr>
              <w:widowControl w:val="0"/>
              <w:autoSpaceDE w:val="0"/>
              <w:autoSpaceDN w:val="0"/>
              <w:spacing w:after="0"/>
              <w:ind w:left="-113" w:right="-113"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13.</w:t>
            </w:r>
          </w:p>
        </w:tc>
        <w:tc>
          <w:tcPr>
            <w:tcW w:w="3496" w:type="pct"/>
            <w:tcBorders>
              <w:top w:val="single" w:sz="6" w:space="0" w:color="auto"/>
              <w:left w:val="single" w:sz="6" w:space="0" w:color="auto"/>
              <w:bottom w:val="single" w:sz="6" w:space="0" w:color="auto"/>
              <w:right w:val="single" w:sz="6" w:space="0" w:color="auto"/>
            </w:tcBorders>
            <w:vAlign w:val="center"/>
          </w:tcPr>
          <w:p w:rsidR="00C5402F" w:rsidRDefault="00864303">
            <w:pPr>
              <w:widowControl w:val="0"/>
              <w:autoSpaceDE w:val="0"/>
              <w:autoSpaceDN w:val="0"/>
              <w:spacing w:after="0"/>
              <w:ind w:left="-113" w:right="-113" w:firstLine="0"/>
              <w:jc w:val="left"/>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Оплата юридичних послуг </w:t>
            </w:r>
          </w:p>
        </w:tc>
        <w:tc>
          <w:tcPr>
            <w:tcW w:w="1171" w:type="pct"/>
            <w:tcBorders>
              <w:top w:val="single" w:sz="6" w:space="0" w:color="auto"/>
              <w:left w:val="single" w:sz="6" w:space="0" w:color="auto"/>
              <w:bottom w:val="single" w:sz="6" w:space="0" w:color="auto"/>
              <w:right w:val="single" w:sz="6" w:space="0" w:color="auto"/>
            </w:tcBorders>
            <w:vAlign w:val="center"/>
          </w:tcPr>
          <w:p w:rsidR="00C5402F" w:rsidRDefault="00864303">
            <w:pPr>
              <w:widowControl w:val="0"/>
              <w:autoSpaceDE w:val="0"/>
              <w:autoSpaceDN w:val="0"/>
              <w:spacing w:after="0"/>
              <w:ind w:left="-113" w:right="-113"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12</w:t>
            </w:r>
          </w:p>
        </w:tc>
      </w:tr>
      <w:tr w:rsidR="00C5402F">
        <w:trPr>
          <w:jc w:val="center"/>
        </w:trPr>
        <w:tc>
          <w:tcPr>
            <w:tcW w:w="333" w:type="pct"/>
            <w:tcBorders>
              <w:top w:val="single" w:sz="6" w:space="0" w:color="auto"/>
              <w:left w:val="single" w:sz="6" w:space="0" w:color="auto"/>
              <w:bottom w:val="single" w:sz="6" w:space="0" w:color="auto"/>
              <w:right w:val="single" w:sz="6" w:space="0" w:color="auto"/>
            </w:tcBorders>
            <w:vAlign w:val="center"/>
          </w:tcPr>
          <w:p w:rsidR="00C5402F" w:rsidRDefault="00864303">
            <w:pPr>
              <w:widowControl w:val="0"/>
              <w:autoSpaceDE w:val="0"/>
              <w:autoSpaceDN w:val="0"/>
              <w:spacing w:after="0"/>
              <w:ind w:left="-113" w:right="-113"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14.</w:t>
            </w:r>
          </w:p>
        </w:tc>
        <w:tc>
          <w:tcPr>
            <w:tcW w:w="3496" w:type="pct"/>
            <w:tcBorders>
              <w:top w:val="single" w:sz="6" w:space="0" w:color="auto"/>
              <w:left w:val="single" w:sz="6" w:space="0" w:color="auto"/>
              <w:bottom w:val="single" w:sz="6" w:space="0" w:color="auto"/>
              <w:right w:val="single" w:sz="6" w:space="0" w:color="auto"/>
            </w:tcBorders>
            <w:vAlign w:val="center"/>
          </w:tcPr>
          <w:p w:rsidR="00C5402F" w:rsidRDefault="00864303">
            <w:pPr>
              <w:widowControl w:val="0"/>
              <w:autoSpaceDE w:val="0"/>
              <w:autoSpaceDN w:val="0"/>
              <w:spacing w:after="0"/>
              <w:ind w:left="-113" w:right="-113" w:firstLine="0"/>
              <w:jc w:val="left"/>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Витрати на передвиробничі маркетингові дослідження і створення </w:t>
            </w:r>
            <w:r>
              <w:rPr>
                <w:rFonts w:ascii="Times New Roman" w:eastAsia="Times New Roman" w:hAnsi="Times New Roman" w:cs="Times New Roman"/>
                <w:sz w:val="28"/>
                <w:szCs w:val="28"/>
                <w:lang w:eastAsia="en-US"/>
              </w:rPr>
              <w:br/>
              <w:t>збутової мережі</w:t>
            </w:r>
          </w:p>
        </w:tc>
        <w:tc>
          <w:tcPr>
            <w:tcW w:w="1171" w:type="pct"/>
            <w:tcBorders>
              <w:top w:val="single" w:sz="6" w:space="0" w:color="auto"/>
              <w:left w:val="single" w:sz="6" w:space="0" w:color="auto"/>
              <w:bottom w:val="single" w:sz="6" w:space="0" w:color="auto"/>
              <w:right w:val="single" w:sz="6" w:space="0" w:color="auto"/>
            </w:tcBorders>
            <w:vAlign w:val="center"/>
          </w:tcPr>
          <w:p w:rsidR="00C5402F" w:rsidRDefault="00864303">
            <w:pPr>
              <w:widowControl w:val="0"/>
              <w:autoSpaceDE w:val="0"/>
              <w:autoSpaceDN w:val="0"/>
              <w:spacing w:after="0"/>
              <w:ind w:left="-113" w:right="-113"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20</w:t>
            </w:r>
          </w:p>
        </w:tc>
      </w:tr>
      <w:tr w:rsidR="00C5402F">
        <w:trPr>
          <w:jc w:val="center"/>
        </w:trPr>
        <w:tc>
          <w:tcPr>
            <w:tcW w:w="3829" w:type="pct"/>
            <w:gridSpan w:val="2"/>
            <w:tcBorders>
              <w:top w:val="single" w:sz="6" w:space="0" w:color="auto"/>
              <w:left w:val="single" w:sz="6" w:space="0" w:color="auto"/>
              <w:bottom w:val="single" w:sz="6" w:space="0" w:color="auto"/>
              <w:right w:val="single" w:sz="6" w:space="0" w:color="auto"/>
            </w:tcBorders>
            <w:vAlign w:val="bottom"/>
          </w:tcPr>
          <w:p w:rsidR="00C5402F" w:rsidRDefault="00864303">
            <w:pPr>
              <w:widowControl w:val="0"/>
              <w:autoSpaceDE w:val="0"/>
              <w:autoSpaceDN w:val="0"/>
              <w:spacing w:after="0"/>
              <w:ind w:left="-113" w:right="-113"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Разом</w:t>
            </w:r>
          </w:p>
        </w:tc>
        <w:tc>
          <w:tcPr>
            <w:tcW w:w="1171" w:type="pct"/>
            <w:tcBorders>
              <w:top w:val="single" w:sz="6" w:space="0" w:color="auto"/>
              <w:left w:val="single" w:sz="6" w:space="0" w:color="auto"/>
              <w:bottom w:val="single" w:sz="6" w:space="0" w:color="auto"/>
              <w:right w:val="single" w:sz="6" w:space="0" w:color="auto"/>
            </w:tcBorders>
            <w:vAlign w:val="center"/>
          </w:tcPr>
          <w:p w:rsidR="00C5402F" w:rsidRDefault="00864303">
            <w:pPr>
              <w:widowControl w:val="0"/>
              <w:autoSpaceDE w:val="0"/>
              <w:autoSpaceDN w:val="0"/>
              <w:spacing w:after="0"/>
              <w:ind w:left="-113" w:right="-113"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200000 грн</w:t>
            </w:r>
          </w:p>
        </w:tc>
      </w:tr>
    </w:tbl>
    <w:p w:rsidR="00C5402F" w:rsidRDefault="00C5402F">
      <w:pPr>
        <w:widowControl w:val="0"/>
        <w:autoSpaceDE w:val="0"/>
        <w:autoSpaceDN w:val="0"/>
        <w:spacing w:after="0" w:line="240" w:lineRule="auto"/>
        <w:ind w:firstLine="0"/>
        <w:rPr>
          <w:rFonts w:ascii="Times New Roman" w:eastAsia="Times New Roman" w:hAnsi="Times New Roman" w:cs="Times New Roman"/>
          <w:lang w:eastAsia="en-US"/>
        </w:rPr>
      </w:pPr>
    </w:p>
    <w:p w:rsidR="00C5402F" w:rsidRDefault="00C5402F">
      <w:pPr>
        <w:widowControl w:val="0"/>
        <w:autoSpaceDE w:val="0"/>
        <w:autoSpaceDN w:val="0"/>
        <w:spacing w:after="0" w:line="240" w:lineRule="auto"/>
        <w:ind w:firstLine="709"/>
        <w:rPr>
          <w:rFonts w:ascii="Times New Roman" w:eastAsia="Times New Roman" w:hAnsi="Times New Roman" w:cs="Times New Roman"/>
          <w:lang w:eastAsia="en-US"/>
        </w:rPr>
      </w:pPr>
    </w:p>
    <w:p w:rsidR="00C5402F" w:rsidRDefault="00864303">
      <w:pPr>
        <w:widowControl w:val="0"/>
        <w:autoSpaceDE w:val="0"/>
        <w:autoSpaceDN w:val="0"/>
        <w:spacing w:after="0"/>
        <w:ind w:firstLine="709"/>
        <w:rPr>
          <w:rFonts w:ascii="Times New Roman" w:eastAsia="Times New Roman" w:hAnsi="Times New Roman" w:cs="Times New Roman"/>
          <w:sz w:val="28"/>
          <w:szCs w:val="28"/>
          <w:lang w:val="ru-RU" w:eastAsia="en-US"/>
        </w:rPr>
      </w:pPr>
      <w:r>
        <w:rPr>
          <w:rFonts w:ascii="Times New Roman" w:eastAsia="Times New Roman" w:hAnsi="Times New Roman" w:cs="Times New Roman"/>
          <w:sz w:val="28"/>
          <w:szCs w:val="28"/>
          <w:lang w:val="ru-RU" w:eastAsia="en-US"/>
        </w:rPr>
        <w:t>6. Визначити обсяг поточних загальногосподарських витрат, необхідних для реалізації проекту, за формою, наведеною в табл. 5.32</w:t>
      </w:r>
    </w:p>
    <w:p w:rsidR="00C5402F" w:rsidRDefault="00C5402F">
      <w:pPr>
        <w:widowControl w:val="0"/>
        <w:autoSpaceDE w:val="0"/>
        <w:autoSpaceDN w:val="0"/>
        <w:spacing w:after="0"/>
        <w:ind w:firstLine="709"/>
        <w:rPr>
          <w:rFonts w:ascii="Times New Roman" w:eastAsia="Times New Roman" w:hAnsi="Times New Roman" w:cs="Times New Roman"/>
          <w:sz w:val="28"/>
          <w:szCs w:val="28"/>
          <w:lang w:val="ru-RU" w:eastAsia="en-US"/>
        </w:rPr>
      </w:pPr>
    </w:p>
    <w:p w:rsidR="00C5402F" w:rsidRDefault="00C5402F">
      <w:pPr>
        <w:widowControl w:val="0"/>
        <w:autoSpaceDE w:val="0"/>
        <w:autoSpaceDN w:val="0"/>
        <w:spacing w:after="0"/>
        <w:ind w:firstLine="709"/>
        <w:rPr>
          <w:rFonts w:ascii="Times New Roman" w:eastAsia="Times New Roman" w:hAnsi="Times New Roman" w:cs="Times New Roman"/>
          <w:sz w:val="28"/>
          <w:szCs w:val="28"/>
          <w:lang w:val="ru-RU" w:eastAsia="en-US"/>
        </w:rPr>
      </w:pPr>
    </w:p>
    <w:p w:rsidR="00C5402F" w:rsidRDefault="00C5402F">
      <w:pPr>
        <w:widowControl w:val="0"/>
        <w:autoSpaceDE w:val="0"/>
        <w:autoSpaceDN w:val="0"/>
        <w:spacing w:after="0"/>
        <w:ind w:firstLine="0"/>
        <w:rPr>
          <w:rFonts w:ascii="Times New Roman" w:eastAsia="Times New Roman" w:hAnsi="Times New Roman" w:cs="Times New Roman"/>
          <w:sz w:val="28"/>
          <w:szCs w:val="28"/>
          <w:lang w:val="ru-RU" w:eastAsia="en-US"/>
        </w:rPr>
      </w:pPr>
    </w:p>
    <w:p w:rsidR="00C5402F" w:rsidRDefault="00864303">
      <w:pPr>
        <w:widowControl w:val="0"/>
        <w:autoSpaceDE w:val="0"/>
        <w:autoSpaceDN w:val="0"/>
        <w:spacing w:after="0" w:line="240" w:lineRule="auto"/>
        <w:ind w:firstLine="0"/>
        <w:rPr>
          <w:rFonts w:ascii="Times New Roman" w:eastAsia="Times New Roman" w:hAnsi="Times New Roman" w:cs="Times New Roman"/>
          <w:sz w:val="28"/>
          <w:szCs w:val="28"/>
          <w:lang w:val="ru-RU" w:eastAsia="en-US"/>
        </w:rPr>
      </w:pPr>
      <w:r>
        <w:rPr>
          <w:rFonts w:ascii="Times New Roman" w:eastAsia="Times New Roman" w:hAnsi="Times New Roman" w:cs="Times New Roman"/>
          <w:sz w:val="28"/>
          <w:szCs w:val="28"/>
          <w:lang w:val="ru-RU" w:eastAsia="en-US"/>
        </w:rPr>
        <w:t>Таблиця 5.32 Планові загальногосподарські витрати</w:t>
      </w:r>
    </w:p>
    <w:p w:rsidR="00C5402F" w:rsidRDefault="00C5402F">
      <w:pPr>
        <w:widowControl w:val="0"/>
        <w:autoSpaceDE w:val="0"/>
        <w:autoSpaceDN w:val="0"/>
        <w:spacing w:after="0" w:line="240" w:lineRule="auto"/>
        <w:ind w:firstLine="0"/>
        <w:rPr>
          <w:rFonts w:ascii="Times New Roman" w:eastAsia="Times New Roman" w:hAnsi="Times New Roman" w:cs="Times New Roman"/>
          <w:sz w:val="28"/>
          <w:szCs w:val="28"/>
          <w:lang w:val="ru-RU" w:eastAsia="en-US"/>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44"/>
        <w:gridCol w:w="6018"/>
        <w:gridCol w:w="970"/>
        <w:gridCol w:w="970"/>
        <w:gridCol w:w="969"/>
      </w:tblGrid>
      <w:tr w:rsidR="00C5402F">
        <w:trPr>
          <w:trHeight w:val="469"/>
          <w:jc w:val="center"/>
        </w:trPr>
        <w:tc>
          <w:tcPr>
            <w:tcW w:w="336" w:type="pct"/>
            <w:vMerge w:val="restart"/>
            <w:vAlign w:val="center"/>
          </w:tcPr>
          <w:p w:rsidR="00C5402F" w:rsidRDefault="00864303">
            <w:pPr>
              <w:widowControl w:val="0"/>
              <w:autoSpaceDE w:val="0"/>
              <w:autoSpaceDN w:val="0"/>
              <w:spacing w:after="0"/>
              <w:ind w:left="-113" w:right="-113"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lastRenderedPageBreak/>
              <w:t>№</w:t>
            </w:r>
          </w:p>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з/п</w:t>
            </w:r>
          </w:p>
        </w:tc>
        <w:tc>
          <w:tcPr>
            <w:tcW w:w="3143" w:type="pct"/>
            <w:vMerge w:val="restart"/>
            <w:vAlign w:val="center"/>
          </w:tcPr>
          <w:p w:rsidR="00C5402F" w:rsidRDefault="00864303">
            <w:pPr>
              <w:widowControl w:val="0"/>
              <w:autoSpaceDE w:val="0"/>
              <w:autoSpaceDN w:val="0"/>
              <w:spacing w:after="0"/>
              <w:ind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Стаття </w:t>
            </w:r>
            <w:r>
              <w:rPr>
                <w:rFonts w:ascii="Times New Roman" w:eastAsia="Times New Roman" w:hAnsi="Times New Roman" w:cs="Times New Roman"/>
                <w:sz w:val="28"/>
                <w:szCs w:val="28"/>
                <w:lang w:eastAsia="en-US"/>
              </w:rPr>
              <w:br/>
              <w:t>витрат</w:t>
            </w:r>
          </w:p>
        </w:tc>
        <w:tc>
          <w:tcPr>
            <w:tcW w:w="1520" w:type="pct"/>
            <w:gridSpan w:val="3"/>
            <w:vAlign w:val="center"/>
          </w:tcPr>
          <w:p w:rsidR="00C5402F" w:rsidRDefault="00864303">
            <w:pPr>
              <w:widowControl w:val="0"/>
              <w:autoSpaceDE w:val="0"/>
              <w:autoSpaceDN w:val="0"/>
              <w:spacing w:after="0"/>
              <w:ind w:left="-113" w:right="-113"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Витрати за період, </w:t>
            </w:r>
            <w:r>
              <w:rPr>
                <w:rFonts w:ascii="Times New Roman" w:eastAsia="Times New Roman" w:hAnsi="Times New Roman" w:cs="Times New Roman"/>
                <w:sz w:val="28"/>
                <w:szCs w:val="28"/>
                <w:lang w:eastAsia="en-US"/>
              </w:rPr>
              <w:br/>
              <w:t>тис. грн.</w:t>
            </w:r>
          </w:p>
        </w:tc>
      </w:tr>
      <w:tr w:rsidR="00C5402F">
        <w:trPr>
          <w:trHeight w:val="139"/>
          <w:jc w:val="center"/>
        </w:trPr>
        <w:tc>
          <w:tcPr>
            <w:tcW w:w="336" w:type="pct"/>
            <w:vMerge/>
            <w:vAlign w:val="center"/>
          </w:tcPr>
          <w:p w:rsidR="00C5402F" w:rsidRDefault="00C5402F">
            <w:pPr>
              <w:widowControl w:val="0"/>
              <w:autoSpaceDE w:val="0"/>
              <w:autoSpaceDN w:val="0"/>
              <w:spacing w:after="0"/>
              <w:ind w:left="-113" w:right="-113" w:firstLine="0"/>
              <w:jc w:val="center"/>
              <w:rPr>
                <w:rFonts w:ascii="Times New Roman" w:eastAsia="Times New Roman" w:hAnsi="Times New Roman" w:cs="Times New Roman"/>
                <w:sz w:val="28"/>
                <w:szCs w:val="28"/>
                <w:lang w:eastAsia="en-US"/>
              </w:rPr>
            </w:pPr>
          </w:p>
        </w:tc>
        <w:tc>
          <w:tcPr>
            <w:tcW w:w="3143" w:type="pct"/>
            <w:vMerge/>
            <w:vAlign w:val="center"/>
          </w:tcPr>
          <w:p w:rsidR="00C5402F" w:rsidRDefault="00C5402F">
            <w:pPr>
              <w:widowControl w:val="0"/>
              <w:autoSpaceDE w:val="0"/>
              <w:autoSpaceDN w:val="0"/>
              <w:spacing w:after="0"/>
              <w:ind w:left="-113" w:right="-113" w:firstLine="0"/>
              <w:jc w:val="center"/>
              <w:rPr>
                <w:rFonts w:ascii="Times New Roman" w:eastAsia="Times New Roman" w:hAnsi="Times New Roman" w:cs="Times New Roman"/>
                <w:sz w:val="28"/>
                <w:szCs w:val="28"/>
                <w:lang w:eastAsia="en-US"/>
              </w:rPr>
            </w:pPr>
          </w:p>
        </w:tc>
        <w:tc>
          <w:tcPr>
            <w:tcW w:w="507" w:type="pct"/>
            <w:vAlign w:val="center"/>
          </w:tcPr>
          <w:p w:rsidR="00C5402F" w:rsidRDefault="00864303">
            <w:pPr>
              <w:widowControl w:val="0"/>
              <w:autoSpaceDE w:val="0"/>
              <w:autoSpaceDN w:val="0"/>
              <w:spacing w:after="0"/>
              <w:ind w:left="-113" w:right="-113"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1-й рік</w:t>
            </w:r>
          </w:p>
        </w:tc>
        <w:tc>
          <w:tcPr>
            <w:tcW w:w="507" w:type="pct"/>
            <w:tcBorders>
              <w:top w:val="single" w:sz="4" w:space="0" w:color="auto"/>
              <w:right w:val="single" w:sz="4" w:space="0" w:color="auto"/>
            </w:tcBorders>
            <w:vAlign w:val="center"/>
          </w:tcPr>
          <w:p w:rsidR="00C5402F" w:rsidRDefault="00864303">
            <w:pPr>
              <w:widowControl w:val="0"/>
              <w:autoSpaceDE w:val="0"/>
              <w:autoSpaceDN w:val="0"/>
              <w:spacing w:after="0"/>
              <w:ind w:left="-113" w:right="-113"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2-й рік</w:t>
            </w:r>
          </w:p>
        </w:tc>
        <w:tc>
          <w:tcPr>
            <w:tcW w:w="507" w:type="pct"/>
            <w:tcBorders>
              <w:top w:val="single" w:sz="4" w:space="0" w:color="auto"/>
              <w:left w:val="single" w:sz="4" w:space="0" w:color="auto"/>
            </w:tcBorders>
            <w:vAlign w:val="center"/>
          </w:tcPr>
          <w:p w:rsidR="00C5402F" w:rsidRDefault="00864303">
            <w:pPr>
              <w:widowControl w:val="0"/>
              <w:autoSpaceDE w:val="0"/>
              <w:autoSpaceDN w:val="0"/>
              <w:spacing w:after="0"/>
              <w:ind w:left="-113" w:right="-113"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3-й рік</w:t>
            </w:r>
          </w:p>
        </w:tc>
      </w:tr>
      <w:tr w:rsidR="00C5402F">
        <w:trPr>
          <w:jc w:val="center"/>
        </w:trPr>
        <w:tc>
          <w:tcPr>
            <w:tcW w:w="336" w:type="pct"/>
            <w:vAlign w:val="center"/>
          </w:tcPr>
          <w:p w:rsidR="00C5402F" w:rsidRDefault="00864303">
            <w:pPr>
              <w:widowControl w:val="0"/>
              <w:autoSpaceDE w:val="0"/>
              <w:autoSpaceDN w:val="0"/>
              <w:spacing w:after="0"/>
              <w:ind w:left="-113" w:right="-113"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1.</w:t>
            </w:r>
          </w:p>
        </w:tc>
        <w:tc>
          <w:tcPr>
            <w:tcW w:w="3143" w:type="pct"/>
            <w:vAlign w:val="center"/>
          </w:tcPr>
          <w:p w:rsidR="00C5402F" w:rsidRDefault="00864303">
            <w:pPr>
              <w:widowControl w:val="0"/>
              <w:autoSpaceDE w:val="0"/>
              <w:autoSpaceDN w:val="0"/>
              <w:spacing w:after="0"/>
              <w:ind w:left="-113" w:right="-113"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Витрати на оренду земельних ділянок, будівель, приміщень, споруд</w:t>
            </w:r>
          </w:p>
        </w:tc>
        <w:tc>
          <w:tcPr>
            <w:tcW w:w="1520" w:type="pct"/>
            <w:gridSpan w:val="3"/>
            <w:vAlign w:val="center"/>
          </w:tcPr>
          <w:p w:rsidR="00C5402F" w:rsidRDefault="00864303">
            <w:pPr>
              <w:widowControl w:val="0"/>
              <w:autoSpaceDE w:val="0"/>
              <w:autoSpaceDN w:val="0"/>
              <w:spacing w:after="0"/>
              <w:ind w:left="-113" w:right="-113"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100</w:t>
            </w:r>
          </w:p>
        </w:tc>
      </w:tr>
      <w:tr w:rsidR="00C5402F">
        <w:trPr>
          <w:jc w:val="center"/>
        </w:trPr>
        <w:tc>
          <w:tcPr>
            <w:tcW w:w="336" w:type="pct"/>
            <w:vAlign w:val="center"/>
          </w:tcPr>
          <w:p w:rsidR="00C5402F" w:rsidRDefault="00864303">
            <w:pPr>
              <w:widowControl w:val="0"/>
              <w:autoSpaceDE w:val="0"/>
              <w:autoSpaceDN w:val="0"/>
              <w:spacing w:after="0"/>
              <w:ind w:left="-113" w:right="-113"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2.</w:t>
            </w:r>
          </w:p>
        </w:tc>
        <w:tc>
          <w:tcPr>
            <w:tcW w:w="3143" w:type="pct"/>
            <w:vAlign w:val="center"/>
          </w:tcPr>
          <w:p w:rsidR="00C5402F" w:rsidRDefault="00864303">
            <w:pPr>
              <w:widowControl w:val="0"/>
              <w:autoSpaceDE w:val="0"/>
              <w:autoSpaceDN w:val="0"/>
              <w:spacing w:after="0"/>
              <w:ind w:left="-113" w:right="-113"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Витрати на обладнання, устаткування та пристрої</w:t>
            </w:r>
          </w:p>
        </w:tc>
        <w:tc>
          <w:tcPr>
            <w:tcW w:w="1520" w:type="pct"/>
            <w:gridSpan w:val="3"/>
            <w:vAlign w:val="center"/>
          </w:tcPr>
          <w:p w:rsidR="00C5402F" w:rsidRDefault="00864303">
            <w:pPr>
              <w:widowControl w:val="0"/>
              <w:autoSpaceDE w:val="0"/>
              <w:autoSpaceDN w:val="0"/>
              <w:spacing w:after="0"/>
              <w:ind w:left="-113" w:right="-113"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20</w:t>
            </w:r>
          </w:p>
        </w:tc>
      </w:tr>
      <w:tr w:rsidR="00C5402F">
        <w:trPr>
          <w:jc w:val="center"/>
        </w:trPr>
        <w:tc>
          <w:tcPr>
            <w:tcW w:w="336" w:type="pct"/>
            <w:vAlign w:val="center"/>
          </w:tcPr>
          <w:p w:rsidR="00C5402F" w:rsidRDefault="00864303">
            <w:pPr>
              <w:widowControl w:val="0"/>
              <w:autoSpaceDE w:val="0"/>
              <w:autoSpaceDN w:val="0"/>
              <w:spacing w:after="0"/>
              <w:ind w:left="-113" w:right="-113"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3.</w:t>
            </w:r>
          </w:p>
        </w:tc>
        <w:tc>
          <w:tcPr>
            <w:tcW w:w="3143" w:type="pct"/>
            <w:vAlign w:val="center"/>
          </w:tcPr>
          <w:p w:rsidR="00C5402F" w:rsidRDefault="00864303">
            <w:pPr>
              <w:widowControl w:val="0"/>
              <w:autoSpaceDE w:val="0"/>
              <w:autoSpaceDN w:val="0"/>
              <w:spacing w:after="0"/>
              <w:ind w:left="-113" w:right="-113"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Витрати на придбання нематеріальних активів</w:t>
            </w:r>
          </w:p>
        </w:tc>
        <w:tc>
          <w:tcPr>
            <w:tcW w:w="1520" w:type="pct"/>
            <w:gridSpan w:val="3"/>
            <w:vAlign w:val="center"/>
          </w:tcPr>
          <w:p w:rsidR="00C5402F" w:rsidRDefault="00864303">
            <w:pPr>
              <w:widowControl w:val="0"/>
              <w:autoSpaceDE w:val="0"/>
              <w:autoSpaceDN w:val="0"/>
              <w:spacing w:after="0"/>
              <w:ind w:left="-113" w:right="-113"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200</w:t>
            </w:r>
          </w:p>
        </w:tc>
      </w:tr>
      <w:tr w:rsidR="00C5402F">
        <w:trPr>
          <w:jc w:val="center"/>
        </w:trPr>
        <w:tc>
          <w:tcPr>
            <w:tcW w:w="336" w:type="pct"/>
            <w:vAlign w:val="center"/>
          </w:tcPr>
          <w:p w:rsidR="00C5402F" w:rsidRDefault="00864303">
            <w:pPr>
              <w:widowControl w:val="0"/>
              <w:autoSpaceDE w:val="0"/>
              <w:autoSpaceDN w:val="0"/>
              <w:spacing w:after="0"/>
              <w:ind w:left="-113" w:right="-113"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4.</w:t>
            </w:r>
          </w:p>
        </w:tc>
        <w:tc>
          <w:tcPr>
            <w:tcW w:w="3143" w:type="pct"/>
            <w:vAlign w:val="center"/>
          </w:tcPr>
          <w:p w:rsidR="00C5402F" w:rsidRDefault="00864303">
            <w:pPr>
              <w:widowControl w:val="0"/>
              <w:autoSpaceDE w:val="0"/>
              <w:autoSpaceDN w:val="0"/>
              <w:spacing w:after="0"/>
              <w:ind w:left="-113" w:right="-113"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Витрати на персонал </w:t>
            </w:r>
            <w:r>
              <w:rPr>
                <w:rFonts w:ascii="Times New Roman" w:eastAsia="Times New Roman" w:hAnsi="Times New Roman" w:cs="Times New Roman"/>
                <w:sz w:val="28"/>
                <w:szCs w:val="28"/>
                <w:lang w:eastAsia="en-US"/>
              </w:rPr>
              <w:br/>
              <w:t>(на відрядження, соціальні заходи тощо)</w:t>
            </w:r>
          </w:p>
        </w:tc>
        <w:tc>
          <w:tcPr>
            <w:tcW w:w="1520" w:type="pct"/>
            <w:gridSpan w:val="3"/>
            <w:vAlign w:val="center"/>
          </w:tcPr>
          <w:p w:rsidR="00C5402F" w:rsidRDefault="00864303">
            <w:pPr>
              <w:widowControl w:val="0"/>
              <w:autoSpaceDE w:val="0"/>
              <w:autoSpaceDN w:val="0"/>
              <w:spacing w:after="0"/>
              <w:ind w:left="-113" w:right="-113"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300</w:t>
            </w:r>
          </w:p>
        </w:tc>
      </w:tr>
      <w:tr w:rsidR="00C5402F">
        <w:trPr>
          <w:jc w:val="center"/>
        </w:trPr>
        <w:tc>
          <w:tcPr>
            <w:tcW w:w="336" w:type="pct"/>
            <w:vAlign w:val="center"/>
          </w:tcPr>
          <w:p w:rsidR="00C5402F" w:rsidRDefault="00864303">
            <w:pPr>
              <w:widowControl w:val="0"/>
              <w:autoSpaceDE w:val="0"/>
              <w:autoSpaceDN w:val="0"/>
              <w:spacing w:after="0"/>
              <w:ind w:left="-113" w:right="-113"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5.</w:t>
            </w:r>
          </w:p>
        </w:tc>
        <w:tc>
          <w:tcPr>
            <w:tcW w:w="3143" w:type="pct"/>
            <w:vAlign w:val="center"/>
          </w:tcPr>
          <w:p w:rsidR="00C5402F" w:rsidRDefault="00864303">
            <w:pPr>
              <w:widowControl w:val="0"/>
              <w:autoSpaceDE w:val="0"/>
              <w:autoSpaceDN w:val="0"/>
              <w:spacing w:after="0"/>
              <w:ind w:left="-113" w:right="-113"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Витрати на зв'язок</w:t>
            </w:r>
          </w:p>
        </w:tc>
        <w:tc>
          <w:tcPr>
            <w:tcW w:w="1520" w:type="pct"/>
            <w:gridSpan w:val="3"/>
            <w:vAlign w:val="center"/>
          </w:tcPr>
          <w:p w:rsidR="00C5402F" w:rsidRDefault="00864303">
            <w:pPr>
              <w:widowControl w:val="0"/>
              <w:autoSpaceDE w:val="0"/>
              <w:autoSpaceDN w:val="0"/>
              <w:spacing w:after="0"/>
              <w:ind w:left="-113" w:right="-113"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100</w:t>
            </w:r>
          </w:p>
        </w:tc>
      </w:tr>
      <w:tr w:rsidR="00C5402F">
        <w:trPr>
          <w:jc w:val="center"/>
        </w:trPr>
        <w:tc>
          <w:tcPr>
            <w:tcW w:w="336" w:type="pct"/>
            <w:vAlign w:val="center"/>
          </w:tcPr>
          <w:p w:rsidR="00C5402F" w:rsidRDefault="00864303">
            <w:pPr>
              <w:widowControl w:val="0"/>
              <w:autoSpaceDE w:val="0"/>
              <w:autoSpaceDN w:val="0"/>
              <w:spacing w:after="0"/>
              <w:ind w:left="-113" w:right="-113"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6.</w:t>
            </w:r>
          </w:p>
        </w:tc>
        <w:tc>
          <w:tcPr>
            <w:tcW w:w="3143" w:type="pct"/>
            <w:vAlign w:val="center"/>
          </w:tcPr>
          <w:p w:rsidR="00C5402F" w:rsidRDefault="00864303">
            <w:pPr>
              <w:widowControl w:val="0"/>
              <w:autoSpaceDE w:val="0"/>
              <w:autoSpaceDN w:val="0"/>
              <w:spacing w:after="0"/>
              <w:ind w:left="-113" w:right="-113"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Витрати на паливо та електроенергію</w:t>
            </w:r>
          </w:p>
        </w:tc>
        <w:tc>
          <w:tcPr>
            <w:tcW w:w="1520" w:type="pct"/>
            <w:gridSpan w:val="3"/>
            <w:vAlign w:val="center"/>
          </w:tcPr>
          <w:p w:rsidR="00C5402F" w:rsidRDefault="00864303">
            <w:pPr>
              <w:widowControl w:val="0"/>
              <w:autoSpaceDE w:val="0"/>
              <w:autoSpaceDN w:val="0"/>
              <w:spacing w:after="0"/>
              <w:ind w:left="-113" w:right="-113"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50</w:t>
            </w:r>
          </w:p>
        </w:tc>
      </w:tr>
      <w:tr w:rsidR="00C5402F">
        <w:trPr>
          <w:jc w:val="center"/>
        </w:trPr>
        <w:tc>
          <w:tcPr>
            <w:tcW w:w="336" w:type="pct"/>
            <w:vAlign w:val="center"/>
          </w:tcPr>
          <w:p w:rsidR="00C5402F" w:rsidRDefault="00864303">
            <w:pPr>
              <w:widowControl w:val="0"/>
              <w:autoSpaceDE w:val="0"/>
              <w:autoSpaceDN w:val="0"/>
              <w:spacing w:after="0"/>
              <w:ind w:left="-113" w:right="-113"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7.</w:t>
            </w:r>
          </w:p>
        </w:tc>
        <w:tc>
          <w:tcPr>
            <w:tcW w:w="3143" w:type="pct"/>
            <w:vAlign w:val="center"/>
          </w:tcPr>
          <w:p w:rsidR="00C5402F" w:rsidRDefault="00864303">
            <w:pPr>
              <w:widowControl w:val="0"/>
              <w:autoSpaceDE w:val="0"/>
              <w:autoSpaceDN w:val="0"/>
              <w:spacing w:after="0"/>
              <w:ind w:left="-113" w:right="-113"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Витрати на водопостачання</w:t>
            </w:r>
          </w:p>
        </w:tc>
        <w:tc>
          <w:tcPr>
            <w:tcW w:w="1520" w:type="pct"/>
            <w:gridSpan w:val="3"/>
            <w:vAlign w:val="center"/>
          </w:tcPr>
          <w:p w:rsidR="00C5402F" w:rsidRDefault="00864303">
            <w:pPr>
              <w:widowControl w:val="0"/>
              <w:autoSpaceDE w:val="0"/>
              <w:autoSpaceDN w:val="0"/>
              <w:spacing w:after="0"/>
              <w:ind w:left="-113" w:right="-113"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20</w:t>
            </w:r>
          </w:p>
        </w:tc>
      </w:tr>
      <w:tr w:rsidR="00C5402F">
        <w:trPr>
          <w:jc w:val="center"/>
        </w:trPr>
        <w:tc>
          <w:tcPr>
            <w:tcW w:w="336" w:type="pct"/>
            <w:vAlign w:val="center"/>
          </w:tcPr>
          <w:p w:rsidR="00C5402F" w:rsidRDefault="00864303">
            <w:pPr>
              <w:widowControl w:val="0"/>
              <w:autoSpaceDE w:val="0"/>
              <w:autoSpaceDN w:val="0"/>
              <w:spacing w:after="0"/>
              <w:ind w:left="-113" w:right="-113"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8.</w:t>
            </w:r>
          </w:p>
        </w:tc>
        <w:tc>
          <w:tcPr>
            <w:tcW w:w="3143" w:type="pct"/>
            <w:vAlign w:val="center"/>
          </w:tcPr>
          <w:p w:rsidR="00C5402F" w:rsidRDefault="00864303">
            <w:pPr>
              <w:widowControl w:val="0"/>
              <w:autoSpaceDE w:val="0"/>
              <w:autoSpaceDN w:val="0"/>
              <w:spacing w:after="0"/>
              <w:ind w:left="-113" w:right="-113"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Витрати на утримання обладнання та приміщень</w:t>
            </w:r>
          </w:p>
        </w:tc>
        <w:tc>
          <w:tcPr>
            <w:tcW w:w="1520" w:type="pct"/>
            <w:gridSpan w:val="3"/>
            <w:vAlign w:val="center"/>
          </w:tcPr>
          <w:p w:rsidR="00C5402F" w:rsidRDefault="00864303">
            <w:pPr>
              <w:widowControl w:val="0"/>
              <w:autoSpaceDE w:val="0"/>
              <w:autoSpaceDN w:val="0"/>
              <w:spacing w:after="0"/>
              <w:ind w:left="-113" w:right="-113"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12</w:t>
            </w:r>
          </w:p>
        </w:tc>
      </w:tr>
      <w:tr w:rsidR="00C5402F">
        <w:trPr>
          <w:jc w:val="center"/>
        </w:trPr>
        <w:tc>
          <w:tcPr>
            <w:tcW w:w="336" w:type="pct"/>
            <w:vAlign w:val="center"/>
          </w:tcPr>
          <w:p w:rsidR="00C5402F" w:rsidRDefault="00864303">
            <w:pPr>
              <w:widowControl w:val="0"/>
              <w:autoSpaceDE w:val="0"/>
              <w:autoSpaceDN w:val="0"/>
              <w:spacing w:after="0"/>
              <w:ind w:left="-113" w:right="-113"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9.</w:t>
            </w:r>
          </w:p>
        </w:tc>
        <w:tc>
          <w:tcPr>
            <w:tcW w:w="3143" w:type="pct"/>
            <w:vAlign w:val="center"/>
          </w:tcPr>
          <w:p w:rsidR="00C5402F" w:rsidRDefault="00864303">
            <w:pPr>
              <w:widowControl w:val="0"/>
              <w:autoSpaceDE w:val="0"/>
              <w:autoSpaceDN w:val="0"/>
              <w:spacing w:after="0"/>
              <w:ind w:left="-113" w:right="-113"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Витрати на збут</w:t>
            </w:r>
          </w:p>
        </w:tc>
        <w:tc>
          <w:tcPr>
            <w:tcW w:w="1520" w:type="pct"/>
            <w:gridSpan w:val="3"/>
            <w:vAlign w:val="center"/>
          </w:tcPr>
          <w:p w:rsidR="00C5402F" w:rsidRDefault="00864303">
            <w:pPr>
              <w:widowControl w:val="0"/>
              <w:autoSpaceDE w:val="0"/>
              <w:autoSpaceDN w:val="0"/>
              <w:spacing w:after="0"/>
              <w:ind w:left="-113" w:right="-113"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10</w:t>
            </w:r>
          </w:p>
        </w:tc>
      </w:tr>
      <w:tr w:rsidR="00C5402F">
        <w:trPr>
          <w:jc w:val="center"/>
        </w:trPr>
        <w:tc>
          <w:tcPr>
            <w:tcW w:w="336" w:type="pct"/>
            <w:vAlign w:val="center"/>
          </w:tcPr>
          <w:p w:rsidR="00C5402F" w:rsidRDefault="00864303">
            <w:pPr>
              <w:widowControl w:val="0"/>
              <w:autoSpaceDE w:val="0"/>
              <w:autoSpaceDN w:val="0"/>
              <w:spacing w:after="0"/>
              <w:ind w:left="-113" w:right="-113"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10.</w:t>
            </w:r>
          </w:p>
        </w:tc>
        <w:tc>
          <w:tcPr>
            <w:tcW w:w="3143" w:type="pct"/>
            <w:vAlign w:val="center"/>
          </w:tcPr>
          <w:p w:rsidR="00C5402F" w:rsidRDefault="00864303">
            <w:pPr>
              <w:widowControl w:val="0"/>
              <w:autoSpaceDE w:val="0"/>
              <w:autoSpaceDN w:val="0"/>
              <w:spacing w:after="0"/>
              <w:ind w:left="-113" w:right="-113"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Витрати на просування та рекламу</w:t>
            </w:r>
          </w:p>
        </w:tc>
        <w:tc>
          <w:tcPr>
            <w:tcW w:w="1520" w:type="pct"/>
            <w:gridSpan w:val="3"/>
            <w:vAlign w:val="center"/>
          </w:tcPr>
          <w:p w:rsidR="00C5402F" w:rsidRDefault="00864303">
            <w:pPr>
              <w:widowControl w:val="0"/>
              <w:autoSpaceDE w:val="0"/>
              <w:autoSpaceDN w:val="0"/>
              <w:spacing w:after="0"/>
              <w:ind w:left="-113" w:right="-113"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150</w:t>
            </w:r>
          </w:p>
        </w:tc>
      </w:tr>
      <w:tr w:rsidR="00C5402F">
        <w:trPr>
          <w:jc w:val="center"/>
        </w:trPr>
        <w:tc>
          <w:tcPr>
            <w:tcW w:w="336" w:type="pct"/>
            <w:vAlign w:val="center"/>
          </w:tcPr>
          <w:p w:rsidR="00C5402F" w:rsidRDefault="00864303">
            <w:pPr>
              <w:widowControl w:val="0"/>
              <w:autoSpaceDE w:val="0"/>
              <w:autoSpaceDN w:val="0"/>
              <w:spacing w:after="0"/>
              <w:ind w:left="-113" w:right="-113"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11.</w:t>
            </w:r>
          </w:p>
        </w:tc>
        <w:tc>
          <w:tcPr>
            <w:tcW w:w="3143" w:type="pct"/>
            <w:vAlign w:val="center"/>
          </w:tcPr>
          <w:p w:rsidR="00C5402F" w:rsidRDefault="00864303">
            <w:pPr>
              <w:widowControl w:val="0"/>
              <w:autoSpaceDE w:val="0"/>
              <w:autoSpaceDN w:val="0"/>
              <w:spacing w:after="0"/>
              <w:ind w:left="-113" w:right="-113"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Оплата юридичних послуг</w:t>
            </w:r>
          </w:p>
        </w:tc>
        <w:tc>
          <w:tcPr>
            <w:tcW w:w="1520" w:type="pct"/>
            <w:gridSpan w:val="3"/>
            <w:vAlign w:val="center"/>
          </w:tcPr>
          <w:p w:rsidR="00C5402F" w:rsidRDefault="00864303">
            <w:pPr>
              <w:widowControl w:val="0"/>
              <w:autoSpaceDE w:val="0"/>
              <w:autoSpaceDN w:val="0"/>
              <w:spacing w:after="0"/>
              <w:ind w:left="-113" w:right="-113"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70</w:t>
            </w:r>
          </w:p>
        </w:tc>
      </w:tr>
      <w:tr w:rsidR="00C5402F">
        <w:trPr>
          <w:jc w:val="center"/>
        </w:trPr>
        <w:tc>
          <w:tcPr>
            <w:tcW w:w="336" w:type="pct"/>
            <w:vAlign w:val="center"/>
          </w:tcPr>
          <w:p w:rsidR="00C5402F" w:rsidRDefault="00864303">
            <w:pPr>
              <w:widowControl w:val="0"/>
              <w:autoSpaceDE w:val="0"/>
              <w:autoSpaceDN w:val="0"/>
              <w:spacing w:after="0"/>
              <w:ind w:left="-113" w:right="-113"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12.</w:t>
            </w:r>
          </w:p>
        </w:tc>
        <w:tc>
          <w:tcPr>
            <w:tcW w:w="3143" w:type="pct"/>
            <w:vAlign w:val="center"/>
          </w:tcPr>
          <w:p w:rsidR="00C5402F" w:rsidRDefault="00864303">
            <w:pPr>
              <w:widowControl w:val="0"/>
              <w:autoSpaceDE w:val="0"/>
              <w:autoSpaceDN w:val="0"/>
              <w:spacing w:after="0"/>
              <w:ind w:left="-113" w:right="-113"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Податкові платежі (земельний, комунальний податки, інші)</w:t>
            </w:r>
          </w:p>
        </w:tc>
        <w:tc>
          <w:tcPr>
            <w:tcW w:w="1520" w:type="pct"/>
            <w:gridSpan w:val="3"/>
            <w:vAlign w:val="center"/>
          </w:tcPr>
          <w:p w:rsidR="00C5402F" w:rsidRDefault="00864303">
            <w:pPr>
              <w:widowControl w:val="0"/>
              <w:autoSpaceDE w:val="0"/>
              <w:autoSpaceDN w:val="0"/>
              <w:spacing w:after="0"/>
              <w:ind w:left="-113" w:right="-113"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40</w:t>
            </w:r>
          </w:p>
        </w:tc>
      </w:tr>
      <w:tr w:rsidR="00C5402F">
        <w:trPr>
          <w:jc w:val="center"/>
        </w:trPr>
        <w:tc>
          <w:tcPr>
            <w:tcW w:w="3480" w:type="pct"/>
            <w:gridSpan w:val="2"/>
            <w:vAlign w:val="center"/>
          </w:tcPr>
          <w:p w:rsidR="00C5402F" w:rsidRDefault="00864303">
            <w:pPr>
              <w:widowControl w:val="0"/>
              <w:autoSpaceDE w:val="0"/>
              <w:autoSpaceDN w:val="0"/>
              <w:spacing w:after="0"/>
              <w:ind w:left="-113" w:right="-113"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Разом:</w:t>
            </w:r>
          </w:p>
        </w:tc>
        <w:tc>
          <w:tcPr>
            <w:tcW w:w="1520" w:type="pct"/>
            <w:gridSpan w:val="3"/>
            <w:vAlign w:val="center"/>
          </w:tcPr>
          <w:p w:rsidR="00C5402F" w:rsidRDefault="00864303">
            <w:pPr>
              <w:widowControl w:val="0"/>
              <w:autoSpaceDE w:val="0"/>
              <w:autoSpaceDN w:val="0"/>
              <w:spacing w:after="0"/>
              <w:ind w:left="-113" w:right="-113" w:firstLine="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1000000</w:t>
            </w:r>
          </w:p>
        </w:tc>
      </w:tr>
    </w:tbl>
    <w:p w:rsidR="00C5402F" w:rsidRDefault="00C5402F"/>
    <w:p w:rsidR="00C5402F" w:rsidRDefault="00C5402F"/>
    <w:p w:rsidR="00C5402F" w:rsidRDefault="00C5402F"/>
    <w:p w:rsidR="00C5402F" w:rsidRDefault="00C5402F">
      <w:pPr>
        <w:ind w:firstLine="0"/>
      </w:pPr>
    </w:p>
    <w:p w:rsidR="00C5402F" w:rsidRDefault="00C5402F"/>
    <w:p w:rsidR="00C5402F" w:rsidRDefault="00864303">
      <w:pPr>
        <w:pStyle w:val="1"/>
      </w:pPr>
      <w:bookmarkStart w:id="201" w:name="_Toc88819891"/>
      <w:r>
        <w:t>Висновки</w:t>
      </w:r>
      <w:bookmarkEnd w:id="201"/>
    </w:p>
    <w:p w:rsidR="00C5402F" w:rsidRDefault="00864303">
      <w:pPr>
        <w:spacing w:after="0"/>
        <w:ind w:firstLine="680"/>
        <w:rPr>
          <w:rFonts w:ascii="Times New Roman" w:eastAsia="Times New Roman" w:hAnsi="Times New Roman" w:cs="Times New Roman"/>
          <w:sz w:val="28"/>
          <w:szCs w:val="28"/>
        </w:rPr>
      </w:pPr>
      <w:r>
        <w:rPr>
          <w:rFonts w:ascii="Times New Roman" w:eastAsia="Times New Roman" w:hAnsi="Times New Roman" w:cs="Times New Roman"/>
          <w:sz w:val="28"/>
          <w:szCs w:val="28"/>
        </w:rPr>
        <w:t>Перераховані основні результати, отримані в дисертаційній роботі:</w:t>
      </w:r>
    </w:p>
    <w:p w:rsidR="00C5402F" w:rsidRDefault="00864303">
      <w:pPr>
        <w:spacing w:after="0"/>
        <w:ind w:firstLine="68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Розроблено конструктивно-технологічні рішення по створенню газоаналізатора, конструкція якого може використовувати газові сенсори </w:t>
      </w:r>
      <w:r>
        <w:rPr>
          <w:rFonts w:ascii="Times New Roman" w:eastAsia="Times New Roman" w:hAnsi="Times New Roman" w:cs="Times New Roman"/>
          <w:sz w:val="28"/>
          <w:szCs w:val="28"/>
        </w:rPr>
        <w:lastRenderedPageBreak/>
        <w:t>різного типу. Створений пристрій дозволяє контролювати витік небезпечних газів.</w:t>
      </w:r>
    </w:p>
    <w:p w:rsidR="00C5402F" w:rsidRDefault="00864303">
      <w:pPr>
        <w:spacing w:after="0"/>
        <w:ind w:firstLine="68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 Розроблено алгоритми роботи, а також програмне забезпечення вбудованого мікроконтролеру. Проведено лабораторні випробування. Випробування дозволили налагодити алгоритми температурної корекції і діагностики газового датчика.</w:t>
      </w:r>
    </w:p>
    <w:p w:rsidR="00C5402F" w:rsidRDefault="00864303">
      <w:pPr>
        <w:spacing w:after="0"/>
        <w:ind w:firstLine="680"/>
        <w:rPr>
          <w:rFonts w:ascii="Times New Roman" w:eastAsia="Times New Roman" w:hAnsi="Times New Roman" w:cs="Times New Roman"/>
          <w:sz w:val="28"/>
          <w:szCs w:val="28"/>
        </w:rPr>
      </w:pPr>
      <w:r>
        <w:rPr>
          <w:rFonts w:ascii="Times New Roman" w:eastAsia="Times New Roman" w:hAnsi="Times New Roman" w:cs="Times New Roman"/>
          <w:sz w:val="28"/>
          <w:szCs w:val="28"/>
        </w:rPr>
        <w:t>3. Представлено програмне забезпечення керуючого мікроконтролера пристрою, яке забезпечує роботу алгоритму обробки і перетворення інформації з АЦП, кодування і зберігання вимірювальної інформації в автономному режимі.</w:t>
      </w:r>
    </w:p>
    <w:p w:rsidR="00C5402F" w:rsidRDefault="00864303">
      <w:pPr>
        <w:spacing w:after="0"/>
        <w:ind w:firstLine="680"/>
        <w:rPr>
          <w:rFonts w:ascii="Times New Roman" w:eastAsia="Times New Roman" w:hAnsi="Times New Roman" w:cs="Times New Roman"/>
          <w:sz w:val="28"/>
          <w:szCs w:val="28"/>
        </w:rPr>
      </w:pPr>
      <w:r>
        <w:rPr>
          <w:rFonts w:ascii="Times New Roman" w:eastAsia="Times New Roman" w:hAnsi="Times New Roman" w:cs="Times New Roman"/>
          <w:sz w:val="28"/>
          <w:szCs w:val="28"/>
        </w:rPr>
        <w:t>4. Лабораторні дослідження і математичне моделювання підтвердили правильність конструктивно-технологічного рішення, яке забезпечує автономне функціонування протягом тривалого часу.</w:t>
      </w:r>
    </w:p>
    <w:p w:rsidR="00C5402F" w:rsidRDefault="00C5402F">
      <w:pPr>
        <w:rPr>
          <w:rFonts w:ascii="Times New Roman" w:eastAsia="Times New Roman" w:hAnsi="Times New Roman" w:cs="Times New Roman"/>
          <w:sz w:val="28"/>
          <w:szCs w:val="28"/>
        </w:rPr>
      </w:pPr>
    </w:p>
    <w:p w:rsidR="00C5402F" w:rsidRDefault="00C5402F">
      <w:pPr>
        <w:rPr>
          <w:rFonts w:ascii="Times New Roman" w:eastAsia="Times New Roman" w:hAnsi="Times New Roman" w:cs="Times New Roman"/>
          <w:sz w:val="28"/>
          <w:szCs w:val="28"/>
        </w:rPr>
      </w:pPr>
    </w:p>
    <w:p w:rsidR="00C5402F" w:rsidRDefault="00C5402F">
      <w:pPr>
        <w:ind w:firstLine="0"/>
        <w:rPr>
          <w:rFonts w:ascii="Times New Roman" w:eastAsia="Times New Roman" w:hAnsi="Times New Roman" w:cs="Times New Roman"/>
          <w:sz w:val="28"/>
          <w:szCs w:val="28"/>
        </w:rPr>
      </w:pPr>
    </w:p>
    <w:p w:rsidR="00C5402F" w:rsidRDefault="00864303">
      <w:pPr>
        <w:pStyle w:val="1"/>
      </w:pPr>
      <w:r>
        <w:br w:type="page"/>
      </w:r>
      <w:bookmarkStart w:id="202" w:name="_Toc88819892"/>
      <w:r>
        <w:lastRenderedPageBreak/>
        <w:t>Перелік джерел посилань</w:t>
      </w:r>
      <w:bookmarkEnd w:id="202"/>
    </w:p>
    <w:p w:rsidR="00C5402F" w:rsidRDefault="00864303">
      <w:pPr>
        <w:numPr>
          <w:ilvl w:val="1"/>
          <w:numId w:val="22"/>
        </w:numPr>
        <w:shd w:val="clear" w:color="auto" w:fill="FFFFFF"/>
        <w:spacing w:before="280" w:after="24"/>
        <w:ind w:left="0" w:firstLine="709"/>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СТРАЖ S51A3K</w:t>
      </w:r>
      <w:r>
        <w:rPr>
          <w:rFonts w:ascii="Times New Roman" w:hAnsi="Times New Roman" w:cs="Times New Roman"/>
          <w:sz w:val="28"/>
          <w:szCs w:val="28"/>
        </w:rPr>
        <w:t xml:space="preserve"> [Електронний ресурс]. — Режим доступу: https://pipl.ua/komplekt-signalizacii-ajax-starterkit — Назва з екрану. </w:t>
      </w:r>
    </w:p>
    <w:p w:rsidR="00C5402F" w:rsidRDefault="00864303">
      <w:pPr>
        <w:numPr>
          <w:ilvl w:val="1"/>
          <w:numId w:val="22"/>
        </w:numPr>
        <w:shd w:val="clear" w:color="auto" w:fill="FFFFFF"/>
        <w:spacing w:after="24"/>
        <w:ind w:left="0" w:firstLine="709"/>
        <w:rPr>
          <w:rFonts w:ascii="Times New Roman" w:eastAsia="Times New Roman" w:hAnsi="Times New Roman" w:cs="Times New Roman"/>
          <w:color w:val="000000"/>
          <w:sz w:val="28"/>
          <w:szCs w:val="28"/>
        </w:rPr>
      </w:pPr>
      <w:r>
        <w:rPr>
          <w:rFonts w:ascii="Times New Roman" w:hAnsi="Times New Roman" w:cs="Times New Roman"/>
          <w:sz w:val="28"/>
          <w:szCs w:val="28"/>
        </w:rPr>
        <w:t xml:space="preserve"> </w:t>
      </w:r>
      <w:hyperlink r:id="rId85">
        <w:r>
          <w:rPr>
            <w:rFonts w:ascii="Times New Roman" w:eastAsia="Times New Roman" w:hAnsi="Times New Roman" w:cs="Times New Roman"/>
            <w:sz w:val="28"/>
            <w:szCs w:val="28"/>
          </w:rPr>
          <w:t>Bautech</w:t>
        </w:r>
      </w:hyperlink>
      <w:r>
        <w:rPr>
          <w:rFonts w:ascii="Times New Roman" w:eastAsia="Times New Roman" w:hAnsi="Times New Roman" w:cs="Times New Roman"/>
          <w:sz w:val="28"/>
          <w:szCs w:val="28"/>
        </w:rPr>
        <w:t xml:space="preserve"> WP6900</w:t>
      </w:r>
      <w:r>
        <w:rPr>
          <w:rFonts w:ascii="Times New Roman" w:hAnsi="Times New Roman" w:cs="Times New Roman"/>
          <w:sz w:val="28"/>
          <w:szCs w:val="28"/>
        </w:rPr>
        <w:t xml:space="preserve">»[Електронний ресурс]. — Режим доступу: https://ek.ua/TECSAR-ALERT-WARD— Назва з екрану. </w:t>
      </w:r>
    </w:p>
    <w:p w:rsidR="00C5402F" w:rsidRDefault="00864303">
      <w:pPr>
        <w:numPr>
          <w:ilvl w:val="1"/>
          <w:numId w:val="22"/>
        </w:numPr>
        <w:shd w:val="clear" w:color="auto" w:fill="FFFFFF"/>
        <w:spacing w:after="24"/>
        <w:ind w:left="0" w:firstLine="709"/>
        <w:rPr>
          <w:rFonts w:ascii="Times New Roman" w:eastAsia="Times New Roman" w:hAnsi="Times New Roman" w:cs="Times New Roman"/>
          <w:color w:val="000000"/>
          <w:sz w:val="28"/>
          <w:szCs w:val="28"/>
        </w:rPr>
      </w:pPr>
      <w:r>
        <w:rPr>
          <w:rFonts w:ascii="Times New Roman" w:hAnsi="Times New Roman" w:cs="Times New Roman"/>
          <w:sz w:val="28"/>
          <w:szCs w:val="28"/>
        </w:rPr>
        <w:t xml:space="preserve"> </w:t>
      </w:r>
      <w:r>
        <w:rPr>
          <w:rFonts w:ascii="Times New Roman" w:eastAsia="Times New Roman" w:hAnsi="Times New Roman" w:cs="Times New Roman"/>
          <w:sz w:val="28"/>
          <w:szCs w:val="28"/>
        </w:rPr>
        <w:t>WINTACT WT8801</w:t>
      </w:r>
      <w:r>
        <w:rPr>
          <w:rFonts w:ascii="Times New Roman" w:hAnsi="Times New Roman" w:cs="Times New Roman"/>
          <w:sz w:val="28"/>
          <w:szCs w:val="28"/>
        </w:rPr>
        <w:t xml:space="preserve"> [Електронний ресурс]. — Режим доступу: https://secur.ua/besprovodnaja-pozharno-ohrannaja-sistema-lifesosls-30-lr — Назва з екрану. </w:t>
      </w:r>
    </w:p>
    <w:p w:rsidR="00C5402F" w:rsidRDefault="00864303">
      <w:pPr>
        <w:numPr>
          <w:ilvl w:val="1"/>
          <w:numId w:val="22"/>
        </w:numPr>
        <w:shd w:val="clear" w:color="auto" w:fill="FFFFFF"/>
        <w:spacing w:after="24"/>
        <w:ind w:left="0" w:firstLine="709"/>
        <w:rPr>
          <w:rFonts w:ascii="Times New Roman" w:eastAsia="Times New Roman" w:hAnsi="Times New Roman" w:cs="Times New Roman"/>
          <w:color w:val="000000"/>
          <w:sz w:val="28"/>
          <w:szCs w:val="28"/>
        </w:rPr>
      </w:pPr>
      <w:r>
        <w:rPr>
          <w:rFonts w:ascii="Times New Roman" w:hAnsi="Times New Roman" w:cs="Times New Roman"/>
          <w:sz w:val="28"/>
          <w:szCs w:val="28"/>
        </w:rPr>
        <w:t xml:space="preserve"> </w:t>
      </w:r>
      <w:r>
        <w:rPr>
          <w:rFonts w:ascii="Times New Roman" w:eastAsia="Times New Roman" w:hAnsi="Times New Roman" w:cs="Times New Roman"/>
          <w:sz w:val="28"/>
          <w:szCs w:val="28"/>
        </w:rPr>
        <w:t>«WINTACT WT8820»</w:t>
      </w:r>
      <w:r>
        <w:rPr>
          <w:rFonts w:ascii="Times New Roman" w:hAnsi="Times New Roman" w:cs="Times New Roman"/>
          <w:sz w:val="28"/>
          <w:szCs w:val="28"/>
        </w:rPr>
        <w:t xml:space="preserve"> [Електронний ресурс]. — Режим доступу: http://www.diagram.com.ua/list/guard/3-50 — Назва з екрану</w:t>
      </w:r>
      <w:r>
        <w:rPr>
          <w:rFonts w:ascii="Times New Roman" w:eastAsia="Times New Roman" w:hAnsi="Times New Roman" w:cs="Times New Roman"/>
          <w:color w:val="000000"/>
          <w:sz w:val="28"/>
          <w:szCs w:val="28"/>
        </w:rPr>
        <w:t> </w:t>
      </w:r>
    </w:p>
    <w:p w:rsidR="00C5402F" w:rsidRDefault="00864303">
      <w:pPr>
        <w:numPr>
          <w:ilvl w:val="1"/>
          <w:numId w:val="22"/>
        </w:numPr>
        <w:shd w:val="clear" w:color="auto" w:fill="FFFFFF"/>
        <w:spacing w:after="24"/>
        <w:ind w:left="0"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Мехатроніка.–[Електронний ресурс]  — Режим доступу </w:t>
      </w:r>
      <w:hyperlink r:id="rId86">
        <w:r>
          <w:rPr>
            <w:rFonts w:ascii="Times New Roman" w:eastAsia="Times New Roman" w:hAnsi="Times New Roman" w:cs="Times New Roman"/>
            <w:color w:val="0563C1"/>
            <w:sz w:val="28"/>
            <w:szCs w:val="28"/>
            <w:u w:val="single"/>
          </w:rPr>
          <w:t>http://uk.wikipedia.org</w:t>
        </w:r>
      </w:hyperlink>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назва з екрану.</w:t>
      </w:r>
    </w:p>
    <w:p w:rsidR="00C5402F" w:rsidRDefault="00864303">
      <w:pPr>
        <w:numPr>
          <w:ilvl w:val="1"/>
          <w:numId w:val="22"/>
        </w:numPr>
        <w:shd w:val="clear" w:color="auto" w:fill="FFFFFF"/>
        <w:spacing w:after="24"/>
        <w:ind w:left="0" w:firstLine="709"/>
        <w:rPr>
          <w:rFonts w:ascii="Times New Roman" w:eastAsia="Times New Roman" w:hAnsi="Times New Roman" w:cs="Times New Roman"/>
          <w:color w:val="000000"/>
          <w:sz w:val="28"/>
          <w:szCs w:val="28"/>
        </w:rPr>
      </w:pPr>
      <w:r>
        <w:rPr>
          <w:rFonts w:ascii="Times New Roman" w:hAnsi="Times New Roman" w:cs="Times New Roman"/>
          <w:sz w:val="28"/>
          <w:szCs w:val="28"/>
        </w:rPr>
        <w:t>Давач газу MQ-2 [Електронний ресурс]. — Режим доступу: https://arduino.ua/prod588-datchik-otkritiya-dverei-mc-38— Назва з екрану.</w:t>
      </w:r>
    </w:p>
    <w:p w:rsidR="00C5402F" w:rsidRDefault="00864303">
      <w:pPr>
        <w:numPr>
          <w:ilvl w:val="1"/>
          <w:numId w:val="22"/>
        </w:numPr>
        <w:shd w:val="clear" w:color="auto" w:fill="FFFFFF"/>
        <w:spacing w:after="24"/>
        <w:ind w:left="0" w:firstLine="709"/>
        <w:rPr>
          <w:rFonts w:ascii="Times New Roman" w:eastAsia="Times New Roman" w:hAnsi="Times New Roman" w:cs="Times New Roman"/>
          <w:color w:val="000000"/>
          <w:sz w:val="28"/>
          <w:szCs w:val="28"/>
        </w:rPr>
      </w:pPr>
      <w:r>
        <w:rPr>
          <w:rFonts w:ascii="Times New Roman" w:hAnsi="Times New Roman" w:cs="Times New Roman"/>
          <w:sz w:val="28"/>
          <w:szCs w:val="28"/>
        </w:rPr>
        <w:t>Мікроконтролер Atmega328 [Електронний ресурс]. — Режим доступу: http://robolive.ru/mikrokontroller-atmega328-opisanie-xarakteristiki/— Назва з екр</w:t>
      </w:r>
      <w:r>
        <w:rPr>
          <w:rFonts w:ascii="Times New Roman" w:eastAsia="Times New Roman" w:hAnsi="Times New Roman" w:cs="Times New Roman"/>
          <w:color w:val="000000"/>
          <w:sz w:val="28"/>
          <w:szCs w:val="28"/>
        </w:rPr>
        <w:t>ану</w:t>
      </w:r>
    </w:p>
    <w:p w:rsidR="00C5402F" w:rsidRDefault="00864303">
      <w:pPr>
        <w:numPr>
          <w:ilvl w:val="1"/>
          <w:numId w:val="22"/>
        </w:numPr>
        <w:shd w:val="clear" w:color="auto" w:fill="FFFFFF"/>
        <w:spacing w:after="24"/>
        <w:ind w:left="0" w:firstLine="709"/>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 DS1307</w:t>
      </w:r>
      <w:r>
        <w:rPr>
          <w:rFonts w:ascii="Times New Roman" w:hAnsi="Times New Roman" w:cs="Times New Roman"/>
          <w:sz w:val="28"/>
          <w:szCs w:val="28"/>
        </w:rPr>
        <w:t xml:space="preserve"> [Електронний ресурс]. — Режим доступу: https://katalog.weonline.com/en/pbs/search/capacitors/multilayer_ceramic_chip_capacitors — Назва з екрану.</w:t>
      </w:r>
    </w:p>
    <w:p w:rsidR="00C5402F" w:rsidRDefault="00864303">
      <w:pPr>
        <w:numPr>
          <w:ilvl w:val="1"/>
          <w:numId w:val="22"/>
        </w:numPr>
        <w:shd w:val="clear" w:color="auto" w:fill="FFFFFF"/>
        <w:spacing w:after="24"/>
        <w:ind w:left="0" w:firstLine="709"/>
        <w:rPr>
          <w:rFonts w:ascii="Times New Roman" w:hAnsi="Times New Roman" w:cs="Times New Roman"/>
          <w:sz w:val="28"/>
          <w:szCs w:val="28"/>
        </w:rPr>
      </w:pPr>
      <w:r>
        <w:rPr>
          <w:rFonts w:ascii="Times New Roman" w:eastAsia="Times New Roman" w:hAnsi="Times New Roman" w:cs="Times New Roman"/>
          <w:sz w:val="28"/>
          <w:szCs w:val="28"/>
          <w:lang w:val="ru-RU"/>
        </w:rPr>
        <w:t>Д</w:t>
      </w:r>
      <w:r>
        <w:rPr>
          <w:rFonts w:ascii="Times New Roman" w:eastAsia="Times New Roman" w:hAnsi="Times New Roman" w:cs="Times New Roman"/>
          <w:sz w:val="28"/>
          <w:szCs w:val="28"/>
        </w:rPr>
        <w:t>атчик вогості і температури</w:t>
      </w:r>
      <w:r>
        <w:rPr>
          <w:rFonts w:ascii="Times New Roman" w:hAnsi="Times New Roman" w:cs="Times New Roman"/>
          <w:sz w:val="28"/>
          <w:szCs w:val="28"/>
        </w:rPr>
        <w:t xml:space="preserve"> </w:t>
      </w:r>
      <w:r>
        <w:rPr>
          <w:rFonts w:ascii="Times New Roman" w:eastAsia="Times New Roman" w:hAnsi="Times New Roman" w:cs="Times New Roman"/>
          <w:sz w:val="28"/>
          <w:szCs w:val="28"/>
        </w:rPr>
        <w:t>DHT11</w:t>
      </w:r>
      <w:r>
        <w:rPr>
          <w:rFonts w:ascii="Times New Roman" w:hAnsi="Times New Roman" w:cs="Times New Roman"/>
          <w:sz w:val="28"/>
          <w:szCs w:val="28"/>
        </w:rPr>
        <w:t xml:space="preserve"> [Електронний ресурс]. — Режим достпу: </w:t>
      </w:r>
      <w:hyperlink r:id="rId87">
        <w:r>
          <w:rPr>
            <w:rFonts w:ascii="Times New Roman" w:hAnsi="Times New Roman" w:cs="Times New Roman"/>
            <w:sz w:val="28"/>
            <w:szCs w:val="28"/>
          </w:rPr>
          <w:t>http://codius.ru/articles/GSM_%D0</w:t>
        </w:r>
      </w:hyperlink>
      <w:r>
        <w:rPr>
          <w:rFonts w:ascii="Times New Roman" w:hAnsi="Times New Roman" w:cs="Times New Roman"/>
          <w:sz w:val="28"/>
          <w:szCs w:val="28"/>
        </w:rPr>
        <w:t>%BC%D0%BE%D0%B4%D1%83%D0%BB%D1%8C_SIM800L_%D1%87%D0%B0%D1%81%D1%82%D1% 8C_1— Назва з екрану</w:t>
      </w:r>
    </w:p>
    <w:p w:rsidR="00C5402F" w:rsidRDefault="00864303">
      <w:pPr>
        <w:numPr>
          <w:ilvl w:val="1"/>
          <w:numId w:val="22"/>
        </w:numPr>
        <w:shd w:val="clear" w:color="auto" w:fill="FFFFFF"/>
        <w:spacing w:after="24"/>
        <w:ind w:left="0" w:firstLine="709"/>
        <w:rPr>
          <w:rFonts w:ascii="Times New Roman" w:hAnsi="Times New Roman" w:cs="Times New Roman"/>
          <w:sz w:val="28"/>
          <w:szCs w:val="28"/>
        </w:rPr>
      </w:pPr>
      <w:r>
        <w:rPr>
          <w:rFonts w:ascii="Times New Roman" w:eastAsia="Times New Roman" w:hAnsi="Times New Roman" w:cs="Times New Roman"/>
          <w:color w:val="000000"/>
          <w:sz w:val="28"/>
          <w:szCs w:val="28"/>
        </w:rPr>
        <w:t>WS2811</w:t>
      </w:r>
      <w:r>
        <w:rPr>
          <w:rFonts w:ascii="Times New Roman" w:hAnsi="Times New Roman" w:cs="Times New Roman"/>
          <w:sz w:val="28"/>
          <w:szCs w:val="28"/>
        </w:rPr>
        <w:t xml:space="preserve"> [Електронний ресурс]. — Режим доступу: https://www.rcscomponents.kiev.ua/catalog/pereklyuchatelitumblery/111 — Назва з екрану.</w:t>
      </w:r>
    </w:p>
    <w:p w:rsidR="00C5402F" w:rsidRDefault="00864303">
      <w:pPr>
        <w:numPr>
          <w:ilvl w:val="1"/>
          <w:numId w:val="22"/>
        </w:numPr>
        <w:shd w:val="clear" w:color="auto" w:fill="FFFFFF"/>
        <w:spacing w:after="24"/>
        <w:ind w:left="0" w:firstLine="709"/>
        <w:rPr>
          <w:rFonts w:ascii="Times New Roman" w:hAnsi="Times New Roman" w:cs="Times New Roman"/>
          <w:sz w:val="28"/>
          <w:szCs w:val="28"/>
        </w:rPr>
      </w:pPr>
      <w:r>
        <w:rPr>
          <w:rFonts w:ascii="Times New Roman" w:eastAsia="Times New Roman" w:hAnsi="Times New Roman" w:cs="Times New Roman"/>
          <w:color w:val="000000"/>
          <w:sz w:val="28"/>
          <w:szCs w:val="28"/>
        </w:rPr>
        <w:t>TP4056</w:t>
      </w:r>
      <w:r>
        <w:rPr>
          <w:rFonts w:ascii="Times New Roman" w:hAnsi="Times New Roman" w:cs="Times New Roman"/>
          <w:sz w:val="28"/>
          <w:szCs w:val="28"/>
        </w:rPr>
        <w:t xml:space="preserve"> [Електронний ресурс]. — Режим доступу: https://eu.mouser.com/Electronic-Components/ — Назва з екрану.</w:t>
      </w:r>
    </w:p>
    <w:p w:rsidR="00C5402F" w:rsidRDefault="00864303">
      <w:pPr>
        <w:numPr>
          <w:ilvl w:val="1"/>
          <w:numId w:val="22"/>
        </w:numPr>
        <w:shd w:val="clear" w:color="auto" w:fill="FFFFFF"/>
        <w:spacing w:after="24"/>
        <w:ind w:left="0" w:firstLine="709"/>
        <w:rPr>
          <w:rFonts w:ascii="Times New Roman" w:hAnsi="Times New Roman" w:cs="Times New Roman"/>
          <w:sz w:val="28"/>
          <w:szCs w:val="28"/>
        </w:rPr>
      </w:pPr>
      <w:r>
        <w:rPr>
          <w:rFonts w:ascii="Times New Roman" w:eastAsia="Times New Roman" w:hAnsi="Times New Roman" w:cs="Times New Roman"/>
          <w:color w:val="000000"/>
          <w:sz w:val="28"/>
          <w:szCs w:val="28"/>
        </w:rPr>
        <w:lastRenderedPageBreak/>
        <w:t>XL6009</w:t>
      </w:r>
      <w:r>
        <w:rPr>
          <w:rFonts w:ascii="Times New Roman" w:hAnsi="Times New Roman" w:cs="Times New Roman"/>
          <w:sz w:val="28"/>
          <w:szCs w:val="28"/>
        </w:rPr>
        <w:t xml:space="preserve"> [Електронний ресурс]. — Режим доступу: https://katalog.we-online.de/en/em/search/connectors/board-toboard_connectors — Назва з екрану.</w:t>
      </w:r>
    </w:p>
    <w:p w:rsidR="00C5402F" w:rsidRDefault="00864303">
      <w:pPr>
        <w:numPr>
          <w:ilvl w:val="1"/>
          <w:numId w:val="22"/>
        </w:numPr>
        <w:shd w:val="clear" w:color="auto" w:fill="FFFFFF"/>
        <w:spacing w:after="24"/>
        <w:ind w:left="0"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Resistor`s</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 xml:space="preserve">datasheet. [Електронний ресурс]  — Режим доступу </w:t>
      </w:r>
      <w:hyperlink r:id="rId88">
        <w:r>
          <w:rPr>
            <w:rFonts w:ascii="Times New Roman" w:eastAsia="Times New Roman" w:hAnsi="Times New Roman" w:cs="Times New Roman"/>
            <w:color w:val="0563C1"/>
            <w:sz w:val="28"/>
            <w:szCs w:val="28"/>
            <w:u w:val="single"/>
          </w:rPr>
          <w:t>http://www.rcscomponents.kiev.ua/datasheets/RC_series.pdf</w:t>
        </w:r>
      </w:hyperlink>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назва з екрану.</w:t>
      </w:r>
    </w:p>
    <w:p w:rsidR="00C5402F" w:rsidRDefault="00864303">
      <w:pPr>
        <w:numPr>
          <w:ilvl w:val="1"/>
          <w:numId w:val="22"/>
        </w:numPr>
        <w:shd w:val="clear" w:color="auto" w:fill="FFFFFF"/>
        <w:spacing w:after="24"/>
        <w:ind w:left="0"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Capacitor`s</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 xml:space="preserve">datasheet . [Електронний ресурс]  — Режим доступу </w:t>
      </w:r>
      <w:hyperlink r:id="rId89">
        <w:r>
          <w:rPr>
            <w:rFonts w:ascii="Times New Roman" w:eastAsia="Times New Roman" w:hAnsi="Times New Roman" w:cs="Times New Roman"/>
            <w:color w:val="0563C1"/>
            <w:sz w:val="28"/>
            <w:szCs w:val="28"/>
            <w:u w:val="single"/>
          </w:rPr>
          <w:t>http://www.rcscomponents.kiev.ua/datasheets/NPO.pdf</w:t>
        </w:r>
      </w:hyperlink>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назва з екрану.</w:t>
      </w:r>
    </w:p>
    <w:p w:rsidR="00C5402F" w:rsidRDefault="00864303">
      <w:pPr>
        <w:numPr>
          <w:ilvl w:val="1"/>
          <w:numId w:val="22"/>
        </w:numPr>
        <w:shd w:val="clear" w:color="auto" w:fill="FFFFFF"/>
        <w:spacing w:after="24"/>
        <w:ind w:left="0"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BS856</w:t>
      </w:r>
      <w:r>
        <w:rPr>
          <w:rFonts w:ascii="Times New Roman" w:hAnsi="Times New Roman" w:cs="Times New Roman"/>
          <w:sz w:val="28"/>
          <w:szCs w:val="28"/>
        </w:rPr>
        <w:t xml:space="preserve"> [Електронний ресурс]. — Режим доступу: http://www.radioradar.net/radiofan/measuring_technics/ultrasonic_rangefinder_ hc_sr04_without_microcontroller_part2.html — Назва з екрану.</w:t>
      </w:r>
    </w:p>
    <w:p w:rsidR="00C5402F" w:rsidRDefault="00864303">
      <w:pPr>
        <w:numPr>
          <w:ilvl w:val="1"/>
          <w:numId w:val="22"/>
        </w:numPr>
        <w:shd w:val="clear" w:color="auto" w:fill="FFFFFF"/>
        <w:spacing w:after="24"/>
        <w:ind w:left="0" w:firstLine="709"/>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1N4148, 1N4004 </w:t>
      </w:r>
      <w:r>
        <w:rPr>
          <w:rFonts w:ascii="Times New Roman" w:hAnsi="Times New Roman" w:cs="Times New Roman"/>
          <w:sz w:val="28"/>
          <w:szCs w:val="28"/>
        </w:rPr>
        <w:t>[Електронний ресурс]. — Режим доступу: https://blogelect.wordpress.com/2016/01/04/interfacing-hcsr04-ultrasound-sensor-with-pic-microcontroller/ — Назва з екрану.</w:t>
      </w:r>
    </w:p>
    <w:p w:rsidR="00C5402F" w:rsidRDefault="00864303">
      <w:pPr>
        <w:numPr>
          <w:ilvl w:val="1"/>
          <w:numId w:val="22"/>
        </w:numPr>
        <w:shd w:val="clear" w:color="auto" w:fill="FFFFFF"/>
        <w:spacing w:after="24"/>
        <w:ind w:left="0" w:firstLine="709"/>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WH0802 </w:t>
      </w:r>
      <w:r>
        <w:rPr>
          <w:rFonts w:ascii="Times New Roman" w:hAnsi="Times New Roman" w:cs="Times New Roman"/>
          <w:sz w:val="28"/>
          <w:szCs w:val="28"/>
        </w:rPr>
        <w:t>[Електронний ресурс]. — Режим доступу: https://arduino.ua/prod185-datchik-vlajnosti-i-temperatyridht11— Назва з екрану</w:t>
      </w:r>
    </w:p>
    <w:p w:rsidR="00C5402F" w:rsidRDefault="00864303">
      <w:pPr>
        <w:numPr>
          <w:ilvl w:val="1"/>
          <w:numId w:val="22"/>
        </w:numPr>
        <w:shd w:val="clear" w:color="auto" w:fill="FFFFFF"/>
        <w:spacing w:after="24"/>
        <w:ind w:left="0" w:firstLine="709"/>
        <w:rPr>
          <w:rFonts w:ascii="Times New Roman" w:eastAsia="Times New Roman" w:hAnsi="Times New Roman" w:cs="Times New Roman"/>
          <w:color w:val="000000"/>
          <w:sz w:val="28"/>
          <w:szCs w:val="28"/>
        </w:rPr>
      </w:pPr>
      <w:r>
        <w:rPr>
          <w:rFonts w:ascii="Times New Roman" w:hAnsi="Times New Roman" w:cs="Times New Roman"/>
          <w:sz w:val="28"/>
          <w:szCs w:val="28"/>
        </w:rPr>
        <w:t xml:space="preserve">ВМТ-1203UX </w:t>
      </w:r>
      <w:r>
        <w:rPr>
          <w:rFonts w:ascii="Times New Roman" w:hAnsi="Times New Roman" w:cs="Times New Roman"/>
          <w:color w:val="000000"/>
          <w:sz w:val="28"/>
          <w:szCs w:val="28"/>
        </w:rPr>
        <w:t xml:space="preserve"> [Електронний ресурс]  — Режим доступу </w:t>
      </w:r>
      <w:hyperlink r:id="rId90">
        <w:r>
          <w:rPr>
            <w:rFonts w:ascii="Times New Roman" w:eastAsia="Times New Roman" w:hAnsi="Times New Roman" w:cs="Times New Roman"/>
            <w:color w:val="0563C1"/>
            <w:sz w:val="28"/>
            <w:szCs w:val="28"/>
            <w:u w:val="single"/>
          </w:rPr>
          <w:t>http://www.rcscomponents.kiev.ua/datasheets/RC_series.pdf</w:t>
        </w:r>
      </w:hyperlink>
      <w:r>
        <w:rPr>
          <w:rFonts w:ascii="Times New Roman" w:hAnsi="Times New Roman" w:cs="Times New Roman"/>
          <w:color w:val="000000"/>
          <w:sz w:val="28"/>
          <w:szCs w:val="28"/>
        </w:rPr>
        <w:t xml:space="preserve">  </w:t>
      </w:r>
      <w:r>
        <w:rPr>
          <w:rFonts w:ascii="Times New Roman" w:hAnsi="Times New Roman" w:cs="Times New Roman"/>
          <w:b/>
          <w:color w:val="000000"/>
          <w:sz w:val="28"/>
          <w:szCs w:val="28"/>
        </w:rPr>
        <w:t xml:space="preserve">— </w:t>
      </w:r>
      <w:r>
        <w:rPr>
          <w:rFonts w:ascii="Times New Roman" w:hAnsi="Times New Roman" w:cs="Times New Roman"/>
          <w:color w:val="000000"/>
          <w:sz w:val="28"/>
          <w:szCs w:val="28"/>
        </w:rPr>
        <w:t>назва з екрану.</w:t>
      </w:r>
    </w:p>
    <w:p w:rsidR="00C5402F" w:rsidRDefault="00864303">
      <w:pPr>
        <w:numPr>
          <w:ilvl w:val="1"/>
          <w:numId w:val="22"/>
        </w:numPr>
        <w:shd w:val="clear" w:color="auto" w:fill="FFFFFF"/>
        <w:spacing w:after="24"/>
        <w:ind w:left="0" w:firstLine="709"/>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HC-49/U</w:t>
      </w:r>
      <w:r>
        <w:rPr>
          <w:rFonts w:ascii="Times New Roman" w:hAnsi="Times New Roman" w:cs="Times New Roman"/>
          <w:color w:val="000000"/>
          <w:sz w:val="28"/>
          <w:szCs w:val="28"/>
        </w:rPr>
        <w:t xml:space="preserve"> [Електронний ресурс]  — Режим доступу </w:t>
      </w:r>
      <w:hyperlink r:id="rId91">
        <w:r>
          <w:rPr>
            <w:rFonts w:ascii="Times New Roman" w:eastAsia="Times New Roman" w:hAnsi="Times New Roman" w:cs="Times New Roman"/>
            <w:color w:val="0563C1"/>
            <w:sz w:val="28"/>
            <w:szCs w:val="28"/>
            <w:u w:val="single"/>
          </w:rPr>
          <w:t>http://www.rcscomponents.kiev.ua/datasheets/RC_series.pdf</w:t>
        </w:r>
      </w:hyperlink>
      <w:r>
        <w:rPr>
          <w:rFonts w:ascii="Times New Roman" w:hAnsi="Times New Roman" w:cs="Times New Roman"/>
          <w:color w:val="000000"/>
          <w:sz w:val="28"/>
          <w:szCs w:val="28"/>
        </w:rPr>
        <w:t xml:space="preserve">  </w:t>
      </w:r>
      <w:r>
        <w:rPr>
          <w:rFonts w:ascii="Times New Roman" w:hAnsi="Times New Roman" w:cs="Times New Roman"/>
          <w:b/>
          <w:color w:val="000000"/>
          <w:sz w:val="28"/>
          <w:szCs w:val="28"/>
        </w:rPr>
        <w:t xml:space="preserve">— </w:t>
      </w:r>
      <w:r>
        <w:rPr>
          <w:rFonts w:ascii="Times New Roman" w:hAnsi="Times New Roman" w:cs="Times New Roman"/>
          <w:color w:val="000000"/>
          <w:sz w:val="28"/>
          <w:szCs w:val="28"/>
        </w:rPr>
        <w:t>назва з екрану.</w:t>
      </w:r>
    </w:p>
    <w:p w:rsidR="00C5402F" w:rsidRDefault="00864303">
      <w:pPr>
        <w:numPr>
          <w:ilvl w:val="1"/>
          <w:numId w:val="22"/>
        </w:numPr>
        <w:shd w:val="clear" w:color="auto" w:fill="FFFFFF"/>
        <w:spacing w:after="24"/>
        <w:ind w:left="0" w:firstLine="709"/>
        <w:rPr>
          <w:rFonts w:ascii="Times New Roman" w:eastAsia="Times New Roman" w:hAnsi="Times New Roman" w:cs="Times New Roman"/>
          <w:color w:val="000000"/>
          <w:sz w:val="28"/>
          <w:szCs w:val="28"/>
        </w:rPr>
      </w:pPr>
      <w:r>
        <w:rPr>
          <w:rFonts w:ascii="Times New Roman" w:hAnsi="Times New Roman" w:cs="Times New Roman"/>
          <w:i/>
          <w:sz w:val="28"/>
          <w:szCs w:val="28"/>
        </w:rPr>
        <w:t>KCD-</w:t>
      </w:r>
      <w:r>
        <w:rPr>
          <w:rFonts w:ascii="Times New Roman" w:hAnsi="Times New Roman" w:cs="Times New Roman"/>
          <w:sz w:val="28"/>
          <w:szCs w:val="28"/>
        </w:rPr>
        <w:t>102</w:t>
      </w:r>
      <w:r>
        <w:rPr>
          <w:rFonts w:ascii="Times New Roman" w:hAnsi="Times New Roman" w:cs="Times New Roman"/>
          <w:i/>
          <w:sz w:val="28"/>
          <w:szCs w:val="28"/>
        </w:rPr>
        <w:t>-</w:t>
      </w:r>
      <w:r>
        <w:rPr>
          <w:rFonts w:ascii="Times New Roman" w:hAnsi="Times New Roman" w:cs="Times New Roman"/>
          <w:sz w:val="28"/>
          <w:szCs w:val="28"/>
        </w:rPr>
        <w:t>1</w:t>
      </w:r>
      <w:r>
        <w:rPr>
          <w:rFonts w:ascii="Times New Roman" w:hAnsi="Times New Roman" w:cs="Times New Roman"/>
          <w:color w:val="000000"/>
          <w:sz w:val="28"/>
          <w:szCs w:val="28"/>
        </w:rPr>
        <w:t xml:space="preserve"> [Електронний ресурс]  — Режим доступу </w:t>
      </w:r>
      <w:hyperlink r:id="rId92">
        <w:r>
          <w:rPr>
            <w:rFonts w:ascii="Times New Roman" w:eastAsia="Times New Roman" w:hAnsi="Times New Roman" w:cs="Times New Roman"/>
            <w:color w:val="0563C1"/>
            <w:sz w:val="28"/>
            <w:szCs w:val="28"/>
            <w:u w:val="single"/>
          </w:rPr>
          <w:t>http://www.rcscomponents.kiev.ua/datasheets/RC_series.pdf</w:t>
        </w:r>
      </w:hyperlink>
      <w:r>
        <w:rPr>
          <w:rFonts w:ascii="Times New Roman" w:hAnsi="Times New Roman" w:cs="Times New Roman"/>
          <w:color w:val="000000"/>
          <w:sz w:val="28"/>
          <w:szCs w:val="28"/>
        </w:rPr>
        <w:t xml:space="preserve">  </w:t>
      </w:r>
      <w:r>
        <w:rPr>
          <w:rFonts w:ascii="Times New Roman" w:hAnsi="Times New Roman" w:cs="Times New Roman"/>
          <w:b/>
          <w:color w:val="000000"/>
          <w:sz w:val="28"/>
          <w:szCs w:val="28"/>
        </w:rPr>
        <w:t xml:space="preserve">— </w:t>
      </w:r>
      <w:r>
        <w:rPr>
          <w:rFonts w:ascii="Times New Roman" w:hAnsi="Times New Roman" w:cs="Times New Roman"/>
          <w:color w:val="000000"/>
          <w:sz w:val="28"/>
          <w:szCs w:val="28"/>
        </w:rPr>
        <w:t>назва з екрану.</w:t>
      </w:r>
    </w:p>
    <w:p w:rsidR="00C5402F" w:rsidRDefault="00864303">
      <w:pPr>
        <w:numPr>
          <w:ilvl w:val="1"/>
          <w:numId w:val="22"/>
        </w:numPr>
        <w:shd w:val="clear" w:color="auto" w:fill="FFFFFF"/>
        <w:spacing w:after="24"/>
        <w:ind w:left="0"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Пирогова Е. В. Проектирование и технология печатных плат. — М .: ФОРУМ: ИНФА-М, 2005.</w:t>
      </w:r>
    </w:p>
    <w:p w:rsidR="00C5402F" w:rsidRDefault="00864303">
      <w:pPr>
        <w:numPr>
          <w:ilvl w:val="1"/>
          <w:numId w:val="22"/>
        </w:numPr>
        <w:shd w:val="clear" w:color="auto" w:fill="FFFFFF"/>
        <w:spacing w:after="24"/>
        <w:ind w:left="0"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Методичні вказівки до курсового та дипломного проектування. Методи розрахунку елементів конструкцій радіоелектронних засобів на статичну, вібраційну, ударну міцність та витривалість / Укл .: Б.М. Уваров. - Київ: КПІ, 1998.</w:t>
      </w:r>
    </w:p>
    <w:p w:rsidR="00C5402F" w:rsidRDefault="00864303">
      <w:pPr>
        <w:numPr>
          <w:ilvl w:val="1"/>
          <w:numId w:val="22"/>
        </w:numPr>
        <w:shd w:val="clear" w:color="auto" w:fill="FFFFFF"/>
        <w:spacing w:after="24"/>
        <w:ind w:left="0"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ГОСТ 16019-2001 — Требования по стойкости к воздействию механических и климатических факторов и методы испытаний.</w:t>
      </w:r>
    </w:p>
    <w:p w:rsidR="00C5402F" w:rsidRDefault="00864303">
      <w:pPr>
        <w:numPr>
          <w:ilvl w:val="1"/>
          <w:numId w:val="22"/>
        </w:numPr>
        <w:shd w:val="clear" w:color="auto" w:fill="FFFFFF"/>
        <w:spacing w:after="24"/>
        <w:ind w:left="0" w:firstLine="709"/>
        <w:rPr>
          <w:rFonts w:ascii="Times New Roman" w:eastAsia="Times New Roman" w:hAnsi="Times New Roman" w:cs="Times New Roman"/>
          <w:color w:val="000000"/>
          <w:sz w:val="28"/>
          <w:szCs w:val="28"/>
        </w:rPr>
      </w:pPr>
      <w:r>
        <w:rPr>
          <w:rFonts w:ascii="Times New Roman" w:hAnsi="Times New Roman" w:cs="Times New Roman"/>
          <w:sz w:val="28"/>
          <w:szCs w:val="28"/>
        </w:rPr>
        <w:lastRenderedPageBreak/>
        <w:t>Скетч для прошивки Arduino [Електронний ресурс]. — Режим доступу:https://drive.google.com/open?id=1UiRdUDNR73C7TX3CjLF_w7l9kf tO4s1x/— Назва з екрану</w:t>
      </w:r>
      <w:r>
        <w:rPr>
          <w:rFonts w:ascii="Times New Roman" w:eastAsia="Times New Roman" w:hAnsi="Times New Roman" w:cs="Times New Roman"/>
          <w:color w:val="000000"/>
          <w:sz w:val="28"/>
          <w:szCs w:val="28"/>
          <w:lang w:val="ru-RU"/>
        </w:rPr>
        <w:t>.</w:t>
      </w:r>
    </w:p>
    <w:p w:rsidR="00C5402F" w:rsidRDefault="00C5402F">
      <w:pPr>
        <w:shd w:val="clear" w:color="auto" w:fill="FFFFFF"/>
        <w:spacing w:after="24"/>
        <w:ind w:firstLine="0"/>
      </w:pPr>
    </w:p>
    <w:p w:rsidR="00C5402F" w:rsidRDefault="00C5402F">
      <w:pPr>
        <w:shd w:val="clear" w:color="auto" w:fill="FFFFFF"/>
        <w:spacing w:after="24"/>
      </w:pPr>
    </w:p>
    <w:p w:rsidR="00C5402F" w:rsidRDefault="00C5402F">
      <w:pPr>
        <w:shd w:val="clear" w:color="auto" w:fill="FFFFFF"/>
        <w:spacing w:after="24"/>
      </w:pPr>
    </w:p>
    <w:p w:rsidR="00C5402F" w:rsidRDefault="00C5402F">
      <w:pPr>
        <w:rPr>
          <w:rFonts w:ascii="Times New Roman" w:eastAsia="Times New Roman" w:hAnsi="Times New Roman" w:cs="Times New Roman"/>
          <w:sz w:val="28"/>
          <w:szCs w:val="28"/>
        </w:rPr>
      </w:pPr>
    </w:p>
    <w:p w:rsidR="00C5402F" w:rsidRDefault="00C5402F">
      <w:pPr>
        <w:rPr>
          <w:rFonts w:ascii="Times New Roman" w:eastAsia="Times New Roman" w:hAnsi="Times New Roman" w:cs="Times New Roman"/>
          <w:sz w:val="28"/>
          <w:szCs w:val="28"/>
        </w:rPr>
      </w:pPr>
    </w:p>
    <w:p w:rsidR="00C5402F" w:rsidRDefault="00C5402F">
      <w:pPr>
        <w:rPr>
          <w:rFonts w:ascii="Times New Roman" w:eastAsia="Times New Roman" w:hAnsi="Times New Roman" w:cs="Times New Roman"/>
          <w:sz w:val="28"/>
          <w:szCs w:val="28"/>
        </w:rPr>
      </w:pPr>
    </w:p>
    <w:p w:rsidR="00C5402F" w:rsidRDefault="00C5402F">
      <w:pPr>
        <w:rPr>
          <w:rFonts w:ascii="Times New Roman" w:eastAsia="Times New Roman" w:hAnsi="Times New Roman" w:cs="Times New Roman"/>
          <w:sz w:val="28"/>
          <w:szCs w:val="28"/>
        </w:rPr>
      </w:pPr>
    </w:p>
    <w:p w:rsidR="00C5402F" w:rsidRDefault="00C5402F">
      <w:pPr>
        <w:rPr>
          <w:rFonts w:ascii="Times New Roman" w:eastAsia="Times New Roman" w:hAnsi="Times New Roman" w:cs="Times New Roman"/>
          <w:sz w:val="28"/>
          <w:szCs w:val="28"/>
        </w:rPr>
      </w:pPr>
    </w:p>
    <w:p w:rsidR="00C5402F" w:rsidRDefault="00C5402F">
      <w:pPr>
        <w:rPr>
          <w:rFonts w:ascii="Times New Roman" w:eastAsia="Times New Roman" w:hAnsi="Times New Roman" w:cs="Times New Roman"/>
          <w:sz w:val="28"/>
          <w:szCs w:val="28"/>
        </w:rPr>
      </w:pPr>
    </w:p>
    <w:p w:rsidR="00C5402F" w:rsidRDefault="00C5402F">
      <w:pPr>
        <w:rPr>
          <w:rFonts w:ascii="Times New Roman" w:eastAsia="Times New Roman" w:hAnsi="Times New Roman" w:cs="Times New Roman"/>
          <w:sz w:val="28"/>
          <w:szCs w:val="28"/>
        </w:rPr>
      </w:pPr>
    </w:p>
    <w:p w:rsidR="00C5402F" w:rsidRDefault="00C5402F">
      <w:pPr>
        <w:rPr>
          <w:rFonts w:ascii="Times New Roman" w:eastAsia="Times New Roman" w:hAnsi="Times New Roman" w:cs="Times New Roman"/>
          <w:sz w:val="28"/>
          <w:szCs w:val="28"/>
        </w:rPr>
      </w:pPr>
    </w:p>
    <w:p w:rsidR="00C5402F" w:rsidRDefault="00C5402F">
      <w:pPr>
        <w:rPr>
          <w:rFonts w:ascii="Times New Roman" w:eastAsia="Times New Roman" w:hAnsi="Times New Roman" w:cs="Times New Roman"/>
          <w:sz w:val="28"/>
          <w:szCs w:val="28"/>
        </w:rPr>
      </w:pPr>
    </w:p>
    <w:p w:rsidR="00C5402F" w:rsidRDefault="00C5402F">
      <w:pPr>
        <w:rPr>
          <w:rFonts w:ascii="Times New Roman" w:eastAsia="Times New Roman" w:hAnsi="Times New Roman" w:cs="Times New Roman"/>
          <w:sz w:val="28"/>
          <w:szCs w:val="28"/>
        </w:rPr>
      </w:pPr>
    </w:p>
    <w:p w:rsidR="00C5402F" w:rsidRDefault="00C5402F">
      <w:pPr>
        <w:rPr>
          <w:rFonts w:ascii="Times New Roman" w:eastAsia="Times New Roman" w:hAnsi="Times New Roman" w:cs="Times New Roman"/>
          <w:sz w:val="28"/>
          <w:szCs w:val="28"/>
        </w:rPr>
      </w:pPr>
    </w:p>
    <w:p w:rsidR="00C5402F" w:rsidRDefault="00C5402F">
      <w:pPr>
        <w:rPr>
          <w:rFonts w:ascii="Times New Roman" w:eastAsia="Times New Roman" w:hAnsi="Times New Roman" w:cs="Times New Roman"/>
          <w:sz w:val="28"/>
          <w:szCs w:val="28"/>
        </w:rPr>
      </w:pPr>
    </w:p>
    <w:p w:rsidR="00C5402F" w:rsidRDefault="00C5402F">
      <w:pPr>
        <w:rPr>
          <w:rFonts w:ascii="Times New Roman" w:eastAsia="Times New Roman" w:hAnsi="Times New Roman" w:cs="Times New Roman"/>
          <w:sz w:val="28"/>
          <w:szCs w:val="28"/>
        </w:rPr>
      </w:pPr>
    </w:p>
    <w:p w:rsidR="00C5402F" w:rsidRDefault="00C5402F">
      <w:pPr>
        <w:rPr>
          <w:rFonts w:ascii="Times New Roman" w:eastAsia="Times New Roman" w:hAnsi="Times New Roman" w:cs="Times New Roman"/>
          <w:sz w:val="28"/>
          <w:szCs w:val="28"/>
        </w:rPr>
      </w:pPr>
    </w:p>
    <w:p w:rsidR="00C5402F" w:rsidRDefault="00C5402F">
      <w:pPr>
        <w:rPr>
          <w:rFonts w:ascii="Times New Roman" w:eastAsia="Times New Roman" w:hAnsi="Times New Roman" w:cs="Times New Roman"/>
          <w:sz w:val="28"/>
          <w:szCs w:val="28"/>
        </w:rPr>
      </w:pPr>
    </w:p>
    <w:p w:rsidR="00C5402F" w:rsidRDefault="00C5402F">
      <w:pPr>
        <w:rPr>
          <w:rFonts w:ascii="Times New Roman" w:eastAsia="Times New Roman" w:hAnsi="Times New Roman" w:cs="Times New Roman"/>
          <w:sz w:val="28"/>
          <w:szCs w:val="28"/>
        </w:rPr>
      </w:pPr>
    </w:p>
    <w:p w:rsidR="00C5402F" w:rsidRDefault="00864303">
      <w:pPr>
        <w:pStyle w:val="1"/>
      </w:pPr>
      <w:bookmarkStart w:id="203" w:name="_Toc88819893"/>
      <w:r>
        <w:lastRenderedPageBreak/>
        <w:t>Додатки</w:t>
      </w:r>
      <w:bookmarkEnd w:id="203"/>
    </w:p>
    <w:p w:rsidR="00C5402F" w:rsidRDefault="00864303">
      <w:pPr>
        <w:ind w:firstLine="426"/>
        <w:rPr>
          <w:rFonts w:ascii="Times New Roman" w:eastAsia="Times New Roman" w:hAnsi="Times New Roman" w:cs="Times New Roman"/>
          <w:sz w:val="28"/>
          <w:szCs w:val="28"/>
        </w:rPr>
      </w:pPr>
      <w:r>
        <w:rPr>
          <w:rFonts w:ascii="Times New Roman" w:eastAsia="Times New Roman" w:hAnsi="Times New Roman" w:cs="Times New Roman"/>
          <w:sz w:val="28"/>
          <w:szCs w:val="28"/>
        </w:rPr>
        <w:t>До додатків виносяться:</w:t>
      </w:r>
    </w:p>
    <w:p w:rsidR="00C5402F" w:rsidRDefault="00864303">
      <w:pPr>
        <w:ind w:firstLine="426"/>
        <w:rPr>
          <w:rFonts w:ascii="Times New Roman" w:eastAsia="Times New Roman" w:hAnsi="Times New Roman" w:cs="Times New Roman"/>
          <w:sz w:val="28"/>
          <w:szCs w:val="28"/>
        </w:rPr>
      </w:pPr>
      <w:r>
        <w:rPr>
          <w:rFonts w:ascii="Times New Roman" w:eastAsia="Times New Roman" w:hAnsi="Times New Roman" w:cs="Times New Roman"/>
          <w:sz w:val="28"/>
          <w:szCs w:val="28"/>
        </w:rPr>
        <w:t>Додаток А Лістинг</w:t>
      </w:r>
      <w:r>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 xml:space="preserve">програми </w:t>
      </w:r>
    </w:p>
    <w:p w:rsidR="00C5402F" w:rsidRDefault="00C5402F">
      <w:pPr>
        <w:ind w:firstLine="0"/>
      </w:pPr>
    </w:p>
    <w:p w:rsidR="00C5402F" w:rsidRDefault="00864303">
      <w:pPr>
        <w:ind w:firstLine="426"/>
        <w:rPr>
          <w:rFonts w:ascii="Times New Roman" w:eastAsia="Times New Roman" w:hAnsi="Times New Roman" w:cs="Times New Roman"/>
          <w:sz w:val="28"/>
          <w:szCs w:val="28"/>
        </w:rPr>
      </w:pPr>
      <w:r>
        <w:lastRenderedPageBreak/>
        <w:t xml:space="preserve">  </w:t>
      </w:r>
      <w:r>
        <w:rPr>
          <w:noProof/>
          <w:lang w:eastAsia="uk-UA"/>
        </w:rPr>
        <w:drawing>
          <wp:inline distT="0" distB="0" distL="0" distR="0">
            <wp:extent cx="4286250" cy="7410450"/>
            <wp:effectExtent l="0" t="0" r="889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pic:cNvPicPr>
                  </pic:nvPicPr>
                  <pic:blipFill>
                    <a:blip r:embed="rId93"/>
                    <a:stretch>
                      <a:fillRect/>
                    </a:stretch>
                  </pic:blipFill>
                  <pic:spPr>
                    <a:xfrm>
                      <a:off x="0" y="0"/>
                      <a:ext cx="4286250" cy="7410450"/>
                    </a:xfrm>
                    <a:prstGeom prst="rect">
                      <a:avLst/>
                    </a:prstGeom>
                  </pic:spPr>
                </pic:pic>
              </a:graphicData>
            </a:graphic>
          </wp:inline>
        </w:drawing>
      </w:r>
      <w:r>
        <w:rPr>
          <w:noProof/>
          <w:lang w:eastAsia="uk-UA"/>
        </w:rPr>
        <w:lastRenderedPageBreak/>
        <w:drawing>
          <wp:inline distT="0" distB="0" distL="0" distR="0">
            <wp:extent cx="5019675" cy="775335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spect="1"/>
                    </pic:cNvPicPr>
                  </pic:nvPicPr>
                  <pic:blipFill>
                    <a:blip r:embed="rId94"/>
                    <a:stretch>
                      <a:fillRect/>
                    </a:stretch>
                  </pic:blipFill>
                  <pic:spPr>
                    <a:xfrm>
                      <a:off x="0" y="0"/>
                      <a:ext cx="5019675" cy="7753350"/>
                    </a:xfrm>
                    <a:prstGeom prst="rect">
                      <a:avLst/>
                    </a:prstGeom>
                  </pic:spPr>
                </pic:pic>
              </a:graphicData>
            </a:graphic>
          </wp:inline>
        </w:drawing>
      </w:r>
      <w:r>
        <w:rPr>
          <w:noProof/>
          <w:lang w:eastAsia="uk-UA"/>
        </w:rPr>
        <w:lastRenderedPageBreak/>
        <w:drawing>
          <wp:inline distT="0" distB="0" distL="0" distR="0">
            <wp:extent cx="3733800" cy="74866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a:picLocks noChangeAspect="1"/>
                    </pic:cNvPicPr>
                  </pic:nvPicPr>
                  <pic:blipFill>
                    <a:blip r:embed="rId95"/>
                    <a:stretch>
                      <a:fillRect/>
                    </a:stretch>
                  </pic:blipFill>
                  <pic:spPr>
                    <a:xfrm>
                      <a:off x="0" y="0"/>
                      <a:ext cx="3733800" cy="7486650"/>
                    </a:xfrm>
                    <a:prstGeom prst="rect">
                      <a:avLst/>
                    </a:prstGeom>
                  </pic:spPr>
                </pic:pic>
              </a:graphicData>
            </a:graphic>
          </wp:inline>
        </w:drawing>
      </w:r>
      <w:r>
        <w:rPr>
          <w:noProof/>
          <w:lang w:eastAsia="uk-UA"/>
        </w:rPr>
        <w:lastRenderedPageBreak/>
        <w:drawing>
          <wp:inline distT="0" distB="0" distL="0" distR="0">
            <wp:extent cx="3486150" cy="757237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a:picLocks noChangeAspect="1"/>
                    </pic:cNvPicPr>
                  </pic:nvPicPr>
                  <pic:blipFill>
                    <a:blip r:embed="rId96"/>
                    <a:stretch>
                      <a:fillRect/>
                    </a:stretch>
                  </pic:blipFill>
                  <pic:spPr>
                    <a:xfrm>
                      <a:off x="0" y="0"/>
                      <a:ext cx="3486150" cy="7572375"/>
                    </a:xfrm>
                    <a:prstGeom prst="rect">
                      <a:avLst/>
                    </a:prstGeom>
                  </pic:spPr>
                </pic:pic>
              </a:graphicData>
            </a:graphic>
          </wp:inline>
        </w:drawing>
      </w:r>
      <w:r>
        <w:rPr>
          <w:noProof/>
          <w:lang w:eastAsia="uk-UA"/>
        </w:rPr>
        <w:lastRenderedPageBreak/>
        <w:drawing>
          <wp:inline distT="0" distB="0" distL="0" distR="0">
            <wp:extent cx="2743200" cy="74866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pic:cNvPicPr>
                      <a:picLocks noChangeAspect="1"/>
                    </pic:cNvPicPr>
                  </pic:nvPicPr>
                  <pic:blipFill>
                    <a:blip r:embed="rId97"/>
                    <a:stretch>
                      <a:fillRect/>
                    </a:stretch>
                  </pic:blipFill>
                  <pic:spPr>
                    <a:xfrm>
                      <a:off x="0" y="0"/>
                      <a:ext cx="2743200" cy="7486650"/>
                    </a:xfrm>
                    <a:prstGeom prst="rect">
                      <a:avLst/>
                    </a:prstGeom>
                  </pic:spPr>
                </pic:pic>
              </a:graphicData>
            </a:graphic>
          </wp:inline>
        </w:drawing>
      </w:r>
      <w:r>
        <w:rPr>
          <w:noProof/>
          <w:lang w:eastAsia="uk-UA"/>
        </w:rPr>
        <w:lastRenderedPageBreak/>
        <w:drawing>
          <wp:inline distT="0" distB="0" distL="0" distR="0">
            <wp:extent cx="3952875" cy="7724775"/>
            <wp:effectExtent l="0" t="0" r="9525"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a:picLocks noChangeAspect="1"/>
                    </pic:cNvPicPr>
                  </pic:nvPicPr>
                  <pic:blipFill>
                    <a:blip r:embed="rId98"/>
                    <a:stretch>
                      <a:fillRect/>
                    </a:stretch>
                  </pic:blipFill>
                  <pic:spPr>
                    <a:xfrm>
                      <a:off x="0" y="0"/>
                      <a:ext cx="3952875" cy="7724775"/>
                    </a:xfrm>
                    <a:prstGeom prst="rect">
                      <a:avLst/>
                    </a:prstGeom>
                  </pic:spPr>
                </pic:pic>
              </a:graphicData>
            </a:graphic>
          </wp:inline>
        </w:drawing>
      </w:r>
      <w:r>
        <w:rPr>
          <w:noProof/>
          <w:lang w:eastAsia="uk-UA"/>
        </w:rPr>
        <w:lastRenderedPageBreak/>
        <mc:AlternateContent>
          <mc:Choice Requires="wps">
            <w:drawing>
              <wp:anchor distT="0" distB="0" distL="114300" distR="114300" simplePos="0" relativeHeight="251703296" behindDoc="0" locked="0" layoutInCell="1" allowOverlap="1">
                <wp:simplePos x="0" y="0"/>
                <wp:positionH relativeFrom="column">
                  <wp:posOffset>4796790</wp:posOffset>
                </wp:positionH>
                <wp:positionV relativeFrom="paragraph">
                  <wp:posOffset>-20955</wp:posOffset>
                </wp:positionV>
                <wp:extent cx="285750" cy="342900"/>
                <wp:effectExtent l="0" t="0" r="0" b="0"/>
                <wp:wrapNone/>
                <wp:docPr id="14" name="Прямоугольник 14"/>
                <wp:cNvGraphicFramePr/>
                <a:graphic xmlns:a="http://schemas.openxmlformats.org/drawingml/2006/main">
                  <a:graphicData uri="http://schemas.microsoft.com/office/word/2010/wordprocessingShape">
                    <wps:wsp>
                      <wps:cNvSpPr/>
                      <wps:spPr>
                        <a:xfrm>
                          <a:off x="0" y="0"/>
                          <a:ext cx="285750" cy="3429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15="http://schemas.microsoft.com/office/word/2012/wordml" xmlns:wpsCustomData="http://www.wps.cn/officeDocument/2013/wpsCustomData">
            <w:pict>
              <v:rect id="_x0000_s1026" o:spid="_x0000_s1026" o:spt="1" style="position:absolute;left:0pt;margin-left:377.7pt;margin-top:-1.65pt;height:27pt;width:22.5pt;z-index:251703296;v-text-anchor:middle;mso-width-relative:page;mso-height-relative:page;" fillcolor="#FFFFFF [3212]" filled="t" stroked="f" coordsize="21600,21600" o:gfxdata="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6gQpY9gAAAAJAQAADwAAAAAAAAABACAA&#10;AAAiAAAAZHJzL2Rvd25yZXYueG1sUEsBAhQAFAAAAAgAh07iQBEYY85/AgAA1gQAAA4AAAAAAAAA&#10;AQAgAAAAJwEAAGRycy9lMm9Eb2MueG1sUEsFBgAAAAAGAAYAWQEAABgGAAAAAA==&#10;">
                <v:fill on="t" focussize="0,0"/>
                <v:stroke on="f"/>
                <v:imagedata o:title=""/>
                <o:lock v:ext="edit" aspectratio="f"/>
              </v:rect>
            </w:pict>
          </mc:Fallback>
        </mc:AlternateContent>
      </w:r>
      <w:r>
        <w:rPr>
          <w:noProof/>
          <w:lang w:eastAsia="uk-UA"/>
        </w:rPr>
        <w:drawing>
          <wp:inline distT="0" distB="0" distL="0" distR="0">
            <wp:extent cx="5181600" cy="77343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pic:cNvPicPr>
                      <a:picLocks noChangeAspect="1"/>
                    </pic:cNvPicPr>
                  </pic:nvPicPr>
                  <pic:blipFill>
                    <a:blip r:embed="rId99"/>
                    <a:stretch>
                      <a:fillRect/>
                    </a:stretch>
                  </pic:blipFill>
                  <pic:spPr>
                    <a:xfrm>
                      <a:off x="0" y="0"/>
                      <a:ext cx="5181600" cy="7734300"/>
                    </a:xfrm>
                    <a:prstGeom prst="rect">
                      <a:avLst/>
                    </a:prstGeom>
                  </pic:spPr>
                </pic:pic>
              </a:graphicData>
            </a:graphic>
          </wp:inline>
        </w:drawing>
      </w:r>
      <w:r>
        <w:rPr>
          <w:noProof/>
          <w:lang w:eastAsia="uk-UA"/>
        </w:rPr>
        <w:lastRenderedPageBreak/>
        <w:drawing>
          <wp:inline distT="0" distB="0" distL="0" distR="0">
            <wp:extent cx="4476750" cy="771525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pic:cNvPicPr>
                      <a:picLocks noChangeAspect="1"/>
                    </pic:cNvPicPr>
                  </pic:nvPicPr>
                  <pic:blipFill>
                    <a:blip r:embed="rId100"/>
                    <a:stretch>
                      <a:fillRect/>
                    </a:stretch>
                  </pic:blipFill>
                  <pic:spPr>
                    <a:xfrm>
                      <a:off x="0" y="0"/>
                      <a:ext cx="4476750" cy="7715250"/>
                    </a:xfrm>
                    <a:prstGeom prst="rect">
                      <a:avLst/>
                    </a:prstGeom>
                  </pic:spPr>
                </pic:pic>
              </a:graphicData>
            </a:graphic>
          </wp:inline>
        </w:drawing>
      </w:r>
      <w:r>
        <w:rPr>
          <w:noProof/>
          <w:lang w:eastAsia="uk-UA"/>
        </w:rPr>
        <w:lastRenderedPageBreak/>
        <w:drawing>
          <wp:inline distT="0" distB="0" distL="0" distR="0">
            <wp:extent cx="4819650" cy="733425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pic:cNvPicPr>
                      <a:picLocks noChangeAspect="1"/>
                    </pic:cNvPicPr>
                  </pic:nvPicPr>
                  <pic:blipFill>
                    <a:blip r:embed="rId101"/>
                    <a:stretch>
                      <a:fillRect/>
                    </a:stretch>
                  </pic:blipFill>
                  <pic:spPr>
                    <a:xfrm>
                      <a:off x="0" y="0"/>
                      <a:ext cx="4819650" cy="7334250"/>
                    </a:xfrm>
                    <a:prstGeom prst="rect">
                      <a:avLst/>
                    </a:prstGeom>
                  </pic:spPr>
                </pic:pic>
              </a:graphicData>
            </a:graphic>
          </wp:inline>
        </w:drawing>
      </w:r>
      <w:r>
        <w:rPr>
          <w:noProof/>
          <w:lang w:eastAsia="uk-UA"/>
        </w:rPr>
        <w:lastRenderedPageBreak/>
        <w:drawing>
          <wp:inline distT="0" distB="0" distL="0" distR="0">
            <wp:extent cx="2333625" cy="7610475"/>
            <wp:effectExtent l="0" t="0" r="9525" b="952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Рисунок 41"/>
                    <pic:cNvPicPr>
                      <a:picLocks noChangeAspect="1"/>
                    </pic:cNvPicPr>
                  </pic:nvPicPr>
                  <pic:blipFill>
                    <a:blip r:embed="rId102"/>
                    <a:stretch>
                      <a:fillRect/>
                    </a:stretch>
                  </pic:blipFill>
                  <pic:spPr>
                    <a:xfrm>
                      <a:off x="0" y="0"/>
                      <a:ext cx="2333625" cy="7610475"/>
                    </a:xfrm>
                    <a:prstGeom prst="rect">
                      <a:avLst/>
                    </a:prstGeom>
                  </pic:spPr>
                </pic:pic>
              </a:graphicData>
            </a:graphic>
          </wp:inline>
        </w:drawing>
      </w:r>
      <w:r>
        <w:rPr>
          <w:noProof/>
          <w:lang w:eastAsia="uk-UA"/>
        </w:rPr>
        <w:lastRenderedPageBreak/>
        <w:drawing>
          <wp:inline distT="0" distB="0" distL="0" distR="0">
            <wp:extent cx="3619500" cy="7543800"/>
            <wp:effectExtent l="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Рисунок 82"/>
                    <pic:cNvPicPr>
                      <a:picLocks noChangeAspect="1"/>
                    </pic:cNvPicPr>
                  </pic:nvPicPr>
                  <pic:blipFill>
                    <a:blip r:embed="rId103"/>
                    <a:stretch>
                      <a:fillRect/>
                    </a:stretch>
                  </pic:blipFill>
                  <pic:spPr>
                    <a:xfrm>
                      <a:off x="0" y="0"/>
                      <a:ext cx="3619500" cy="7543800"/>
                    </a:xfrm>
                    <a:prstGeom prst="rect">
                      <a:avLst/>
                    </a:prstGeom>
                  </pic:spPr>
                </pic:pic>
              </a:graphicData>
            </a:graphic>
          </wp:inline>
        </w:drawing>
      </w:r>
      <w:r>
        <w:rPr>
          <w:noProof/>
          <w:lang w:eastAsia="uk-UA"/>
        </w:rPr>
        <w:drawing>
          <wp:inline distT="0" distB="0" distL="0" distR="0">
            <wp:extent cx="2162175" cy="7419975"/>
            <wp:effectExtent l="0" t="0" r="9525" b="9525"/>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Рисунок 83"/>
                    <pic:cNvPicPr>
                      <a:picLocks noChangeAspect="1"/>
                    </pic:cNvPicPr>
                  </pic:nvPicPr>
                  <pic:blipFill>
                    <a:blip r:embed="rId104"/>
                    <a:stretch>
                      <a:fillRect/>
                    </a:stretch>
                  </pic:blipFill>
                  <pic:spPr>
                    <a:xfrm>
                      <a:off x="0" y="0"/>
                      <a:ext cx="2162175" cy="7419975"/>
                    </a:xfrm>
                    <a:prstGeom prst="rect">
                      <a:avLst/>
                    </a:prstGeom>
                  </pic:spPr>
                </pic:pic>
              </a:graphicData>
            </a:graphic>
          </wp:inline>
        </w:drawing>
      </w:r>
      <w:r>
        <w:rPr>
          <w:noProof/>
          <w:lang w:eastAsia="uk-UA"/>
        </w:rPr>
        <w:lastRenderedPageBreak/>
        <w:drawing>
          <wp:inline distT="0" distB="0" distL="0" distR="0">
            <wp:extent cx="3400425" cy="7639050"/>
            <wp:effectExtent l="0" t="0" r="9525"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Рисунок 108"/>
                    <pic:cNvPicPr>
                      <a:picLocks noChangeAspect="1"/>
                    </pic:cNvPicPr>
                  </pic:nvPicPr>
                  <pic:blipFill>
                    <a:blip r:embed="rId105"/>
                    <a:stretch>
                      <a:fillRect/>
                    </a:stretch>
                  </pic:blipFill>
                  <pic:spPr>
                    <a:xfrm>
                      <a:off x="0" y="0"/>
                      <a:ext cx="3400425" cy="7639050"/>
                    </a:xfrm>
                    <a:prstGeom prst="rect">
                      <a:avLst/>
                    </a:prstGeom>
                  </pic:spPr>
                </pic:pic>
              </a:graphicData>
            </a:graphic>
          </wp:inline>
        </w:drawing>
      </w:r>
      <w:r>
        <w:rPr>
          <w:noProof/>
          <w:lang w:eastAsia="uk-UA"/>
        </w:rPr>
        <w:lastRenderedPageBreak/>
        <w:drawing>
          <wp:inline distT="0" distB="0" distL="0" distR="0">
            <wp:extent cx="5057775" cy="7315200"/>
            <wp:effectExtent l="0" t="0" r="9525"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Рисунок 112"/>
                    <pic:cNvPicPr>
                      <a:picLocks noChangeAspect="1"/>
                    </pic:cNvPicPr>
                  </pic:nvPicPr>
                  <pic:blipFill>
                    <a:blip r:embed="rId106"/>
                    <a:stretch>
                      <a:fillRect/>
                    </a:stretch>
                  </pic:blipFill>
                  <pic:spPr>
                    <a:xfrm>
                      <a:off x="0" y="0"/>
                      <a:ext cx="5057775" cy="7315200"/>
                    </a:xfrm>
                    <a:prstGeom prst="rect">
                      <a:avLst/>
                    </a:prstGeom>
                  </pic:spPr>
                </pic:pic>
              </a:graphicData>
            </a:graphic>
          </wp:inline>
        </w:drawing>
      </w:r>
      <w:r>
        <w:rPr>
          <w:noProof/>
          <w:lang w:eastAsia="uk-UA"/>
        </w:rPr>
        <w:lastRenderedPageBreak/>
        <w:drawing>
          <wp:inline distT="0" distB="0" distL="0" distR="0">
            <wp:extent cx="4724400" cy="7277100"/>
            <wp:effectExtent l="0" t="0" r="0"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Рисунок 113"/>
                    <pic:cNvPicPr>
                      <a:picLocks noChangeAspect="1"/>
                    </pic:cNvPicPr>
                  </pic:nvPicPr>
                  <pic:blipFill>
                    <a:blip r:embed="rId107"/>
                    <a:stretch>
                      <a:fillRect/>
                    </a:stretch>
                  </pic:blipFill>
                  <pic:spPr>
                    <a:xfrm>
                      <a:off x="0" y="0"/>
                      <a:ext cx="4724400" cy="7277100"/>
                    </a:xfrm>
                    <a:prstGeom prst="rect">
                      <a:avLst/>
                    </a:prstGeom>
                  </pic:spPr>
                </pic:pic>
              </a:graphicData>
            </a:graphic>
          </wp:inline>
        </w:drawing>
      </w:r>
      <w:r>
        <w:rPr>
          <w:noProof/>
          <w:lang w:eastAsia="uk-UA"/>
        </w:rPr>
        <w:lastRenderedPageBreak/>
        <w:drawing>
          <wp:inline distT="0" distB="0" distL="0" distR="0">
            <wp:extent cx="4391025" cy="7553325"/>
            <wp:effectExtent l="0" t="0" r="9525" b="9525"/>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Рисунок 114"/>
                    <pic:cNvPicPr>
                      <a:picLocks noChangeAspect="1"/>
                    </pic:cNvPicPr>
                  </pic:nvPicPr>
                  <pic:blipFill>
                    <a:blip r:embed="rId108"/>
                    <a:stretch>
                      <a:fillRect/>
                    </a:stretch>
                  </pic:blipFill>
                  <pic:spPr>
                    <a:xfrm>
                      <a:off x="0" y="0"/>
                      <a:ext cx="4391025" cy="7553325"/>
                    </a:xfrm>
                    <a:prstGeom prst="rect">
                      <a:avLst/>
                    </a:prstGeom>
                  </pic:spPr>
                </pic:pic>
              </a:graphicData>
            </a:graphic>
          </wp:inline>
        </w:drawing>
      </w:r>
      <w:r>
        <w:rPr>
          <w:noProof/>
          <w:lang w:eastAsia="uk-UA"/>
        </w:rPr>
        <w:lastRenderedPageBreak/>
        <w:drawing>
          <wp:inline distT="0" distB="0" distL="0" distR="0">
            <wp:extent cx="5438775" cy="7134225"/>
            <wp:effectExtent l="0" t="0" r="9525" b="9525"/>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Рисунок 115"/>
                    <pic:cNvPicPr>
                      <a:picLocks noChangeAspect="1"/>
                    </pic:cNvPicPr>
                  </pic:nvPicPr>
                  <pic:blipFill>
                    <a:blip r:embed="rId109"/>
                    <a:stretch>
                      <a:fillRect/>
                    </a:stretch>
                  </pic:blipFill>
                  <pic:spPr>
                    <a:xfrm>
                      <a:off x="0" y="0"/>
                      <a:ext cx="5438775" cy="7134225"/>
                    </a:xfrm>
                    <a:prstGeom prst="rect">
                      <a:avLst/>
                    </a:prstGeom>
                  </pic:spPr>
                </pic:pic>
              </a:graphicData>
            </a:graphic>
          </wp:inline>
        </w:drawing>
      </w:r>
      <w:r>
        <w:rPr>
          <w:noProof/>
          <w:lang w:eastAsia="uk-UA"/>
        </w:rPr>
        <w:lastRenderedPageBreak/>
        <w:drawing>
          <wp:inline distT="0" distB="0" distL="0" distR="0">
            <wp:extent cx="3228975" cy="7524750"/>
            <wp:effectExtent l="0" t="0" r="9525"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Рисунок 116"/>
                    <pic:cNvPicPr>
                      <a:picLocks noChangeAspect="1"/>
                    </pic:cNvPicPr>
                  </pic:nvPicPr>
                  <pic:blipFill>
                    <a:blip r:embed="rId110"/>
                    <a:stretch>
                      <a:fillRect/>
                    </a:stretch>
                  </pic:blipFill>
                  <pic:spPr>
                    <a:xfrm>
                      <a:off x="0" y="0"/>
                      <a:ext cx="3228975" cy="7524750"/>
                    </a:xfrm>
                    <a:prstGeom prst="rect">
                      <a:avLst/>
                    </a:prstGeom>
                  </pic:spPr>
                </pic:pic>
              </a:graphicData>
            </a:graphic>
          </wp:inline>
        </w:drawing>
      </w:r>
      <w:r>
        <w:rPr>
          <w:noProof/>
          <w:lang w:eastAsia="uk-UA"/>
        </w:rPr>
        <w:lastRenderedPageBreak/>
        <w:drawing>
          <wp:inline distT="0" distB="0" distL="0" distR="0">
            <wp:extent cx="2962275" cy="7496175"/>
            <wp:effectExtent l="0" t="0" r="9525" b="9525"/>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Рисунок 117"/>
                    <pic:cNvPicPr>
                      <a:picLocks noChangeAspect="1"/>
                    </pic:cNvPicPr>
                  </pic:nvPicPr>
                  <pic:blipFill>
                    <a:blip r:embed="rId111"/>
                    <a:stretch>
                      <a:fillRect/>
                    </a:stretch>
                  </pic:blipFill>
                  <pic:spPr>
                    <a:xfrm>
                      <a:off x="0" y="0"/>
                      <a:ext cx="2962275" cy="7496175"/>
                    </a:xfrm>
                    <a:prstGeom prst="rect">
                      <a:avLst/>
                    </a:prstGeom>
                  </pic:spPr>
                </pic:pic>
              </a:graphicData>
            </a:graphic>
          </wp:inline>
        </w:drawing>
      </w:r>
      <w:r>
        <w:rPr>
          <w:noProof/>
          <w:lang w:eastAsia="uk-UA"/>
        </w:rPr>
        <w:lastRenderedPageBreak/>
        <w:drawing>
          <wp:inline distT="0" distB="0" distL="0" distR="0">
            <wp:extent cx="4162425" cy="7534275"/>
            <wp:effectExtent l="0" t="0" r="9525" b="9525"/>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Рисунок 118"/>
                    <pic:cNvPicPr>
                      <a:picLocks noChangeAspect="1"/>
                    </pic:cNvPicPr>
                  </pic:nvPicPr>
                  <pic:blipFill>
                    <a:blip r:embed="rId112"/>
                    <a:stretch>
                      <a:fillRect/>
                    </a:stretch>
                  </pic:blipFill>
                  <pic:spPr>
                    <a:xfrm>
                      <a:off x="0" y="0"/>
                      <a:ext cx="4162425" cy="7534275"/>
                    </a:xfrm>
                    <a:prstGeom prst="rect">
                      <a:avLst/>
                    </a:prstGeom>
                  </pic:spPr>
                </pic:pic>
              </a:graphicData>
            </a:graphic>
          </wp:inline>
        </w:drawing>
      </w:r>
      <w:r>
        <w:rPr>
          <w:noProof/>
          <w:lang w:eastAsia="uk-UA"/>
        </w:rPr>
        <w:lastRenderedPageBreak/>
        <w:drawing>
          <wp:inline distT="0" distB="0" distL="0" distR="0">
            <wp:extent cx="4171950" cy="6572250"/>
            <wp:effectExtent l="0" t="0" r="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Рисунок 121"/>
                    <pic:cNvPicPr>
                      <a:picLocks noChangeAspect="1"/>
                    </pic:cNvPicPr>
                  </pic:nvPicPr>
                  <pic:blipFill>
                    <a:blip r:embed="rId113"/>
                    <a:stretch>
                      <a:fillRect/>
                    </a:stretch>
                  </pic:blipFill>
                  <pic:spPr>
                    <a:xfrm>
                      <a:off x="0" y="0"/>
                      <a:ext cx="4171950" cy="6572250"/>
                    </a:xfrm>
                    <a:prstGeom prst="rect">
                      <a:avLst/>
                    </a:prstGeom>
                  </pic:spPr>
                </pic:pic>
              </a:graphicData>
            </a:graphic>
          </wp:inline>
        </w:drawing>
      </w:r>
    </w:p>
    <w:sectPr w:rsidR="00C5402F">
      <w:headerReference w:type="default" r:id="rId114"/>
      <w:footerReference w:type="default" r:id="rId115"/>
      <w:pgSz w:w="11906" w:h="16838"/>
      <w:pgMar w:top="-993" w:right="850" w:bottom="709" w:left="1701" w:header="680" w:footer="680" w:gutter="0"/>
      <w:pgNumType w:start="1"/>
      <w:cols w:space="720"/>
      <w:titlePg/>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 w:author="Михаил Степанов" w:date="2021-12-14T15:41:00Z" w:initials="">
    <w:p w:rsidR="00C5402F" w:rsidRDefault="00864303">
      <w:pPr>
        <w:pStyle w:val="ab"/>
      </w:pPr>
      <w:r>
        <w:t>Предмет це процес, тому виправити та узгодити із об’єктом дослідження</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22731B7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3BD8" w:rsidRDefault="00993BD8">
      <w:pPr>
        <w:spacing w:line="240" w:lineRule="auto"/>
      </w:pPr>
      <w:r>
        <w:separator/>
      </w:r>
    </w:p>
  </w:endnote>
  <w:endnote w:type="continuationSeparator" w:id="0">
    <w:p w:rsidR="00993BD8" w:rsidRDefault="00993BD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CC"/>
    <w:family w:val="roman"/>
    <w:pitch w:val="variable"/>
    <w:sig w:usb0="E00002FF" w:usb1="420024FF" w:usb2="00000000" w:usb3="00000000" w:csb0="0000019F" w:csb1="00000000"/>
  </w:font>
  <w:font w:name="Arial">
    <w:panose1 w:val="020B0604020202020204"/>
    <w:charset w:val="CC"/>
    <w:family w:val="swiss"/>
    <w:pitch w:val="variable"/>
    <w:sig w:usb0="E0002AFF" w:usb1="C0007843" w:usb2="00000009" w:usb3="00000000" w:csb0="000001FF" w:csb1="00000000"/>
  </w:font>
  <w:font w:name="Gungsuh">
    <w:altName w:val="Adobe Myungjo Std M"/>
    <w:panose1 w:val="02030600000101010101"/>
    <w:charset w:val="81"/>
    <w:family w:val="roman"/>
    <w:pitch w:val="variable"/>
    <w:sig w:usb0="B00002AF" w:usb1="69D77CFB" w:usb2="00000030" w:usb3="00000000" w:csb0="0008009F" w:csb1="00000000"/>
  </w:font>
  <w:font w:name="Quattrocento Sans">
    <w:altName w:val="Calibri"/>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402F" w:rsidRDefault="00C5402F">
    <w:pPr>
      <w:tabs>
        <w:tab w:val="center" w:pos="4677"/>
        <w:tab w:val="right" w:pos="9355"/>
      </w:tabs>
      <w:spacing w:after="0" w:line="240" w:lineRule="auto"/>
      <w:ind w:firstLine="0"/>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3BD8" w:rsidRDefault="00993BD8">
      <w:pPr>
        <w:spacing w:after="0"/>
      </w:pPr>
      <w:r>
        <w:separator/>
      </w:r>
    </w:p>
  </w:footnote>
  <w:footnote w:type="continuationSeparator" w:id="0">
    <w:p w:rsidR="00993BD8" w:rsidRDefault="00993BD8">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402F" w:rsidRDefault="00864303">
    <w:pPr>
      <w:tabs>
        <w:tab w:val="center" w:pos="4677"/>
        <w:tab w:val="right" w:pos="9355"/>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1A6A3B">
      <w:rPr>
        <w:noProof/>
        <w:color w:val="000000"/>
      </w:rPr>
      <w:t>4</w:t>
    </w:r>
    <w:r>
      <w:rPr>
        <w:color w:val="00000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9691E"/>
    <w:multiLevelType w:val="multilevel"/>
    <w:tmpl w:val="04B9691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155B0019"/>
    <w:multiLevelType w:val="multilevel"/>
    <w:tmpl w:val="155B0019"/>
    <w:lvl w:ilvl="0">
      <w:numFmt w:val="bullet"/>
      <w:lvlText w:val="−"/>
      <w:lvlJc w:val="left"/>
      <w:pPr>
        <w:ind w:left="1429" w:hanging="360"/>
      </w:pPr>
      <w:rPr>
        <w:rFonts w:ascii="Times New Roman" w:hAnsi="Times New Roman" w:cs="Times New Roman" w:hint="default"/>
        <w:color w:val="000000"/>
        <w:sz w:val="32"/>
        <w:szCs w:val="22"/>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
    <w:nsid w:val="1E531AE4"/>
    <w:multiLevelType w:val="multilevel"/>
    <w:tmpl w:val="1E531AE4"/>
    <w:lvl w:ilvl="0">
      <w:numFmt w:val="bullet"/>
      <w:lvlText w:val="−"/>
      <w:lvlJc w:val="left"/>
      <w:pPr>
        <w:ind w:left="1429" w:hanging="360"/>
      </w:pPr>
      <w:rPr>
        <w:rFonts w:ascii="Times New Roman" w:hAnsi="Times New Roman" w:cs="Times New Roman" w:hint="default"/>
        <w:color w:val="000000"/>
        <w:sz w:val="32"/>
        <w:szCs w:val="22"/>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
    <w:nsid w:val="22177343"/>
    <w:multiLevelType w:val="multilevel"/>
    <w:tmpl w:val="22177343"/>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
    <w:nsid w:val="2695510B"/>
    <w:multiLevelType w:val="multilevel"/>
    <w:tmpl w:val="2695510B"/>
    <w:lvl w:ilvl="0">
      <w:numFmt w:val="bullet"/>
      <w:lvlText w:val="−"/>
      <w:lvlJc w:val="left"/>
      <w:pPr>
        <w:ind w:left="1429" w:hanging="360"/>
      </w:pPr>
      <w:rPr>
        <w:rFonts w:ascii="Times New Roman" w:hAnsi="Times New Roman" w:cs="Times New Roman" w:hint="default"/>
        <w:color w:val="000000"/>
        <w:sz w:val="32"/>
        <w:szCs w:val="22"/>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
    <w:nsid w:val="27EB1F2F"/>
    <w:multiLevelType w:val="multilevel"/>
    <w:tmpl w:val="27EB1F2F"/>
    <w:lvl w:ilvl="0">
      <w:start w:val="1"/>
      <w:numFmt w:val="decimal"/>
      <w:lvlText w:val="%1."/>
      <w:lvlJc w:val="left"/>
      <w:pPr>
        <w:ind w:left="1429" w:hanging="360"/>
      </w:pPr>
      <w:rPr>
        <w:rFonts w:ascii="Times New Roman" w:hAnsi="Times New Roman" w:cs="Times New Roman"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
    <w:nsid w:val="287F4127"/>
    <w:multiLevelType w:val="multilevel"/>
    <w:tmpl w:val="287F4127"/>
    <w:lvl w:ilvl="0">
      <w:start w:val="1"/>
      <w:numFmt w:val="decimal"/>
      <w:lvlText w:val="%1"/>
      <w:lvlJc w:val="left"/>
      <w:pPr>
        <w:ind w:left="0" w:firstLine="0"/>
      </w:pPr>
    </w:lvl>
    <w:lvl w:ilvl="1">
      <w:start w:val="1"/>
      <w:numFmt w:val="decimal"/>
      <w:lvlText w:val="%1.%2"/>
      <w:lvlJc w:val="left"/>
      <w:pPr>
        <w:ind w:left="170" w:firstLine="539"/>
      </w:pPr>
    </w:lvl>
    <w:lvl w:ilvl="2">
      <w:start w:val="1"/>
      <w:numFmt w:val="decimal"/>
      <w:lvlText w:val="%1.%2.%3"/>
      <w:lvlJc w:val="left"/>
      <w:pPr>
        <w:ind w:left="0" w:firstLine="539"/>
      </w:pPr>
    </w:lvl>
    <w:lvl w:ilvl="3">
      <w:start w:val="1"/>
      <w:numFmt w:val="decimal"/>
      <w:lvlText w:val="%1.%2.%3.%4."/>
      <w:lvlJc w:val="left"/>
      <w:pPr>
        <w:ind w:left="0" w:firstLine="539"/>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93F1D6C"/>
    <w:multiLevelType w:val="multilevel"/>
    <w:tmpl w:val="293F1D6C"/>
    <w:lvl w:ilvl="0">
      <w:start w:val="1"/>
      <w:numFmt w:val="decimal"/>
      <w:lvlText w:val="%1"/>
      <w:lvlJc w:val="left"/>
      <w:pPr>
        <w:ind w:left="0" w:firstLine="0"/>
      </w:pPr>
    </w:lvl>
    <w:lvl w:ilvl="1">
      <w:start w:val="1"/>
      <w:numFmt w:val="decimal"/>
      <w:lvlText w:val="%1.%2"/>
      <w:lvlJc w:val="left"/>
      <w:pPr>
        <w:ind w:left="170" w:firstLine="539"/>
      </w:pPr>
    </w:lvl>
    <w:lvl w:ilvl="2">
      <w:start w:val="1"/>
      <w:numFmt w:val="decimal"/>
      <w:lvlText w:val="%1.%2.%3"/>
      <w:lvlJc w:val="left"/>
      <w:pPr>
        <w:ind w:left="0" w:firstLine="539"/>
      </w:pPr>
    </w:lvl>
    <w:lvl w:ilvl="3">
      <w:start w:val="1"/>
      <w:numFmt w:val="decimal"/>
      <w:lvlText w:val="%1.%2.%3.%4."/>
      <w:lvlJc w:val="left"/>
      <w:pPr>
        <w:ind w:left="0" w:firstLine="539"/>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FFE6095"/>
    <w:multiLevelType w:val="multilevel"/>
    <w:tmpl w:val="2FFE6095"/>
    <w:lvl w:ilvl="0">
      <w:start w:val="1"/>
      <w:numFmt w:val="bullet"/>
      <w:lvlText w:val="⎯"/>
      <w:lvlJc w:val="center"/>
      <w:pPr>
        <w:ind w:left="1400" w:hanging="360"/>
      </w:pPr>
      <w:rPr>
        <w:rFonts w:ascii="Noto Sans Symbols" w:eastAsia="Noto Sans Symbols" w:hAnsi="Noto Sans Symbols" w:cs="Noto Sans Symbols"/>
      </w:rPr>
    </w:lvl>
    <w:lvl w:ilvl="1">
      <w:start w:val="1"/>
      <w:numFmt w:val="bullet"/>
      <w:lvlText w:val="o"/>
      <w:lvlJc w:val="left"/>
      <w:pPr>
        <w:ind w:left="2120" w:hanging="360"/>
      </w:pPr>
      <w:rPr>
        <w:rFonts w:ascii="Courier New" w:eastAsia="Courier New" w:hAnsi="Courier New" w:cs="Courier New"/>
      </w:rPr>
    </w:lvl>
    <w:lvl w:ilvl="2">
      <w:start w:val="1"/>
      <w:numFmt w:val="bullet"/>
      <w:lvlText w:val="▪"/>
      <w:lvlJc w:val="left"/>
      <w:pPr>
        <w:ind w:left="2840" w:hanging="360"/>
      </w:pPr>
      <w:rPr>
        <w:rFonts w:ascii="Noto Sans Symbols" w:eastAsia="Noto Sans Symbols" w:hAnsi="Noto Sans Symbols" w:cs="Noto Sans Symbols"/>
      </w:rPr>
    </w:lvl>
    <w:lvl w:ilvl="3">
      <w:start w:val="1"/>
      <w:numFmt w:val="bullet"/>
      <w:lvlText w:val="●"/>
      <w:lvlJc w:val="left"/>
      <w:pPr>
        <w:ind w:left="3560" w:hanging="360"/>
      </w:pPr>
      <w:rPr>
        <w:rFonts w:ascii="Noto Sans Symbols" w:eastAsia="Noto Sans Symbols" w:hAnsi="Noto Sans Symbols" w:cs="Noto Sans Symbols"/>
      </w:rPr>
    </w:lvl>
    <w:lvl w:ilvl="4">
      <w:start w:val="1"/>
      <w:numFmt w:val="bullet"/>
      <w:lvlText w:val="o"/>
      <w:lvlJc w:val="left"/>
      <w:pPr>
        <w:ind w:left="4280" w:hanging="360"/>
      </w:pPr>
      <w:rPr>
        <w:rFonts w:ascii="Courier New" w:eastAsia="Courier New" w:hAnsi="Courier New" w:cs="Courier New"/>
      </w:rPr>
    </w:lvl>
    <w:lvl w:ilvl="5">
      <w:start w:val="1"/>
      <w:numFmt w:val="bullet"/>
      <w:lvlText w:val="▪"/>
      <w:lvlJc w:val="left"/>
      <w:pPr>
        <w:ind w:left="5000" w:hanging="360"/>
      </w:pPr>
      <w:rPr>
        <w:rFonts w:ascii="Noto Sans Symbols" w:eastAsia="Noto Sans Symbols" w:hAnsi="Noto Sans Symbols" w:cs="Noto Sans Symbols"/>
      </w:rPr>
    </w:lvl>
    <w:lvl w:ilvl="6">
      <w:start w:val="1"/>
      <w:numFmt w:val="bullet"/>
      <w:lvlText w:val="●"/>
      <w:lvlJc w:val="left"/>
      <w:pPr>
        <w:ind w:left="5720" w:hanging="360"/>
      </w:pPr>
      <w:rPr>
        <w:rFonts w:ascii="Noto Sans Symbols" w:eastAsia="Noto Sans Symbols" w:hAnsi="Noto Sans Symbols" w:cs="Noto Sans Symbols"/>
      </w:rPr>
    </w:lvl>
    <w:lvl w:ilvl="7">
      <w:start w:val="1"/>
      <w:numFmt w:val="bullet"/>
      <w:lvlText w:val="o"/>
      <w:lvlJc w:val="left"/>
      <w:pPr>
        <w:ind w:left="6440" w:hanging="360"/>
      </w:pPr>
      <w:rPr>
        <w:rFonts w:ascii="Courier New" w:eastAsia="Courier New" w:hAnsi="Courier New" w:cs="Courier New"/>
      </w:rPr>
    </w:lvl>
    <w:lvl w:ilvl="8">
      <w:start w:val="1"/>
      <w:numFmt w:val="bullet"/>
      <w:lvlText w:val="▪"/>
      <w:lvlJc w:val="left"/>
      <w:pPr>
        <w:ind w:left="7160" w:hanging="360"/>
      </w:pPr>
      <w:rPr>
        <w:rFonts w:ascii="Noto Sans Symbols" w:eastAsia="Noto Sans Symbols" w:hAnsi="Noto Sans Symbols" w:cs="Noto Sans Symbols"/>
      </w:rPr>
    </w:lvl>
  </w:abstractNum>
  <w:abstractNum w:abstractNumId="9">
    <w:nsid w:val="35577C41"/>
    <w:multiLevelType w:val="multilevel"/>
    <w:tmpl w:val="35577C41"/>
    <w:lvl w:ilvl="0">
      <w:start w:val="1"/>
      <w:numFmt w:val="decimal"/>
      <w:lvlText w:val="%1)"/>
      <w:lvlJc w:val="left"/>
      <w:pPr>
        <w:ind w:left="899" w:hanging="360"/>
      </w:pPr>
    </w:lvl>
    <w:lvl w:ilvl="1">
      <w:start w:val="1"/>
      <w:numFmt w:val="lowerLetter"/>
      <w:lvlText w:val="%2."/>
      <w:lvlJc w:val="left"/>
      <w:pPr>
        <w:ind w:left="1619" w:hanging="360"/>
      </w:pPr>
    </w:lvl>
    <w:lvl w:ilvl="2">
      <w:start w:val="1"/>
      <w:numFmt w:val="lowerRoman"/>
      <w:lvlText w:val="%3."/>
      <w:lvlJc w:val="right"/>
      <w:pPr>
        <w:ind w:left="2339" w:hanging="180"/>
      </w:pPr>
    </w:lvl>
    <w:lvl w:ilvl="3">
      <w:start w:val="1"/>
      <w:numFmt w:val="decimal"/>
      <w:lvlText w:val="%4."/>
      <w:lvlJc w:val="left"/>
      <w:pPr>
        <w:ind w:left="3059" w:hanging="360"/>
      </w:pPr>
    </w:lvl>
    <w:lvl w:ilvl="4">
      <w:start w:val="1"/>
      <w:numFmt w:val="lowerLetter"/>
      <w:lvlText w:val="%5."/>
      <w:lvlJc w:val="left"/>
      <w:pPr>
        <w:ind w:left="3779" w:hanging="360"/>
      </w:pPr>
    </w:lvl>
    <w:lvl w:ilvl="5">
      <w:start w:val="1"/>
      <w:numFmt w:val="lowerRoman"/>
      <w:lvlText w:val="%6."/>
      <w:lvlJc w:val="right"/>
      <w:pPr>
        <w:ind w:left="4499" w:hanging="180"/>
      </w:pPr>
    </w:lvl>
    <w:lvl w:ilvl="6">
      <w:start w:val="1"/>
      <w:numFmt w:val="decimal"/>
      <w:lvlText w:val="%7."/>
      <w:lvlJc w:val="left"/>
      <w:pPr>
        <w:ind w:left="5219" w:hanging="360"/>
      </w:pPr>
    </w:lvl>
    <w:lvl w:ilvl="7">
      <w:start w:val="1"/>
      <w:numFmt w:val="lowerLetter"/>
      <w:lvlText w:val="%8."/>
      <w:lvlJc w:val="left"/>
      <w:pPr>
        <w:ind w:left="5939" w:hanging="360"/>
      </w:pPr>
    </w:lvl>
    <w:lvl w:ilvl="8">
      <w:start w:val="1"/>
      <w:numFmt w:val="lowerRoman"/>
      <w:lvlText w:val="%9."/>
      <w:lvlJc w:val="right"/>
      <w:pPr>
        <w:ind w:left="6659" w:hanging="180"/>
      </w:pPr>
    </w:lvl>
  </w:abstractNum>
  <w:abstractNum w:abstractNumId="10">
    <w:nsid w:val="365D4626"/>
    <w:multiLevelType w:val="multilevel"/>
    <w:tmpl w:val="365D4626"/>
    <w:lvl w:ilvl="0">
      <w:start w:val="1"/>
      <w:numFmt w:val="bullet"/>
      <w:lvlText w:val="–"/>
      <w:lvlJc w:val="left"/>
      <w:pPr>
        <w:ind w:left="720" w:hanging="360"/>
      </w:pPr>
      <w:rPr>
        <w:rFonts w:ascii="Times New Roman" w:eastAsia="Times New Roman" w:hAnsi="Times New Roman" w:cs="Times New Roman"/>
        <w:sz w:val="20"/>
        <w:szCs w:val="20"/>
      </w:rPr>
    </w:lvl>
    <w:lvl w:ilvl="1">
      <w:start w:val="1"/>
      <w:numFmt w:val="decimal"/>
      <w:lvlText w:val="%2."/>
      <w:lvlJc w:val="left"/>
      <w:pPr>
        <w:ind w:left="928"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nsid w:val="3A021EB7"/>
    <w:multiLevelType w:val="multilevel"/>
    <w:tmpl w:val="3A021EB7"/>
    <w:lvl w:ilvl="0">
      <w:start w:val="1"/>
      <w:numFmt w:val="decimal"/>
      <w:lvlText w:val="%1"/>
      <w:lvlJc w:val="left"/>
      <w:pPr>
        <w:ind w:left="0" w:firstLine="0"/>
      </w:pPr>
    </w:lvl>
    <w:lvl w:ilvl="1">
      <w:start w:val="1"/>
      <w:numFmt w:val="decimal"/>
      <w:lvlText w:val="%1.%2"/>
      <w:lvlJc w:val="left"/>
      <w:pPr>
        <w:ind w:left="170" w:firstLine="539"/>
      </w:pPr>
    </w:lvl>
    <w:lvl w:ilvl="2">
      <w:start w:val="1"/>
      <w:numFmt w:val="decimal"/>
      <w:lvlText w:val="%1.%2.%3"/>
      <w:lvlJc w:val="left"/>
      <w:pPr>
        <w:ind w:left="0" w:firstLine="539"/>
      </w:pPr>
    </w:lvl>
    <w:lvl w:ilvl="3">
      <w:start w:val="1"/>
      <w:numFmt w:val="decimal"/>
      <w:lvlText w:val="%1.%2.%3.%4."/>
      <w:lvlJc w:val="left"/>
      <w:pPr>
        <w:ind w:left="0" w:firstLine="539"/>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3A423FE6"/>
    <w:multiLevelType w:val="multilevel"/>
    <w:tmpl w:val="3A423FE6"/>
    <w:lvl w:ilvl="0">
      <w:start w:val="1"/>
      <w:numFmt w:val="bullet"/>
      <w:lvlText w:val="⎯"/>
      <w:lvlJc w:val="center"/>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3">
    <w:nsid w:val="3DFB0297"/>
    <w:multiLevelType w:val="multilevel"/>
    <w:tmpl w:val="3DFB0297"/>
    <w:lvl w:ilvl="0">
      <w:start w:val="3"/>
      <w:numFmt w:val="decimal"/>
      <w:lvlText w:val="%1"/>
      <w:lvlJc w:val="left"/>
      <w:pPr>
        <w:ind w:left="922" w:hanging="222"/>
      </w:pPr>
      <w:rPr>
        <w:rFonts w:ascii="Times New Roman" w:eastAsia="Times New Roman" w:hAnsi="Times New Roman" w:cs="Times New Roman"/>
        <w:b/>
        <w:sz w:val="28"/>
        <w:szCs w:val="28"/>
      </w:rPr>
    </w:lvl>
    <w:lvl w:ilvl="1">
      <w:start w:val="1"/>
      <w:numFmt w:val="decimal"/>
      <w:lvlText w:val="%1.%2"/>
      <w:lvlJc w:val="left"/>
      <w:pPr>
        <w:ind w:left="1417" w:hanging="431"/>
      </w:pPr>
      <w:rPr>
        <w:rFonts w:ascii="Times New Roman" w:eastAsia="Times New Roman" w:hAnsi="Times New Roman" w:cs="Times New Roman"/>
        <w:b/>
        <w:sz w:val="28"/>
        <w:szCs w:val="28"/>
      </w:rPr>
    </w:lvl>
    <w:lvl w:ilvl="2">
      <w:start w:val="1"/>
      <w:numFmt w:val="bullet"/>
      <w:lvlText w:val="−"/>
      <w:lvlJc w:val="left"/>
      <w:pPr>
        <w:ind w:left="1706" w:hanging="236"/>
      </w:pPr>
      <w:rPr>
        <w:rFonts w:ascii="Noto Sans Symbols" w:eastAsia="Noto Sans Symbols" w:hAnsi="Noto Sans Symbols" w:cs="Noto Sans Symbols"/>
        <w:sz w:val="28"/>
        <w:szCs w:val="28"/>
      </w:rPr>
    </w:lvl>
    <w:lvl w:ilvl="3">
      <w:start w:val="1"/>
      <w:numFmt w:val="bullet"/>
      <w:lvlText w:val="•"/>
      <w:lvlJc w:val="left"/>
      <w:pPr>
        <w:ind w:left="2761" w:hanging="235"/>
      </w:pPr>
    </w:lvl>
    <w:lvl w:ilvl="4">
      <w:start w:val="1"/>
      <w:numFmt w:val="bullet"/>
      <w:lvlText w:val="•"/>
      <w:lvlJc w:val="left"/>
      <w:pPr>
        <w:ind w:left="3822" w:hanging="236"/>
      </w:pPr>
    </w:lvl>
    <w:lvl w:ilvl="5">
      <w:start w:val="1"/>
      <w:numFmt w:val="bullet"/>
      <w:lvlText w:val="•"/>
      <w:lvlJc w:val="left"/>
      <w:pPr>
        <w:ind w:left="4883" w:hanging="236"/>
      </w:pPr>
    </w:lvl>
    <w:lvl w:ilvl="6">
      <w:start w:val="1"/>
      <w:numFmt w:val="bullet"/>
      <w:lvlText w:val="•"/>
      <w:lvlJc w:val="left"/>
      <w:pPr>
        <w:ind w:left="5945" w:hanging="236"/>
      </w:pPr>
    </w:lvl>
    <w:lvl w:ilvl="7">
      <w:start w:val="1"/>
      <w:numFmt w:val="bullet"/>
      <w:lvlText w:val="•"/>
      <w:lvlJc w:val="left"/>
      <w:pPr>
        <w:ind w:left="7006" w:hanging="236"/>
      </w:pPr>
    </w:lvl>
    <w:lvl w:ilvl="8">
      <w:start w:val="1"/>
      <w:numFmt w:val="bullet"/>
      <w:lvlText w:val="•"/>
      <w:lvlJc w:val="left"/>
      <w:pPr>
        <w:ind w:left="8067" w:hanging="236"/>
      </w:pPr>
    </w:lvl>
  </w:abstractNum>
  <w:abstractNum w:abstractNumId="14">
    <w:nsid w:val="56E96875"/>
    <w:multiLevelType w:val="multilevel"/>
    <w:tmpl w:val="56E96875"/>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5">
    <w:nsid w:val="62AB079E"/>
    <w:multiLevelType w:val="multilevel"/>
    <w:tmpl w:val="62AB079E"/>
    <w:lvl w:ilvl="0">
      <w:start w:val="1"/>
      <w:numFmt w:val="decimal"/>
      <w:lvlText w:val="%1"/>
      <w:lvlJc w:val="left"/>
      <w:pPr>
        <w:ind w:left="0" w:firstLine="0"/>
      </w:pPr>
    </w:lvl>
    <w:lvl w:ilvl="1">
      <w:start w:val="1"/>
      <w:numFmt w:val="decimal"/>
      <w:lvlText w:val="%1.%2"/>
      <w:lvlJc w:val="left"/>
      <w:pPr>
        <w:ind w:left="170" w:firstLine="539"/>
      </w:pPr>
    </w:lvl>
    <w:lvl w:ilvl="2">
      <w:start w:val="1"/>
      <w:numFmt w:val="decimal"/>
      <w:lvlText w:val="%1.%2.%3"/>
      <w:lvlJc w:val="left"/>
      <w:pPr>
        <w:ind w:left="0" w:firstLine="539"/>
      </w:pPr>
    </w:lvl>
    <w:lvl w:ilvl="3">
      <w:start w:val="1"/>
      <w:numFmt w:val="decimal"/>
      <w:lvlText w:val="%1.%2.%3.%4."/>
      <w:lvlJc w:val="left"/>
      <w:pPr>
        <w:ind w:left="0" w:firstLine="539"/>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648F105F"/>
    <w:multiLevelType w:val="multilevel"/>
    <w:tmpl w:val="648F105F"/>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7">
    <w:nsid w:val="67882A74"/>
    <w:multiLevelType w:val="multilevel"/>
    <w:tmpl w:val="67882A7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nsid w:val="690243F8"/>
    <w:multiLevelType w:val="multilevel"/>
    <w:tmpl w:val="690243F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9">
    <w:nsid w:val="713C4CAA"/>
    <w:multiLevelType w:val="multilevel"/>
    <w:tmpl w:val="713C4CAA"/>
    <w:lvl w:ilvl="0">
      <w:numFmt w:val="bullet"/>
      <w:lvlText w:val="−"/>
      <w:lvlJc w:val="left"/>
      <w:pPr>
        <w:ind w:left="1429" w:hanging="360"/>
      </w:pPr>
      <w:rPr>
        <w:rFonts w:ascii="Times New Roman" w:hAnsi="Times New Roman" w:cs="Times New Roman" w:hint="default"/>
        <w:color w:val="000000"/>
        <w:sz w:val="32"/>
        <w:szCs w:val="22"/>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0">
    <w:nsid w:val="751912D5"/>
    <w:multiLevelType w:val="multilevel"/>
    <w:tmpl w:val="751912D5"/>
    <w:lvl w:ilvl="0">
      <w:numFmt w:val="bullet"/>
      <w:lvlText w:val="−"/>
      <w:lvlJc w:val="left"/>
      <w:pPr>
        <w:ind w:left="1429" w:hanging="360"/>
      </w:pPr>
      <w:rPr>
        <w:rFonts w:ascii="Times New Roman" w:hAnsi="Times New Roman" w:cs="Times New Roman" w:hint="default"/>
        <w:color w:val="000000"/>
        <w:sz w:val="32"/>
        <w:szCs w:val="22"/>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1">
    <w:nsid w:val="7CD6786A"/>
    <w:multiLevelType w:val="multilevel"/>
    <w:tmpl w:val="7CD6786A"/>
    <w:lvl w:ilvl="0">
      <w:numFmt w:val="bullet"/>
      <w:lvlText w:val="−"/>
      <w:lvlJc w:val="left"/>
      <w:pPr>
        <w:ind w:left="1429" w:hanging="360"/>
      </w:pPr>
      <w:rPr>
        <w:rFonts w:ascii="Times New Roman" w:hAnsi="Times New Roman" w:cs="Times New Roman" w:hint="default"/>
        <w:color w:val="000000"/>
        <w:sz w:val="32"/>
        <w:szCs w:val="22"/>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num w:numId="1">
    <w:abstractNumId w:val="3"/>
  </w:num>
  <w:num w:numId="2">
    <w:abstractNumId w:val="11"/>
  </w:num>
  <w:num w:numId="3">
    <w:abstractNumId w:val="16"/>
  </w:num>
  <w:num w:numId="4">
    <w:abstractNumId w:val="18"/>
  </w:num>
  <w:num w:numId="5">
    <w:abstractNumId w:val="17"/>
  </w:num>
  <w:num w:numId="6">
    <w:abstractNumId w:val="5"/>
  </w:num>
  <w:num w:numId="7">
    <w:abstractNumId w:val="13"/>
  </w:num>
  <w:num w:numId="8">
    <w:abstractNumId w:val="8"/>
  </w:num>
  <w:num w:numId="9">
    <w:abstractNumId w:val="14"/>
  </w:num>
  <w:num w:numId="10">
    <w:abstractNumId w:val="6"/>
  </w:num>
  <w:num w:numId="11">
    <w:abstractNumId w:val="9"/>
  </w:num>
  <w:num w:numId="12">
    <w:abstractNumId w:val="15"/>
  </w:num>
  <w:num w:numId="13">
    <w:abstractNumId w:val="7"/>
  </w:num>
  <w:num w:numId="14">
    <w:abstractNumId w:val="12"/>
  </w:num>
  <w:num w:numId="15">
    <w:abstractNumId w:val="21"/>
  </w:num>
  <w:num w:numId="16">
    <w:abstractNumId w:val="20"/>
  </w:num>
  <w:num w:numId="17">
    <w:abstractNumId w:val="1"/>
  </w:num>
  <w:num w:numId="18">
    <w:abstractNumId w:val="19"/>
  </w:num>
  <w:num w:numId="19">
    <w:abstractNumId w:val="2"/>
  </w:num>
  <w:num w:numId="20">
    <w:abstractNumId w:val="4"/>
  </w:num>
  <w:num w:numId="21">
    <w:abstractNumId w:val="0"/>
  </w:num>
  <w:num w:numId="22">
    <w:abstractNumId w:val="1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Михаил Степанов">
    <w15:presenceInfo w15:providerId="WPS Office" w15:userId="261832894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520C"/>
    <w:rsid w:val="00001868"/>
    <w:rsid w:val="0000369B"/>
    <w:rsid w:val="0001033D"/>
    <w:rsid w:val="0003133C"/>
    <w:rsid w:val="00045049"/>
    <w:rsid w:val="00072F88"/>
    <w:rsid w:val="0007440D"/>
    <w:rsid w:val="00084947"/>
    <w:rsid w:val="000A3E18"/>
    <w:rsid w:val="000B1C31"/>
    <w:rsid w:val="000C1939"/>
    <w:rsid w:val="000C4640"/>
    <w:rsid w:val="000C6670"/>
    <w:rsid w:val="000D1C4B"/>
    <w:rsid w:val="001107A0"/>
    <w:rsid w:val="00112521"/>
    <w:rsid w:val="001125E5"/>
    <w:rsid w:val="00112684"/>
    <w:rsid w:val="00123441"/>
    <w:rsid w:val="00126FCC"/>
    <w:rsid w:val="001321F5"/>
    <w:rsid w:val="00137D15"/>
    <w:rsid w:val="0016497B"/>
    <w:rsid w:val="0017218E"/>
    <w:rsid w:val="0018156A"/>
    <w:rsid w:val="001A4E2D"/>
    <w:rsid w:val="001A5C5B"/>
    <w:rsid w:val="001A5E7D"/>
    <w:rsid w:val="001A6A3B"/>
    <w:rsid w:val="001B57F3"/>
    <w:rsid w:val="001E2C04"/>
    <w:rsid w:val="001E4E49"/>
    <w:rsid w:val="00213B2E"/>
    <w:rsid w:val="002278F2"/>
    <w:rsid w:val="00251681"/>
    <w:rsid w:val="002555BE"/>
    <w:rsid w:val="002561BB"/>
    <w:rsid w:val="0026025A"/>
    <w:rsid w:val="002716E3"/>
    <w:rsid w:val="00280154"/>
    <w:rsid w:val="00281DEC"/>
    <w:rsid w:val="0028426B"/>
    <w:rsid w:val="002859C0"/>
    <w:rsid w:val="002938C2"/>
    <w:rsid w:val="00296436"/>
    <w:rsid w:val="002A1CEB"/>
    <w:rsid w:val="002A703C"/>
    <w:rsid w:val="002B1B1E"/>
    <w:rsid w:val="002B79FF"/>
    <w:rsid w:val="002C5583"/>
    <w:rsid w:val="002D079C"/>
    <w:rsid w:val="002D2586"/>
    <w:rsid w:val="002D450B"/>
    <w:rsid w:val="002D6415"/>
    <w:rsid w:val="002F2C1A"/>
    <w:rsid w:val="00302473"/>
    <w:rsid w:val="00325135"/>
    <w:rsid w:val="00331B74"/>
    <w:rsid w:val="00343227"/>
    <w:rsid w:val="00354E4C"/>
    <w:rsid w:val="00354F9B"/>
    <w:rsid w:val="00361D08"/>
    <w:rsid w:val="003635B7"/>
    <w:rsid w:val="00376486"/>
    <w:rsid w:val="00381BA3"/>
    <w:rsid w:val="003828BE"/>
    <w:rsid w:val="00386035"/>
    <w:rsid w:val="00394E20"/>
    <w:rsid w:val="00395BC0"/>
    <w:rsid w:val="00397C9A"/>
    <w:rsid w:val="003B1C69"/>
    <w:rsid w:val="003D50F1"/>
    <w:rsid w:val="00422C0F"/>
    <w:rsid w:val="0042520C"/>
    <w:rsid w:val="00426957"/>
    <w:rsid w:val="00430FA6"/>
    <w:rsid w:val="00434E6F"/>
    <w:rsid w:val="00451533"/>
    <w:rsid w:val="00455424"/>
    <w:rsid w:val="00461E9F"/>
    <w:rsid w:val="00470665"/>
    <w:rsid w:val="00483952"/>
    <w:rsid w:val="004871D1"/>
    <w:rsid w:val="00497D9A"/>
    <w:rsid w:val="004B7257"/>
    <w:rsid w:val="004C3976"/>
    <w:rsid w:val="004C3D89"/>
    <w:rsid w:val="004D5353"/>
    <w:rsid w:val="004E41C1"/>
    <w:rsid w:val="00510717"/>
    <w:rsid w:val="00511148"/>
    <w:rsid w:val="005145E0"/>
    <w:rsid w:val="005439F0"/>
    <w:rsid w:val="0057184E"/>
    <w:rsid w:val="005753FF"/>
    <w:rsid w:val="00590221"/>
    <w:rsid w:val="005A64EF"/>
    <w:rsid w:val="005C1EC2"/>
    <w:rsid w:val="005C7201"/>
    <w:rsid w:val="005D2361"/>
    <w:rsid w:val="005D66C3"/>
    <w:rsid w:val="005E6930"/>
    <w:rsid w:val="005E6C41"/>
    <w:rsid w:val="005F1EC2"/>
    <w:rsid w:val="006047E6"/>
    <w:rsid w:val="006200FE"/>
    <w:rsid w:val="00626984"/>
    <w:rsid w:val="00637B7B"/>
    <w:rsid w:val="006425E9"/>
    <w:rsid w:val="00643262"/>
    <w:rsid w:val="006553CE"/>
    <w:rsid w:val="006606EA"/>
    <w:rsid w:val="00667B98"/>
    <w:rsid w:val="006725A4"/>
    <w:rsid w:val="00680B06"/>
    <w:rsid w:val="00692192"/>
    <w:rsid w:val="00696FC8"/>
    <w:rsid w:val="006B2764"/>
    <w:rsid w:val="006B6C1F"/>
    <w:rsid w:val="006D0A6E"/>
    <w:rsid w:val="006D0CFB"/>
    <w:rsid w:val="006D6DE7"/>
    <w:rsid w:val="006D72D4"/>
    <w:rsid w:val="00715A50"/>
    <w:rsid w:val="007261C9"/>
    <w:rsid w:val="0073639E"/>
    <w:rsid w:val="00743B22"/>
    <w:rsid w:val="00761B38"/>
    <w:rsid w:val="007646E4"/>
    <w:rsid w:val="00772069"/>
    <w:rsid w:val="00772813"/>
    <w:rsid w:val="007804C9"/>
    <w:rsid w:val="007A3A2F"/>
    <w:rsid w:val="007A4882"/>
    <w:rsid w:val="00803673"/>
    <w:rsid w:val="00830915"/>
    <w:rsid w:val="00841CF2"/>
    <w:rsid w:val="00847594"/>
    <w:rsid w:val="00853509"/>
    <w:rsid w:val="00864303"/>
    <w:rsid w:val="008670B3"/>
    <w:rsid w:val="008778F6"/>
    <w:rsid w:val="00886235"/>
    <w:rsid w:val="008A0D81"/>
    <w:rsid w:val="008B53B8"/>
    <w:rsid w:val="008D0F42"/>
    <w:rsid w:val="008D5B5C"/>
    <w:rsid w:val="008E0309"/>
    <w:rsid w:val="008E70A7"/>
    <w:rsid w:val="008F5609"/>
    <w:rsid w:val="00903A81"/>
    <w:rsid w:val="00912693"/>
    <w:rsid w:val="0091565B"/>
    <w:rsid w:val="00920337"/>
    <w:rsid w:val="00921F3A"/>
    <w:rsid w:val="009274B0"/>
    <w:rsid w:val="00930699"/>
    <w:rsid w:val="00930B6B"/>
    <w:rsid w:val="009432FC"/>
    <w:rsid w:val="00957F54"/>
    <w:rsid w:val="00981B80"/>
    <w:rsid w:val="009846EF"/>
    <w:rsid w:val="00993BD8"/>
    <w:rsid w:val="009B25D0"/>
    <w:rsid w:val="009C4735"/>
    <w:rsid w:val="009D2B11"/>
    <w:rsid w:val="009D7C5D"/>
    <w:rsid w:val="00A104CA"/>
    <w:rsid w:val="00A54B5C"/>
    <w:rsid w:val="00A6277A"/>
    <w:rsid w:val="00A8031D"/>
    <w:rsid w:val="00AA2308"/>
    <w:rsid w:val="00AA4551"/>
    <w:rsid w:val="00AA5451"/>
    <w:rsid w:val="00AB4C6B"/>
    <w:rsid w:val="00AC53DD"/>
    <w:rsid w:val="00AE1A0B"/>
    <w:rsid w:val="00AE2317"/>
    <w:rsid w:val="00B01CBF"/>
    <w:rsid w:val="00B02501"/>
    <w:rsid w:val="00B33E45"/>
    <w:rsid w:val="00B4435D"/>
    <w:rsid w:val="00B500A9"/>
    <w:rsid w:val="00B54DEA"/>
    <w:rsid w:val="00B760F3"/>
    <w:rsid w:val="00B87325"/>
    <w:rsid w:val="00B93A31"/>
    <w:rsid w:val="00BA0726"/>
    <w:rsid w:val="00BA6607"/>
    <w:rsid w:val="00BB7A94"/>
    <w:rsid w:val="00BD0B3D"/>
    <w:rsid w:val="00BE006A"/>
    <w:rsid w:val="00BF2056"/>
    <w:rsid w:val="00C04D9B"/>
    <w:rsid w:val="00C27EE0"/>
    <w:rsid w:val="00C30E3D"/>
    <w:rsid w:val="00C35C37"/>
    <w:rsid w:val="00C52D4E"/>
    <w:rsid w:val="00C5402F"/>
    <w:rsid w:val="00C57D11"/>
    <w:rsid w:val="00C71890"/>
    <w:rsid w:val="00C7607E"/>
    <w:rsid w:val="00C85EDF"/>
    <w:rsid w:val="00CC6538"/>
    <w:rsid w:val="00CD0524"/>
    <w:rsid w:val="00CD727D"/>
    <w:rsid w:val="00CF25C4"/>
    <w:rsid w:val="00CF7815"/>
    <w:rsid w:val="00D024F9"/>
    <w:rsid w:val="00D07016"/>
    <w:rsid w:val="00D317C1"/>
    <w:rsid w:val="00D4026F"/>
    <w:rsid w:val="00D5373F"/>
    <w:rsid w:val="00D643F6"/>
    <w:rsid w:val="00D83FED"/>
    <w:rsid w:val="00DB4A99"/>
    <w:rsid w:val="00DB7041"/>
    <w:rsid w:val="00DB758C"/>
    <w:rsid w:val="00DC057C"/>
    <w:rsid w:val="00DF375C"/>
    <w:rsid w:val="00E130C0"/>
    <w:rsid w:val="00E24D42"/>
    <w:rsid w:val="00E40FFC"/>
    <w:rsid w:val="00E523FB"/>
    <w:rsid w:val="00E62C7C"/>
    <w:rsid w:val="00E66F55"/>
    <w:rsid w:val="00E74B77"/>
    <w:rsid w:val="00E916C7"/>
    <w:rsid w:val="00E94827"/>
    <w:rsid w:val="00E951CA"/>
    <w:rsid w:val="00EA2ECE"/>
    <w:rsid w:val="00EB6190"/>
    <w:rsid w:val="00EC5D62"/>
    <w:rsid w:val="00F01F4F"/>
    <w:rsid w:val="00F04645"/>
    <w:rsid w:val="00F204B0"/>
    <w:rsid w:val="00F21B7C"/>
    <w:rsid w:val="00F23677"/>
    <w:rsid w:val="00F41569"/>
    <w:rsid w:val="00F44A66"/>
    <w:rsid w:val="00F46009"/>
    <w:rsid w:val="00F62445"/>
    <w:rsid w:val="00F676BB"/>
    <w:rsid w:val="00F75B8E"/>
    <w:rsid w:val="00F75F22"/>
    <w:rsid w:val="00F95FD6"/>
    <w:rsid w:val="00F9657A"/>
    <w:rsid w:val="00FA6674"/>
    <w:rsid w:val="00FB25A4"/>
    <w:rsid w:val="00FC3ADA"/>
    <w:rsid w:val="00FE393A"/>
    <w:rsid w:val="00FE600D"/>
    <w:rsid w:val="00FE6C07"/>
    <w:rsid w:val="3B291442"/>
    <w:rsid w:val="6D2A603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ahoma" w:eastAsia="Tahoma" w:hAnsi="Tahoma" w:cs="Tahoma"/>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lsdException w:name="header" w:semiHidden="0" w:qFormat="1"/>
    <w:lsdException w:name="footer" w:semiHidden="0"/>
    <w:lsdException w:name="caption" w:semiHidden="0" w:uiPriority="0" w:qFormat="1"/>
    <w:lsdException w:name="footnote reference" w:semiHidden="0"/>
    <w:lsdException w:name="endnote reference" w:semiHidden="0" w:qFormat="1"/>
    <w:lsdException w:name="Title" w:semiHidden="0" w:uiPriority="0" w:unhideWhenUsed="0" w:qFormat="1"/>
    <w:lsdException w:name="Default Paragraph Font" w:uiPriority="1" w:qFormat="1"/>
    <w:lsdException w:name="Body Text" w:semiHidden="0" w:qFormat="1"/>
    <w:lsdException w:name="Body Text Indent" w:uiPriority="0"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uiPriority="0"/>
    <w:lsdException w:name="HTML Preformatted" w:qFormat="1"/>
    <w:lsdException w:name="Normal Table" w:qFormat="1"/>
    <w:lsdException w:name="Table Grid" w:semiHidden="0" w:uiPriority="39" w:unhideWhenUsed="0"/>
    <w:lsdException w:name="Placeholder Text"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360" w:lineRule="auto"/>
      <w:ind w:firstLine="567"/>
      <w:jc w:val="both"/>
    </w:pPr>
    <w:rPr>
      <w:sz w:val="24"/>
      <w:szCs w:val="24"/>
      <w:lang w:eastAsia="ru-RU"/>
    </w:rPr>
  </w:style>
  <w:style w:type="paragraph" w:styleId="1">
    <w:name w:val="heading 1"/>
    <w:basedOn w:val="a"/>
    <w:next w:val="a"/>
    <w:link w:val="10"/>
    <w:uiPriority w:val="9"/>
    <w:qFormat/>
    <w:pPr>
      <w:keepNext/>
      <w:keepLines/>
      <w:spacing w:before="320" w:after="320"/>
      <w:ind w:firstLine="0"/>
      <w:jc w:val="center"/>
      <w:outlineLvl w:val="0"/>
    </w:pPr>
    <w:rPr>
      <w:rFonts w:ascii="Times New Roman" w:eastAsia="Times New Roman" w:hAnsi="Times New Roman" w:cs="Times New Roman"/>
      <w:b/>
      <w:smallCaps/>
      <w:color w:val="000000"/>
      <w:sz w:val="28"/>
      <w:szCs w:val="28"/>
    </w:rPr>
  </w:style>
  <w:style w:type="paragraph" w:styleId="2">
    <w:name w:val="heading 2"/>
    <w:basedOn w:val="a"/>
    <w:next w:val="a"/>
    <w:link w:val="20"/>
    <w:uiPriority w:val="99"/>
    <w:unhideWhenUsed/>
    <w:qFormat/>
    <w:pPr>
      <w:keepNext/>
      <w:keepLines/>
      <w:spacing w:before="200"/>
      <w:ind w:left="170" w:firstLine="539"/>
      <w:outlineLvl w:val="1"/>
    </w:pPr>
    <w:rPr>
      <w:rFonts w:ascii="Times New Roman" w:eastAsia="Times New Roman" w:hAnsi="Times New Roman" w:cs="Times New Roman"/>
      <w:b/>
      <w:color w:val="000000"/>
      <w:sz w:val="28"/>
      <w:szCs w:val="28"/>
    </w:rPr>
  </w:style>
  <w:style w:type="paragraph" w:styleId="3">
    <w:name w:val="heading 3"/>
    <w:basedOn w:val="a"/>
    <w:next w:val="a"/>
    <w:link w:val="30"/>
    <w:uiPriority w:val="9"/>
    <w:unhideWhenUsed/>
    <w:qFormat/>
    <w:pPr>
      <w:keepNext/>
      <w:keepLines/>
      <w:spacing w:before="160" w:after="160"/>
      <w:ind w:firstLine="539"/>
      <w:outlineLvl w:val="2"/>
    </w:pPr>
    <w:rPr>
      <w:rFonts w:ascii="Times New Roman" w:eastAsia="Times New Roman" w:hAnsi="Times New Roman" w:cs="Times New Roman"/>
      <w:b/>
      <w:i/>
      <w:color w:val="000000"/>
      <w:sz w:val="28"/>
      <w:szCs w:val="28"/>
    </w:rPr>
  </w:style>
  <w:style w:type="paragraph" w:styleId="4">
    <w:name w:val="heading 4"/>
    <w:basedOn w:val="a"/>
    <w:next w:val="a"/>
    <w:uiPriority w:val="9"/>
    <w:semiHidden/>
    <w:unhideWhenUsed/>
    <w:qFormat/>
    <w:pPr>
      <w:keepNext/>
      <w:keepLines/>
      <w:spacing w:before="160" w:after="160"/>
      <w:ind w:firstLine="539"/>
      <w:outlineLvl w:val="3"/>
    </w:pPr>
    <w:rPr>
      <w:rFonts w:ascii="Times New Roman" w:eastAsia="Times New Roman" w:hAnsi="Times New Roman" w:cs="Times New Roman"/>
      <w:b/>
      <w:i/>
      <w:sz w:val="28"/>
      <w:szCs w:val="28"/>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40" w:after="0"/>
      <w:outlineLvl w:val="5"/>
    </w:pPr>
    <w:rPr>
      <w:rFonts w:ascii="Cambria" w:eastAsia="Cambria" w:hAnsi="Cambria" w:cs="Cambria"/>
      <w:color w:val="243F6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unhideWhenUsed/>
    <w:rPr>
      <w:vertAlign w:val="superscript"/>
    </w:rPr>
  </w:style>
  <w:style w:type="character" w:styleId="a4">
    <w:name w:val="endnote reference"/>
    <w:uiPriority w:val="99"/>
    <w:unhideWhenUsed/>
    <w:qFormat/>
    <w:rPr>
      <w:vertAlign w:val="superscript"/>
    </w:rPr>
  </w:style>
  <w:style w:type="character" w:styleId="a5">
    <w:name w:val="Hyperlink"/>
    <w:basedOn w:val="a0"/>
    <w:uiPriority w:val="99"/>
    <w:unhideWhenUsed/>
    <w:qFormat/>
    <w:rPr>
      <w:color w:val="0000FF" w:themeColor="hyperlink"/>
      <w:u w:val="single"/>
    </w:rPr>
  </w:style>
  <w:style w:type="character" w:styleId="a6">
    <w:name w:val="Strong"/>
    <w:basedOn w:val="a0"/>
    <w:uiPriority w:val="22"/>
    <w:qFormat/>
    <w:rPr>
      <w:b/>
      <w:bCs/>
    </w:rPr>
  </w:style>
  <w:style w:type="paragraph" w:styleId="a7">
    <w:name w:val="endnote text"/>
    <w:basedOn w:val="a"/>
    <w:link w:val="a8"/>
    <w:uiPriority w:val="99"/>
    <w:semiHidden/>
    <w:unhideWhenUsed/>
    <w:pPr>
      <w:spacing w:after="0" w:line="240" w:lineRule="auto"/>
    </w:pPr>
    <w:rPr>
      <w:sz w:val="20"/>
      <w:szCs w:val="20"/>
    </w:rPr>
  </w:style>
  <w:style w:type="paragraph" w:styleId="a9">
    <w:name w:val="caption"/>
    <w:basedOn w:val="a"/>
    <w:next w:val="a"/>
    <w:link w:val="aa"/>
    <w:unhideWhenUsed/>
    <w:qFormat/>
    <w:pPr>
      <w:keepNext/>
      <w:spacing w:before="240" w:after="120" w:line="264" w:lineRule="auto"/>
      <w:ind w:left="1843" w:hanging="1276"/>
      <w:jc w:val="left"/>
    </w:pPr>
    <w:rPr>
      <w:rFonts w:ascii="Calibri" w:eastAsia="Times New Roman" w:hAnsi="Calibri" w:cs="Bookman Old Style"/>
      <w:b/>
      <w:bCs/>
      <w:i/>
      <w:color w:val="1F497D"/>
      <w:sz w:val="26"/>
      <w:szCs w:val="26"/>
    </w:rPr>
  </w:style>
  <w:style w:type="paragraph" w:styleId="ab">
    <w:name w:val="annotation text"/>
    <w:basedOn w:val="a"/>
    <w:uiPriority w:val="99"/>
    <w:semiHidden/>
    <w:unhideWhenUsed/>
    <w:pPr>
      <w:jc w:val="left"/>
    </w:pPr>
  </w:style>
  <w:style w:type="paragraph" w:styleId="ac">
    <w:name w:val="footnote text"/>
    <w:basedOn w:val="a"/>
    <w:link w:val="ad"/>
    <w:uiPriority w:val="99"/>
    <w:unhideWhenUsed/>
    <w:pPr>
      <w:spacing w:line="276" w:lineRule="auto"/>
      <w:ind w:firstLine="0"/>
      <w:jc w:val="left"/>
    </w:pPr>
    <w:rPr>
      <w:rFonts w:ascii="Calibri" w:eastAsia="Calibri" w:hAnsi="Calibri" w:cs="Times New Roman"/>
      <w:sz w:val="20"/>
      <w:szCs w:val="20"/>
      <w:lang w:eastAsia="uk-UA"/>
    </w:rPr>
  </w:style>
  <w:style w:type="paragraph" w:styleId="ae">
    <w:name w:val="header"/>
    <w:basedOn w:val="a"/>
    <w:link w:val="af"/>
    <w:uiPriority w:val="99"/>
    <w:unhideWhenUsed/>
    <w:qFormat/>
    <w:pPr>
      <w:tabs>
        <w:tab w:val="center" w:pos="4677"/>
        <w:tab w:val="right" w:pos="9355"/>
      </w:tabs>
      <w:spacing w:after="0" w:line="240" w:lineRule="auto"/>
    </w:pPr>
  </w:style>
  <w:style w:type="paragraph" w:styleId="af0">
    <w:name w:val="Body Text"/>
    <w:basedOn w:val="a"/>
    <w:link w:val="af1"/>
    <w:uiPriority w:val="99"/>
    <w:unhideWhenUsed/>
    <w:qFormat/>
    <w:pPr>
      <w:widowControl w:val="0"/>
      <w:autoSpaceDE w:val="0"/>
      <w:autoSpaceDN w:val="0"/>
      <w:spacing w:after="120" w:line="240" w:lineRule="auto"/>
      <w:ind w:firstLine="0"/>
      <w:jc w:val="left"/>
    </w:pPr>
    <w:rPr>
      <w:rFonts w:ascii="Times New Roman" w:eastAsia="Times New Roman" w:hAnsi="Times New Roman" w:cs="Times New Roman"/>
      <w:sz w:val="22"/>
      <w:szCs w:val="22"/>
      <w:lang w:val="ru-RU" w:eastAsia="en-US"/>
    </w:rPr>
  </w:style>
  <w:style w:type="paragraph" w:styleId="11">
    <w:name w:val="toc 1"/>
    <w:basedOn w:val="a"/>
    <w:next w:val="a"/>
    <w:uiPriority w:val="39"/>
    <w:unhideWhenUsed/>
    <w:qFormat/>
    <w:pPr>
      <w:spacing w:after="100"/>
    </w:pPr>
  </w:style>
  <w:style w:type="paragraph" w:styleId="31">
    <w:name w:val="toc 3"/>
    <w:basedOn w:val="a"/>
    <w:next w:val="a"/>
    <w:uiPriority w:val="39"/>
    <w:unhideWhenUsed/>
    <w:pPr>
      <w:spacing w:after="100"/>
      <w:ind w:left="480"/>
    </w:pPr>
  </w:style>
  <w:style w:type="paragraph" w:styleId="21">
    <w:name w:val="toc 2"/>
    <w:basedOn w:val="a"/>
    <w:next w:val="a"/>
    <w:uiPriority w:val="39"/>
    <w:unhideWhenUsed/>
    <w:qFormat/>
    <w:pPr>
      <w:spacing w:after="100"/>
      <w:ind w:left="240"/>
    </w:pPr>
  </w:style>
  <w:style w:type="paragraph" w:styleId="af2">
    <w:name w:val="Body Text Indent"/>
    <w:basedOn w:val="a"/>
    <w:link w:val="af3"/>
    <w:semiHidden/>
    <w:qFormat/>
    <w:pPr>
      <w:spacing w:before="60" w:after="0" w:line="240" w:lineRule="auto"/>
      <w:ind w:left="567" w:hanging="141"/>
      <w:jc w:val="left"/>
    </w:pPr>
    <w:rPr>
      <w:rFonts w:ascii="Times New Roman" w:eastAsia="Times New Roman" w:hAnsi="Times New Roman" w:cs="Times New Roman"/>
      <w:szCs w:val="20"/>
      <w:lang w:val="ru-RU"/>
    </w:rPr>
  </w:style>
  <w:style w:type="paragraph" w:styleId="af4">
    <w:name w:val="Title"/>
    <w:basedOn w:val="a"/>
    <w:next w:val="a"/>
    <w:link w:val="af5"/>
    <w:qFormat/>
    <w:pPr>
      <w:keepNext/>
      <w:keepLines/>
      <w:spacing w:before="480" w:after="120"/>
    </w:pPr>
    <w:rPr>
      <w:b/>
      <w:sz w:val="72"/>
      <w:szCs w:val="72"/>
    </w:rPr>
  </w:style>
  <w:style w:type="paragraph" w:styleId="af6">
    <w:name w:val="footer"/>
    <w:basedOn w:val="a"/>
    <w:link w:val="af7"/>
    <w:uiPriority w:val="99"/>
    <w:unhideWhenUsed/>
    <w:pPr>
      <w:tabs>
        <w:tab w:val="center" w:pos="4677"/>
        <w:tab w:val="right" w:pos="9355"/>
      </w:tabs>
      <w:spacing w:after="0" w:line="240" w:lineRule="auto"/>
    </w:pPr>
  </w:style>
  <w:style w:type="paragraph" w:styleId="af8">
    <w:name w:val="Normal (Web)"/>
    <w:basedOn w:val="a"/>
    <w:link w:val="af9"/>
    <w:unhideWhenUsed/>
    <w:pPr>
      <w:spacing w:before="100" w:beforeAutospacing="1" w:after="100" w:afterAutospacing="1" w:line="240" w:lineRule="auto"/>
      <w:ind w:firstLine="225"/>
      <w:jc w:val="left"/>
    </w:pPr>
    <w:rPr>
      <w:rFonts w:ascii="Times New Roman" w:eastAsia="Times New Roman" w:hAnsi="Times New Roman" w:cs="Times New Roman"/>
      <w:color w:val="000000"/>
      <w:sz w:val="23"/>
      <w:szCs w:val="23"/>
      <w:lang w:val="ru-RU"/>
    </w:rPr>
  </w:style>
  <w:style w:type="paragraph" w:styleId="afa">
    <w:name w:val="Subtitle"/>
    <w:basedOn w:val="a"/>
    <w:next w:val="a"/>
    <w:uiPriority w:val="11"/>
    <w:qFormat/>
    <w:pPr>
      <w:keepNext/>
      <w:keepLines/>
      <w:spacing w:before="360" w:after="80"/>
    </w:pPr>
    <w:rPr>
      <w:rFonts w:ascii="Georgia" w:eastAsia="Georgia" w:hAnsi="Georgia" w:cs="Georgia"/>
      <w:i/>
      <w:color w:val="666666"/>
      <w:sz w:val="48"/>
      <w:szCs w:val="48"/>
    </w:rPr>
  </w:style>
  <w:style w:type="paragraph" w:styleId="HTML">
    <w:name w:val="HTML Preformatted"/>
    <w:basedOn w:val="a"/>
    <w:link w:val="HTML0"/>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left"/>
    </w:pPr>
    <w:rPr>
      <w:rFonts w:ascii="Courier New" w:eastAsia="Times New Roman" w:hAnsi="Courier New" w:cs="Courier New"/>
      <w:sz w:val="20"/>
      <w:szCs w:val="20"/>
      <w:lang w:eastAsia="uk-UA"/>
    </w:rPr>
  </w:style>
  <w:style w:type="table" w:customStyle="1" w:styleId="TableNormal">
    <w:name w:val="Table Normal"/>
    <w:tblPr>
      <w:tblCellMar>
        <w:top w:w="0" w:type="dxa"/>
        <w:left w:w="0" w:type="dxa"/>
        <w:bottom w:w="0" w:type="dxa"/>
        <w:right w:w="0" w:type="dxa"/>
      </w:tblCellMar>
    </w:tblPr>
  </w:style>
  <w:style w:type="table" w:customStyle="1" w:styleId="19">
    <w:name w:val="19"/>
    <w:basedOn w:val="TableNormal"/>
    <w:tblPr>
      <w:tblCellMar>
        <w:top w:w="0" w:type="dxa"/>
        <w:left w:w="115" w:type="dxa"/>
        <w:bottom w:w="0" w:type="dxa"/>
        <w:right w:w="115" w:type="dxa"/>
      </w:tblCellMar>
    </w:tblPr>
  </w:style>
  <w:style w:type="table" w:customStyle="1" w:styleId="18">
    <w:name w:val="18"/>
    <w:basedOn w:val="TableNormal"/>
    <w:qFormat/>
    <w:tblPr>
      <w:tblCellMar>
        <w:top w:w="0" w:type="dxa"/>
        <w:left w:w="115" w:type="dxa"/>
        <w:bottom w:w="0" w:type="dxa"/>
        <w:right w:w="115" w:type="dxa"/>
      </w:tblCellMar>
    </w:tblPr>
  </w:style>
  <w:style w:type="table" w:customStyle="1" w:styleId="17">
    <w:name w:val="17"/>
    <w:basedOn w:val="TableNormal"/>
    <w:qFormat/>
    <w:pPr>
      <w:widowControl w:val="0"/>
    </w:pPr>
    <w:rPr>
      <w:rFonts w:ascii="Calibri" w:eastAsia="Calibri" w:hAnsi="Calibri" w:cs="Calibri"/>
      <w:sz w:val="22"/>
      <w:szCs w:val="22"/>
    </w:rPr>
    <w:tblPr>
      <w:tblCellMar>
        <w:top w:w="0" w:type="dxa"/>
        <w:left w:w="0" w:type="dxa"/>
        <w:bottom w:w="0" w:type="dxa"/>
        <w:right w:w="0" w:type="dxa"/>
      </w:tblCellMar>
    </w:tblPr>
  </w:style>
  <w:style w:type="table" w:customStyle="1" w:styleId="16">
    <w:name w:val="16"/>
    <w:basedOn w:val="TableNormal"/>
    <w:pPr>
      <w:widowControl w:val="0"/>
    </w:pPr>
    <w:rPr>
      <w:rFonts w:ascii="Calibri" w:eastAsia="Calibri" w:hAnsi="Calibri" w:cs="Calibri"/>
      <w:sz w:val="22"/>
      <w:szCs w:val="22"/>
    </w:rPr>
    <w:tblPr>
      <w:tblCellMar>
        <w:top w:w="0" w:type="dxa"/>
        <w:left w:w="0" w:type="dxa"/>
        <w:bottom w:w="0" w:type="dxa"/>
        <w:right w:w="0" w:type="dxa"/>
      </w:tblCellMar>
    </w:tblPr>
  </w:style>
  <w:style w:type="table" w:customStyle="1" w:styleId="15">
    <w:name w:val="15"/>
    <w:basedOn w:val="TableNormal"/>
    <w:rPr>
      <w:rFonts w:ascii="Calibri" w:eastAsia="Calibri" w:hAnsi="Calibri" w:cs="Calibri"/>
      <w:sz w:val="22"/>
      <w:szCs w:val="22"/>
    </w:rPr>
    <w:tblPr>
      <w:tblCellMar>
        <w:top w:w="0" w:type="dxa"/>
        <w:left w:w="108" w:type="dxa"/>
        <w:bottom w:w="0" w:type="dxa"/>
        <w:right w:w="108" w:type="dxa"/>
      </w:tblCellMar>
    </w:tblPr>
  </w:style>
  <w:style w:type="table" w:customStyle="1" w:styleId="14">
    <w:name w:val="14"/>
    <w:basedOn w:val="TableNormal"/>
    <w:qFormat/>
    <w:rPr>
      <w:rFonts w:ascii="Calibri" w:eastAsia="Calibri" w:hAnsi="Calibri" w:cs="Calibri"/>
      <w:sz w:val="22"/>
      <w:szCs w:val="22"/>
    </w:rPr>
    <w:tblPr>
      <w:tblCellMar>
        <w:top w:w="0" w:type="dxa"/>
        <w:left w:w="108" w:type="dxa"/>
        <w:bottom w:w="0" w:type="dxa"/>
        <w:right w:w="108" w:type="dxa"/>
      </w:tblCellMar>
    </w:tblPr>
  </w:style>
  <w:style w:type="table" w:customStyle="1" w:styleId="13">
    <w:name w:val="13"/>
    <w:basedOn w:val="TableNormal"/>
    <w:qFormat/>
    <w:tblPr>
      <w:tblCellMar>
        <w:top w:w="0" w:type="dxa"/>
        <w:left w:w="115" w:type="dxa"/>
        <w:bottom w:w="0" w:type="dxa"/>
        <w:right w:w="115" w:type="dxa"/>
      </w:tblCellMar>
    </w:tblPr>
  </w:style>
  <w:style w:type="table" w:customStyle="1" w:styleId="12">
    <w:name w:val="12"/>
    <w:basedOn w:val="TableNormal"/>
    <w:qFormat/>
    <w:pPr>
      <w:widowControl w:val="0"/>
    </w:pPr>
    <w:rPr>
      <w:rFonts w:ascii="Calibri" w:eastAsia="Calibri" w:hAnsi="Calibri" w:cs="Calibri"/>
      <w:sz w:val="22"/>
      <w:szCs w:val="22"/>
    </w:rPr>
    <w:tblPr>
      <w:tblCellMar>
        <w:top w:w="0" w:type="dxa"/>
        <w:left w:w="0" w:type="dxa"/>
        <w:bottom w:w="0" w:type="dxa"/>
        <w:right w:w="0" w:type="dxa"/>
      </w:tblCellMar>
    </w:tblPr>
  </w:style>
  <w:style w:type="table" w:customStyle="1" w:styleId="110">
    <w:name w:val="11"/>
    <w:basedOn w:val="TableNormal"/>
    <w:qFormat/>
    <w:pPr>
      <w:widowControl w:val="0"/>
    </w:pPr>
    <w:rPr>
      <w:rFonts w:ascii="Calibri" w:eastAsia="Calibri" w:hAnsi="Calibri" w:cs="Calibri"/>
      <w:sz w:val="22"/>
      <w:szCs w:val="22"/>
    </w:rPr>
    <w:tblPr>
      <w:tblCellMar>
        <w:top w:w="0" w:type="dxa"/>
        <w:left w:w="0" w:type="dxa"/>
        <w:bottom w:w="0" w:type="dxa"/>
        <w:right w:w="0" w:type="dxa"/>
      </w:tblCellMar>
    </w:tblPr>
  </w:style>
  <w:style w:type="table" w:customStyle="1" w:styleId="100">
    <w:name w:val="10"/>
    <w:basedOn w:val="TableNormal"/>
    <w:qFormat/>
    <w:tblPr>
      <w:tblCellMar>
        <w:top w:w="0" w:type="dxa"/>
        <w:left w:w="115" w:type="dxa"/>
        <w:bottom w:w="0" w:type="dxa"/>
        <w:right w:w="115" w:type="dxa"/>
      </w:tblCellMar>
    </w:tblPr>
  </w:style>
  <w:style w:type="table" w:customStyle="1" w:styleId="9">
    <w:name w:val="9"/>
    <w:basedOn w:val="TableNormal"/>
    <w:qFormat/>
    <w:tblPr>
      <w:tblCellMar>
        <w:top w:w="0" w:type="dxa"/>
        <w:left w:w="115" w:type="dxa"/>
        <w:bottom w:w="0" w:type="dxa"/>
        <w:right w:w="115" w:type="dxa"/>
      </w:tblCellMar>
    </w:tblPr>
  </w:style>
  <w:style w:type="table" w:customStyle="1" w:styleId="8">
    <w:name w:val="8"/>
    <w:basedOn w:val="TableNormal"/>
    <w:qFormat/>
    <w:pPr>
      <w:widowControl w:val="0"/>
    </w:pPr>
    <w:rPr>
      <w:rFonts w:ascii="Calibri" w:eastAsia="Calibri" w:hAnsi="Calibri" w:cs="Calibri"/>
      <w:sz w:val="22"/>
      <w:szCs w:val="22"/>
    </w:rPr>
    <w:tblPr>
      <w:tblCellMar>
        <w:top w:w="0" w:type="dxa"/>
        <w:left w:w="0" w:type="dxa"/>
        <w:bottom w:w="0" w:type="dxa"/>
        <w:right w:w="0" w:type="dxa"/>
      </w:tblCellMar>
    </w:tblPr>
  </w:style>
  <w:style w:type="table" w:customStyle="1" w:styleId="7">
    <w:name w:val="7"/>
    <w:basedOn w:val="TableNormal"/>
    <w:qFormat/>
    <w:pPr>
      <w:widowControl w:val="0"/>
    </w:pPr>
    <w:rPr>
      <w:rFonts w:ascii="Calibri" w:eastAsia="Calibri" w:hAnsi="Calibri" w:cs="Calibri"/>
      <w:sz w:val="22"/>
      <w:szCs w:val="22"/>
    </w:rPr>
    <w:tblPr>
      <w:tblCellMar>
        <w:top w:w="0" w:type="dxa"/>
        <w:left w:w="0" w:type="dxa"/>
        <w:bottom w:w="0" w:type="dxa"/>
        <w:right w:w="0" w:type="dxa"/>
      </w:tblCellMar>
    </w:tblPr>
  </w:style>
  <w:style w:type="table" w:customStyle="1" w:styleId="60">
    <w:name w:val="6"/>
    <w:basedOn w:val="TableNormal"/>
    <w:qFormat/>
    <w:pPr>
      <w:widowControl w:val="0"/>
    </w:pPr>
    <w:rPr>
      <w:rFonts w:ascii="Calibri" w:eastAsia="Calibri" w:hAnsi="Calibri" w:cs="Calibri"/>
      <w:sz w:val="22"/>
      <w:szCs w:val="22"/>
    </w:rPr>
    <w:tblPr>
      <w:tblCellMar>
        <w:top w:w="0" w:type="dxa"/>
        <w:left w:w="0" w:type="dxa"/>
        <w:bottom w:w="0" w:type="dxa"/>
        <w:right w:w="0" w:type="dxa"/>
      </w:tblCellMar>
    </w:tblPr>
  </w:style>
  <w:style w:type="table" w:customStyle="1" w:styleId="50">
    <w:name w:val="5"/>
    <w:basedOn w:val="TableNormal"/>
    <w:qFormat/>
    <w:pPr>
      <w:widowControl w:val="0"/>
    </w:pPr>
    <w:rPr>
      <w:rFonts w:ascii="Calibri" w:eastAsia="Calibri" w:hAnsi="Calibri" w:cs="Calibri"/>
      <w:sz w:val="22"/>
      <w:szCs w:val="22"/>
    </w:rPr>
    <w:tblPr>
      <w:tblCellMar>
        <w:top w:w="0" w:type="dxa"/>
        <w:left w:w="0" w:type="dxa"/>
        <w:bottom w:w="0" w:type="dxa"/>
        <w:right w:w="0" w:type="dxa"/>
      </w:tblCellMar>
    </w:tblPr>
  </w:style>
  <w:style w:type="table" w:customStyle="1" w:styleId="40">
    <w:name w:val="4"/>
    <w:basedOn w:val="TableNormal"/>
    <w:qFormat/>
    <w:pPr>
      <w:widowControl w:val="0"/>
    </w:pPr>
    <w:rPr>
      <w:rFonts w:ascii="Calibri" w:eastAsia="Calibri" w:hAnsi="Calibri" w:cs="Calibri"/>
      <w:sz w:val="22"/>
      <w:szCs w:val="22"/>
    </w:rPr>
    <w:tblPr>
      <w:tblCellMar>
        <w:top w:w="0" w:type="dxa"/>
        <w:left w:w="0" w:type="dxa"/>
        <w:bottom w:w="0" w:type="dxa"/>
        <w:right w:w="0" w:type="dxa"/>
      </w:tblCellMar>
    </w:tblPr>
  </w:style>
  <w:style w:type="table" w:customStyle="1" w:styleId="32">
    <w:name w:val="3"/>
    <w:basedOn w:val="TableNormal"/>
    <w:qFormat/>
    <w:pPr>
      <w:widowControl w:val="0"/>
    </w:pPr>
    <w:rPr>
      <w:rFonts w:ascii="Calibri" w:eastAsia="Calibri" w:hAnsi="Calibri" w:cs="Calibri"/>
      <w:sz w:val="22"/>
      <w:szCs w:val="22"/>
    </w:rPr>
    <w:tblPr>
      <w:tblCellMar>
        <w:top w:w="0" w:type="dxa"/>
        <w:left w:w="0" w:type="dxa"/>
        <w:bottom w:w="0" w:type="dxa"/>
        <w:right w:w="0" w:type="dxa"/>
      </w:tblCellMar>
    </w:tblPr>
  </w:style>
  <w:style w:type="table" w:customStyle="1" w:styleId="22">
    <w:name w:val="2"/>
    <w:basedOn w:val="TableNormal"/>
    <w:qFormat/>
    <w:pPr>
      <w:widowControl w:val="0"/>
    </w:pPr>
    <w:rPr>
      <w:rFonts w:ascii="Calibri" w:eastAsia="Calibri" w:hAnsi="Calibri" w:cs="Calibri"/>
      <w:sz w:val="22"/>
      <w:szCs w:val="22"/>
    </w:rPr>
    <w:tblPr>
      <w:tblCellMar>
        <w:top w:w="0" w:type="dxa"/>
        <w:left w:w="0" w:type="dxa"/>
        <w:bottom w:w="0" w:type="dxa"/>
        <w:right w:w="0" w:type="dxa"/>
      </w:tblCellMar>
    </w:tblPr>
  </w:style>
  <w:style w:type="table" w:customStyle="1" w:styleId="1a">
    <w:name w:val="1"/>
    <w:basedOn w:val="TableNormal"/>
    <w:qFormat/>
    <w:pPr>
      <w:widowControl w:val="0"/>
    </w:pPr>
    <w:rPr>
      <w:rFonts w:ascii="Calibri" w:eastAsia="Calibri" w:hAnsi="Calibri" w:cs="Calibri"/>
      <w:sz w:val="22"/>
      <w:szCs w:val="22"/>
    </w:rPr>
    <w:tblPr>
      <w:tblCellMar>
        <w:top w:w="0" w:type="dxa"/>
        <w:left w:w="0" w:type="dxa"/>
        <w:bottom w:w="0" w:type="dxa"/>
        <w:right w:w="0" w:type="dxa"/>
      </w:tblCellMar>
    </w:tblPr>
  </w:style>
  <w:style w:type="paragraph" w:customStyle="1" w:styleId="1b">
    <w:name w:val="Заголовок оглавления1"/>
    <w:basedOn w:val="1"/>
    <w:next w:val="a"/>
    <w:uiPriority w:val="39"/>
    <w:unhideWhenUsed/>
    <w:qFormat/>
    <w:pPr>
      <w:spacing w:before="240" w:after="0" w:line="259" w:lineRule="auto"/>
      <w:jc w:val="left"/>
      <w:outlineLvl w:val="9"/>
    </w:pPr>
    <w:rPr>
      <w:rFonts w:asciiTheme="majorHAnsi" w:eastAsiaTheme="majorEastAsia" w:hAnsiTheme="majorHAnsi" w:cstheme="majorBidi"/>
      <w:b w:val="0"/>
      <w:smallCaps w:val="0"/>
      <w:color w:val="365F91" w:themeColor="accent1" w:themeShade="BF"/>
      <w:sz w:val="32"/>
      <w:szCs w:val="32"/>
      <w:lang w:val="ru-RU"/>
    </w:rPr>
  </w:style>
  <w:style w:type="character" w:customStyle="1" w:styleId="af">
    <w:name w:val="Верхний колонтитул Знак"/>
    <w:basedOn w:val="a0"/>
    <w:link w:val="ae"/>
    <w:uiPriority w:val="99"/>
    <w:qFormat/>
  </w:style>
  <w:style w:type="character" w:customStyle="1" w:styleId="af7">
    <w:name w:val="Нижний колонтитул Знак"/>
    <w:basedOn w:val="a0"/>
    <w:link w:val="af6"/>
    <w:uiPriority w:val="99"/>
  </w:style>
  <w:style w:type="character" w:customStyle="1" w:styleId="10">
    <w:name w:val="Заголовок 1 Знак"/>
    <w:basedOn w:val="a0"/>
    <w:link w:val="1"/>
    <w:uiPriority w:val="9"/>
    <w:qFormat/>
    <w:rPr>
      <w:rFonts w:ascii="Times New Roman" w:eastAsia="Times New Roman" w:hAnsi="Times New Roman" w:cs="Times New Roman"/>
      <w:b/>
      <w:smallCaps/>
      <w:color w:val="000000"/>
      <w:sz w:val="28"/>
      <w:szCs w:val="28"/>
    </w:rPr>
  </w:style>
  <w:style w:type="character" w:customStyle="1" w:styleId="20">
    <w:name w:val="Заголовок 2 Знак"/>
    <w:basedOn w:val="a0"/>
    <w:link w:val="2"/>
    <w:uiPriority w:val="99"/>
    <w:qFormat/>
    <w:rPr>
      <w:rFonts w:ascii="Times New Roman" w:eastAsia="Times New Roman" w:hAnsi="Times New Roman" w:cs="Times New Roman"/>
      <w:b/>
      <w:color w:val="000000"/>
      <w:sz w:val="28"/>
      <w:szCs w:val="28"/>
    </w:rPr>
  </w:style>
  <w:style w:type="character" w:customStyle="1" w:styleId="af5">
    <w:name w:val="Название Знак"/>
    <w:basedOn w:val="a0"/>
    <w:link w:val="af4"/>
    <w:qFormat/>
    <w:rPr>
      <w:b/>
      <w:sz w:val="72"/>
      <w:szCs w:val="72"/>
    </w:rPr>
  </w:style>
  <w:style w:type="paragraph" w:styleId="afb">
    <w:name w:val="List Paragraph"/>
    <w:basedOn w:val="a"/>
    <w:uiPriority w:val="34"/>
    <w:qFormat/>
    <w:pPr>
      <w:spacing w:line="276" w:lineRule="auto"/>
      <w:ind w:left="720" w:firstLine="0"/>
      <w:contextualSpacing/>
      <w:jc w:val="left"/>
    </w:pPr>
    <w:rPr>
      <w:rFonts w:ascii="Calibri" w:eastAsia="Times New Roman" w:hAnsi="Calibri" w:cs="Times New Roman"/>
      <w:sz w:val="22"/>
      <w:szCs w:val="22"/>
      <w:lang w:eastAsia="uk-UA"/>
    </w:rPr>
  </w:style>
  <w:style w:type="character" w:customStyle="1" w:styleId="af9">
    <w:name w:val="Обычный (веб) Знак"/>
    <w:basedOn w:val="a0"/>
    <w:link w:val="af8"/>
    <w:rPr>
      <w:rFonts w:ascii="Times New Roman" w:eastAsia="Times New Roman" w:hAnsi="Times New Roman" w:cs="Times New Roman"/>
      <w:color w:val="000000"/>
      <w:sz w:val="23"/>
      <w:szCs w:val="23"/>
      <w:lang w:val="ru-RU"/>
    </w:rPr>
  </w:style>
  <w:style w:type="character" w:customStyle="1" w:styleId="1c">
    <w:name w:val="Слабое выделение1"/>
    <w:uiPriority w:val="19"/>
    <w:qFormat/>
    <w:rPr>
      <w:b/>
      <w:i/>
      <w:iCs/>
      <w:color w:val="1F497D"/>
    </w:rPr>
  </w:style>
  <w:style w:type="paragraph" w:customStyle="1" w:styleId="afc">
    <w:name w:val="Текст таблиці"/>
    <w:basedOn w:val="a"/>
    <w:link w:val="afd"/>
    <w:qFormat/>
    <w:pPr>
      <w:spacing w:after="0" w:line="240" w:lineRule="auto"/>
      <w:jc w:val="left"/>
    </w:pPr>
    <w:rPr>
      <w:rFonts w:ascii="Calibri" w:eastAsia="Times New Roman" w:hAnsi="Calibri" w:cs="Bookman Old Style"/>
    </w:rPr>
  </w:style>
  <w:style w:type="character" w:customStyle="1" w:styleId="afd">
    <w:name w:val="Текст таблиці Знак"/>
    <w:link w:val="afc"/>
    <w:rPr>
      <w:rFonts w:ascii="Calibri" w:eastAsia="Times New Roman" w:hAnsi="Calibri" w:cs="Bookman Old Style"/>
    </w:rPr>
  </w:style>
  <w:style w:type="character" w:customStyle="1" w:styleId="aa">
    <w:name w:val="Название объекта Знак"/>
    <w:link w:val="a9"/>
    <w:qFormat/>
    <w:rPr>
      <w:rFonts w:ascii="Calibri" w:eastAsia="Times New Roman" w:hAnsi="Calibri" w:cs="Bookman Old Style"/>
      <w:b/>
      <w:bCs/>
      <w:i/>
      <w:color w:val="1F497D"/>
      <w:sz w:val="26"/>
      <w:szCs w:val="26"/>
    </w:rPr>
  </w:style>
  <w:style w:type="paragraph" w:customStyle="1" w:styleId="Default">
    <w:name w:val="Default"/>
    <w:pPr>
      <w:autoSpaceDE w:val="0"/>
      <w:autoSpaceDN w:val="0"/>
      <w:adjustRightInd w:val="0"/>
    </w:pPr>
    <w:rPr>
      <w:rFonts w:ascii="Times New Roman" w:eastAsia="Times New Roman" w:hAnsi="Times New Roman" w:cs="Times New Roman"/>
      <w:color w:val="000000"/>
      <w:sz w:val="24"/>
      <w:szCs w:val="24"/>
      <w:lang w:val="ru-RU" w:eastAsia="ru-RU"/>
    </w:rPr>
  </w:style>
  <w:style w:type="character" w:customStyle="1" w:styleId="af3">
    <w:name w:val="Основной текст с отступом Знак"/>
    <w:basedOn w:val="a0"/>
    <w:link w:val="af2"/>
    <w:semiHidden/>
    <w:rPr>
      <w:rFonts w:ascii="Times New Roman" w:eastAsia="Times New Roman" w:hAnsi="Times New Roman" w:cs="Times New Roman"/>
      <w:szCs w:val="20"/>
      <w:lang w:val="ru-RU"/>
    </w:rPr>
  </w:style>
  <w:style w:type="paragraph" w:customStyle="1" w:styleId="1d">
    <w:name w:val="Абзац списка1"/>
    <w:basedOn w:val="a"/>
    <w:qFormat/>
    <w:pPr>
      <w:spacing w:line="276" w:lineRule="auto"/>
      <w:ind w:left="720" w:firstLine="0"/>
      <w:contextualSpacing/>
      <w:jc w:val="left"/>
    </w:pPr>
    <w:rPr>
      <w:rFonts w:ascii="Calibri" w:eastAsia="Times New Roman" w:hAnsi="Calibri" w:cs="Times New Roman"/>
      <w:sz w:val="22"/>
      <w:szCs w:val="22"/>
      <w:lang w:val="ru-RU"/>
    </w:rPr>
  </w:style>
  <w:style w:type="character" w:customStyle="1" w:styleId="ad">
    <w:name w:val="Текст сноски Знак"/>
    <w:basedOn w:val="a0"/>
    <w:link w:val="ac"/>
    <w:uiPriority w:val="99"/>
    <w:qFormat/>
    <w:rPr>
      <w:rFonts w:ascii="Calibri" w:eastAsia="Calibri" w:hAnsi="Calibri" w:cs="Times New Roman"/>
      <w:sz w:val="20"/>
      <w:szCs w:val="20"/>
      <w:lang w:eastAsia="uk-UA"/>
    </w:rPr>
  </w:style>
  <w:style w:type="character" w:customStyle="1" w:styleId="af1">
    <w:name w:val="Основной текст Знак"/>
    <w:basedOn w:val="a0"/>
    <w:link w:val="af0"/>
    <w:uiPriority w:val="99"/>
    <w:rPr>
      <w:rFonts w:ascii="Times New Roman" w:eastAsia="Times New Roman" w:hAnsi="Times New Roman" w:cs="Times New Roman"/>
      <w:sz w:val="22"/>
      <w:szCs w:val="22"/>
      <w:lang w:val="ru-RU" w:eastAsia="en-US"/>
    </w:rPr>
  </w:style>
  <w:style w:type="table" w:customStyle="1" w:styleId="TableNormal1">
    <w:name w:val="Table Normal1"/>
    <w:uiPriority w:val="2"/>
    <w:semiHidden/>
    <w:unhideWhenUsed/>
    <w:qFormat/>
    <w:pPr>
      <w:widowControl w:val="0"/>
      <w:autoSpaceDE w:val="0"/>
      <w:autoSpaceDN w:val="0"/>
    </w:pPr>
    <w:rPr>
      <w:rFonts w:ascii="Calibri" w:eastAsia="Calibri" w:hAnsi="Calibri" w:cs="Times New Roman"/>
      <w:sz w:val="22"/>
      <w:szCs w:val="22"/>
      <w:lang w:val="en-US" w:eastAsia="en-US"/>
    </w:rPr>
    <w:tblPr>
      <w:tblCellMar>
        <w:top w:w="0" w:type="dxa"/>
        <w:left w:w="0" w:type="dxa"/>
        <w:bottom w:w="0" w:type="dxa"/>
        <w:right w:w="0" w:type="dxa"/>
      </w:tblCellMar>
    </w:tblPr>
  </w:style>
  <w:style w:type="paragraph" w:customStyle="1" w:styleId="TableParagraph">
    <w:name w:val="Table Paragraph"/>
    <w:basedOn w:val="a"/>
    <w:uiPriority w:val="1"/>
    <w:qFormat/>
    <w:pPr>
      <w:widowControl w:val="0"/>
      <w:autoSpaceDE w:val="0"/>
      <w:autoSpaceDN w:val="0"/>
      <w:spacing w:after="0" w:line="240" w:lineRule="auto"/>
      <w:ind w:firstLine="0"/>
      <w:jc w:val="left"/>
    </w:pPr>
    <w:rPr>
      <w:rFonts w:ascii="Times New Roman" w:eastAsia="Times New Roman" w:hAnsi="Times New Roman" w:cs="Times New Roman"/>
      <w:sz w:val="22"/>
      <w:szCs w:val="22"/>
      <w:lang w:eastAsia="en-US"/>
    </w:rPr>
  </w:style>
  <w:style w:type="character" w:styleId="afe">
    <w:name w:val="Placeholder Text"/>
    <w:basedOn w:val="a0"/>
    <w:uiPriority w:val="99"/>
    <w:semiHidden/>
    <w:qFormat/>
    <w:rPr>
      <w:color w:val="808080"/>
    </w:rPr>
  </w:style>
  <w:style w:type="character" w:customStyle="1" w:styleId="HTML0">
    <w:name w:val="Стандартный HTML Знак"/>
    <w:basedOn w:val="a0"/>
    <w:link w:val="HTML"/>
    <w:uiPriority w:val="99"/>
    <w:semiHidden/>
    <w:rPr>
      <w:rFonts w:ascii="Courier New" w:eastAsia="Times New Roman" w:hAnsi="Courier New" w:cs="Courier New"/>
      <w:sz w:val="20"/>
      <w:szCs w:val="20"/>
      <w:lang w:eastAsia="uk-UA"/>
    </w:rPr>
  </w:style>
  <w:style w:type="character" w:customStyle="1" w:styleId="y2iqfc">
    <w:name w:val="y2iqfc"/>
    <w:basedOn w:val="a0"/>
    <w:qFormat/>
  </w:style>
  <w:style w:type="character" w:customStyle="1" w:styleId="30">
    <w:name w:val="Заголовок 3 Знак"/>
    <w:basedOn w:val="a0"/>
    <w:link w:val="3"/>
    <w:uiPriority w:val="9"/>
    <w:qFormat/>
    <w:rPr>
      <w:rFonts w:ascii="Times New Roman" w:eastAsia="Times New Roman" w:hAnsi="Times New Roman" w:cs="Times New Roman"/>
      <w:b/>
      <w:i/>
      <w:color w:val="000000"/>
      <w:sz w:val="28"/>
      <w:szCs w:val="28"/>
    </w:rPr>
  </w:style>
  <w:style w:type="character" w:customStyle="1" w:styleId="a8">
    <w:name w:val="Текст концевой сноски Знак"/>
    <w:basedOn w:val="a0"/>
    <w:link w:val="a7"/>
    <w:uiPriority w:val="99"/>
    <w:semiHidden/>
    <w:rPr>
      <w:sz w:val="20"/>
      <w:szCs w:val="20"/>
    </w:rPr>
  </w:style>
  <w:style w:type="character" w:styleId="aff">
    <w:name w:val="annotation reference"/>
    <w:basedOn w:val="a0"/>
    <w:uiPriority w:val="99"/>
    <w:semiHidden/>
    <w:unhideWhenUsed/>
    <w:rPr>
      <w:sz w:val="16"/>
      <w:szCs w:val="16"/>
    </w:rPr>
  </w:style>
  <w:style w:type="paragraph" w:styleId="aff0">
    <w:name w:val="Balloon Text"/>
    <w:basedOn w:val="a"/>
    <w:link w:val="aff1"/>
    <w:uiPriority w:val="99"/>
    <w:semiHidden/>
    <w:unhideWhenUsed/>
    <w:rsid w:val="00123441"/>
    <w:pPr>
      <w:spacing w:after="0" w:line="240" w:lineRule="auto"/>
    </w:pPr>
    <w:rPr>
      <w:sz w:val="16"/>
      <w:szCs w:val="16"/>
    </w:rPr>
  </w:style>
  <w:style w:type="character" w:customStyle="1" w:styleId="aff1">
    <w:name w:val="Текст выноски Знак"/>
    <w:basedOn w:val="a0"/>
    <w:link w:val="aff0"/>
    <w:uiPriority w:val="99"/>
    <w:semiHidden/>
    <w:rsid w:val="00123441"/>
    <w:rPr>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ahoma" w:eastAsia="Tahoma" w:hAnsi="Tahoma" w:cs="Tahoma"/>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lsdException w:name="header" w:semiHidden="0" w:qFormat="1"/>
    <w:lsdException w:name="footer" w:semiHidden="0"/>
    <w:lsdException w:name="caption" w:semiHidden="0" w:uiPriority="0" w:qFormat="1"/>
    <w:lsdException w:name="footnote reference" w:semiHidden="0"/>
    <w:lsdException w:name="endnote reference" w:semiHidden="0" w:qFormat="1"/>
    <w:lsdException w:name="Title" w:semiHidden="0" w:uiPriority="0" w:unhideWhenUsed="0" w:qFormat="1"/>
    <w:lsdException w:name="Default Paragraph Font" w:uiPriority="1" w:qFormat="1"/>
    <w:lsdException w:name="Body Text" w:semiHidden="0" w:qFormat="1"/>
    <w:lsdException w:name="Body Text Indent" w:uiPriority="0"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uiPriority="0"/>
    <w:lsdException w:name="HTML Preformatted" w:qFormat="1"/>
    <w:lsdException w:name="Normal Table" w:qFormat="1"/>
    <w:lsdException w:name="Table Grid" w:semiHidden="0" w:uiPriority="39" w:unhideWhenUsed="0"/>
    <w:lsdException w:name="Placeholder Text"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360" w:lineRule="auto"/>
      <w:ind w:firstLine="567"/>
      <w:jc w:val="both"/>
    </w:pPr>
    <w:rPr>
      <w:sz w:val="24"/>
      <w:szCs w:val="24"/>
      <w:lang w:eastAsia="ru-RU"/>
    </w:rPr>
  </w:style>
  <w:style w:type="paragraph" w:styleId="1">
    <w:name w:val="heading 1"/>
    <w:basedOn w:val="a"/>
    <w:next w:val="a"/>
    <w:link w:val="10"/>
    <w:uiPriority w:val="9"/>
    <w:qFormat/>
    <w:pPr>
      <w:keepNext/>
      <w:keepLines/>
      <w:spacing w:before="320" w:after="320"/>
      <w:ind w:firstLine="0"/>
      <w:jc w:val="center"/>
      <w:outlineLvl w:val="0"/>
    </w:pPr>
    <w:rPr>
      <w:rFonts w:ascii="Times New Roman" w:eastAsia="Times New Roman" w:hAnsi="Times New Roman" w:cs="Times New Roman"/>
      <w:b/>
      <w:smallCaps/>
      <w:color w:val="000000"/>
      <w:sz w:val="28"/>
      <w:szCs w:val="28"/>
    </w:rPr>
  </w:style>
  <w:style w:type="paragraph" w:styleId="2">
    <w:name w:val="heading 2"/>
    <w:basedOn w:val="a"/>
    <w:next w:val="a"/>
    <w:link w:val="20"/>
    <w:uiPriority w:val="99"/>
    <w:unhideWhenUsed/>
    <w:qFormat/>
    <w:pPr>
      <w:keepNext/>
      <w:keepLines/>
      <w:spacing w:before="200"/>
      <w:ind w:left="170" w:firstLine="539"/>
      <w:outlineLvl w:val="1"/>
    </w:pPr>
    <w:rPr>
      <w:rFonts w:ascii="Times New Roman" w:eastAsia="Times New Roman" w:hAnsi="Times New Roman" w:cs="Times New Roman"/>
      <w:b/>
      <w:color w:val="000000"/>
      <w:sz w:val="28"/>
      <w:szCs w:val="28"/>
    </w:rPr>
  </w:style>
  <w:style w:type="paragraph" w:styleId="3">
    <w:name w:val="heading 3"/>
    <w:basedOn w:val="a"/>
    <w:next w:val="a"/>
    <w:link w:val="30"/>
    <w:uiPriority w:val="9"/>
    <w:unhideWhenUsed/>
    <w:qFormat/>
    <w:pPr>
      <w:keepNext/>
      <w:keepLines/>
      <w:spacing w:before="160" w:after="160"/>
      <w:ind w:firstLine="539"/>
      <w:outlineLvl w:val="2"/>
    </w:pPr>
    <w:rPr>
      <w:rFonts w:ascii="Times New Roman" w:eastAsia="Times New Roman" w:hAnsi="Times New Roman" w:cs="Times New Roman"/>
      <w:b/>
      <w:i/>
      <w:color w:val="000000"/>
      <w:sz w:val="28"/>
      <w:szCs w:val="28"/>
    </w:rPr>
  </w:style>
  <w:style w:type="paragraph" w:styleId="4">
    <w:name w:val="heading 4"/>
    <w:basedOn w:val="a"/>
    <w:next w:val="a"/>
    <w:uiPriority w:val="9"/>
    <w:semiHidden/>
    <w:unhideWhenUsed/>
    <w:qFormat/>
    <w:pPr>
      <w:keepNext/>
      <w:keepLines/>
      <w:spacing w:before="160" w:after="160"/>
      <w:ind w:firstLine="539"/>
      <w:outlineLvl w:val="3"/>
    </w:pPr>
    <w:rPr>
      <w:rFonts w:ascii="Times New Roman" w:eastAsia="Times New Roman" w:hAnsi="Times New Roman" w:cs="Times New Roman"/>
      <w:b/>
      <w:i/>
      <w:sz w:val="28"/>
      <w:szCs w:val="28"/>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40" w:after="0"/>
      <w:outlineLvl w:val="5"/>
    </w:pPr>
    <w:rPr>
      <w:rFonts w:ascii="Cambria" w:eastAsia="Cambria" w:hAnsi="Cambria" w:cs="Cambria"/>
      <w:color w:val="243F6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unhideWhenUsed/>
    <w:rPr>
      <w:vertAlign w:val="superscript"/>
    </w:rPr>
  </w:style>
  <w:style w:type="character" w:styleId="a4">
    <w:name w:val="endnote reference"/>
    <w:uiPriority w:val="99"/>
    <w:unhideWhenUsed/>
    <w:qFormat/>
    <w:rPr>
      <w:vertAlign w:val="superscript"/>
    </w:rPr>
  </w:style>
  <w:style w:type="character" w:styleId="a5">
    <w:name w:val="Hyperlink"/>
    <w:basedOn w:val="a0"/>
    <w:uiPriority w:val="99"/>
    <w:unhideWhenUsed/>
    <w:qFormat/>
    <w:rPr>
      <w:color w:val="0000FF" w:themeColor="hyperlink"/>
      <w:u w:val="single"/>
    </w:rPr>
  </w:style>
  <w:style w:type="character" w:styleId="a6">
    <w:name w:val="Strong"/>
    <w:basedOn w:val="a0"/>
    <w:uiPriority w:val="22"/>
    <w:qFormat/>
    <w:rPr>
      <w:b/>
      <w:bCs/>
    </w:rPr>
  </w:style>
  <w:style w:type="paragraph" w:styleId="a7">
    <w:name w:val="endnote text"/>
    <w:basedOn w:val="a"/>
    <w:link w:val="a8"/>
    <w:uiPriority w:val="99"/>
    <w:semiHidden/>
    <w:unhideWhenUsed/>
    <w:pPr>
      <w:spacing w:after="0" w:line="240" w:lineRule="auto"/>
    </w:pPr>
    <w:rPr>
      <w:sz w:val="20"/>
      <w:szCs w:val="20"/>
    </w:rPr>
  </w:style>
  <w:style w:type="paragraph" w:styleId="a9">
    <w:name w:val="caption"/>
    <w:basedOn w:val="a"/>
    <w:next w:val="a"/>
    <w:link w:val="aa"/>
    <w:unhideWhenUsed/>
    <w:qFormat/>
    <w:pPr>
      <w:keepNext/>
      <w:spacing w:before="240" w:after="120" w:line="264" w:lineRule="auto"/>
      <w:ind w:left="1843" w:hanging="1276"/>
      <w:jc w:val="left"/>
    </w:pPr>
    <w:rPr>
      <w:rFonts w:ascii="Calibri" w:eastAsia="Times New Roman" w:hAnsi="Calibri" w:cs="Bookman Old Style"/>
      <w:b/>
      <w:bCs/>
      <w:i/>
      <w:color w:val="1F497D"/>
      <w:sz w:val="26"/>
      <w:szCs w:val="26"/>
    </w:rPr>
  </w:style>
  <w:style w:type="paragraph" w:styleId="ab">
    <w:name w:val="annotation text"/>
    <w:basedOn w:val="a"/>
    <w:uiPriority w:val="99"/>
    <w:semiHidden/>
    <w:unhideWhenUsed/>
    <w:pPr>
      <w:jc w:val="left"/>
    </w:pPr>
  </w:style>
  <w:style w:type="paragraph" w:styleId="ac">
    <w:name w:val="footnote text"/>
    <w:basedOn w:val="a"/>
    <w:link w:val="ad"/>
    <w:uiPriority w:val="99"/>
    <w:unhideWhenUsed/>
    <w:pPr>
      <w:spacing w:line="276" w:lineRule="auto"/>
      <w:ind w:firstLine="0"/>
      <w:jc w:val="left"/>
    </w:pPr>
    <w:rPr>
      <w:rFonts w:ascii="Calibri" w:eastAsia="Calibri" w:hAnsi="Calibri" w:cs="Times New Roman"/>
      <w:sz w:val="20"/>
      <w:szCs w:val="20"/>
      <w:lang w:eastAsia="uk-UA"/>
    </w:rPr>
  </w:style>
  <w:style w:type="paragraph" w:styleId="ae">
    <w:name w:val="header"/>
    <w:basedOn w:val="a"/>
    <w:link w:val="af"/>
    <w:uiPriority w:val="99"/>
    <w:unhideWhenUsed/>
    <w:qFormat/>
    <w:pPr>
      <w:tabs>
        <w:tab w:val="center" w:pos="4677"/>
        <w:tab w:val="right" w:pos="9355"/>
      </w:tabs>
      <w:spacing w:after="0" w:line="240" w:lineRule="auto"/>
    </w:pPr>
  </w:style>
  <w:style w:type="paragraph" w:styleId="af0">
    <w:name w:val="Body Text"/>
    <w:basedOn w:val="a"/>
    <w:link w:val="af1"/>
    <w:uiPriority w:val="99"/>
    <w:unhideWhenUsed/>
    <w:qFormat/>
    <w:pPr>
      <w:widowControl w:val="0"/>
      <w:autoSpaceDE w:val="0"/>
      <w:autoSpaceDN w:val="0"/>
      <w:spacing w:after="120" w:line="240" w:lineRule="auto"/>
      <w:ind w:firstLine="0"/>
      <w:jc w:val="left"/>
    </w:pPr>
    <w:rPr>
      <w:rFonts w:ascii="Times New Roman" w:eastAsia="Times New Roman" w:hAnsi="Times New Roman" w:cs="Times New Roman"/>
      <w:sz w:val="22"/>
      <w:szCs w:val="22"/>
      <w:lang w:val="ru-RU" w:eastAsia="en-US"/>
    </w:rPr>
  </w:style>
  <w:style w:type="paragraph" w:styleId="11">
    <w:name w:val="toc 1"/>
    <w:basedOn w:val="a"/>
    <w:next w:val="a"/>
    <w:uiPriority w:val="39"/>
    <w:unhideWhenUsed/>
    <w:qFormat/>
    <w:pPr>
      <w:spacing w:after="100"/>
    </w:pPr>
  </w:style>
  <w:style w:type="paragraph" w:styleId="31">
    <w:name w:val="toc 3"/>
    <w:basedOn w:val="a"/>
    <w:next w:val="a"/>
    <w:uiPriority w:val="39"/>
    <w:unhideWhenUsed/>
    <w:pPr>
      <w:spacing w:after="100"/>
      <w:ind w:left="480"/>
    </w:pPr>
  </w:style>
  <w:style w:type="paragraph" w:styleId="21">
    <w:name w:val="toc 2"/>
    <w:basedOn w:val="a"/>
    <w:next w:val="a"/>
    <w:uiPriority w:val="39"/>
    <w:unhideWhenUsed/>
    <w:qFormat/>
    <w:pPr>
      <w:spacing w:after="100"/>
      <w:ind w:left="240"/>
    </w:pPr>
  </w:style>
  <w:style w:type="paragraph" w:styleId="af2">
    <w:name w:val="Body Text Indent"/>
    <w:basedOn w:val="a"/>
    <w:link w:val="af3"/>
    <w:semiHidden/>
    <w:qFormat/>
    <w:pPr>
      <w:spacing w:before="60" w:after="0" w:line="240" w:lineRule="auto"/>
      <w:ind w:left="567" w:hanging="141"/>
      <w:jc w:val="left"/>
    </w:pPr>
    <w:rPr>
      <w:rFonts w:ascii="Times New Roman" w:eastAsia="Times New Roman" w:hAnsi="Times New Roman" w:cs="Times New Roman"/>
      <w:szCs w:val="20"/>
      <w:lang w:val="ru-RU"/>
    </w:rPr>
  </w:style>
  <w:style w:type="paragraph" w:styleId="af4">
    <w:name w:val="Title"/>
    <w:basedOn w:val="a"/>
    <w:next w:val="a"/>
    <w:link w:val="af5"/>
    <w:qFormat/>
    <w:pPr>
      <w:keepNext/>
      <w:keepLines/>
      <w:spacing w:before="480" w:after="120"/>
    </w:pPr>
    <w:rPr>
      <w:b/>
      <w:sz w:val="72"/>
      <w:szCs w:val="72"/>
    </w:rPr>
  </w:style>
  <w:style w:type="paragraph" w:styleId="af6">
    <w:name w:val="footer"/>
    <w:basedOn w:val="a"/>
    <w:link w:val="af7"/>
    <w:uiPriority w:val="99"/>
    <w:unhideWhenUsed/>
    <w:pPr>
      <w:tabs>
        <w:tab w:val="center" w:pos="4677"/>
        <w:tab w:val="right" w:pos="9355"/>
      </w:tabs>
      <w:spacing w:after="0" w:line="240" w:lineRule="auto"/>
    </w:pPr>
  </w:style>
  <w:style w:type="paragraph" w:styleId="af8">
    <w:name w:val="Normal (Web)"/>
    <w:basedOn w:val="a"/>
    <w:link w:val="af9"/>
    <w:unhideWhenUsed/>
    <w:pPr>
      <w:spacing w:before="100" w:beforeAutospacing="1" w:after="100" w:afterAutospacing="1" w:line="240" w:lineRule="auto"/>
      <w:ind w:firstLine="225"/>
      <w:jc w:val="left"/>
    </w:pPr>
    <w:rPr>
      <w:rFonts w:ascii="Times New Roman" w:eastAsia="Times New Roman" w:hAnsi="Times New Roman" w:cs="Times New Roman"/>
      <w:color w:val="000000"/>
      <w:sz w:val="23"/>
      <w:szCs w:val="23"/>
      <w:lang w:val="ru-RU"/>
    </w:rPr>
  </w:style>
  <w:style w:type="paragraph" w:styleId="afa">
    <w:name w:val="Subtitle"/>
    <w:basedOn w:val="a"/>
    <w:next w:val="a"/>
    <w:uiPriority w:val="11"/>
    <w:qFormat/>
    <w:pPr>
      <w:keepNext/>
      <w:keepLines/>
      <w:spacing w:before="360" w:after="80"/>
    </w:pPr>
    <w:rPr>
      <w:rFonts w:ascii="Georgia" w:eastAsia="Georgia" w:hAnsi="Georgia" w:cs="Georgia"/>
      <w:i/>
      <w:color w:val="666666"/>
      <w:sz w:val="48"/>
      <w:szCs w:val="48"/>
    </w:rPr>
  </w:style>
  <w:style w:type="paragraph" w:styleId="HTML">
    <w:name w:val="HTML Preformatted"/>
    <w:basedOn w:val="a"/>
    <w:link w:val="HTML0"/>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left"/>
    </w:pPr>
    <w:rPr>
      <w:rFonts w:ascii="Courier New" w:eastAsia="Times New Roman" w:hAnsi="Courier New" w:cs="Courier New"/>
      <w:sz w:val="20"/>
      <w:szCs w:val="20"/>
      <w:lang w:eastAsia="uk-UA"/>
    </w:rPr>
  </w:style>
  <w:style w:type="table" w:customStyle="1" w:styleId="TableNormal">
    <w:name w:val="Table Normal"/>
    <w:tblPr>
      <w:tblCellMar>
        <w:top w:w="0" w:type="dxa"/>
        <w:left w:w="0" w:type="dxa"/>
        <w:bottom w:w="0" w:type="dxa"/>
        <w:right w:w="0" w:type="dxa"/>
      </w:tblCellMar>
    </w:tblPr>
  </w:style>
  <w:style w:type="table" w:customStyle="1" w:styleId="19">
    <w:name w:val="19"/>
    <w:basedOn w:val="TableNormal"/>
    <w:tblPr>
      <w:tblCellMar>
        <w:top w:w="0" w:type="dxa"/>
        <w:left w:w="115" w:type="dxa"/>
        <w:bottom w:w="0" w:type="dxa"/>
        <w:right w:w="115" w:type="dxa"/>
      </w:tblCellMar>
    </w:tblPr>
  </w:style>
  <w:style w:type="table" w:customStyle="1" w:styleId="18">
    <w:name w:val="18"/>
    <w:basedOn w:val="TableNormal"/>
    <w:qFormat/>
    <w:tblPr>
      <w:tblCellMar>
        <w:top w:w="0" w:type="dxa"/>
        <w:left w:w="115" w:type="dxa"/>
        <w:bottom w:w="0" w:type="dxa"/>
        <w:right w:w="115" w:type="dxa"/>
      </w:tblCellMar>
    </w:tblPr>
  </w:style>
  <w:style w:type="table" w:customStyle="1" w:styleId="17">
    <w:name w:val="17"/>
    <w:basedOn w:val="TableNormal"/>
    <w:qFormat/>
    <w:pPr>
      <w:widowControl w:val="0"/>
    </w:pPr>
    <w:rPr>
      <w:rFonts w:ascii="Calibri" w:eastAsia="Calibri" w:hAnsi="Calibri" w:cs="Calibri"/>
      <w:sz w:val="22"/>
      <w:szCs w:val="22"/>
    </w:rPr>
    <w:tblPr>
      <w:tblCellMar>
        <w:top w:w="0" w:type="dxa"/>
        <w:left w:w="0" w:type="dxa"/>
        <w:bottom w:w="0" w:type="dxa"/>
        <w:right w:w="0" w:type="dxa"/>
      </w:tblCellMar>
    </w:tblPr>
  </w:style>
  <w:style w:type="table" w:customStyle="1" w:styleId="16">
    <w:name w:val="16"/>
    <w:basedOn w:val="TableNormal"/>
    <w:pPr>
      <w:widowControl w:val="0"/>
    </w:pPr>
    <w:rPr>
      <w:rFonts w:ascii="Calibri" w:eastAsia="Calibri" w:hAnsi="Calibri" w:cs="Calibri"/>
      <w:sz w:val="22"/>
      <w:szCs w:val="22"/>
    </w:rPr>
    <w:tblPr>
      <w:tblCellMar>
        <w:top w:w="0" w:type="dxa"/>
        <w:left w:w="0" w:type="dxa"/>
        <w:bottom w:w="0" w:type="dxa"/>
        <w:right w:w="0" w:type="dxa"/>
      </w:tblCellMar>
    </w:tblPr>
  </w:style>
  <w:style w:type="table" w:customStyle="1" w:styleId="15">
    <w:name w:val="15"/>
    <w:basedOn w:val="TableNormal"/>
    <w:rPr>
      <w:rFonts w:ascii="Calibri" w:eastAsia="Calibri" w:hAnsi="Calibri" w:cs="Calibri"/>
      <w:sz w:val="22"/>
      <w:szCs w:val="22"/>
    </w:rPr>
    <w:tblPr>
      <w:tblCellMar>
        <w:top w:w="0" w:type="dxa"/>
        <w:left w:w="108" w:type="dxa"/>
        <w:bottom w:w="0" w:type="dxa"/>
        <w:right w:w="108" w:type="dxa"/>
      </w:tblCellMar>
    </w:tblPr>
  </w:style>
  <w:style w:type="table" w:customStyle="1" w:styleId="14">
    <w:name w:val="14"/>
    <w:basedOn w:val="TableNormal"/>
    <w:qFormat/>
    <w:rPr>
      <w:rFonts w:ascii="Calibri" w:eastAsia="Calibri" w:hAnsi="Calibri" w:cs="Calibri"/>
      <w:sz w:val="22"/>
      <w:szCs w:val="22"/>
    </w:rPr>
    <w:tblPr>
      <w:tblCellMar>
        <w:top w:w="0" w:type="dxa"/>
        <w:left w:w="108" w:type="dxa"/>
        <w:bottom w:w="0" w:type="dxa"/>
        <w:right w:w="108" w:type="dxa"/>
      </w:tblCellMar>
    </w:tblPr>
  </w:style>
  <w:style w:type="table" w:customStyle="1" w:styleId="13">
    <w:name w:val="13"/>
    <w:basedOn w:val="TableNormal"/>
    <w:qFormat/>
    <w:tblPr>
      <w:tblCellMar>
        <w:top w:w="0" w:type="dxa"/>
        <w:left w:w="115" w:type="dxa"/>
        <w:bottom w:w="0" w:type="dxa"/>
        <w:right w:w="115" w:type="dxa"/>
      </w:tblCellMar>
    </w:tblPr>
  </w:style>
  <w:style w:type="table" w:customStyle="1" w:styleId="12">
    <w:name w:val="12"/>
    <w:basedOn w:val="TableNormal"/>
    <w:qFormat/>
    <w:pPr>
      <w:widowControl w:val="0"/>
    </w:pPr>
    <w:rPr>
      <w:rFonts w:ascii="Calibri" w:eastAsia="Calibri" w:hAnsi="Calibri" w:cs="Calibri"/>
      <w:sz w:val="22"/>
      <w:szCs w:val="22"/>
    </w:rPr>
    <w:tblPr>
      <w:tblCellMar>
        <w:top w:w="0" w:type="dxa"/>
        <w:left w:w="0" w:type="dxa"/>
        <w:bottom w:w="0" w:type="dxa"/>
        <w:right w:w="0" w:type="dxa"/>
      </w:tblCellMar>
    </w:tblPr>
  </w:style>
  <w:style w:type="table" w:customStyle="1" w:styleId="110">
    <w:name w:val="11"/>
    <w:basedOn w:val="TableNormal"/>
    <w:qFormat/>
    <w:pPr>
      <w:widowControl w:val="0"/>
    </w:pPr>
    <w:rPr>
      <w:rFonts w:ascii="Calibri" w:eastAsia="Calibri" w:hAnsi="Calibri" w:cs="Calibri"/>
      <w:sz w:val="22"/>
      <w:szCs w:val="22"/>
    </w:rPr>
    <w:tblPr>
      <w:tblCellMar>
        <w:top w:w="0" w:type="dxa"/>
        <w:left w:w="0" w:type="dxa"/>
        <w:bottom w:w="0" w:type="dxa"/>
        <w:right w:w="0" w:type="dxa"/>
      </w:tblCellMar>
    </w:tblPr>
  </w:style>
  <w:style w:type="table" w:customStyle="1" w:styleId="100">
    <w:name w:val="10"/>
    <w:basedOn w:val="TableNormal"/>
    <w:qFormat/>
    <w:tblPr>
      <w:tblCellMar>
        <w:top w:w="0" w:type="dxa"/>
        <w:left w:w="115" w:type="dxa"/>
        <w:bottom w:w="0" w:type="dxa"/>
        <w:right w:w="115" w:type="dxa"/>
      </w:tblCellMar>
    </w:tblPr>
  </w:style>
  <w:style w:type="table" w:customStyle="1" w:styleId="9">
    <w:name w:val="9"/>
    <w:basedOn w:val="TableNormal"/>
    <w:qFormat/>
    <w:tblPr>
      <w:tblCellMar>
        <w:top w:w="0" w:type="dxa"/>
        <w:left w:w="115" w:type="dxa"/>
        <w:bottom w:w="0" w:type="dxa"/>
        <w:right w:w="115" w:type="dxa"/>
      </w:tblCellMar>
    </w:tblPr>
  </w:style>
  <w:style w:type="table" w:customStyle="1" w:styleId="8">
    <w:name w:val="8"/>
    <w:basedOn w:val="TableNormal"/>
    <w:qFormat/>
    <w:pPr>
      <w:widowControl w:val="0"/>
    </w:pPr>
    <w:rPr>
      <w:rFonts w:ascii="Calibri" w:eastAsia="Calibri" w:hAnsi="Calibri" w:cs="Calibri"/>
      <w:sz w:val="22"/>
      <w:szCs w:val="22"/>
    </w:rPr>
    <w:tblPr>
      <w:tblCellMar>
        <w:top w:w="0" w:type="dxa"/>
        <w:left w:w="0" w:type="dxa"/>
        <w:bottom w:w="0" w:type="dxa"/>
        <w:right w:w="0" w:type="dxa"/>
      </w:tblCellMar>
    </w:tblPr>
  </w:style>
  <w:style w:type="table" w:customStyle="1" w:styleId="7">
    <w:name w:val="7"/>
    <w:basedOn w:val="TableNormal"/>
    <w:qFormat/>
    <w:pPr>
      <w:widowControl w:val="0"/>
    </w:pPr>
    <w:rPr>
      <w:rFonts w:ascii="Calibri" w:eastAsia="Calibri" w:hAnsi="Calibri" w:cs="Calibri"/>
      <w:sz w:val="22"/>
      <w:szCs w:val="22"/>
    </w:rPr>
    <w:tblPr>
      <w:tblCellMar>
        <w:top w:w="0" w:type="dxa"/>
        <w:left w:w="0" w:type="dxa"/>
        <w:bottom w:w="0" w:type="dxa"/>
        <w:right w:w="0" w:type="dxa"/>
      </w:tblCellMar>
    </w:tblPr>
  </w:style>
  <w:style w:type="table" w:customStyle="1" w:styleId="60">
    <w:name w:val="6"/>
    <w:basedOn w:val="TableNormal"/>
    <w:qFormat/>
    <w:pPr>
      <w:widowControl w:val="0"/>
    </w:pPr>
    <w:rPr>
      <w:rFonts w:ascii="Calibri" w:eastAsia="Calibri" w:hAnsi="Calibri" w:cs="Calibri"/>
      <w:sz w:val="22"/>
      <w:szCs w:val="22"/>
    </w:rPr>
    <w:tblPr>
      <w:tblCellMar>
        <w:top w:w="0" w:type="dxa"/>
        <w:left w:w="0" w:type="dxa"/>
        <w:bottom w:w="0" w:type="dxa"/>
        <w:right w:w="0" w:type="dxa"/>
      </w:tblCellMar>
    </w:tblPr>
  </w:style>
  <w:style w:type="table" w:customStyle="1" w:styleId="50">
    <w:name w:val="5"/>
    <w:basedOn w:val="TableNormal"/>
    <w:qFormat/>
    <w:pPr>
      <w:widowControl w:val="0"/>
    </w:pPr>
    <w:rPr>
      <w:rFonts w:ascii="Calibri" w:eastAsia="Calibri" w:hAnsi="Calibri" w:cs="Calibri"/>
      <w:sz w:val="22"/>
      <w:szCs w:val="22"/>
    </w:rPr>
    <w:tblPr>
      <w:tblCellMar>
        <w:top w:w="0" w:type="dxa"/>
        <w:left w:w="0" w:type="dxa"/>
        <w:bottom w:w="0" w:type="dxa"/>
        <w:right w:w="0" w:type="dxa"/>
      </w:tblCellMar>
    </w:tblPr>
  </w:style>
  <w:style w:type="table" w:customStyle="1" w:styleId="40">
    <w:name w:val="4"/>
    <w:basedOn w:val="TableNormal"/>
    <w:qFormat/>
    <w:pPr>
      <w:widowControl w:val="0"/>
    </w:pPr>
    <w:rPr>
      <w:rFonts w:ascii="Calibri" w:eastAsia="Calibri" w:hAnsi="Calibri" w:cs="Calibri"/>
      <w:sz w:val="22"/>
      <w:szCs w:val="22"/>
    </w:rPr>
    <w:tblPr>
      <w:tblCellMar>
        <w:top w:w="0" w:type="dxa"/>
        <w:left w:w="0" w:type="dxa"/>
        <w:bottom w:w="0" w:type="dxa"/>
        <w:right w:w="0" w:type="dxa"/>
      </w:tblCellMar>
    </w:tblPr>
  </w:style>
  <w:style w:type="table" w:customStyle="1" w:styleId="32">
    <w:name w:val="3"/>
    <w:basedOn w:val="TableNormal"/>
    <w:qFormat/>
    <w:pPr>
      <w:widowControl w:val="0"/>
    </w:pPr>
    <w:rPr>
      <w:rFonts w:ascii="Calibri" w:eastAsia="Calibri" w:hAnsi="Calibri" w:cs="Calibri"/>
      <w:sz w:val="22"/>
      <w:szCs w:val="22"/>
    </w:rPr>
    <w:tblPr>
      <w:tblCellMar>
        <w:top w:w="0" w:type="dxa"/>
        <w:left w:w="0" w:type="dxa"/>
        <w:bottom w:w="0" w:type="dxa"/>
        <w:right w:w="0" w:type="dxa"/>
      </w:tblCellMar>
    </w:tblPr>
  </w:style>
  <w:style w:type="table" w:customStyle="1" w:styleId="22">
    <w:name w:val="2"/>
    <w:basedOn w:val="TableNormal"/>
    <w:qFormat/>
    <w:pPr>
      <w:widowControl w:val="0"/>
    </w:pPr>
    <w:rPr>
      <w:rFonts w:ascii="Calibri" w:eastAsia="Calibri" w:hAnsi="Calibri" w:cs="Calibri"/>
      <w:sz w:val="22"/>
      <w:szCs w:val="22"/>
    </w:rPr>
    <w:tblPr>
      <w:tblCellMar>
        <w:top w:w="0" w:type="dxa"/>
        <w:left w:w="0" w:type="dxa"/>
        <w:bottom w:w="0" w:type="dxa"/>
        <w:right w:w="0" w:type="dxa"/>
      </w:tblCellMar>
    </w:tblPr>
  </w:style>
  <w:style w:type="table" w:customStyle="1" w:styleId="1a">
    <w:name w:val="1"/>
    <w:basedOn w:val="TableNormal"/>
    <w:qFormat/>
    <w:pPr>
      <w:widowControl w:val="0"/>
    </w:pPr>
    <w:rPr>
      <w:rFonts w:ascii="Calibri" w:eastAsia="Calibri" w:hAnsi="Calibri" w:cs="Calibri"/>
      <w:sz w:val="22"/>
      <w:szCs w:val="22"/>
    </w:rPr>
    <w:tblPr>
      <w:tblCellMar>
        <w:top w:w="0" w:type="dxa"/>
        <w:left w:w="0" w:type="dxa"/>
        <w:bottom w:w="0" w:type="dxa"/>
        <w:right w:w="0" w:type="dxa"/>
      </w:tblCellMar>
    </w:tblPr>
  </w:style>
  <w:style w:type="paragraph" w:customStyle="1" w:styleId="1b">
    <w:name w:val="Заголовок оглавления1"/>
    <w:basedOn w:val="1"/>
    <w:next w:val="a"/>
    <w:uiPriority w:val="39"/>
    <w:unhideWhenUsed/>
    <w:qFormat/>
    <w:pPr>
      <w:spacing w:before="240" w:after="0" w:line="259" w:lineRule="auto"/>
      <w:jc w:val="left"/>
      <w:outlineLvl w:val="9"/>
    </w:pPr>
    <w:rPr>
      <w:rFonts w:asciiTheme="majorHAnsi" w:eastAsiaTheme="majorEastAsia" w:hAnsiTheme="majorHAnsi" w:cstheme="majorBidi"/>
      <w:b w:val="0"/>
      <w:smallCaps w:val="0"/>
      <w:color w:val="365F91" w:themeColor="accent1" w:themeShade="BF"/>
      <w:sz w:val="32"/>
      <w:szCs w:val="32"/>
      <w:lang w:val="ru-RU"/>
    </w:rPr>
  </w:style>
  <w:style w:type="character" w:customStyle="1" w:styleId="af">
    <w:name w:val="Верхний колонтитул Знак"/>
    <w:basedOn w:val="a0"/>
    <w:link w:val="ae"/>
    <w:uiPriority w:val="99"/>
    <w:qFormat/>
  </w:style>
  <w:style w:type="character" w:customStyle="1" w:styleId="af7">
    <w:name w:val="Нижний колонтитул Знак"/>
    <w:basedOn w:val="a0"/>
    <w:link w:val="af6"/>
    <w:uiPriority w:val="99"/>
  </w:style>
  <w:style w:type="character" w:customStyle="1" w:styleId="10">
    <w:name w:val="Заголовок 1 Знак"/>
    <w:basedOn w:val="a0"/>
    <w:link w:val="1"/>
    <w:uiPriority w:val="9"/>
    <w:qFormat/>
    <w:rPr>
      <w:rFonts w:ascii="Times New Roman" w:eastAsia="Times New Roman" w:hAnsi="Times New Roman" w:cs="Times New Roman"/>
      <w:b/>
      <w:smallCaps/>
      <w:color w:val="000000"/>
      <w:sz w:val="28"/>
      <w:szCs w:val="28"/>
    </w:rPr>
  </w:style>
  <w:style w:type="character" w:customStyle="1" w:styleId="20">
    <w:name w:val="Заголовок 2 Знак"/>
    <w:basedOn w:val="a0"/>
    <w:link w:val="2"/>
    <w:uiPriority w:val="99"/>
    <w:qFormat/>
    <w:rPr>
      <w:rFonts w:ascii="Times New Roman" w:eastAsia="Times New Roman" w:hAnsi="Times New Roman" w:cs="Times New Roman"/>
      <w:b/>
      <w:color w:val="000000"/>
      <w:sz w:val="28"/>
      <w:szCs w:val="28"/>
    </w:rPr>
  </w:style>
  <w:style w:type="character" w:customStyle="1" w:styleId="af5">
    <w:name w:val="Название Знак"/>
    <w:basedOn w:val="a0"/>
    <w:link w:val="af4"/>
    <w:qFormat/>
    <w:rPr>
      <w:b/>
      <w:sz w:val="72"/>
      <w:szCs w:val="72"/>
    </w:rPr>
  </w:style>
  <w:style w:type="paragraph" w:styleId="afb">
    <w:name w:val="List Paragraph"/>
    <w:basedOn w:val="a"/>
    <w:uiPriority w:val="34"/>
    <w:qFormat/>
    <w:pPr>
      <w:spacing w:line="276" w:lineRule="auto"/>
      <w:ind w:left="720" w:firstLine="0"/>
      <w:contextualSpacing/>
      <w:jc w:val="left"/>
    </w:pPr>
    <w:rPr>
      <w:rFonts w:ascii="Calibri" w:eastAsia="Times New Roman" w:hAnsi="Calibri" w:cs="Times New Roman"/>
      <w:sz w:val="22"/>
      <w:szCs w:val="22"/>
      <w:lang w:eastAsia="uk-UA"/>
    </w:rPr>
  </w:style>
  <w:style w:type="character" w:customStyle="1" w:styleId="af9">
    <w:name w:val="Обычный (веб) Знак"/>
    <w:basedOn w:val="a0"/>
    <w:link w:val="af8"/>
    <w:rPr>
      <w:rFonts w:ascii="Times New Roman" w:eastAsia="Times New Roman" w:hAnsi="Times New Roman" w:cs="Times New Roman"/>
      <w:color w:val="000000"/>
      <w:sz w:val="23"/>
      <w:szCs w:val="23"/>
      <w:lang w:val="ru-RU"/>
    </w:rPr>
  </w:style>
  <w:style w:type="character" w:customStyle="1" w:styleId="1c">
    <w:name w:val="Слабое выделение1"/>
    <w:uiPriority w:val="19"/>
    <w:qFormat/>
    <w:rPr>
      <w:b/>
      <w:i/>
      <w:iCs/>
      <w:color w:val="1F497D"/>
    </w:rPr>
  </w:style>
  <w:style w:type="paragraph" w:customStyle="1" w:styleId="afc">
    <w:name w:val="Текст таблиці"/>
    <w:basedOn w:val="a"/>
    <w:link w:val="afd"/>
    <w:qFormat/>
    <w:pPr>
      <w:spacing w:after="0" w:line="240" w:lineRule="auto"/>
      <w:jc w:val="left"/>
    </w:pPr>
    <w:rPr>
      <w:rFonts w:ascii="Calibri" w:eastAsia="Times New Roman" w:hAnsi="Calibri" w:cs="Bookman Old Style"/>
    </w:rPr>
  </w:style>
  <w:style w:type="character" w:customStyle="1" w:styleId="afd">
    <w:name w:val="Текст таблиці Знак"/>
    <w:link w:val="afc"/>
    <w:rPr>
      <w:rFonts w:ascii="Calibri" w:eastAsia="Times New Roman" w:hAnsi="Calibri" w:cs="Bookman Old Style"/>
    </w:rPr>
  </w:style>
  <w:style w:type="character" w:customStyle="1" w:styleId="aa">
    <w:name w:val="Название объекта Знак"/>
    <w:link w:val="a9"/>
    <w:qFormat/>
    <w:rPr>
      <w:rFonts w:ascii="Calibri" w:eastAsia="Times New Roman" w:hAnsi="Calibri" w:cs="Bookman Old Style"/>
      <w:b/>
      <w:bCs/>
      <w:i/>
      <w:color w:val="1F497D"/>
      <w:sz w:val="26"/>
      <w:szCs w:val="26"/>
    </w:rPr>
  </w:style>
  <w:style w:type="paragraph" w:customStyle="1" w:styleId="Default">
    <w:name w:val="Default"/>
    <w:pPr>
      <w:autoSpaceDE w:val="0"/>
      <w:autoSpaceDN w:val="0"/>
      <w:adjustRightInd w:val="0"/>
    </w:pPr>
    <w:rPr>
      <w:rFonts w:ascii="Times New Roman" w:eastAsia="Times New Roman" w:hAnsi="Times New Roman" w:cs="Times New Roman"/>
      <w:color w:val="000000"/>
      <w:sz w:val="24"/>
      <w:szCs w:val="24"/>
      <w:lang w:val="ru-RU" w:eastAsia="ru-RU"/>
    </w:rPr>
  </w:style>
  <w:style w:type="character" w:customStyle="1" w:styleId="af3">
    <w:name w:val="Основной текст с отступом Знак"/>
    <w:basedOn w:val="a0"/>
    <w:link w:val="af2"/>
    <w:semiHidden/>
    <w:rPr>
      <w:rFonts w:ascii="Times New Roman" w:eastAsia="Times New Roman" w:hAnsi="Times New Roman" w:cs="Times New Roman"/>
      <w:szCs w:val="20"/>
      <w:lang w:val="ru-RU"/>
    </w:rPr>
  </w:style>
  <w:style w:type="paragraph" w:customStyle="1" w:styleId="1d">
    <w:name w:val="Абзац списка1"/>
    <w:basedOn w:val="a"/>
    <w:qFormat/>
    <w:pPr>
      <w:spacing w:line="276" w:lineRule="auto"/>
      <w:ind w:left="720" w:firstLine="0"/>
      <w:contextualSpacing/>
      <w:jc w:val="left"/>
    </w:pPr>
    <w:rPr>
      <w:rFonts w:ascii="Calibri" w:eastAsia="Times New Roman" w:hAnsi="Calibri" w:cs="Times New Roman"/>
      <w:sz w:val="22"/>
      <w:szCs w:val="22"/>
      <w:lang w:val="ru-RU"/>
    </w:rPr>
  </w:style>
  <w:style w:type="character" w:customStyle="1" w:styleId="ad">
    <w:name w:val="Текст сноски Знак"/>
    <w:basedOn w:val="a0"/>
    <w:link w:val="ac"/>
    <w:uiPriority w:val="99"/>
    <w:qFormat/>
    <w:rPr>
      <w:rFonts w:ascii="Calibri" w:eastAsia="Calibri" w:hAnsi="Calibri" w:cs="Times New Roman"/>
      <w:sz w:val="20"/>
      <w:szCs w:val="20"/>
      <w:lang w:eastAsia="uk-UA"/>
    </w:rPr>
  </w:style>
  <w:style w:type="character" w:customStyle="1" w:styleId="af1">
    <w:name w:val="Основной текст Знак"/>
    <w:basedOn w:val="a0"/>
    <w:link w:val="af0"/>
    <w:uiPriority w:val="99"/>
    <w:rPr>
      <w:rFonts w:ascii="Times New Roman" w:eastAsia="Times New Roman" w:hAnsi="Times New Roman" w:cs="Times New Roman"/>
      <w:sz w:val="22"/>
      <w:szCs w:val="22"/>
      <w:lang w:val="ru-RU" w:eastAsia="en-US"/>
    </w:rPr>
  </w:style>
  <w:style w:type="table" w:customStyle="1" w:styleId="TableNormal1">
    <w:name w:val="Table Normal1"/>
    <w:uiPriority w:val="2"/>
    <w:semiHidden/>
    <w:unhideWhenUsed/>
    <w:qFormat/>
    <w:pPr>
      <w:widowControl w:val="0"/>
      <w:autoSpaceDE w:val="0"/>
      <w:autoSpaceDN w:val="0"/>
    </w:pPr>
    <w:rPr>
      <w:rFonts w:ascii="Calibri" w:eastAsia="Calibri" w:hAnsi="Calibri" w:cs="Times New Roman"/>
      <w:sz w:val="22"/>
      <w:szCs w:val="22"/>
      <w:lang w:val="en-US" w:eastAsia="en-US"/>
    </w:rPr>
    <w:tblPr>
      <w:tblCellMar>
        <w:top w:w="0" w:type="dxa"/>
        <w:left w:w="0" w:type="dxa"/>
        <w:bottom w:w="0" w:type="dxa"/>
        <w:right w:w="0" w:type="dxa"/>
      </w:tblCellMar>
    </w:tblPr>
  </w:style>
  <w:style w:type="paragraph" w:customStyle="1" w:styleId="TableParagraph">
    <w:name w:val="Table Paragraph"/>
    <w:basedOn w:val="a"/>
    <w:uiPriority w:val="1"/>
    <w:qFormat/>
    <w:pPr>
      <w:widowControl w:val="0"/>
      <w:autoSpaceDE w:val="0"/>
      <w:autoSpaceDN w:val="0"/>
      <w:spacing w:after="0" w:line="240" w:lineRule="auto"/>
      <w:ind w:firstLine="0"/>
      <w:jc w:val="left"/>
    </w:pPr>
    <w:rPr>
      <w:rFonts w:ascii="Times New Roman" w:eastAsia="Times New Roman" w:hAnsi="Times New Roman" w:cs="Times New Roman"/>
      <w:sz w:val="22"/>
      <w:szCs w:val="22"/>
      <w:lang w:eastAsia="en-US"/>
    </w:rPr>
  </w:style>
  <w:style w:type="character" w:styleId="afe">
    <w:name w:val="Placeholder Text"/>
    <w:basedOn w:val="a0"/>
    <w:uiPriority w:val="99"/>
    <w:semiHidden/>
    <w:qFormat/>
    <w:rPr>
      <w:color w:val="808080"/>
    </w:rPr>
  </w:style>
  <w:style w:type="character" w:customStyle="1" w:styleId="HTML0">
    <w:name w:val="Стандартный HTML Знак"/>
    <w:basedOn w:val="a0"/>
    <w:link w:val="HTML"/>
    <w:uiPriority w:val="99"/>
    <w:semiHidden/>
    <w:rPr>
      <w:rFonts w:ascii="Courier New" w:eastAsia="Times New Roman" w:hAnsi="Courier New" w:cs="Courier New"/>
      <w:sz w:val="20"/>
      <w:szCs w:val="20"/>
      <w:lang w:eastAsia="uk-UA"/>
    </w:rPr>
  </w:style>
  <w:style w:type="character" w:customStyle="1" w:styleId="y2iqfc">
    <w:name w:val="y2iqfc"/>
    <w:basedOn w:val="a0"/>
    <w:qFormat/>
  </w:style>
  <w:style w:type="character" w:customStyle="1" w:styleId="30">
    <w:name w:val="Заголовок 3 Знак"/>
    <w:basedOn w:val="a0"/>
    <w:link w:val="3"/>
    <w:uiPriority w:val="9"/>
    <w:qFormat/>
    <w:rPr>
      <w:rFonts w:ascii="Times New Roman" w:eastAsia="Times New Roman" w:hAnsi="Times New Roman" w:cs="Times New Roman"/>
      <w:b/>
      <w:i/>
      <w:color w:val="000000"/>
      <w:sz w:val="28"/>
      <w:szCs w:val="28"/>
    </w:rPr>
  </w:style>
  <w:style w:type="character" w:customStyle="1" w:styleId="a8">
    <w:name w:val="Текст концевой сноски Знак"/>
    <w:basedOn w:val="a0"/>
    <w:link w:val="a7"/>
    <w:uiPriority w:val="99"/>
    <w:semiHidden/>
    <w:rPr>
      <w:sz w:val="20"/>
      <w:szCs w:val="20"/>
    </w:rPr>
  </w:style>
  <w:style w:type="character" w:styleId="aff">
    <w:name w:val="annotation reference"/>
    <w:basedOn w:val="a0"/>
    <w:uiPriority w:val="99"/>
    <w:semiHidden/>
    <w:unhideWhenUsed/>
    <w:rPr>
      <w:sz w:val="16"/>
      <w:szCs w:val="16"/>
    </w:rPr>
  </w:style>
  <w:style w:type="paragraph" w:styleId="aff0">
    <w:name w:val="Balloon Text"/>
    <w:basedOn w:val="a"/>
    <w:link w:val="aff1"/>
    <w:uiPriority w:val="99"/>
    <w:semiHidden/>
    <w:unhideWhenUsed/>
    <w:rsid w:val="00123441"/>
    <w:pPr>
      <w:spacing w:after="0" w:line="240" w:lineRule="auto"/>
    </w:pPr>
    <w:rPr>
      <w:sz w:val="16"/>
      <w:szCs w:val="16"/>
    </w:rPr>
  </w:style>
  <w:style w:type="character" w:customStyle="1" w:styleId="aff1">
    <w:name w:val="Текст выноски Знак"/>
    <w:basedOn w:val="a0"/>
    <w:link w:val="aff0"/>
    <w:uiPriority w:val="99"/>
    <w:semiHidden/>
    <w:rsid w:val="00123441"/>
    <w:rPr>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117" Type="http://schemas.openxmlformats.org/officeDocument/2006/relationships/theme" Target="theme/theme1.xml"/><Relationship Id="rId21" Type="http://schemas.openxmlformats.org/officeDocument/2006/relationships/hyperlink" Target="http://padowan.dk/download" TargetMode="External"/><Relationship Id="rId42" Type="http://schemas.openxmlformats.org/officeDocument/2006/relationships/image" Target="media/image27.png"/><Relationship Id="rId47" Type="http://schemas.openxmlformats.org/officeDocument/2006/relationships/image" Target="media/image32.png"/><Relationship Id="rId63" Type="http://schemas.openxmlformats.org/officeDocument/2006/relationships/image" Target="media/image48.png"/><Relationship Id="rId68" Type="http://schemas.openxmlformats.org/officeDocument/2006/relationships/image" Target="media/image53.png"/><Relationship Id="rId84" Type="http://schemas.openxmlformats.org/officeDocument/2006/relationships/oleObject" Target="embeddings/oleObject1.bin"/><Relationship Id="rId89" Type="http://schemas.openxmlformats.org/officeDocument/2006/relationships/hyperlink" Target="http://www.rcscomponents.kiev.ua/datasheets/NPO.pdf" TargetMode="External"/><Relationship Id="rId112" Type="http://schemas.openxmlformats.org/officeDocument/2006/relationships/image" Target="media/image88.png"/><Relationship Id="rId16" Type="http://schemas.openxmlformats.org/officeDocument/2006/relationships/hyperlink" Target="https://prom.ua/brands/Bautech" TargetMode="External"/><Relationship Id="rId107" Type="http://schemas.openxmlformats.org/officeDocument/2006/relationships/image" Target="media/image83.png"/><Relationship Id="rId11" Type="http://schemas.openxmlformats.org/officeDocument/2006/relationships/image" Target="media/image2.png"/><Relationship Id="rId24" Type="http://schemas.openxmlformats.org/officeDocument/2006/relationships/image" Target="media/image11.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5.png"/><Relationship Id="rId45" Type="http://schemas.openxmlformats.org/officeDocument/2006/relationships/image" Target="media/image30.png"/><Relationship Id="rId53" Type="http://schemas.openxmlformats.org/officeDocument/2006/relationships/image" Target="media/image38.png"/><Relationship Id="rId58" Type="http://schemas.openxmlformats.org/officeDocument/2006/relationships/image" Target="media/image43.png"/><Relationship Id="rId66" Type="http://schemas.openxmlformats.org/officeDocument/2006/relationships/image" Target="media/image51.png"/><Relationship Id="rId74" Type="http://schemas.openxmlformats.org/officeDocument/2006/relationships/image" Target="media/image59.png"/><Relationship Id="rId79" Type="http://schemas.openxmlformats.org/officeDocument/2006/relationships/image" Target="media/image64.png"/><Relationship Id="rId87" Type="http://schemas.openxmlformats.org/officeDocument/2006/relationships/hyperlink" Target="http://codius.ru/articles/GSM_%D0" TargetMode="External"/><Relationship Id="rId102" Type="http://schemas.openxmlformats.org/officeDocument/2006/relationships/image" Target="media/image78.png"/><Relationship Id="rId110" Type="http://schemas.openxmlformats.org/officeDocument/2006/relationships/image" Target="media/image86.png"/><Relationship Id="rId115" Type="http://schemas.openxmlformats.org/officeDocument/2006/relationships/footer" Target="footer1.xml"/><Relationship Id="rId5" Type="http://schemas.microsoft.com/office/2007/relationships/stylesWithEffects" Target="stylesWithEffects.xml"/><Relationship Id="rId61" Type="http://schemas.openxmlformats.org/officeDocument/2006/relationships/image" Target="media/image46.png"/><Relationship Id="rId82" Type="http://schemas.openxmlformats.org/officeDocument/2006/relationships/image" Target="media/image67.png"/><Relationship Id="rId90" Type="http://schemas.openxmlformats.org/officeDocument/2006/relationships/hyperlink" Target="http://www.rcscomponents.kiev.ua/datasheets/RC_series.pdf" TargetMode="External"/><Relationship Id="rId95" Type="http://schemas.openxmlformats.org/officeDocument/2006/relationships/image" Target="media/image71.png"/><Relationship Id="rId19" Type="http://schemas.openxmlformats.org/officeDocument/2006/relationships/image" Target="media/image8.png"/><Relationship Id="rId14" Type="http://schemas.openxmlformats.org/officeDocument/2006/relationships/image" Target="media/image4.png"/><Relationship Id="rId22" Type="http://schemas.openxmlformats.org/officeDocument/2006/relationships/hyperlink" Target="http://padowan.dk/download" TargetMode="External"/><Relationship Id="rId27" Type="http://schemas.openxmlformats.org/officeDocument/2006/relationships/hyperlink" Target="http://padowan.dk/download" TargetMode="External"/><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8.png"/><Relationship Id="rId48" Type="http://schemas.openxmlformats.org/officeDocument/2006/relationships/image" Target="media/image33.png"/><Relationship Id="rId56" Type="http://schemas.openxmlformats.org/officeDocument/2006/relationships/image" Target="media/image41.png"/><Relationship Id="rId64" Type="http://schemas.openxmlformats.org/officeDocument/2006/relationships/image" Target="media/image49.png"/><Relationship Id="rId69" Type="http://schemas.openxmlformats.org/officeDocument/2006/relationships/image" Target="media/image54.png"/><Relationship Id="rId77" Type="http://schemas.openxmlformats.org/officeDocument/2006/relationships/image" Target="media/image62.png"/><Relationship Id="rId100" Type="http://schemas.openxmlformats.org/officeDocument/2006/relationships/image" Target="media/image76.png"/><Relationship Id="rId105" Type="http://schemas.openxmlformats.org/officeDocument/2006/relationships/image" Target="media/image81.png"/><Relationship Id="rId113" Type="http://schemas.openxmlformats.org/officeDocument/2006/relationships/image" Target="media/image89.png"/><Relationship Id="rId118" Type="http://schemas.microsoft.com/office/2011/relationships/commentsExtended" Target="commentsExtended.xml"/><Relationship Id="rId8" Type="http://schemas.openxmlformats.org/officeDocument/2006/relationships/footnotes" Target="footnotes.xml"/><Relationship Id="rId51" Type="http://schemas.openxmlformats.org/officeDocument/2006/relationships/image" Target="media/image36.png"/><Relationship Id="rId72" Type="http://schemas.openxmlformats.org/officeDocument/2006/relationships/image" Target="media/image57.png"/><Relationship Id="rId80" Type="http://schemas.openxmlformats.org/officeDocument/2006/relationships/image" Target="media/image65.png"/><Relationship Id="rId85" Type="http://schemas.openxmlformats.org/officeDocument/2006/relationships/hyperlink" Target="https://prom.ua/brands/Bautech" TargetMode="External"/><Relationship Id="rId93" Type="http://schemas.openxmlformats.org/officeDocument/2006/relationships/image" Target="media/image69.png"/><Relationship Id="rId98" Type="http://schemas.openxmlformats.org/officeDocument/2006/relationships/image" Target="media/image74.png"/><Relationship Id="rId3" Type="http://schemas.openxmlformats.org/officeDocument/2006/relationships/numbering" Target="numbering.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image" Target="media/image12.png"/><Relationship Id="rId33" Type="http://schemas.openxmlformats.org/officeDocument/2006/relationships/image" Target="media/image19.png"/><Relationship Id="rId38" Type="http://schemas.openxmlformats.org/officeDocument/2006/relationships/hyperlink" Target="http://padowan.dk/download" TargetMode="External"/><Relationship Id="rId46" Type="http://schemas.openxmlformats.org/officeDocument/2006/relationships/image" Target="media/image31.png"/><Relationship Id="rId59" Type="http://schemas.openxmlformats.org/officeDocument/2006/relationships/image" Target="media/image44.jpeg"/><Relationship Id="rId67" Type="http://schemas.openxmlformats.org/officeDocument/2006/relationships/image" Target="media/image52.png"/><Relationship Id="rId103" Type="http://schemas.openxmlformats.org/officeDocument/2006/relationships/image" Target="media/image79.png"/><Relationship Id="rId108" Type="http://schemas.openxmlformats.org/officeDocument/2006/relationships/image" Target="media/image84.png"/><Relationship Id="rId116" Type="http://schemas.openxmlformats.org/officeDocument/2006/relationships/fontTable" Target="fontTable.xml"/><Relationship Id="rId20" Type="http://schemas.openxmlformats.org/officeDocument/2006/relationships/image" Target="media/image9.png"/><Relationship Id="rId41" Type="http://schemas.openxmlformats.org/officeDocument/2006/relationships/image" Target="media/image26.png"/><Relationship Id="rId54" Type="http://schemas.openxmlformats.org/officeDocument/2006/relationships/image" Target="media/image39.jpeg"/><Relationship Id="rId62" Type="http://schemas.openxmlformats.org/officeDocument/2006/relationships/image" Target="media/image47.png"/><Relationship Id="rId70" Type="http://schemas.openxmlformats.org/officeDocument/2006/relationships/image" Target="media/image55.png"/><Relationship Id="rId75" Type="http://schemas.openxmlformats.org/officeDocument/2006/relationships/image" Target="media/image60.png"/><Relationship Id="rId83" Type="http://schemas.openxmlformats.org/officeDocument/2006/relationships/image" Target="media/image68.wmf"/><Relationship Id="rId88" Type="http://schemas.openxmlformats.org/officeDocument/2006/relationships/hyperlink" Target="http://www.rcscomponents.kiev.ua/datasheets/RC_series.pdf" TargetMode="External"/><Relationship Id="rId91" Type="http://schemas.openxmlformats.org/officeDocument/2006/relationships/hyperlink" Target="http://www.rcscomponents.kiev.ua/datasheets/RC_series.pdf" TargetMode="External"/><Relationship Id="rId96" Type="http://schemas.openxmlformats.org/officeDocument/2006/relationships/image" Target="media/image72.png"/><Relationship Id="rId111" Type="http://schemas.openxmlformats.org/officeDocument/2006/relationships/image" Target="media/image87.png"/><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0.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4.png"/><Relationship Id="rId57" Type="http://schemas.openxmlformats.org/officeDocument/2006/relationships/image" Target="media/image42.jpeg"/><Relationship Id="rId106" Type="http://schemas.openxmlformats.org/officeDocument/2006/relationships/image" Target="media/image82.png"/><Relationship Id="rId114" Type="http://schemas.openxmlformats.org/officeDocument/2006/relationships/header" Target="header1.xml"/><Relationship Id="rId119" Type="http://schemas.microsoft.com/office/2011/relationships/people" Target="people.xml"/><Relationship Id="rId10" Type="http://schemas.openxmlformats.org/officeDocument/2006/relationships/image" Target="media/image1.png"/><Relationship Id="rId31" Type="http://schemas.openxmlformats.org/officeDocument/2006/relationships/image" Target="media/image17.png"/><Relationship Id="rId44" Type="http://schemas.openxmlformats.org/officeDocument/2006/relationships/image" Target="media/image29.png"/><Relationship Id="rId52" Type="http://schemas.openxmlformats.org/officeDocument/2006/relationships/image" Target="media/image37.png"/><Relationship Id="rId60" Type="http://schemas.openxmlformats.org/officeDocument/2006/relationships/image" Target="media/image45.png"/><Relationship Id="rId65" Type="http://schemas.openxmlformats.org/officeDocument/2006/relationships/image" Target="media/image50.png"/><Relationship Id="rId73" Type="http://schemas.openxmlformats.org/officeDocument/2006/relationships/image" Target="media/image58.png"/><Relationship Id="rId78" Type="http://schemas.openxmlformats.org/officeDocument/2006/relationships/image" Target="media/image63.png"/><Relationship Id="rId81" Type="http://schemas.openxmlformats.org/officeDocument/2006/relationships/image" Target="media/image66.png"/><Relationship Id="rId86" Type="http://schemas.openxmlformats.org/officeDocument/2006/relationships/hyperlink" Target="http://uk.wikipedia.org" TargetMode="External"/><Relationship Id="rId94" Type="http://schemas.openxmlformats.org/officeDocument/2006/relationships/image" Target="media/image70.png"/><Relationship Id="rId99" Type="http://schemas.openxmlformats.org/officeDocument/2006/relationships/image" Target="media/image75.png"/><Relationship Id="rId101" Type="http://schemas.openxmlformats.org/officeDocument/2006/relationships/image" Target="media/image77.png"/><Relationship Id="rId4" Type="http://schemas.openxmlformats.org/officeDocument/2006/relationships/styles" Target="styles.xml"/><Relationship Id="rId9" Type="http://schemas.openxmlformats.org/officeDocument/2006/relationships/endnotes" Target="endnotes.xml"/><Relationship Id="rId13" Type="http://schemas.openxmlformats.org/officeDocument/2006/relationships/comments" Target="comments.xml"/><Relationship Id="rId18" Type="http://schemas.openxmlformats.org/officeDocument/2006/relationships/image" Target="media/image7.png"/><Relationship Id="rId39" Type="http://schemas.openxmlformats.org/officeDocument/2006/relationships/image" Target="media/image24.png"/><Relationship Id="rId109" Type="http://schemas.openxmlformats.org/officeDocument/2006/relationships/image" Target="media/image85.png"/><Relationship Id="rId34" Type="http://schemas.openxmlformats.org/officeDocument/2006/relationships/image" Target="media/image20.png"/><Relationship Id="rId50" Type="http://schemas.openxmlformats.org/officeDocument/2006/relationships/image" Target="media/image35.png"/><Relationship Id="rId55" Type="http://schemas.openxmlformats.org/officeDocument/2006/relationships/image" Target="media/image40.jpeg"/><Relationship Id="rId76" Type="http://schemas.openxmlformats.org/officeDocument/2006/relationships/image" Target="media/image61.png"/><Relationship Id="rId97" Type="http://schemas.openxmlformats.org/officeDocument/2006/relationships/image" Target="media/image73.png"/><Relationship Id="rId104" Type="http://schemas.openxmlformats.org/officeDocument/2006/relationships/image" Target="media/image80.png"/><Relationship Id="rId7" Type="http://schemas.openxmlformats.org/officeDocument/2006/relationships/webSettings" Target="webSettings.xml"/><Relationship Id="rId71" Type="http://schemas.openxmlformats.org/officeDocument/2006/relationships/image" Target="media/image56.png"/><Relationship Id="rId92" Type="http://schemas.openxmlformats.org/officeDocument/2006/relationships/hyperlink" Target="http://www.rcscomponents.kiev.ua/datasheets/RC_series.pdf" TargetMode="External"/><Relationship Id="rId2" Type="http://schemas.openxmlformats.org/officeDocument/2006/relationships/customXml" Target="../customXml/item2.xml"/><Relationship Id="rId29"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3224AB3-D76B-4DDC-BA4D-328498F93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599</TotalTime>
  <Pages>1</Pages>
  <Words>52487</Words>
  <Characters>29918</Characters>
  <Application>Microsoft Office Word</Application>
  <DocSecurity>0</DocSecurity>
  <Lines>249</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Костя Павленко</dc:creator>
  <cp:lastModifiedBy>Galina Boiarynova</cp:lastModifiedBy>
  <cp:revision>5</cp:revision>
  <cp:lastPrinted>2021-12-06T09:11:00Z</cp:lastPrinted>
  <dcterms:created xsi:type="dcterms:W3CDTF">2021-12-10T13:22:00Z</dcterms:created>
  <dcterms:modified xsi:type="dcterms:W3CDTF">2021-12-17T10:17:00Z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1049-11.2.0.10382</vt:lpwstr>
  </property>
  <property fmtid="{D5CDD505-2E9C-101B-9397-08002B2CF9AE}" pid="3" name="ICV">
    <vt:lpwstr>CD8C1D5CB7CF498EA7F4C9D5A1008B81</vt:lpwstr>
  </property>
</Properties>
</file>