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7BCE" w:rsidRPr="00F15CEE" w:rsidRDefault="00F27BCE" w:rsidP="00F27BCE">
      <w:pPr>
        <w:spacing w:line="240" w:lineRule="auto"/>
        <w:jc w:val="center"/>
        <w:rPr>
          <w:b/>
          <w:bCs/>
          <w:szCs w:val="28"/>
        </w:rPr>
      </w:pPr>
      <w:r w:rsidRPr="00F15CEE">
        <w:rPr>
          <w:b/>
          <w:bCs/>
          <w:szCs w:val="28"/>
        </w:rPr>
        <w:t>НАЦІОНАЛЬНИЙ ТЕХНІЧНИЙ УНІВЕРСИТЕТ УКРАЇНИ</w:t>
      </w:r>
    </w:p>
    <w:p w:rsidR="00F27BCE" w:rsidRPr="00F15CEE" w:rsidRDefault="00F27BCE" w:rsidP="00F27BCE">
      <w:pPr>
        <w:spacing w:line="240" w:lineRule="auto"/>
        <w:jc w:val="center"/>
        <w:rPr>
          <w:b/>
          <w:bCs/>
          <w:szCs w:val="28"/>
        </w:rPr>
      </w:pPr>
      <w:r w:rsidRPr="00F15CEE">
        <w:rPr>
          <w:b/>
          <w:bCs/>
          <w:szCs w:val="28"/>
        </w:rPr>
        <w:t>«КИЇВСЬКИЙ ПОЛІТЕХНІЧНИЙ ІНСТИТУТ</w:t>
      </w:r>
      <w:r w:rsidRPr="00F15CEE">
        <w:rPr>
          <w:b/>
          <w:bCs/>
          <w:szCs w:val="28"/>
        </w:rPr>
        <w:br/>
        <w:t>імені ІГОРЯ СІКОРСЬКОГО»</w:t>
      </w:r>
    </w:p>
    <w:p w:rsidR="00F27BCE" w:rsidRPr="00167697" w:rsidRDefault="00F27BCE" w:rsidP="00F27BCE">
      <w:pPr>
        <w:tabs>
          <w:tab w:val="left" w:leader="underscore" w:pos="9356"/>
        </w:tabs>
        <w:spacing w:before="120" w:line="240" w:lineRule="auto"/>
        <w:jc w:val="center"/>
        <w:rPr>
          <w:b/>
        </w:rPr>
      </w:pPr>
      <w:r w:rsidRPr="00167697">
        <w:rPr>
          <w:b/>
        </w:rPr>
        <w:t>Факультет біотехнології та біотехніки</w:t>
      </w:r>
    </w:p>
    <w:p w:rsidR="008B6B6A" w:rsidRPr="008B6B6A" w:rsidRDefault="00F27BCE" w:rsidP="00D479E8">
      <w:pPr>
        <w:tabs>
          <w:tab w:val="left" w:leader="underscore" w:pos="9356"/>
        </w:tabs>
        <w:spacing w:before="120" w:line="276" w:lineRule="auto"/>
        <w:jc w:val="center"/>
        <w:rPr>
          <w:b/>
        </w:rPr>
      </w:pPr>
      <w:r w:rsidRPr="00167697">
        <w:rPr>
          <w:b/>
        </w:rPr>
        <w:t>Кафедра біоінформатики</w:t>
      </w:r>
    </w:p>
    <w:tbl>
      <w:tblPr>
        <w:tblW w:w="0" w:type="auto"/>
        <w:tblLook w:val="04A0" w:firstRow="1" w:lastRow="0" w:firstColumn="1" w:lastColumn="0" w:noHBand="0" w:noVBand="1"/>
      </w:tblPr>
      <w:tblGrid>
        <w:gridCol w:w="5317"/>
        <w:gridCol w:w="3754"/>
      </w:tblGrid>
      <w:tr w:rsidR="00F27BCE" w:rsidRPr="00F15CEE" w:rsidTr="00D479E8">
        <w:tc>
          <w:tcPr>
            <w:tcW w:w="5317" w:type="dxa"/>
          </w:tcPr>
          <w:p w:rsidR="00F27BCE" w:rsidRPr="00D479E8" w:rsidRDefault="00F27BCE" w:rsidP="00D479E8">
            <w:pPr>
              <w:tabs>
                <w:tab w:val="left" w:leader="underscore" w:pos="9631"/>
              </w:tabs>
              <w:spacing w:line="276" w:lineRule="auto"/>
              <w:jc w:val="left"/>
              <w:rPr>
                <w:bCs/>
                <w:sz w:val="24"/>
              </w:rPr>
            </w:pPr>
            <w:r w:rsidRPr="00D479E8">
              <w:rPr>
                <w:bCs/>
                <w:sz w:val="24"/>
              </w:rPr>
              <w:t>«На правах рукопису»</w:t>
            </w:r>
          </w:p>
          <w:p w:rsidR="00F27BCE" w:rsidRPr="00D479E8" w:rsidRDefault="00F27BCE" w:rsidP="00D479E8">
            <w:pPr>
              <w:tabs>
                <w:tab w:val="left" w:leader="underscore" w:pos="9631"/>
              </w:tabs>
              <w:spacing w:line="276" w:lineRule="auto"/>
              <w:jc w:val="left"/>
              <w:rPr>
                <w:bCs/>
                <w:sz w:val="24"/>
              </w:rPr>
            </w:pPr>
            <w:r w:rsidRPr="00D479E8">
              <w:rPr>
                <w:bCs/>
                <w:sz w:val="24"/>
              </w:rPr>
              <w:t>УДК ______________</w:t>
            </w:r>
          </w:p>
        </w:tc>
        <w:tc>
          <w:tcPr>
            <w:tcW w:w="3754" w:type="dxa"/>
          </w:tcPr>
          <w:p w:rsidR="00F27BCE" w:rsidRPr="00D479E8" w:rsidRDefault="00F27BCE" w:rsidP="00D009CE">
            <w:pPr>
              <w:spacing w:before="120" w:line="240" w:lineRule="auto"/>
              <w:jc w:val="left"/>
              <w:rPr>
                <w:sz w:val="24"/>
              </w:rPr>
            </w:pPr>
            <w:r w:rsidRPr="00D479E8">
              <w:rPr>
                <w:sz w:val="24"/>
              </w:rPr>
              <w:t>«До захисту допущено»</w:t>
            </w:r>
          </w:p>
          <w:p w:rsidR="00F27BCE" w:rsidRPr="00D479E8" w:rsidRDefault="00F27BCE" w:rsidP="00D009CE">
            <w:pPr>
              <w:spacing w:before="120" w:line="240" w:lineRule="auto"/>
              <w:jc w:val="left"/>
              <w:rPr>
                <w:bCs/>
                <w:sz w:val="24"/>
              </w:rPr>
            </w:pPr>
            <w:r w:rsidRPr="00D479E8">
              <w:rPr>
                <w:bCs/>
                <w:sz w:val="24"/>
              </w:rPr>
              <w:t>Завідувач кафедри</w:t>
            </w:r>
          </w:p>
          <w:p w:rsidR="00F27BCE" w:rsidRPr="00D479E8" w:rsidRDefault="00D479E8" w:rsidP="00D009CE">
            <w:pPr>
              <w:spacing w:before="120" w:line="240" w:lineRule="auto"/>
              <w:jc w:val="left"/>
              <w:rPr>
                <w:sz w:val="24"/>
              </w:rPr>
            </w:pPr>
            <w:r w:rsidRPr="00D479E8">
              <w:rPr>
                <w:sz w:val="24"/>
              </w:rPr>
              <w:t>_______</w:t>
            </w:r>
            <w:r w:rsidR="00F27BCE" w:rsidRPr="00D479E8">
              <w:rPr>
                <w:sz w:val="24"/>
              </w:rPr>
              <w:t>С</w:t>
            </w:r>
            <w:r w:rsidRPr="00D479E8">
              <w:rPr>
                <w:sz w:val="24"/>
              </w:rPr>
              <w:t>вітлана</w:t>
            </w:r>
            <w:r w:rsidR="00F27BCE" w:rsidRPr="00D479E8">
              <w:rPr>
                <w:sz w:val="24"/>
              </w:rPr>
              <w:t xml:space="preserve"> </w:t>
            </w:r>
            <w:r w:rsidRPr="00D479E8">
              <w:rPr>
                <w:sz w:val="24"/>
              </w:rPr>
              <w:t>ГОРОБЕЦЬ</w:t>
            </w:r>
            <w:r w:rsidR="00F27BCE" w:rsidRPr="00D479E8">
              <w:rPr>
                <w:sz w:val="24"/>
              </w:rPr>
              <w:t xml:space="preserve"> «___»_____________20</w:t>
            </w:r>
            <w:r w:rsidRPr="00D479E8">
              <w:rPr>
                <w:sz w:val="24"/>
              </w:rPr>
              <w:t>20</w:t>
            </w:r>
            <w:r w:rsidR="00F27BCE" w:rsidRPr="00D479E8">
              <w:rPr>
                <w:sz w:val="24"/>
              </w:rPr>
              <w:t xml:space="preserve"> р.</w:t>
            </w:r>
          </w:p>
          <w:p w:rsidR="00F27BCE" w:rsidRPr="00D479E8" w:rsidRDefault="00F27BCE" w:rsidP="00D009CE">
            <w:pPr>
              <w:spacing w:line="240" w:lineRule="auto"/>
              <w:jc w:val="left"/>
              <w:rPr>
                <w:bCs/>
                <w:caps/>
                <w:sz w:val="24"/>
              </w:rPr>
            </w:pPr>
          </w:p>
        </w:tc>
      </w:tr>
    </w:tbl>
    <w:p w:rsidR="00D479E8" w:rsidRDefault="00D479E8" w:rsidP="00D479E8">
      <w:pPr>
        <w:tabs>
          <w:tab w:val="right" w:leader="underscore" w:pos="8903"/>
        </w:tabs>
        <w:spacing w:line="240" w:lineRule="auto"/>
        <w:jc w:val="center"/>
        <w:rPr>
          <w:b/>
          <w:sz w:val="40"/>
          <w:szCs w:val="40"/>
        </w:rPr>
      </w:pPr>
      <w:r>
        <w:rPr>
          <w:b/>
          <w:sz w:val="40"/>
          <w:szCs w:val="40"/>
        </w:rPr>
        <w:t>Магістерська дисертація</w:t>
      </w:r>
    </w:p>
    <w:p w:rsidR="00D479E8" w:rsidRPr="00E2727D" w:rsidRDefault="00D479E8" w:rsidP="00D479E8">
      <w:pPr>
        <w:spacing w:before="120" w:after="120" w:line="240" w:lineRule="auto"/>
        <w:jc w:val="center"/>
        <w:rPr>
          <w:b/>
          <w:szCs w:val="28"/>
        </w:rPr>
      </w:pPr>
      <w:r w:rsidRPr="00E2727D">
        <w:rPr>
          <w:b/>
          <w:szCs w:val="28"/>
        </w:rPr>
        <w:t xml:space="preserve">на здобуття ступеня </w:t>
      </w:r>
      <w:r>
        <w:rPr>
          <w:b/>
          <w:szCs w:val="28"/>
        </w:rPr>
        <w:t>магістра</w:t>
      </w:r>
    </w:p>
    <w:p w:rsidR="00D479E8" w:rsidRDefault="00D479E8" w:rsidP="00D479E8">
      <w:pPr>
        <w:spacing w:before="120" w:after="120" w:line="240" w:lineRule="auto"/>
        <w:jc w:val="center"/>
        <w:rPr>
          <w:b/>
          <w:szCs w:val="28"/>
        </w:rPr>
      </w:pPr>
      <w:r>
        <w:rPr>
          <w:b/>
          <w:szCs w:val="28"/>
        </w:rPr>
        <w:t>за освітньо-науковою програмою «Біотехнології»</w:t>
      </w:r>
    </w:p>
    <w:p w:rsidR="00D479E8" w:rsidRPr="00623D26" w:rsidRDefault="00D479E8" w:rsidP="00D479E8">
      <w:pPr>
        <w:spacing w:before="120" w:after="120" w:line="240" w:lineRule="auto"/>
        <w:jc w:val="center"/>
        <w:rPr>
          <w:b/>
          <w:szCs w:val="28"/>
        </w:rPr>
      </w:pPr>
      <w:r w:rsidRPr="00E2727D">
        <w:rPr>
          <w:b/>
          <w:szCs w:val="28"/>
        </w:rPr>
        <w:t>з</w:t>
      </w:r>
      <w:r>
        <w:rPr>
          <w:b/>
          <w:szCs w:val="28"/>
        </w:rPr>
        <w:t>і</w:t>
      </w:r>
      <w:r w:rsidRPr="00E2727D">
        <w:rPr>
          <w:b/>
          <w:szCs w:val="28"/>
        </w:rPr>
        <w:t xml:space="preserve"> </w:t>
      </w:r>
      <w:r>
        <w:rPr>
          <w:b/>
          <w:szCs w:val="28"/>
        </w:rPr>
        <w:t xml:space="preserve">спеціальності </w:t>
      </w:r>
      <w:r w:rsidRPr="009B0E45">
        <w:rPr>
          <w:b/>
          <w:szCs w:val="28"/>
        </w:rPr>
        <w:t>162 «Біотехнології та біоінженерія</w:t>
      </w:r>
      <w:r w:rsidRPr="00724AD4">
        <w:rPr>
          <w:b/>
          <w:szCs w:val="28"/>
        </w:rPr>
        <w:t>»</w:t>
      </w:r>
    </w:p>
    <w:p w:rsidR="00F27BCE" w:rsidRPr="00F27BCE" w:rsidRDefault="00D479E8" w:rsidP="00D479E8">
      <w:pPr>
        <w:jc w:val="center"/>
        <w:rPr>
          <w:i/>
          <w:color w:val="000000"/>
          <w:sz w:val="26"/>
        </w:rPr>
      </w:pPr>
      <w:r>
        <w:rPr>
          <w:b/>
          <w:szCs w:val="28"/>
        </w:rPr>
        <w:t>на тему:</w:t>
      </w:r>
      <w:r w:rsidR="00F27BCE" w:rsidRPr="00F15CEE">
        <w:rPr>
          <w:b/>
          <w:szCs w:val="28"/>
        </w:rPr>
        <w:t xml:space="preserve"> </w:t>
      </w:r>
      <w:r w:rsidR="00F27BCE" w:rsidRPr="008B6B6A">
        <w:rPr>
          <w:b/>
          <w:szCs w:val="28"/>
        </w:rPr>
        <w:t>«</w:t>
      </w:r>
      <w:r w:rsidR="00F27BCE" w:rsidRPr="008B6B6A">
        <w:rPr>
          <w:b/>
          <w:color w:val="000000"/>
          <w:szCs w:val="28"/>
        </w:rPr>
        <w:t xml:space="preserve">Вплив наночастинок магнетиту на синтез хітину в печериці </w:t>
      </w:r>
      <w:r w:rsidR="00F27BCE" w:rsidRPr="008B6B6A">
        <w:rPr>
          <w:b/>
          <w:i/>
          <w:color w:val="000000"/>
          <w:szCs w:val="28"/>
          <w:lang w:val="en-US"/>
        </w:rPr>
        <w:t>Agaricus</w:t>
      </w:r>
      <w:r w:rsidR="00F27BCE" w:rsidRPr="008B6B6A">
        <w:rPr>
          <w:b/>
          <w:i/>
          <w:color w:val="000000"/>
          <w:szCs w:val="28"/>
        </w:rPr>
        <w:t xml:space="preserve"> </w:t>
      </w:r>
      <w:r w:rsidR="00F27BCE" w:rsidRPr="008B6B6A">
        <w:rPr>
          <w:b/>
          <w:i/>
          <w:color w:val="000000"/>
          <w:szCs w:val="28"/>
          <w:lang w:val="en-US"/>
        </w:rPr>
        <w:t>bisporus</w:t>
      </w:r>
      <w:r w:rsidR="00F27BCE" w:rsidRPr="008B6B6A">
        <w:rPr>
          <w:b/>
          <w:szCs w:val="28"/>
        </w:rPr>
        <w:t>»</w:t>
      </w:r>
    </w:p>
    <w:p w:rsidR="00F27BCE" w:rsidRPr="00F15CEE" w:rsidRDefault="00F27BCE" w:rsidP="00F27BCE">
      <w:pPr>
        <w:spacing w:line="240" w:lineRule="auto"/>
        <w:jc w:val="left"/>
        <w:rPr>
          <w:bCs/>
          <w:szCs w:val="28"/>
        </w:rPr>
      </w:pPr>
      <w:r>
        <w:rPr>
          <w:bCs/>
          <w:szCs w:val="28"/>
        </w:rPr>
        <w:t>Виконала</w:t>
      </w:r>
      <w:r w:rsidRPr="00F15CEE">
        <w:rPr>
          <w:bCs/>
          <w:szCs w:val="28"/>
        </w:rPr>
        <w:t xml:space="preserve">: </w:t>
      </w:r>
    </w:p>
    <w:p w:rsidR="00F27BCE" w:rsidRPr="00F15CEE" w:rsidRDefault="00F27BCE" w:rsidP="00F27BCE">
      <w:pPr>
        <w:spacing w:line="240" w:lineRule="auto"/>
        <w:jc w:val="left"/>
        <w:rPr>
          <w:szCs w:val="28"/>
        </w:rPr>
      </w:pPr>
      <w:r>
        <w:rPr>
          <w:bCs/>
          <w:szCs w:val="28"/>
        </w:rPr>
        <w:t>студентка</w:t>
      </w:r>
      <w:r w:rsidRPr="00F15CEE">
        <w:rPr>
          <w:bCs/>
          <w:szCs w:val="28"/>
        </w:rPr>
        <w:t xml:space="preserve"> </w:t>
      </w:r>
      <w:r w:rsidRPr="00F27BCE">
        <w:rPr>
          <w:bCs/>
          <w:szCs w:val="28"/>
          <w:lang w:val="en-US"/>
        </w:rPr>
        <w:t>VI</w:t>
      </w:r>
      <w:r w:rsidRPr="00F15CEE">
        <w:rPr>
          <w:bCs/>
          <w:szCs w:val="28"/>
        </w:rPr>
        <w:t xml:space="preserve"> курсу, </w:t>
      </w:r>
      <w:r w:rsidRPr="008B6B6A">
        <w:rPr>
          <w:bCs/>
          <w:szCs w:val="28"/>
        </w:rPr>
        <w:t xml:space="preserve">групи </w:t>
      </w:r>
      <w:r w:rsidRPr="008B6B6A">
        <w:rPr>
          <w:bCs/>
          <w:szCs w:val="28"/>
          <w:lang w:val="ru-RU"/>
        </w:rPr>
        <w:t>БМ-81мн</w:t>
      </w:r>
      <w:r w:rsidRPr="008B6B6A">
        <w:rPr>
          <w:szCs w:val="28"/>
        </w:rPr>
        <w:t xml:space="preserve"> </w:t>
      </w:r>
    </w:p>
    <w:p w:rsidR="00F27BCE" w:rsidRPr="00F15CEE" w:rsidRDefault="00F27BCE" w:rsidP="00F27BCE">
      <w:pPr>
        <w:tabs>
          <w:tab w:val="left" w:pos="7513"/>
        </w:tabs>
        <w:spacing w:line="240" w:lineRule="auto"/>
        <w:jc w:val="left"/>
        <w:rPr>
          <w:bCs/>
          <w:szCs w:val="28"/>
        </w:rPr>
      </w:pPr>
      <w:r>
        <w:rPr>
          <w:bCs/>
          <w:szCs w:val="28"/>
        </w:rPr>
        <w:t>Євжик Любов Андріївна</w:t>
      </w:r>
      <w:r w:rsidRPr="00F15CEE">
        <w:rPr>
          <w:bCs/>
          <w:szCs w:val="28"/>
        </w:rPr>
        <w:tab/>
        <w:t>__________</w:t>
      </w:r>
    </w:p>
    <w:p w:rsidR="00F27BCE" w:rsidRPr="00F15CEE" w:rsidRDefault="00F27BCE" w:rsidP="00F27BCE">
      <w:pPr>
        <w:tabs>
          <w:tab w:val="left" w:leader="underscore" w:pos="7371"/>
          <w:tab w:val="left" w:pos="7513"/>
          <w:tab w:val="left" w:leader="underscore" w:pos="8903"/>
        </w:tabs>
        <w:spacing w:before="240" w:line="240" w:lineRule="auto"/>
        <w:jc w:val="left"/>
        <w:rPr>
          <w:szCs w:val="28"/>
        </w:rPr>
      </w:pPr>
      <w:r w:rsidRPr="00F15CEE">
        <w:rPr>
          <w:bCs/>
          <w:szCs w:val="28"/>
        </w:rPr>
        <w:t>Керівник:</w:t>
      </w:r>
      <w:r w:rsidRPr="00F15CEE">
        <w:rPr>
          <w:szCs w:val="28"/>
        </w:rPr>
        <w:t xml:space="preserve"> </w:t>
      </w:r>
    </w:p>
    <w:p w:rsidR="00F27BCE" w:rsidRPr="00167697" w:rsidRDefault="00F27BCE" w:rsidP="00F27BCE">
      <w:pPr>
        <w:tabs>
          <w:tab w:val="left" w:leader="underscore" w:pos="7371"/>
          <w:tab w:val="left" w:pos="7513"/>
          <w:tab w:val="left" w:leader="underscore" w:pos="8903"/>
        </w:tabs>
        <w:spacing w:line="240" w:lineRule="auto"/>
        <w:jc w:val="left"/>
        <w:rPr>
          <w:bCs/>
          <w:szCs w:val="28"/>
        </w:rPr>
      </w:pPr>
      <w:r w:rsidRPr="00167697">
        <w:rPr>
          <w:bCs/>
          <w:szCs w:val="28"/>
        </w:rPr>
        <w:t xml:space="preserve">Зав. каф. біоінформатики, д.т.н., професор </w:t>
      </w:r>
    </w:p>
    <w:p w:rsidR="00F27BCE" w:rsidRPr="00F15CEE" w:rsidRDefault="00F27BCE" w:rsidP="00F27BCE">
      <w:pPr>
        <w:tabs>
          <w:tab w:val="left" w:pos="7513"/>
        </w:tabs>
        <w:spacing w:line="240" w:lineRule="auto"/>
        <w:jc w:val="left"/>
        <w:rPr>
          <w:bCs/>
          <w:szCs w:val="28"/>
        </w:rPr>
      </w:pPr>
      <w:r w:rsidRPr="00167697">
        <w:rPr>
          <w:bCs/>
          <w:szCs w:val="28"/>
        </w:rPr>
        <w:t>Горобець С.В.</w:t>
      </w:r>
      <w:r w:rsidRPr="00F15CEE">
        <w:rPr>
          <w:bCs/>
          <w:color w:val="FF0000"/>
          <w:szCs w:val="28"/>
        </w:rPr>
        <w:tab/>
      </w:r>
      <w:r w:rsidRPr="00F15CEE">
        <w:rPr>
          <w:bCs/>
          <w:szCs w:val="28"/>
        </w:rPr>
        <w:t>__________</w:t>
      </w:r>
    </w:p>
    <w:p w:rsidR="00F27BCE" w:rsidRPr="00F15CEE" w:rsidRDefault="00F27BCE" w:rsidP="00F27BCE">
      <w:pPr>
        <w:tabs>
          <w:tab w:val="left" w:pos="1560"/>
          <w:tab w:val="left" w:pos="3119"/>
          <w:tab w:val="left" w:pos="3261"/>
          <w:tab w:val="left" w:leader="underscore" w:pos="7371"/>
          <w:tab w:val="left" w:pos="7513"/>
          <w:tab w:val="left" w:leader="underscore" w:pos="8903"/>
        </w:tabs>
        <w:spacing w:before="240" w:line="240" w:lineRule="auto"/>
        <w:jc w:val="left"/>
        <w:rPr>
          <w:bCs/>
          <w:szCs w:val="28"/>
        </w:rPr>
      </w:pPr>
      <w:r w:rsidRPr="00F15CEE">
        <w:rPr>
          <w:bCs/>
          <w:szCs w:val="28"/>
        </w:rPr>
        <w:t xml:space="preserve">Консультант з </w:t>
      </w:r>
      <w:r>
        <w:rPr>
          <w:bCs/>
          <w:szCs w:val="28"/>
        </w:rPr>
        <w:t>експериментальної частини</w:t>
      </w:r>
      <w:r w:rsidRPr="00F15CEE">
        <w:rPr>
          <w:bCs/>
          <w:szCs w:val="28"/>
        </w:rPr>
        <w:t>:</w:t>
      </w:r>
    </w:p>
    <w:p w:rsidR="00F27BCE" w:rsidRPr="003E0372" w:rsidRDefault="00F27BCE" w:rsidP="00F27BCE">
      <w:pPr>
        <w:tabs>
          <w:tab w:val="left" w:leader="underscore" w:pos="7371"/>
          <w:tab w:val="left" w:pos="7513"/>
          <w:tab w:val="left" w:leader="underscore" w:pos="8903"/>
        </w:tabs>
        <w:spacing w:line="240" w:lineRule="auto"/>
        <w:jc w:val="left"/>
        <w:rPr>
          <w:bCs/>
          <w:szCs w:val="28"/>
        </w:rPr>
      </w:pPr>
      <w:r w:rsidRPr="003E0372">
        <w:rPr>
          <w:bCs/>
          <w:szCs w:val="28"/>
        </w:rPr>
        <w:t xml:space="preserve">Проф. каф. біоінформатики, </w:t>
      </w:r>
      <w:r>
        <w:rPr>
          <w:bCs/>
          <w:szCs w:val="28"/>
        </w:rPr>
        <w:t>д.ф.-м.н., професор</w:t>
      </w:r>
    </w:p>
    <w:p w:rsidR="00F27BCE" w:rsidRPr="00F15CEE" w:rsidRDefault="00F27BCE" w:rsidP="00F27BCE">
      <w:pPr>
        <w:tabs>
          <w:tab w:val="left" w:pos="7513"/>
        </w:tabs>
        <w:spacing w:line="240" w:lineRule="auto"/>
        <w:jc w:val="left"/>
        <w:rPr>
          <w:bCs/>
          <w:szCs w:val="28"/>
        </w:rPr>
      </w:pPr>
      <w:r w:rsidRPr="003E0372">
        <w:rPr>
          <w:bCs/>
          <w:szCs w:val="28"/>
        </w:rPr>
        <w:t>Гор</w:t>
      </w:r>
      <w:r>
        <w:rPr>
          <w:bCs/>
          <w:szCs w:val="28"/>
        </w:rPr>
        <w:t>обець О.Ю.</w:t>
      </w:r>
      <w:r w:rsidRPr="00F15CEE">
        <w:rPr>
          <w:bCs/>
          <w:color w:val="FF0000"/>
          <w:szCs w:val="28"/>
        </w:rPr>
        <w:tab/>
      </w:r>
      <w:r w:rsidRPr="00F15CEE">
        <w:rPr>
          <w:bCs/>
          <w:szCs w:val="28"/>
        </w:rPr>
        <w:t>__________</w:t>
      </w:r>
    </w:p>
    <w:p w:rsidR="008B6B6A" w:rsidRDefault="008B6B6A" w:rsidP="008B6B6A">
      <w:pPr>
        <w:tabs>
          <w:tab w:val="left" w:leader="underscore" w:pos="7371"/>
          <w:tab w:val="left" w:pos="7513"/>
          <w:tab w:val="left" w:leader="underscore" w:pos="8903"/>
        </w:tabs>
        <w:spacing w:line="240" w:lineRule="auto"/>
        <w:jc w:val="left"/>
        <w:rPr>
          <w:bCs/>
          <w:szCs w:val="28"/>
        </w:rPr>
      </w:pPr>
    </w:p>
    <w:p w:rsidR="008B6B6A" w:rsidRDefault="008B6B6A" w:rsidP="008B6B6A">
      <w:pPr>
        <w:tabs>
          <w:tab w:val="left" w:leader="underscore" w:pos="7371"/>
          <w:tab w:val="left" w:pos="7513"/>
          <w:tab w:val="left" w:leader="underscore" w:pos="8903"/>
        </w:tabs>
        <w:spacing w:line="240" w:lineRule="auto"/>
        <w:jc w:val="left"/>
        <w:rPr>
          <w:bCs/>
          <w:szCs w:val="28"/>
        </w:rPr>
      </w:pPr>
      <w:r w:rsidRPr="008B6B6A">
        <w:rPr>
          <w:bCs/>
          <w:szCs w:val="28"/>
        </w:rPr>
        <w:t xml:space="preserve">Консультант з розробки стартап проекту: </w:t>
      </w:r>
    </w:p>
    <w:p w:rsidR="008B6B6A" w:rsidRPr="008B6B6A" w:rsidRDefault="00E26B2D" w:rsidP="008B6B6A">
      <w:pPr>
        <w:tabs>
          <w:tab w:val="left" w:leader="underscore" w:pos="7371"/>
          <w:tab w:val="left" w:pos="7513"/>
          <w:tab w:val="left" w:leader="underscore" w:pos="8903"/>
        </w:tabs>
        <w:spacing w:line="240" w:lineRule="auto"/>
        <w:jc w:val="left"/>
        <w:rPr>
          <w:bCs/>
          <w:szCs w:val="28"/>
        </w:rPr>
      </w:pPr>
      <w:r>
        <w:rPr>
          <w:bCs/>
          <w:szCs w:val="28"/>
        </w:rPr>
        <w:t xml:space="preserve">Ст. викл., </w:t>
      </w:r>
      <w:r w:rsidR="008B6B6A" w:rsidRPr="008B6B6A">
        <w:rPr>
          <w:bCs/>
          <w:szCs w:val="28"/>
        </w:rPr>
        <w:t xml:space="preserve">к.е.н., доцент </w:t>
      </w:r>
      <w:r w:rsidR="00D479E8">
        <w:rPr>
          <w:bCs/>
          <w:szCs w:val="28"/>
        </w:rPr>
        <w:br/>
      </w:r>
      <w:r w:rsidR="008B6B6A" w:rsidRPr="008B6B6A">
        <w:rPr>
          <w:bCs/>
          <w:szCs w:val="28"/>
        </w:rPr>
        <w:t>Ткаченко Т.П</w:t>
      </w:r>
      <w:r w:rsidR="008B6B6A" w:rsidRPr="00E26B2D">
        <w:rPr>
          <w:bCs/>
          <w:szCs w:val="28"/>
        </w:rPr>
        <w:t xml:space="preserve">.                    </w:t>
      </w:r>
      <w:r w:rsidR="00D479E8" w:rsidRPr="00E26B2D">
        <w:rPr>
          <w:bCs/>
          <w:szCs w:val="28"/>
        </w:rPr>
        <w:t xml:space="preserve">                        </w:t>
      </w:r>
      <w:r w:rsidR="008B6B6A" w:rsidRPr="00E26B2D">
        <w:rPr>
          <w:bCs/>
          <w:szCs w:val="28"/>
        </w:rPr>
        <w:t xml:space="preserve">                                       </w:t>
      </w:r>
      <w:r w:rsidR="008B6B6A" w:rsidRPr="00F15CEE">
        <w:rPr>
          <w:bCs/>
          <w:szCs w:val="28"/>
        </w:rPr>
        <w:t>__________</w:t>
      </w:r>
    </w:p>
    <w:p w:rsidR="00F27BCE" w:rsidRPr="00F15CEE" w:rsidRDefault="00F27BCE" w:rsidP="00F27BCE">
      <w:pPr>
        <w:tabs>
          <w:tab w:val="left" w:leader="underscore" w:pos="7371"/>
          <w:tab w:val="left" w:pos="7513"/>
          <w:tab w:val="left" w:leader="underscore" w:pos="8903"/>
        </w:tabs>
        <w:spacing w:before="240" w:line="240" w:lineRule="auto"/>
        <w:jc w:val="left"/>
        <w:rPr>
          <w:bCs/>
          <w:szCs w:val="28"/>
        </w:rPr>
      </w:pPr>
      <w:r w:rsidRPr="00F15CEE">
        <w:rPr>
          <w:bCs/>
          <w:szCs w:val="28"/>
        </w:rPr>
        <w:t>Рецензент:</w:t>
      </w:r>
    </w:p>
    <w:p w:rsidR="00F27BCE" w:rsidRPr="00CB53C3" w:rsidRDefault="00CB53C3" w:rsidP="00CB53C3">
      <w:pPr>
        <w:tabs>
          <w:tab w:val="left" w:leader="underscore" w:pos="7371"/>
          <w:tab w:val="left" w:pos="7513"/>
          <w:tab w:val="left" w:leader="underscore" w:pos="8903"/>
        </w:tabs>
        <w:spacing w:line="240" w:lineRule="auto"/>
        <w:jc w:val="left"/>
        <w:rPr>
          <w:rFonts w:eastAsiaTheme="majorEastAsia"/>
          <w:b/>
          <w:szCs w:val="28"/>
        </w:rPr>
      </w:pPr>
      <w:r>
        <w:rPr>
          <w:color w:val="000000"/>
          <w:szCs w:val="28"/>
        </w:rPr>
        <w:t>З</w:t>
      </w:r>
      <w:r w:rsidRPr="00C91300">
        <w:rPr>
          <w:color w:val="000000"/>
          <w:szCs w:val="28"/>
        </w:rPr>
        <w:t>аст</w:t>
      </w:r>
      <w:r>
        <w:rPr>
          <w:color w:val="000000"/>
          <w:szCs w:val="28"/>
        </w:rPr>
        <w:t>.</w:t>
      </w:r>
      <w:r w:rsidRPr="00C91300">
        <w:rPr>
          <w:color w:val="000000"/>
          <w:szCs w:val="28"/>
        </w:rPr>
        <w:t xml:space="preserve"> </w:t>
      </w:r>
      <w:r>
        <w:rPr>
          <w:color w:val="000000"/>
          <w:szCs w:val="28"/>
        </w:rPr>
        <w:t>д</w:t>
      </w:r>
      <w:r w:rsidRPr="00C91300">
        <w:rPr>
          <w:color w:val="000000"/>
          <w:szCs w:val="28"/>
        </w:rPr>
        <w:t>ир</w:t>
      </w:r>
      <w:r>
        <w:rPr>
          <w:color w:val="000000"/>
          <w:szCs w:val="28"/>
        </w:rPr>
        <w:t>ектора</w:t>
      </w:r>
      <w:r w:rsidRPr="00C91300">
        <w:rPr>
          <w:rStyle w:val="10"/>
          <w:rFonts w:cs="Times New Roman"/>
          <w:color w:val="000000"/>
          <w:szCs w:val="28"/>
        </w:rPr>
        <w:t xml:space="preserve"> </w:t>
      </w:r>
      <w:r>
        <w:rPr>
          <w:rStyle w:val="af6"/>
          <w:b w:val="0"/>
          <w:color w:val="000000"/>
          <w:szCs w:val="28"/>
        </w:rPr>
        <w:t>ННЦ «Біорізноманіття»</w:t>
      </w:r>
      <w:r w:rsidRPr="00C91300">
        <w:rPr>
          <w:bCs/>
          <w:szCs w:val="28"/>
        </w:rPr>
        <w:t xml:space="preserve"> </w:t>
      </w:r>
      <w:r w:rsidR="006801DE" w:rsidRPr="00C91300">
        <w:rPr>
          <w:bCs/>
          <w:szCs w:val="28"/>
        </w:rPr>
        <w:t>к.б.н.</w:t>
      </w:r>
      <w:r w:rsidR="006801DE">
        <w:rPr>
          <w:bCs/>
          <w:szCs w:val="28"/>
        </w:rPr>
        <w:t xml:space="preserve">, доцент </w:t>
      </w:r>
      <w:r w:rsidR="00D479E8">
        <w:rPr>
          <w:bCs/>
          <w:szCs w:val="28"/>
        </w:rPr>
        <w:br/>
      </w:r>
      <w:r w:rsidR="006801DE" w:rsidRPr="00C91300">
        <w:rPr>
          <w:bCs/>
          <w:szCs w:val="28"/>
        </w:rPr>
        <w:t>Сіохін В.Д.</w:t>
      </w:r>
      <w:r>
        <w:rPr>
          <w:bCs/>
          <w:szCs w:val="28"/>
        </w:rPr>
        <w:t xml:space="preserve">                                                                                       </w:t>
      </w:r>
      <w:r w:rsidRPr="00CB53C3">
        <w:rPr>
          <w:bCs/>
          <w:szCs w:val="28"/>
        </w:rPr>
        <w:t xml:space="preserve"> </w:t>
      </w:r>
      <w:r w:rsidR="00F27BCE" w:rsidRPr="00CB53C3">
        <w:rPr>
          <w:bCs/>
          <w:szCs w:val="28"/>
        </w:rPr>
        <w:t>__________</w:t>
      </w:r>
    </w:p>
    <w:p w:rsidR="006801DE" w:rsidRPr="00CB53C3" w:rsidRDefault="006801DE" w:rsidP="00F27BCE">
      <w:pPr>
        <w:tabs>
          <w:tab w:val="left" w:pos="330"/>
        </w:tabs>
        <w:spacing w:line="240" w:lineRule="auto"/>
        <w:rPr>
          <w:szCs w:val="28"/>
        </w:rPr>
      </w:pPr>
    </w:p>
    <w:p w:rsidR="00F27BCE" w:rsidRPr="00D479E8" w:rsidRDefault="00F27BCE" w:rsidP="00F27BCE">
      <w:pPr>
        <w:tabs>
          <w:tab w:val="left" w:pos="330"/>
        </w:tabs>
        <w:spacing w:line="240" w:lineRule="auto"/>
        <w:ind w:left="4248"/>
        <w:jc w:val="left"/>
        <w:rPr>
          <w:sz w:val="26"/>
          <w:szCs w:val="26"/>
        </w:rPr>
      </w:pPr>
      <w:r w:rsidRPr="00D479E8">
        <w:rPr>
          <w:sz w:val="26"/>
          <w:szCs w:val="26"/>
        </w:rPr>
        <w:t>Засвідчую, що у цій магістерській дисертації немає запозичень з праць інших авторів без відповідних посилань.</w:t>
      </w:r>
    </w:p>
    <w:p w:rsidR="00F27BCE" w:rsidRPr="00D479E8" w:rsidRDefault="00F27BCE" w:rsidP="00D479E8">
      <w:pPr>
        <w:tabs>
          <w:tab w:val="left" w:pos="330"/>
        </w:tabs>
        <w:spacing w:line="240" w:lineRule="auto"/>
        <w:ind w:left="4248"/>
        <w:rPr>
          <w:sz w:val="26"/>
          <w:szCs w:val="26"/>
        </w:rPr>
      </w:pPr>
      <w:r w:rsidRPr="00D479E8">
        <w:rPr>
          <w:sz w:val="26"/>
          <w:szCs w:val="26"/>
        </w:rPr>
        <w:t>Студент</w:t>
      </w:r>
      <w:r w:rsidR="00660083" w:rsidRPr="00CB53C3">
        <w:rPr>
          <w:sz w:val="26"/>
          <w:szCs w:val="26"/>
        </w:rPr>
        <w:t>ка</w:t>
      </w:r>
      <w:r w:rsidRPr="00D479E8">
        <w:rPr>
          <w:sz w:val="26"/>
          <w:szCs w:val="26"/>
        </w:rPr>
        <w:t xml:space="preserve"> _____________</w:t>
      </w:r>
    </w:p>
    <w:p w:rsidR="00D479E8" w:rsidRDefault="00D479E8" w:rsidP="008B6B6A">
      <w:pPr>
        <w:spacing w:line="240" w:lineRule="auto"/>
        <w:jc w:val="center"/>
        <w:rPr>
          <w:szCs w:val="28"/>
        </w:rPr>
      </w:pPr>
    </w:p>
    <w:p w:rsidR="00F27BCE" w:rsidRPr="008B6B6A" w:rsidRDefault="00F27BCE" w:rsidP="008B6B6A">
      <w:pPr>
        <w:spacing w:line="240" w:lineRule="auto"/>
        <w:jc w:val="center"/>
        <w:rPr>
          <w:szCs w:val="28"/>
        </w:rPr>
      </w:pPr>
      <w:r w:rsidRPr="00F15CEE">
        <w:rPr>
          <w:szCs w:val="28"/>
        </w:rPr>
        <w:t>Київ – 20</w:t>
      </w:r>
      <w:r w:rsidRPr="008B6B6A">
        <w:rPr>
          <w:szCs w:val="28"/>
          <w:lang w:val="ru-RU"/>
        </w:rPr>
        <w:t>20</w:t>
      </w:r>
      <w:r w:rsidRPr="00F15CEE">
        <w:rPr>
          <w:szCs w:val="28"/>
        </w:rPr>
        <w:t xml:space="preserve"> року</w:t>
      </w:r>
    </w:p>
    <w:p w:rsidR="00F27BCE" w:rsidRPr="00F15CEE" w:rsidRDefault="00F27BCE" w:rsidP="00F27BCE">
      <w:pPr>
        <w:spacing w:after="120" w:line="240" w:lineRule="auto"/>
        <w:jc w:val="center"/>
        <w:rPr>
          <w:b/>
          <w:bCs/>
          <w:szCs w:val="28"/>
        </w:rPr>
      </w:pPr>
      <w:r w:rsidRPr="00F15CEE">
        <w:rPr>
          <w:b/>
          <w:bCs/>
          <w:szCs w:val="28"/>
        </w:rPr>
        <w:lastRenderedPageBreak/>
        <w:t>Національний технічний університет України</w:t>
      </w:r>
    </w:p>
    <w:p w:rsidR="00F27BCE" w:rsidRPr="00F15CEE" w:rsidRDefault="00F27BCE" w:rsidP="00F27BCE">
      <w:pPr>
        <w:spacing w:after="120" w:line="240" w:lineRule="auto"/>
        <w:jc w:val="center"/>
        <w:rPr>
          <w:b/>
          <w:bCs/>
          <w:szCs w:val="28"/>
        </w:rPr>
      </w:pPr>
      <w:r w:rsidRPr="00F15CEE">
        <w:rPr>
          <w:b/>
          <w:bCs/>
          <w:szCs w:val="28"/>
        </w:rPr>
        <w:t>«Київський політехнічний інститут імені Ігоря Сікорського»</w:t>
      </w:r>
    </w:p>
    <w:p w:rsidR="008B6B6A" w:rsidRPr="00622745" w:rsidRDefault="008B6B6A" w:rsidP="008B6B6A">
      <w:pPr>
        <w:tabs>
          <w:tab w:val="left" w:leader="underscore" w:pos="9356"/>
        </w:tabs>
        <w:spacing w:before="120" w:line="240" w:lineRule="auto"/>
        <w:jc w:val="center"/>
        <w:rPr>
          <w:b/>
        </w:rPr>
      </w:pPr>
      <w:r w:rsidRPr="00622745">
        <w:rPr>
          <w:b/>
        </w:rPr>
        <w:t>Факультет біотехнології та біотехніки</w:t>
      </w:r>
    </w:p>
    <w:p w:rsidR="00F27BCE" w:rsidRPr="00F15CEE" w:rsidRDefault="008B6B6A" w:rsidP="008B6B6A">
      <w:pPr>
        <w:spacing w:after="120" w:line="240" w:lineRule="auto"/>
        <w:jc w:val="center"/>
        <w:rPr>
          <w:b/>
          <w:bCs/>
          <w:color w:val="FF0000"/>
          <w:szCs w:val="28"/>
        </w:rPr>
      </w:pPr>
      <w:r w:rsidRPr="00622745">
        <w:rPr>
          <w:b/>
        </w:rPr>
        <w:t>Кафедра біоінформатики</w:t>
      </w:r>
    </w:p>
    <w:p w:rsidR="00E26B2D" w:rsidRPr="00592AAA" w:rsidRDefault="00E26B2D" w:rsidP="00E26B2D">
      <w:pPr>
        <w:spacing w:after="120" w:line="240" w:lineRule="auto"/>
        <w:rPr>
          <w:szCs w:val="28"/>
        </w:rPr>
      </w:pPr>
      <w:r w:rsidRPr="00592AAA">
        <w:rPr>
          <w:szCs w:val="28"/>
        </w:rPr>
        <w:t>Рівень вищої освіти – другий (магістерський)</w:t>
      </w:r>
    </w:p>
    <w:p w:rsidR="00E26B2D" w:rsidRPr="002E6592" w:rsidRDefault="00E26B2D" w:rsidP="00D009CE">
      <w:pPr>
        <w:spacing w:after="120" w:line="240" w:lineRule="auto"/>
        <w:rPr>
          <w:szCs w:val="28"/>
        </w:rPr>
      </w:pPr>
      <w:r w:rsidRPr="00592AAA">
        <w:rPr>
          <w:szCs w:val="28"/>
        </w:rPr>
        <w:t>Спеціальність</w:t>
      </w:r>
      <w:r>
        <w:rPr>
          <w:szCs w:val="28"/>
        </w:rPr>
        <w:t xml:space="preserve"> </w:t>
      </w:r>
      <w:r w:rsidRPr="00592AAA">
        <w:rPr>
          <w:szCs w:val="28"/>
        </w:rPr>
        <w:t xml:space="preserve">– </w:t>
      </w:r>
      <w:r w:rsidRPr="002E6592">
        <w:rPr>
          <w:szCs w:val="28"/>
        </w:rPr>
        <w:t>162 «Біотехнології та біоінженерія»</w:t>
      </w:r>
    </w:p>
    <w:p w:rsidR="00E26B2D" w:rsidRPr="00592AAA" w:rsidRDefault="00E26B2D" w:rsidP="00D009CE">
      <w:pPr>
        <w:spacing w:line="240" w:lineRule="auto"/>
        <w:rPr>
          <w:szCs w:val="28"/>
        </w:rPr>
      </w:pPr>
      <w:r w:rsidRPr="0048578B">
        <w:rPr>
          <w:szCs w:val="28"/>
        </w:rPr>
        <w:t>Освітньо-наукова програма</w:t>
      </w:r>
      <w:r>
        <w:rPr>
          <w:color w:val="FF0000"/>
          <w:szCs w:val="28"/>
        </w:rPr>
        <w:t xml:space="preserve"> </w:t>
      </w:r>
      <w:r w:rsidRPr="00C25687">
        <w:rPr>
          <w:szCs w:val="28"/>
        </w:rPr>
        <w:t>«Біотехнології»</w:t>
      </w:r>
    </w:p>
    <w:p w:rsidR="00E26B2D" w:rsidRPr="00511DFD" w:rsidRDefault="00E26B2D" w:rsidP="00D009CE">
      <w:pPr>
        <w:tabs>
          <w:tab w:val="left" w:leader="underscore" w:pos="8931"/>
        </w:tabs>
        <w:spacing w:line="240" w:lineRule="auto"/>
        <w:ind w:left="539" w:hanging="539"/>
      </w:pPr>
    </w:p>
    <w:p w:rsidR="00E26B2D" w:rsidRPr="00E26B2D" w:rsidRDefault="00E26B2D" w:rsidP="00D009CE">
      <w:pPr>
        <w:spacing w:line="240" w:lineRule="auto"/>
        <w:ind w:left="5245"/>
        <w:jc w:val="left"/>
        <w:rPr>
          <w:bCs/>
          <w:sz w:val="24"/>
        </w:rPr>
      </w:pPr>
      <w:r w:rsidRPr="00E26B2D">
        <w:rPr>
          <w:bCs/>
          <w:sz w:val="24"/>
        </w:rPr>
        <w:t>ЗАТВЕРДЖУЮ</w:t>
      </w:r>
    </w:p>
    <w:p w:rsidR="00E26B2D" w:rsidRPr="00E26B2D" w:rsidRDefault="00E26B2D" w:rsidP="00D009CE">
      <w:pPr>
        <w:spacing w:line="240" w:lineRule="auto"/>
        <w:ind w:left="5245"/>
        <w:jc w:val="left"/>
        <w:rPr>
          <w:bCs/>
          <w:sz w:val="24"/>
        </w:rPr>
      </w:pPr>
      <w:r w:rsidRPr="00E26B2D">
        <w:rPr>
          <w:bCs/>
          <w:sz w:val="24"/>
        </w:rPr>
        <w:t>Завідувач кафедри</w:t>
      </w:r>
    </w:p>
    <w:p w:rsidR="00E26B2D" w:rsidRPr="00E26B2D" w:rsidRDefault="00E26B2D" w:rsidP="00D009CE">
      <w:pPr>
        <w:spacing w:line="240" w:lineRule="auto"/>
        <w:ind w:left="5245"/>
        <w:jc w:val="left"/>
        <w:rPr>
          <w:sz w:val="24"/>
        </w:rPr>
      </w:pPr>
      <w:r w:rsidRPr="00E26B2D">
        <w:rPr>
          <w:sz w:val="24"/>
        </w:rPr>
        <w:t>_______ Світлана ГОРОБЕЦЬ</w:t>
      </w:r>
    </w:p>
    <w:p w:rsidR="00E26B2D" w:rsidRPr="00E26B2D" w:rsidRDefault="00E26B2D" w:rsidP="00D009CE">
      <w:pPr>
        <w:spacing w:line="240" w:lineRule="auto"/>
        <w:ind w:left="5245"/>
        <w:jc w:val="left"/>
        <w:rPr>
          <w:sz w:val="24"/>
        </w:rPr>
      </w:pPr>
      <w:r w:rsidRPr="00E26B2D">
        <w:rPr>
          <w:sz w:val="24"/>
        </w:rPr>
        <w:t>«___»_____________2020 р.</w:t>
      </w:r>
    </w:p>
    <w:p w:rsidR="00F27BCE" w:rsidRPr="00F15CEE" w:rsidRDefault="00F27BCE" w:rsidP="00F27BCE">
      <w:pPr>
        <w:spacing w:before="120" w:line="240" w:lineRule="auto"/>
        <w:jc w:val="center"/>
        <w:rPr>
          <w:b/>
          <w:bCs/>
          <w:szCs w:val="28"/>
        </w:rPr>
      </w:pPr>
    </w:p>
    <w:p w:rsidR="00F27BCE" w:rsidRPr="00F15CEE" w:rsidRDefault="00F27BCE" w:rsidP="00F27BCE">
      <w:pPr>
        <w:tabs>
          <w:tab w:val="left" w:pos="720"/>
          <w:tab w:val="left" w:pos="1440"/>
          <w:tab w:val="left" w:pos="1620"/>
        </w:tabs>
        <w:spacing w:before="120" w:line="240" w:lineRule="auto"/>
        <w:ind w:hanging="540"/>
        <w:jc w:val="center"/>
        <w:rPr>
          <w:b/>
          <w:bCs/>
          <w:szCs w:val="28"/>
        </w:rPr>
      </w:pPr>
      <w:r w:rsidRPr="00F15CEE">
        <w:rPr>
          <w:b/>
          <w:bCs/>
          <w:szCs w:val="28"/>
        </w:rPr>
        <w:t>ЗАВДАННЯ</w:t>
      </w:r>
    </w:p>
    <w:p w:rsidR="00F27BCE" w:rsidRPr="00F15CEE" w:rsidRDefault="00F27BCE" w:rsidP="00F27BCE">
      <w:pPr>
        <w:tabs>
          <w:tab w:val="left" w:pos="720"/>
          <w:tab w:val="left" w:pos="1440"/>
          <w:tab w:val="left" w:pos="1620"/>
        </w:tabs>
        <w:spacing w:line="240" w:lineRule="auto"/>
        <w:ind w:hanging="539"/>
        <w:jc w:val="center"/>
        <w:rPr>
          <w:b/>
          <w:bCs/>
          <w:szCs w:val="28"/>
        </w:rPr>
      </w:pPr>
      <w:r w:rsidRPr="00F15CEE">
        <w:rPr>
          <w:b/>
          <w:bCs/>
          <w:szCs w:val="28"/>
        </w:rPr>
        <w:t xml:space="preserve">на </w:t>
      </w:r>
      <w:r w:rsidR="008B6B6A">
        <w:rPr>
          <w:b/>
          <w:bCs/>
          <w:szCs w:val="28"/>
        </w:rPr>
        <w:t>м</w:t>
      </w:r>
      <w:r w:rsidR="00E26B2D">
        <w:rPr>
          <w:b/>
          <w:bCs/>
          <w:szCs w:val="28"/>
        </w:rPr>
        <w:t>агістерську дисертацію студенту</w:t>
      </w:r>
    </w:p>
    <w:p w:rsidR="00F27BCE" w:rsidRPr="00F15CEE" w:rsidRDefault="008B6B6A" w:rsidP="00F27BCE">
      <w:pPr>
        <w:tabs>
          <w:tab w:val="left" w:pos="720"/>
          <w:tab w:val="left" w:pos="1440"/>
          <w:tab w:val="left" w:pos="1620"/>
        </w:tabs>
        <w:spacing w:before="120" w:line="240" w:lineRule="auto"/>
        <w:ind w:hanging="539"/>
        <w:jc w:val="center"/>
        <w:rPr>
          <w:b/>
          <w:bCs/>
          <w:color w:val="FF0000"/>
          <w:szCs w:val="28"/>
        </w:rPr>
      </w:pPr>
      <w:r>
        <w:rPr>
          <w:b/>
          <w:bCs/>
        </w:rPr>
        <w:t>Євжик Любові Андріївні</w:t>
      </w:r>
    </w:p>
    <w:p w:rsidR="00F27BCE" w:rsidRPr="00F15CEE" w:rsidRDefault="00F27BCE" w:rsidP="00F27BCE">
      <w:pPr>
        <w:tabs>
          <w:tab w:val="left" w:leader="underscore" w:pos="9356"/>
        </w:tabs>
        <w:spacing w:before="240" w:line="240" w:lineRule="auto"/>
        <w:rPr>
          <w:szCs w:val="28"/>
        </w:rPr>
      </w:pPr>
      <w:r w:rsidRPr="00F15CEE">
        <w:rPr>
          <w:szCs w:val="28"/>
        </w:rPr>
        <w:t xml:space="preserve">1. Тема дисертації </w:t>
      </w:r>
      <w:r w:rsidRPr="00612554">
        <w:rPr>
          <w:szCs w:val="28"/>
        </w:rPr>
        <w:t>«</w:t>
      </w:r>
      <w:r w:rsidR="008B6B6A" w:rsidRPr="00612554">
        <w:rPr>
          <w:color w:val="000000"/>
          <w:szCs w:val="28"/>
        </w:rPr>
        <w:t xml:space="preserve">Вплив наночастинок магнетиту на синтез хітину в печериці </w:t>
      </w:r>
      <w:r w:rsidR="008B6B6A" w:rsidRPr="00612554">
        <w:rPr>
          <w:i/>
          <w:color w:val="000000"/>
          <w:szCs w:val="28"/>
          <w:lang w:val="en-US"/>
        </w:rPr>
        <w:t>Agaricus</w:t>
      </w:r>
      <w:r w:rsidR="008B6B6A" w:rsidRPr="00612554">
        <w:rPr>
          <w:i/>
          <w:color w:val="000000"/>
          <w:szCs w:val="28"/>
        </w:rPr>
        <w:t xml:space="preserve"> </w:t>
      </w:r>
      <w:r w:rsidR="008B6B6A" w:rsidRPr="00612554">
        <w:rPr>
          <w:i/>
          <w:color w:val="000000"/>
          <w:szCs w:val="28"/>
          <w:lang w:val="en-US"/>
        </w:rPr>
        <w:t>bisporus</w:t>
      </w:r>
      <w:r w:rsidRPr="00612554">
        <w:rPr>
          <w:szCs w:val="28"/>
        </w:rPr>
        <w:t>»</w:t>
      </w:r>
      <w:r w:rsidRPr="008B6B6A">
        <w:rPr>
          <w:szCs w:val="28"/>
        </w:rPr>
        <w:t>,</w:t>
      </w:r>
      <w:r w:rsidRPr="00F15CEE">
        <w:rPr>
          <w:szCs w:val="28"/>
        </w:rPr>
        <w:t xml:space="preserve"> науковий керівник дисертації</w:t>
      </w:r>
      <w:r w:rsidRPr="00F15CEE">
        <w:rPr>
          <w:color w:val="FF0000"/>
          <w:szCs w:val="28"/>
        </w:rPr>
        <w:t xml:space="preserve"> </w:t>
      </w:r>
      <w:r w:rsidR="00612554" w:rsidRPr="00622745">
        <w:t>Горобець Світлана Василівна, д.т.н., професор</w:t>
      </w:r>
      <w:r w:rsidRPr="00F15CEE">
        <w:rPr>
          <w:szCs w:val="28"/>
        </w:rPr>
        <w:t>, затверджені наказом по університету від «___»_________ 20__ р. №_____</w:t>
      </w:r>
    </w:p>
    <w:p w:rsidR="00F27BCE" w:rsidRPr="00F15CEE" w:rsidRDefault="00F27BCE" w:rsidP="00AD0650">
      <w:pPr>
        <w:tabs>
          <w:tab w:val="left" w:leader="underscore" w:pos="9356"/>
        </w:tabs>
        <w:spacing w:line="240" w:lineRule="auto"/>
        <w:rPr>
          <w:szCs w:val="28"/>
        </w:rPr>
      </w:pPr>
      <w:r w:rsidRPr="00F15CEE">
        <w:rPr>
          <w:szCs w:val="28"/>
        </w:rPr>
        <w:t>2. Термі</w:t>
      </w:r>
      <w:r w:rsidR="00612554">
        <w:rPr>
          <w:szCs w:val="28"/>
        </w:rPr>
        <w:t xml:space="preserve">н подання студентом дисертації </w:t>
      </w:r>
      <w:r w:rsidR="0063711F">
        <w:rPr>
          <w:szCs w:val="28"/>
          <w:u w:val="single"/>
        </w:rPr>
        <w:t>11</w:t>
      </w:r>
      <w:r w:rsidR="00612554">
        <w:rPr>
          <w:szCs w:val="28"/>
          <w:u w:val="single"/>
        </w:rPr>
        <w:t>.05.2020р.</w:t>
      </w:r>
    </w:p>
    <w:p w:rsidR="00F27BCE" w:rsidRPr="00DF1F89" w:rsidRDefault="00F27BCE" w:rsidP="00AD0650">
      <w:pPr>
        <w:tabs>
          <w:tab w:val="left" w:leader="underscore" w:pos="9356"/>
        </w:tabs>
        <w:spacing w:line="240" w:lineRule="auto"/>
        <w:rPr>
          <w:szCs w:val="28"/>
        </w:rPr>
      </w:pPr>
      <w:r w:rsidRPr="00F15CEE">
        <w:rPr>
          <w:szCs w:val="28"/>
        </w:rPr>
        <w:t xml:space="preserve">3. </w:t>
      </w:r>
      <w:r w:rsidRPr="00F15CEE">
        <w:rPr>
          <w:bCs/>
          <w:szCs w:val="28"/>
        </w:rPr>
        <w:t>Об’єкт дослідження</w:t>
      </w:r>
      <w:r w:rsidRPr="00F15CEE">
        <w:rPr>
          <w:szCs w:val="28"/>
        </w:rPr>
        <w:t xml:space="preserve"> </w:t>
      </w:r>
      <w:r w:rsidR="00C66C5A">
        <w:rPr>
          <w:szCs w:val="28"/>
        </w:rPr>
        <w:t>–</w:t>
      </w:r>
      <w:r w:rsidR="00612554">
        <w:rPr>
          <w:szCs w:val="28"/>
        </w:rPr>
        <w:t xml:space="preserve"> </w:t>
      </w:r>
      <w:r w:rsidR="00C66C5A" w:rsidRPr="00DF1F89">
        <w:rPr>
          <w:szCs w:val="28"/>
        </w:rPr>
        <w:t xml:space="preserve">геноми і протеоми грибів (відділів аско- та базидіоміцети), геном магнітотаксисної бактерії </w:t>
      </w:r>
      <w:r w:rsidR="00C66C5A" w:rsidRPr="00DF1F89">
        <w:rPr>
          <w:i/>
          <w:szCs w:val="28"/>
        </w:rPr>
        <w:t xml:space="preserve">Magnetospirillum gryphiswaldense </w:t>
      </w:r>
      <w:r w:rsidR="00C66C5A" w:rsidRPr="00DF1F89">
        <w:rPr>
          <w:szCs w:val="28"/>
        </w:rPr>
        <w:t xml:space="preserve">MSR-1, </w:t>
      </w:r>
      <w:r w:rsidR="001A185A" w:rsidRPr="00DF1F89">
        <w:rPr>
          <w:szCs w:val="28"/>
        </w:rPr>
        <w:t xml:space="preserve">печериця </w:t>
      </w:r>
      <w:r w:rsidR="00C66C5A" w:rsidRPr="00DF1F89">
        <w:rPr>
          <w:i/>
          <w:szCs w:val="28"/>
        </w:rPr>
        <w:t xml:space="preserve">А. </w:t>
      </w:r>
      <w:r w:rsidR="00C66C5A" w:rsidRPr="00DF1F89">
        <w:rPr>
          <w:i/>
          <w:szCs w:val="28"/>
          <w:lang w:val="en-US"/>
        </w:rPr>
        <w:t>bisporus</w:t>
      </w:r>
      <w:r w:rsidR="00DF1F89" w:rsidRPr="00DF1F89">
        <w:rPr>
          <w:szCs w:val="28"/>
        </w:rPr>
        <w:t>, екстрагований хітин</w:t>
      </w:r>
      <w:r w:rsidR="00C66C5A" w:rsidRPr="00DF1F89">
        <w:rPr>
          <w:szCs w:val="28"/>
        </w:rPr>
        <w:t>.</w:t>
      </w:r>
    </w:p>
    <w:p w:rsidR="00F27BCE" w:rsidRPr="00322825" w:rsidRDefault="00F27BCE" w:rsidP="00AD0650">
      <w:pPr>
        <w:spacing w:line="240" w:lineRule="auto"/>
        <w:rPr>
          <w:rFonts w:eastAsia="Calibri"/>
          <w:szCs w:val="28"/>
        </w:rPr>
      </w:pPr>
      <w:r w:rsidRPr="00C66C5A">
        <w:rPr>
          <w:szCs w:val="28"/>
        </w:rPr>
        <w:t xml:space="preserve">4. Предмет дослідження </w:t>
      </w:r>
      <w:r w:rsidR="00C66C5A">
        <w:rPr>
          <w:szCs w:val="28"/>
        </w:rPr>
        <w:t>–</w:t>
      </w:r>
      <w:r w:rsidR="00612554" w:rsidRPr="00C66C5A">
        <w:rPr>
          <w:szCs w:val="28"/>
        </w:rPr>
        <w:t xml:space="preserve"> </w:t>
      </w:r>
      <w:r w:rsidR="00C66C5A" w:rsidRPr="00322825">
        <w:rPr>
          <w:rFonts w:eastAsia="Calibri"/>
          <w:szCs w:val="28"/>
        </w:rPr>
        <w:t xml:space="preserve">зміна характеристик БМН у зразках гриба печериці </w:t>
      </w:r>
      <w:r w:rsidR="00C66C5A" w:rsidRPr="00322825">
        <w:rPr>
          <w:rFonts w:eastAsia="Calibri"/>
          <w:i/>
          <w:szCs w:val="28"/>
        </w:rPr>
        <w:t xml:space="preserve">А. </w:t>
      </w:r>
      <w:r w:rsidR="00C66C5A" w:rsidRPr="00322825">
        <w:rPr>
          <w:rFonts w:eastAsia="Calibri"/>
          <w:i/>
          <w:szCs w:val="28"/>
          <w:lang w:val="en-US"/>
        </w:rPr>
        <w:t>bisporus</w:t>
      </w:r>
      <w:r w:rsidR="00C66C5A" w:rsidRPr="00322825">
        <w:rPr>
          <w:rFonts w:eastAsia="Calibri"/>
          <w:szCs w:val="28"/>
        </w:rPr>
        <w:t xml:space="preserve"> в залежності від концентрації внесеної до субстрату магнітної рідини; </w:t>
      </w:r>
      <w:r w:rsidR="005E13CE" w:rsidRPr="005E3231">
        <w:rPr>
          <w:szCs w:val="28"/>
        </w:rPr>
        <w:t xml:space="preserve">зміна кількості магнітокерованої фази в </w:t>
      </w:r>
      <w:r w:rsidR="005E13CE" w:rsidRPr="005E13CE">
        <w:rPr>
          <w:szCs w:val="28"/>
        </w:rPr>
        <w:t>печериц</w:t>
      </w:r>
      <w:r w:rsidR="005E13CE">
        <w:rPr>
          <w:szCs w:val="28"/>
        </w:rPr>
        <w:t>і</w:t>
      </w:r>
      <w:r w:rsidR="005E13CE" w:rsidRPr="005E3231">
        <w:rPr>
          <w:szCs w:val="28"/>
        </w:rPr>
        <w:t xml:space="preserve"> </w:t>
      </w:r>
      <w:r w:rsidR="005E13CE">
        <w:rPr>
          <w:szCs w:val="28"/>
        </w:rPr>
        <w:t>в залежності від концентрації внесеної</w:t>
      </w:r>
      <w:r w:rsidR="005E13CE" w:rsidRPr="009042F0">
        <w:rPr>
          <w:szCs w:val="28"/>
        </w:rPr>
        <w:t xml:space="preserve"> до субстрату </w:t>
      </w:r>
      <w:r w:rsidR="005E13CE" w:rsidRPr="0011729C">
        <w:rPr>
          <w:szCs w:val="28"/>
        </w:rPr>
        <w:t>МР</w:t>
      </w:r>
      <w:r w:rsidR="005E13CE">
        <w:rPr>
          <w:szCs w:val="28"/>
        </w:rPr>
        <w:t xml:space="preserve">; </w:t>
      </w:r>
      <w:r w:rsidR="00C66C5A" w:rsidRPr="00322825">
        <w:rPr>
          <w:rFonts w:eastAsia="Calibri"/>
          <w:szCs w:val="28"/>
          <w:lang w:eastAsia="en-US"/>
        </w:rPr>
        <w:t xml:space="preserve">зміна кількості хітину у зразках печериці </w:t>
      </w:r>
      <w:r w:rsidR="00C66C5A" w:rsidRPr="00322825">
        <w:rPr>
          <w:rFonts w:eastAsia="Calibri"/>
          <w:i/>
          <w:szCs w:val="28"/>
          <w:lang w:eastAsia="en-US"/>
        </w:rPr>
        <w:t xml:space="preserve">А. </w:t>
      </w:r>
      <w:r w:rsidR="00C66C5A" w:rsidRPr="00322825">
        <w:rPr>
          <w:rFonts w:eastAsia="Calibri"/>
          <w:i/>
          <w:szCs w:val="28"/>
          <w:lang w:val="en-US" w:eastAsia="en-US"/>
        </w:rPr>
        <w:t>bisporus</w:t>
      </w:r>
      <w:r w:rsidR="00C66C5A" w:rsidRPr="00322825">
        <w:rPr>
          <w:rFonts w:eastAsia="Calibri"/>
          <w:szCs w:val="28"/>
          <w:lang w:eastAsia="en-US"/>
        </w:rPr>
        <w:t xml:space="preserve"> в залежності від концентрації внесеної до</w:t>
      </w:r>
      <w:r w:rsidR="00DF1F89">
        <w:rPr>
          <w:rFonts w:eastAsia="Calibri"/>
          <w:szCs w:val="28"/>
          <w:lang w:eastAsia="en-US"/>
        </w:rPr>
        <w:t xml:space="preserve"> субстрату магнітної рідини</w:t>
      </w:r>
      <w:r w:rsidR="00C66C5A" w:rsidRPr="00322825">
        <w:rPr>
          <w:rFonts w:eastAsia="Calibri"/>
          <w:szCs w:val="28"/>
          <w:lang w:eastAsia="en-US"/>
        </w:rPr>
        <w:t>.</w:t>
      </w:r>
    </w:p>
    <w:p w:rsidR="00F27BCE" w:rsidRPr="00F15CEE" w:rsidRDefault="00F27BCE" w:rsidP="00AD0650">
      <w:pPr>
        <w:spacing w:line="240" w:lineRule="auto"/>
        <w:rPr>
          <w:szCs w:val="28"/>
        </w:rPr>
      </w:pPr>
      <w:r w:rsidRPr="00C66C5A">
        <w:rPr>
          <w:szCs w:val="28"/>
        </w:rPr>
        <w:t xml:space="preserve">5. Перелік </w:t>
      </w:r>
      <w:r w:rsidR="00612554" w:rsidRPr="00C66C5A">
        <w:rPr>
          <w:szCs w:val="28"/>
        </w:rPr>
        <w:t>завдань, які потрібно розробити:</w:t>
      </w:r>
      <w:r w:rsidR="00C66C5A" w:rsidRPr="00C66C5A">
        <w:rPr>
          <w:szCs w:val="28"/>
        </w:rPr>
        <w:t xml:space="preserve"> </w:t>
      </w:r>
      <w:r w:rsidR="00C66C5A">
        <w:rPr>
          <w:szCs w:val="28"/>
        </w:rPr>
        <w:t xml:space="preserve">1) </w:t>
      </w:r>
      <w:r w:rsidR="00C66C5A" w:rsidRPr="00C66C5A">
        <w:rPr>
          <w:szCs w:val="28"/>
        </w:rPr>
        <w:t xml:space="preserve">Методами порівняльної геноміки виявити </w:t>
      </w:r>
      <w:r w:rsidR="00C66C5A" w:rsidRPr="00C66C5A">
        <w:rPr>
          <w:szCs w:val="28"/>
          <w:shd w:val="clear" w:color="auto" w:fill="FFFFFF"/>
        </w:rPr>
        <w:t xml:space="preserve">потенційних продуцентів БМН серед представників відділу аскоміцети, геноми яких секвеновано в базі даних </w:t>
      </w:r>
      <w:r w:rsidR="00C66C5A" w:rsidRPr="00C66C5A">
        <w:rPr>
          <w:bCs/>
          <w:szCs w:val="28"/>
        </w:rPr>
        <w:t>NCBI</w:t>
      </w:r>
      <w:r w:rsidR="00C66C5A" w:rsidRPr="00C66C5A">
        <w:rPr>
          <w:szCs w:val="28"/>
          <w:shd w:val="clear" w:color="auto" w:fill="FFFFFF"/>
        </w:rPr>
        <w:t xml:space="preserve"> більше ніж на 50%.</w:t>
      </w:r>
      <w:r w:rsidR="00C66C5A">
        <w:rPr>
          <w:szCs w:val="28"/>
        </w:rPr>
        <w:t xml:space="preserve"> 2) </w:t>
      </w:r>
      <w:r w:rsidR="00C66C5A" w:rsidRPr="00C66C5A">
        <w:rPr>
          <w:szCs w:val="28"/>
        </w:rPr>
        <w:t xml:space="preserve">Визначити наноструктурну локалізацію та морфологію БМН у гриба печериці </w:t>
      </w:r>
      <w:r w:rsidR="00C66C5A" w:rsidRPr="00C66C5A">
        <w:rPr>
          <w:i/>
          <w:szCs w:val="28"/>
        </w:rPr>
        <w:t>А</w:t>
      </w:r>
      <w:r w:rsidR="00C66C5A" w:rsidRPr="00C66C5A">
        <w:rPr>
          <w:i/>
          <w:szCs w:val="28"/>
          <w:lang w:val="en-US"/>
        </w:rPr>
        <w:t>garicus</w:t>
      </w:r>
      <w:r w:rsidR="00C66C5A" w:rsidRPr="00C66C5A">
        <w:rPr>
          <w:i/>
          <w:szCs w:val="28"/>
        </w:rPr>
        <w:t xml:space="preserve"> </w:t>
      </w:r>
      <w:r w:rsidR="00C66C5A" w:rsidRPr="00C66C5A">
        <w:rPr>
          <w:i/>
          <w:szCs w:val="28"/>
          <w:lang w:val="en-US"/>
        </w:rPr>
        <w:t>bisporus</w:t>
      </w:r>
      <w:r w:rsidR="00C66C5A" w:rsidRPr="00C66C5A">
        <w:rPr>
          <w:szCs w:val="28"/>
        </w:rPr>
        <w:t>, вирощеної на субстраті без додавання МР та на збагаченому МР субстраті методами атомної силової та магнітно-силової мікроскопії.</w:t>
      </w:r>
      <w:r w:rsidR="00C66C5A">
        <w:rPr>
          <w:szCs w:val="28"/>
        </w:rPr>
        <w:t xml:space="preserve"> 3) </w:t>
      </w:r>
      <w:r w:rsidR="00C66C5A" w:rsidRPr="00C66C5A">
        <w:rPr>
          <w:szCs w:val="28"/>
        </w:rPr>
        <w:t xml:space="preserve">Провести високоградієнтну магнітну сепарацію магнітнокерованої фази гриба печериці </w:t>
      </w:r>
      <w:r w:rsidR="00C66C5A" w:rsidRPr="00C66C5A">
        <w:rPr>
          <w:i/>
          <w:szCs w:val="28"/>
        </w:rPr>
        <w:t xml:space="preserve">А. </w:t>
      </w:r>
      <w:r w:rsidR="00C66C5A" w:rsidRPr="00C66C5A">
        <w:rPr>
          <w:i/>
          <w:szCs w:val="28"/>
          <w:lang w:val="en-US"/>
        </w:rPr>
        <w:t>bisporus</w:t>
      </w:r>
      <w:r w:rsidR="00C66C5A" w:rsidRPr="00C66C5A">
        <w:rPr>
          <w:i/>
          <w:szCs w:val="28"/>
        </w:rPr>
        <w:t>,</w:t>
      </w:r>
      <w:r w:rsidR="00C66C5A" w:rsidRPr="00C66C5A">
        <w:rPr>
          <w:szCs w:val="28"/>
        </w:rPr>
        <w:t xml:space="preserve"> вирощеної на субстраті без додавання МР та на збагаченому МР субстраті, визначити відсоток магнітокерованої фази.</w:t>
      </w:r>
      <w:r w:rsidR="00C66C5A">
        <w:rPr>
          <w:szCs w:val="28"/>
        </w:rPr>
        <w:t xml:space="preserve"> 4) </w:t>
      </w:r>
      <w:r w:rsidR="00C66C5A" w:rsidRPr="00C66C5A">
        <w:rPr>
          <w:szCs w:val="28"/>
        </w:rPr>
        <w:t xml:space="preserve">Провести екстракцію хітину з гриба печериці </w:t>
      </w:r>
      <w:r w:rsidR="00C66C5A" w:rsidRPr="00C66C5A">
        <w:rPr>
          <w:i/>
          <w:szCs w:val="28"/>
        </w:rPr>
        <w:t xml:space="preserve">А. </w:t>
      </w:r>
      <w:r w:rsidR="00C66C5A" w:rsidRPr="00C66C5A">
        <w:rPr>
          <w:i/>
          <w:szCs w:val="28"/>
          <w:lang w:val="en-US"/>
        </w:rPr>
        <w:t>bisporus</w:t>
      </w:r>
      <w:r w:rsidR="00C66C5A" w:rsidRPr="00C66C5A">
        <w:rPr>
          <w:i/>
          <w:szCs w:val="28"/>
        </w:rPr>
        <w:t>,</w:t>
      </w:r>
      <w:r w:rsidR="00C66C5A" w:rsidRPr="00C66C5A">
        <w:rPr>
          <w:szCs w:val="28"/>
        </w:rPr>
        <w:t xml:space="preserve"> вирощеної на субстраті без додавання МР та на збагаченому МР </w:t>
      </w:r>
      <w:r w:rsidR="00C66C5A" w:rsidRPr="00C66C5A">
        <w:rPr>
          <w:szCs w:val="28"/>
        </w:rPr>
        <w:lastRenderedPageBreak/>
        <w:t>субстраті.</w:t>
      </w:r>
      <w:r w:rsidR="00C66C5A">
        <w:rPr>
          <w:szCs w:val="28"/>
        </w:rPr>
        <w:t xml:space="preserve"> 5) Розробити стартап-проект </w:t>
      </w:r>
      <w:r w:rsidR="00C66C5A" w:rsidRPr="006A4F6C">
        <w:rPr>
          <w:szCs w:val="28"/>
        </w:rPr>
        <w:t>методами комерціалізації ін</w:t>
      </w:r>
      <w:r w:rsidR="00C66C5A">
        <w:rPr>
          <w:szCs w:val="28"/>
        </w:rPr>
        <w:t>н</w:t>
      </w:r>
      <w:r w:rsidR="00C66C5A" w:rsidRPr="006A4F6C">
        <w:rPr>
          <w:szCs w:val="28"/>
        </w:rPr>
        <w:t xml:space="preserve">оваційного продукту </w:t>
      </w:r>
      <w:r w:rsidR="00C66C5A" w:rsidRPr="006818F7">
        <w:rPr>
          <w:szCs w:val="28"/>
        </w:rPr>
        <w:t xml:space="preserve">– магнітокерований біосорбент на основі біомаси грибів печериці </w:t>
      </w:r>
      <w:r w:rsidR="00C66C5A" w:rsidRPr="006818F7">
        <w:rPr>
          <w:i/>
          <w:szCs w:val="28"/>
        </w:rPr>
        <w:t>A</w:t>
      </w:r>
      <w:r w:rsidR="00C66C5A" w:rsidRPr="006818F7">
        <w:rPr>
          <w:i/>
          <w:szCs w:val="28"/>
          <w:lang w:val="ru-RU"/>
        </w:rPr>
        <w:t xml:space="preserve">. </w:t>
      </w:r>
      <w:r w:rsidR="00C66C5A" w:rsidRPr="006818F7">
        <w:rPr>
          <w:i/>
          <w:szCs w:val="28"/>
        </w:rPr>
        <w:t>bisporus</w:t>
      </w:r>
      <w:r w:rsidR="00C66C5A" w:rsidRPr="006818F7">
        <w:rPr>
          <w:szCs w:val="28"/>
        </w:rPr>
        <w:t>.</w:t>
      </w:r>
    </w:p>
    <w:p w:rsidR="00F27BCE" w:rsidRPr="00612554" w:rsidRDefault="00F27BCE" w:rsidP="00AD0650">
      <w:pPr>
        <w:tabs>
          <w:tab w:val="left" w:leader="underscore" w:pos="9356"/>
        </w:tabs>
        <w:spacing w:line="240" w:lineRule="auto"/>
        <w:rPr>
          <w:szCs w:val="28"/>
          <w:u w:val="single"/>
        </w:rPr>
      </w:pPr>
      <w:r w:rsidRPr="00F15CEE">
        <w:rPr>
          <w:szCs w:val="28"/>
        </w:rPr>
        <w:t xml:space="preserve">6. Орієнтовний перелік графічного (ілюстративного) матеріалу </w:t>
      </w:r>
      <w:r w:rsidR="00612554">
        <w:rPr>
          <w:szCs w:val="28"/>
          <w:u w:val="single"/>
        </w:rPr>
        <w:t>презентація</w:t>
      </w:r>
      <w:r w:rsidR="00C66C5A">
        <w:rPr>
          <w:szCs w:val="28"/>
          <w:u w:val="single"/>
        </w:rPr>
        <w:t xml:space="preserve">  </w:t>
      </w:r>
      <w:r w:rsidR="00E26B2D">
        <w:rPr>
          <w:szCs w:val="28"/>
          <w:u w:val="single"/>
        </w:rPr>
        <w:t>24 слайди</w:t>
      </w:r>
    </w:p>
    <w:p w:rsidR="00F27BCE" w:rsidRPr="008F3E1E" w:rsidRDefault="00F27BCE" w:rsidP="00AD0650">
      <w:pPr>
        <w:spacing w:line="240" w:lineRule="auto"/>
        <w:rPr>
          <w:szCs w:val="28"/>
        </w:rPr>
      </w:pPr>
      <w:r w:rsidRPr="00197D49">
        <w:rPr>
          <w:szCs w:val="28"/>
        </w:rPr>
        <w:t>7.</w:t>
      </w:r>
      <w:r w:rsidR="00612554" w:rsidRPr="00197D49">
        <w:rPr>
          <w:szCs w:val="28"/>
        </w:rPr>
        <w:t xml:space="preserve"> Орієнтовний перелік публікацій:</w:t>
      </w:r>
      <w:r w:rsidR="00C66C5A" w:rsidRPr="00197D49">
        <w:rPr>
          <w:szCs w:val="28"/>
        </w:rPr>
        <w:t xml:space="preserve"> </w:t>
      </w:r>
      <w:r w:rsidR="00AA5DF6">
        <w:rPr>
          <w:szCs w:val="28"/>
        </w:rPr>
        <w:t xml:space="preserve">1) </w:t>
      </w:r>
      <w:r w:rsidR="00197D49" w:rsidRPr="00197D49">
        <w:rPr>
          <w:szCs w:val="28"/>
        </w:rPr>
        <w:t>Всеукраїнський конкурс студентських наукових робіт зі спеціальності «Біотехнологія та біоінженерія</w:t>
      </w:r>
      <w:r w:rsidR="00AD0650">
        <w:rPr>
          <w:szCs w:val="28"/>
        </w:rPr>
        <w:t xml:space="preserve">» у 2018/2019 навчальному році. </w:t>
      </w:r>
      <w:r w:rsidR="00AA5DF6">
        <w:rPr>
          <w:szCs w:val="28"/>
        </w:rPr>
        <w:t xml:space="preserve">2) </w:t>
      </w:r>
      <w:r w:rsidR="00197D49" w:rsidRPr="00197D49">
        <w:rPr>
          <w:szCs w:val="28"/>
        </w:rPr>
        <w:t>Горобець С.В. Виявлення продуцентів біогенних магнітних наночастинок серед представників грибів відділів аскоміцети (</w:t>
      </w:r>
      <w:r w:rsidR="00197D49" w:rsidRPr="00197D49">
        <w:rPr>
          <w:szCs w:val="28"/>
          <w:lang w:val="en-US"/>
        </w:rPr>
        <w:t>Ascomycota</w:t>
      </w:r>
      <w:r w:rsidR="00197D49" w:rsidRPr="00197D49">
        <w:rPr>
          <w:szCs w:val="28"/>
        </w:rPr>
        <w:t xml:space="preserve">) та базидіоміцети (Basidiomycota)/ С.В. Горобець, О.Ю. Горобець, І.А.Ковальчук, </w:t>
      </w:r>
      <w:r w:rsidR="00197D49" w:rsidRPr="008F3E1E">
        <w:rPr>
          <w:szCs w:val="28"/>
        </w:rPr>
        <w:t xml:space="preserve">Л.А. Євжик// Innov Biosyst Bioeng. – 2018. – 2(4). – С. 144-148. </w:t>
      </w:r>
      <w:r w:rsidR="00AA5DF6" w:rsidRPr="008F3E1E">
        <w:rPr>
          <w:szCs w:val="28"/>
        </w:rPr>
        <w:t xml:space="preserve">3) </w:t>
      </w:r>
      <w:r w:rsidR="00197D49" w:rsidRPr="008F3E1E">
        <w:rPr>
          <w:szCs w:val="28"/>
        </w:rPr>
        <w:t xml:space="preserve">Горобець С.В. Спосіб отримання магнітокерованого біосорбенту на основі біомаси гриба </w:t>
      </w:r>
      <w:r w:rsidR="00197D49" w:rsidRPr="008F3E1E">
        <w:rPr>
          <w:i/>
          <w:szCs w:val="28"/>
        </w:rPr>
        <w:t>Agaricus bisporus</w:t>
      </w:r>
      <w:r w:rsidR="00197D49" w:rsidRPr="008F3E1E">
        <w:rPr>
          <w:szCs w:val="28"/>
        </w:rPr>
        <w:t xml:space="preserve"> Патент на корисну модель Номер заявки № u 2018 06775; Патент України № 131565, МПК (2018.01) C02F 1/48, Заявл. 15.06.2018;  Опубл. 25.01.2019, бюл. № 2., К.А. Гетманенко, Л.А. Євжик, 2019.</w:t>
      </w:r>
      <w:r w:rsidR="00AD0650" w:rsidRPr="008F3E1E">
        <w:rPr>
          <w:szCs w:val="28"/>
        </w:rPr>
        <w:t xml:space="preserve"> </w:t>
      </w:r>
      <w:r w:rsidR="00AA5DF6" w:rsidRPr="008F3E1E">
        <w:rPr>
          <w:szCs w:val="28"/>
        </w:rPr>
        <w:t xml:space="preserve">4) </w:t>
      </w:r>
      <w:r w:rsidR="00197D49" w:rsidRPr="008F3E1E">
        <w:rPr>
          <w:szCs w:val="28"/>
        </w:rPr>
        <w:t>Євжик Л.А. Сорбційні властивості біомаси печериці вирощеної на субстрат</w:t>
      </w:r>
      <w:r w:rsidR="00AA5DF6" w:rsidRPr="008F3E1E">
        <w:rPr>
          <w:szCs w:val="28"/>
        </w:rPr>
        <w:t>і з додаванням магнітної рідини</w:t>
      </w:r>
      <w:r w:rsidR="00197D49" w:rsidRPr="008F3E1E">
        <w:rPr>
          <w:szCs w:val="28"/>
        </w:rPr>
        <w:t xml:space="preserve">// «Біотехнологія ХХІ століття»: матеріали ХІІІ Всеукраїнської науковопрактичної конференції (Київ, 19 квітня 2019) [Електронне видання] / Міністерство освіти і науки України, КПІ ім. Ігоря Сікорського, Національна академія наук України, Інститут клітинної біології та генетичної інженерії – Київ: КПІ ім. Ігоря Сікорського, 2019. – С. 92. </w:t>
      </w:r>
      <w:r w:rsidR="00AA5DF6" w:rsidRPr="008F3E1E">
        <w:rPr>
          <w:szCs w:val="28"/>
        </w:rPr>
        <w:t>5)</w:t>
      </w:r>
      <w:r w:rsidR="00197D49" w:rsidRPr="008F3E1E">
        <w:rPr>
          <w:szCs w:val="28"/>
        </w:rPr>
        <w:t xml:space="preserve">Gorobets S. V. Production of magnetically controlled biosorbents based on fungi </w:t>
      </w:r>
      <w:r w:rsidR="00197D49" w:rsidRPr="008F3E1E">
        <w:rPr>
          <w:i/>
          <w:szCs w:val="28"/>
        </w:rPr>
        <w:t>Agaricus bisporus</w:t>
      </w:r>
      <w:r w:rsidR="00197D49" w:rsidRPr="008F3E1E">
        <w:rPr>
          <w:szCs w:val="28"/>
        </w:rPr>
        <w:t xml:space="preserve"> and </w:t>
      </w:r>
      <w:r w:rsidR="00197D49" w:rsidRPr="008F3E1E">
        <w:rPr>
          <w:i/>
          <w:szCs w:val="28"/>
        </w:rPr>
        <w:t>Lentinula edodes</w:t>
      </w:r>
      <w:r w:rsidR="00197D49" w:rsidRPr="008F3E1E">
        <w:rPr>
          <w:szCs w:val="28"/>
        </w:rPr>
        <w:t xml:space="preserve"> / S. V. Gorobets, L. A. Yevzhyk, I. A. Kovalchuk, O. V. Kovalev / Biotechnologia ACTA. – 2019. – V. 12. – </w:t>
      </w:r>
      <w:r w:rsidR="00AA5DF6" w:rsidRPr="008F3E1E">
        <w:rPr>
          <w:szCs w:val="28"/>
        </w:rPr>
        <w:br/>
        <w:t>No</w:t>
      </w:r>
      <w:r w:rsidR="00197D49" w:rsidRPr="008F3E1E">
        <w:t>5. – Р. 63-71.</w:t>
      </w:r>
      <w:r w:rsidR="00AD0650" w:rsidRPr="008F3E1E">
        <w:t xml:space="preserve"> </w:t>
      </w:r>
      <w:r w:rsidR="00AA5DF6" w:rsidRPr="008F3E1E">
        <w:t xml:space="preserve">6) </w:t>
      </w:r>
      <w:r w:rsidR="00197D49" w:rsidRPr="008F3E1E">
        <w:t xml:space="preserve">Євжик Л.А. Вплив наночастинок магнетиту на синтез хітину в печериці </w:t>
      </w:r>
      <w:r w:rsidR="00197D49" w:rsidRPr="008F3E1E">
        <w:rPr>
          <w:i/>
          <w:lang w:val="en-US"/>
        </w:rPr>
        <w:t>Agaricus</w:t>
      </w:r>
      <w:r w:rsidR="00197D49" w:rsidRPr="008F3E1E">
        <w:rPr>
          <w:i/>
        </w:rPr>
        <w:t xml:space="preserve"> </w:t>
      </w:r>
      <w:r w:rsidR="00197D49" w:rsidRPr="008F3E1E">
        <w:rPr>
          <w:i/>
          <w:lang w:val="en-US"/>
        </w:rPr>
        <w:t>bisporus</w:t>
      </w:r>
      <w:r w:rsidR="00197D49" w:rsidRPr="008F3E1E">
        <w:t>// «Біотехнологія ХХІ століття»: матеріали ХІІІ Всеукраїнської науковопрактичної конференції (Київ, 2020) [Електронне видання</w:t>
      </w:r>
      <w:r w:rsidR="00197D49" w:rsidRPr="008F3E1E">
        <w:rPr>
          <w:szCs w:val="28"/>
        </w:rPr>
        <w:t xml:space="preserve">] / Міністерство освіти і науки України, КПІ ім. Ігоря Сікорського, Національна академія наук України, Інститут клітинної біології та генетичної інженерії – Київ: КПІ ім. </w:t>
      </w:r>
      <w:r w:rsidR="00AD0650" w:rsidRPr="008F3E1E">
        <w:rPr>
          <w:szCs w:val="28"/>
        </w:rPr>
        <w:t xml:space="preserve">Ігоря Сікорського, 2020. – С. </w:t>
      </w:r>
      <w:r w:rsidR="00AA5DF6" w:rsidRPr="008F3E1E">
        <w:rPr>
          <w:szCs w:val="28"/>
        </w:rPr>
        <w:t xml:space="preserve">7) </w:t>
      </w:r>
      <w:r w:rsidR="00197D49" w:rsidRPr="008F3E1E">
        <w:t>Євжик Л.А. Вплив концентрації магнітної рідини на ріст грибів// «Біотехнологія ХХІ століття»: матеріали ХІІІ Всеукраїнської науковопрактичної конференції (Київ, 2020) [Електронне видання</w:t>
      </w:r>
      <w:r w:rsidR="00197D49" w:rsidRPr="008F3E1E">
        <w:rPr>
          <w:szCs w:val="28"/>
        </w:rPr>
        <w:t xml:space="preserve">] / Міністерство освіти і науки України, КПІ ім. Ігоря Сікорського, Національна академія наук України, Інститут клітинної біології та генетичної інженерії – Київ: КПІ ім. Ігоря Сікорського, 2020. – С. </w:t>
      </w:r>
      <w:r w:rsidR="00AA5DF6" w:rsidRPr="008F3E1E">
        <w:rPr>
          <w:szCs w:val="28"/>
        </w:rPr>
        <w:t xml:space="preserve">8) </w:t>
      </w:r>
      <w:r w:rsidR="00197D49" w:rsidRPr="008F3E1E">
        <w:rPr>
          <w:szCs w:val="28"/>
        </w:rPr>
        <w:t>Євжик</w:t>
      </w:r>
      <w:r w:rsidR="00197D49" w:rsidRPr="008F3E1E">
        <w:rPr>
          <w:color w:val="FF0000"/>
          <w:szCs w:val="28"/>
        </w:rPr>
        <w:t xml:space="preserve"> </w:t>
      </w:r>
      <w:r w:rsidR="00197D49" w:rsidRPr="008F3E1E">
        <w:rPr>
          <w:szCs w:val="28"/>
        </w:rPr>
        <w:t xml:space="preserve">Л.А. Створення магнітокерованого сорбенту на основі біомаси гриба </w:t>
      </w:r>
      <w:r w:rsidR="00197D49" w:rsidRPr="008F3E1E">
        <w:rPr>
          <w:i/>
          <w:szCs w:val="28"/>
        </w:rPr>
        <w:t>Agaricus bisporus var. bisporus</w:t>
      </w:r>
      <w:r w:rsidR="00197D49" w:rsidRPr="008F3E1E">
        <w:rPr>
          <w:szCs w:val="28"/>
        </w:rPr>
        <w:t xml:space="preserve"> // </w:t>
      </w:r>
      <w:r w:rsidR="00197D49" w:rsidRPr="008F3E1E">
        <w:rPr>
          <w:color w:val="000000"/>
          <w:szCs w:val="28"/>
        </w:rPr>
        <w:t xml:space="preserve">Матеріали ХІІ Всеукраїнської науково-практичної конференції (для студентів, аспірантів і молодих учених) «Біотехнологія ХХІ століття». 20.04.2018. «КПІ ім. Ігоря Сікорського», м. Київ. – </w:t>
      </w:r>
      <w:r w:rsidR="00197D49" w:rsidRPr="008F3E1E">
        <w:rPr>
          <w:szCs w:val="28"/>
        </w:rPr>
        <w:t>C. 78.</w:t>
      </w:r>
      <w:r w:rsidR="00AD0650" w:rsidRPr="008F3E1E">
        <w:rPr>
          <w:szCs w:val="28"/>
        </w:rPr>
        <w:t xml:space="preserve"> </w:t>
      </w:r>
      <w:r w:rsidR="00AA5DF6" w:rsidRPr="008F3E1E">
        <w:rPr>
          <w:szCs w:val="28"/>
        </w:rPr>
        <w:t xml:space="preserve">9) </w:t>
      </w:r>
      <w:r w:rsidR="00197D49" w:rsidRPr="008F3E1E">
        <w:rPr>
          <w:szCs w:val="28"/>
        </w:rPr>
        <w:t xml:space="preserve">Горобець С.В., Гетманенко К.А., Євжик Л.А. Отримання магнітокерованого сорбенту на основі біомаси гриба </w:t>
      </w:r>
      <w:r w:rsidR="00197D49" w:rsidRPr="008F3E1E">
        <w:rPr>
          <w:i/>
          <w:szCs w:val="28"/>
        </w:rPr>
        <w:t>Agaricus bisporus</w:t>
      </w:r>
      <w:r w:rsidR="00197D49" w:rsidRPr="008F3E1E">
        <w:rPr>
          <w:szCs w:val="28"/>
        </w:rPr>
        <w:t>// Збірник наукових праць ІV Міжнародної науково-практичної інтернет-</w:t>
      </w:r>
      <w:r w:rsidR="00197D49" w:rsidRPr="008F3E1E">
        <w:rPr>
          <w:szCs w:val="28"/>
        </w:rPr>
        <w:lastRenderedPageBreak/>
        <w:t>конференції «Проблеми та перспективи розвитку сучасної науки в країнах Європи та Азії».– Переяслав-Хмельницький, 2018 р. – С. 210.</w:t>
      </w:r>
      <w:r w:rsidR="00AD0650" w:rsidRPr="008F3E1E">
        <w:rPr>
          <w:szCs w:val="28"/>
        </w:rPr>
        <w:t xml:space="preserve"> </w:t>
      </w:r>
      <w:r w:rsidR="00AA5DF6" w:rsidRPr="008F3E1E">
        <w:rPr>
          <w:szCs w:val="28"/>
        </w:rPr>
        <w:t xml:space="preserve">10) </w:t>
      </w:r>
      <w:r w:rsidR="00197D49" w:rsidRPr="008F3E1E">
        <w:rPr>
          <w:szCs w:val="28"/>
        </w:rPr>
        <w:t xml:space="preserve">Gorobets S.V. Magnetically controlled sorbents based on the biomassof the fungus </w:t>
      </w:r>
      <w:r w:rsidR="00197D49" w:rsidRPr="008F3E1E">
        <w:rPr>
          <w:i/>
          <w:szCs w:val="28"/>
        </w:rPr>
        <w:t>Agaricus bisporus var. bisporus</w:t>
      </w:r>
      <w:r w:rsidR="00197D49" w:rsidRPr="008F3E1E">
        <w:rPr>
          <w:szCs w:val="28"/>
        </w:rPr>
        <w:t xml:space="preserve"> / S.V. Gorobets, K.A. Hetmanenko, L.A. Yevzhyk // Біотехнологія: досвід, традиції та інновації : збірник наукових праць. –  К.: НУХТ, - 2018. – С. 87.</w:t>
      </w:r>
      <w:r w:rsidR="00AD0650" w:rsidRPr="008F3E1E">
        <w:rPr>
          <w:szCs w:val="28"/>
        </w:rPr>
        <w:t xml:space="preserve"> </w:t>
      </w:r>
      <w:r w:rsidR="00AA5DF6" w:rsidRPr="008F3E1E">
        <w:rPr>
          <w:szCs w:val="28"/>
        </w:rPr>
        <w:t xml:space="preserve">11) </w:t>
      </w:r>
      <w:r w:rsidR="00197D49" w:rsidRPr="008F3E1E">
        <w:rPr>
          <w:szCs w:val="28"/>
        </w:rPr>
        <w:t>Євжик Л.А. Потенційні продуценти БМН серед п</w:t>
      </w:r>
      <w:r w:rsidR="00AA5DF6" w:rsidRPr="008F3E1E">
        <w:rPr>
          <w:szCs w:val="28"/>
        </w:rPr>
        <w:t>редставників відділу Аскоміцети</w:t>
      </w:r>
      <w:r w:rsidR="00197D49" w:rsidRPr="008F3E1E">
        <w:rPr>
          <w:szCs w:val="28"/>
        </w:rPr>
        <w:t>// «Біотехнологія ХХІ століття»: матеріали ХІІІ Всеукраїнської науковопрактичної конференції (Київ, 19 кв</w:t>
      </w:r>
      <w:r w:rsidR="00AA5DF6" w:rsidRPr="008F3E1E">
        <w:rPr>
          <w:szCs w:val="28"/>
        </w:rPr>
        <w:t>ітня 2019) [Електронне видання]</w:t>
      </w:r>
      <w:r w:rsidR="00197D49" w:rsidRPr="008F3E1E">
        <w:rPr>
          <w:szCs w:val="28"/>
        </w:rPr>
        <w:t>/ Міністерство освіти і науки України, КПІ ім. Ігоря Сікорського, Національна академія наук України, Інститут клітинної біології та генетичної інженерії – Київ: КПІ ім. І</w:t>
      </w:r>
      <w:r w:rsidR="00AD0650" w:rsidRPr="008F3E1E">
        <w:rPr>
          <w:szCs w:val="28"/>
        </w:rPr>
        <w:t xml:space="preserve">горя Сікорського, 2019. – С. 91. </w:t>
      </w:r>
      <w:r w:rsidR="00AA5DF6" w:rsidRPr="008F3E1E">
        <w:rPr>
          <w:szCs w:val="28"/>
        </w:rPr>
        <w:t>12)</w:t>
      </w:r>
      <w:r w:rsidR="008F3E1E">
        <w:rPr>
          <w:szCs w:val="28"/>
        </w:rPr>
        <w:t xml:space="preserve"> </w:t>
      </w:r>
      <w:r w:rsidR="00197D49" w:rsidRPr="008F3E1E">
        <w:rPr>
          <w:szCs w:val="28"/>
        </w:rPr>
        <w:t>Підготовано статтю в журнал «</w:t>
      </w:r>
      <w:r w:rsidR="00197D49" w:rsidRPr="008F3E1E">
        <w:rPr>
          <w:szCs w:val="28"/>
          <w:shd w:val="clear" w:color="auto" w:fill="FFFFFF"/>
          <w:lang w:val="en-US"/>
        </w:rPr>
        <w:t>Bioelectromagnetics</w:t>
      </w:r>
      <w:r w:rsidR="00197D49" w:rsidRPr="008F3E1E">
        <w:rPr>
          <w:szCs w:val="28"/>
        </w:rPr>
        <w:t xml:space="preserve">»: </w:t>
      </w:r>
      <w:r w:rsidR="00197D49" w:rsidRPr="008F3E1E">
        <w:rPr>
          <w:szCs w:val="28"/>
          <w:lang w:val="en-US"/>
        </w:rPr>
        <w:t>Gorobets</w:t>
      </w:r>
      <w:r w:rsidR="00197D49" w:rsidRPr="008F3E1E">
        <w:rPr>
          <w:szCs w:val="28"/>
        </w:rPr>
        <w:t xml:space="preserve"> </w:t>
      </w:r>
      <w:r w:rsidR="00197D49" w:rsidRPr="008F3E1E">
        <w:rPr>
          <w:szCs w:val="28"/>
          <w:lang w:val="en-US"/>
        </w:rPr>
        <w:t>O</w:t>
      </w:r>
      <w:r w:rsidR="00197D49" w:rsidRPr="008F3E1E">
        <w:rPr>
          <w:szCs w:val="28"/>
        </w:rPr>
        <w:t xml:space="preserve">. </w:t>
      </w:r>
      <w:r w:rsidR="00197D49" w:rsidRPr="008F3E1E">
        <w:rPr>
          <w:szCs w:val="28"/>
          <w:lang w:val="en-US"/>
        </w:rPr>
        <w:t>Mechanisms of the influence of artificial and biogenic magnetic nanoparticles on the metabolism of fungi</w:t>
      </w:r>
      <w:r w:rsidR="00197D49" w:rsidRPr="008F3E1E">
        <w:rPr>
          <w:szCs w:val="28"/>
        </w:rPr>
        <w:t xml:space="preserve"> / </w:t>
      </w:r>
      <w:r w:rsidR="00197D49" w:rsidRPr="008F3E1E">
        <w:rPr>
          <w:szCs w:val="28"/>
          <w:lang w:val="en-US"/>
        </w:rPr>
        <w:t>O</w:t>
      </w:r>
      <w:r w:rsidR="00197D49" w:rsidRPr="008F3E1E">
        <w:rPr>
          <w:szCs w:val="28"/>
        </w:rPr>
        <w:t xml:space="preserve">. </w:t>
      </w:r>
      <w:r w:rsidR="00197D49" w:rsidRPr="008F3E1E">
        <w:rPr>
          <w:szCs w:val="28"/>
          <w:lang w:val="en-US"/>
        </w:rPr>
        <w:t>Gorobets</w:t>
      </w:r>
      <w:r w:rsidR="00197D49" w:rsidRPr="008F3E1E">
        <w:rPr>
          <w:szCs w:val="28"/>
        </w:rPr>
        <w:t xml:space="preserve">, </w:t>
      </w:r>
      <w:r w:rsidR="00197D49" w:rsidRPr="008F3E1E">
        <w:rPr>
          <w:szCs w:val="28"/>
          <w:lang w:val="en-US"/>
        </w:rPr>
        <w:t>S</w:t>
      </w:r>
      <w:r w:rsidR="00197D49" w:rsidRPr="008F3E1E">
        <w:rPr>
          <w:szCs w:val="28"/>
        </w:rPr>
        <w:t xml:space="preserve">. </w:t>
      </w:r>
      <w:r w:rsidR="00197D49" w:rsidRPr="008F3E1E">
        <w:rPr>
          <w:szCs w:val="28"/>
          <w:lang w:val="en-US"/>
        </w:rPr>
        <w:t>Gorobets</w:t>
      </w:r>
      <w:r w:rsidR="00197D49" w:rsidRPr="008F3E1E">
        <w:rPr>
          <w:szCs w:val="28"/>
        </w:rPr>
        <w:t xml:space="preserve">, </w:t>
      </w:r>
      <w:r w:rsidR="00197D49" w:rsidRPr="008F3E1E">
        <w:rPr>
          <w:szCs w:val="28"/>
          <w:lang w:val="en-US"/>
        </w:rPr>
        <w:t>L</w:t>
      </w:r>
      <w:r w:rsidR="00197D49" w:rsidRPr="008F3E1E">
        <w:rPr>
          <w:szCs w:val="28"/>
        </w:rPr>
        <w:t xml:space="preserve">. </w:t>
      </w:r>
      <w:r w:rsidR="00197D49" w:rsidRPr="008F3E1E">
        <w:rPr>
          <w:szCs w:val="28"/>
          <w:lang w:val="en-US"/>
        </w:rPr>
        <w:t>Yevzhyk</w:t>
      </w:r>
      <w:r w:rsidR="00197D49" w:rsidRPr="008F3E1E">
        <w:rPr>
          <w:szCs w:val="28"/>
        </w:rPr>
        <w:t xml:space="preserve">, </w:t>
      </w:r>
      <w:r w:rsidR="00197D49" w:rsidRPr="008F3E1E">
        <w:rPr>
          <w:szCs w:val="28"/>
          <w:lang w:val="en-US"/>
        </w:rPr>
        <w:t>I</w:t>
      </w:r>
      <w:r w:rsidR="00197D49" w:rsidRPr="008F3E1E">
        <w:rPr>
          <w:szCs w:val="28"/>
        </w:rPr>
        <w:t xml:space="preserve">. </w:t>
      </w:r>
      <w:r w:rsidR="00197D49" w:rsidRPr="008F3E1E">
        <w:rPr>
          <w:szCs w:val="28"/>
          <w:lang w:val="en-US"/>
        </w:rPr>
        <w:t>Kovalchuk</w:t>
      </w:r>
      <w:r w:rsidR="00197D49" w:rsidRPr="008F3E1E">
        <w:rPr>
          <w:szCs w:val="28"/>
        </w:rPr>
        <w:t xml:space="preserve">, </w:t>
      </w:r>
      <w:r w:rsidR="00197D49" w:rsidRPr="008F3E1E">
        <w:rPr>
          <w:szCs w:val="28"/>
          <w:lang w:val="en-US"/>
        </w:rPr>
        <w:t>I</w:t>
      </w:r>
      <w:r w:rsidR="00197D49" w:rsidRPr="008F3E1E">
        <w:rPr>
          <w:szCs w:val="28"/>
        </w:rPr>
        <w:t xml:space="preserve">. </w:t>
      </w:r>
      <w:r w:rsidR="00197D49" w:rsidRPr="008F3E1E">
        <w:rPr>
          <w:szCs w:val="28"/>
          <w:lang w:val="en-US"/>
        </w:rPr>
        <w:t>Shara</w:t>
      </w:r>
      <w:r w:rsidR="00197D49" w:rsidRPr="008F3E1E">
        <w:rPr>
          <w:szCs w:val="28"/>
        </w:rPr>
        <w:t xml:space="preserve">і // </w:t>
      </w:r>
      <w:r w:rsidR="00197D49" w:rsidRPr="008F3E1E">
        <w:rPr>
          <w:szCs w:val="28"/>
          <w:shd w:val="clear" w:color="auto" w:fill="FFFFFF"/>
          <w:lang w:val="en-US"/>
        </w:rPr>
        <w:t>Bioelectromagnetics</w:t>
      </w:r>
      <w:r w:rsidR="00197D49" w:rsidRPr="008F3E1E">
        <w:rPr>
          <w:szCs w:val="28"/>
          <w:shd w:val="clear" w:color="auto" w:fill="FFFFFF"/>
        </w:rPr>
        <w:t>. – 2020.</w:t>
      </w:r>
    </w:p>
    <w:p w:rsidR="00F27BCE" w:rsidRPr="008F3E1E" w:rsidRDefault="00612554" w:rsidP="00AD0650">
      <w:pPr>
        <w:tabs>
          <w:tab w:val="left" w:pos="360"/>
          <w:tab w:val="left" w:pos="1440"/>
          <w:tab w:val="left" w:pos="1620"/>
        </w:tabs>
        <w:spacing w:line="240" w:lineRule="auto"/>
        <w:ind w:hanging="540"/>
        <w:rPr>
          <w:szCs w:val="28"/>
        </w:rPr>
      </w:pPr>
      <w:r w:rsidRPr="008F3E1E">
        <w:rPr>
          <w:szCs w:val="28"/>
        </w:rPr>
        <w:tab/>
      </w:r>
      <w:r w:rsidR="00F27BCE" w:rsidRPr="008F3E1E">
        <w:rPr>
          <w:szCs w:val="28"/>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1"/>
        <w:gridCol w:w="3940"/>
        <w:gridCol w:w="1396"/>
        <w:gridCol w:w="1397"/>
      </w:tblGrid>
      <w:tr w:rsidR="00612554" w:rsidRPr="00612554" w:rsidTr="00612554">
        <w:trPr>
          <w:cantSplit/>
        </w:trPr>
        <w:tc>
          <w:tcPr>
            <w:tcW w:w="2581" w:type="dxa"/>
            <w:vMerge w:val="restart"/>
            <w:vAlign w:val="center"/>
          </w:tcPr>
          <w:p w:rsidR="00F27BCE" w:rsidRPr="00612554" w:rsidRDefault="00F27BCE" w:rsidP="00166027">
            <w:pPr>
              <w:spacing w:line="240" w:lineRule="auto"/>
              <w:jc w:val="center"/>
              <w:rPr>
                <w:szCs w:val="28"/>
              </w:rPr>
            </w:pPr>
            <w:r w:rsidRPr="00612554">
              <w:rPr>
                <w:szCs w:val="28"/>
              </w:rPr>
              <w:t>Розділ</w:t>
            </w:r>
          </w:p>
        </w:tc>
        <w:tc>
          <w:tcPr>
            <w:tcW w:w="3940" w:type="dxa"/>
            <w:vMerge w:val="restart"/>
            <w:vAlign w:val="center"/>
          </w:tcPr>
          <w:p w:rsidR="00F27BCE" w:rsidRPr="00612554" w:rsidRDefault="00F27BCE" w:rsidP="00166027">
            <w:pPr>
              <w:spacing w:line="240" w:lineRule="auto"/>
              <w:jc w:val="center"/>
              <w:rPr>
                <w:szCs w:val="28"/>
              </w:rPr>
            </w:pPr>
            <w:r w:rsidRPr="00612554">
              <w:rPr>
                <w:szCs w:val="28"/>
              </w:rPr>
              <w:t xml:space="preserve">Прізвище, ініціали та посада </w:t>
            </w:r>
            <w:r w:rsidRPr="00612554">
              <w:rPr>
                <w:szCs w:val="28"/>
              </w:rPr>
              <w:br/>
              <w:t>консультанта</w:t>
            </w:r>
          </w:p>
        </w:tc>
        <w:tc>
          <w:tcPr>
            <w:tcW w:w="2793" w:type="dxa"/>
            <w:gridSpan w:val="2"/>
          </w:tcPr>
          <w:p w:rsidR="00F27BCE" w:rsidRPr="00612554" w:rsidRDefault="00F27BCE" w:rsidP="00166027">
            <w:pPr>
              <w:spacing w:line="240" w:lineRule="auto"/>
              <w:jc w:val="center"/>
              <w:rPr>
                <w:szCs w:val="28"/>
              </w:rPr>
            </w:pPr>
            <w:r w:rsidRPr="00612554">
              <w:rPr>
                <w:szCs w:val="28"/>
              </w:rPr>
              <w:t>Підпис, дата</w:t>
            </w:r>
          </w:p>
        </w:tc>
      </w:tr>
      <w:tr w:rsidR="00612554" w:rsidRPr="00612554" w:rsidTr="00612554">
        <w:trPr>
          <w:cantSplit/>
        </w:trPr>
        <w:tc>
          <w:tcPr>
            <w:tcW w:w="2581" w:type="dxa"/>
            <w:vMerge/>
          </w:tcPr>
          <w:p w:rsidR="00F27BCE" w:rsidRPr="00612554" w:rsidRDefault="00F27BCE" w:rsidP="00166027">
            <w:pPr>
              <w:spacing w:line="240" w:lineRule="auto"/>
              <w:jc w:val="center"/>
              <w:rPr>
                <w:szCs w:val="28"/>
              </w:rPr>
            </w:pPr>
          </w:p>
        </w:tc>
        <w:tc>
          <w:tcPr>
            <w:tcW w:w="3940" w:type="dxa"/>
            <w:vMerge/>
          </w:tcPr>
          <w:p w:rsidR="00F27BCE" w:rsidRPr="00612554" w:rsidRDefault="00F27BCE" w:rsidP="00166027">
            <w:pPr>
              <w:spacing w:line="240" w:lineRule="auto"/>
              <w:jc w:val="center"/>
              <w:rPr>
                <w:szCs w:val="28"/>
              </w:rPr>
            </w:pPr>
          </w:p>
        </w:tc>
        <w:tc>
          <w:tcPr>
            <w:tcW w:w="1396" w:type="dxa"/>
          </w:tcPr>
          <w:p w:rsidR="00F27BCE" w:rsidRPr="00612554" w:rsidRDefault="00F27BCE" w:rsidP="00166027">
            <w:pPr>
              <w:spacing w:line="240" w:lineRule="auto"/>
              <w:jc w:val="center"/>
              <w:rPr>
                <w:szCs w:val="28"/>
              </w:rPr>
            </w:pPr>
            <w:r w:rsidRPr="00612554">
              <w:rPr>
                <w:szCs w:val="28"/>
              </w:rPr>
              <w:t xml:space="preserve">завдання </w:t>
            </w:r>
            <w:r w:rsidRPr="00612554">
              <w:rPr>
                <w:szCs w:val="28"/>
              </w:rPr>
              <w:br/>
              <w:t>видав</w:t>
            </w:r>
          </w:p>
        </w:tc>
        <w:tc>
          <w:tcPr>
            <w:tcW w:w="1397" w:type="dxa"/>
          </w:tcPr>
          <w:p w:rsidR="00F27BCE" w:rsidRPr="00612554" w:rsidRDefault="00F27BCE" w:rsidP="00166027">
            <w:pPr>
              <w:spacing w:line="240" w:lineRule="auto"/>
              <w:jc w:val="center"/>
              <w:rPr>
                <w:szCs w:val="28"/>
              </w:rPr>
            </w:pPr>
            <w:r w:rsidRPr="00612554">
              <w:rPr>
                <w:szCs w:val="28"/>
              </w:rPr>
              <w:t>завдання</w:t>
            </w:r>
            <w:r w:rsidRPr="00612554">
              <w:rPr>
                <w:szCs w:val="28"/>
              </w:rPr>
              <w:br/>
              <w:t>прийняв</w:t>
            </w:r>
          </w:p>
        </w:tc>
      </w:tr>
      <w:tr w:rsidR="00612554" w:rsidRPr="00612554" w:rsidTr="00612554">
        <w:tc>
          <w:tcPr>
            <w:tcW w:w="2581" w:type="dxa"/>
          </w:tcPr>
          <w:p w:rsidR="00F27BCE" w:rsidRPr="00612554" w:rsidRDefault="00612554" w:rsidP="00166027">
            <w:pPr>
              <w:spacing w:line="240" w:lineRule="auto"/>
              <w:rPr>
                <w:szCs w:val="28"/>
              </w:rPr>
            </w:pPr>
            <w:r w:rsidRPr="00612554">
              <w:rPr>
                <w:szCs w:val="28"/>
              </w:rPr>
              <w:t>Експериментальна частина</w:t>
            </w:r>
          </w:p>
        </w:tc>
        <w:tc>
          <w:tcPr>
            <w:tcW w:w="3940" w:type="dxa"/>
          </w:tcPr>
          <w:p w:rsidR="00F27BCE" w:rsidRPr="00612554" w:rsidRDefault="00612554" w:rsidP="00612554">
            <w:pPr>
              <w:tabs>
                <w:tab w:val="left" w:leader="underscore" w:pos="7371"/>
                <w:tab w:val="left" w:pos="7513"/>
                <w:tab w:val="left" w:leader="underscore" w:pos="8903"/>
              </w:tabs>
              <w:spacing w:line="240" w:lineRule="auto"/>
              <w:jc w:val="left"/>
              <w:rPr>
                <w:bCs/>
                <w:szCs w:val="28"/>
              </w:rPr>
            </w:pPr>
            <w:r w:rsidRPr="003E0372">
              <w:rPr>
                <w:bCs/>
                <w:szCs w:val="28"/>
              </w:rPr>
              <w:t>Гор</w:t>
            </w:r>
            <w:r>
              <w:rPr>
                <w:bCs/>
                <w:szCs w:val="28"/>
              </w:rPr>
              <w:t>обець О.Ю., д.ф.-м.н., професор</w:t>
            </w:r>
          </w:p>
        </w:tc>
        <w:tc>
          <w:tcPr>
            <w:tcW w:w="1396" w:type="dxa"/>
          </w:tcPr>
          <w:p w:rsidR="00F27BCE" w:rsidRPr="00612554" w:rsidRDefault="00F27BCE" w:rsidP="00166027">
            <w:pPr>
              <w:spacing w:line="240" w:lineRule="auto"/>
              <w:rPr>
                <w:szCs w:val="28"/>
              </w:rPr>
            </w:pPr>
          </w:p>
        </w:tc>
        <w:tc>
          <w:tcPr>
            <w:tcW w:w="1397" w:type="dxa"/>
          </w:tcPr>
          <w:p w:rsidR="00F27BCE" w:rsidRPr="00612554" w:rsidRDefault="00F27BCE" w:rsidP="00166027">
            <w:pPr>
              <w:spacing w:line="240" w:lineRule="auto"/>
              <w:rPr>
                <w:szCs w:val="28"/>
              </w:rPr>
            </w:pPr>
          </w:p>
        </w:tc>
      </w:tr>
      <w:tr w:rsidR="00612554" w:rsidRPr="00612554" w:rsidTr="00612554">
        <w:tc>
          <w:tcPr>
            <w:tcW w:w="2581" w:type="dxa"/>
          </w:tcPr>
          <w:p w:rsidR="00612554" w:rsidRPr="00612554" w:rsidRDefault="00612554" w:rsidP="00166027">
            <w:pPr>
              <w:spacing w:line="240" w:lineRule="auto"/>
              <w:rPr>
                <w:szCs w:val="28"/>
              </w:rPr>
            </w:pPr>
            <w:r w:rsidRPr="00612554">
              <w:rPr>
                <w:szCs w:val="28"/>
              </w:rPr>
              <w:t>Розроблення стартап проекту</w:t>
            </w:r>
          </w:p>
        </w:tc>
        <w:tc>
          <w:tcPr>
            <w:tcW w:w="3940" w:type="dxa"/>
          </w:tcPr>
          <w:p w:rsidR="00612554" w:rsidRPr="00612554" w:rsidRDefault="00612554" w:rsidP="00166027">
            <w:pPr>
              <w:spacing w:line="240" w:lineRule="auto"/>
              <w:rPr>
                <w:szCs w:val="28"/>
              </w:rPr>
            </w:pPr>
            <w:r w:rsidRPr="00612554">
              <w:rPr>
                <w:szCs w:val="28"/>
              </w:rPr>
              <w:t>Ткаченко Т.П., к.е.н., доцент</w:t>
            </w:r>
          </w:p>
        </w:tc>
        <w:tc>
          <w:tcPr>
            <w:tcW w:w="1396" w:type="dxa"/>
          </w:tcPr>
          <w:p w:rsidR="00612554" w:rsidRPr="00612554" w:rsidRDefault="00612554" w:rsidP="00166027">
            <w:pPr>
              <w:spacing w:line="240" w:lineRule="auto"/>
              <w:rPr>
                <w:szCs w:val="28"/>
              </w:rPr>
            </w:pPr>
          </w:p>
        </w:tc>
        <w:tc>
          <w:tcPr>
            <w:tcW w:w="1397" w:type="dxa"/>
          </w:tcPr>
          <w:p w:rsidR="00612554" w:rsidRPr="00612554" w:rsidRDefault="00612554" w:rsidP="00166027">
            <w:pPr>
              <w:spacing w:line="240" w:lineRule="auto"/>
              <w:rPr>
                <w:szCs w:val="28"/>
              </w:rPr>
            </w:pPr>
          </w:p>
        </w:tc>
      </w:tr>
    </w:tbl>
    <w:p w:rsidR="00F27BCE" w:rsidRPr="00F15CEE" w:rsidRDefault="00F27BCE" w:rsidP="005E13CE">
      <w:pPr>
        <w:tabs>
          <w:tab w:val="left" w:pos="1440"/>
          <w:tab w:val="left" w:pos="1620"/>
          <w:tab w:val="left" w:pos="9356"/>
        </w:tabs>
        <w:spacing w:line="240" w:lineRule="auto"/>
        <w:rPr>
          <w:szCs w:val="28"/>
        </w:rPr>
      </w:pPr>
      <w:r w:rsidRPr="00F15CEE">
        <w:rPr>
          <w:szCs w:val="28"/>
        </w:rPr>
        <w:t xml:space="preserve">9. </w:t>
      </w:r>
      <w:r w:rsidRPr="00F15CEE">
        <w:rPr>
          <w:bCs/>
          <w:szCs w:val="28"/>
        </w:rPr>
        <w:t>Дата видачі завдання</w:t>
      </w:r>
      <w:r w:rsidRPr="00F15CEE">
        <w:rPr>
          <w:szCs w:val="28"/>
        </w:rPr>
        <w:t xml:space="preserve"> </w:t>
      </w:r>
      <w:r w:rsidR="00612554">
        <w:rPr>
          <w:szCs w:val="28"/>
          <w:u w:val="single"/>
        </w:rPr>
        <w:t>03.02.2020р.</w:t>
      </w:r>
    </w:p>
    <w:p w:rsidR="00F27BCE" w:rsidRPr="00F15CEE" w:rsidRDefault="00F27BCE" w:rsidP="005E13CE">
      <w:pPr>
        <w:spacing w:line="240" w:lineRule="auto"/>
        <w:jc w:val="center"/>
        <w:rPr>
          <w:szCs w:val="28"/>
        </w:rPr>
      </w:pPr>
      <w:r w:rsidRPr="00F15CEE">
        <w:rPr>
          <w:bCs/>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4"/>
        <w:gridCol w:w="4962"/>
        <w:gridCol w:w="2409"/>
        <w:gridCol w:w="1489"/>
      </w:tblGrid>
      <w:tr w:rsidR="00F27BCE" w:rsidRPr="00612554" w:rsidTr="002D6122">
        <w:tc>
          <w:tcPr>
            <w:tcW w:w="454" w:type="dxa"/>
            <w:vAlign w:val="center"/>
          </w:tcPr>
          <w:p w:rsidR="00F27BCE" w:rsidRPr="00612554" w:rsidRDefault="00F27BCE" w:rsidP="00166027">
            <w:pPr>
              <w:spacing w:line="240" w:lineRule="auto"/>
              <w:jc w:val="center"/>
              <w:rPr>
                <w:szCs w:val="28"/>
              </w:rPr>
            </w:pPr>
            <w:r w:rsidRPr="00612554">
              <w:rPr>
                <w:szCs w:val="28"/>
              </w:rPr>
              <w:t>№ з/п</w:t>
            </w:r>
          </w:p>
        </w:tc>
        <w:tc>
          <w:tcPr>
            <w:tcW w:w="4962" w:type="dxa"/>
            <w:vAlign w:val="center"/>
          </w:tcPr>
          <w:p w:rsidR="00F27BCE" w:rsidRPr="00612554" w:rsidRDefault="00F27BCE" w:rsidP="00166027">
            <w:pPr>
              <w:spacing w:line="240" w:lineRule="auto"/>
              <w:jc w:val="center"/>
              <w:rPr>
                <w:szCs w:val="28"/>
              </w:rPr>
            </w:pPr>
            <w:r w:rsidRPr="00612554">
              <w:rPr>
                <w:szCs w:val="28"/>
              </w:rPr>
              <w:t xml:space="preserve">Назва етапів виконання </w:t>
            </w:r>
            <w:r w:rsidRPr="00612554">
              <w:rPr>
                <w:szCs w:val="28"/>
              </w:rPr>
              <w:br/>
              <w:t>магістерської дисертації</w:t>
            </w:r>
          </w:p>
        </w:tc>
        <w:tc>
          <w:tcPr>
            <w:tcW w:w="2409" w:type="dxa"/>
            <w:vAlign w:val="center"/>
          </w:tcPr>
          <w:p w:rsidR="00F27BCE" w:rsidRPr="00612554" w:rsidRDefault="00F27BCE" w:rsidP="00166027">
            <w:pPr>
              <w:spacing w:line="240" w:lineRule="auto"/>
              <w:jc w:val="center"/>
              <w:rPr>
                <w:szCs w:val="28"/>
              </w:rPr>
            </w:pPr>
            <w:r w:rsidRPr="00612554">
              <w:rPr>
                <w:szCs w:val="28"/>
              </w:rPr>
              <w:t>Термін виконання етапів магістерської дисертації</w:t>
            </w:r>
          </w:p>
        </w:tc>
        <w:tc>
          <w:tcPr>
            <w:tcW w:w="1489" w:type="dxa"/>
            <w:vAlign w:val="center"/>
          </w:tcPr>
          <w:p w:rsidR="00F27BCE" w:rsidRPr="00612554" w:rsidRDefault="00F27BCE" w:rsidP="00166027">
            <w:pPr>
              <w:spacing w:line="240" w:lineRule="auto"/>
              <w:jc w:val="center"/>
              <w:rPr>
                <w:szCs w:val="28"/>
              </w:rPr>
            </w:pPr>
            <w:r w:rsidRPr="00612554">
              <w:rPr>
                <w:szCs w:val="28"/>
              </w:rPr>
              <w:t>Примітка</w:t>
            </w:r>
          </w:p>
        </w:tc>
      </w:tr>
      <w:tr w:rsidR="00612554" w:rsidRPr="00612554" w:rsidTr="002D6122">
        <w:trPr>
          <w:trHeight w:val="20"/>
        </w:trPr>
        <w:tc>
          <w:tcPr>
            <w:tcW w:w="454" w:type="dxa"/>
          </w:tcPr>
          <w:p w:rsidR="00612554" w:rsidRPr="00612554" w:rsidRDefault="002D6122" w:rsidP="00612554">
            <w:pPr>
              <w:spacing w:line="240" w:lineRule="auto"/>
              <w:rPr>
                <w:szCs w:val="28"/>
              </w:rPr>
            </w:pPr>
            <w:r>
              <w:rPr>
                <w:szCs w:val="28"/>
              </w:rPr>
              <w:t>1</w:t>
            </w:r>
          </w:p>
        </w:tc>
        <w:tc>
          <w:tcPr>
            <w:tcW w:w="4962" w:type="dxa"/>
          </w:tcPr>
          <w:p w:rsidR="00612554" w:rsidRPr="00612554" w:rsidRDefault="00612554" w:rsidP="00612554">
            <w:pPr>
              <w:spacing w:line="240" w:lineRule="auto"/>
              <w:rPr>
                <w:szCs w:val="28"/>
              </w:rPr>
            </w:pPr>
            <w:r w:rsidRPr="00612554">
              <w:rPr>
                <w:szCs w:val="28"/>
              </w:rPr>
              <w:t>Визначення предмету дослідження</w:t>
            </w:r>
          </w:p>
        </w:tc>
        <w:tc>
          <w:tcPr>
            <w:tcW w:w="2409" w:type="dxa"/>
          </w:tcPr>
          <w:p w:rsidR="00612554" w:rsidRPr="00612554" w:rsidRDefault="00612554" w:rsidP="002D6122">
            <w:pPr>
              <w:spacing w:line="240" w:lineRule="auto"/>
              <w:jc w:val="center"/>
              <w:rPr>
                <w:szCs w:val="28"/>
              </w:rPr>
            </w:pPr>
            <w:r w:rsidRPr="00612554">
              <w:rPr>
                <w:szCs w:val="28"/>
              </w:rPr>
              <w:t>0</w:t>
            </w:r>
            <w:r w:rsidR="002D6122">
              <w:rPr>
                <w:szCs w:val="28"/>
              </w:rPr>
              <w:t>3</w:t>
            </w:r>
            <w:r w:rsidRPr="00612554">
              <w:rPr>
                <w:szCs w:val="28"/>
              </w:rPr>
              <w:t>.02.</w:t>
            </w:r>
            <w:r w:rsidR="002D6122">
              <w:rPr>
                <w:szCs w:val="28"/>
              </w:rPr>
              <w:t>20</w:t>
            </w:r>
            <w:r w:rsidRPr="00612554">
              <w:rPr>
                <w:szCs w:val="28"/>
              </w:rPr>
              <w:t>-0</w:t>
            </w:r>
            <w:r w:rsidR="002D6122">
              <w:rPr>
                <w:szCs w:val="28"/>
              </w:rPr>
              <w:t>9.02</w:t>
            </w:r>
            <w:r w:rsidRPr="00612554">
              <w:rPr>
                <w:szCs w:val="28"/>
              </w:rPr>
              <w:t>.</w:t>
            </w:r>
            <w:r w:rsidR="002D6122">
              <w:rPr>
                <w:szCs w:val="28"/>
              </w:rPr>
              <w:t>20</w:t>
            </w:r>
          </w:p>
        </w:tc>
        <w:tc>
          <w:tcPr>
            <w:tcW w:w="1489" w:type="dxa"/>
          </w:tcPr>
          <w:p w:rsidR="00612554" w:rsidRPr="00612554" w:rsidRDefault="00612554" w:rsidP="00AD0650">
            <w:pPr>
              <w:spacing w:line="240" w:lineRule="auto"/>
              <w:jc w:val="center"/>
              <w:rPr>
                <w:szCs w:val="28"/>
              </w:rPr>
            </w:pPr>
            <w:r w:rsidRPr="00612554">
              <w:rPr>
                <w:szCs w:val="28"/>
              </w:rPr>
              <w:t>виконано</w:t>
            </w:r>
          </w:p>
        </w:tc>
      </w:tr>
      <w:tr w:rsidR="002D6122" w:rsidRPr="00612554" w:rsidTr="002D6122">
        <w:trPr>
          <w:trHeight w:val="20"/>
        </w:trPr>
        <w:tc>
          <w:tcPr>
            <w:tcW w:w="454" w:type="dxa"/>
          </w:tcPr>
          <w:p w:rsidR="002D6122" w:rsidRPr="00612554" w:rsidRDefault="002D6122" w:rsidP="002D6122">
            <w:pPr>
              <w:spacing w:line="240" w:lineRule="auto"/>
              <w:rPr>
                <w:szCs w:val="28"/>
              </w:rPr>
            </w:pPr>
            <w:r>
              <w:rPr>
                <w:szCs w:val="28"/>
              </w:rPr>
              <w:t>2</w:t>
            </w:r>
          </w:p>
        </w:tc>
        <w:tc>
          <w:tcPr>
            <w:tcW w:w="4962" w:type="dxa"/>
          </w:tcPr>
          <w:p w:rsidR="002D6122" w:rsidRPr="00612554" w:rsidRDefault="002D6122" w:rsidP="002D6122">
            <w:pPr>
              <w:spacing w:line="240" w:lineRule="auto"/>
              <w:rPr>
                <w:szCs w:val="28"/>
              </w:rPr>
            </w:pPr>
            <w:r w:rsidRPr="00612554">
              <w:rPr>
                <w:szCs w:val="28"/>
              </w:rPr>
              <w:t>Характеристика об'єкту дослідження</w:t>
            </w:r>
          </w:p>
        </w:tc>
        <w:tc>
          <w:tcPr>
            <w:tcW w:w="2409" w:type="dxa"/>
          </w:tcPr>
          <w:p w:rsidR="002D6122" w:rsidRPr="00612554" w:rsidRDefault="002D6122" w:rsidP="002D6122">
            <w:pPr>
              <w:spacing w:line="240" w:lineRule="auto"/>
              <w:jc w:val="center"/>
              <w:rPr>
                <w:szCs w:val="28"/>
              </w:rPr>
            </w:pPr>
            <w:r>
              <w:rPr>
                <w:szCs w:val="28"/>
              </w:rPr>
              <w:t>10</w:t>
            </w:r>
            <w:r w:rsidRPr="00612554">
              <w:rPr>
                <w:szCs w:val="28"/>
              </w:rPr>
              <w:t>.02.</w:t>
            </w:r>
            <w:r>
              <w:rPr>
                <w:szCs w:val="28"/>
              </w:rPr>
              <w:t>20</w:t>
            </w:r>
            <w:r w:rsidRPr="00612554">
              <w:rPr>
                <w:szCs w:val="28"/>
              </w:rPr>
              <w:t>-</w:t>
            </w:r>
            <w:r>
              <w:rPr>
                <w:szCs w:val="28"/>
              </w:rPr>
              <w:t>16.02</w:t>
            </w:r>
            <w:r w:rsidRPr="00612554">
              <w:rPr>
                <w:szCs w:val="28"/>
              </w:rPr>
              <w:t>.</w:t>
            </w:r>
            <w:r>
              <w:rPr>
                <w:szCs w:val="28"/>
              </w:rPr>
              <w:t>20</w:t>
            </w:r>
          </w:p>
        </w:tc>
        <w:tc>
          <w:tcPr>
            <w:tcW w:w="1489" w:type="dxa"/>
          </w:tcPr>
          <w:p w:rsidR="002D6122" w:rsidRPr="00612554" w:rsidRDefault="002D6122" w:rsidP="00AD0650">
            <w:pPr>
              <w:spacing w:line="240" w:lineRule="auto"/>
              <w:jc w:val="center"/>
              <w:rPr>
                <w:szCs w:val="28"/>
              </w:rPr>
            </w:pPr>
            <w:r w:rsidRPr="00612554">
              <w:rPr>
                <w:szCs w:val="28"/>
              </w:rPr>
              <w:t>виконано</w:t>
            </w:r>
          </w:p>
        </w:tc>
      </w:tr>
      <w:tr w:rsidR="002D6122" w:rsidRPr="00612554" w:rsidTr="002D6122">
        <w:trPr>
          <w:trHeight w:val="20"/>
        </w:trPr>
        <w:tc>
          <w:tcPr>
            <w:tcW w:w="454" w:type="dxa"/>
          </w:tcPr>
          <w:p w:rsidR="002D6122" w:rsidRPr="00612554" w:rsidRDefault="002D6122" w:rsidP="002D6122">
            <w:pPr>
              <w:spacing w:line="240" w:lineRule="auto"/>
              <w:rPr>
                <w:szCs w:val="28"/>
              </w:rPr>
            </w:pPr>
            <w:r>
              <w:rPr>
                <w:szCs w:val="28"/>
              </w:rPr>
              <w:t>3</w:t>
            </w:r>
          </w:p>
        </w:tc>
        <w:tc>
          <w:tcPr>
            <w:tcW w:w="4962" w:type="dxa"/>
          </w:tcPr>
          <w:p w:rsidR="002D6122" w:rsidRPr="00612554" w:rsidRDefault="002D6122" w:rsidP="002D6122">
            <w:pPr>
              <w:spacing w:line="240" w:lineRule="auto"/>
              <w:rPr>
                <w:szCs w:val="28"/>
              </w:rPr>
            </w:pPr>
            <w:r w:rsidRPr="00612554">
              <w:rPr>
                <w:szCs w:val="28"/>
              </w:rPr>
              <w:t>Огляд літератури</w:t>
            </w:r>
          </w:p>
        </w:tc>
        <w:tc>
          <w:tcPr>
            <w:tcW w:w="2409" w:type="dxa"/>
          </w:tcPr>
          <w:p w:rsidR="002D6122" w:rsidRPr="00612554" w:rsidRDefault="002D6122" w:rsidP="002D6122">
            <w:pPr>
              <w:spacing w:line="240" w:lineRule="auto"/>
              <w:jc w:val="center"/>
              <w:rPr>
                <w:szCs w:val="28"/>
              </w:rPr>
            </w:pPr>
            <w:r>
              <w:rPr>
                <w:szCs w:val="28"/>
              </w:rPr>
              <w:t>17</w:t>
            </w:r>
            <w:r w:rsidRPr="00612554">
              <w:rPr>
                <w:szCs w:val="28"/>
              </w:rPr>
              <w:t>.02.</w:t>
            </w:r>
            <w:r>
              <w:rPr>
                <w:szCs w:val="28"/>
              </w:rPr>
              <w:t>20</w:t>
            </w:r>
            <w:r w:rsidRPr="00612554">
              <w:rPr>
                <w:szCs w:val="28"/>
              </w:rPr>
              <w:t>-05.03.</w:t>
            </w:r>
            <w:r>
              <w:rPr>
                <w:szCs w:val="28"/>
              </w:rPr>
              <w:t>20</w:t>
            </w:r>
          </w:p>
        </w:tc>
        <w:tc>
          <w:tcPr>
            <w:tcW w:w="1489" w:type="dxa"/>
          </w:tcPr>
          <w:p w:rsidR="002D6122" w:rsidRPr="00612554" w:rsidRDefault="002D6122" w:rsidP="00AD0650">
            <w:pPr>
              <w:spacing w:line="240" w:lineRule="auto"/>
              <w:jc w:val="center"/>
              <w:rPr>
                <w:szCs w:val="28"/>
              </w:rPr>
            </w:pPr>
            <w:r w:rsidRPr="00612554">
              <w:rPr>
                <w:szCs w:val="28"/>
              </w:rPr>
              <w:t>виконано</w:t>
            </w:r>
          </w:p>
        </w:tc>
      </w:tr>
      <w:tr w:rsidR="002D6122" w:rsidRPr="00612554" w:rsidTr="002D6122">
        <w:trPr>
          <w:trHeight w:val="20"/>
        </w:trPr>
        <w:tc>
          <w:tcPr>
            <w:tcW w:w="454" w:type="dxa"/>
          </w:tcPr>
          <w:p w:rsidR="002D6122" w:rsidRPr="00612554" w:rsidRDefault="002D6122" w:rsidP="002D6122">
            <w:pPr>
              <w:spacing w:line="240" w:lineRule="auto"/>
              <w:rPr>
                <w:szCs w:val="28"/>
              </w:rPr>
            </w:pPr>
            <w:r>
              <w:rPr>
                <w:szCs w:val="28"/>
              </w:rPr>
              <w:t>4</w:t>
            </w:r>
          </w:p>
        </w:tc>
        <w:tc>
          <w:tcPr>
            <w:tcW w:w="4962" w:type="dxa"/>
          </w:tcPr>
          <w:p w:rsidR="002D6122" w:rsidRPr="00612554" w:rsidRDefault="002D6122" w:rsidP="002D6122">
            <w:pPr>
              <w:spacing w:line="240" w:lineRule="auto"/>
              <w:rPr>
                <w:szCs w:val="28"/>
              </w:rPr>
            </w:pPr>
            <w:r w:rsidRPr="00612554">
              <w:rPr>
                <w:szCs w:val="28"/>
              </w:rPr>
              <w:t xml:space="preserve">Визначення матеріалів і методів дослідження </w:t>
            </w:r>
          </w:p>
        </w:tc>
        <w:tc>
          <w:tcPr>
            <w:tcW w:w="2409" w:type="dxa"/>
          </w:tcPr>
          <w:p w:rsidR="002D6122" w:rsidRPr="00612554" w:rsidRDefault="002D6122" w:rsidP="002D6122">
            <w:pPr>
              <w:spacing w:line="240" w:lineRule="auto"/>
              <w:jc w:val="center"/>
              <w:rPr>
                <w:szCs w:val="28"/>
              </w:rPr>
            </w:pPr>
            <w:r>
              <w:rPr>
                <w:szCs w:val="28"/>
              </w:rPr>
              <w:t>06.03</w:t>
            </w:r>
            <w:r w:rsidRPr="00612554">
              <w:rPr>
                <w:szCs w:val="28"/>
              </w:rPr>
              <w:t>.</w:t>
            </w:r>
            <w:r>
              <w:rPr>
                <w:szCs w:val="28"/>
              </w:rPr>
              <w:t>20-11</w:t>
            </w:r>
            <w:r w:rsidRPr="00612554">
              <w:rPr>
                <w:szCs w:val="28"/>
              </w:rPr>
              <w:t>.03.</w:t>
            </w:r>
            <w:r>
              <w:rPr>
                <w:szCs w:val="28"/>
              </w:rPr>
              <w:t>20</w:t>
            </w:r>
          </w:p>
        </w:tc>
        <w:tc>
          <w:tcPr>
            <w:tcW w:w="1489" w:type="dxa"/>
          </w:tcPr>
          <w:p w:rsidR="002D6122" w:rsidRPr="00612554" w:rsidRDefault="002D6122" w:rsidP="00AD0650">
            <w:pPr>
              <w:spacing w:line="240" w:lineRule="auto"/>
              <w:jc w:val="center"/>
              <w:rPr>
                <w:szCs w:val="28"/>
              </w:rPr>
            </w:pPr>
            <w:r w:rsidRPr="00612554">
              <w:rPr>
                <w:szCs w:val="28"/>
              </w:rPr>
              <w:t>виконано</w:t>
            </w:r>
          </w:p>
        </w:tc>
      </w:tr>
      <w:tr w:rsidR="002D6122" w:rsidRPr="00612554" w:rsidTr="002D6122">
        <w:trPr>
          <w:trHeight w:val="20"/>
        </w:trPr>
        <w:tc>
          <w:tcPr>
            <w:tcW w:w="454" w:type="dxa"/>
          </w:tcPr>
          <w:p w:rsidR="002D6122" w:rsidRPr="00612554" w:rsidRDefault="002D6122" w:rsidP="002D6122">
            <w:pPr>
              <w:spacing w:line="240" w:lineRule="auto"/>
              <w:rPr>
                <w:szCs w:val="28"/>
              </w:rPr>
            </w:pPr>
            <w:r>
              <w:rPr>
                <w:szCs w:val="28"/>
              </w:rPr>
              <w:t>5</w:t>
            </w:r>
          </w:p>
        </w:tc>
        <w:tc>
          <w:tcPr>
            <w:tcW w:w="4962" w:type="dxa"/>
          </w:tcPr>
          <w:p w:rsidR="002D6122" w:rsidRPr="00612554" w:rsidRDefault="002D6122" w:rsidP="002D6122">
            <w:pPr>
              <w:spacing w:line="240" w:lineRule="auto"/>
              <w:rPr>
                <w:szCs w:val="28"/>
              </w:rPr>
            </w:pPr>
            <w:r w:rsidRPr="00612554">
              <w:rPr>
                <w:szCs w:val="28"/>
              </w:rPr>
              <w:t>Виконання експериментальної частини</w:t>
            </w:r>
          </w:p>
        </w:tc>
        <w:tc>
          <w:tcPr>
            <w:tcW w:w="2409" w:type="dxa"/>
          </w:tcPr>
          <w:p w:rsidR="002D6122" w:rsidRPr="00612554" w:rsidRDefault="002D6122" w:rsidP="002D6122">
            <w:pPr>
              <w:spacing w:line="240" w:lineRule="auto"/>
              <w:jc w:val="center"/>
              <w:rPr>
                <w:szCs w:val="28"/>
              </w:rPr>
            </w:pPr>
            <w:r>
              <w:rPr>
                <w:szCs w:val="28"/>
              </w:rPr>
              <w:t>12.03</w:t>
            </w:r>
            <w:r w:rsidRPr="00612554">
              <w:rPr>
                <w:szCs w:val="28"/>
              </w:rPr>
              <w:t>.</w:t>
            </w:r>
            <w:r>
              <w:rPr>
                <w:szCs w:val="28"/>
              </w:rPr>
              <w:t>20</w:t>
            </w:r>
            <w:r w:rsidRPr="00612554">
              <w:rPr>
                <w:szCs w:val="28"/>
              </w:rPr>
              <w:t>-0</w:t>
            </w:r>
            <w:r>
              <w:rPr>
                <w:szCs w:val="28"/>
              </w:rPr>
              <w:t>7.04</w:t>
            </w:r>
            <w:r w:rsidRPr="00612554">
              <w:rPr>
                <w:szCs w:val="28"/>
              </w:rPr>
              <w:t>.</w:t>
            </w:r>
            <w:r>
              <w:rPr>
                <w:szCs w:val="28"/>
              </w:rPr>
              <w:t>20</w:t>
            </w:r>
          </w:p>
        </w:tc>
        <w:tc>
          <w:tcPr>
            <w:tcW w:w="1489" w:type="dxa"/>
          </w:tcPr>
          <w:p w:rsidR="002D6122" w:rsidRPr="00612554" w:rsidRDefault="002D6122" w:rsidP="00AD0650">
            <w:pPr>
              <w:spacing w:line="240" w:lineRule="auto"/>
              <w:jc w:val="center"/>
              <w:rPr>
                <w:szCs w:val="28"/>
              </w:rPr>
            </w:pPr>
            <w:r w:rsidRPr="00612554">
              <w:rPr>
                <w:szCs w:val="28"/>
              </w:rPr>
              <w:t>виконано</w:t>
            </w:r>
          </w:p>
        </w:tc>
      </w:tr>
      <w:tr w:rsidR="002D6122" w:rsidRPr="00612554" w:rsidTr="002D6122">
        <w:trPr>
          <w:trHeight w:val="20"/>
        </w:trPr>
        <w:tc>
          <w:tcPr>
            <w:tcW w:w="454" w:type="dxa"/>
          </w:tcPr>
          <w:p w:rsidR="002D6122" w:rsidRPr="00612554" w:rsidRDefault="002D6122" w:rsidP="002D6122">
            <w:pPr>
              <w:spacing w:line="240" w:lineRule="auto"/>
              <w:rPr>
                <w:szCs w:val="28"/>
              </w:rPr>
            </w:pPr>
            <w:r>
              <w:rPr>
                <w:szCs w:val="28"/>
              </w:rPr>
              <w:t>6</w:t>
            </w:r>
          </w:p>
        </w:tc>
        <w:tc>
          <w:tcPr>
            <w:tcW w:w="4962" w:type="dxa"/>
          </w:tcPr>
          <w:p w:rsidR="002D6122" w:rsidRPr="00612554" w:rsidRDefault="002D6122" w:rsidP="002D6122">
            <w:pPr>
              <w:spacing w:line="240" w:lineRule="auto"/>
              <w:rPr>
                <w:szCs w:val="28"/>
              </w:rPr>
            </w:pPr>
            <w:r w:rsidRPr="00612554">
              <w:rPr>
                <w:szCs w:val="28"/>
              </w:rPr>
              <w:t>Аналіз отриманих результатів</w:t>
            </w:r>
          </w:p>
        </w:tc>
        <w:tc>
          <w:tcPr>
            <w:tcW w:w="2409" w:type="dxa"/>
          </w:tcPr>
          <w:p w:rsidR="002D6122" w:rsidRPr="00612554" w:rsidRDefault="002D6122" w:rsidP="002D6122">
            <w:pPr>
              <w:spacing w:line="240" w:lineRule="auto"/>
              <w:jc w:val="center"/>
              <w:rPr>
                <w:szCs w:val="28"/>
              </w:rPr>
            </w:pPr>
            <w:r>
              <w:rPr>
                <w:szCs w:val="28"/>
              </w:rPr>
              <w:t>06.04</w:t>
            </w:r>
            <w:r w:rsidRPr="00612554">
              <w:rPr>
                <w:szCs w:val="28"/>
              </w:rPr>
              <w:t>.</w:t>
            </w:r>
            <w:r>
              <w:rPr>
                <w:szCs w:val="28"/>
              </w:rPr>
              <w:t>20</w:t>
            </w:r>
            <w:r w:rsidRPr="00612554">
              <w:rPr>
                <w:szCs w:val="28"/>
              </w:rPr>
              <w:t>-</w:t>
            </w:r>
            <w:r>
              <w:rPr>
                <w:szCs w:val="28"/>
              </w:rPr>
              <w:t>19.04</w:t>
            </w:r>
            <w:r w:rsidRPr="00612554">
              <w:rPr>
                <w:szCs w:val="28"/>
              </w:rPr>
              <w:t>.</w:t>
            </w:r>
            <w:r>
              <w:rPr>
                <w:szCs w:val="28"/>
              </w:rPr>
              <w:t>20</w:t>
            </w:r>
          </w:p>
        </w:tc>
        <w:tc>
          <w:tcPr>
            <w:tcW w:w="1489" w:type="dxa"/>
          </w:tcPr>
          <w:p w:rsidR="002D6122" w:rsidRPr="00612554" w:rsidRDefault="002D6122" w:rsidP="00AD0650">
            <w:pPr>
              <w:spacing w:line="240" w:lineRule="auto"/>
              <w:jc w:val="center"/>
              <w:rPr>
                <w:szCs w:val="28"/>
              </w:rPr>
            </w:pPr>
            <w:r w:rsidRPr="00612554">
              <w:rPr>
                <w:szCs w:val="28"/>
              </w:rPr>
              <w:t>виконано</w:t>
            </w:r>
          </w:p>
        </w:tc>
      </w:tr>
      <w:tr w:rsidR="002D6122" w:rsidRPr="00612554" w:rsidTr="002D6122">
        <w:trPr>
          <w:trHeight w:val="20"/>
        </w:trPr>
        <w:tc>
          <w:tcPr>
            <w:tcW w:w="454" w:type="dxa"/>
          </w:tcPr>
          <w:p w:rsidR="002D6122" w:rsidRPr="00612554" w:rsidRDefault="002D6122" w:rsidP="002D6122">
            <w:pPr>
              <w:spacing w:line="240" w:lineRule="auto"/>
              <w:rPr>
                <w:szCs w:val="28"/>
              </w:rPr>
            </w:pPr>
            <w:r>
              <w:rPr>
                <w:szCs w:val="28"/>
              </w:rPr>
              <w:t>7</w:t>
            </w:r>
          </w:p>
        </w:tc>
        <w:tc>
          <w:tcPr>
            <w:tcW w:w="4962" w:type="dxa"/>
          </w:tcPr>
          <w:p w:rsidR="002D6122" w:rsidRPr="00612554" w:rsidRDefault="002D6122" w:rsidP="002D6122">
            <w:pPr>
              <w:spacing w:line="240" w:lineRule="auto"/>
              <w:rPr>
                <w:szCs w:val="28"/>
              </w:rPr>
            </w:pPr>
            <w:r w:rsidRPr="00612554">
              <w:rPr>
                <w:szCs w:val="28"/>
              </w:rPr>
              <w:t>Розробка стартап проекту</w:t>
            </w:r>
          </w:p>
        </w:tc>
        <w:tc>
          <w:tcPr>
            <w:tcW w:w="2409" w:type="dxa"/>
          </w:tcPr>
          <w:p w:rsidR="002D6122" w:rsidRPr="00612554" w:rsidRDefault="002D6122" w:rsidP="002D6122">
            <w:pPr>
              <w:spacing w:line="240" w:lineRule="auto"/>
              <w:jc w:val="center"/>
              <w:rPr>
                <w:szCs w:val="28"/>
              </w:rPr>
            </w:pPr>
            <w:r>
              <w:rPr>
                <w:szCs w:val="28"/>
              </w:rPr>
              <w:t>20.04</w:t>
            </w:r>
            <w:r w:rsidRPr="00612554">
              <w:rPr>
                <w:szCs w:val="28"/>
              </w:rPr>
              <w:t>.</w:t>
            </w:r>
            <w:r>
              <w:rPr>
                <w:szCs w:val="28"/>
              </w:rPr>
              <w:t>20</w:t>
            </w:r>
            <w:r w:rsidRPr="00612554">
              <w:rPr>
                <w:szCs w:val="28"/>
              </w:rPr>
              <w:t>-0</w:t>
            </w:r>
            <w:r>
              <w:rPr>
                <w:szCs w:val="28"/>
              </w:rPr>
              <w:t>3.04</w:t>
            </w:r>
            <w:r w:rsidRPr="00612554">
              <w:rPr>
                <w:szCs w:val="28"/>
              </w:rPr>
              <w:t>.</w:t>
            </w:r>
            <w:r>
              <w:rPr>
                <w:szCs w:val="28"/>
              </w:rPr>
              <w:t>20</w:t>
            </w:r>
          </w:p>
        </w:tc>
        <w:tc>
          <w:tcPr>
            <w:tcW w:w="1489" w:type="dxa"/>
          </w:tcPr>
          <w:p w:rsidR="002D6122" w:rsidRPr="00612554" w:rsidRDefault="002D6122" w:rsidP="00AD0650">
            <w:pPr>
              <w:spacing w:line="240" w:lineRule="auto"/>
              <w:jc w:val="center"/>
              <w:rPr>
                <w:szCs w:val="28"/>
              </w:rPr>
            </w:pPr>
            <w:r w:rsidRPr="00612554">
              <w:rPr>
                <w:szCs w:val="28"/>
              </w:rPr>
              <w:t>виконано</w:t>
            </w:r>
          </w:p>
        </w:tc>
      </w:tr>
      <w:tr w:rsidR="002D6122" w:rsidRPr="00612554" w:rsidTr="002D6122">
        <w:trPr>
          <w:trHeight w:val="20"/>
        </w:trPr>
        <w:tc>
          <w:tcPr>
            <w:tcW w:w="454" w:type="dxa"/>
          </w:tcPr>
          <w:p w:rsidR="002D6122" w:rsidRPr="00612554" w:rsidRDefault="002D6122" w:rsidP="002D6122">
            <w:pPr>
              <w:spacing w:line="240" w:lineRule="auto"/>
              <w:rPr>
                <w:szCs w:val="28"/>
              </w:rPr>
            </w:pPr>
            <w:r>
              <w:rPr>
                <w:szCs w:val="28"/>
              </w:rPr>
              <w:t>8</w:t>
            </w:r>
          </w:p>
        </w:tc>
        <w:tc>
          <w:tcPr>
            <w:tcW w:w="4962" w:type="dxa"/>
          </w:tcPr>
          <w:p w:rsidR="002D6122" w:rsidRPr="00612554" w:rsidRDefault="002D6122" w:rsidP="002D6122">
            <w:pPr>
              <w:spacing w:line="240" w:lineRule="auto"/>
              <w:rPr>
                <w:szCs w:val="28"/>
              </w:rPr>
            </w:pPr>
            <w:r w:rsidRPr="00612554">
              <w:rPr>
                <w:szCs w:val="28"/>
              </w:rPr>
              <w:t>Оформлення магістерської дисертації</w:t>
            </w:r>
          </w:p>
        </w:tc>
        <w:tc>
          <w:tcPr>
            <w:tcW w:w="2409" w:type="dxa"/>
          </w:tcPr>
          <w:p w:rsidR="002D6122" w:rsidRPr="00612554" w:rsidRDefault="002D6122" w:rsidP="002D6122">
            <w:pPr>
              <w:spacing w:line="240" w:lineRule="auto"/>
              <w:jc w:val="center"/>
              <w:rPr>
                <w:szCs w:val="28"/>
              </w:rPr>
            </w:pPr>
            <w:r>
              <w:rPr>
                <w:szCs w:val="28"/>
              </w:rPr>
              <w:t>04.05</w:t>
            </w:r>
            <w:r w:rsidRPr="00612554">
              <w:rPr>
                <w:szCs w:val="28"/>
              </w:rPr>
              <w:t>.</w:t>
            </w:r>
            <w:r>
              <w:rPr>
                <w:szCs w:val="28"/>
              </w:rPr>
              <w:t>20</w:t>
            </w:r>
            <w:r w:rsidRPr="00612554">
              <w:rPr>
                <w:szCs w:val="28"/>
              </w:rPr>
              <w:t>-</w:t>
            </w:r>
            <w:r>
              <w:rPr>
                <w:szCs w:val="28"/>
              </w:rPr>
              <w:t>11.05</w:t>
            </w:r>
            <w:r w:rsidRPr="00612554">
              <w:rPr>
                <w:szCs w:val="28"/>
              </w:rPr>
              <w:t>.</w:t>
            </w:r>
            <w:r>
              <w:rPr>
                <w:szCs w:val="28"/>
              </w:rPr>
              <w:t>20</w:t>
            </w:r>
          </w:p>
        </w:tc>
        <w:tc>
          <w:tcPr>
            <w:tcW w:w="1489" w:type="dxa"/>
          </w:tcPr>
          <w:p w:rsidR="002D6122" w:rsidRPr="00612554" w:rsidRDefault="002D6122" w:rsidP="00AD0650">
            <w:pPr>
              <w:spacing w:line="240" w:lineRule="auto"/>
              <w:jc w:val="center"/>
              <w:rPr>
                <w:szCs w:val="28"/>
              </w:rPr>
            </w:pPr>
            <w:r w:rsidRPr="00612554">
              <w:rPr>
                <w:szCs w:val="28"/>
              </w:rPr>
              <w:t>виконано</w:t>
            </w:r>
          </w:p>
        </w:tc>
      </w:tr>
    </w:tbl>
    <w:p w:rsidR="00F27BCE" w:rsidRDefault="00F27BCE" w:rsidP="00F27BCE">
      <w:pPr>
        <w:spacing w:line="240" w:lineRule="auto"/>
        <w:rPr>
          <w:szCs w:val="28"/>
        </w:rPr>
      </w:pPr>
    </w:p>
    <w:p w:rsidR="00AD0650" w:rsidRPr="00F15CEE" w:rsidRDefault="00AD0650" w:rsidP="00F27BCE">
      <w:pPr>
        <w:spacing w:line="240" w:lineRule="auto"/>
        <w:rPr>
          <w:szCs w:val="28"/>
        </w:rPr>
      </w:pPr>
    </w:p>
    <w:p w:rsidR="00F27BCE" w:rsidRPr="00F15CEE" w:rsidRDefault="00F27BCE" w:rsidP="00612554">
      <w:pPr>
        <w:tabs>
          <w:tab w:val="left" w:pos="3544"/>
          <w:tab w:val="left" w:pos="6096"/>
          <w:tab w:val="right" w:pos="8931"/>
        </w:tabs>
        <w:spacing w:line="240" w:lineRule="auto"/>
        <w:ind w:hanging="540"/>
        <w:jc w:val="left"/>
        <w:rPr>
          <w:szCs w:val="28"/>
        </w:rPr>
      </w:pPr>
      <w:r w:rsidRPr="00F15CEE">
        <w:rPr>
          <w:bCs/>
          <w:szCs w:val="28"/>
        </w:rPr>
        <w:t xml:space="preserve">Студент </w:t>
      </w:r>
      <w:r w:rsidRPr="00F15CEE">
        <w:rPr>
          <w:bCs/>
          <w:szCs w:val="28"/>
        </w:rPr>
        <w:tab/>
      </w:r>
      <w:r w:rsidRPr="00F15CEE">
        <w:rPr>
          <w:szCs w:val="28"/>
        </w:rPr>
        <w:tab/>
      </w:r>
      <w:r w:rsidR="00612554">
        <w:t>Л</w:t>
      </w:r>
      <w:r w:rsidR="00D009CE">
        <w:t>юбов</w:t>
      </w:r>
      <w:r w:rsidR="00612554">
        <w:t xml:space="preserve"> </w:t>
      </w:r>
      <w:r w:rsidR="00D009CE">
        <w:t>ЄВЖИК</w:t>
      </w:r>
    </w:p>
    <w:p w:rsidR="00F27BCE" w:rsidRPr="00F15CEE" w:rsidRDefault="00F27BCE" w:rsidP="00F27BCE">
      <w:pPr>
        <w:tabs>
          <w:tab w:val="left" w:pos="3544"/>
          <w:tab w:val="left" w:pos="6096"/>
          <w:tab w:val="right" w:pos="8931"/>
        </w:tabs>
        <w:spacing w:line="240" w:lineRule="auto"/>
        <w:ind w:hanging="540"/>
        <w:jc w:val="left"/>
        <w:rPr>
          <w:szCs w:val="28"/>
        </w:rPr>
      </w:pPr>
    </w:p>
    <w:p w:rsidR="00AD0650" w:rsidRPr="006D3AEB" w:rsidRDefault="00F27BCE" w:rsidP="006D3AEB">
      <w:pPr>
        <w:tabs>
          <w:tab w:val="left" w:pos="3544"/>
          <w:tab w:val="left" w:pos="6096"/>
          <w:tab w:val="right" w:pos="8931"/>
        </w:tabs>
        <w:spacing w:line="240" w:lineRule="auto"/>
        <w:ind w:hanging="540"/>
        <w:jc w:val="left"/>
      </w:pPr>
      <w:r w:rsidRPr="00F15CEE">
        <w:rPr>
          <w:bCs/>
          <w:szCs w:val="28"/>
        </w:rPr>
        <w:t>Науковий керівник дисертації</w:t>
      </w:r>
      <w:r w:rsidRPr="00F15CEE">
        <w:rPr>
          <w:szCs w:val="28"/>
        </w:rPr>
        <w:tab/>
      </w:r>
      <w:r w:rsidR="00612554">
        <w:rPr>
          <w:szCs w:val="28"/>
        </w:rPr>
        <w:t xml:space="preserve">                                    </w:t>
      </w:r>
      <w:r w:rsidR="00D009CE">
        <w:t>Світлана</w:t>
      </w:r>
      <w:r w:rsidR="00612554" w:rsidRPr="00622745">
        <w:t xml:space="preserve"> </w:t>
      </w:r>
      <w:r w:rsidR="00D009CE" w:rsidRPr="00622745">
        <w:t>ГОРОБЕЦЬ</w:t>
      </w:r>
    </w:p>
    <w:p w:rsidR="005E13CE" w:rsidRDefault="005E13CE" w:rsidP="00761B51">
      <w:pPr>
        <w:jc w:val="center"/>
        <w:rPr>
          <w:b/>
        </w:rPr>
      </w:pPr>
    </w:p>
    <w:p w:rsidR="002D6122" w:rsidRPr="002D6122" w:rsidRDefault="002D6122" w:rsidP="00761B51">
      <w:pPr>
        <w:jc w:val="center"/>
        <w:rPr>
          <w:b/>
        </w:rPr>
      </w:pPr>
      <w:r w:rsidRPr="002D6122">
        <w:rPr>
          <w:b/>
        </w:rPr>
        <w:lastRenderedPageBreak/>
        <w:t>РЕФЕРАТ</w:t>
      </w:r>
    </w:p>
    <w:p w:rsidR="00166027" w:rsidRDefault="00166027">
      <w:pPr>
        <w:rPr>
          <w:szCs w:val="28"/>
        </w:rPr>
      </w:pPr>
    </w:p>
    <w:p w:rsidR="004B7CA7" w:rsidRDefault="004B7CA7" w:rsidP="00302082">
      <w:pPr>
        <w:suppressAutoHyphens/>
        <w:ind w:firstLine="709"/>
      </w:pPr>
      <w:r>
        <w:t xml:space="preserve">Магістерська дисертація: </w:t>
      </w:r>
      <w:r w:rsidR="00F6436D">
        <w:t xml:space="preserve">93 </w:t>
      </w:r>
      <w:r>
        <w:t xml:space="preserve">сторінки, </w:t>
      </w:r>
      <w:r w:rsidR="006245D5">
        <w:t xml:space="preserve">11 </w:t>
      </w:r>
      <w:r>
        <w:t xml:space="preserve">рисунків, </w:t>
      </w:r>
      <w:r w:rsidR="006245D5">
        <w:t>30 таблиць</w:t>
      </w:r>
      <w:r>
        <w:t xml:space="preserve">, </w:t>
      </w:r>
      <w:r w:rsidR="006245D5">
        <w:br/>
      </w:r>
      <w:r w:rsidR="00F6436D">
        <w:t xml:space="preserve">90 </w:t>
      </w:r>
      <w:r>
        <w:t>джерел.</w:t>
      </w:r>
    </w:p>
    <w:p w:rsidR="004B7CA7" w:rsidRPr="00302082" w:rsidRDefault="00302082" w:rsidP="00302082">
      <w:pPr>
        <w:ind w:firstLine="709"/>
        <w:rPr>
          <w:shd w:val="clear" w:color="auto" w:fill="FFFFFF"/>
        </w:rPr>
      </w:pPr>
      <w:r w:rsidRPr="00302082">
        <w:rPr>
          <w:szCs w:val="28"/>
        </w:rPr>
        <w:t>Хітин і хітозан</w:t>
      </w:r>
      <w:r>
        <w:rPr>
          <w:szCs w:val="28"/>
        </w:rPr>
        <w:t xml:space="preserve"> – </w:t>
      </w:r>
      <w:r w:rsidRPr="00302082">
        <w:rPr>
          <w:szCs w:val="28"/>
        </w:rPr>
        <w:t>це природні біополімери, що містяться в оболонці ракоподібних, екзоскелетах комах і молюсків, а також в клітинних стінках грибів. Ці біополімери мають універсальне застосування в різних областях, таких як медицина, харчова промисл</w:t>
      </w:r>
      <w:r>
        <w:rPr>
          <w:szCs w:val="28"/>
        </w:rPr>
        <w:t xml:space="preserve">овість і сільське господарство завдяки </w:t>
      </w:r>
      <w:r w:rsidRPr="00302082">
        <w:rPr>
          <w:szCs w:val="28"/>
        </w:rPr>
        <w:t>їх біосумісності, біо</w:t>
      </w:r>
      <w:r>
        <w:rPr>
          <w:szCs w:val="28"/>
        </w:rPr>
        <w:t>деградації та</w:t>
      </w:r>
      <w:r w:rsidRPr="00302082">
        <w:rPr>
          <w:szCs w:val="28"/>
        </w:rPr>
        <w:t xml:space="preserve"> нетоксичності.</w:t>
      </w:r>
    </w:p>
    <w:p w:rsidR="004B7CA7" w:rsidRPr="00302082" w:rsidRDefault="004B7CA7" w:rsidP="00302082">
      <w:pPr>
        <w:ind w:firstLine="709"/>
      </w:pPr>
      <w:r w:rsidRPr="00F655D4">
        <w:rPr>
          <w:color w:val="FF0000"/>
          <w:szCs w:val="28"/>
        </w:rPr>
        <w:t xml:space="preserve"> </w:t>
      </w:r>
      <w:r w:rsidRPr="00302082">
        <w:rPr>
          <w:szCs w:val="28"/>
        </w:rPr>
        <w:t xml:space="preserve">Тому </w:t>
      </w:r>
      <w:r w:rsidRPr="00302082">
        <w:rPr>
          <w:b/>
          <w:szCs w:val="28"/>
        </w:rPr>
        <w:t>актуальним</w:t>
      </w:r>
      <w:r w:rsidRPr="00302082">
        <w:rPr>
          <w:szCs w:val="28"/>
        </w:rPr>
        <w:t xml:space="preserve"> є </w:t>
      </w:r>
      <w:r w:rsidR="00302082" w:rsidRPr="00302082">
        <w:t xml:space="preserve">пошук </w:t>
      </w:r>
      <w:r w:rsidR="00302082">
        <w:t xml:space="preserve">дешевої та </w:t>
      </w:r>
      <w:r w:rsidR="00302082" w:rsidRPr="001246C2">
        <w:t xml:space="preserve">доступної сировини </w:t>
      </w:r>
      <w:r w:rsidR="00302082">
        <w:t>для ефективної екстракції хітину</w:t>
      </w:r>
      <w:r w:rsidR="00302082" w:rsidRPr="001246C2">
        <w:t>.</w:t>
      </w:r>
    </w:p>
    <w:p w:rsidR="00F655D4" w:rsidRDefault="004B7CA7" w:rsidP="00302082">
      <w:pPr>
        <w:ind w:firstLine="709"/>
        <w:rPr>
          <w:color w:val="000000"/>
          <w:shd w:val="clear" w:color="auto" w:fill="FFFFFF"/>
        </w:rPr>
      </w:pPr>
      <w:r w:rsidRPr="0035120F">
        <w:rPr>
          <w:b/>
          <w:color w:val="000000"/>
          <w:shd w:val="clear" w:color="auto" w:fill="FFFFFF"/>
        </w:rPr>
        <w:t>М</w:t>
      </w:r>
      <w:r w:rsidRPr="006F2B5E">
        <w:rPr>
          <w:b/>
          <w:color w:val="000000"/>
          <w:shd w:val="clear" w:color="auto" w:fill="FFFFFF"/>
        </w:rPr>
        <w:t>етою</w:t>
      </w:r>
      <w:r>
        <w:rPr>
          <w:color w:val="000000"/>
          <w:shd w:val="clear" w:color="auto" w:fill="FFFFFF"/>
        </w:rPr>
        <w:t xml:space="preserve"> </w:t>
      </w:r>
      <w:r w:rsidR="00F655D4">
        <w:rPr>
          <w:shd w:val="clear" w:color="auto" w:fill="FFFFFF"/>
        </w:rPr>
        <w:t xml:space="preserve">роботи </w:t>
      </w:r>
      <w:r w:rsidR="00F655D4" w:rsidRPr="0021308D">
        <w:rPr>
          <w:shd w:val="clear" w:color="auto" w:fill="FFFFFF"/>
        </w:rPr>
        <w:t xml:space="preserve">є отримання хітину з гриба </w:t>
      </w:r>
      <w:r w:rsidR="00F655D4" w:rsidRPr="0021308D">
        <w:rPr>
          <w:szCs w:val="28"/>
        </w:rPr>
        <w:t xml:space="preserve">печериці </w:t>
      </w:r>
      <w:r w:rsidR="00F655D4" w:rsidRPr="0021308D">
        <w:rPr>
          <w:i/>
          <w:szCs w:val="28"/>
        </w:rPr>
        <w:t xml:space="preserve">А. </w:t>
      </w:r>
      <w:r w:rsidR="00F655D4" w:rsidRPr="0021308D">
        <w:rPr>
          <w:i/>
          <w:szCs w:val="28"/>
          <w:lang w:val="en-US"/>
        </w:rPr>
        <w:t>bisporus</w:t>
      </w:r>
      <w:r w:rsidR="00F655D4" w:rsidRPr="0021308D">
        <w:rPr>
          <w:shd w:val="clear" w:color="auto" w:fill="FFFFFF"/>
        </w:rPr>
        <w:t xml:space="preserve">, </w:t>
      </w:r>
      <w:r w:rsidR="00F655D4" w:rsidRPr="0021308D">
        <w:rPr>
          <w:szCs w:val="28"/>
        </w:rPr>
        <w:t>вирощеної на субстраті без додавання м</w:t>
      </w:r>
      <w:r w:rsidR="00F655D4">
        <w:rPr>
          <w:szCs w:val="28"/>
        </w:rPr>
        <w:t xml:space="preserve">агнітної рідини </w:t>
      </w:r>
      <w:r w:rsidR="00F655D4" w:rsidRPr="0021308D">
        <w:rPr>
          <w:szCs w:val="28"/>
        </w:rPr>
        <w:t xml:space="preserve">та на збагаченому </w:t>
      </w:r>
      <w:r w:rsidR="00F655D4">
        <w:rPr>
          <w:szCs w:val="28"/>
        </w:rPr>
        <w:t>магнетитом</w:t>
      </w:r>
      <w:r w:rsidR="00F655D4" w:rsidRPr="0021308D">
        <w:rPr>
          <w:szCs w:val="28"/>
        </w:rPr>
        <w:t xml:space="preserve"> субстраті для дослідження різниці в кількості вмісту полісахариду.</w:t>
      </w:r>
    </w:p>
    <w:p w:rsidR="004B7CA7" w:rsidRPr="00322825" w:rsidRDefault="004B7CA7" w:rsidP="00302082">
      <w:pPr>
        <w:ind w:firstLine="709"/>
        <w:rPr>
          <w:szCs w:val="28"/>
        </w:rPr>
      </w:pPr>
      <w:r w:rsidRPr="003A6132">
        <w:rPr>
          <w:b/>
        </w:rPr>
        <w:t>Об’єкт дослідження</w:t>
      </w:r>
      <w:r>
        <w:t xml:space="preserve">: </w:t>
      </w:r>
      <w:r w:rsidR="00F655D4" w:rsidRPr="009042F0">
        <w:rPr>
          <w:szCs w:val="28"/>
        </w:rPr>
        <w:t xml:space="preserve">геноми і протеоми грибів (відділів аско- та базидіоміцети), геном магнітотаксисної бактерії </w:t>
      </w:r>
      <w:r w:rsidR="00F655D4" w:rsidRPr="009042F0">
        <w:rPr>
          <w:i/>
          <w:szCs w:val="28"/>
        </w:rPr>
        <w:t xml:space="preserve">Magnetospirillum gryphiswaldense </w:t>
      </w:r>
      <w:r w:rsidR="00F655D4" w:rsidRPr="009042F0">
        <w:rPr>
          <w:szCs w:val="28"/>
        </w:rPr>
        <w:t xml:space="preserve">MSR-1, </w:t>
      </w:r>
      <w:r w:rsidR="00302082">
        <w:rPr>
          <w:szCs w:val="28"/>
        </w:rPr>
        <w:t xml:space="preserve">печериця </w:t>
      </w:r>
      <w:r w:rsidR="00F655D4" w:rsidRPr="009042F0">
        <w:rPr>
          <w:i/>
          <w:szCs w:val="28"/>
        </w:rPr>
        <w:t xml:space="preserve">А. </w:t>
      </w:r>
      <w:r w:rsidR="00F655D4" w:rsidRPr="009042F0">
        <w:rPr>
          <w:i/>
          <w:szCs w:val="28"/>
          <w:lang w:val="en-US"/>
        </w:rPr>
        <w:t>bisporus</w:t>
      </w:r>
      <w:r w:rsidR="00322825" w:rsidRPr="00322825">
        <w:rPr>
          <w:i/>
          <w:szCs w:val="28"/>
        </w:rPr>
        <w:t xml:space="preserve">, </w:t>
      </w:r>
      <w:r w:rsidR="00322825" w:rsidRPr="00322825">
        <w:rPr>
          <w:szCs w:val="28"/>
        </w:rPr>
        <w:t>екстрагований хітин</w:t>
      </w:r>
      <w:r w:rsidR="00F655D4" w:rsidRPr="00322825">
        <w:rPr>
          <w:szCs w:val="28"/>
        </w:rPr>
        <w:t>.</w:t>
      </w:r>
    </w:p>
    <w:p w:rsidR="004B7CA7" w:rsidRPr="00F655D4" w:rsidRDefault="004B7CA7" w:rsidP="00302082">
      <w:pPr>
        <w:ind w:firstLine="709"/>
        <w:rPr>
          <w:szCs w:val="28"/>
        </w:rPr>
      </w:pPr>
      <w:r w:rsidRPr="00F655D4">
        <w:rPr>
          <w:b/>
        </w:rPr>
        <w:t>Предмет дослідження</w:t>
      </w:r>
      <w:r>
        <w:t xml:space="preserve">: </w:t>
      </w:r>
      <w:r w:rsidR="00F655D4" w:rsidRPr="00F655D4">
        <w:rPr>
          <w:szCs w:val="28"/>
        </w:rPr>
        <w:t xml:space="preserve">зміна характеристик БМН у зразках гриба печериці </w:t>
      </w:r>
      <w:r w:rsidR="00F655D4" w:rsidRPr="00F655D4">
        <w:rPr>
          <w:i/>
          <w:szCs w:val="28"/>
        </w:rPr>
        <w:t xml:space="preserve">А. </w:t>
      </w:r>
      <w:r w:rsidR="00F655D4" w:rsidRPr="00F655D4">
        <w:rPr>
          <w:i/>
          <w:szCs w:val="28"/>
          <w:lang w:val="en-US"/>
        </w:rPr>
        <w:t>bisporus</w:t>
      </w:r>
      <w:r w:rsidR="00F655D4" w:rsidRPr="00F655D4">
        <w:rPr>
          <w:szCs w:val="28"/>
        </w:rPr>
        <w:t xml:space="preserve"> в залежності від концентрації внесеної до субстрату МР; </w:t>
      </w:r>
      <w:r w:rsidR="005E13CE" w:rsidRPr="005E3231">
        <w:rPr>
          <w:szCs w:val="28"/>
        </w:rPr>
        <w:t xml:space="preserve">зміна кількості магнітокерованої фази в </w:t>
      </w:r>
      <w:r w:rsidR="005E13CE" w:rsidRPr="005E13CE">
        <w:rPr>
          <w:szCs w:val="28"/>
        </w:rPr>
        <w:t>печериц</w:t>
      </w:r>
      <w:r w:rsidR="005E13CE">
        <w:rPr>
          <w:szCs w:val="28"/>
        </w:rPr>
        <w:t>і</w:t>
      </w:r>
      <w:r w:rsidR="005E13CE" w:rsidRPr="005E3231">
        <w:rPr>
          <w:szCs w:val="28"/>
        </w:rPr>
        <w:t xml:space="preserve"> </w:t>
      </w:r>
      <w:r w:rsidR="005E13CE">
        <w:rPr>
          <w:szCs w:val="28"/>
        </w:rPr>
        <w:t>в залежності від концентрації внесеної</w:t>
      </w:r>
      <w:r w:rsidR="005E13CE" w:rsidRPr="009042F0">
        <w:rPr>
          <w:szCs w:val="28"/>
        </w:rPr>
        <w:t xml:space="preserve"> до субстрату </w:t>
      </w:r>
      <w:r w:rsidR="005E13CE" w:rsidRPr="0011729C">
        <w:rPr>
          <w:szCs w:val="28"/>
        </w:rPr>
        <w:t>МР</w:t>
      </w:r>
      <w:r w:rsidR="005E13CE">
        <w:rPr>
          <w:szCs w:val="28"/>
        </w:rPr>
        <w:t xml:space="preserve">; </w:t>
      </w:r>
      <w:r w:rsidR="00F655D4" w:rsidRPr="00F655D4">
        <w:rPr>
          <w:szCs w:val="28"/>
        </w:rPr>
        <w:t xml:space="preserve">зміна кількості хітину у зразках печериці </w:t>
      </w:r>
      <w:r w:rsidR="00F655D4" w:rsidRPr="00F655D4">
        <w:rPr>
          <w:i/>
          <w:szCs w:val="28"/>
        </w:rPr>
        <w:t xml:space="preserve">А. </w:t>
      </w:r>
      <w:r w:rsidR="00F655D4" w:rsidRPr="00F655D4">
        <w:rPr>
          <w:i/>
          <w:szCs w:val="28"/>
          <w:lang w:val="en-US"/>
        </w:rPr>
        <w:t>bisporus</w:t>
      </w:r>
      <w:r w:rsidR="00F655D4" w:rsidRPr="00F655D4">
        <w:rPr>
          <w:szCs w:val="28"/>
        </w:rPr>
        <w:t xml:space="preserve"> в залежності від концентрації внесеної до субстрату </w:t>
      </w:r>
      <w:r w:rsidR="00334D51">
        <w:rPr>
          <w:szCs w:val="28"/>
        </w:rPr>
        <w:t>магнітної рідини</w:t>
      </w:r>
      <w:r w:rsidR="00F655D4" w:rsidRPr="00F655D4">
        <w:rPr>
          <w:szCs w:val="28"/>
        </w:rPr>
        <w:t>.</w:t>
      </w:r>
    </w:p>
    <w:p w:rsidR="004B7CA7" w:rsidRPr="00302082" w:rsidRDefault="004B7CA7" w:rsidP="00302082">
      <w:pPr>
        <w:ind w:firstLine="709"/>
        <w:rPr>
          <w:szCs w:val="28"/>
        </w:rPr>
      </w:pPr>
      <w:r w:rsidRPr="00F655D4">
        <w:rPr>
          <w:iCs/>
          <w:szCs w:val="28"/>
        </w:rPr>
        <w:t xml:space="preserve">У роботі використано такі </w:t>
      </w:r>
      <w:r w:rsidRPr="00F655D4">
        <w:rPr>
          <w:b/>
          <w:iCs/>
          <w:szCs w:val="28"/>
        </w:rPr>
        <w:t>методи дослідження</w:t>
      </w:r>
      <w:r>
        <w:t>:</w:t>
      </w:r>
      <w:r w:rsidRPr="00545FE7">
        <w:t xml:space="preserve"> </w:t>
      </w:r>
      <w:r w:rsidR="00F655D4" w:rsidRPr="00F655D4">
        <w:rPr>
          <w:szCs w:val="28"/>
        </w:rPr>
        <w:t>біоінформатич</w:t>
      </w:r>
      <w:r w:rsidR="00F655D4">
        <w:rPr>
          <w:szCs w:val="28"/>
        </w:rPr>
        <w:t xml:space="preserve">ний, метод екстракції хітину, </w:t>
      </w:r>
      <w:r w:rsidR="00F655D4" w:rsidRPr="00F655D4">
        <w:rPr>
          <w:szCs w:val="28"/>
        </w:rPr>
        <w:t>атомно-силова та магнітна силова мікроскопія</w:t>
      </w:r>
      <w:r w:rsidR="00F655D4">
        <w:rPr>
          <w:szCs w:val="28"/>
        </w:rPr>
        <w:t xml:space="preserve">, </w:t>
      </w:r>
      <w:r w:rsidR="00F655D4" w:rsidRPr="00F655D4">
        <w:rPr>
          <w:szCs w:val="28"/>
        </w:rPr>
        <w:t>метод високоградієнтної магнітної сепарації.</w:t>
      </w:r>
    </w:p>
    <w:p w:rsidR="00F655D4" w:rsidRPr="00F655D4" w:rsidRDefault="004B7CA7" w:rsidP="00302082">
      <w:pPr>
        <w:ind w:firstLine="709"/>
        <w:rPr>
          <w:szCs w:val="28"/>
        </w:rPr>
      </w:pPr>
      <w:r w:rsidRPr="00F655D4">
        <w:rPr>
          <w:szCs w:val="28"/>
        </w:rPr>
        <w:t>У ході досліджень було показано, що</w:t>
      </w:r>
      <w:r w:rsidR="00F655D4">
        <w:rPr>
          <w:szCs w:val="28"/>
        </w:rPr>
        <w:t>:</w:t>
      </w:r>
      <w:r w:rsidRPr="00F655D4">
        <w:rPr>
          <w:szCs w:val="28"/>
        </w:rPr>
        <w:t xml:space="preserve"> </w:t>
      </w:r>
      <w:r w:rsidR="00F655D4" w:rsidRPr="00F655D4">
        <w:rPr>
          <w:szCs w:val="28"/>
        </w:rPr>
        <w:t xml:space="preserve">гриби </w:t>
      </w:r>
      <w:r w:rsidR="00F655D4" w:rsidRPr="00F655D4">
        <w:rPr>
          <w:szCs w:val="28"/>
          <w:shd w:val="clear" w:color="auto" w:fill="FFFFFF"/>
        </w:rPr>
        <w:t xml:space="preserve">відділів аскоміцети, </w:t>
      </w:r>
      <w:r w:rsidR="00F655D4">
        <w:rPr>
          <w:szCs w:val="28"/>
        </w:rPr>
        <w:t>є потенційними продуцентами БМН; кількість магнітокерованої фази</w:t>
      </w:r>
      <w:r w:rsidR="00F655D4" w:rsidRPr="00F655D4">
        <w:rPr>
          <w:szCs w:val="28"/>
        </w:rPr>
        <w:t xml:space="preserve"> на основі гриба печериці </w:t>
      </w:r>
      <w:r w:rsidR="00F655D4" w:rsidRPr="00F655D4">
        <w:rPr>
          <w:i/>
          <w:szCs w:val="28"/>
        </w:rPr>
        <w:t xml:space="preserve">А. </w:t>
      </w:r>
      <w:r w:rsidR="00F655D4" w:rsidRPr="00F655D4">
        <w:rPr>
          <w:i/>
          <w:szCs w:val="28"/>
          <w:lang w:val="en-US"/>
        </w:rPr>
        <w:t>bisporus</w:t>
      </w:r>
      <w:r w:rsidR="00F655D4" w:rsidRPr="00F655D4">
        <w:rPr>
          <w:szCs w:val="28"/>
        </w:rPr>
        <w:t xml:space="preserve">, вирощеної на збагаченому </w:t>
      </w:r>
      <w:r w:rsidR="00F655D4">
        <w:rPr>
          <w:szCs w:val="28"/>
        </w:rPr>
        <w:t>магнітною рідиною</w:t>
      </w:r>
      <w:r w:rsidR="00F655D4" w:rsidRPr="00F655D4">
        <w:rPr>
          <w:szCs w:val="28"/>
        </w:rPr>
        <w:t xml:space="preserve"> субстраті, зростає на 37% в порівнянні з </w:t>
      </w:r>
      <w:r w:rsidR="00F655D4">
        <w:rPr>
          <w:szCs w:val="28"/>
        </w:rPr>
        <w:t xml:space="preserve">контролем; </w:t>
      </w:r>
      <w:r w:rsidR="00F655D4" w:rsidRPr="00F655D4">
        <w:rPr>
          <w:szCs w:val="28"/>
        </w:rPr>
        <w:t xml:space="preserve">відсоток хітину вилученого з біомаси печериці </w:t>
      </w:r>
      <w:r w:rsidR="00F655D4" w:rsidRPr="00F655D4">
        <w:rPr>
          <w:i/>
          <w:szCs w:val="28"/>
        </w:rPr>
        <w:t xml:space="preserve">А. </w:t>
      </w:r>
      <w:r w:rsidR="00F655D4" w:rsidRPr="00F655D4">
        <w:rPr>
          <w:i/>
          <w:szCs w:val="28"/>
          <w:lang w:val="en-US"/>
        </w:rPr>
        <w:t>bisporus</w:t>
      </w:r>
      <w:r w:rsidR="00F655D4" w:rsidRPr="00F655D4">
        <w:rPr>
          <w:szCs w:val="28"/>
        </w:rPr>
        <w:t xml:space="preserve">, вирощеної на збагаченому </w:t>
      </w:r>
      <w:r w:rsidR="00F655D4">
        <w:rPr>
          <w:szCs w:val="28"/>
        </w:rPr>
        <w:t>магнетитом</w:t>
      </w:r>
      <w:r w:rsidR="00F655D4" w:rsidRPr="00F655D4">
        <w:rPr>
          <w:szCs w:val="28"/>
        </w:rPr>
        <w:t xml:space="preserve"> субстраті, зростає в 3 рази, порівняно з контролем.</w:t>
      </w:r>
    </w:p>
    <w:p w:rsidR="004B7CA7" w:rsidRPr="003D3CD0" w:rsidRDefault="004B7CA7" w:rsidP="00302082">
      <w:pPr>
        <w:ind w:firstLine="709"/>
        <w:rPr>
          <w:i/>
          <w:iCs/>
          <w:szCs w:val="28"/>
        </w:rPr>
      </w:pPr>
    </w:p>
    <w:p w:rsidR="004B7CA7" w:rsidRPr="003D3CD0" w:rsidRDefault="004B7CA7" w:rsidP="00302082">
      <w:pPr>
        <w:shd w:val="clear" w:color="auto" w:fill="FFFFFF" w:themeFill="background1"/>
        <w:ind w:firstLine="709"/>
        <w:rPr>
          <w:b/>
          <w:szCs w:val="28"/>
        </w:rPr>
      </w:pPr>
    </w:p>
    <w:p w:rsidR="004B7CA7" w:rsidRPr="003D3CD0" w:rsidRDefault="004B7CA7" w:rsidP="00302082">
      <w:pPr>
        <w:ind w:firstLine="709"/>
      </w:pPr>
      <w:r w:rsidRPr="003D3CD0">
        <w:rPr>
          <w:szCs w:val="28"/>
        </w:rPr>
        <w:t xml:space="preserve">БІОГЕННІ МАГНІТНІ НАНОЧАСТИНКИ, </w:t>
      </w:r>
      <w:r>
        <w:rPr>
          <w:szCs w:val="28"/>
        </w:rPr>
        <w:t>ПЕЧЕРИЦЯ, ХІТИН, ГІФИ, МАГНІТНА РІДИНА</w:t>
      </w:r>
    </w:p>
    <w:p w:rsidR="002D6122" w:rsidRDefault="002D6122" w:rsidP="00761B51">
      <w:pPr>
        <w:jc w:val="center"/>
        <w:rPr>
          <w:b/>
        </w:rPr>
      </w:pPr>
      <w:r w:rsidRPr="002D6122">
        <w:rPr>
          <w:b/>
        </w:rPr>
        <w:lastRenderedPageBreak/>
        <w:t>ABSTRACT</w:t>
      </w:r>
    </w:p>
    <w:p w:rsidR="002D6122" w:rsidRPr="007B5CD7" w:rsidRDefault="002D6122" w:rsidP="007B5CD7"/>
    <w:p w:rsidR="007B5CD7" w:rsidRPr="007B5CD7" w:rsidRDefault="007B5CD7" w:rsidP="007B5CD7">
      <w:pPr>
        <w:ind w:firstLine="708"/>
      </w:pPr>
      <w:r w:rsidRPr="007B5CD7">
        <w:t xml:space="preserve">Master's thesis: </w:t>
      </w:r>
      <w:r w:rsidR="00F6436D">
        <w:t xml:space="preserve">93 </w:t>
      </w:r>
      <w:r w:rsidRPr="007B5CD7">
        <w:t xml:space="preserve">pages, </w:t>
      </w:r>
      <w:r w:rsidR="006245D5">
        <w:t xml:space="preserve">11 </w:t>
      </w:r>
      <w:r w:rsidRPr="007B5CD7">
        <w:t xml:space="preserve">figures, </w:t>
      </w:r>
      <w:r w:rsidR="006245D5">
        <w:t xml:space="preserve">30 </w:t>
      </w:r>
      <w:r w:rsidRPr="007B5CD7">
        <w:t xml:space="preserve">table, </w:t>
      </w:r>
      <w:r w:rsidR="00F6436D">
        <w:t xml:space="preserve">90 </w:t>
      </w:r>
      <w:r w:rsidRPr="007B5CD7">
        <w:t>sources.</w:t>
      </w:r>
    </w:p>
    <w:p w:rsidR="007B5CD7" w:rsidRPr="007B5CD7" w:rsidRDefault="007B5CD7" w:rsidP="007B5CD7">
      <w:pPr>
        <w:ind w:firstLine="708"/>
      </w:pPr>
      <w:r w:rsidRPr="007B5CD7">
        <w:t>Chitin and chitosan are natural biopolymers found in the shells of crustaceans, exoskeletons of insects and mollusks, as well as in the cell walls of fungi. These biopolymers have universal applications in various fields such as medicine, food processing and agriculture due to their biocompatibility, biodegradation and non-toxicity.</w:t>
      </w:r>
    </w:p>
    <w:p w:rsidR="007B5CD7" w:rsidRPr="007B5CD7" w:rsidRDefault="007B5CD7" w:rsidP="007B5CD7">
      <w:r w:rsidRPr="007B5CD7">
        <w:t xml:space="preserve"> </w:t>
      </w:r>
      <w:r>
        <w:tab/>
      </w:r>
      <w:r w:rsidRPr="007B5CD7">
        <w:t>Therefore, it is important to search for cheap and affordable raw materials for effective extraction of chitin.</w:t>
      </w:r>
    </w:p>
    <w:p w:rsidR="007B5CD7" w:rsidRPr="007B5CD7" w:rsidRDefault="007B5CD7" w:rsidP="007B5CD7">
      <w:pPr>
        <w:ind w:firstLine="708"/>
      </w:pPr>
      <w:r w:rsidRPr="007B5CD7">
        <w:t xml:space="preserve">The aim of this work is to obtain chitin from the mushroom </w:t>
      </w:r>
      <w:r w:rsidRPr="001803B1">
        <w:rPr>
          <w:i/>
        </w:rPr>
        <w:t>A. bisporus</w:t>
      </w:r>
      <w:r w:rsidRPr="007B5CD7">
        <w:t xml:space="preserve"> mushrooms grown on a substrate without adding magnetic liquid and on a substrate enriched with magnetite to study the difference in the amount of polysaccharide content.</w:t>
      </w:r>
    </w:p>
    <w:p w:rsidR="007B5CD7" w:rsidRPr="00322825" w:rsidRDefault="007B5CD7" w:rsidP="007B5CD7">
      <w:pPr>
        <w:ind w:firstLine="708"/>
      </w:pPr>
      <w:r w:rsidRPr="007B5CD7">
        <w:t xml:space="preserve">Object </w:t>
      </w:r>
      <w:r w:rsidR="00334D51" w:rsidRPr="00334D51">
        <w:t>of the study</w:t>
      </w:r>
      <w:r w:rsidRPr="00322825">
        <w:t>: genomes and proteomes of fungi (</w:t>
      </w:r>
      <w:r w:rsidR="001803B1" w:rsidRPr="00322825">
        <w:t>Ascomycetes</w:t>
      </w:r>
      <w:r w:rsidRPr="00322825">
        <w:t xml:space="preserve"> and </w:t>
      </w:r>
      <w:r w:rsidR="001803B1" w:rsidRPr="00322825">
        <w:t>B</w:t>
      </w:r>
      <w:r w:rsidRPr="00322825">
        <w:t xml:space="preserve">asidiomycetes), genome of magnetotaxis bacteria </w:t>
      </w:r>
      <w:r w:rsidRPr="00322825">
        <w:rPr>
          <w:i/>
        </w:rPr>
        <w:t>Magnetosp</w:t>
      </w:r>
      <w:r w:rsidR="00334D51" w:rsidRPr="00322825">
        <w:rPr>
          <w:i/>
        </w:rPr>
        <w:t>irillum gryphiswaldense</w:t>
      </w:r>
      <w:r w:rsidR="00334D51" w:rsidRPr="00322825">
        <w:t xml:space="preserve"> MSR-1,</w:t>
      </w:r>
      <w:r w:rsidRPr="00322825">
        <w:t xml:space="preserve"> </w:t>
      </w:r>
      <w:r w:rsidRPr="00322825">
        <w:rPr>
          <w:i/>
        </w:rPr>
        <w:t xml:space="preserve">A. </w:t>
      </w:r>
      <w:r w:rsidR="00322825" w:rsidRPr="00322825">
        <w:rPr>
          <w:i/>
        </w:rPr>
        <w:t>bisporus</w:t>
      </w:r>
      <w:r w:rsidR="00322825" w:rsidRPr="00322825">
        <w:rPr>
          <w:i/>
          <w:lang w:val="en-US"/>
        </w:rPr>
        <w:t xml:space="preserve">, </w:t>
      </w:r>
      <w:r w:rsidR="00322825" w:rsidRPr="00322825">
        <w:rPr>
          <w:lang w:val="en-US"/>
        </w:rPr>
        <w:t>extracted chitin</w:t>
      </w:r>
      <w:r w:rsidRPr="00322825">
        <w:t>.</w:t>
      </w:r>
    </w:p>
    <w:p w:rsidR="007B5CD7" w:rsidRPr="00322825" w:rsidRDefault="00334D51" w:rsidP="007B5CD7">
      <w:pPr>
        <w:ind w:firstLine="708"/>
      </w:pPr>
      <w:r w:rsidRPr="00322825">
        <w:t>Subject of the study</w:t>
      </w:r>
      <w:r w:rsidR="007B5CD7" w:rsidRPr="00322825">
        <w:t xml:space="preserve">: changes in BMN characteristics in samples of </w:t>
      </w:r>
      <w:r w:rsidR="001A185A" w:rsidRPr="00322825">
        <w:br/>
      </w:r>
      <w:r w:rsidR="001A185A" w:rsidRPr="00322825">
        <w:rPr>
          <w:i/>
        </w:rPr>
        <w:t>A</w:t>
      </w:r>
      <w:r w:rsidR="007B5CD7" w:rsidRPr="00322825">
        <w:rPr>
          <w:i/>
        </w:rPr>
        <w:t>. bisporus</w:t>
      </w:r>
      <w:r w:rsidR="007B5CD7" w:rsidRPr="00322825">
        <w:t xml:space="preserve"> depending on the concentration of </w:t>
      </w:r>
      <w:r w:rsidR="001803B1" w:rsidRPr="00322825">
        <w:t>magnetic liquid</w:t>
      </w:r>
      <w:r w:rsidR="007B5CD7" w:rsidRPr="00322825">
        <w:t xml:space="preserve"> introduced into the substrate; </w:t>
      </w:r>
      <w:r w:rsidR="00AA739B" w:rsidRPr="00AA739B">
        <w:t xml:space="preserve">change in the amount of magnetically controlled phase in mushrooms depending on the concentration </w:t>
      </w:r>
      <w:r w:rsidR="00AA739B" w:rsidRPr="00322825">
        <w:t>of magnetic liquid introduced into the substrate</w:t>
      </w:r>
      <w:r w:rsidR="00AA739B" w:rsidRPr="00AA739B">
        <w:t>;</w:t>
      </w:r>
      <w:r w:rsidR="00AA739B">
        <w:t xml:space="preserve"> </w:t>
      </w:r>
      <w:r w:rsidR="007B5CD7" w:rsidRPr="00322825">
        <w:t xml:space="preserve">changes in the amount of chitin in samples of mushroom </w:t>
      </w:r>
      <w:r w:rsidR="005E13CE" w:rsidRPr="005E13CE">
        <w:rPr>
          <w:i/>
        </w:rPr>
        <w:t>А</w:t>
      </w:r>
      <w:r w:rsidR="007B5CD7" w:rsidRPr="005E13CE">
        <w:rPr>
          <w:i/>
        </w:rPr>
        <w:t>. bisporus</w:t>
      </w:r>
      <w:r w:rsidR="007B5CD7" w:rsidRPr="00322825">
        <w:t xml:space="preserve"> depending on the concentration of </w:t>
      </w:r>
      <w:r w:rsidR="001803B1" w:rsidRPr="00322825">
        <w:t>magnetic liquid</w:t>
      </w:r>
      <w:r w:rsidR="007B5CD7" w:rsidRPr="00322825">
        <w:t xml:space="preserve"> introduced into the substrate.</w:t>
      </w:r>
    </w:p>
    <w:p w:rsidR="007B5CD7" w:rsidRPr="007B5CD7" w:rsidRDefault="007B5CD7" w:rsidP="007B5CD7">
      <w:pPr>
        <w:ind w:firstLine="708"/>
      </w:pPr>
      <w:r w:rsidRPr="007B5CD7">
        <w:t>The following research methods are used: bioinformatic, chitin extraction method, atomic force and magnetic force microscopy, high-gradient magnetic separation method.</w:t>
      </w:r>
    </w:p>
    <w:p w:rsidR="007B5CD7" w:rsidRPr="007B5CD7" w:rsidRDefault="007B5CD7" w:rsidP="007B5CD7">
      <w:pPr>
        <w:ind w:firstLine="708"/>
      </w:pPr>
      <w:r w:rsidRPr="007B5CD7">
        <w:t xml:space="preserve">In the course of research, it was shown that: fungi of the </w:t>
      </w:r>
      <w:r w:rsidRPr="001803B1">
        <w:t>Ascomycetes</w:t>
      </w:r>
      <w:r w:rsidRPr="007B5CD7">
        <w:t xml:space="preserve"> departments are potential producers of </w:t>
      </w:r>
      <w:r w:rsidR="00334D51" w:rsidRPr="007B5CD7">
        <w:t>BMN</w:t>
      </w:r>
      <w:r w:rsidRPr="007B5CD7">
        <w:t xml:space="preserve">; the amount of the magnetocerated phase based on the mushroom A. bisporus mushrooms grown on a substrate enriched with magnetic fluid increases by 37% compared to the control; the percentage of chitin extracted from the biomass of </w:t>
      </w:r>
      <w:r w:rsidRPr="00334D51">
        <w:rPr>
          <w:i/>
        </w:rPr>
        <w:t xml:space="preserve">A. bisporus </w:t>
      </w:r>
      <w:r w:rsidRPr="007B5CD7">
        <w:t>mushrooms grown on a substrate enriched with magnetite increases by 3 times compared to the control.</w:t>
      </w:r>
      <w:r w:rsidR="001803B1" w:rsidRPr="001803B1">
        <w:t xml:space="preserve"> </w:t>
      </w:r>
    </w:p>
    <w:p w:rsidR="007B5CD7" w:rsidRPr="007B5CD7" w:rsidRDefault="007B5CD7" w:rsidP="007B5CD7"/>
    <w:p w:rsidR="007B5CD7" w:rsidRPr="007B5CD7" w:rsidRDefault="007B5CD7" w:rsidP="007B5CD7"/>
    <w:p w:rsidR="001A185A" w:rsidRPr="001803B1" w:rsidRDefault="007B5CD7" w:rsidP="0063711F">
      <w:r w:rsidRPr="007B5CD7">
        <w:t>BIOGENIC MAGNETIC NANOPARTICLES, MUSHROOM, CHITIN, HYPHAE, MAGNETIC LIQUID</w:t>
      </w:r>
    </w:p>
    <w:sdt>
      <w:sdtPr>
        <w:rPr>
          <w:rFonts w:ascii="Times New Roman" w:eastAsia="Times New Roman" w:hAnsi="Times New Roman" w:cs="Times New Roman"/>
          <w:color w:val="auto"/>
          <w:sz w:val="28"/>
          <w:szCs w:val="24"/>
          <w:lang w:val="uk-UA"/>
        </w:rPr>
        <w:id w:val="-751974793"/>
        <w:docPartObj>
          <w:docPartGallery w:val="Table of Contents"/>
          <w:docPartUnique/>
        </w:docPartObj>
      </w:sdtPr>
      <w:sdtEndPr>
        <w:rPr>
          <w:bCs/>
        </w:rPr>
      </w:sdtEndPr>
      <w:sdtContent>
        <w:p w:rsidR="009041F5" w:rsidRPr="004766A5" w:rsidRDefault="009041F5" w:rsidP="004766A5">
          <w:pPr>
            <w:pStyle w:val="ae"/>
            <w:spacing w:before="0" w:line="360" w:lineRule="auto"/>
            <w:jc w:val="center"/>
            <w:rPr>
              <w:rFonts w:ascii="Times New Roman" w:hAnsi="Times New Roman" w:cs="Times New Roman"/>
              <w:b/>
              <w:color w:val="auto"/>
              <w:sz w:val="28"/>
              <w:lang w:val="uk-UA"/>
            </w:rPr>
          </w:pPr>
          <w:r w:rsidRPr="004766A5">
            <w:rPr>
              <w:rFonts w:ascii="Times New Roman" w:hAnsi="Times New Roman" w:cs="Times New Roman"/>
              <w:b/>
              <w:color w:val="auto"/>
              <w:sz w:val="28"/>
              <w:lang w:val="uk-UA"/>
            </w:rPr>
            <w:t>ЗМІСТ</w:t>
          </w:r>
        </w:p>
        <w:p w:rsidR="009041F5" w:rsidRPr="004766A5" w:rsidRDefault="009041F5" w:rsidP="004766A5">
          <w:pPr>
            <w:spacing w:line="360" w:lineRule="auto"/>
          </w:pPr>
        </w:p>
        <w:p w:rsidR="004766A5" w:rsidRPr="004766A5" w:rsidRDefault="009041F5"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r w:rsidRPr="004766A5">
            <w:fldChar w:fldCharType="begin"/>
          </w:r>
          <w:r w:rsidRPr="004766A5">
            <w:instrText xml:space="preserve"> TOC \o "1-3" \h \z \u </w:instrText>
          </w:r>
          <w:r w:rsidRPr="004766A5">
            <w:fldChar w:fldCharType="separate"/>
          </w:r>
          <w:hyperlink w:anchor="_Toc39840315" w:history="1">
            <w:r w:rsidR="004766A5" w:rsidRPr="004766A5">
              <w:rPr>
                <w:rStyle w:val="af"/>
                <w:noProof/>
              </w:rPr>
              <w:t>ПЕРЕЛІК УМОВНИХ СКОРОЧЕНЬ</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_Toc39840315 \h </w:instrText>
            </w:r>
            <w:r w:rsidR="004766A5" w:rsidRPr="004766A5">
              <w:rPr>
                <w:noProof/>
                <w:webHidden/>
              </w:rPr>
            </w:r>
            <w:r w:rsidR="004766A5" w:rsidRPr="004766A5">
              <w:rPr>
                <w:noProof/>
                <w:webHidden/>
              </w:rPr>
              <w:fldChar w:fldCharType="separate"/>
            </w:r>
            <w:r w:rsidR="002E090C">
              <w:rPr>
                <w:noProof/>
                <w:webHidden/>
              </w:rPr>
              <w:t>9</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16" w:history="1">
            <w:r w:rsidR="004766A5" w:rsidRPr="004766A5">
              <w:rPr>
                <w:rStyle w:val="af"/>
                <w:noProof/>
              </w:rPr>
              <w:t>ВСТУП</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_Toc39840316 \h </w:instrText>
            </w:r>
            <w:r w:rsidR="004766A5" w:rsidRPr="004766A5">
              <w:rPr>
                <w:noProof/>
                <w:webHidden/>
              </w:rPr>
            </w:r>
            <w:r w:rsidR="004766A5" w:rsidRPr="004766A5">
              <w:rPr>
                <w:noProof/>
                <w:webHidden/>
              </w:rPr>
              <w:fldChar w:fldCharType="separate"/>
            </w:r>
            <w:r w:rsidR="002E090C">
              <w:rPr>
                <w:noProof/>
                <w:webHidden/>
              </w:rPr>
              <w:t>10</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17" w:history="1">
            <w:r w:rsidR="004766A5" w:rsidRPr="004766A5">
              <w:rPr>
                <w:rStyle w:val="af"/>
                <w:noProof/>
              </w:rPr>
              <w:t>1 ОГЛЯД ЛІТЕРАТУРИ</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_Toc39840317 \h </w:instrText>
            </w:r>
            <w:r w:rsidR="004766A5" w:rsidRPr="004766A5">
              <w:rPr>
                <w:noProof/>
                <w:webHidden/>
              </w:rPr>
            </w:r>
            <w:r w:rsidR="004766A5" w:rsidRPr="004766A5">
              <w:rPr>
                <w:noProof/>
                <w:webHidden/>
              </w:rPr>
              <w:fldChar w:fldCharType="separate"/>
            </w:r>
            <w:r w:rsidR="002E090C">
              <w:rPr>
                <w:noProof/>
                <w:webHidden/>
              </w:rPr>
              <w:t>15</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18" w:history="1">
            <w:r w:rsidR="004766A5" w:rsidRPr="004766A5">
              <w:rPr>
                <w:rStyle w:val="af"/>
                <w:noProof/>
              </w:rPr>
              <w:t xml:space="preserve">1.1 Склад і біологічні властивості плодових тіл </w:t>
            </w:r>
            <w:r w:rsidR="004766A5" w:rsidRPr="004766A5">
              <w:rPr>
                <w:rStyle w:val="af"/>
                <w:i/>
                <w:noProof/>
              </w:rPr>
              <w:t>Agaricus bisporus</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_Toc39840318 \h </w:instrText>
            </w:r>
            <w:r w:rsidR="004766A5" w:rsidRPr="004766A5">
              <w:rPr>
                <w:noProof/>
                <w:webHidden/>
              </w:rPr>
            </w:r>
            <w:r w:rsidR="004766A5" w:rsidRPr="004766A5">
              <w:rPr>
                <w:noProof/>
                <w:webHidden/>
              </w:rPr>
              <w:fldChar w:fldCharType="separate"/>
            </w:r>
            <w:r w:rsidR="002E090C">
              <w:rPr>
                <w:noProof/>
                <w:webHidden/>
              </w:rPr>
              <w:t>15</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19" w:history="1">
            <w:r w:rsidR="004766A5" w:rsidRPr="004766A5">
              <w:rPr>
                <w:rStyle w:val="af"/>
                <w:rFonts w:eastAsiaTheme="majorEastAsia"/>
                <w:noProof/>
              </w:rPr>
              <w:t>1.2 Будова, різновиди та функції гіфів</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_Toc39840319 \h </w:instrText>
            </w:r>
            <w:r w:rsidR="004766A5" w:rsidRPr="004766A5">
              <w:rPr>
                <w:noProof/>
                <w:webHidden/>
              </w:rPr>
            </w:r>
            <w:r w:rsidR="004766A5" w:rsidRPr="004766A5">
              <w:rPr>
                <w:noProof/>
                <w:webHidden/>
              </w:rPr>
              <w:fldChar w:fldCharType="separate"/>
            </w:r>
            <w:r w:rsidR="002E090C">
              <w:rPr>
                <w:noProof/>
                <w:webHidden/>
              </w:rPr>
              <w:t>19</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20" w:history="1">
            <w:r w:rsidR="004766A5" w:rsidRPr="004766A5">
              <w:rPr>
                <w:rStyle w:val="af"/>
                <w:noProof/>
              </w:rPr>
              <w:t>1.3 Хітин, як основний компонент клітиної стінки грибів</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_Toc39840320 \h </w:instrText>
            </w:r>
            <w:r w:rsidR="004766A5" w:rsidRPr="004766A5">
              <w:rPr>
                <w:noProof/>
                <w:webHidden/>
              </w:rPr>
            </w:r>
            <w:r w:rsidR="004766A5" w:rsidRPr="004766A5">
              <w:rPr>
                <w:noProof/>
                <w:webHidden/>
              </w:rPr>
              <w:fldChar w:fldCharType="separate"/>
            </w:r>
            <w:r w:rsidR="002E090C">
              <w:rPr>
                <w:noProof/>
                <w:webHidden/>
              </w:rPr>
              <w:t>23</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21" w:history="1">
            <w:r w:rsidR="004766A5" w:rsidRPr="004766A5">
              <w:rPr>
                <w:rStyle w:val="af"/>
                <w:noProof/>
              </w:rPr>
              <w:t>1.4 Застосування хітину і хітозану в промисловості</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_Toc39840321 \h </w:instrText>
            </w:r>
            <w:r w:rsidR="004766A5" w:rsidRPr="004766A5">
              <w:rPr>
                <w:noProof/>
                <w:webHidden/>
              </w:rPr>
            </w:r>
            <w:r w:rsidR="004766A5" w:rsidRPr="004766A5">
              <w:rPr>
                <w:noProof/>
                <w:webHidden/>
              </w:rPr>
              <w:fldChar w:fldCharType="separate"/>
            </w:r>
            <w:r w:rsidR="002E090C">
              <w:rPr>
                <w:noProof/>
                <w:webHidden/>
              </w:rPr>
              <w:t>27</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22" w:history="1">
            <w:r w:rsidR="004766A5" w:rsidRPr="004766A5">
              <w:rPr>
                <w:rStyle w:val="af"/>
                <w:rFonts w:cstheme="majorBidi"/>
                <w:noProof/>
                <w:lang w:val="ru-RU"/>
              </w:rPr>
              <w:t>2 ЕКСПЕРИМЕНТАЛЬНА ЧАСТИНА</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_Toc39840322 \h </w:instrText>
            </w:r>
            <w:r w:rsidR="004766A5" w:rsidRPr="004766A5">
              <w:rPr>
                <w:noProof/>
                <w:webHidden/>
              </w:rPr>
            </w:r>
            <w:r w:rsidR="004766A5" w:rsidRPr="004766A5">
              <w:rPr>
                <w:noProof/>
                <w:webHidden/>
              </w:rPr>
              <w:fldChar w:fldCharType="separate"/>
            </w:r>
            <w:r w:rsidR="002E090C">
              <w:rPr>
                <w:noProof/>
                <w:webHidden/>
              </w:rPr>
              <w:t>31</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23" w:history="1">
            <w:r w:rsidR="004766A5" w:rsidRPr="004766A5">
              <w:rPr>
                <w:rStyle w:val="af"/>
                <w:rFonts w:eastAsiaTheme="majorEastAsia"/>
                <w:noProof/>
                <w:lang w:val="ru-RU"/>
              </w:rPr>
              <w:t>2.1 Матеріали і методи</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_Toc39840323 \h </w:instrText>
            </w:r>
            <w:r w:rsidR="004766A5" w:rsidRPr="004766A5">
              <w:rPr>
                <w:noProof/>
                <w:webHidden/>
              </w:rPr>
            </w:r>
            <w:r w:rsidR="004766A5" w:rsidRPr="004766A5">
              <w:rPr>
                <w:noProof/>
                <w:webHidden/>
              </w:rPr>
              <w:fldChar w:fldCharType="separate"/>
            </w:r>
            <w:r w:rsidR="002E090C">
              <w:rPr>
                <w:noProof/>
                <w:webHidden/>
              </w:rPr>
              <w:t>31</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24" w:history="1">
            <w:r w:rsidR="004766A5" w:rsidRPr="004766A5">
              <w:rPr>
                <w:rStyle w:val="af"/>
                <w:rFonts w:eastAsiaTheme="majorEastAsia"/>
                <w:noProof/>
              </w:rPr>
              <w:t xml:space="preserve">2.1.1 </w:t>
            </w:r>
            <w:r w:rsidR="004766A5" w:rsidRPr="004766A5">
              <w:rPr>
                <w:rStyle w:val="af"/>
                <w:rFonts w:eastAsiaTheme="majorEastAsia"/>
                <w:noProof/>
                <w:lang w:val="ru-RU"/>
              </w:rPr>
              <w:t>Пошук гомологів білків біомінералізації БМН у представників царства Гриби</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_Toc39840324 \h </w:instrText>
            </w:r>
            <w:r w:rsidR="004766A5" w:rsidRPr="004766A5">
              <w:rPr>
                <w:noProof/>
                <w:webHidden/>
              </w:rPr>
            </w:r>
            <w:r w:rsidR="004766A5" w:rsidRPr="004766A5">
              <w:rPr>
                <w:noProof/>
                <w:webHidden/>
              </w:rPr>
              <w:fldChar w:fldCharType="separate"/>
            </w:r>
            <w:r w:rsidR="002E090C">
              <w:rPr>
                <w:noProof/>
                <w:webHidden/>
              </w:rPr>
              <w:t>31</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25" w:history="1">
            <w:r w:rsidR="004766A5" w:rsidRPr="004766A5">
              <w:rPr>
                <w:rStyle w:val="af"/>
                <w:rFonts w:eastAsiaTheme="minorHAnsi"/>
                <w:noProof/>
              </w:rPr>
              <w:t>2.1.2 Методика вирощування печериці</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_Toc39840325 \h </w:instrText>
            </w:r>
            <w:r w:rsidR="004766A5" w:rsidRPr="004766A5">
              <w:rPr>
                <w:noProof/>
                <w:webHidden/>
              </w:rPr>
            </w:r>
            <w:r w:rsidR="004766A5" w:rsidRPr="004766A5">
              <w:rPr>
                <w:noProof/>
                <w:webHidden/>
              </w:rPr>
              <w:fldChar w:fldCharType="separate"/>
            </w:r>
            <w:r w:rsidR="002E090C">
              <w:rPr>
                <w:noProof/>
                <w:webHidden/>
              </w:rPr>
              <w:t>32</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26" w:history="1">
            <w:r w:rsidR="004766A5" w:rsidRPr="004766A5">
              <w:rPr>
                <w:rStyle w:val="af"/>
                <w:noProof/>
              </w:rPr>
              <w:t>2.1.3 Методика приготування магнітної рідини</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_Toc39840326 \h </w:instrText>
            </w:r>
            <w:r w:rsidR="004766A5" w:rsidRPr="004766A5">
              <w:rPr>
                <w:noProof/>
                <w:webHidden/>
              </w:rPr>
            </w:r>
            <w:r w:rsidR="004766A5" w:rsidRPr="004766A5">
              <w:rPr>
                <w:noProof/>
                <w:webHidden/>
              </w:rPr>
              <w:fldChar w:fldCharType="separate"/>
            </w:r>
            <w:r w:rsidR="002E090C">
              <w:rPr>
                <w:noProof/>
                <w:webHidden/>
              </w:rPr>
              <w:t>34</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27" w:history="1">
            <w:r w:rsidR="004766A5" w:rsidRPr="004766A5">
              <w:rPr>
                <w:rStyle w:val="af"/>
                <w:rFonts w:eastAsiaTheme="majorEastAsia"/>
                <w:noProof/>
              </w:rPr>
              <w:t>2.1.4. Методи скануючої зондової мікроскопії</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_Toc39840327 \h </w:instrText>
            </w:r>
            <w:r w:rsidR="004766A5" w:rsidRPr="004766A5">
              <w:rPr>
                <w:noProof/>
                <w:webHidden/>
              </w:rPr>
            </w:r>
            <w:r w:rsidR="004766A5" w:rsidRPr="004766A5">
              <w:rPr>
                <w:noProof/>
                <w:webHidden/>
              </w:rPr>
              <w:fldChar w:fldCharType="separate"/>
            </w:r>
            <w:r w:rsidR="002E090C">
              <w:rPr>
                <w:noProof/>
                <w:webHidden/>
              </w:rPr>
              <w:t>35</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28" w:history="1">
            <w:r w:rsidR="004766A5" w:rsidRPr="004766A5">
              <w:rPr>
                <w:rStyle w:val="af"/>
                <w:rFonts w:eastAsiaTheme="majorEastAsia"/>
                <w:noProof/>
              </w:rPr>
              <w:t xml:space="preserve">2.1.5 ВГМС магнітокерованого біосорбенту на основі біомаси гриба </w:t>
            </w:r>
            <w:r w:rsidR="004766A5" w:rsidRPr="004766A5">
              <w:rPr>
                <w:rStyle w:val="af"/>
                <w:rFonts w:eastAsiaTheme="majorEastAsia"/>
                <w:i/>
                <w:noProof/>
                <w:lang w:val="en-US"/>
              </w:rPr>
              <w:t>Agaricus</w:t>
            </w:r>
            <w:r w:rsidR="004766A5" w:rsidRPr="004766A5">
              <w:rPr>
                <w:rStyle w:val="af"/>
                <w:rFonts w:eastAsiaTheme="majorEastAsia"/>
                <w:i/>
                <w:noProof/>
              </w:rPr>
              <w:t xml:space="preserve"> </w:t>
            </w:r>
            <w:r w:rsidR="004766A5" w:rsidRPr="004766A5">
              <w:rPr>
                <w:rStyle w:val="af"/>
                <w:rFonts w:eastAsiaTheme="majorEastAsia"/>
                <w:i/>
                <w:noProof/>
                <w:lang w:val="en-US"/>
              </w:rPr>
              <w:t>bisporus</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_Toc39840328 \h </w:instrText>
            </w:r>
            <w:r w:rsidR="004766A5" w:rsidRPr="004766A5">
              <w:rPr>
                <w:noProof/>
                <w:webHidden/>
              </w:rPr>
            </w:r>
            <w:r w:rsidR="004766A5" w:rsidRPr="004766A5">
              <w:rPr>
                <w:noProof/>
                <w:webHidden/>
              </w:rPr>
              <w:fldChar w:fldCharType="separate"/>
            </w:r>
            <w:r w:rsidR="002E090C">
              <w:rPr>
                <w:noProof/>
                <w:webHidden/>
              </w:rPr>
              <w:t>36</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29" w:history="1">
            <w:r w:rsidR="004766A5" w:rsidRPr="004766A5">
              <w:rPr>
                <w:rStyle w:val="af"/>
                <w:rFonts w:eastAsiaTheme="majorEastAsia"/>
                <w:noProof/>
              </w:rPr>
              <w:t xml:space="preserve">2.1.6 </w:t>
            </w:r>
            <w:r w:rsidR="004766A5" w:rsidRPr="004766A5">
              <w:rPr>
                <w:rStyle w:val="af"/>
                <w:rFonts w:eastAsiaTheme="majorEastAsia"/>
                <w:noProof/>
                <w:lang w:val="ru-RU"/>
              </w:rPr>
              <w:t xml:space="preserve">Методика </w:t>
            </w:r>
            <w:r w:rsidR="004766A5" w:rsidRPr="004766A5">
              <w:rPr>
                <w:rStyle w:val="af"/>
                <w:rFonts w:eastAsiaTheme="majorEastAsia"/>
                <w:noProof/>
              </w:rPr>
              <w:t>підготовки зразку для екстракції хітину</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_Toc39840329 \h </w:instrText>
            </w:r>
            <w:r w:rsidR="004766A5" w:rsidRPr="004766A5">
              <w:rPr>
                <w:noProof/>
                <w:webHidden/>
              </w:rPr>
            </w:r>
            <w:r w:rsidR="004766A5" w:rsidRPr="004766A5">
              <w:rPr>
                <w:noProof/>
                <w:webHidden/>
              </w:rPr>
              <w:fldChar w:fldCharType="separate"/>
            </w:r>
            <w:r w:rsidR="002E090C">
              <w:rPr>
                <w:noProof/>
                <w:webHidden/>
              </w:rPr>
              <w:t>37</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30" w:history="1">
            <w:r w:rsidR="004766A5" w:rsidRPr="004766A5">
              <w:rPr>
                <w:rStyle w:val="af"/>
                <w:rFonts w:eastAsiaTheme="majorEastAsia"/>
                <w:noProof/>
              </w:rPr>
              <w:t>2.1.7 Методика екстракції хітину</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_Toc39840330 \h </w:instrText>
            </w:r>
            <w:r w:rsidR="004766A5" w:rsidRPr="004766A5">
              <w:rPr>
                <w:noProof/>
                <w:webHidden/>
              </w:rPr>
            </w:r>
            <w:r w:rsidR="004766A5" w:rsidRPr="004766A5">
              <w:rPr>
                <w:noProof/>
                <w:webHidden/>
              </w:rPr>
              <w:fldChar w:fldCharType="separate"/>
            </w:r>
            <w:r w:rsidR="002E090C">
              <w:rPr>
                <w:noProof/>
                <w:webHidden/>
              </w:rPr>
              <w:t>38</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31" w:history="1">
            <w:r w:rsidR="004766A5" w:rsidRPr="004766A5">
              <w:rPr>
                <w:rStyle w:val="af"/>
                <w:rFonts w:eastAsiaTheme="majorEastAsia"/>
                <w:noProof/>
              </w:rPr>
              <w:t>2.1.8 Біуретова реакція</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_Toc39840331 \h </w:instrText>
            </w:r>
            <w:r w:rsidR="004766A5" w:rsidRPr="004766A5">
              <w:rPr>
                <w:noProof/>
                <w:webHidden/>
              </w:rPr>
            </w:r>
            <w:r w:rsidR="004766A5" w:rsidRPr="004766A5">
              <w:rPr>
                <w:noProof/>
                <w:webHidden/>
              </w:rPr>
              <w:fldChar w:fldCharType="separate"/>
            </w:r>
            <w:r w:rsidR="002E090C">
              <w:rPr>
                <w:noProof/>
                <w:webHidden/>
              </w:rPr>
              <w:t>39</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32" w:history="1">
            <w:r w:rsidR="004766A5" w:rsidRPr="004766A5">
              <w:rPr>
                <w:rStyle w:val="af"/>
                <w:rFonts w:eastAsiaTheme="majorEastAsia"/>
                <w:noProof/>
              </w:rPr>
              <w:t>2.2 Результати та обговорення</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_Toc39840332 \h </w:instrText>
            </w:r>
            <w:r w:rsidR="004766A5" w:rsidRPr="004766A5">
              <w:rPr>
                <w:noProof/>
                <w:webHidden/>
              </w:rPr>
            </w:r>
            <w:r w:rsidR="004766A5" w:rsidRPr="004766A5">
              <w:rPr>
                <w:noProof/>
                <w:webHidden/>
              </w:rPr>
              <w:fldChar w:fldCharType="separate"/>
            </w:r>
            <w:r w:rsidR="002E090C">
              <w:rPr>
                <w:noProof/>
                <w:webHidden/>
              </w:rPr>
              <w:t>41</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33" w:history="1">
            <w:r w:rsidR="004766A5" w:rsidRPr="004766A5">
              <w:rPr>
                <w:rStyle w:val="af"/>
                <w:rFonts w:eastAsiaTheme="majorEastAsia"/>
                <w:noProof/>
              </w:rPr>
              <w:t xml:space="preserve">2.2.1 Вирівнювання амінокислотних послідовностей білків грибів з білками </w:t>
            </w:r>
            <w:r w:rsidR="004766A5" w:rsidRPr="004766A5">
              <w:rPr>
                <w:rStyle w:val="af"/>
                <w:rFonts w:eastAsiaTheme="majorEastAsia"/>
                <w:i/>
                <w:noProof/>
                <w:lang w:val="ru-RU"/>
              </w:rPr>
              <w:t>Magnetospirillum</w:t>
            </w:r>
            <w:r w:rsidR="004766A5" w:rsidRPr="004766A5">
              <w:rPr>
                <w:rStyle w:val="af"/>
                <w:rFonts w:eastAsiaTheme="majorEastAsia"/>
                <w:i/>
                <w:noProof/>
              </w:rPr>
              <w:t xml:space="preserve"> </w:t>
            </w:r>
            <w:r w:rsidR="004766A5" w:rsidRPr="004766A5">
              <w:rPr>
                <w:rStyle w:val="af"/>
                <w:rFonts w:eastAsiaTheme="majorEastAsia"/>
                <w:i/>
                <w:noProof/>
                <w:lang w:val="ru-RU"/>
              </w:rPr>
              <w:t>gryphiswaldense</w:t>
            </w:r>
            <w:r w:rsidR="004766A5" w:rsidRPr="004766A5">
              <w:rPr>
                <w:rStyle w:val="af"/>
                <w:rFonts w:eastAsiaTheme="majorEastAsia"/>
                <w:i/>
                <w:noProof/>
              </w:rPr>
              <w:t xml:space="preserve"> </w:t>
            </w:r>
            <w:r w:rsidR="004766A5" w:rsidRPr="004766A5">
              <w:rPr>
                <w:rStyle w:val="af"/>
                <w:rFonts w:eastAsiaTheme="majorEastAsia"/>
                <w:i/>
                <w:noProof/>
                <w:lang w:val="ru-RU"/>
              </w:rPr>
              <w:t>MSR</w:t>
            </w:r>
            <w:r w:rsidR="004766A5" w:rsidRPr="004766A5">
              <w:rPr>
                <w:rStyle w:val="af"/>
                <w:rFonts w:eastAsiaTheme="majorEastAsia"/>
                <w:i/>
                <w:noProof/>
              </w:rPr>
              <w:t>-1</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_Toc39840333 \h </w:instrText>
            </w:r>
            <w:r w:rsidR="004766A5" w:rsidRPr="004766A5">
              <w:rPr>
                <w:noProof/>
                <w:webHidden/>
              </w:rPr>
            </w:r>
            <w:r w:rsidR="004766A5" w:rsidRPr="004766A5">
              <w:rPr>
                <w:noProof/>
                <w:webHidden/>
              </w:rPr>
              <w:fldChar w:fldCharType="separate"/>
            </w:r>
            <w:r w:rsidR="002E090C">
              <w:rPr>
                <w:noProof/>
                <w:webHidden/>
              </w:rPr>
              <w:t>41</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34" w:history="1">
            <w:r w:rsidR="004766A5" w:rsidRPr="004766A5">
              <w:rPr>
                <w:rStyle w:val="af"/>
                <w:rFonts w:eastAsiaTheme="majorEastAsia" w:cstheme="majorBidi"/>
                <w:noProof/>
              </w:rPr>
              <w:t xml:space="preserve">2.2.2 </w:t>
            </w:r>
            <w:r w:rsidR="004766A5" w:rsidRPr="004766A5">
              <w:rPr>
                <w:rStyle w:val="af"/>
                <w:noProof/>
              </w:rPr>
              <w:t>Визначення морфологічних відмінностей у печериці в залежності від концентрації МР внесеної до субстрату</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_Toc39840334 \h </w:instrText>
            </w:r>
            <w:r w:rsidR="004766A5" w:rsidRPr="004766A5">
              <w:rPr>
                <w:noProof/>
                <w:webHidden/>
              </w:rPr>
            </w:r>
            <w:r w:rsidR="004766A5" w:rsidRPr="004766A5">
              <w:rPr>
                <w:noProof/>
                <w:webHidden/>
              </w:rPr>
              <w:fldChar w:fldCharType="separate"/>
            </w:r>
            <w:r w:rsidR="002E090C">
              <w:rPr>
                <w:noProof/>
                <w:webHidden/>
              </w:rPr>
              <w:t>45</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35" w:history="1">
            <w:r w:rsidR="004766A5" w:rsidRPr="004766A5">
              <w:rPr>
                <w:rStyle w:val="af"/>
                <w:rFonts w:eastAsiaTheme="majorEastAsia" w:cstheme="majorBidi"/>
                <w:noProof/>
              </w:rPr>
              <w:t xml:space="preserve">2.2.3 </w:t>
            </w:r>
            <w:r w:rsidR="004766A5" w:rsidRPr="004766A5">
              <w:rPr>
                <w:rStyle w:val="af"/>
                <w:rFonts w:eastAsiaTheme="majorEastAsia" w:cstheme="majorBidi"/>
                <w:noProof/>
                <w:lang w:val="ru-RU"/>
              </w:rPr>
              <w:t xml:space="preserve">Результати дослідження </w:t>
            </w:r>
            <w:r w:rsidR="004766A5" w:rsidRPr="004766A5">
              <w:rPr>
                <w:rStyle w:val="af"/>
                <w:bCs/>
                <w:iCs/>
                <w:noProof/>
              </w:rPr>
              <w:t>п</w:t>
            </w:r>
            <w:r w:rsidR="004766A5" w:rsidRPr="004766A5">
              <w:rPr>
                <w:rStyle w:val="af"/>
                <w:bCs/>
                <w:iCs/>
                <w:noProof/>
                <w:lang w:val="ru-RU"/>
              </w:rPr>
              <w:t>ечериц</w:t>
            </w:r>
            <w:r w:rsidR="004766A5" w:rsidRPr="004766A5">
              <w:rPr>
                <w:rStyle w:val="af"/>
                <w:bCs/>
                <w:iCs/>
                <w:noProof/>
              </w:rPr>
              <w:t xml:space="preserve">і </w:t>
            </w:r>
            <w:r w:rsidR="004766A5" w:rsidRPr="004766A5">
              <w:rPr>
                <w:rStyle w:val="af"/>
                <w:bCs/>
                <w:i/>
                <w:iCs/>
                <w:noProof/>
                <w:lang w:val="en-US"/>
              </w:rPr>
              <w:t>A</w:t>
            </w:r>
            <w:r w:rsidR="004766A5" w:rsidRPr="004766A5">
              <w:rPr>
                <w:rStyle w:val="af"/>
                <w:bCs/>
                <w:i/>
                <w:iCs/>
                <w:noProof/>
                <w:lang w:val="ru-RU"/>
              </w:rPr>
              <w:t xml:space="preserve">. </w:t>
            </w:r>
            <w:r w:rsidR="004766A5" w:rsidRPr="004766A5">
              <w:rPr>
                <w:rStyle w:val="af"/>
                <w:bCs/>
                <w:i/>
                <w:iCs/>
                <w:noProof/>
                <w:lang w:val="en-US"/>
              </w:rPr>
              <w:t>bisporus</w:t>
            </w:r>
            <w:r w:rsidR="004766A5" w:rsidRPr="004766A5">
              <w:rPr>
                <w:rStyle w:val="af"/>
                <w:bCs/>
                <w:i/>
                <w:iCs/>
                <w:noProof/>
              </w:rPr>
              <w:t xml:space="preserve"> </w:t>
            </w:r>
            <w:r w:rsidR="004766A5" w:rsidRPr="004766A5">
              <w:rPr>
                <w:rStyle w:val="af"/>
                <w:rFonts w:eastAsiaTheme="majorEastAsia" w:cstheme="majorBidi"/>
                <w:noProof/>
                <w:lang w:val="ru-RU"/>
              </w:rPr>
              <w:t>за допомогою методів скануючої зондової мікроскопії</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_Toc39840335 \h </w:instrText>
            </w:r>
            <w:r w:rsidR="004766A5" w:rsidRPr="004766A5">
              <w:rPr>
                <w:noProof/>
                <w:webHidden/>
              </w:rPr>
            </w:r>
            <w:r w:rsidR="004766A5" w:rsidRPr="004766A5">
              <w:rPr>
                <w:noProof/>
                <w:webHidden/>
              </w:rPr>
              <w:fldChar w:fldCharType="separate"/>
            </w:r>
            <w:r w:rsidR="002E090C">
              <w:rPr>
                <w:noProof/>
                <w:webHidden/>
              </w:rPr>
              <w:t>47</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36" w:history="1">
            <w:r w:rsidR="004766A5" w:rsidRPr="004766A5">
              <w:rPr>
                <w:rStyle w:val="af"/>
                <w:rFonts w:eastAsiaTheme="majorEastAsia" w:cstheme="majorBidi"/>
                <w:noProof/>
              </w:rPr>
              <w:t>2.2.4 Результати ВГМС подрібненої біомаси грибів</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_Toc39840336 \h </w:instrText>
            </w:r>
            <w:r w:rsidR="004766A5" w:rsidRPr="004766A5">
              <w:rPr>
                <w:noProof/>
                <w:webHidden/>
              </w:rPr>
            </w:r>
            <w:r w:rsidR="004766A5" w:rsidRPr="004766A5">
              <w:rPr>
                <w:noProof/>
                <w:webHidden/>
              </w:rPr>
              <w:fldChar w:fldCharType="separate"/>
            </w:r>
            <w:r w:rsidR="002E090C">
              <w:rPr>
                <w:noProof/>
                <w:webHidden/>
              </w:rPr>
              <w:t>51</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37" w:history="1">
            <w:r w:rsidR="004766A5" w:rsidRPr="004766A5">
              <w:rPr>
                <w:rStyle w:val="af"/>
                <w:rFonts w:eastAsiaTheme="majorEastAsia" w:cstheme="majorBidi"/>
                <w:noProof/>
              </w:rPr>
              <w:t>2.2.5 Результати екстракції хітину</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_Toc39840337 \h </w:instrText>
            </w:r>
            <w:r w:rsidR="004766A5" w:rsidRPr="004766A5">
              <w:rPr>
                <w:noProof/>
                <w:webHidden/>
              </w:rPr>
            </w:r>
            <w:r w:rsidR="004766A5" w:rsidRPr="004766A5">
              <w:rPr>
                <w:noProof/>
                <w:webHidden/>
              </w:rPr>
              <w:fldChar w:fldCharType="separate"/>
            </w:r>
            <w:r w:rsidR="002E090C">
              <w:rPr>
                <w:noProof/>
                <w:webHidden/>
              </w:rPr>
              <w:t>52</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38" w:history="1">
            <w:r w:rsidR="004766A5" w:rsidRPr="004766A5">
              <w:rPr>
                <w:rStyle w:val="af"/>
                <w:rFonts w:eastAsiaTheme="majorEastAsia" w:cstheme="majorBidi"/>
                <w:noProof/>
              </w:rPr>
              <w:t>2.2.6 Якісна реакція на пептидний зв’язок</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_Toc39840338 \h </w:instrText>
            </w:r>
            <w:r w:rsidR="004766A5" w:rsidRPr="004766A5">
              <w:rPr>
                <w:noProof/>
                <w:webHidden/>
              </w:rPr>
            </w:r>
            <w:r w:rsidR="004766A5" w:rsidRPr="004766A5">
              <w:rPr>
                <w:noProof/>
                <w:webHidden/>
              </w:rPr>
              <w:fldChar w:fldCharType="separate"/>
            </w:r>
            <w:r w:rsidR="002E090C">
              <w:rPr>
                <w:noProof/>
                <w:webHidden/>
              </w:rPr>
              <w:t>53</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39" w:history="1">
            <w:r w:rsidR="004766A5" w:rsidRPr="004766A5">
              <w:rPr>
                <w:rStyle w:val="af"/>
                <w:noProof/>
              </w:rPr>
              <w:t>3 СТАРТАП ПРОЕКТ</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_Toc39840339 \h </w:instrText>
            </w:r>
            <w:r w:rsidR="004766A5" w:rsidRPr="004766A5">
              <w:rPr>
                <w:noProof/>
                <w:webHidden/>
              </w:rPr>
            </w:r>
            <w:r w:rsidR="004766A5" w:rsidRPr="004766A5">
              <w:rPr>
                <w:noProof/>
                <w:webHidden/>
              </w:rPr>
              <w:fldChar w:fldCharType="separate"/>
            </w:r>
            <w:r w:rsidR="002E090C">
              <w:rPr>
                <w:noProof/>
                <w:webHidden/>
              </w:rPr>
              <w:t>55</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40" w:history="1">
            <w:r w:rsidR="004766A5" w:rsidRPr="004766A5">
              <w:rPr>
                <w:rStyle w:val="af"/>
                <w:noProof/>
              </w:rPr>
              <w:t>3.1 Резюме: конкретизація бізнес-ідеї, мети стартапу, об'єкту дослідження, місця розробки у інноваційному ланцюжку цінності</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_Toc39840340 \h </w:instrText>
            </w:r>
            <w:r w:rsidR="004766A5" w:rsidRPr="004766A5">
              <w:rPr>
                <w:noProof/>
                <w:webHidden/>
              </w:rPr>
            </w:r>
            <w:r w:rsidR="004766A5" w:rsidRPr="004766A5">
              <w:rPr>
                <w:noProof/>
                <w:webHidden/>
              </w:rPr>
              <w:fldChar w:fldCharType="separate"/>
            </w:r>
            <w:r w:rsidR="002E090C">
              <w:rPr>
                <w:noProof/>
                <w:webHidden/>
              </w:rPr>
              <w:t>55</w:t>
            </w:r>
            <w:r w:rsidR="004766A5" w:rsidRPr="004766A5">
              <w:rPr>
                <w:noProof/>
                <w:webHidden/>
              </w:rPr>
              <w:fldChar w:fldCharType="end"/>
            </w:r>
          </w:hyperlink>
        </w:p>
        <w:p w:rsidR="004766A5" w:rsidRPr="004766A5" w:rsidRDefault="00731B2F" w:rsidP="004766A5">
          <w:pPr>
            <w:pStyle w:val="21"/>
            <w:tabs>
              <w:tab w:val="right" w:leader="dot" w:pos="9061"/>
            </w:tabs>
            <w:spacing w:after="0" w:line="360" w:lineRule="auto"/>
            <w:ind w:left="0"/>
            <w:rPr>
              <w:rFonts w:asciiTheme="minorHAnsi" w:eastAsiaTheme="minorEastAsia" w:hAnsiTheme="minorHAnsi" w:cstheme="minorBidi"/>
              <w:noProof/>
              <w:sz w:val="22"/>
              <w:szCs w:val="22"/>
              <w:lang w:val="ru-RU"/>
            </w:rPr>
          </w:pPr>
          <w:hyperlink w:anchor="_Toc39840341" w:history="1">
            <w:r w:rsidR="004766A5" w:rsidRPr="004766A5">
              <w:rPr>
                <w:rStyle w:val="af"/>
                <w:noProof/>
              </w:rPr>
              <w:t>3.2 Аналіз зовнішнього та внутрішнього середовища стартапу</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_Toc39840341 \h </w:instrText>
            </w:r>
            <w:r w:rsidR="004766A5" w:rsidRPr="004766A5">
              <w:rPr>
                <w:noProof/>
                <w:webHidden/>
              </w:rPr>
            </w:r>
            <w:r w:rsidR="004766A5" w:rsidRPr="004766A5">
              <w:rPr>
                <w:noProof/>
                <w:webHidden/>
              </w:rPr>
              <w:fldChar w:fldCharType="separate"/>
            </w:r>
            <w:r w:rsidR="002E090C">
              <w:rPr>
                <w:noProof/>
                <w:webHidden/>
              </w:rPr>
              <w:t>58</w:t>
            </w:r>
            <w:r w:rsidR="004766A5" w:rsidRPr="004766A5">
              <w:rPr>
                <w:noProof/>
                <w:webHidden/>
              </w:rPr>
              <w:fldChar w:fldCharType="end"/>
            </w:r>
          </w:hyperlink>
        </w:p>
        <w:p w:rsidR="004766A5" w:rsidRPr="004766A5" w:rsidRDefault="00731B2F" w:rsidP="004766A5">
          <w:pPr>
            <w:pStyle w:val="21"/>
            <w:tabs>
              <w:tab w:val="right" w:leader="dot" w:pos="9061"/>
            </w:tabs>
            <w:spacing w:after="0" w:line="360" w:lineRule="auto"/>
            <w:ind w:left="0"/>
            <w:rPr>
              <w:rFonts w:asciiTheme="minorHAnsi" w:eastAsiaTheme="minorEastAsia" w:hAnsiTheme="minorHAnsi" w:cstheme="minorBidi"/>
              <w:noProof/>
              <w:sz w:val="22"/>
              <w:szCs w:val="22"/>
              <w:lang w:val="ru-RU"/>
            </w:rPr>
          </w:pPr>
          <w:hyperlink w:anchor="_Toc39840342" w:history="1">
            <w:r w:rsidR="004766A5" w:rsidRPr="004766A5">
              <w:rPr>
                <w:rStyle w:val="af"/>
                <w:rFonts w:eastAsiaTheme="minorHAnsi"/>
                <w:noProof/>
                <w:lang w:val="ru-RU"/>
              </w:rPr>
              <w:t>3.3 Визначення ключових факторів успіху проекту</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_Toc39840342 \h </w:instrText>
            </w:r>
            <w:r w:rsidR="004766A5" w:rsidRPr="004766A5">
              <w:rPr>
                <w:noProof/>
                <w:webHidden/>
              </w:rPr>
            </w:r>
            <w:r w:rsidR="004766A5" w:rsidRPr="004766A5">
              <w:rPr>
                <w:noProof/>
                <w:webHidden/>
              </w:rPr>
              <w:fldChar w:fldCharType="separate"/>
            </w:r>
            <w:r w:rsidR="002E090C">
              <w:rPr>
                <w:noProof/>
                <w:webHidden/>
              </w:rPr>
              <w:t>63</w:t>
            </w:r>
            <w:r w:rsidR="004766A5" w:rsidRPr="004766A5">
              <w:rPr>
                <w:noProof/>
                <w:webHidden/>
              </w:rPr>
              <w:fldChar w:fldCharType="end"/>
            </w:r>
          </w:hyperlink>
        </w:p>
        <w:p w:rsidR="004766A5" w:rsidRPr="004766A5" w:rsidRDefault="00731B2F" w:rsidP="004766A5">
          <w:pPr>
            <w:pStyle w:val="21"/>
            <w:tabs>
              <w:tab w:val="right" w:leader="dot" w:pos="9061"/>
            </w:tabs>
            <w:spacing w:after="0" w:line="360" w:lineRule="auto"/>
            <w:ind w:left="0"/>
            <w:rPr>
              <w:rFonts w:asciiTheme="minorHAnsi" w:eastAsiaTheme="minorEastAsia" w:hAnsiTheme="minorHAnsi" w:cstheme="minorBidi"/>
              <w:noProof/>
              <w:sz w:val="22"/>
              <w:szCs w:val="22"/>
              <w:lang w:val="ru-RU"/>
            </w:rPr>
          </w:pPr>
          <w:hyperlink w:anchor="_Toc39840343" w:history="1">
            <w:r w:rsidR="004766A5" w:rsidRPr="004766A5">
              <w:rPr>
                <w:rStyle w:val="af"/>
                <w:noProof/>
                <w:lang w:val="ru-RU"/>
              </w:rPr>
              <w:t>3.4 Визначення потенційних споживачів</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_Toc39840343 \h </w:instrText>
            </w:r>
            <w:r w:rsidR="004766A5" w:rsidRPr="004766A5">
              <w:rPr>
                <w:noProof/>
                <w:webHidden/>
              </w:rPr>
            </w:r>
            <w:r w:rsidR="004766A5" w:rsidRPr="004766A5">
              <w:rPr>
                <w:noProof/>
                <w:webHidden/>
              </w:rPr>
              <w:fldChar w:fldCharType="separate"/>
            </w:r>
            <w:r w:rsidR="002E090C">
              <w:rPr>
                <w:noProof/>
                <w:webHidden/>
              </w:rPr>
              <w:t>65</w:t>
            </w:r>
            <w:r w:rsidR="004766A5" w:rsidRPr="004766A5">
              <w:rPr>
                <w:noProof/>
                <w:webHidden/>
              </w:rPr>
              <w:fldChar w:fldCharType="end"/>
            </w:r>
          </w:hyperlink>
        </w:p>
        <w:p w:rsidR="004766A5" w:rsidRPr="004766A5" w:rsidRDefault="00731B2F" w:rsidP="004766A5">
          <w:pPr>
            <w:pStyle w:val="21"/>
            <w:tabs>
              <w:tab w:val="right" w:leader="dot" w:pos="9061"/>
            </w:tabs>
            <w:spacing w:after="0" w:line="360" w:lineRule="auto"/>
            <w:ind w:left="0"/>
            <w:rPr>
              <w:rFonts w:asciiTheme="minorHAnsi" w:eastAsiaTheme="minorEastAsia" w:hAnsiTheme="minorHAnsi" w:cstheme="minorBidi"/>
              <w:noProof/>
              <w:sz w:val="22"/>
              <w:szCs w:val="22"/>
              <w:lang w:val="ru-RU"/>
            </w:rPr>
          </w:pPr>
          <w:hyperlink w:anchor="_Toc39840346" w:history="1">
            <w:r w:rsidR="004766A5" w:rsidRPr="004766A5">
              <w:rPr>
                <w:rStyle w:val="af"/>
                <w:noProof/>
                <w:lang w:val="ru-RU"/>
              </w:rPr>
              <w:t>3.5 Ціна інноваційної пропозиції на ринку</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_Toc39840346 \h </w:instrText>
            </w:r>
            <w:r w:rsidR="004766A5" w:rsidRPr="004766A5">
              <w:rPr>
                <w:noProof/>
                <w:webHidden/>
              </w:rPr>
            </w:r>
            <w:r w:rsidR="004766A5" w:rsidRPr="004766A5">
              <w:rPr>
                <w:noProof/>
                <w:webHidden/>
              </w:rPr>
              <w:fldChar w:fldCharType="separate"/>
            </w:r>
            <w:r w:rsidR="002E090C">
              <w:rPr>
                <w:noProof/>
                <w:webHidden/>
              </w:rPr>
              <w:t>69</w:t>
            </w:r>
            <w:r w:rsidR="004766A5" w:rsidRPr="004766A5">
              <w:rPr>
                <w:noProof/>
                <w:webHidden/>
              </w:rPr>
              <w:fldChar w:fldCharType="end"/>
            </w:r>
          </w:hyperlink>
        </w:p>
        <w:p w:rsidR="004766A5" w:rsidRPr="004766A5" w:rsidRDefault="00731B2F" w:rsidP="004766A5">
          <w:pPr>
            <w:pStyle w:val="21"/>
            <w:tabs>
              <w:tab w:val="right" w:leader="dot" w:pos="9061"/>
            </w:tabs>
            <w:spacing w:after="0" w:line="360" w:lineRule="auto"/>
            <w:ind w:left="0"/>
            <w:rPr>
              <w:rFonts w:asciiTheme="minorHAnsi" w:eastAsiaTheme="minorEastAsia" w:hAnsiTheme="minorHAnsi" w:cstheme="minorBidi"/>
              <w:noProof/>
              <w:sz w:val="22"/>
              <w:szCs w:val="22"/>
              <w:lang w:val="ru-RU"/>
            </w:rPr>
          </w:pPr>
          <w:hyperlink w:anchor="_Toc39840347" w:history="1">
            <w:r w:rsidR="004766A5" w:rsidRPr="004766A5">
              <w:rPr>
                <w:rStyle w:val="af"/>
                <w:noProof/>
              </w:rPr>
              <w:t>3.5.1 Основні фонди підприємства</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_Toc39840347 \h </w:instrText>
            </w:r>
            <w:r w:rsidR="004766A5" w:rsidRPr="004766A5">
              <w:rPr>
                <w:noProof/>
                <w:webHidden/>
              </w:rPr>
            </w:r>
            <w:r w:rsidR="004766A5" w:rsidRPr="004766A5">
              <w:rPr>
                <w:noProof/>
                <w:webHidden/>
              </w:rPr>
              <w:fldChar w:fldCharType="separate"/>
            </w:r>
            <w:r w:rsidR="002E090C">
              <w:rPr>
                <w:noProof/>
                <w:webHidden/>
              </w:rPr>
              <w:t>70</w:t>
            </w:r>
            <w:r w:rsidR="004766A5" w:rsidRPr="004766A5">
              <w:rPr>
                <w:noProof/>
                <w:webHidden/>
              </w:rPr>
              <w:fldChar w:fldCharType="end"/>
            </w:r>
          </w:hyperlink>
        </w:p>
        <w:p w:rsidR="004766A5" w:rsidRPr="004766A5" w:rsidRDefault="00731B2F" w:rsidP="004766A5">
          <w:pPr>
            <w:pStyle w:val="21"/>
            <w:tabs>
              <w:tab w:val="right" w:leader="dot" w:pos="9061"/>
            </w:tabs>
            <w:spacing w:after="0" w:line="360" w:lineRule="auto"/>
            <w:ind w:left="0"/>
            <w:rPr>
              <w:rFonts w:asciiTheme="minorHAnsi" w:eastAsiaTheme="minorEastAsia" w:hAnsiTheme="minorHAnsi" w:cstheme="minorBidi"/>
              <w:noProof/>
              <w:sz w:val="22"/>
              <w:szCs w:val="22"/>
              <w:lang w:val="ru-RU"/>
            </w:rPr>
          </w:pPr>
          <w:hyperlink w:anchor="_Toc39840348" w:history="1">
            <w:r w:rsidR="004766A5" w:rsidRPr="004766A5">
              <w:rPr>
                <w:rStyle w:val="af"/>
                <w:noProof/>
              </w:rPr>
              <w:t>3.5.2. Оборотні фонди підприємства</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_Toc39840348 \h </w:instrText>
            </w:r>
            <w:r w:rsidR="004766A5" w:rsidRPr="004766A5">
              <w:rPr>
                <w:noProof/>
                <w:webHidden/>
              </w:rPr>
            </w:r>
            <w:r w:rsidR="004766A5" w:rsidRPr="004766A5">
              <w:rPr>
                <w:noProof/>
                <w:webHidden/>
              </w:rPr>
              <w:fldChar w:fldCharType="separate"/>
            </w:r>
            <w:r w:rsidR="002E090C">
              <w:rPr>
                <w:noProof/>
                <w:webHidden/>
              </w:rPr>
              <w:t>70</w:t>
            </w:r>
            <w:r w:rsidR="004766A5" w:rsidRPr="004766A5">
              <w:rPr>
                <w:noProof/>
                <w:webHidden/>
              </w:rPr>
              <w:fldChar w:fldCharType="end"/>
            </w:r>
          </w:hyperlink>
        </w:p>
        <w:p w:rsidR="004766A5" w:rsidRPr="004766A5" w:rsidRDefault="00731B2F" w:rsidP="004766A5">
          <w:pPr>
            <w:pStyle w:val="21"/>
            <w:tabs>
              <w:tab w:val="right" w:leader="dot" w:pos="9061"/>
            </w:tabs>
            <w:spacing w:after="0" w:line="360" w:lineRule="auto"/>
            <w:ind w:left="0"/>
            <w:rPr>
              <w:rFonts w:asciiTheme="minorHAnsi" w:eastAsiaTheme="minorEastAsia" w:hAnsiTheme="minorHAnsi" w:cstheme="minorBidi"/>
              <w:noProof/>
              <w:sz w:val="22"/>
              <w:szCs w:val="22"/>
              <w:lang w:val="ru-RU"/>
            </w:rPr>
          </w:pPr>
          <w:hyperlink w:anchor="_Toc39840349" w:history="1">
            <w:r w:rsidR="004766A5" w:rsidRPr="004766A5">
              <w:rPr>
                <w:rStyle w:val="af"/>
                <w:noProof/>
              </w:rPr>
              <w:t>3.5.3 Розрахунок собівартості НДР</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_Toc39840349 \h </w:instrText>
            </w:r>
            <w:r w:rsidR="004766A5" w:rsidRPr="004766A5">
              <w:rPr>
                <w:noProof/>
                <w:webHidden/>
              </w:rPr>
            </w:r>
            <w:r w:rsidR="004766A5" w:rsidRPr="004766A5">
              <w:rPr>
                <w:noProof/>
                <w:webHidden/>
              </w:rPr>
              <w:fldChar w:fldCharType="separate"/>
            </w:r>
            <w:r w:rsidR="002E090C">
              <w:rPr>
                <w:noProof/>
                <w:webHidden/>
              </w:rPr>
              <w:t>73</w:t>
            </w:r>
            <w:r w:rsidR="004766A5" w:rsidRPr="004766A5">
              <w:rPr>
                <w:noProof/>
                <w:webHidden/>
              </w:rPr>
              <w:fldChar w:fldCharType="end"/>
            </w:r>
          </w:hyperlink>
        </w:p>
        <w:p w:rsidR="004766A5" w:rsidRPr="004766A5" w:rsidRDefault="00731B2F" w:rsidP="004766A5">
          <w:pPr>
            <w:pStyle w:val="21"/>
            <w:tabs>
              <w:tab w:val="right" w:leader="dot" w:pos="9061"/>
            </w:tabs>
            <w:spacing w:after="0" w:line="360" w:lineRule="auto"/>
            <w:ind w:left="0"/>
            <w:rPr>
              <w:rFonts w:asciiTheme="minorHAnsi" w:eastAsiaTheme="minorEastAsia" w:hAnsiTheme="minorHAnsi" w:cstheme="minorBidi"/>
              <w:noProof/>
              <w:sz w:val="22"/>
              <w:szCs w:val="22"/>
              <w:lang w:val="ru-RU"/>
            </w:rPr>
          </w:pPr>
          <w:hyperlink w:anchor="_Toc39840350" w:history="1">
            <w:r w:rsidR="004766A5" w:rsidRPr="004766A5">
              <w:rPr>
                <w:rStyle w:val="af"/>
                <w:noProof/>
              </w:rPr>
              <w:t>3.6 Концепція бізнес-моделі проекту та карта бізнес-процесів реалізації проекту</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_Toc39840350 \h </w:instrText>
            </w:r>
            <w:r w:rsidR="004766A5" w:rsidRPr="004766A5">
              <w:rPr>
                <w:noProof/>
                <w:webHidden/>
              </w:rPr>
            </w:r>
            <w:r w:rsidR="004766A5" w:rsidRPr="004766A5">
              <w:rPr>
                <w:noProof/>
                <w:webHidden/>
              </w:rPr>
              <w:fldChar w:fldCharType="separate"/>
            </w:r>
            <w:r w:rsidR="002E090C">
              <w:rPr>
                <w:noProof/>
                <w:webHidden/>
              </w:rPr>
              <w:t>75</w:t>
            </w:r>
            <w:r w:rsidR="004766A5" w:rsidRPr="004766A5">
              <w:rPr>
                <w:noProof/>
                <w:webHidden/>
              </w:rPr>
              <w:fldChar w:fldCharType="end"/>
            </w:r>
          </w:hyperlink>
        </w:p>
        <w:p w:rsidR="004766A5" w:rsidRPr="004766A5" w:rsidRDefault="00731B2F" w:rsidP="004766A5">
          <w:pPr>
            <w:pStyle w:val="21"/>
            <w:tabs>
              <w:tab w:val="right" w:leader="dot" w:pos="9061"/>
            </w:tabs>
            <w:spacing w:after="0" w:line="360" w:lineRule="auto"/>
            <w:ind w:left="0"/>
            <w:rPr>
              <w:rFonts w:asciiTheme="minorHAnsi" w:eastAsiaTheme="minorEastAsia" w:hAnsiTheme="minorHAnsi" w:cstheme="minorBidi"/>
              <w:noProof/>
              <w:sz w:val="22"/>
              <w:szCs w:val="22"/>
              <w:lang w:val="ru-RU"/>
            </w:rPr>
          </w:pPr>
          <w:hyperlink w:anchor="_Toc39840351" w:history="1">
            <w:r w:rsidR="004766A5" w:rsidRPr="004766A5">
              <w:rPr>
                <w:rStyle w:val="af"/>
                <w:noProof/>
              </w:rPr>
              <w:t>3.6 Ризики стартап-проекту та методи управління ними</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_Toc39840351 \h </w:instrText>
            </w:r>
            <w:r w:rsidR="004766A5" w:rsidRPr="004766A5">
              <w:rPr>
                <w:noProof/>
                <w:webHidden/>
              </w:rPr>
            </w:r>
            <w:r w:rsidR="004766A5" w:rsidRPr="004766A5">
              <w:rPr>
                <w:noProof/>
                <w:webHidden/>
              </w:rPr>
              <w:fldChar w:fldCharType="separate"/>
            </w:r>
            <w:r w:rsidR="002E090C">
              <w:rPr>
                <w:noProof/>
                <w:webHidden/>
              </w:rPr>
              <w:t>77</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79" w:history="1">
            <w:r w:rsidR="004766A5" w:rsidRPr="004766A5">
              <w:rPr>
                <w:rStyle w:val="af"/>
                <w:noProof/>
              </w:rPr>
              <w:t>ВИСНОВКИ</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_Toc39840379 \h </w:instrText>
            </w:r>
            <w:r w:rsidR="004766A5" w:rsidRPr="004766A5">
              <w:rPr>
                <w:noProof/>
                <w:webHidden/>
              </w:rPr>
            </w:r>
            <w:r w:rsidR="004766A5" w:rsidRPr="004766A5">
              <w:rPr>
                <w:noProof/>
                <w:webHidden/>
              </w:rPr>
              <w:fldChar w:fldCharType="separate"/>
            </w:r>
            <w:r w:rsidR="002E090C">
              <w:rPr>
                <w:noProof/>
                <w:webHidden/>
              </w:rPr>
              <w:t>83</w:t>
            </w:r>
            <w:r w:rsidR="004766A5" w:rsidRPr="004766A5">
              <w:rPr>
                <w:noProof/>
                <w:webHidden/>
              </w:rPr>
              <w:fldChar w:fldCharType="end"/>
            </w:r>
          </w:hyperlink>
        </w:p>
        <w:p w:rsidR="004766A5" w:rsidRPr="004766A5" w:rsidRDefault="00731B2F" w:rsidP="004766A5">
          <w:pPr>
            <w:pStyle w:val="11"/>
            <w:tabs>
              <w:tab w:val="right" w:leader="dot" w:pos="9061"/>
            </w:tabs>
            <w:spacing w:after="0" w:line="360" w:lineRule="auto"/>
            <w:rPr>
              <w:rFonts w:asciiTheme="minorHAnsi" w:eastAsiaTheme="minorEastAsia" w:hAnsiTheme="minorHAnsi" w:cstheme="minorBidi"/>
              <w:noProof/>
              <w:sz w:val="22"/>
              <w:lang w:val="ru-RU" w:eastAsia="ru-RU"/>
            </w:rPr>
          </w:pPr>
          <w:hyperlink w:anchor="_Toc39840380" w:history="1">
            <w:r w:rsidR="004766A5" w:rsidRPr="004766A5">
              <w:rPr>
                <w:rStyle w:val="af"/>
                <w:noProof/>
              </w:rPr>
              <w:t>СПИСОК ВИКОРИСТАНОЇ ЛІТЕРАТУРИ</w:t>
            </w:r>
            <w:r w:rsidR="004766A5" w:rsidRPr="004766A5">
              <w:rPr>
                <w:noProof/>
                <w:webHidden/>
              </w:rPr>
              <w:tab/>
            </w:r>
            <w:r w:rsidR="004766A5" w:rsidRPr="004766A5">
              <w:rPr>
                <w:noProof/>
                <w:webHidden/>
              </w:rPr>
              <w:fldChar w:fldCharType="begin"/>
            </w:r>
            <w:r w:rsidR="004766A5" w:rsidRPr="004766A5">
              <w:rPr>
                <w:noProof/>
                <w:webHidden/>
              </w:rPr>
              <w:instrText xml:space="preserve"> PAGEREF _Toc39840380 \h </w:instrText>
            </w:r>
            <w:r w:rsidR="004766A5" w:rsidRPr="004766A5">
              <w:rPr>
                <w:noProof/>
                <w:webHidden/>
              </w:rPr>
            </w:r>
            <w:r w:rsidR="004766A5" w:rsidRPr="004766A5">
              <w:rPr>
                <w:noProof/>
                <w:webHidden/>
              </w:rPr>
              <w:fldChar w:fldCharType="separate"/>
            </w:r>
            <w:r w:rsidR="002E090C">
              <w:rPr>
                <w:noProof/>
                <w:webHidden/>
              </w:rPr>
              <w:t>84</w:t>
            </w:r>
            <w:r w:rsidR="004766A5" w:rsidRPr="004766A5">
              <w:rPr>
                <w:noProof/>
                <w:webHidden/>
              </w:rPr>
              <w:fldChar w:fldCharType="end"/>
            </w:r>
          </w:hyperlink>
        </w:p>
        <w:p w:rsidR="002D6122" w:rsidRPr="00660083" w:rsidRDefault="009041F5" w:rsidP="004766A5">
          <w:pPr>
            <w:spacing w:line="360" w:lineRule="auto"/>
          </w:pPr>
          <w:r w:rsidRPr="004766A5">
            <w:rPr>
              <w:bCs/>
            </w:rPr>
            <w:fldChar w:fldCharType="end"/>
          </w:r>
        </w:p>
      </w:sdtContent>
    </w:sdt>
    <w:p w:rsidR="00246D23" w:rsidRDefault="00246D23" w:rsidP="002D6122">
      <w:pPr>
        <w:pStyle w:val="1"/>
        <w:spacing w:before="0" w:line="360" w:lineRule="auto"/>
        <w:jc w:val="center"/>
        <w:rPr>
          <w:szCs w:val="28"/>
        </w:rPr>
      </w:pPr>
      <w:bookmarkStart w:id="0" w:name="_Toc34691877"/>
    </w:p>
    <w:p w:rsidR="00660083" w:rsidRDefault="00660083" w:rsidP="00660083"/>
    <w:p w:rsidR="00660083" w:rsidRDefault="00660083" w:rsidP="00660083"/>
    <w:p w:rsidR="00660083" w:rsidRDefault="00660083" w:rsidP="00660083"/>
    <w:p w:rsidR="00660083" w:rsidRDefault="00660083" w:rsidP="00660083"/>
    <w:p w:rsidR="00660083" w:rsidRDefault="00660083" w:rsidP="00660083"/>
    <w:p w:rsidR="00660083" w:rsidRDefault="00660083" w:rsidP="00660083"/>
    <w:p w:rsidR="00660083" w:rsidRDefault="00660083" w:rsidP="00660083"/>
    <w:p w:rsidR="00660083" w:rsidRDefault="00660083" w:rsidP="00660083"/>
    <w:p w:rsidR="00660083" w:rsidRDefault="00660083" w:rsidP="00660083"/>
    <w:p w:rsidR="00660083" w:rsidRDefault="00660083" w:rsidP="00660083"/>
    <w:p w:rsidR="00660083" w:rsidRDefault="00660083" w:rsidP="00660083"/>
    <w:p w:rsidR="004766A5" w:rsidRDefault="004766A5" w:rsidP="00660083"/>
    <w:p w:rsidR="00660083" w:rsidRPr="00660083" w:rsidRDefault="00660083" w:rsidP="00660083"/>
    <w:p w:rsidR="002D6122" w:rsidRDefault="002D6122" w:rsidP="002D6122">
      <w:pPr>
        <w:pStyle w:val="1"/>
        <w:spacing w:before="0" w:line="360" w:lineRule="auto"/>
        <w:jc w:val="center"/>
        <w:rPr>
          <w:szCs w:val="28"/>
        </w:rPr>
      </w:pPr>
      <w:bookmarkStart w:id="1" w:name="_Toc39840315"/>
      <w:r w:rsidRPr="00CF26A4">
        <w:rPr>
          <w:szCs w:val="28"/>
        </w:rPr>
        <w:lastRenderedPageBreak/>
        <w:t>ПЕРЕЛІК УМОВНИХ СКОРОЧЕНЬ</w:t>
      </w:r>
      <w:bookmarkEnd w:id="0"/>
      <w:bookmarkEnd w:id="1"/>
    </w:p>
    <w:p w:rsidR="002D6122" w:rsidRPr="009042F0" w:rsidRDefault="002D6122" w:rsidP="002D6122"/>
    <w:tbl>
      <w:tblPr>
        <w:tblStyle w:val="a6"/>
        <w:tblW w:w="180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1"/>
        <w:gridCol w:w="8469"/>
        <w:gridCol w:w="8469"/>
      </w:tblGrid>
      <w:tr w:rsidR="002D6122" w:rsidRPr="002D6122" w:rsidTr="00166027">
        <w:trPr>
          <w:gridAfter w:val="1"/>
          <w:wAfter w:w="8469" w:type="dxa"/>
        </w:trPr>
        <w:tc>
          <w:tcPr>
            <w:tcW w:w="1101" w:type="dxa"/>
          </w:tcPr>
          <w:p w:rsidR="002D6122" w:rsidRPr="002D6122" w:rsidRDefault="002D6122" w:rsidP="00166027">
            <w:pPr>
              <w:spacing w:line="360" w:lineRule="auto"/>
            </w:pPr>
            <w:r w:rsidRPr="002D6122">
              <w:rPr>
                <w:bCs/>
                <w:szCs w:val="28"/>
              </w:rPr>
              <w:t>АСМ</w:t>
            </w:r>
          </w:p>
        </w:tc>
        <w:tc>
          <w:tcPr>
            <w:tcW w:w="8469" w:type="dxa"/>
          </w:tcPr>
          <w:p w:rsidR="002D6122" w:rsidRPr="002D6122" w:rsidRDefault="002D6122" w:rsidP="00166027">
            <w:pPr>
              <w:spacing w:line="360" w:lineRule="auto"/>
            </w:pPr>
            <w:r w:rsidRPr="002D6122">
              <w:rPr>
                <w:bCs/>
                <w:szCs w:val="28"/>
              </w:rPr>
              <w:t>– атомно-силова мікроскопія;</w:t>
            </w:r>
          </w:p>
        </w:tc>
      </w:tr>
      <w:tr w:rsidR="00314EA1" w:rsidRPr="002D6122" w:rsidTr="00166027">
        <w:trPr>
          <w:gridAfter w:val="1"/>
          <w:wAfter w:w="8469" w:type="dxa"/>
        </w:trPr>
        <w:tc>
          <w:tcPr>
            <w:tcW w:w="1101" w:type="dxa"/>
          </w:tcPr>
          <w:p w:rsidR="00314EA1" w:rsidRPr="002D6122" w:rsidRDefault="00314EA1" w:rsidP="00166027">
            <w:pPr>
              <w:spacing w:line="360" w:lineRule="auto"/>
              <w:rPr>
                <w:bCs/>
                <w:szCs w:val="28"/>
              </w:rPr>
            </w:pPr>
            <w:r>
              <w:rPr>
                <w:szCs w:val="28"/>
              </w:rPr>
              <w:t>БАР</w:t>
            </w:r>
          </w:p>
        </w:tc>
        <w:tc>
          <w:tcPr>
            <w:tcW w:w="8469" w:type="dxa"/>
          </w:tcPr>
          <w:p w:rsidR="00314EA1" w:rsidRPr="00314EA1" w:rsidRDefault="00314EA1" w:rsidP="00314EA1">
            <w:pPr>
              <w:spacing w:line="360" w:lineRule="auto"/>
              <w:rPr>
                <w:bCs/>
                <w:szCs w:val="28"/>
              </w:rPr>
            </w:pPr>
            <w:r w:rsidRPr="00314EA1">
              <w:rPr>
                <w:bCs/>
                <w:szCs w:val="28"/>
              </w:rPr>
              <w:t>–</w:t>
            </w:r>
            <w:r>
              <w:rPr>
                <w:szCs w:val="28"/>
              </w:rPr>
              <w:t xml:space="preserve"> </w:t>
            </w:r>
            <w:r w:rsidR="00B56A3C">
              <w:rPr>
                <w:szCs w:val="28"/>
              </w:rPr>
              <w:t>біологічно активн</w:t>
            </w:r>
            <w:r w:rsidR="00B56A3C">
              <w:rPr>
                <w:szCs w:val="28"/>
                <w:lang w:val="ru-RU"/>
              </w:rPr>
              <w:t>а</w:t>
            </w:r>
            <w:r w:rsidRPr="00314EA1">
              <w:rPr>
                <w:szCs w:val="28"/>
              </w:rPr>
              <w:t xml:space="preserve"> речовин</w:t>
            </w:r>
            <w:r w:rsidR="00B56A3C">
              <w:rPr>
                <w:szCs w:val="28"/>
                <w:lang w:val="ru-RU"/>
              </w:rPr>
              <w:t>а</w:t>
            </w:r>
            <w:r>
              <w:rPr>
                <w:szCs w:val="28"/>
              </w:rPr>
              <w:t>;</w:t>
            </w:r>
          </w:p>
        </w:tc>
      </w:tr>
      <w:tr w:rsidR="002D6122" w:rsidRPr="002D6122" w:rsidTr="00166027">
        <w:trPr>
          <w:gridAfter w:val="1"/>
          <w:wAfter w:w="8469" w:type="dxa"/>
        </w:trPr>
        <w:tc>
          <w:tcPr>
            <w:tcW w:w="1101" w:type="dxa"/>
          </w:tcPr>
          <w:p w:rsidR="002D6122" w:rsidRPr="002D6122" w:rsidRDefault="002D6122" w:rsidP="00166027">
            <w:pPr>
              <w:spacing w:line="360" w:lineRule="auto"/>
            </w:pPr>
            <w:r w:rsidRPr="002D6122">
              <w:t xml:space="preserve">БМН </w:t>
            </w:r>
          </w:p>
        </w:tc>
        <w:tc>
          <w:tcPr>
            <w:tcW w:w="8469" w:type="dxa"/>
          </w:tcPr>
          <w:p w:rsidR="002D6122" w:rsidRPr="002D6122" w:rsidRDefault="002D6122" w:rsidP="00166027">
            <w:pPr>
              <w:spacing w:line="360" w:lineRule="auto"/>
            </w:pPr>
            <w:r w:rsidRPr="002D6122">
              <w:t>– біогенні магнітні наночастинки;</w:t>
            </w:r>
          </w:p>
        </w:tc>
      </w:tr>
      <w:tr w:rsidR="002D6122" w:rsidRPr="002D6122" w:rsidTr="00166027">
        <w:trPr>
          <w:gridAfter w:val="1"/>
          <w:wAfter w:w="8469" w:type="dxa"/>
        </w:trPr>
        <w:tc>
          <w:tcPr>
            <w:tcW w:w="1101" w:type="dxa"/>
          </w:tcPr>
          <w:p w:rsidR="002D6122" w:rsidRPr="002D6122" w:rsidRDefault="002D6122" w:rsidP="00166027">
            <w:pPr>
              <w:spacing w:line="360" w:lineRule="auto"/>
            </w:pPr>
            <w:r w:rsidRPr="002D6122">
              <w:t xml:space="preserve">ВГМС </w:t>
            </w:r>
          </w:p>
        </w:tc>
        <w:tc>
          <w:tcPr>
            <w:tcW w:w="8469" w:type="dxa"/>
          </w:tcPr>
          <w:p w:rsidR="002D6122" w:rsidRPr="002D6122" w:rsidRDefault="002D6122" w:rsidP="00166027">
            <w:pPr>
              <w:spacing w:line="360" w:lineRule="auto"/>
            </w:pPr>
            <w:r w:rsidRPr="002D6122">
              <w:t>– високоградієнтна магнітна сепарація;</w:t>
            </w:r>
          </w:p>
        </w:tc>
      </w:tr>
      <w:tr w:rsidR="002D6122" w:rsidRPr="002D6122" w:rsidTr="00166027">
        <w:trPr>
          <w:gridAfter w:val="1"/>
          <w:wAfter w:w="8469" w:type="dxa"/>
        </w:trPr>
        <w:tc>
          <w:tcPr>
            <w:tcW w:w="1101" w:type="dxa"/>
          </w:tcPr>
          <w:p w:rsidR="002D6122" w:rsidRPr="002D6122" w:rsidRDefault="002D6122" w:rsidP="00166027">
            <w:pPr>
              <w:spacing w:line="360" w:lineRule="auto"/>
            </w:pPr>
            <w:r w:rsidRPr="002D6122">
              <w:t xml:space="preserve">МО </w:t>
            </w:r>
          </w:p>
        </w:tc>
        <w:tc>
          <w:tcPr>
            <w:tcW w:w="8469" w:type="dxa"/>
          </w:tcPr>
          <w:p w:rsidR="002D6122" w:rsidRPr="002D6122" w:rsidRDefault="002D6122" w:rsidP="00166027">
            <w:pPr>
              <w:spacing w:line="360" w:lineRule="auto"/>
            </w:pPr>
            <w:r w:rsidRPr="002D6122">
              <w:t>– магнітосомний острівець;</w:t>
            </w:r>
          </w:p>
        </w:tc>
      </w:tr>
      <w:tr w:rsidR="002D6122" w:rsidRPr="002D6122" w:rsidTr="00166027">
        <w:trPr>
          <w:gridAfter w:val="1"/>
          <w:wAfter w:w="8469" w:type="dxa"/>
        </w:trPr>
        <w:tc>
          <w:tcPr>
            <w:tcW w:w="1101" w:type="dxa"/>
          </w:tcPr>
          <w:p w:rsidR="002D6122" w:rsidRPr="002D6122" w:rsidRDefault="002D6122" w:rsidP="00166027">
            <w:pPr>
              <w:spacing w:line="360" w:lineRule="auto"/>
            </w:pPr>
            <w:r w:rsidRPr="002D6122">
              <w:t xml:space="preserve">МР </w:t>
            </w:r>
          </w:p>
        </w:tc>
        <w:tc>
          <w:tcPr>
            <w:tcW w:w="8469" w:type="dxa"/>
          </w:tcPr>
          <w:p w:rsidR="002D6122" w:rsidRPr="002D6122" w:rsidRDefault="002D6122" w:rsidP="00166027">
            <w:pPr>
              <w:spacing w:line="360" w:lineRule="auto"/>
            </w:pPr>
            <w:r w:rsidRPr="002D6122">
              <w:t>– магнітна рідина;</w:t>
            </w:r>
          </w:p>
        </w:tc>
      </w:tr>
      <w:tr w:rsidR="002D6122" w:rsidRPr="002D6122" w:rsidTr="00166027">
        <w:trPr>
          <w:gridAfter w:val="1"/>
          <w:wAfter w:w="8469" w:type="dxa"/>
        </w:trPr>
        <w:tc>
          <w:tcPr>
            <w:tcW w:w="1101" w:type="dxa"/>
          </w:tcPr>
          <w:p w:rsidR="002D6122" w:rsidRPr="002D6122" w:rsidRDefault="002D6122" w:rsidP="00166027">
            <w:pPr>
              <w:spacing w:line="360" w:lineRule="auto"/>
            </w:pPr>
            <w:r w:rsidRPr="002D6122">
              <w:rPr>
                <w:bCs/>
                <w:szCs w:val="28"/>
              </w:rPr>
              <w:t xml:space="preserve">МСМ </w:t>
            </w:r>
          </w:p>
        </w:tc>
        <w:tc>
          <w:tcPr>
            <w:tcW w:w="8469" w:type="dxa"/>
          </w:tcPr>
          <w:p w:rsidR="002D6122" w:rsidRPr="002D6122" w:rsidRDefault="002D6122" w:rsidP="00166027">
            <w:pPr>
              <w:spacing w:line="360" w:lineRule="auto"/>
            </w:pPr>
            <w:r w:rsidRPr="002D6122">
              <w:rPr>
                <w:bCs/>
                <w:szCs w:val="28"/>
              </w:rPr>
              <w:t>– магнітно-силова мікроскопія;</w:t>
            </w:r>
          </w:p>
        </w:tc>
      </w:tr>
      <w:tr w:rsidR="002D6122" w:rsidRPr="002D6122" w:rsidTr="00166027">
        <w:trPr>
          <w:gridAfter w:val="1"/>
          <w:wAfter w:w="8469" w:type="dxa"/>
        </w:trPr>
        <w:tc>
          <w:tcPr>
            <w:tcW w:w="1101" w:type="dxa"/>
          </w:tcPr>
          <w:p w:rsidR="002D6122" w:rsidRPr="002D6122" w:rsidRDefault="002D6122" w:rsidP="00166027">
            <w:pPr>
              <w:spacing w:line="360" w:lineRule="auto"/>
            </w:pPr>
            <w:r w:rsidRPr="002D6122">
              <w:t xml:space="preserve">МТБ </w:t>
            </w:r>
          </w:p>
        </w:tc>
        <w:tc>
          <w:tcPr>
            <w:tcW w:w="8469" w:type="dxa"/>
          </w:tcPr>
          <w:p w:rsidR="002D6122" w:rsidRPr="002D6122" w:rsidRDefault="002D6122" w:rsidP="00166027">
            <w:pPr>
              <w:spacing w:line="360" w:lineRule="auto"/>
            </w:pPr>
            <w:r w:rsidRPr="002D6122">
              <w:t>– магнітотаксисні бактерії;</w:t>
            </w:r>
          </w:p>
        </w:tc>
      </w:tr>
      <w:tr w:rsidR="002D6122" w:rsidRPr="002D6122" w:rsidTr="00166027">
        <w:trPr>
          <w:gridAfter w:val="1"/>
          <w:wAfter w:w="8469" w:type="dxa"/>
        </w:trPr>
        <w:tc>
          <w:tcPr>
            <w:tcW w:w="1101" w:type="dxa"/>
          </w:tcPr>
          <w:p w:rsidR="002D6122" w:rsidRPr="002D6122" w:rsidRDefault="002D6122" w:rsidP="00166027">
            <w:pPr>
              <w:spacing w:line="360" w:lineRule="auto"/>
            </w:pPr>
            <w:r w:rsidRPr="002D6122">
              <w:t>МП</w:t>
            </w:r>
          </w:p>
        </w:tc>
        <w:tc>
          <w:tcPr>
            <w:tcW w:w="8469" w:type="dxa"/>
          </w:tcPr>
          <w:p w:rsidR="002D6122" w:rsidRPr="002D6122" w:rsidRDefault="002D6122" w:rsidP="00166027">
            <w:pPr>
              <w:spacing w:line="360" w:lineRule="auto"/>
            </w:pPr>
            <w:r w:rsidRPr="002D6122">
              <w:t>– магнітне поле</w:t>
            </w:r>
          </w:p>
        </w:tc>
      </w:tr>
      <w:tr w:rsidR="002D6122" w:rsidRPr="002D6122" w:rsidTr="00166027">
        <w:tc>
          <w:tcPr>
            <w:tcW w:w="1101" w:type="dxa"/>
          </w:tcPr>
          <w:p w:rsidR="002D6122" w:rsidRPr="00BC11C1" w:rsidRDefault="00BC11C1" w:rsidP="00166027">
            <w:pPr>
              <w:spacing w:line="360" w:lineRule="auto"/>
            </w:pPr>
            <w:r>
              <w:t>ПМ</w:t>
            </w:r>
          </w:p>
        </w:tc>
        <w:tc>
          <w:tcPr>
            <w:tcW w:w="8469" w:type="dxa"/>
          </w:tcPr>
          <w:p w:rsidR="002D6122" w:rsidRPr="002D6122" w:rsidRDefault="00BC11C1" w:rsidP="00BC11C1">
            <w:pPr>
              <w:spacing w:line="360" w:lineRule="auto"/>
            </w:pPr>
            <w:r w:rsidRPr="002D6122">
              <w:t>–</w:t>
            </w:r>
            <w:r>
              <w:t xml:space="preserve"> плазматична мембрана</w:t>
            </w:r>
          </w:p>
        </w:tc>
        <w:tc>
          <w:tcPr>
            <w:tcW w:w="8469" w:type="dxa"/>
            <w:vAlign w:val="center"/>
          </w:tcPr>
          <w:p w:rsidR="002D6122" w:rsidRPr="002D6122" w:rsidRDefault="002D6122" w:rsidP="00166027">
            <w:pPr>
              <w:spacing w:line="360" w:lineRule="auto"/>
            </w:pPr>
          </w:p>
        </w:tc>
      </w:tr>
    </w:tbl>
    <w:p w:rsidR="002D6122" w:rsidRDefault="002D6122" w:rsidP="002D6122">
      <w:pPr>
        <w:rPr>
          <w:lang w:val="ru-RU" w:eastAsia="en-US"/>
        </w:rPr>
      </w:pPr>
    </w:p>
    <w:p w:rsidR="00314EA1" w:rsidRDefault="00314EA1" w:rsidP="002D6122">
      <w:pPr>
        <w:rPr>
          <w:lang w:val="ru-RU" w:eastAsia="en-US"/>
        </w:rPr>
      </w:pPr>
    </w:p>
    <w:p w:rsidR="00314EA1" w:rsidRDefault="00314EA1" w:rsidP="002D6122">
      <w:pPr>
        <w:rPr>
          <w:lang w:val="ru-RU" w:eastAsia="en-US"/>
        </w:rPr>
      </w:pPr>
    </w:p>
    <w:p w:rsidR="00314EA1" w:rsidRDefault="00314EA1" w:rsidP="002D6122">
      <w:pPr>
        <w:rPr>
          <w:lang w:val="ru-RU" w:eastAsia="en-US"/>
        </w:rPr>
      </w:pPr>
    </w:p>
    <w:p w:rsidR="00314EA1" w:rsidRDefault="00314EA1" w:rsidP="002D6122">
      <w:pPr>
        <w:rPr>
          <w:lang w:val="ru-RU" w:eastAsia="en-US"/>
        </w:rPr>
      </w:pPr>
    </w:p>
    <w:p w:rsidR="00314EA1" w:rsidRDefault="00314EA1" w:rsidP="002D6122">
      <w:pPr>
        <w:rPr>
          <w:lang w:val="ru-RU" w:eastAsia="en-US"/>
        </w:rPr>
      </w:pPr>
    </w:p>
    <w:p w:rsidR="00314EA1" w:rsidRDefault="00314EA1" w:rsidP="002D6122">
      <w:pPr>
        <w:rPr>
          <w:lang w:val="ru-RU" w:eastAsia="en-US"/>
        </w:rPr>
      </w:pPr>
    </w:p>
    <w:p w:rsidR="00314EA1" w:rsidRDefault="00314EA1" w:rsidP="002D6122">
      <w:pPr>
        <w:rPr>
          <w:lang w:val="ru-RU" w:eastAsia="en-US"/>
        </w:rPr>
      </w:pPr>
    </w:p>
    <w:p w:rsidR="0063711F" w:rsidRDefault="0063711F" w:rsidP="002D6122">
      <w:pPr>
        <w:rPr>
          <w:lang w:val="ru-RU" w:eastAsia="en-US"/>
        </w:rPr>
      </w:pPr>
    </w:p>
    <w:p w:rsidR="0063711F" w:rsidRDefault="0063711F" w:rsidP="002D6122">
      <w:pPr>
        <w:rPr>
          <w:lang w:val="ru-RU" w:eastAsia="en-US"/>
        </w:rPr>
      </w:pPr>
    </w:p>
    <w:p w:rsidR="0063711F" w:rsidRDefault="0063711F" w:rsidP="002D6122">
      <w:pPr>
        <w:rPr>
          <w:lang w:val="ru-RU" w:eastAsia="en-US"/>
        </w:rPr>
      </w:pPr>
    </w:p>
    <w:p w:rsidR="0063711F" w:rsidRDefault="0063711F" w:rsidP="002D6122">
      <w:pPr>
        <w:rPr>
          <w:lang w:val="ru-RU" w:eastAsia="en-US"/>
        </w:rPr>
      </w:pPr>
    </w:p>
    <w:p w:rsidR="0063711F" w:rsidRDefault="0063711F" w:rsidP="002D6122">
      <w:pPr>
        <w:rPr>
          <w:lang w:val="ru-RU" w:eastAsia="en-US"/>
        </w:rPr>
      </w:pPr>
    </w:p>
    <w:p w:rsidR="0063711F" w:rsidRDefault="0063711F" w:rsidP="002D6122">
      <w:pPr>
        <w:rPr>
          <w:lang w:val="ru-RU" w:eastAsia="en-US"/>
        </w:rPr>
      </w:pPr>
    </w:p>
    <w:p w:rsidR="0063711F" w:rsidRDefault="0063711F" w:rsidP="002D6122">
      <w:pPr>
        <w:rPr>
          <w:lang w:val="ru-RU" w:eastAsia="en-US"/>
        </w:rPr>
      </w:pPr>
    </w:p>
    <w:p w:rsidR="0063711F" w:rsidRDefault="0063711F" w:rsidP="002D6122">
      <w:pPr>
        <w:rPr>
          <w:lang w:val="ru-RU" w:eastAsia="en-US"/>
        </w:rPr>
      </w:pPr>
    </w:p>
    <w:p w:rsidR="00314EA1" w:rsidRDefault="00314EA1" w:rsidP="002D6122">
      <w:pPr>
        <w:rPr>
          <w:lang w:val="ru-RU" w:eastAsia="en-US"/>
        </w:rPr>
      </w:pPr>
    </w:p>
    <w:p w:rsidR="00314EA1" w:rsidRDefault="00314EA1" w:rsidP="002D6122">
      <w:pPr>
        <w:rPr>
          <w:lang w:val="ru-RU" w:eastAsia="en-US"/>
        </w:rPr>
      </w:pPr>
    </w:p>
    <w:p w:rsidR="00314EA1" w:rsidRDefault="00314EA1" w:rsidP="002D6122">
      <w:pPr>
        <w:rPr>
          <w:lang w:val="ru-RU" w:eastAsia="en-US"/>
        </w:rPr>
      </w:pPr>
    </w:p>
    <w:p w:rsidR="009041F5" w:rsidRDefault="009041F5" w:rsidP="009041F5">
      <w:pPr>
        <w:rPr>
          <w:lang w:val="ru-RU" w:eastAsia="en-US"/>
        </w:rPr>
      </w:pPr>
    </w:p>
    <w:p w:rsidR="006818F7" w:rsidRPr="009041F5" w:rsidRDefault="006818F7" w:rsidP="009041F5">
      <w:pPr>
        <w:rPr>
          <w:lang w:val="ru-RU" w:eastAsia="en-US"/>
        </w:rPr>
      </w:pPr>
    </w:p>
    <w:p w:rsidR="00314EA1" w:rsidRDefault="00314EA1" w:rsidP="009041F5">
      <w:pPr>
        <w:pStyle w:val="1"/>
        <w:spacing w:before="0" w:line="360" w:lineRule="auto"/>
        <w:jc w:val="center"/>
      </w:pPr>
      <w:bookmarkStart w:id="2" w:name="_Toc39840316"/>
      <w:r>
        <w:lastRenderedPageBreak/>
        <w:t>ВСТУП</w:t>
      </w:r>
      <w:bookmarkEnd w:id="2"/>
    </w:p>
    <w:p w:rsidR="00166027" w:rsidRPr="00166027" w:rsidRDefault="00166027" w:rsidP="00166027"/>
    <w:p w:rsidR="00314EA1" w:rsidRPr="00123EC2" w:rsidRDefault="00314EA1" w:rsidP="00166027">
      <w:pPr>
        <w:spacing w:line="360" w:lineRule="auto"/>
        <w:ind w:firstLine="709"/>
      </w:pPr>
      <w:r w:rsidRPr="00123EC2">
        <w:rPr>
          <w:b/>
        </w:rPr>
        <w:t>Актуальність.</w:t>
      </w:r>
      <w:r w:rsidRPr="00123EC2">
        <w:t xml:space="preserve"> Хітин </w:t>
      </w:r>
      <w:r>
        <w:t>–</w:t>
      </w:r>
      <w:r w:rsidRPr="00123EC2">
        <w:t xml:space="preserve"> найпоширеніший біополімер на землі після целюлози. Його щорічний біо</w:t>
      </w:r>
      <w:r w:rsidR="00CD36A1">
        <w:t>синтез досягає 100 мільярдів тон</w:t>
      </w:r>
      <w:r w:rsidRPr="00123EC2">
        <w:t>н [</w:t>
      </w:r>
      <w:r w:rsidR="006F3D83">
        <w:t>1</w:t>
      </w:r>
      <w:r w:rsidRPr="00123EC2">
        <w:t xml:space="preserve">]. </w:t>
      </w:r>
    </w:p>
    <w:p w:rsidR="00314EA1" w:rsidRPr="00123EC2" w:rsidRDefault="00314EA1" w:rsidP="001246C2">
      <w:pPr>
        <w:spacing w:line="360" w:lineRule="auto"/>
        <w:ind w:firstLine="709"/>
      </w:pPr>
      <w:r>
        <w:t>Виробництву</w:t>
      </w:r>
      <w:r w:rsidRPr="00123EC2">
        <w:t xml:space="preserve"> хітину і хітозану з грибного міцелію останнім </w:t>
      </w:r>
      <w:r>
        <w:t>часом приділяється</w:t>
      </w:r>
      <w:r w:rsidRPr="00123EC2">
        <w:t xml:space="preserve"> </w:t>
      </w:r>
      <w:r>
        <w:t>п</w:t>
      </w:r>
      <w:r w:rsidRPr="00123EC2">
        <w:t xml:space="preserve">ідвищена увага </w:t>
      </w:r>
      <w:r w:rsidRPr="00576E23">
        <w:t>завдяки значним перевагам</w:t>
      </w:r>
      <w:r w:rsidR="00576E23">
        <w:t>:</w:t>
      </w:r>
      <w:r w:rsidRPr="00123EC2">
        <w:t xml:space="preserve"> </w:t>
      </w:r>
      <w:r w:rsidR="00576E23">
        <w:t>1) в</w:t>
      </w:r>
      <w:r w:rsidRPr="00576E23">
        <w:t xml:space="preserve"> той час як поставки ракоподібних відходів обмежені сезонами і ділянками рибної промисловості, грибний міцелій може бути отримано зручним способом, який не має геогра</w:t>
      </w:r>
      <w:r w:rsidR="00576E23">
        <w:t>фічного або сезонного обмежень; 2)</w:t>
      </w:r>
      <w:r w:rsidR="00576E23" w:rsidRPr="00576E23">
        <w:t xml:space="preserve"> г</w:t>
      </w:r>
      <w:r w:rsidRPr="00576E23">
        <w:t>рибний міцелій має більш низький вміст неорганічних матеріалів, зокрема кальцію, в порівнянні з ракоподібними відходами, і таким чином етап демінералізації при екстракції хітину можна виключити [</w:t>
      </w:r>
      <w:r w:rsidR="006F3D83">
        <w:t>2</w:t>
      </w:r>
      <w:r w:rsidRPr="00123EC2">
        <w:t>]. Грибні хітин і хіто</w:t>
      </w:r>
      <w:r>
        <w:t xml:space="preserve">зан </w:t>
      </w:r>
      <w:r w:rsidRPr="00123EC2">
        <w:t xml:space="preserve">є </w:t>
      </w:r>
      <w:r>
        <w:t>більш ефективними при</w:t>
      </w:r>
      <w:r w:rsidRPr="00123EC2">
        <w:t xml:space="preserve"> індукуванні імунної відповіді рослин і потенційно більш придатні для сільськогосподарських цілей</w:t>
      </w:r>
      <w:r w:rsidR="00576E23">
        <w:t>, зокрема в якості біодобрив</w:t>
      </w:r>
      <w:r w:rsidR="002670C5">
        <w:t>а</w:t>
      </w:r>
      <w:r w:rsidRPr="00123EC2">
        <w:t xml:space="preserve"> [</w:t>
      </w:r>
      <w:r w:rsidR="006F3D83">
        <w:t>3</w:t>
      </w:r>
      <w:r w:rsidRPr="00123EC2">
        <w:t>].</w:t>
      </w:r>
      <w:r w:rsidR="001246C2">
        <w:t xml:space="preserve"> </w:t>
      </w:r>
      <w:r w:rsidR="001246C2" w:rsidRPr="001246C2">
        <w:t xml:space="preserve">Тому, актуальним є </w:t>
      </w:r>
      <w:r w:rsidR="001246C2">
        <w:t xml:space="preserve">пошук дешевої та </w:t>
      </w:r>
      <w:r w:rsidR="001246C2" w:rsidRPr="001246C2">
        <w:t xml:space="preserve">доступної сировини </w:t>
      </w:r>
      <w:r w:rsidR="001246C2">
        <w:t>для ефективної екстракції хітину</w:t>
      </w:r>
      <w:r w:rsidR="001246C2" w:rsidRPr="001246C2">
        <w:t>.</w:t>
      </w:r>
    </w:p>
    <w:p w:rsidR="00314EA1" w:rsidRPr="0021308D" w:rsidRDefault="00314EA1" w:rsidP="00166027">
      <w:pPr>
        <w:spacing w:line="360" w:lineRule="auto"/>
        <w:ind w:firstLine="709"/>
        <w:rPr>
          <w:szCs w:val="28"/>
        </w:rPr>
      </w:pPr>
      <w:r w:rsidRPr="0021308D">
        <w:rPr>
          <w:b/>
          <w:shd w:val="clear" w:color="auto" w:fill="FFFFFF"/>
        </w:rPr>
        <w:t>Метою</w:t>
      </w:r>
      <w:r w:rsidRPr="0021308D">
        <w:rPr>
          <w:shd w:val="clear" w:color="auto" w:fill="FFFFFF"/>
        </w:rPr>
        <w:t xml:space="preserve"> роботи є отримання хітину з гриба </w:t>
      </w:r>
      <w:r w:rsidRPr="0021308D">
        <w:rPr>
          <w:szCs w:val="28"/>
        </w:rPr>
        <w:t xml:space="preserve">печериці </w:t>
      </w:r>
      <w:r w:rsidRPr="0021308D">
        <w:rPr>
          <w:i/>
          <w:szCs w:val="28"/>
        </w:rPr>
        <w:t xml:space="preserve">А. </w:t>
      </w:r>
      <w:r w:rsidRPr="0021308D">
        <w:rPr>
          <w:i/>
          <w:szCs w:val="28"/>
          <w:lang w:val="en-US"/>
        </w:rPr>
        <w:t>bisporus</w:t>
      </w:r>
      <w:r w:rsidRPr="0021308D">
        <w:rPr>
          <w:shd w:val="clear" w:color="auto" w:fill="FFFFFF"/>
        </w:rPr>
        <w:t xml:space="preserve">, </w:t>
      </w:r>
      <w:r w:rsidRPr="0021308D">
        <w:rPr>
          <w:szCs w:val="28"/>
        </w:rPr>
        <w:t>вирощеної на субстраті без додавання м</w:t>
      </w:r>
      <w:r>
        <w:rPr>
          <w:szCs w:val="28"/>
        </w:rPr>
        <w:t>агнітної рідини (МР)</w:t>
      </w:r>
      <w:r w:rsidRPr="0021308D">
        <w:rPr>
          <w:szCs w:val="28"/>
        </w:rPr>
        <w:t xml:space="preserve"> та на збагаченому </w:t>
      </w:r>
      <w:r>
        <w:rPr>
          <w:szCs w:val="28"/>
        </w:rPr>
        <w:t>МР</w:t>
      </w:r>
      <w:r w:rsidRPr="0021308D">
        <w:rPr>
          <w:szCs w:val="28"/>
        </w:rPr>
        <w:t xml:space="preserve"> субстраті для дослідження різниці в кількості вмісту полісахариду.</w:t>
      </w:r>
    </w:p>
    <w:p w:rsidR="00314EA1" w:rsidRPr="009042F0" w:rsidRDefault="00314EA1" w:rsidP="00166027">
      <w:pPr>
        <w:spacing w:line="360" w:lineRule="auto"/>
        <w:ind w:firstLine="709"/>
        <w:rPr>
          <w:szCs w:val="28"/>
        </w:rPr>
      </w:pPr>
      <w:r w:rsidRPr="0021308D">
        <w:rPr>
          <w:szCs w:val="28"/>
        </w:rPr>
        <w:t xml:space="preserve">Для досягнення </w:t>
      </w:r>
      <w:r w:rsidRPr="009042F0">
        <w:rPr>
          <w:szCs w:val="28"/>
        </w:rPr>
        <w:t xml:space="preserve">мети були поставлені наступні </w:t>
      </w:r>
      <w:r w:rsidRPr="009042F0">
        <w:rPr>
          <w:b/>
          <w:szCs w:val="28"/>
        </w:rPr>
        <w:t>завдання:</w:t>
      </w:r>
    </w:p>
    <w:p w:rsidR="00314EA1" w:rsidRPr="006D68D4" w:rsidRDefault="00314EA1" w:rsidP="00166027">
      <w:pPr>
        <w:pStyle w:val="a7"/>
        <w:numPr>
          <w:ilvl w:val="0"/>
          <w:numId w:val="2"/>
        </w:numPr>
        <w:spacing w:after="0" w:line="360" w:lineRule="auto"/>
        <w:ind w:left="0" w:firstLine="709"/>
        <w:jc w:val="both"/>
        <w:rPr>
          <w:rFonts w:ascii="Times New Roman" w:hAnsi="Times New Roman"/>
          <w:sz w:val="28"/>
          <w:szCs w:val="28"/>
        </w:rPr>
      </w:pPr>
      <w:r w:rsidRPr="00AA45C5">
        <w:rPr>
          <w:rFonts w:ascii="Times New Roman" w:hAnsi="Times New Roman"/>
          <w:sz w:val="28"/>
          <w:szCs w:val="28"/>
        </w:rPr>
        <w:t>Методами порівняльно</w:t>
      </w:r>
      <w:r>
        <w:rPr>
          <w:rFonts w:ascii="Times New Roman" w:hAnsi="Times New Roman"/>
          <w:sz w:val="28"/>
          <w:szCs w:val="28"/>
        </w:rPr>
        <w:t xml:space="preserve">ї геноміки </w:t>
      </w:r>
      <w:r w:rsidRPr="004B6CAD">
        <w:rPr>
          <w:rFonts w:ascii="Times New Roman" w:hAnsi="Times New Roman"/>
          <w:sz w:val="28"/>
          <w:szCs w:val="28"/>
        </w:rPr>
        <w:t xml:space="preserve">виявити </w:t>
      </w:r>
      <w:r w:rsidRPr="004B6CAD">
        <w:rPr>
          <w:rFonts w:ascii="Times New Roman" w:hAnsi="Times New Roman"/>
          <w:sz w:val="28"/>
          <w:szCs w:val="28"/>
          <w:shd w:val="clear" w:color="auto" w:fill="FFFFFF"/>
        </w:rPr>
        <w:t xml:space="preserve">потенційних продуцентів </w:t>
      </w:r>
      <w:r w:rsidRPr="006D68D4">
        <w:rPr>
          <w:rFonts w:ascii="Times New Roman" w:hAnsi="Times New Roman"/>
          <w:sz w:val="28"/>
          <w:szCs w:val="28"/>
          <w:shd w:val="clear" w:color="auto" w:fill="FFFFFF"/>
        </w:rPr>
        <w:t xml:space="preserve">БМН серед представників відділу аскоміцети, геноми яких секвеновано в базі даних </w:t>
      </w:r>
      <w:r w:rsidRPr="006D68D4">
        <w:rPr>
          <w:rFonts w:ascii="Times New Roman" w:hAnsi="Times New Roman"/>
          <w:bCs/>
          <w:sz w:val="28"/>
          <w:szCs w:val="28"/>
        </w:rPr>
        <w:t>NCBI</w:t>
      </w:r>
      <w:r w:rsidRPr="006D68D4">
        <w:rPr>
          <w:rFonts w:ascii="Times New Roman" w:hAnsi="Times New Roman"/>
          <w:sz w:val="28"/>
          <w:szCs w:val="28"/>
          <w:shd w:val="clear" w:color="auto" w:fill="FFFFFF"/>
        </w:rPr>
        <w:t xml:space="preserve"> більше ніж на 50%.</w:t>
      </w:r>
    </w:p>
    <w:p w:rsidR="00314EA1" w:rsidRPr="009042F0" w:rsidRDefault="00314EA1" w:rsidP="00166027">
      <w:pPr>
        <w:pStyle w:val="a7"/>
        <w:numPr>
          <w:ilvl w:val="0"/>
          <w:numId w:val="2"/>
        </w:numPr>
        <w:spacing w:after="0" w:line="360" w:lineRule="auto"/>
        <w:ind w:left="0" w:firstLine="709"/>
        <w:jc w:val="both"/>
        <w:rPr>
          <w:rFonts w:ascii="Times New Roman" w:hAnsi="Times New Roman"/>
          <w:sz w:val="28"/>
          <w:szCs w:val="28"/>
        </w:rPr>
      </w:pPr>
      <w:r w:rsidRPr="006D68D4">
        <w:rPr>
          <w:rFonts w:ascii="Times New Roman" w:hAnsi="Times New Roman"/>
          <w:sz w:val="28"/>
          <w:szCs w:val="28"/>
        </w:rPr>
        <w:t xml:space="preserve">Визначити наноструктурну локалізацію та морфологію БМН у гриба печериці </w:t>
      </w:r>
      <w:r w:rsidRPr="006D68D4">
        <w:rPr>
          <w:rFonts w:ascii="Times New Roman" w:hAnsi="Times New Roman"/>
          <w:i/>
          <w:sz w:val="28"/>
          <w:szCs w:val="28"/>
        </w:rPr>
        <w:t>А</w:t>
      </w:r>
      <w:r w:rsidRPr="006D68D4">
        <w:rPr>
          <w:rFonts w:ascii="Times New Roman" w:hAnsi="Times New Roman"/>
          <w:i/>
          <w:sz w:val="28"/>
          <w:szCs w:val="28"/>
          <w:lang w:val="en-US"/>
        </w:rPr>
        <w:t>garicus</w:t>
      </w:r>
      <w:r w:rsidRPr="009042F0">
        <w:rPr>
          <w:rFonts w:ascii="Times New Roman" w:hAnsi="Times New Roman"/>
          <w:i/>
          <w:sz w:val="28"/>
          <w:szCs w:val="28"/>
        </w:rPr>
        <w:t xml:space="preserve"> </w:t>
      </w:r>
      <w:r w:rsidRPr="0011729C">
        <w:rPr>
          <w:rFonts w:ascii="Times New Roman" w:hAnsi="Times New Roman"/>
          <w:i/>
          <w:sz w:val="28"/>
          <w:szCs w:val="28"/>
          <w:lang w:val="en-US"/>
        </w:rPr>
        <w:t>bisporus</w:t>
      </w:r>
      <w:r w:rsidRPr="0011729C">
        <w:rPr>
          <w:rFonts w:ascii="Times New Roman" w:hAnsi="Times New Roman"/>
          <w:sz w:val="28"/>
          <w:szCs w:val="28"/>
        </w:rPr>
        <w:t>, вирощеної на субстраті без додавання МР та на збагаченому МР субстраті</w:t>
      </w:r>
      <w:r w:rsidRPr="009042F0">
        <w:rPr>
          <w:rFonts w:ascii="Times New Roman" w:hAnsi="Times New Roman"/>
          <w:sz w:val="28"/>
          <w:szCs w:val="28"/>
        </w:rPr>
        <w:t xml:space="preserve"> методами атомної силової </w:t>
      </w:r>
      <w:r>
        <w:rPr>
          <w:rFonts w:ascii="Times New Roman" w:hAnsi="Times New Roman"/>
          <w:sz w:val="28"/>
          <w:szCs w:val="28"/>
        </w:rPr>
        <w:t xml:space="preserve">(АСМ) </w:t>
      </w:r>
      <w:r w:rsidRPr="009042F0">
        <w:rPr>
          <w:rFonts w:ascii="Times New Roman" w:hAnsi="Times New Roman"/>
          <w:sz w:val="28"/>
          <w:szCs w:val="28"/>
        </w:rPr>
        <w:t>та магнітно-силової мікроскопії</w:t>
      </w:r>
      <w:r>
        <w:rPr>
          <w:rFonts w:ascii="Times New Roman" w:hAnsi="Times New Roman"/>
          <w:sz w:val="28"/>
          <w:szCs w:val="28"/>
        </w:rPr>
        <w:t xml:space="preserve"> (МСМ)</w:t>
      </w:r>
      <w:r w:rsidRPr="009042F0">
        <w:rPr>
          <w:rFonts w:ascii="Times New Roman" w:hAnsi="Times New Roman"/>
          <w:sz w:val="28"/>
          <w:szCs w:val="28"/>
        </w:rPr>
        <w:t>.</w:t>
      </w:r>
    </w:p>
    <w:p w:rsidR="00314EA1" w:rsidRPr="009042F0" w:rsidRDefault="00314EA1" w:rsidP="00166027">
      <w:pPr>
        <w:pStyle w:val="a7"/>
        <w:numPr>
          <w:ilvl w:val="0"/>
          <w:numId w:val="2"/>
        </w:numPr>
        <w:spacing w:after="0" w:line="360" w:lineRule="auto"/>
        <w:ind w:left="0" w:firstLine="709"/>
        <w:jc w:val="both"/>
        <w:rPr>
          <w:rFonts w:ascii="Times New Roman" w:hAnsi="Times New Roman"/>
          <w:sz w:val="28"/>
          <w:szCs w:val="28"/>
        </w:rPr>
      </w:pPr>
      <w:r w:rsidRPr="009042F0">
        <w:rPr>
          <w:rFonts w:ascii="Times New Roman" w:hAnsi="Times New Roman"/>
          <w:sz w:val="28"/>
          <w:szCs w:val="28"/>
        </w:rPr>
        <w:t xml:space="preserve">Провести </w:t>
      </w:r>
      <w:r>
        <w:rPr>
          <w:rFonts w:ascii="Times New Roman" w:hAnsi="Times New Roman"/>
          <w:sz w:val="28"/>
          <w:szCs w:val="28"/>
        </w:rPr>
        <w:t xml:space="preserve">високоградієнтну магнітну </w:t>
      </w:r>
      <w:r w:rsidRPr="009042F0">
        <w:rPr>
          <w:rFonts w:ascii="Times New Roman" w:hAnsi="Times New Roman"/>
          <w:sz w:val="28"/>
          <w:szCs w:val="28"/>
        </w:rPr>
        <w:t xml:space="preserve">сепарацію </w:t>
      </w:r>
      <w:r>
        <w:rPr>
          <w:rFonts w:ascii="Times New Roman" w:hAnsi="Times New Roman"/>
          <w:sz w:val="28"/>
          <w:szCs w:val="28"/>
        </w:rPr>
        <w:t xml:space="preserve">(ВГМС) </w:t>
      </w:r>
      <w:r w:rsidRPr="009042F0">
        <w:rPr>
          <w:rFonts w:ascii="Times New Roman" w:hAnsi="Times New Roman"/>
          <w:sz w:val="28"/>
          <w:szCs w:val="28"/>
        </w:rPr>
        <w:t xml:space="preserve">магнітнокерованої фази гриба печериці </w:t>
      </w:r>
      <w:r w:rsidRPr="009042F0">
        <w:rPr>
          <w:rFonts w:ascii="Times New Roman" w:hAnsi="Times New Roman"/>
          <w:i/>
          <w:sz w:val="28"/>
          <w:szCs w:val="28"/>
        </w:rPr>
        <w:t>А</w:t>
      </w:r>
      <w:r w:rsidRPr="006D760B">
        <w:rPr>
          <w:rFonts w:ascii="Times New Roman" w:hAnsi="Times New Roman"/>
          <w:i/>
          <w:sz w:val="28"/>
          <w:szCs w:val="28"/>
        </w:rPr>
        <w:t>.</w:t>
      </w:r>
      <w:r w:rsidRPr="009042F0">
        <w:rPr>
          <w:rFonts w:ascii="Times New Roman" w:hAnsi="Times New Roman"/>
          <w:i/>
          <w:sz w:val="28"/>
          <w:szCs w:val="28"/>
        </w:rPr>
        <w:t xml:space="preserve"> </w:t>
      </w:r>
      <w:r w:rsidRPr="009042F0">
        <w:rPr>
          <w:rFonts w:ascii="Times New Roman" w:hAnsi="Times New Roman"/>
          <w:i/>
          <w:sz w:val="28"/>
          <w:szCs w:val="28"/>
          <w:lang w:val="en-US"/>
        </w:rPr>
        <w:t>bisporus</w:t>
      </w:r>
      <w:r w:rsidRPr="009042F0">
        <w:rPr>
          <w:rFonts w:ascii="Times New Roman" w:hAnsi="Times New Roman"/>
          <w:i/>
          <w:sz w:val="28"/>
          <w:szCs w:val="28"/>
        </w:rPr>
        <w:t>,</w:t>
      </w:r>
      <w:r w:rsidRPr="009042F0">
        <w:rPr>
          <w:rFonts w:ascii="Times New Roman" w:hAnsi="Times New Roman"/>
          <w:sz w:val="28"/>
          <w:szCs w:val="28"/>
        </w:rPr>
        <w:t xml:space="preserve"> вирощеної на субстраті </w:t>
      </w:r>
      <w:r w:rsidRPr="009042F0">
        <w:rPr>
          <w:rFonts w:ascii="Times New Roman" w:hAnsi="Times New Roman"/>
          <w:sz w:val="28"/>
          <w:szCs w:val="28"/>
        </w:rPr>
        <w:lastRenderedPageBreak/>
        <w:t xml:space="preserve">без додавання </w:t>
      </w:r>
      <w:r w:rsidRPr="0011729C">
        <w:rPr>
          <w:rFonts w:ascii="Times New Roman" w:hAnsi="Times New Roman"/>
          <w:sz w:val="28"/>
          <w:szCs w:val="28"/>
        </w:rPr>
        <w:t>МР</w:t>
      </w:r>
      <w:r w:rsidRPr="009042F0">
        <w:rPr>
          <w:rFonts w:ascii="Times New Roman" w:hAnsi="Times New Roman"/>
          <w:sz w:val="28"/>
          <w:szCs w:val="28"/>
        </w:rPr>
        <w:t xml:space="preserve"> та на збагаченому </w:t>
      </w:r>
      <w:r w:rsidRPr="0011729C">
        <w:rPr>
          <w:rFonts w:ascii="Times New Roman" w:hAnsi="Times New Roman"/>
          <w:sz w:val="28"/>
          <w:szCs w:val="28"/>
        </w:rPr>
        <w:t>МР</w:t>
      </w:r>
      <w:r>
        <w:rPr>
          <w:rFonts w:ascii="Times New Roman" w:hAnsi="Times New Roman"/>
          <w:sz w:val="28"/>
          <w:szCs w:val="28"/>
        </w:rPr>
        <w:t xml:space="preserve"> субстраті</w:t>
      </w:r>
      <w:r w:rsidRPr="009042F0">
        <w:rPr>
          <w:rFonts w:ascii="Times New Roman" w:hAnsi="Times New Roman"/>
          <w:sz w:val="28"/>
          <w:szCs w:val="28"/>
        </w:rPr>
        <w:t>, визначити відсоток магнітокерованої фази.</w:t>
      </w:r>
    </w:p>
    <w:p w:rsidR="00314EA1" w:rsidRDefault="00314EA1" w:rsidP="00166027">
      <w:pPr>
        <w:pStyle w:val="a7"/>
        <w:numPr>
          <w:ilvl w:val="0"/>
          <w:numId w:val="2"/>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Провести екстракцію хітину з </w:t>
      </w:r>
      <w:r w:rsidRPr="009042F0">
        <w:rPr>
          <w:rFonts w:ascii="Times New Roman" w:hAnsi="Times New Roman"/>
          <w:sz w:val="28"/>
          <w:szCs w:val="28"/>
        </w:rPr>
        <w:t xml:space="preserve">гриба печериці </w:t>
      </w:r>
      <w:r w:rsidRPr="009042F0">
        <w:rPr>
          <w:rFonts w:ascii="Times New Roman" w:hAnsi="Times New Roman"/>
          <w:i/>
          <w:sz w:val="28"/>
          <w:szCs w:val="28"/>
        </w:rPr>
        <w:t>А</w:t>
      </w:r>
      <w:r>
        <w:rPr>
          <w:rFonts w:ascii="Times New Roman" w:hAnsi="Times New Roman"/>
          <w:i/>
          <w:sz w:val="28"/>
          <w:szCs w:val="28"/>
        </w:rPr>
        <w:t>.</w:t>
      </w:r>
      <w:r w:rsidRPr="009042F0">
        <w:rPr>
          <w:rFonts w:ascii="Times New Roman" w:hAnsi="Times New Roman"/>
          <w:i/>
          <w:sz w:val="28"/>
          <w:szCs w:val="28"/>
        </w:rPr>
        <w:t xml:space="preserve"> </w:t>
      </w:r>
      <w:r w:rsidRPr="009042F0">
        <w:rPr>
          <w:rFonts w:ascii="Times New Roman" w:hAnsi="Times New Roman"/>
          <w:i/>
          <w:sz w:val="28"/>
          <w:szCs w:val="28"/>
          <w:lang w:val="en-US"/>
        </w:rPr>
        <w:t>bisporus</w:t>
      </w:r>
      <w:r w:rsidRPr="009042F0">
        <w:rPr>
          <w:rFonts w:ascii="Times New Roman" w:hAnsi="Times New Roman"/>
          <w:i/>
          <w:sz w:val="28"/>
          <w:szCs w:val="28"/>
        </w:rPr>
        <w:t>,</w:t>
      </w:r>
      <w:r w:rsidRPr="009042F0">
        <w:rPr>
          <w:rFonts w:ascii="Times New Roman" w:hAnsi="Times New Roman"/>
          <w:sz w:val="28"/>
          <w:szCs w:val="28"/>
        </w:rPr>
        <w:t xml:space="preserve"> вирощеної на субстраті без додавання </w:t>
      </w:r>
      <w:r w:rsidRPr="0011729C">
        <w:rPr>
          <w:rFonts w:ascii="Times New Roman" w:hAnsi="Times New Roman"/>
          <w:sz w:val="28"/>
          <w:szCs w:val="28"/>
        </w:rPr>
        <w:t>МР</w:t>
      </w:r>
      <w:r w:rsidRPr="009042F0">
        <w:rPr>
          <w:rFonts w:ascii="Times New Roman" w:hAnsi="Times New Roman"/>
          <w:sz w:val="28"/>
          <w:szCs w:val="28"/>
        </w:rPr>
        <w:t xml:space="preserve"> та на збагаченому </w:t>
      </w:r>
      <w:r w:rsidRPr="0011729C">
        <w:rPr>
          <w:rFonts w:ascii="Times New Roman" w:hAnsi="Times New Roman"/>
          <w:sz w:val="28"/>
          <w:szCs w:val="28"/>
        </w:rPr>
        <w:t>МР</w:t>
      </w:r>
      <w:r>
        <w:rPr>
          <w:rFonts w:ascii="Times New Roman" w:hAnsi="Times New Roman"/>
          <w:sz w:val="28"/>
          <w:szCs w:val="28"/>
        </w:rPr>
        <w:t xml:space="preserve"> субстраті.</w:t>
      </w:r>
    </w:p>
    <w:p w:rsidR="00761B51" w:rsidRPr="006818F7" w:rsidRDefault="00761B51" w:rsidP="006A4F6C">
      <w:pPr>
        <w:pStyle w:val="a7"/>
        <w:numPr>
          <w:ilvl w:val="0"/>
          <w:numId w:val="2"/>
        </w:numPr>
        <w:spacing w:after="0" w:line="360" w:lineRule="auto"/>
        <w:ind w:left="0" w:firstLine="709"/>
        <w:jc w:val="both"/>
        <w:rPr>
          <w:rFonts w:ascii="Times New Roman" w:hAnsi="Times New Roman"/>
          <w:sz w:val="28"/>
          <w:szCs w:val="28"/>
        </w:rPr>
      </w:pPr>
      <w:r>
        <w:rPr>
          <w:rFonts w:ascii="Times New Roman" w:hAnsi="Times New Roman"/>
          <w:sz w:val="28"/>
          <w:szCs w:val="28"/>
        </w:rPr>
        <w:t>Розробити стартап-проект</w:t>
      </w:r>
      <w:r w:rsidR="006A4F6C">
        <w:rPr>
          <w:rFonts w:ascii="Times New Roman" w:hAnsi="Times New Roman"/>
          <w:sz w:val="28"/>
          <w:szCs w:val="28"/>
        </w:rPr>
        <w:t xml:space="preserve"> </w:t>
      </w:r>
      <w:r w:rsidR="006A4F6C" w:rsidRPr="006A4F6C">
        <w:rPr>
          <w:rFonts w:ascii="Times New Roman" w:hAnsi="Times New Roman"/>
          <w:sz w:val="28"/>
          <w:szCs w:val="28"/>
        </w:rPr>
        <w:t>методами комерціалізації ін</w:t>
      </w:r>
      <w:r w:rsidR="006A4F6C">
        <w:rPr>
          <w:rFonts w:ascii="Times New Roman" w:hAnsi="Times New Roman"/>
          <w:sz w:val="28"/>
          <w:szCs w:val="28"/>
        </w:rPr>
        <w:t>н</w:t>
      </w:r>
      <w:r w:rsidR="006A4F6C" w:rsidRPr="006A4F6C">
        <w:rPr>
          <w:rFonts w:ascii="Times New Roman" w:hAnsi="Times New Roman"/>
          <w:sz w:val="28"/>
          <w:szCs w:val="28"/>
        </w:rPr>
        <w:t xml:space="preserve">оваційного продукту </w:t>
      </w:r>
      <w:r w:rsidR="006A4F6C" w:rsidRPr="006818F7">
        <w:rPr>
          <w:rFonts w:ascii="Times New Roman" w:hAnsi="Times New Roman"/>
          <w:sz w:val="28"/>
          <w:szCs w:val="28"/>
        </w:rPr>
        <w:t xml:space="preserve">– </w:t>
      </w:r>
      <w:r w:rsidR="006818F7" w:rsidRPr="006818F7">
        <w:rPr>
          <w:rFonts w:ascii="Times New Roman" w:hAnsi="Times New Roman"/>
          <w:sz w:val="28"/>
          <w:szCs w:val="28"/>
        </w:rPr>
        <w:t xml:space="preserve">магнітокерований біосорбент на основі біомаси грибів печериці </w:t>
      </w:r>
      <w:r w:rsidR="006818F7" w:rsidRPr="006818F7">
        <w:rPr>
          <w:rFonts w:ascii="Times New Roman" w:hAnsi="Times New Roman"/>
          <w:i/>
          <w:sz w:val="28"/>
          <w:szCs w:val="28"/>
        </w:rPr>
        <w:t>A</w:t>
      </w:r>
      <w:r w:rsidR="006818F7" w:rsidRPr="006818F7">
        <w:rPr>
          <w:rFonts w:ascii="Times New Roman" w:hAnsi="Times New Roman"/>
          <w:i/>
          <w:sz w:val="28"/>
          <w:szCs w:val="28"/>
          <w:lang w:val="ru-RU"/>
        </w:rPr>
        <w:t xml:space="preserve">. </w:t>
      </w:r>
      <w:r w:rsidR="006818F7" w:rsidRPr="006818F7">
        <w:rPr>
          <w:rFonts w:ascii="Times New Roman" w:hAnsi="Times New Roman"/>
          <w:i/>
          <w:sz w:val="28"/>
          <w:szCs w:val="28"/>
        </w:rPr>
        <w:t>bisporus</w:t>
      </w:r>
      <w:r w:rsidR="006A4F6C" w:rsidRPr="006818F7">
        <w:rPr>
          <w:rFonts w:ascii="Times New Roman" w:hAnsi="Times New Roman"/>
          <w:sz w:val="28"/>
          <w:szCs w:val="28"/>
        </w:rPr>
        <w:t>.</w:t>
      </w:r>
    </w:p>
    <w:p w:rsidR="00314EA1" w:rsidRPr="009042F0" w:rsidRDefault="00314EA1" w:rsidP="00166027">
      <w:pPr>
        <w:spacing w:line="360" w:lineRule="auto"/>
        <w:ind w:firstLine="709"/>
        <w:rPr>
          <w:b/>
          <w:szCs w:val="28"/>
        </w:rPr>
      </w:pPr>
      <w:r w:rsidRPr="009042F0">
        <w:rPr>
          <w:b/>
          <w:szCs w:val="28"/>
        </w:rPr>
        <w:t xml:space="preserve">Об’єктом дослідження є </w:t>
      </w:r>
      <w:r w:rsidRPr="009042F0">
        <w:rPr>
          <w:szCs w:val="28"/>
        </w:rPr>
        <w:t xml:space="preserve">геноми і протеоми грибів (відділів аско- та базидіоміцети), геном магнітотаксисної бактерії (МТБ) </w:t>
      </w:r>
      <w:r w:rsidRPr="009042F0">
        <w:rPr>
          <w:i/>
          <w:szCs w:val="28"/>
        </w:rPr>
        <w:t xml:space="preserve">Magnetospirillum gryphiswaldense </w:t>
      </w:r>
      <w:r w:rsidRPr="009042F0">
        <w:rPr>
          <w:szCs w:val="28"/>
        </w:rPr>
        <w:t xml:space="preserve">MSR-1, </w:t>
      </w:r>
      <w:r w:rsidR="001A185A" w:rsidRPr="001A185A">
        <w:rPr>
          <w:szCs w:val="28"/>
        </w:rPr>
        <w:t>плодов</w:t>
      </w:r>
      <w:r w:rsidR="001A185A">
        <w:rPr>
          <w:szCs w:val="28"/>
        </w:rPr>
        <w:t xml:space="preserve">і тіла </w:t>
      </w:r>
      <w:r w:rsidRPr="009042F0">
        <w:rPr>
          <w:i/>
          <w:szCs w:val="28"/>
        </w:rPr>
        <w:t xml:space="preserve">А. </w:t>
      </w:r>
      <w:r w:rsidRPr="009042F0">
        <w:rPr>
          <w:i/>
          <w:szCs w:val="28"/>
          <w:lang w:val="en-US"/>
        </w:rPr>
        <w:t>bisporus</w:t>
      </w:r>
      <w:r w:rsidR="001A185A">
        <w:rPr>
          <w:szCs w:val="28"/>
        </w:rPr>
        <w:t>, екстрагований хітин.</w:t>
      </w:r>
    </w:p>
    <w:p w:rsidR="00314EA1" w:rsidRPr="009042F0" w:rsidRDefault="00314EA1" w:rsidP="00166027">
      <w:pPr>
        <w:pStyle w:val="a7"/>
        <w:spacing w:after="0" w:line="360" w:lineRule="auto"/>
        <w:ind w:left="0" w:firstLine="709"/>
        <w:rPr>
          <w:rFonts w:ascii="Times New Roman" w:hAnsi="Times New Roman"/>
          <w:sz w:val="28"/>
          <w:szCs w:val="28"/>
        </w:rPr>
      </w:pPr>
      <w:r w:rsidRPr="009042F0">
        <w:rPr>
          <w:rFonts w:ascii="Times New Roman" w:hAnsi="Times New Roman"/>
          <w:b/>
          <w:sz w:val="28"/>
          <w:szCs w:val="28"/>
        </w:rPr>
        <w:t>Предмет дослідження</w:t>
      </w:r>
      <w:r w:rsidRPr="009042F0">
        <w:rPr>
          <w:rFonts w:ascii="Times New Roman" w:hAnsi="Times New Roman"/>
          <w:sz w:val="28"/>
          <w:szCs w:val="28"/>
        </w:rPr>
        <w:t xml:space="preserve">: </w:t>
      </w:r>
    </w:p>
    <w:p w:rsidR="00314EA1" w:rsidRDefault="00314EA1" w:rsidP="005E3231">
      <w:pPr>
        <w:pStyle w:val="a7"/>
        <w:numPr>
          <w:ilvl w:val="0"/>
          <w:numId w:val="1"/>
        </w:numPr>
        <w:spacing w:after="0" w:line="360" w:lineRule="auto"/>
        <w:ind w:left="0" w:firstLine="709"/>
        <w:jc w:val="both"/>
        <w:rPr>
          <w:rFonts w:ascii="Times New Roman" w:hAnsi="Times New Roman"/>
          <w:sz w:val="28"/>
          <w:szCs w:val="28"/>
        </w:rPr>
      </w:pPr>
      <w:r w:rsidRPr="009042F0">
        <w:rPr>
          <w:rFonts w:ascii="Times New Roman" w:hAnsi="Times New Roman"/>
          <w:sz w:val="28"/>
          <w:szCs w:val="28"/>
        </w:rPr>
        <w:t>зміна характеристик БМН у зразках гриба пе</w:t>
      </w:r>
      <w:r>
        <w:rPr>
          <w:rFonts w:ascii="Times New Roman" w:hAnsi="Times New Roman"/>
          <w:sz w:val="28"/>
          <w:szCs w:val="28"/>
        </w:rPr>
        <w:t>ч</w:t>
      </w:r>
      <w:r w:rsidRPr="009042F0">
        <w:rPr>
          <w:rFonts w:ascii="Times New Roman" w:hAnsi="Times New Roman"/>
          <w:sz w:val="28"/>
          <w:szCs w:val="28"/>
        </w:rPr>
        <w:t xml:space="preserve">ериці </w:t>
      </w:r>
      <w:r w:rsidRPr="009042F0">
        <w:rPr>
          <w:rFonts w:ascii="Times New Roman" w:hAnsi="Times New Roman"/>
          <w:i/>
          <w:sz w:val="28"/>
          <w:szCs w:val="28"/>
        </w:rPr>
        <w:t xml:space="preserve">А. </w:t>
      </w:r>
      <w:r w:rsidRPr="009042F0">
        <w:rPr>
          <w:rFonts w:ascii="Times New Roman" w:hAnsi="Times New Roman"/>
          <w:i/>
          <w:sz w:val="28"/>
          <w:szCs w:val="28"/>
          <w:lang w:val="en-US"/>
        </w:rPr>
        <w:t>bisporus</w:t>
      </w:r>
      <w:r w:rsidRPr="009042F0">
        <w:rPr>
          <w:rFonts w:ascii="Times New Roman" w:hAnsi="Times New Roman"/>
          <w:sz w:val="28"/>
          <w:szCs w:val="28"/>
          <w:lang w:val="ru-RU"/>
        </w:rPr>
        <w:t xml:space="preserve"> </w:t>
      </w:r>
      <w:r w:rsidRPr="009042F0">
        <w:rPr>
          <w:rFonts w:ascii="Times New Roman" w:hAnsi="Times New Roman"/>
          <w:sz w:val="28"/>
          <w:szCs w:val="28"/>
        </w:rPr>
        <w:t>в залеж</w:t>
      </w:r>
      <w:r>
        <w:rPr>
          <w:rFonts w:ascii="Times New Roman" w:hAnsi="Times New Roman"/>
          <w:sz w:val="28"/>
          <w:szCs w:val="28"/>
        </w:rPr>
        <w:t>ності від концентрації внесеної</w:t>
      </w:r>
      <w:r w:rsidRPr="009042F0">
        <w:rPr>
          <w:rFonts w:ascii="Times New Roman" w:hAnsi="Times New Roman"/>
          <w:sz w:val="28"/>
          <w:szCs w:val="28"/>
        </w:rPr>
        <w:t xml:space="preserve"> до субстрату </w:t>
      </w:r>
      <w:r w:rsidRPr="0011729C">
        <w:rPr>
          <w:rFonts w:ascii="Times New Roman" w:hAnsi="Times New Roman"/>
          <w:sz w:val="28"/>
          <w:szCs w:val="28"/>
        </w:rPr>
        <w:t>МР</w:t>
      </w:r>
      <w:r w:rsidRPr="009042F0">
        <w:rPr>
          <w:rFonts w:ascii="Times New Roman" w:hAnsi="Times New Roman"/>
          <w:sz w:val="28"/>
          <w:szCs w:val="28"/>
        </w:rPr>
        <w:t>;</w:t>
      </w:r>
    </w:p>
    <w:p w:rsidR="005E3231" w:rsidRPr="009042F0" w:rsidRDefault="005E3231" w:rsidP="005E3231">
      <w:pPr>
        <w:pStyle w:val="a7"/>
        <w:numPr>
          <w:ilvl w:val="0"/>
          <w:numId w:val="1"/>
        </w:numPr>
        <w:spacing w:after="0" w:line="360" w:lineRule="auto"/>
        <w:ind w:left="0" w:firstLine="709"/>
        <w:jc w:val="both"/>
        <w:rPr>
          <w:rFonts w:ascii="Times New Roman" w:hAnsi="Times New Roman"/>
          <w:sz w:val="28"/>
          <w:szCs w:val="28"/>
        </w:rPr>
      </w:pPr>
      <w:r w:rsidRPr="005E3231">
        <w:rPr>
          <w:rFonts w:ascii="Times New Roman" w:hAnsi="Times New Roman"/>
          <w:sz w:val="28"/>
          <w:szCs w:val="28"/>
        </w:rPr>
        <w:t xml:space="preserve">зміна кількості магнітокерованої фази в </w:t>
      </w:r>
      <w:r>
        <w:rPr>
          <w:rFonts w:ascii="Times New Roman" w:hAnsi="Times New Roman"/>
          <w:sz w:val="28"/>
          <w:szCs w:val="28"/>
          <w:lang w:val="ru-RU"/>
        </w:rPr>
        <w:t>печериц</w:t>
      </w:r>
      <w:r>
        <w:rPr>
          <w:rFonts w:ascii="Times New Roman" w:hAnsi="Times New Roman"/>
          <w:sz w:val="28"/>
          <w:szCs w:val="28"/>
        </w:rPr>
        <w:t>і</w:t>
      </w:r>
      <w:r w:rsidRPr="005E3231">
        <w:rPr>
          <w:rFonts w:ascii="Times New Roman" w:hAnsi="Times New Roman"/>
          <w:sz w:val="28"/>
          <w:szCs w:val="28"/>
        </w:rPr>
        <w:t xml:space="preserve"> </w:t>
      </w:r>
      <w:r>
        <w:rPr>
          <w:rFonts w:ascii="Times New Roman" w:hAnsi="Times New Roman"/>
          <w:sz w:val="28"/>
          <w:szCs w:val="28"/>
        </w:rPr>
        <w:t>в залежності від концентрації внесеної</w:t>
      </w:r>
      <w:r w:rsidRPr="009042F0">
        <w:rPr>
          <w:rFonts w:ascii="Times New Roman" w:hAnsi="Times New Roman"/>
          <w:sz w:val="28"/>
          <w:szCs w:val="28"/>
        </w:rPr>
        <w:t xml:space="preserve"> до субстрату </w:t>
      </w:r>
      <w:r w:rsidRPr="0011729C">
        <w:rPr>
          <w:rFonts w:ascii="Times New Roman" w:hAnsi="Times New Roman"/>
          <w:sz w:val="28"/>
          <w:szCs w:val="28"/>
        </w:rPr>
        <w:t>МР</w:t>
      </w:r>
      <w:r>
        <w:rPr>
          <w:rFonts w:ascii="Times New Roman" w:hAnsi="Times New Roman"/>
          <w:sz w:val="28"/>
          <w:szCs w:val="28"/>
        </w:rPr>
        <w:t>;</w:t>
      </w:r>
    </w:p>
    <w:p w:rsidR="00314EA1" w:rsidRPr="00E72080" w:rsidRDefault="00314EA1" w:rsidP="005E3231">
      <w:pPr>
        <w:pStyle w:val="a7"/>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зміна кількості хітину у зразках </w:t>
      </w:r>
      <w:r w:rsidRPr="009042F0">
        <w:rPr>
          <w:rFonts w:ascii="Times New Roman" w:hAnsi="Times New Roman"/>
          <w:sz w:val="28"/>
          <w:szCs w:val="28"/>
        </w:rPr>
        <w:t>пе</w:t>
      </w:r>
      <w:r>
        <w:rPr>
          <w:rFonts w:ascii="Times New Roman" w:hAnsi="Times New Roman"/>
          <w:sz w:val="28"/>
          <w:szCs w:val="28"/>
        </w:rPr>
        <w:t>ч</w:t>
      </w:r>
      <w:r w:rsidRPr="009042F0">
        <w:rPr>
          <w:rFonts w:ascii="Times New Roman" w:hAnsi="Times New Roman"/>
          <w:sz w:val="28"/>
          <w:szCs w:val="28"/>
        </w:rPr>
        <w:t xml:space="preserve">ериці </w:t>
      </w:r>
      <w:r w:rsidRPr="009042F0">
        <w:rPr>
          <w:rFonts w:ascii="Times New Roman" w:hAnsi="Times New Roman"/>
          <w:i/>
          <w:sz w:val="28"/>
          <w:szCs w:val="28"/>
        </w:rPr>
        <w:t xml:space="preserve">А. </w:t>
      </w:r>
      <w:r w:rsidRPr="009042F0">
        <w:rPr>
          <w:rFonts w:ascii="Times New Roman" w:hAnsi="Times New Roman"/>
          <w:i/>
          <w:sz w:val="28"/>
          <w:szCs w:val="28"/>
          <w:lang w:val="en-US"/>
        </w:rPr>
        <w:t>bisporus</w:t>
      </w:r>
      <w:r w:rsidRPr="009042F0">
        <w:rPr>
          <w:rFonts w:ascii="Times New Roman" w:hAnsi="Times New Roman"/>
          <w:sz w:val="28"/>
          <w:szCs w:val="28"/>
          <w:lang w:val="ru-RU"/>
        </w:rPr>
        <w:t xml:space="preserve"> </w:t>
      </w:r>
      <w:r w:rsidRPr="009042F0">
        <w:rPr>
          <w:rFonts w:ascii="Times New Roman" w:hAnsi="Times New Roman"/>
          <w:sz w:val="28"/>
          <w:szCs w:val="28"/>
        </w:rPr>
        <w:t>в залеж</w:t>
      </w:r>
      <w:r>
        <w:rPr>
          <w:rFonts w:ascii="Times New Roman" w:hAnsi="Times New Roman"/>
          <w:sz w:val="28"/>
          <w:szCs w:val="28"/>
        </w:rPr>
        <w:t>ності від концентрації внесеної</w:t>
      </w:r>
      <w:r w:rsidRPr="009042F0">
        <w:rPr>
          <w:rFonts w:ascii="Times New Roman" w:hAnsi="Times New Roman"/>
          <w:sz w:val="28"/>
          <w:szCs w:val="28"/>
        </w:rPr>
        <w:t xml:space="preserve"> до субстрату </w:t>
      </w:r>
      <w:r w:rsidRPr="0011729C">
        <w:rPr>
          <w:rFonts w:ascii="Times New Roman" w:hAnsi="Times New Roman"/>
          <w:sz w:val="28"/>
          <w:szCs w:val="28"/>
        </w:rPr>
        <w:t>МР</w:t>
      </w:r>
      <w:r w:rsidRPr="00E72080">
        <w:rPr>
          <w:rFonts w:ascii="Times New Roman" w:hAnsi="Times New Roman"/>
          <w:sz w:val="28"/>
          <w:szCs w:val="28"/>
        </w:rPr>
        <w:t>.</w:t>
      </w:r>
    </w:p>
    <w:p w:rsidR="00314EA1" w:rsidRPr="00E72080" w:rsidRDefault="00314EA1" w:rsidP="00166027">
      <w:pPr>
        <w:spacing w:line="360" w:lineRule="auto"/>
        <w:ind w:firstLine="709"/>
        <w:contextualSpacing/>
        <w:rPr>
          <w:szCs w:val="28"/>
        </w:rPr>
      </w:pPr>
      <w:r w:rsidRPr="00E72080">
        <w:rPr>
          <w:b/>
          <w:szCs w:val="28"/>
        </w:rPr>
        <w:t>Методи досліджень</w:t>
      </w:r>
      <w:r w:rsidRPr="00E72080">
        <w:rPr>
          <w:szCs w:val="28"/>
        </w:rPr>
        <w:t xml:space="preserve">: </w:t>
      </w:r>
    </w:p>
    <w:p w:rsidR="00314EA1" w:rsidRPr="00E72080" w:rsidRDefault="002670C5" w:rsidP="00166027">
      <w:pPr>
        <w:pStyle w:val="a7"/>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rPr>
        <w:t>біоінформатич</w:t>
      </w:r>
      <w:r w:rsidR="00314EA1" w:rsidRPr="00E72080">
        <w:rPr>
          <w:rFonts w:ascii="Times New Roman" w:hAnsi="Times New Roman"/>
          <w:sz w:val="28"/>
          <w:szCs w:val="28"/>
        </w:rPr>
        <w:t>ний;</w:t>
      </w:r>
    </w:p>
    <w:p w:rsidR="00314EA1" w:rsidRPr="00E72080" w:rsidRDefault="00314EA1" w:rsidP="00166027">
      <w:pPr>
        <w:pStyle w:val="a7"/>
        <w:numPr>
          <w:ilvl w:val="0"/>
          <w:numId w:val="1"/>
        </w:numPr>
        <w:spacing w:after="0" w:line="360" w:lineRule="auto"/>
        <w:ind w:left="0" w:firstLine="709"/>
        <w:jc w:val="both"/>
        <w:rPr>
          <w:rFonts w:ascii="Times New Roman" w:hAnsi="Times New Roman"/>
          <w:sz w:val="28"/>
          <w:szCs w:val="28"/>
        </w:rPr>
      </w:pPr>
      <w:r w:rsidRPr="00E72080">
        <w:rPr>
          <w:rFonts w:ascii="Times New Roman" w:hAnsi="Times New Roman"/>
          <w:sz w:val="28"/>
          <w:szCs w:val="28"/>
        </w:rPr>
        <w:t>метод екстракції хітину;</w:t>
      </w:r>
    </w:p>
    <w:p w:rsidR="00314EA1" w:rsidRPr="00E72080" w:rsidRDefault="00314EA1" w:rsidP="00166027">
      <w:pPr>
        <w:pStyle w:val="a7"/>
        <w:numPr>
          <w:ilvl w:val="0"/>
          <w:numId w:val="1"/>
        </w:numPr>
        <w:spacing w:after="0" w:line="360" w:lineRule="auto"/>
        <w:ind w:left="0" w:firstLine="709"/>
        <w:jc w:val="both"/>
        <w:rPr>
          <w:rFonts w:ascii="Times New Roman" w:hAnsi="Times New Roman"/>
          <w:sz w:val="28"/>
          <w:szCs w:val="28"/>
        </w:rPr>
      </w:pPr>
      <w:r w:rsidRPr="00E72080">
        <w:rPr>
          <w:rFonts w:ascii="Times New Roman" w:hAnsi="Times New Roman"/>
          <w:sz w:val="28"/>
          <w:szCs w:val="28"/>
        </w:rPr>
        <w:t>атомно-силова та магнітна силова мікроскопія;</w:t>
      </w:r>
    </w:p>
    <w:p w:rsidR="00314EA1" w:rsidRPr="00E72080" w:rsidRDefault="00314EA1" w:rsidP="00166027">
      <w:pPr>
        <w:pStyle w:val="a7"/>
        <w:numPr>
          <w:ilvl w:val="0"/>
          <w:numId w:val="1"/>
        </w:numPr>
        <w:spacing w:after="0" w:line="360" w:lineRule="auto"/>
        <w:ind w:left="0" w:firstLine="709"/>
        <w:jc w:val="both"/>
        <w:rPr>
          <w:rFonts w:ascii="Times New Roman" w:hAnsi="Times New Roman"/>
          <w:sz w:val="28"/>
          <w:szCs w:val="28"/>
        </w:rPr>
      </w:pPr>
      <w:r w:rsidRPr="00E72080">
        <w:rPr>
          <w:rFonts w:ascii="Times New Roman" w:hAnsi="Times New Roman"/>
          <w:sz w:val="28"/>
          <w:szCs w:val="28"/>
        </w:rPr>
        <w:t>метод високоградієнтної магнітної сепарації.</w:t>
      </w:r>
    </w:p>
    <w:p w:rsidR="00314EA1" w:rsidRDefault="00314EA1" w:rsidP="00166027">
      <w:pPr>
        <w:spacing w:line="360" w:lineRule="auto"/>
        <w:ind w:firstLine="709"/>
        <w:contextualSpacing/>
        <w:rPr>
          <w:szCs w:val="28"/>
          <w:lang w:val="ru-RU"/>
        </w:rPr>
      </w:pPr>
      <w:r w:rsidRPr="005B539F">
        <w:rPr>
          <w:b/>
          <w:szCs w:val="28"/>
          <w:lang w:val="ru-RU"/>
        </w:rPr>
        <w:t>Наукова новизна:</w:t>
      </w:r>
      <w:r>
        <w:rPr>
          <w:szCs w:val="28"/>
          <w:lang w:val="ru-RU"/>
        </w:rPr>
        <w:t xml:space="preserve"> </w:t>
      </w:r>
    </w:p>
    <w:p w:rsidR="00314EA1" w:rsidRPr="00E72080" w:rsidRDefault="00314EA1" w:rsidP="00166027">
      <w:pPr>
        <w:pStyle w:val="a7"/>
        <w:numPr>
          <w:ilvl w:val="0"/>
          <w:numId w:val="1"/>
        </w:numPr>
        <w:spacing w:after="0" w:line="360" w:lineRule="auto"/>
        <w:ind w:left="0" w:firstLine="709"/>
        <w:jc w:val="both"/>
        <w:rPr>
          <w:rFonts w:ascii="Times New Roman" w:hAnsi="Times New Roman"/>
          <w:sz w:val="28"/>
          <w:szCs w:val="28"/>
        </w:rPr>
      </w:pPr>
      <w:r w:rsidRPr="00E72080">
        <w:rPr>
          <w:rFonts w:ascii="Times New Roman" w:hAnsi="Times New Roman"/>
          <w:sz w:val="28"/>
          <w:szCs w:val="28"/>
        </w:rPr>
        <w:t xml:space="preserve">вперше за допомогою методів біоінформатичного аналізу показано, що гриби </w:t>
      </w:r>
      <w:r>
        <w:rPr>
          <w:rFonts w:ascii="Times New Roman" w:hAnsi="Times New Roman"/>
          <w:sz w:val="28"/>
          <w:szCs w:val="28"/>
          <w:shd w:val="clear" w:color="auto" w:fill="FFFFFF"/>
        </w:rPr>
        <w:t>відділів аско</w:t>
      </w:r>
      <w:r w:rsidRPr="00E72080">
        <w:rPr>
          <w:rFonts w:ascii="Times New Roman" w:hAnsi="Times New Roman"/>
          <w:sz w:val="28"/>
          <w:szCs w:val="28"/>
          <w:shd w:val="clear" w:color="auto" w:fill="FFFFFF"/>
        </w:rPr>
        <w:t xml:space="preserve">міцети, </w:t>
      </w:r>
      <w:r w:rsidRPr="00E72080">
        <w:rPr>
          <w:rFonts w:ascii="Times New Roman" w:hAnsi="Times New Roman"/>
          <w:sz w:val="28"/>
          <w:szCs w:val="28"/>
        </w:rPr>
        <w:t>є потенційними продуцентами БМН;</w:t>
      </w:r>
    </w:p>
    <w:p w:rsidR="00314EA1" w:rsidRPr="00E72080" w:rsidRDefault="00314EA1" w:rsidP="00166027">
      <w:pPr>
        <w:pStyle w:val="a7"/>
        <w:numPr>
          <w:ilvl w:val="0"/>
          <w:numId w:val="1"/>
        </w:numPr>
        <w:spacing w:after="0" w:line="360" w:lineRule="auto"/>
        <w:ind w:left="0" w:firstLine="709"/>
        <w:jc w:val="both"/>
        <w:rPr>
          <w:rFonts w:ascii="Times New Roman" w:hAnsi="Times New Roman"/>
          <w:sz w:val="28"/>
          <w:szCs w:val="28"/>
        </w:rPr>
      </w:pPr>
      <w:r w:rsidRPr="00E72080">
        <w:rPr>
          <w:rFonts w:ascii="Times New Roman" w:hAnsi="Times New Roman"/>
          <w:sz w:val="28"/>
          <w:szCs w:val="28"/>
        </w:rPr>
        <w:t>впе</w:t>
      </w:r>
      <w:r w:rsidRPr="00E72080">
        <w:rPr>
          <w:rFonts w:ascii="Times New Roman" w:hAnsi="Times New Roman"/>
          <w:sz w:val="28"/>
          <w:szCs w:val="28"/>
          <w:lang w:val="ru-RU"/>
        </w:rPr>
        <w:t xml:space="preserve">рше за допомогою методів СЗМ визначено наноструктурну локалізацію та розмір БМН в складі плодового тіла  печериці </w:t>
      </w:r>
      <w:r w:rsidRPr="00E72080">
        <w:rPr>
          <w:rFonts w:ascii="Times New Roman" w:hAnsi="Times New Roman"/>
          <w:i/>
          <w:sz w:val="28"/>
          <w:szCs w:val="28"/>
        </w:rPr>
        <w:t xml:space="preserve">А. </w:t>
      </w:r>
      <w:r w:rsidRPr="00E72080">
        <w:rPr>
          <w:rFonts w:ascii="Times New Roman" w:hAnsi="Times New Roman"/>
          <w:i/>
          <w:sz w:val="28"/>
          <w:szCs w:val="28"/>
          <w:lang w:val="en-US"/>
        </w:rPr>
        <w:t>bisporus</w:t>
      </w:r>
      <w:r w:rsidRPr="00E72080">
        <w:rPr>
          <w:rFonts w:ascii="Times New Roman" w:hAnsi="Times New Roman"/>
          <w:sz w:val="28"/>
          <w:szCs w:val="28"/>
          <w:lang w:val="ru-RU"/>
        </w:rPr>
        <w:t>;</w:t>
      </w:r>
    </w:p>
    <w:p w:rsidR="00761B51" w:rsidRPr="00761B51" w:rsidRDefault="00314EA1" w:rsidP="00761B51">
      <w:pPr>
        <w:pStyle w:val="a7"/>
        <w:numPr>
          <w:ilvl w:val="0"/>
          <w:numId w:val="1"/>
        </w:numPr>
        <w:spacing w:after="0" w:line="360" w:lineRule="auto"/>
        <w:ind w:left="0" w:firstLine="709"/>
        <w:jc w:val="both"/>
        <w:rPr>
          <w:rFonts w:ascii="Times New Roman" w:hAnsi="Times New Roman"/>
          <w:b/>
          <w:sz w:val="28"/>
          <w:szCs w:val="28"/>
        </w:rPr>
      </w:pPr>
      <w:r w:rsidRPr="00E72080">
        <w:rPr>
          <w:rFonts w:ascii="Times New Roman" w:hAnsi="Times New Roman"/>
          <w:sz w:val="28"/>
          <w:szCs w:val="28"/>
        </w:rPr>
        <w:lastRenderedPageBreak/>
        <w:t xml:space="preserve">показано, що кількість магнітокерованої фази  на основі гриба печериці </w:t>
      </w:r>
      <w:r w:rsidRPr="00E72080">
        <w:rPr>
          <w:rFonts w:ascii="Times New Roman" w:hAnsi="Times New Roman"/>
          <w:i/>
          <w:sz w:val="28"/>
          <w:szCs w:val="28"/>
        </w:rPr>
        <w:t xml:space="preserve">А. </w:t>
      </w:r>
      <w:r w:rsidRPr="00E72080">
        <w:rPr>
          <w:rFonts w:ascii="Times New Roman" w:hAnsi="Times New Roman"/>
          <w:i/>
          <w:sz w:val="28"/>
          <w:szCs w:val="28"/>
          <w:lang w:val="en-US"/>
        </w:rPr>
        <w:t>bisporus</w:t>
      </w:r>
      <w:r w:rsidRPr="00E72080">
        <w:rPr>
          <w:rFonts w:ascii="Times New Roman" w:hAnsi="Times New Roman"/>
          <w:sz w:val="28"/>
          <w:szCs w:val="28"/>
        </w:rPr>
        <w:t xml:space="preserve">, вирощеної на збагаченому </w:t>
      </w:r>
      <w:r w:rsidRPr="0011729C">
        <w:rPr>
          <w:rFonts w:ascii="Times New Roman" w:hAnsi="Times New Roman"/>
          <w:sz w:val="28"/>
          <w:szCs w:val="28"/>
        </w:rPr>
        <w:t>МР</w:t>
      </w:r>
      <w:r w:rsidRPr="00E72080">
        <w:rPr>
          <w:rFonts w:ascii="Times New Roman" w:hAnsi="Times New Roman"/>
          <w:sz w:val="28"/>
          <w:szCs w:val="28"/>
        </w:rPr>
        <w:t xml:space="preserve"> субстраті, зростає на 37% в порівнянні з кількістю отриманої магнітокерованої фази з гриба вирощеного на </w:t>
      </w:r>
      <w:r w:rsidRPr="00761B51">
        <w:rPr>
          <w:rFonts w:ascii="Times New Roman" w:hAnsi="Times New Roman"/>
          <w:sz w:val="28"/>
          <w:szCs w:val="28"/>
        </w:rPr>
        <w:t>субстраті без додавання МР;</w:t>
      </w:r>
    </w:p>
    <w:p w:rsidR="00314EA1" w:rsidRPr="001919C5" w:rsidRDefault="00314EA1" w:rsidP="00761B51">
      <w:pPr>
        <w:pStyle w:val="a7"/>
        <w:numPr>
          <w:ilvl w:val="0"/>
          <w:numId w:val="1"/>
        </w:numPr>
        <w:spacing w:after="0" w:line="360" w:lineRule="auto"/>
        <w:ind w:left="0" w:firstLine="709"/>
        <w:jc w:val="both"/>
        <w:rPr>
          <w:rFonts w:ascii="Times New Roman" w:hAnsi="Times New Roman"/>
          <w:b/>
          <w:sz w:val="28"/>
          <w:szCs w:val="28"/>
        </w:rPr>
      </w:pPr>
      <w:r w:rsidRPr="00761B51">
        <w:rPr>
          <w:rFonts w:ascii="Times New Roman" w:hAnsi="Times New Roman"/>
          <w:sz w:val="28"/>
          <w:szCs w:val="28"/>
        </w:rPr>
        <w:t xml:space="preserve">вперше показано, що відсоток хітину вилученого з біомаси печериці </w:t>
      </w:r>
      <w:r w:rsidRPr="00761B51">
        <w:rPr>
          <w:rFonts w:ascii="Times New Roman" w:hAnsi="Times New Roman"/>
          <w:i/>
          <w:sz w:val="28"/>
          <w:szCs w:val="28"/>
        </w:rPr>
        <w:t xml:space="preserve">А. </w:t>
      </w:r>
      <w:r w:rsidRPr="00761B51">
        <w:rPr>
          <w:rFonts w:ascii="Times New Roman" w:hAnsi="Times New Roman"/>
          <w:i/>
          <w:sz w:val="28"/>
          <w:szCs w:val="28"/>
          <w:lang w:val="en-US"/>
        </w:rPr>
        <w:t>bisporus</w:t>
      </w:r>
      <w:r w:rsidRPr="00761B51">
        <w:rPr>
          <w:rFonts w:ascii="Times New Roman" w:hAnsi="Times New Roman"/>
          <w:sz w:val="28"/>
          <w:szCs w:val="28"/>
        </w:rPr>
        <w:t>, вирощеної на збагаченому МР субстраті, зростає в 3 рази, порівняно з контролем.</w:t>
      </w:r>
    </w:p>
    <w:p w:rsidR="001919C5" w:rsidRDefault="001919C5" w:rsidP="001919C5">
      <w:pPr>
        <w:pStyle w:val="a7"/>
        <w:spacing w:after="0" w:line="360" w:lineRule="auto"/>
        <w:ind w:left="709"/>
        <w:jc w:val="both"/>
        <w:rPr>
          <w:rFonts w:ascii="Times New Roman" w:hAnsi="Times New Roman"/>
          <w:b/>
          <w:sz w:val="28"/>
          <w:szCs w:val="28"/>
        </w:rPr>
      </w:pPr>
      <w:r w:rsidRPr="004232F3">
        <w:rPr>
          <w:rFonts w:ascii="Times New Roman" w:hAnsi="Times New Roman"/>
          <w:b/>
          <w:sz w:val="28"/>
          <w:szCs w:val="28"/>
        </w:rPr>
        <w:t>Практична цінність</w:t>
      </w:r>
      <w:r w:rsidR="004232F3">
        <w:rPr>
          <w:rFonts w:ascii="Times New Roman" w:hAnsi="Times New Roman"/>
          <w:b/>
          <w:sz w:val="28"/>
          <w:szCs w:val="28"/>
        </w:rPr>
        <w:t>:</w:t>
      </w:r>
    </w:p>
    <w:p w:rsidR="00AF20B7" w:rsidRDefault="00AF20B7" w:rsidP="00FC6467">
      <w:pPr>
        <w:spacing w:line="360" w:lineRule="auto"/>
        <w:ind w:firstLine="708"/>
        <w:rPr>
          <w:szCs w:val="28"/>
        </w:rPr>
      </w:pPr>
      <w:r>
        <w:rPr>
          <w:szCs w:val="28"/>
        </w:rPr>
        <w:t>Відомо, що</w:t>
      </w:r>
      <w:r w:rsidR="001246C2">
        <w:rPr>
          <w:szCs w:val="28"/>
        </w:rPr>
        <w:t xml:space="preserve"> </w:t>
      </w:r>
      <w:r w:rsidR="005046ED" w:rsidRPr="00314EA1">
        <w:rPr>
          <w:szCs w:val="28"/>
        </w:rPr>
        <w:t xml:space="preserve">хітин </w:t>
      </w:r>
      <w:r>
        <w:rPr>
          <w:szCs w:val="28"/>
        </w:rPr>
        <w:t>в основному</w:t>
      </w:r>
      <w:r w:rsidR="001246C2">
        <w:rPr>
          <w:szCs w:val="28"/>
        </w:rPr>
        <w:t xml:space="preserve"> </w:t>
      </w:r>
      <w:r w:rsidR="005046ED" w:rsidRPr="00314EA1">
        <w:rPr>
          <w:szCs w:val="28"/>
        </w:rPr>
        <w:t>екстрагуєт</w:t>
      </w:r>
      <w:r w:rsidR="001246C2">
        <w:rPr>
          <w:szCs w:val="28"/>
        </w:rPr>
        <w:t>ься з</w:t>
      </w:r>
      <w:r>
        <w:rPr>
          <w:szCs w:val="28"/>
        </w:rPr>
        <w:t xml:space="preserve"> панцирів ракоподібних та молюсків. Однак,</w:t>
      </w:r>
      <w:r w:rsidR="001246C2">
        <w:rPr>
          <w:szCs w:val="28"/>
        </w:rPr>
        <w:t xml:space="preserve"> </w:t>
      </w:r>
      <w:r>
        <w:rPr>
          <w:szCs w:val="28"/>
        </w:rPr>
        <w:t xml:space="preserve">гриби </w:t>
      </w:r>
      <w:r w:rsidRPr="00AF20B7">
        <w:rPr>
          <w:szCs w:val="28"/>
        </w:rPr>
        <w:t xml:space="preserve">все </w:t>
      </w:r>
      <w:r>
        <w:rPr>
          <w:szCs w:val="28"/>
        </w:rPr>
        <w:t>одно</w:t>
      </w:r>
      <w:r w:rsidRPr="00AF20B7">
        <w:rPr>
          <w:szCs w:val="28"/>
        </w:rPr>
        <w:t xml:space="preserve"> залишаються </w:t>
      </w:r>
      <w:r>
        <w:rPr>
          <w:szCs w:val="28"/>
        </w:rPr>
        <w:t xml:space="preserve">потенційно кращим </w:t>
      </w:r>
      <w:r w:rsidRPr="00AF20B7">
        <w:rPr>
          <w:szCs w:val="28"/>
        </w:rPr>
        <w:t>джерело</w:t>
      </w:r>
      <w:r>
        <w:rPr>
          <w:szCs w:val="28"/>
        </w:rPr>
        <w:t xml:space="preserve">м хітину і хітозану завдяки </w:t>
      </w:r>
      <w:r w:rsidR="00FC6467">
        <w:rPr>
          <w:szCs w:val="28"/>
        </w:rPr>
        <w:t>меншій кількості</w:t>
      </w:r>
      <w:r w:rsidR="00FC6467" w:rsidRPr="00953A6E">
        <w:rPr>
          <w:szCs w:val="28"/>
        </w:rPr>
        <w:t xml:space="preserve"> відходів при очищенні матеріалу</w:t>
      </w:r>
      <w:r w:rsidR="00FC6467">
        <w:rPr>
          <w:szCs w:val="28"/>
        </w:rPr>
        <w:t xml:space="preserve"> та відсутності сезонності при вирощуванні. Ця магістерська дисертація має потужну практичну цінність оскільки новий метод вирощування грибів дасть змогу екстрагувати в 3 рази більше хітину.</w:t>
      </w:r>
    </w:p>
    <w:p w:rsidR="00761B51" w:rsidRPr="00AF20B7" w:rsidRDefault="00761B51" w:rsidP="00AF20B7">
      <w:pPr>
        <w:spacing w:line="360" w:lineRule="auto"/>
        <w:ind w:firstLine="708"/>
        <w:rPr>
          <w:szCs w:val="28"/>
        </w:rPr>
      </w:pPr>
      <w:r w:rsidRPr="00AF20B7">
        <w:rPr>
          <w:b/>
          <w:bCs/>
          <w:szCs w:val="28"/>
        </w:rPr>
        <w:t>Апробація результатів роботи:</w:t>
      </w:r>
    </w:p>
    <w:p w:rsidR="001919C5" w:rsidRPr="001919C5" w:rsidRDefault="001919C5" w:rsidP="00AD3E83">
      <w:pPr>
        <w:pStyle w:val="a7"/>
        <w:numPr>
          <w:ilvl w:val="0"/>
          <w:numId w:val="16"/>
        </w:numPr>
        <w:spacing w:after="0" w:line="360" w:lineRule="auto"/>
        <w:ind w:left="0" w:firstLine="709"/>
        <w:jc w:val="both"/>
        <w:rPr>
          <w:rFonts w:ascii="Times New Roman" w:hAnsi="Times New Roman"/>
          <w:sz w:val="28"/>
          <w:szCs w:val="28"/>
        </w:rPr>
      </w:pPr>
      <w:r w:rsidRPr="001919C5">
        <w:rPr>
          <w:rFonts w:ascii="Times New Roman" w:hAnsi="Times New Roman"/>
          <w:sz w:val="28"/>
          <w:szCs w:val="28"/>
        </w:rPr>
        <w:t>Всеукраїнський конкурс студентських наукових робіт зі спеціальності «Біоте</w:t>
      </w:r>
      <w:r w:rsidR="00E10494">
        <w:rPr>
          <w:rFonts w:ascii="Times New Roman" w:hAnsi="Times New Roman"/>
          <w:sz w:val="28"/>
          <w:szCs w:val="28"/>
        </w:rPr>
        <w:t>хнологія та біоінженерія» у 2018/2019 навчальному році. Отримано Д</w:t>
      </w:r>
      <w:r w:rsidRPr="001919C5">
        <w:rPr>
          <w:rFonts w:ascii="Times New Roman" w:hAnsi="Times New Roman"/>
          <w:sz w:val="28"/>
          <w:szCs w:val="28"/>
        </w:rPr>
        <w:t>иплом</w:t>
      </w:r>
      <w:r w:rsidR="00E10494">
        <w:rPr>
          <w:rFonts w:ascii="Times New Roman" w:hAnsi="Times New Roman"/>
          <w:sz w:val="28"/>
          <w:szCs w:val="28"/>
        </w:rPr>
        <w:t xml:space="preserve"> ІІІ ступеня</w:t>
      </w:r>
      <w:r w:rsidRPr="001919C5">
        <w:rPr>
          <w:rFonts w:ascii="Times New Roman" w:hAnsi="Times New Roman"/>
          <w:sz w:val="28"/>
          <w:szCs w:val="28"/>
        </w:rPr>
        <w:t>.</w:t>
      </w:r>
    </w:p>
    <w:p w:rsidR="00761B51" w:rsidRPr="00761B51" w:rsidRDefault="00761B51" w:rsidP="00AD3E83">
      <w:pPr>
        <w:pStyle w:val="a7"/>
        <w:numPr>
          <w:ilvl w:val="0"/>
          <w:numId w:val="16"/>
        </w:numPr>
        <w:spacing w:after="0" w:line="360" w:lineRule="auto"/>
        <w:ind w:left="0" w:firstLine="709"/>
        <w:jc w:val="both"/>
        <w:rPr>
          <w:rFonts w:ascii="Times New Roman" w:hAnsi="Times New Roman"/>
          <w:sz w:val="28"/>
          <w:szCs w:val="28"/>
        </w:rPr>
      </w:pPr>
      <w:r w:rsidRPr="001919C5">
        <w:rPr>
          <w:rFonts w:ascii="Times New Roman" w:hAnsi="Times New Roman"/>
          <w:sz w:val="28"/>
          <w:szCs w:val="28"/>
        </w:rPr>
        <w:t>Горобець С.В. Виявлення</w:t>
      </w:r>
      <w:r w:rsidRPr="00761B51">
        <w:rPr>
          <w:rFonts w:ascii="Times New Roman" w:hAnsi="Times New Roman"/>
          <w:sz w:val="28"/>
          <w:szCs w:val="28"/>
        </w:rPr>
        <w:t xml:space="preserve"> продуцентів біогенних магнітних наночастинок серед представників грибів відділів аскоміцети (</w:t>
      </w:r>
      <w:r w:rsidRPr="00761B51">
        <w:rPr>
          <w:rFonts w:ascii="Times New Roman" w:hAnsi="Times New Roman"/>
          <w:sz w:val="28"/>
          <w:szCs w:val="28"/>
          <w:lang w:val="en-US"/>
        </w:rPr>
        <w:t>Ascomycota</w:t>
      </w:r>
      <w:r w:rsidRPr="00761B51">
        <w:rPr>
          <w:rFonts w:ascii="Times New Roman" w:hAnsi="Times New Roman"/>
          <w:sz w:val="28"/>
          <w:szCs w:val="28"/>
        </w:rPr>
        <w:t xml:space="preserve">) та базидіоміцети (Basidiomycota)/ С.В. Горобець, О.Ю. Горобець, І.А.Ковальчук, </w:t>
      </w:r>
      <w:r w:rsidRPr="00AD3E83">
        <w:rPr>
          <w:rFonts w:ascii="Times New Roman" w:hAnsi="Times New Roman"/>
          <w:b/>
          <w:sz w:val="28"/>
          <w:szCs w:val="28"/>
        </w:rPr>
        <w:t>Л.А. Євжик</w:t>
      </w:r>
      <w:r w:rsidRPr="00761B51">
        <w:rPr>
          <w:rFonts w:ascii="Times New Roman" w:hAnsi="Times New Roman"/>
          <w:sz w:val="28"/>
          <w:szCs w:val="28"/>
        </w:rPr>
        <w:t>// Innov Biosyst Bioeng. – 2018.</w:t>
      </w:r>
      <w:r w:rsidR="00AD3E83">
        <w:rPr>
          <w:rFonts w:ascii="Times New Roman" w:hAnsi="Times New Roman"/>
          <w:sz w:val="28"/>
          <w:szCs w:val="28"/>
        </w:rPr>
        <w:t xml:space="preserve"> – 2(4). – С. 144-</w:t>
      </w:r>
      <w:r w:rsidRPr="00761B51">
        <w:rPr>
          <w:rFonts w:ascii="Times New Roman" w:hAnsi="Times New Roman"/>
          <w:sz w:val="28"/>
          <w:szCs w:val="28"/>
        </w:rPr>
        <w:t>148.</w:t>
      </w:r>
    </w:p>
    <w:p w:rsidR="00761B51" w:rsidRPr="00761B51" w:rsidRDefault="00761B51" w:rsidP="00AD3E83">
      <w:pPr>
        <w:pStyle w:val="a7"/>
        <w:numPr>
          <w:ilvl w:val="0"/>
          <w:numId w:val="16"/>
        </w:numPr>
        <w:spacing w:after="0" w:line="360" w:lineRule="auto"/>
        <w:ind w:left="0" w:firstLine="709"/>
        <w:jc w:val="both"/>
        <w:rPr>
          <w:rFonts w:ascii="Times New Roman" w:hAnsi="Times New Roman"/>
          <w:sz w:val="28"/>
          <w:szCs w:val="28"/>
        </w:rPr>
      </w:pPr>
      <w:r w:rsidRPr="00761B51">
        <w:rPr>
          <w:rFonts w:ascii="Times New Roman" w:hAnsi="Times New Roman"/>
          <w:sz w:val="28"/>
          <w:szCs w:val="28"/>
        </w:rPr>
        <w:t xml:space="preserve">Горобець С.В. Спосіб отримання магнітокерованого біосорбенту на основі біомаси гриба </w:t>
      </w:r>
      <w:r w:rsidRPr="00761B51">
        <w:rPr>
          <w:rFonts w:ascii="Times New Roman" w:hAnsi="Times New Roman"/>
          <w:i/>
          <w:sz w:val="28"/>
          <w:szCs w:val="28"/>
        </w:rPr>
        <w:t>Agaricus bisporus</w:t>
      </w:r>
      <w:r w:rsidRPr="00761B51">
        <w:rPr>
          <w:rFonts w:ascii="Times New Roman" w:hAnsi="Times New Roman"/>
          <w:sz w:val="28"/>
          <w:szCs w:val="28"/>
        </w:rPr>
        <w:t xml:space="preserve"> Патент на корисну модель Номер заявки № u 2018 06775; Патент України № 131565, МПК (2018.01) C02F 1/48, Заявл. 15.06.2018;  Опубл. 25.01.2019, бюл. № 2., К.А. Гетманенко, </w:t>
      </w:r>
      <w:r w:rsidRPr="00AD3E83">
        <w:rPr>
          <w:rFonts w:ascii="Times New Roman" w:hAnsi="Times New Roman"/>
          <w:b/>
          <w:sz w:val="28"/>
          <w:szCs w:val="28"/>
        </w:rPr>
        <w:t>Л.А. Євжик</w:t>
      </w:r>
      <w:r w:rsidRPr="00761B51">
        <w:rPr>
          <w:rFonts w:ascii="Times New Roman" w:hAnsi="Times New Roman"/>
          <w:sz w:val="28"/>
          <w:szCs w:val="28"/>
        </w:rPr>
        <w:t>, 2019.</w:t>
      </w:r>
    </w:p>
    <w:p w:rsidR="00761B51" w:rsidRPr="00761B51" w:rsidRDefault="00761B51" w:rsidP="00AD3E83">
      <w:pPr>
        <w:pStyle w:val="a7"/>
        <w:numPr>
          <w:ilvl w:val="0"/>
          <w:numId w:val="16"/>
        </w:numPr>
        <w:spacing w:after="0" w:line="360" w:lineRule="auto"/>
        <w:ind w:left="0" w:firstLine="709"/>
        <w:jc w:val="both"/>
        <w:rPr>
          <w:rFonts w:ascii="Times New Roman" w:hAnsi="Times New Roman"/>
          <w:sz w:val="28"/>
          <w:szCs w:val="28"/>
        </w:rPr>
      </w:pPr>
      <w:r w:rsidRPr="00AD3E83">
        <w:rPr>
          <w:rFonts w:ascii="Times New Roman" w:hAnsi="Times New Roman"/>
          <w:b/>
          <w:sz w:val="28"/>
          <w:szCs w:val="28"/>
        </w:rPr>
        <w:lastRenderedPageBreak/>
        <w:t>Євжик Л.А.</w:t>
      </w:r>
      <w:r w:rsidRPr="00761B51">
        <w:rPr>
          <w:rFonts w:ascii="Times New Roman" w:hAnsi="Times New Roman"/>
          <w:sz w:val="28"/>
          <w:szCs w:val="28"/>
        </w:rPr>
        <w:t xml:space="preserve"> Сорбційні властивості біомаси печериці вирощеної на субстраті з додаванням магнітної рідини // «Біотехнологія ХХІ століття»: матеріали ХІІІ Всеукраїнської науковопрактичної конференції (Київ, 19 квітня 2019) [Електронне видання] / Міністерство освіти і науки України, КПІ ім. Ігоря Сікорського, Національна академія наук України, Інститут клітинної біології та генетичної інженерії – Київ: КПІ ім. Ігоря Сікорського, 2019. – С. 92. </w:t>
      </w:r>
    </w:p>
    <w:p w:rsidR="00AD3E83" w:rsidRDefault="00761B51" w:rsidP="00AD3E83">
      <w:pPr>
        <w:pStyle w:val="a7"/>
        <w:numPr>
          <w:ilvl w:val="0"/>
          <w:numId w:val="16"/>
        </w:numPr>
        <w:spacing w:after="0" w:line="360" w:lineRule="auto"/>
        <w:ind w:left="0" w:firstLine="709"/>
        <w:jc w:val="both"/>
        <w:rPr>
          <w:rFonts w:ascii="Times New Roman" w:hAnsi="Times New Roman"/>
          <w:sz w:val="28"/>
          <w:szCs w:val="24"/>
        </w:rPr>
      </w:pPr>
      <w:r w:rsidRPr="00761B51">
        <w:rPr>
          <w:rFonts w:ascii="Times New Roman" w:hAnsi="Times New Roman"/>
          <w:sz w:val="28"/>
          <w:szCs w:val="28"/>
        </w:rPr>
        <w:t>Gorobets S. V. P</w:t>
      </w:r>
      <w:r w:rsidR="00AD3E83" w:rsidRPr="00761B51">
        <w:rPr>
          <w:rFonts w:ascii="Times New Roman" w:hAnsi="Times New Roman"/>
          <w:sz w:val="28"/>
          <w:szCs w:val="28"/>
        </w:rPr>
        <w:t>roduction of magnetically controlled biosorbents based on fungi</w:t>
      </w:r>
      <w:r w:rsidRPr="00761B51">
        <w:rPr>
          <w:rFonts w:ascii="Times New Roman" w:hAnsi="Times New Roman"/>
          <w:sz w:val="28"/>
          <w:szCs w:val="28"/>
        </w:rPr>
        <w:t xml:space="preserve"> </w:t>
      </w:r>
      <w:r w:rsidRPr="00AD3E83">
        <w:rPr>
          <w:rFonts w:ascii="Times New Roman" w:hAnsi="Times New Roman"/>
          <w:i/>
          <w:sz w:val="28"/>
          <w:szCs w:val="28"/>
        </w:rPr>
        <w:t>Agaricus bisporus</w:t>
      </w:r>
      <w:r w:rsidRPr="00761B51">
        <w:rPr>
          <w:rFonts w:ascii="Times New Roman" w:hAnsi="Times New Roman"/>
          <w:sz w:val="28"/>
          <w:szCs w:val="28"/>
        </w:rPr>
        <w:t xml:space="preserve"> </w:t>
      </w:r>
      <w:r w:rsidR="00AD3E83" w:rsidRPr="00761B51">
        <w:rPr>
          <w:rFonts w:ascii="Times New Roman" w:hAnsi="Times New Roman"/>
          <w:sz w:val="28"/>
          <w:szCs w:val="28"/>
        </w:rPr>
        <w:t>and</w:t>
      </w:r>
      <w:r w:rsidRPr="00761B51">
        <w:rPr>
          <w:rFonts w:ascii="Times New Roman" w:hAnsi="Times New Roman"/>
          <w:sz w:val="28"/>
          <w:szCs w:val="28"/>
        </w:rPr>
        <w:t xml:space="preserve"> </w:t>
      </w:r>
      <w:r w:rsidRPr="00AD3E83">
        <w:rPr>
          <w:rFonts w:ascii="Times New Roman" w:hAnsi="Times New Roman"/>
          <w:i/>
          <w:sz w:val="28"/>
          <w:szCs w:val="28"/>
        </w:rPr>
        <w:t>Lentinula edodes</w:t>
      </w:r>
      <w:r w:rsidRPr="00761B51">
        <w:rPr>
          <w:rFonts w:ascii="Times New Roman" w:hAnsi="Times New Roman"/>
          <w:sz w:val="28"/>
          <w:szCs w:val="28"/>
        </w:rPr>
        <w:t xml:space="preserve"> / S. V. Gorobets, </w:t>
      </w:r>
      <w:r w:rsidRPr="00AD3E83">
        <w:rPr>
          <w:rFonts w:ascii="Times New Roman" w:hAnsi="Times New Roman"/>
          <w:b/>
          <w:sz w:val="28"/>
          <w:szCs w:val="28"/>
        </w:rPr>
        <w:t>L. A. Yevzhyk</w:t>
      </w:r>
      <w:r w:rsidRPr="00761B51">
        <w:rPr>
          <w:rFonts w:ascii="Times New Roman" w:hAnsi="Times New Roman"/>
          <w:sz w:val="28"/>
          <w:szCs w:val="28"/>
        </w:rPr>
        <w:t>, I. A. Kovalchuk, O. V. Kovalev / B</w:t>
      </w:r>
      <w:r w:rsidR="00AD3E83" w:rsidRPr="00761B51">
        <w:rPr>
          <w:rFonts w:ascii="Times New Roman" w:hAnsi="Times New Roman"/>
          <w:sz w:val="28"/>
          <w:szCs w:val="28"/>
        </w:rPr>
        <w:t>iotechnologia</w:t>
      </w:r>
      <w:r w:rsidRPr="00761B51">
        <w:rPr>
          <w:rFonts w:ascii="Times New Roman" w:hAnsi="Times New Roman"/>
          <w:sz w:val="28"/>
          <w:szCs w:val="28"/>
        </w:rPr>
        <w:t xml:space="preserve"> ACTA. </w:t>
      </w:r>
      <w:r w:rsidR="00AD3E83">
        <w:rPr>
          <w:rFonts w:ascii="Times New Roman" w:hAnsi="Times New Roman"/>
          <w:sz w:val="28"/>
          <w:szCs w:val="28"/>
        </w:rPr>
        <w:t>–</w:t>
      </w:r>
      <w:r w:rsidRPr="00761B51">
        <w:rPr>
          <w:rFonts w:ascii="Times New Roman" w:hAnsi="Times New Roman"/>
          <w:sz w:val="28"/>
          <w:szCs w:val="28"/>
        </w:rPr>
        <w:t xml:space="preserve"> 2019. </w:t>
      </w:r>
      <w:r w:rsidR="00AD3E83">
        <w:rPr>
          <w:rFonts w:ascii="Times New Roman" w:hAnsi="Times New Roman"/>
          <w:sz w:val="28"/>
          <w:szCs w:val="28"/>
        </w:rPr>
        <w:t>–</w:t>
      </w:r>
      <w:r w:rsidRPr="00761B51">
        <w:rPr>
          <w:rFonts w:ascii="Times New Roman" w:hAnsi="Times New Roman"/>
          <w:sz w:val="28"/>
          <w:szCs w:val="28"/>
        </w:rPr>
        <w:t xml:space="preserve"> V. 12. </w:t>
      </w:r>
      <w:r w:rsidR="00AD3E83">
        <w:rPr>
          <w:rFonts w:ascii="Times New Roman" w:hAnsi="Times New Roman"/>
          <w:sz w:val="28"/>
          <w:szCs w:val="28"/>
        </w:rPr>
        <w:t>–</w:t>
      </w:r>
      <w:r w:rsidRPr="00761B51">
        <w:rPr>
          <w:rFonts w:ascii="Times New Roman" w:hAnsi="Times New Roman"/>
          <w:sz w:val="28"/>
          <w:szCs w:val="28"/>
        </w:rPr>
        <w:t xml:space="preserve"> No </w:t>
      </w:r>
      <w:r w:rsidRPr="00AD3E83">
        <w:rPr>
          <w:rFonts w:ascii="Times New Roman" w:hAnsi="Times New Roman"/>
          <w:sz w:val="28"/>
          <w:szCs w:val="24"/>
        </w:rPr>
        <w:t>5. – Р. 63-71.</w:t>
      </w:r>
    </w:p>
    <w:p w:rsidR="00AD3E83" w:rsidRPr="00AD3E83" w:rsidRDefault="00AD3E83" w:rsidP="00AD3E83">
      <w:pPr>
        <w:pStyle w:val="a7"/>
        <w:numPr>
          <w:ilvl w:val="0"/>
          <w:numId w:val="16"/>
        </w:numPr>
        <w:spacing w:after="0" w:line="360" w:lineRule="auto"/>
        <w:ind w:left="0" w:firstLine="709"/>
        <w:jc w:val="both"/>
        <w:rPr>
          <w:rFonts w:ascii="Times New Roman" w:hAnsi="Times New Roman"/>
          <w:sz w:val="28"/>
          <w:szCs w:val="24"/>
        </w:rPr>
      </w:pPr>
      <w:r w:rsidRPr="00AD3E83">
        <w:rPr>
          <w:rFonts w:ascii="Times New Roman" w:hAnsi="Times New Roman"/>
          <w:b/>
          <w:sz w:val="28"/>
          <w:szCs w:val="24"/>
        </w:rPr>
        <w:t>Євжик Л.А</w:t>
      </w:r>
      <w:r w:rsidRPr="00AD3E83">
        <w:rPr>
          <w:rFonts w:ascii="Times New Roman" w:hAnsi="Times New Roman"/>
          <w:sz w:val="28"/>
          <w:szCs w:val="24"/>
        </w:rPr>
        <w:t xml:space="preserve">. Вплив наночастинок магнетиту на синтез хітину в печериці </w:t>
      </w:r>
      <w:r w:rsidRPr="00AD3E83">
        <w:rPr>
          <w:rFonts w:ascii="Times New Roman" w:hAnsi="Times New Roman"/>
          <w:i/>
          <w:sz w:val="28"/>
          <w:szCs w:val="24"/>
          <w:lang w:val="en-US"/>
        </w:rPr>
        <w:t>Agaricus</w:t>
      </w:r>
      <w:r w:rsidRPr="00AD3E83">
        <w:rPr>
          <w:rFonts w:ascii="Times New Roman" w:hAnsi="Times New Roman"/>
          <w:i/>
          <w:sz w:val="28"/>
          <w:szCs w:val="24"/>
        </w:rPr>
        <w:t xml:space="preserve"> </w:t>
      </w:r>
      <w:r w:rsidRPr="00AD3E83">
        <w:rPr>
          <w:rFonts w:ascii="Times New Roman" w:hAnsi="Times New Roman"/>
          <w:i/>
          <w:sz w:val="28"/>
          <w:szCs w:val="24"/>
          <w:lang w:val="en-US"/>
        </w:rPr>
        <w:t>bisporus</w:t>
      </w:r>
      <w:r w:rsidRPr="00AD3E83">
        <w:rPr>
          <w:rFonts w:ascii="Times New Roman" w:hAnsi="Times New Roman"/>
          <w:sz w:val="28"/>
          <w:szCs w:val="24"/>
        </w:rPr>
        <w:t>// «Біотехнологія ХХІ століття»: матеріали ХІІІ Всеукраїнської науковопрактичної конференції (Київ, 2020) [Електронне видання</w:t>
      </w:r>
      <w:r w:rsidRPr="00AD3E83">
        <w:rPr>
          <w:rFonts w:ascii="Times New Roman" w:hAnsi="Times New Roman"/>
          <w:sz w:val="28"/>
          <w:szCs w:val="28"/>
        </w:rPr>
        <w:t xml:space="preserve">] / Міністерство освіти і науки України, КПІ ім. Ігоря Сікорського, Національна академія наук України, Інститут клітинної біології та генетичної інженерії – Київ: КПІ ім. </w:t>
      </w:r>
      <w:r w:rsidR="00660083">
        <w:rPr>
          <w:rFonts w:ascii="Times New Roman" w:hAnsi="Times New Roman"/>
          <w:sz w:val="28"/>
          <w:szCs w:val="28"/>
        </w:rPr>
        <w:t xml:space="preserve">Ігоря Сікорського, 2020. – С. </w:t>
      </w:r>
      <w:r w:rsidRPr="00AD3E83">
        <w:rPr>
          <w:rFonts w:ascii="Times New Roman" w:hAnsi="Times New Roman"/>
          <w:sz w:val="28"/>
          <w:szCs w:val="28"/>
        </w:rPr>
        <w:t>.</w:t>
      </w:r>
    </w:p>
    <w:p w:rsidR="00AD3E83" w:rsidRPr="00C90A0B" w:rsidRDefault="00AD3E83" w:rsidP="00AD3E83">
      <w:pPr>
        <w:pStyle w:val="a7"/>
        <w:numPr>
          <w:ilvl w:val="0"/>
          <w:numId w:val="16"/>
        </w:numPr>
        <w:spacing w:after="0" w:line="360" w:lineRule="auto"/>
        <w:ind w:left="0" w:firstLine="709"/>
        <w:jc w:val="both"/>
        <w:rPr>
          <w:rFonts w:ascii="Times New Roman" w:hAnsi="Times New Roman"/>
          <w:sz w:val="28"/>
          <w:szCs w:val="24"/>
        </w:rPr>
      </w:pPr>
      <w:r w:rsidRPr="00AD3E83">
        <w:rPr>
          <w:rFonts w:ascii="Times New Roman" w:hAnsi="Times New Roman"/>
          <w:b/>
          <w:sz w:val="28"/>
          <w:szCs w:val="24"/>
        </w:rPr>
        <w:t>Євжик Л.А</w:t>
      </w:r>
      <w:r w:rsidRPr="00AD3E83">
        <w:rPr>
          <w:rFonts w:ascii="Times New Roman" w:hAnsi="Times New Roman"/>
          <w:sz w:val="28"/>
          <w:szCs w:val="24"/>
        </w:rPr>
        <w:t xml:space="preserve">. Вплив </w:t>
      </w:r>
      <w:r>
        <w:rPr>
          <w:rFonts w:ascii="Times New Roman" w:hAnsi="Times New Roman"/>
          <w:sz w:val="28"/>
          <w:szCs w:val="24"/>
        </w:rPr>
        <w:t>концентрації магнітної рідини на ріс</w:t>
      </w:r>
      <w:r w:rsidR="001919C5">
        <w:rPr>
          <w:rFonts w:ascii="Times New Roman" w:hAnsi="Times New Roman"/>
          <w:sz w:val="28"/>
          <w:szCs w:val="24"/>
        </w:rPr>
        <w:t>т грибів</w:t>
      </w:r>
      <w:r w:rsidRPr="00AD3E83">
        <w:rPr>
          <w:rFonts w:ascii="Times New Roman" w:hAnsi="Times New Roman"/>
          <w:sz w:val="28"/>
          <w:szCs w:val="24"/>
        </w:rPr>
        <w:t>// «Біотехнологія ХХІ століття»: матеріали ХІІІ Всеукраїнської науковопрактичної конференції (Київ, 2020) [Електронне видання</w:t>
      </w:r>
      <w:r w:rsidRPr="00AD3E83">
        <w:rPr>
          <w:rFonts w:ascii="Times New Roman" w:hAnsi="Times New Roman"/>
          <w:sz w:val="28"/>
          <w:szCs w:val="28"/>
        </w:rPr>
        <w:t xml:space="preserve">] / Міністерство освіти і науки України, КПІ ім. Ігоря Сікорського, Національна академія наук України, Інститут клітинної біології та генетичної інженерії – Київ: КПІ ім. </w:t>
      </w:r>
      <w:r w:rsidR="00660083">
        <w:rPr>
          <w:rFonts w:ascii="Times New Roman" w:hAnsi="Times New Roman"/>
          <w:sz w:val="28"/>
          <w:szCs w:val="28"/>
        </w:rPr>
        <w:t xml:space="preserve">Ігоря Сікорського, 2020. – С. </w:t>
      </w:r>
      <w:r w:rsidRPr="00AD3E83">
        <w:rPr>
          <w:rFonts w:ascii="Times New Roman" w:hAnsi="Times New Roman"/>
          <w:sz w:val="28"/>
          <w:szCs w:val="28"/>
        </w:rPr>
        <w:t>.</w:t>
      </w:r>
    </w:p>
    <w:p w:rsidR="00C90A0B" w:rsidRPr="00C90A0B" w:rsidRDefault="00C90A0B" w:rsidP="00C90A0B">
      <w:pPr>
        <w:pStyle w:val="a7"/>
        <w:numPr>
          <w:ilvl w:val="0"/>
          <w:numId w:val="16"/>
        </w:numPr>
        <w:spacing w:after="0" w:line="360" w:lineRule="auto"/>
        <w:ind w:left="0" w:firstLine="709"/>
        <w:jc w:val="both"/>
        <w:rPr>
          <w:rFonts w:ascii="Times New Roman" w:hAnsi="Times New Roman"/>
          <w:sz w:val="28"/>
          <w:szCs w:val="24"/>
        </w:rPr>
      </w:pPr>
      <w:r w:rsidRPr="006A493D">
        <w:rPr>
          <w:rFonts w:ascii="Times New Roman" w:hAnsi="Times New Roman"/>
          <w:b/>
          <w:sz w:val="28"/>
          <w:szCs w:val="28"/>
        </w:rPr>
        <w:t>Євжик</w:t>
      </w:r>
      <w:r w:rsidRPr="006A493D">
        <w:rPr>
          <w:rFonts w:ascii="Times New Roman" w:hAnsi="Times New Roman"/>
          <w:b/>
          <w:color w:val="FF0000"/>
          <w:sz w:val="28"/>
          <w:szCs w:val="28"/>
        </w:rPr>
        <w:t xml:space="preserve"> </w:t>
      </w:r>
      <w:r w:rsidRPr="006A493D">
        <w:rPr>
          <w:rFonts w:ascii="Times New Roman" w:hAnsi="Times New Roman"/>
          <w:b/>
          <w:sz w:val="28"/>
          <w:szCs w:val="28"/>
        </w:rPr>
        <w:t>Л.А.</w:t>
      </w:r>
      <w:r w:rsidR="006A493D">
        <w:rPr>
          <w:rFonts w:ascii="Times New Roman" w:hAnsi="Times New Roman"/>
          <w:sz w:val="28"/>
          <w:szCs w:val="28"/>
        </w:rPr>
        <w:t xml:space="preserve"> </w:t>
      </w:r>
      <w:r w:rsidRPr="00554A04">
        <w:rPr>
          <w:rFonts w:ascii="Times New Roman" w:hAnsi="Times New Roman"/>
          <w:sz w:val="28"/>
          <w:szCs w:val="28"/>
        </w:rPr>
        <w:t xml:space="preserve">Створення магнітокерованого сорбенту на основі біомаси гриба </w:t>
      </w:r>
      <w:r w:rsidRPr="00554A04">
        <w:rPr>
          <w:rFonts w:ascii="Times New Roman" w:hAnsi="Times New Roman"/>
          <w:i/>
          <w:sz w:val="28"/>
          <w:szCs w:val="28"/>
        </w:rPr>
        <w:t>Agaricus bisporus var. bisporus</w:t>
      </w:r>
      <w:r w:rsidRPr="00554A04">
        <w:rPr>
          <w:rFonts w:ascii="Times New Roman" w:hAnsi="Times New Roman"/>
          <w:sz w:val="28"/>
          <w:szCs w:val="28"/>
        </w:rPr>
        <w:t xml:space="preserve"> // </w:t>
      </w:r>
      <w:r w:rsidRPr="00554A04">
        <w:rPr>
          <w:rFonts w:ascii="Times New Roman" w:hAnsi="Times New Roman"/>
          <w:color w:val="000000"/>
          <w:sz w:val="28"/>
          <w:szCs w:val="28"/>
        </w:rPr>
        <w:t xml:space="preserve">Матеріали ХІІ Всеукраїнської науково-практичної конференції (для студентів, аспірантів і молодих учених) «Біотехнологія ХХІ століття». 20.04.2018. «КПІ ім. Ігоря Сікорського», м. Київ. – </w:t>
      </w:r>
      <w:r w:rsidRPr="00554A04">
        <w:rPr>
          <w:rFonts w:ascii="Times New Roman" w:hAnsi="Times New Roman"/>
          <w:sz w:val="28"/>
          <w:szCs w:val="28"/>
        </w:rPr>
        <w:t>C. 78.</w:t>
      </w:r>
    </w:p>
    <w:p w:rsidR="00C90A0B" w:rsidRPr="00C90A0B" w:rsidRDefault="00C90A0B" w:rsidP="00C90A0B">
      <w:pPr>
        <w:pStyle w:val="a7"/>
        <w:numPr>
          <w:ilvl w:val="0"/>
          <w:numId w:val="16"/>
        </w:numPr>
        <w:spacing w:after="0" w:line="360" w:lineRule="auto"/>
        <w:ind w:left="0" w:firstLine="709"/>
        <w:jc w:val="both"/>
        <w:rPr>
          <w:rFonts w:ascii="Times New Roman" w:hAnsi="Times New Roman"/>
          <w:sz w:val="28"/>
          <w:szCs w:val="24"/>
        </w:rPr>
      </w:pPr>
      <w:r w:rsidRPr="00C90A0B">
        <w:rPr>
          <w:rFonts w:ascii="Times New Roman" w:hAnsi="Times New Roman"/>
          <w:sz w:val="28"/>
          <w:szCs w:val="28"/>
        </w:rPr>
        <w:t xml:space="preserve">Горобець С.В., Гетманенко К.А., </w:t>
      </w:r>
      <w:r w:rsidRPr="006A493D">
        <w:rPr>
          <w:rFonts w:ascii="Times New Roman" w:hAnsi="Times New Roman"/>
          <w:b/>
          <w:sz w:val="28"/>
          <w:szCs w:val="28"/>
        </w:rPr>
        <w:t>Євжик Л.А.</w:t>
      </w:r>
      <w:r w:rsidRPr="00C90A0B">
        <w:rPr>
          <w:rFonts w:ascii="Times New Roman" w:hAnsi="Times New Roman"/>
          <w:sz w:val="28"/>
          <w:szCs w:val="28"/>
        </w:rPr>
        <w:t xml:space="preserve"> Отримання магнітокерованого сорбенту на основі біомаси гриба </w:t>
      </w:r>
      <w:r w:rsidRPr="00C90A0B">
        <w:rPr>
          <w:rFonts w:ascii="Times New Roman" w:hAnsi="Times New Roman"/>
          <w:i/>
          <w:sz w:val="28"/>
          <w:szCs w:val="28"/>
        </w:rPr>
        <w:t>Agaricus bisporus</w:t>
      </w:r>
      <w:r w:rsidRPr="00C90A0B">
        <w:rPr>
          <w:rFonts w:ascii="Times New Roman" w:hAnsi="Times New Roman"/>
          <w:sz w:val="28"/>
          <w:szCs w:val="28"/>
        </w:rPr>
        <w:t xml:space="preserve">// </w:t>
      </w:r>
      <w:r w:rsidRPr="00C90A0B">
        <w:rPr>
          <w:rFonts w:ascii="Times New Roman" w:hAnsi="Times New Roman"/>
          <w:sz w:val="28"/>
          <w:szCs w:val="28"/>
        </w:rPr>
        <w:lastRenderedPageBreak/>
        <w:t>Збірник наукових праць ІV Міжнародної науково-практичної інтернет-конференції «Проблеми та перспективи розвитку сучасної науки в країнах Європи та Азії».– Переяслав-Хмельницький, 2018 р. – С. 210.</w:t>
      </w:r>
    </w:p>
    <w:p w:rsidR="00C90A0B" w:rsidRPr="005046ED" w:rsidRDefault="00C90A0B" w:rsidP="00AD3E83">
      <w:pPr>
        <w:pStyle w:val="a7"/>
        <w:numPr>
          <w:ilvl w:val="0"/>
          <w:numId w:val="16"/>
        </w:numPr>
        <w:spacing w:after="0" w:line="360" w:lineRule="auto"/>
        <w:ind w:left="0" w:firstLine="709"/>
        <w:jc w:val="both"/>
        <w:rPr>
          <w:rFonts w:ascii="Times New Roman" w:hAnsi="Times New Roman"/>
          <w:sz w:val="28"/>
          <w:szCs w:val="24"/>
        </w:rPr>
      </w:pPr>
      <w:r w:rsidRPr="00554A04">
        <w:rPr>
          <w:rFonts w:ascii="Times New Roman" w:hAnsi="Times New Roman"/>
          <w:sz w:val="28"/>
          <w:szCs w:val="28"/>
        </w:rPr>
        <w:t xml:space="preserve">Gorobets S.V. Magnetically controlled sorbents based on the biomassof the fungus </w:t>
      </w:r>
      <w:r w:rsidRPr="00554A04">
        <w:rPr>
          <w:rFonts w:ascii="Times New Roman" w:hAnsi="Times New Roman"/>
          <w:i/>
          <w:sz w:val="28"/>
          <w:szCs w:val="28"/>
        </w:rPr>
        <w:t>Agaricus bisporus var. bisporus</w:t>
      </w:r>
      <w:r w:rsidRPr="00554A04">
        <w:rPr>
          <w:rFonts w:ascii="Times New Roman" w:hAnsi="Times New Roman"/>
          <w:sz w:val="28"/>
          <w:szCs w:val="28"/>
        </w:rPr>
        <w:t xml:space="preserve"> / S.V. Gorobets, K.A. Hetmanenko, </w:t>
      </w:r>
      <w:r w:rsidRPr="006A493D">
        <w:rPr>
          <w:rFonts w:ascii="Times New Roman" w:hAnsi="Times New Roman"/>
          <w:b/>
          <w:sz w:val="28"/>
          <w:szCs w:val="28"/>
        </w:rPr>
        <w:t>L.A. Yevzhyk</w:t>
      </w:r>
      <w:r w:rsidRPr="00554A04">
        <w:rPr>
          <w:rFonts w:ascii="Times New Roman" w:hAnsi="Times New Roman"/>
          <w:sz w:val="28"/>
          <w:szCs w:val="28"/>
        </w:rPr>
        <w:t xml:space="preserve"> // Біотехнологія: досвід, традиції та інновації : збірник наукових праць. –  К.: НУХТ, - 2018. – С. 87.</w:t>
      </w:r>
    </w:p>
    <w:p w:rsidR="005046ED" w:rsidRPr="005046ED" w:rsidRDefault="005046ED" w:rsidP="00AD3E83">
      <w:pPr>
        <w:pStyle w:val="a7"/>
        <w:numPr>
          <w:ilvl w:val="0"/>
          <w:numId w:val="16"/>
        </w:numPr>
        <w:spacing w:after="0" w:line="360" w:lineRule="auto"/>
        <w:ind w:left="0" w:firstLine="709"/>
        <w:jc w:val="both"/>
        <w:rPr>
          <w:rFonts w:ascii="Times New Roman" w:hAnsi="Times New Roman"/>
          <w:sz w:val="28"/>
          <w:szCs w:val="24"/>
        </w:rPr>
      </w:pPr>
      <w:r w:rsidRPr="006A493D">
        <w:rPr>
          <w:rFonts w:ascii="Times New Roman" w:hAnsi="Times New Roman"/>
          <w:b/>
          <w:sz w:val="28"/>
          <w:szCs w:val="28"/>
        </w:rPr>
        <w:t>Євжик Л.А.</w:t>
      </w:r>
      <w:r w:rsidRPr="00554A04">
        <w:rPr>
          <w:rFonts w:ascii="Times New Roman" w:hAnsi="Times New Roman"/>
          <w:sz w:val="28"/>
          <w:szCs w:val="28"/>
        </w:rPr>
        <w:t xml:space="preserve"> Потенційні продуценти БМН серед представників відділу Аскоміцети // «Біотехнологія ХХІ століття»: матеріали ХІІІ Всеукраїнської науковопрактичної конференції (Київ, 19 квітня 2019) [Електронне видання] / Міністерство освіти і науки України, КПІ ім. Ігоря Сікорського, Національна академія наук України, Інститут клітинної біології та генетичної інженерії – Київ: КПІ ім. Ігоря Сікорського, 2019. – С. 91.</w:t>
      </w:r>
    </w:p>
    <w:p w:rsidR="005046ED" w:rsidRPr="005046ED" w:rsidRDefault="005046ED" w:rsidP="005046ED">
      <w:pPr>
        <w:pStyle w:val="a7"/>
        <w:numPr>
          <w:ilvl w:val="0"/>
          <w:numId w:val="16"/>
        </w:numPr>
        <w:spacing w:after="0" w:line="360" w:lineRule="auto"/>
        <w:ind w:left="0" w:firstLine="709"/>
        <w:jc w:val="both"/>
        <w:rPr>
          <w:rFonts w:ascii="Times New Roman" w:hAnsi="Times New Roman"/>
          <w:sz w:val="28"/>
          <w:szCs w:val="24"/>
        </w:rPr>
      </w:pPr>
      <w:r w:rsidRPr="002043FF">
        <w:rPr>
          <w:rFonts w:ascii="Times New Roman" w:hAnsi="Times New Roman"/>
          <w:sz w:val="28"/>
          <w:szCs w:val="28"/>
        </w:rPr>
        <w:t>Підготовано статтю в журнал «</w:t>
      </w:r>
      <w:r w:rsidRPr="002043FF">
        <w:rPr>
          <w:rFonts w:ascii="Times New Roman" w:hAnsi="Times New Roman"/>
          <w:sz w:val="28"/>
          <w:szCs w:val="28"/>
          <w:shd w:val="clear" w:color="auto" w:fill="FFFFFF"/>
          <w:lang w:val="en-US"/>
        </w:rPr>
        <w:t>Bioelectromagnetics</w:t>
      </w:r>
      <w:r w:rsidRPr="002043FF">
        <w:rPr>
          <w:rFonts w:ascii="Times New Roman" w:hAnsi="Times New Roman"/>
          <w:sz w:val="28"/>
          <w:szCs w:val="28"/>
        </w:rPr>
        <w:t xml:space="preserve">»: </w:t>
      </w:r>
      <w:r w:rsidRPr="002043FF">
        <w:rPr>
          <w:rFonts w:ascii="Times New Roman" w:hAnsi="Times New Roman"/>
          <w:sz w:val="28"/>
          <w:szCs w:val="28"/>
          <w:lang w:val="en-US"/>
        </w:rPr>
        <w:t>Gorobets</w:t>
      </w:r>
      <w:r w:rsidRPr="002043FF">
        <w:rPr>
          <w:rFonts w:ascii="Times New Roman" w:hAnsi="Times New Roman"/>
          <w:sz w:val="28"/>
          <w:szCs w:val="28"/>
        </w:rPr>
        <w:t xml:space="preserve"> </w:t>
      </w:r>
      <w:r w:rsidRPr="002043FF">
        <w:rPr>
          <w:rFonts w:ascii="Times New Roman" w:hAnsi="Times New Roman"/>
          <w:sz w:val="28"/>
          <w:szCs w:val="28"/>
          <w:lang w:val="en-US"/>
        </w:rPr>
        <w:t>O</w:t>
      </w:r>
      <w:r w:rsidRPr="002043FF">
        <w:rPr>
          <w:rFonts w:ascii="Times New Roman" w:hAnsi="Times New Roman"/>
          <w:sz w:val="28"/>
          <w:szCs w:val="28"/>
        </w:rPr>
        <w:t xml:space="preserve">. </w:t>
      </w:r>
      <w:r w:rsidRPr="002043FF">
        <w:rPr>
          <w:rFonts w:ascii="Times New Roman" w:hAnsi="Times New Roman"/>
          <w:sz w:val="28"/>
          <w:szCs w:val="28"/>
          <w:lang w:val="en-US"/>
        </w:rPr>
        <w:t>Mechanisms of the influence of artificial and biogenic magnetic nanoparticles on the metabolism of fungi</w:t>
      </w:r>
      <w:r w:rsidRPr="002043FF">
        <w:rPr>
          <w:rFonts w:ascii="Times New Roman" w:hAnsi="Times New Roman"/>
          <w:sz w:val="28"/>
          <w:szCs w:val="28"/>
        </w:rPr>
        <w:t xml:space="preserve"> / </w:t>
      </w:r>
      <w:r w:rsidRPr="002043FF">
        <w:rPr>
          <w:rFonts w:ascii="Times New Roman" w:hAnsi="Times New Roman"/>
          <w:sz w:val="28"/>
          <w:szCs w:val="28"/>
          <w:lang w:val="en-US"/>
        </w:rPr>
        <w:t>O</w:t>
      </w:r>
      <w:r w:rsidRPr="002043FF">
        <w:rPr>
          <w:rFonts w:ascii="Times New Roman" w:hAnsi="Times New Roman"/>
          <w:sz w:val="28"/>
          <w:szCs w:val="28"/>
        </w:rPr>
        <w:t xml:space="preserve">. </w:t>
      </w:r>
      <w:r w:rsidRPr="002043FF">
        <w:rPr>
          <w:rFonts w:ascii="Times New Roman" w:hAnsi="Times New Roman"/>
          <w:sz w:val="28"/>
          <w:szCs w:val="28"/>
          <w:lang w:val="en-US"/>
        </w:rPr>
        <w:t>Gorobets</w:t>
      </w:r>
      <w:r w:rsidRPr="002043FF">
        <w:rPr>
          <w:rFonts w:ascii="Times New Roman" w:hAnsi="Times New Roman"/>
          <w:sz w:val="28"/>
          <w:szCs w:val="28"/>
        </w:rPr>
        <w:t xml:space="preserve">, </w:t>
      </w:r>
      <w:r w:rsidRPr="002043FF">
        <w:rPr>
          <w:rFonts w:ascii="Times New Roman" w:hAnsi="Times New Roman"/>
          <w:sz w:val="28"/>
          <w:szCs w:val="28"/>
          <w:lang w:val="en-US"/>
        </w:rPr>
        <w:t>S</w:t>
      </w:r>
      <w:r w:rsidRPr="002043FF">
        <w:rPr>
          <w:rFonts w:ascii="Times New Roman" w:hAnsi="Times New Roman"/>
          <w:sz w:val="28"/>
          <w:szCs w:val="28"/>
        </w:rPr>
        <w:t xml:space="preserve">. </w:t>
      </w:r>
      <w:r w:rsidRPr="002043FF">
        <w:rPr>
          <w:rFonts w:ascii="Times New Roman" w:hAnsi="Times New Roman"/>
          <w:sz w:val="28"/>
          <w:szCs w:val="28"/>
          <w:lang w:val="en-US"/>
        </w:rPr>
        <w:t>Gorobets</w:t>
      </w:r>
      <w:r w:rsidRPr="002043FF">
        <w:rPr>
          <w:rFonts w:ascii="Times New Roman" w:hAnsi="Times New Roman"/>
          <w:sz w:val="28"/>
          <w:szCs w:val="28"/>
        </w:rPr>
        <w:t xml:space="preserve">, </w:t>
      </w:r>
      <w:r w:rsidRPr="006A493D">
        <w:rPr>
          <w:rFonts w:ascii="Times New Roman" w:hAnsi="Times New Roman"/>
          <w:b/>
          <w:sz w:val="28"/>
          <w:szCs w:val="28"/>
          <w:lang w:val="en-US"/>
        </w:rPr>
        <w:t>L</w:t>
      </w:r>
      <w:r w:rsidRPr="006A493D">
        <w:rPr>
          <w:rFonts w:ascii="Times New Roman" w:hAnsi="Times New Roman"/>
          <w:b/>
          <w:sz w:val="28"/>
          <w:szCs w:val="28"/>
        </w:rPr>
        <w:t xml:space="preserve">. </w:t>
      </w:r>
      <w:r w:rsidRPr="006A493D">
        <w:rPr>
          <w:rFonts w:ascii="Times New Roman" w:hAnsi="Times New Roman"/>
          <w:b/>
          <w:sz w:val="28"/>
          <w:szCs w:val="28"/>
          <w:lang w:val="en-US"/>
        </w:rPr>
        <w:t>Yevzhyk</w:t>
      </w:r>
      <w:r w:rsidRPr="006A493D">
        <w:rPr>
          <w:rFonts w:ascii="Times New Roman" w:hAnsi="Times New Roman"/>
          <w:b/>
          <w:sz w:val="28"/>
          <w:szCs w:val="28"/>
        </w:rPr>
        <w:t>,</w:t>
      </w:r>
      <w:r w:rsidRPr="002043FF">
        <w:rPr>
          <w:rFonts w:ascii="Times New Roman" w:hAnsi="Times New Roman"/>
          <w:sz w:val="28"/>
          <w:szCs w:val="28"/>
        </w:rPr>
        <w:t xml:space="preserve"> </w:t>
      </w:r>
      <w:r w:rsidRPr="002043FF">
        <w:rPr>
          <w:rFonts w:ascii="Times New Roman" w:hAnsi="Times New Roman"/>
          <w:sz w:val="28"/>
          <w:szCs w:val="28"/>
          <w:lang w:val="en-US"/>
        </w:rPr>
        <w:t>I</w:t>
      </w:r>
      <w:r w:rsidRPr="002043FF">
        <w:rPr>
          <w:rFonts w:ascii="Times New Roman" w:hAnsi="Times New Roman"/>
          <w:sz w:val="28"/>
          <w:szCs w:val="28"/>
        </w:rPr>
        <w:t xml:space="preserve">. </w:t>
      </w:r>
      <w:r w:rsidRPr="002043FF">
        <w:rPr>
          <w:rFonts w:ascii="Times New Roman" w:hAnsi="Times New Roman"/>
          <w:sz w:val="28"/>
          <w:szCs w:val="28"/>
          <w:lang w:val="en-US"/>
        </w:rPr>
        <w:t>Kovalchuk</w:t>
      </w:r>
      <w:r w:rsidRPr="002043FF">
        <w:rPr>
          <w:rFonts w:ascii="Times New Roman" w:hAnsi="Times New Roman"/>
          <w:sz w:val="28"/>
          <w:szCs w:val="28"/>
        </w:rPr>
        <w:t xml:space="preserve">, </w:t>
      </w:r>
      <w:r w:rsidRPr="002043FF">
        <w:rPr>
          <w:rFonts w:ascii="Times New Roman" w:hAnsi="Times New Roman"/>
          <w:sz w:val="28"/>
          <w:szCs w:val="28"/>
          <w:lang w:val="en-US"/>
        </w:rPr>
        <w:t>I</w:t>
      </w:r>
      <w:r w:rsidRPr="002043FF">
        <w:rPr>
          <w:rFonts w:ascii="Times New Roman" w:hAnsi="Times New Roman"/>
          <w:sz w:val="28"/>
          <w:szCs w:val="28"/>
        </w:rPr>
        <w:t xml:space="preserve">. </w:t>
      </w:r>
      <w:r w:rsidRPr="002043FF">
        <w:rPr>
          <w:rFonts w:ascii="Times New Roman" w:hAnsi="Times New Roman"/>
          <w:sz w:val="28"/>
          <w:szCs w:val="28"/>
          <w:lang w:val="en-US"/>
        </w:rPr>
        <w:t>Shara</w:t>
      </w:r>
      <w:r w:rsidRPr="002043FF">
        <w:rPr>
          <w:rFonts w:ascii="Times New Roman" w:hAnsi="Times New Roman"/>
          <w:sz w:val="28"/>
          <w:szCs w:val="28"/>
        </w:rPr>
        <w:t xml:space="preserve">і // </w:t>
      </w:r>
      <w:r w:rsidRPr="002043FF">
        <w:rPr>
          <w:rFonts w:ascii="Times New Roman" w:hAnsi="Times New Roman"/>
          <w:sz w:val="28"/>
          <w:szCs w:val="28"/>
          <w:shd w:val="clear" w:color="auto" w:fill="FFFFFF"/>
          <w:lang w:val="en-US"/>
        </w:rPr>
        <w:t>Bioelectromagnetics</w:t>
      </w:r>
      <w:r w:rsidRPr="002043FF">
        <w:rPr>
          <w:rFonts w:ascii="Times New Roman" w:hAnsi="Times New Roman"/>
          <w:sz w:val="28"/>
          <w:szCs w:val="28"/>
          <w:shd w:val="clear" w:color="auto" w:fill="FFFFFF"/>
        </w:rPr>
        <w:t>. – 2020.</w:t>
      </w:r>
    </w:p>
    <w:p w:rsidR="00314EA1" w:rsidRDefault="00314EA1" w:rsidP="00761B51">
      <w:pPr>
        <w:rPr>
          <w:szCs w:val="28"/>
        </w:rPr>
      </w:pPr>
    </w:p>
    <w:p w:rsidR="00314EA1" w:rsidRDefault="00314EA1" w:rsidP="00314EA1">
      <w:pPr>
        <w:rPr>
          <w:szCs w:val="28"/>
        </w:rPr>
      </w:pPr>
    </w:p>
    <w:p w:rsidR="00314EA1" w:rsidRDefault="00314EA1" w:rsidP="00314EA1">
      <w:pPr>
        <w:rPr>
          <w:szCs w:val="28"/>
        </w:rPr>
      </w:pPr>
    </w:p>
    <w:p w:rsidR="00314EA1" w:rsidRDefault="00314EA1" w:rsidP="00314EA1">
      <w:pPr>
        <w:rPr>
          <w:szCs w:val="28"/>
        </w:rPr>
      </w:pPr>
    </w:p>
    <w:p w:rsidR="00314EA1" w:rsidRDefault="00314EA1" w:rsidP="00314EA1">
      <w:pPr>
        <w:rPr>
          <w:szCs w:val="28"/>
        </w:rPr>
      </w:pPr>
    </w:p>
    <w:p w:rsidR="00314EA1" w:rsidRDefault="00314EA1" w:rsidP="00314EA1">
      <w:pPr>
        <w:rPr>
          <w:szCs w:val="28"/>
        </w:rPr>
      </w:pPr>
    </w:p>
    <w:p w:rsidR="00314EA1" w:rsidRDefault="00314EA1" w:rsidP="00314EA1">
      <w:pPr>
        <w:rPr>
          <w:szCs w:val="28"/>
        </w:rPr>
      </w:pPr>
    </w:p>
    <w:p w:rsidR="00314EA1" w:rsidRDefault="00314EA1" w:rsidP="00314EA1">
      <w:pPr>
        <w:rPr>
          <w:szCs w:val="28"/>
        </w:rPr>
      </w:pPr>
    </w:p>
    <w:p w:rsidR="00314EA1" w:rsidRDefault="00314EA1" w:rsidP="00314EA1">
      <w:pPr>
        <w:rPr>
          <w:szCs w:val="28"/>
        </w:rPr>
      </w:pPr>
    </w:p>
    <w:p w:rsidR="00314EA1" w:rsidRDefault="00314EA1" w:rsidP="00314EA1">
      <w:pPr>
        <w:rPr>
          <w:szCs w:val="28"/>
        </w:rPr>
      </w:pPr>
    </w:p>
    <w:p w:rsidR="00A14E93" w:rsidRDefault="00A14E93" w:rsidP="00314EA1">
      <w:pPr>
        <w:rPr>
          <w:szCs w:val="28"/>
        </w:rPr>
      </w:pPr>
    </w:p>
    <w:p w:rsidR="00A14E93" w:rsidRDefault="00A14E93" w:rsidP="00314EA1">
      <w:pPr>
        <w:rPr>
          <w:szCs w:val="28"/>
        </w:rPr>
      </w:pPr>
    </w:p>
    <w:p w:rsidR="00A14E93" w:rsidRDefault="00A14E93" w:rsidP="00314EA1">
      <w:pPr>
        <w:rPr>
          <w:szCs w:val="28"/>
        </w:rPr>
      </w:pPr>
    </w:p>
    <w:p w:rsidR="00A14E93" w:rsidRDefault="00A14E93" w:rsidP="00314EA1">
      <w:pPr>
        <w:rPr>
          <w:szCs w:val="28"/>
        </w:rPr>
      </w:pPr>
    </w:p>
    <w:p w:rsidR="00314EA1" w:rsidRDefault="00314EA1" w:rsidP="00314EA1">
      <w:pPr>
        <w:rPr>
          <w:szCs w:val="28"/>
        </w:rPr>
      </w:pPr>
    </w:p>
    <w:p w:rsidR="00314EA1" w:rsidRPr="00AA5DF6" w:rsidRDefault="00314EA1" w:rsidP="00314EA1">
      <w:pPr>
        <w:rPr>
          <w:szCs w:val="28"/>
          <w:lang w:val="en-US"/>
        </w:rPr>
      </w:pPr>
    </w:p>
    <w:p w:rsidR="00314EA1" w:rsidRDefault="00314EA1" w:rsidP="00BC11C1">
      <w:pPr>
        <w:rPr>
          <w:szCs w:val="28"/>
        </w:rPr>
      </w:pPr>
    </w:p>
    <w:p w:rsidR="00314EA1" w:rsidRDefault="00314EA1" w:rsidP="00314EA1">
      <w:pPr>
        <w:pStyle w:val="1"/>
        <w:spacing w:before="0" w:line="360" w:lineRule="auto"/>
        <w:ind w:firstLine="709"/>
        <w:jc w:val="center"/>
        <w:rPr>
          <w:rFonts w:cs="Times New Roman"/>
          <w:szCs w:val="28"/>
        </w:rPr>
      </w:pPr>
      <w:bookmarkStart w:id="3" w:name="_Toc39840317"/>
      <w:r w:rsidRPr="00314EA1">
        <w:rPr>
          <w:rFonts w:cs="Times New Roman"/>
          <w:szCs w:val="28"/>
        </w:rPr>
        <w:t>1 ОГЛЯД ЛІТЕРАТУРИ</w:t>
      </w:r>
      <w:bookmarkEnd w:id="3"/>
    </w:p>
    <w:p w:rsidR="00314EA1" w:rsidRPr="00314EA1" w:rsidRDefault="00314EA1" w:rsidP="00314EA1"/>
    <w:p w:rsidR="00314EA1" w:rsidRDefault="00314EA1" w:rsidP="00314EA1">
      <w:pPr>
        <w:pStyle w:val="1"/>
        <w:spacing w:before="0" w:line="360" w:lineRule="auto"/>
        <w:ind w:firstLine="709"/>
        <w:rPr>
          <w:rFonts w:cs="Times New Roman"/>
          <w:i/>
          <w:szCs w:val="28"/>
        </w:rPr>
      </w:pPr>
      <w:bookmarkStart w:id="4" w:name="_Toc39840318"/>
      <w:r w:rsidRPr="00314EA1">
        <w:rPr>
          <w:rFonts w:cs="Times New Roman"/>
          <w:szCs w:val="28"/>
        </w:rPr>
        <w:t xml:space="preserve">1.1 Склад і біологічні властивості плодових тіл </w:t>
      </w:r>
      <w:r w:rsidRPr="00314EA1">
        <w:rPr>
          <w:rFonts w:cs="Times New Roman"/>
          <w:i/>
          <w:szCs w:val="28"/>
        </w:rPr>
        <w:t>Agaricus bisporus</w:t>
      </w:r>
      <w:bookmarkEnd w:id="4"/>
    </w:p>
    <w:p w:rsidR="00314EA1" w:rsidRPr="00314EA1" w:rsidRDefault="00314EA1" w:rsidP="00314EA1"/>
    <w:p w:rsidR="00314EA1" w:rsidRDefault="00314EA1" w:rsidP="00314EA1">
      <w:pPr>
        <w:spacing w:line="360" w:lineRule="auto"/>
        <w:ind w:firstLine="709"/>
        <w:rPr>
          <w:szCs w:val="28"/>
        </w:rPr>
      </w:pPr>
      <w:r w:rsidRPr="00314EA1">
        <w:rPr>
          <w:i/>
          <w:szCs w:val="28"/>
        </w:rPr>
        <w:t>Agaricus bisporus</w:t>
      </w:r>
      <w:r w:rsidRPr="00314EA1">
        <w:rPr>
          <w:szCs w:val="28"/>
        </w:rPr>
        <w:t xml:space="preserve"> є найпопулярнішим і найбільш вживаним видом грибів в світі, що відомий не тільки завдяки своїм смаковим якостям, але і завдяки високому рівню поживних речовин: хітину, амінокислот, ненасичених жирних кислот, в тому числі лінолевої і ліноленової кислот, легкозасвоюваних білків, корисних жирів, фенольних та індольних сполук, вітамінів (табл.</w:t>
      </w:r>
      <w:r w:rsidR="008C083E">
        <w:rPr>
          <w:szCs w:val="28"/>
        </w:rPr>
        <w:t xml:space="preserve"> 1</w:t>
      </w:r>
      <w:r w:rsidR="00EB2911">
        <w:rPr>
          <w:szCs w:val="28"/>
        </w:rPr>
        <w:t>.1</w:t>
      </w:r>
      <w:r w:rsidRPr="00314EA1">
        <w:rPr>
          <w:szCs w:val="28"/>
        </w:rPr>
        <w:t xml:space="preserve">). Плодові тіла </w:t>
      </w:r>
      <w:r w:rsidRPr="00314EA1">
        <w:rPr>
          <w:i/>
          <w:szCs w:val="28"/>
        </w:rPr>
        <w:t>A. bisporus</w:t>
      </w:r>
      <w:r w:rsidRPr="00314EA1">
        <w:rPr>
          <w:szCs w:val="28"/>
        </w:rPr>
        <w:t xml:space="preserve"> мають антиоксидантну, антибактеріальну, протизапальну, протипухлинну та імуномодулюючу активність.</w:t>
      </w:r>
    </w:p>
    <w:p w:rsidR="009041F5" w:rsidRPr="00314EA1" w:rsidRDefault="009041F5" w:rsidP="00314EA1">
      <w:pPr>
        <w:spacing w:line="360" w:lineRule="auto"/>
        <w:ind w:firstLine="709"/>
        <w:rPr>
          <w:szCs w:val="28"/>
        </w:rPr>
      </w:pPr>
    </w:p>
    <w:p w:rsidR="00314EA1" w:rsidRDefault="00314EA1" w:rsidP="00314EA1">
      <w:pPr>
        <w:spacing w:line="360" w:lineRule="auto"/>
        <w:ind w:firstLine="709"/>
        <w:jc w:val="left"/>
        <w:rPr>
          <w:i/>
          <w:szCs w:val="28"/>
        </w:rPr>
      </w:pPr>
      <w:r w:rsidRPr="0027691D">
        <w:rPr>
          <w:szCs w:val="28"/>
        </w:rPr>
        <w:t>Таблиця 1</w:t>
      </w:r>
      <w:r w:rsidR="00EB2911" w:rsidRPr="0027691D">
        <w:rPr>
          <w:szCs w:val="28"/>
        </w:rPr>
        <w:t>.1</w:t>
      </w:r>
      <w:r w:rsidRPr="0027691D">
        <w:rPr>
          <w:szCs w:val="28"/>
        </w:rPr>
        <w:t xml:space="preserve"> – Вміст біологічно активних речовин (БАР) в плодових тілах </w:t>
      </w:r>
      <w:r w:rsidRPr="0027691D">
        <w:rPr>
          <w:i/>
          <w:szCs w:val="28"/>
        </w:rPr>
        <w:t xml:space="preserve">A. </w:t>
      </w:r>
      <w:r w:rsidR="0027691D">
        <w:rPr>
          <w:i/>
          <w:szCs w:val="28"/>
        </w:rPr>
        <w:t>bisporus</w:t>
      </w:r>
    </w:p>
    <w:tbl>
      <w:tblPr>
        <w:tblStyle w:val="a6"/>
        <w:tblW w:w="0" w:type="auto"/>
        <w:jc w:val="center"/>
        <w:tblLook w:val="04A0" w:firstRow="1" w:lastRow="0" w:firstColumn="1" w:lastColumn="0" w:noHBand="0" w:noVBand="1"/>
      </w:tblPr>
      <w:tblGrid>
        <w:gridCol w:w="2265"/>
        <w:gridCol w:w="2265"/>
        <w:gridCol w:w="2265"/>
      </w:tblGrid>
      <w:tr w:rsidR="0027691D" w:rsidTr="00901D62">
        <w:trPr>
          <w:jc w:val="center"/>
        </w:trPr>
        <w:tc>
          <w:tcPr>
            <w:tcW w:w="2265" w:type="dxa"/>
            <w:vAlign w:val="center"/>
          </w:tcPr>
          <w:p w:rsidR="0027691D" w:rsidRDefault="0027691D" w:rsidP="00901D62">
            <w:pPr>
              <w:jc w:val="center"/>
              <w:rPr>
                <w:i/>
                <w:szCs w:val="28"/>
              </w:rPr>
            </w:pPr>
            <w:r w:rsidRPr="005B0C34">
              <w:rPr>
                <w:szCs w:val="28"/>
              </w:rPr>
              <w:t>БАР</w:t>
            </w:r>
          </w:p>
        </w:tc>
        <w:tc>
          <w:tcPr>
            <w:tcW w:w="2265" w:type="dxa"/>
            <w:vAlign w:val="center"/>
          </w:tcPr>
          <w:p w:rsidR="0027691D" w:rsidRDefault="0027691D" w:rsidP="00901D62">
            <w:pPr>
              <w:jc w:val="center"/>
              <w:rPr>
                <w:i/>
                <w:szCs w:val="28"/>
              </w:rPr>
            </w:pPr>
            <w:r w:rsidRPr="005B0C34">
              <w:rPr>
                <w:szCs w:val="28"/>
              </w:rPr>
              <w:t>мг/г</w:t>
            </w:r>
            <w:r w:rsidRPr="005B0C34">
              <w:rPr>
                <w:szCs w:val="28"/>
                <w:vertAlign w:val="subscript"/>
              </w:rPr>
              <w:t>СР</w:t>
            </w:r>
          </w:p>
        </w:tc>
        <w:tc>
          <w:tcPr>
            <w:tcW w:w="2265" w:type="dxa"/>
            <w:vAlign w:val="center"/>
          </w:tcPr>
          <w:p w:rsidR="0027691D" w:rsidRDefault="0027691D" w:rsidP="00901D62">
            <w:pPr>
              <w:jc w:val="center"/>
              <w:rPr>
                <w:i/>
                <w:szCs w:val="28"/>
              </w:rPr>
            </w:pPr>
            <w:r w:rsidRPr="005B0C34">
              <w:rPr>
                <w:szCs w:val="28"/>
              </w:rPr>
              <w:t>Джерело</w:t>
            </w:r>
          </w:p>
        </w:tc>
      </w:tr>
      <w:tr w:rsidR="0027691D" w:rsidTr="00901D62">
        <w:trPr>
          <w:jc w:val="center"/>
        </w:trPr>
        <w:tc>
          <w:tcPr>
            <w:tcW w:w="2265" w:type="dxa"/>
            <w:vAlign w:val="center"/>
          </w:tcPr>
          <w:p w:rsidR="0027691D" w:rsidRDefault="0027691D" w:rsidP="00901D62">
            <w:pPr>
              <w:jc w:val="center"/>
              <w:rPr>
                <w:i/>
                <w:szCs w:val="28"/>
              </w:rPr>
            </w:pPr>
            <w:r w:rsidRPr="005B0C34">
              <w:rPr>
                <w:szCs w:val="28"/>
              </w:rPr>
              <w:t>Амінокислоти</w:t>
            </w:r>
          </w:p>
        </w:tc>
        <w:tc>
          <w:tcPr>
            <w:tcW w:w="2265" w:type="dxa"/>
            <w:vAlign w:val="center"/>
          </w:tcPr>
          <w:p w:rsidR="0027691D" w:rsidRDefault="0027691D" w:rsidP="00901D62">
            <w:pPr>
              <w:jc w:val="center"/>
              <w:rPr>
                <w:i/>
                <w:szCs w:val="28"/>
              </w:rPr>
            </w:pPr>
            <w:r w:rsidRPr="005B0C34">
              <w:rPr>
                <w:szCs w:val="28"/>
              </w:rPr>
              <w:t>44,2-45,6</w:t>
            </w:r>
          </w:p>
        </w:tc>
        <w:tc>
          <w:tcPr>
            <w:tcW w:w="2265" w:type="dxa"/>
            <w:vAlign w:val="center"/>
          </w:tcPr>
          <w:p w:rsidR="0027691D" w:rsidRDefault="0027691D" w:rsidP="00901D62">
            <w:pPr>
              <w:jc w:val="center"/>
              <w:rPr>
                <w:i/>
                <w:szCs w:val="28"/>
              </w:rPr>
            </w:pPr>
            <w:r>
              <w:rPr>
                <w:szCs w:val="28"/>
              </w:rPr>
              <w:t>[</w:t>
            </w:r>
            <w:r w:rsidR="006F3D83">
              <w:rPr>
                <w:szCs w:val="28"/>
              </w:rPr>
              <w:t>4</w:t>
            </w:r>
            <w:r>
              <w:rPr>
                <w:szCs w:val="28"/>
              </w:rPr>
              <w:t>,</w:t>
            </w:r>
            <w:r w:rsidRPr="006F3D83">
              <w:rPr>
                <w:szCs w:val="28"/>
              </w:rPr>
              <w:t xml:space="preserve"> </w:t>
            </w:r>
            <w:r w:rsidR="006F3D83">
              <w:rPr>
                <w:szCs w:val="28"/>
              </w:rPr>
              <w:t>5</w:t>
            </w:r>
            <w:r w:rsidRPr="005B0C34">
              <w:rPr>
                <w:szCs w:val="28"/>
              </w:rPr>
              <w:t>]</w:t>
            </w:r>
          </w:p>
        </w:tc>
      </w:tr>
      <w:tr w:rsidR="0027691D" w:rsidTr="00901D62">
        <w:trPr>
          <w:jc w:val="center"/>
        </w:trPr>
        <w:tc>
          <w:tcPr>
            <w:tcW w:w="2265" w:type="dxa"/>
            <w:vAlign w:val="center"/>
          </w:tcPr>
          <w:p w:rsidR="0027691D" w:rsidRDefault="0027691D" w:rsidP="00901D62">
            <w:pPr>
              <w:jc w:val="center"/>
              <w:rPr>
                <w:i/>
                <w:szCs w:val="28"/>
              </w:rPr>
            </w:pPr>
            <w:r w:rsidRPr="005B0C34">
              <w:rPr>
                <w:szCs w:val="28"/>
              </w:rPr>
              <w:t>Полісахариди</w:t>
            </w:r>
          </w:p>
        </w:tc>
        <w:tc>
          <w:tcPr>
            <w:tcW w:w="2265" w:type="dxa"/>
            <w:vAlign w:val="center"/>
          </w:tcPr>
          <w:p w:rsidR="0027691D" w:rsidRDefault="0027691D" w:rsidP="00901D62">
            <w:pPr>
              <w:jc w:val="center"/>
              <w:rPr>
                <w:i/>
                <w:szCs w:val="28"/>
              </w:rPr>
            </w:pPr>
            <w:r w:rsidRPr="005B0C34">
              <w:rPr>
                <w:szCs w:val="28"/>
              </w:rPr>
              <w:t>13,7-21,9</w:t>
            </w:r>
          </w:p>
        </w:tc>
        <w:tc>
          <w:tcPr>
            <w:tcW w:w="2265" w:type="dxa"/>
            <w:vAlign w:val="center"/>
          </w:tcPr>
          <w:p w:rsidR="00901D62" w:rsidRDefault="00901D62" w:rsidP="00901D62">
            <w:pPr>
              <w:jc w:val="center"/>
              <w:rPr>
                <w:i/>
                <w:szCs w:val="28"/>
              </w:rPr>
            </w:pPr>
            <w:r>
              <w:rPr>
                <w:color w:val="222222"/>
                <w:szCs w:val="28"/>
                <w:shd w:val="clear" w:color="auto" w:fill="FFFFFF"/>
                <w:lang w:val="en-US"/>
              </w:rPr>
              <w:t>[</w:t>
            </w:r>
            <w:r w:rsidR="006F3D83">
              <w:rPr>
                <w:color w:val="222222"/>
                <w:szCs w:val="28"/>
                <w:shd w:val="clear" w:color="auto" w:fill="FFFFFF"/>
              </w:rPr>
              <w:t>6</w:t>
            </w:r>
            <w:r>
              <w:rPr>
                <w:color w:val="222222"/>
                <w:szCs w:val="28"/>
                <w:shd w:val="clear" w:color="auto" w:fill="FFFFFF"/>
                <w:lang w:val="en-US"/>
              </w:rPr>
              <w:t>]</w:t>
            </w:r>
          </w:p>
          <w:p w:rsidR="0027691D" w:rsidRDefault="0027691D" w:rsidP="00901D62">
            <w:pPr>
              <w:jc w:val="center"/>
              <w:rPr>
                <w:i/>
                <w:szCs w:val="28"/>
              </w:rPr>
            </w:pPr>
          </w:p>
        </w:tc>
      </w:tr>
      <w:tr w:rsidR="0027691D" w:rsidTr="00901D62">
        <w:trPr>
          <w:jc w:val="center"/>
        </w:trPr>
        <w:tc>
          <w:tcPr>
            <w:tcW w:w="2265" w:type="dxa"/>
            <w:vAlign w:val="center"/>
          </w:tcPr>
          <w:p w:rsidR="0027691D" w:rsidRDefault="0027691D" w:rsidP="00901D62">
            <w:pPr>
              <w:jc w:val="center"/>
              <w:rPr>
                <w:i/>
                <w:szCs w:val="28"/>
              </w:rPr>
            </w:pPr>
          </w:p>
        </w:tc>
        <w:tc>
          <w:tcPr>
            <w:tcW w:w="2265" w:type="dxa"/>
            <w:vAlign w:val="center"/>
          </w:tcPr>
          <w:p w:rsidR="0027691D" w:rsidRDefault="0027691D" w:rsidP="00901D62">
            <w:pPr>
              <w:jc w:val="center"/>
              <w:rPr>
                <w:i/>
                <w:szCs w:val="28"/>
              </w:rPr>
            </w:pPr>
            <w:r w:rsidRPr="005B0C34">
              <w:rPr>
                <w:szCs w:val="28"/>
              </w:rPr>
              <w:t>мг/кг</w:t>
            </w:r>
            <w:r w:rsidRPr="005B0C34">
              <w:rPr>
                <w:szCs w:val="28"/>
                <w:vertAlign w:val="subscript"/>
              </w:rPr>
              <w:t>СР</w:t>
            </w:r>
          </w:p>
        </w:tc>
        <w:tc>
          <w:tcPr>
            <w:tcW w:w="2265" w:type="dxa"/>
            <w:vAlign w:val="center"/>
          </w:tcPr>
          <w:p w:rsidR="0027691D" w:rsidRDefault="0027691D" w:rsidP="00901D62">
            <w:pPr>
              <w:jc w:val="center"/>
              <w:rPr>
                <w:i/>
                <w:szCs w:val="28"/>
              </w:rPr>
            </w:pPr>
          </w:p>
        </w:tc>
      </w:tr>
      <w:tr w:rsidR="0027691D" w:rsidTr="00901D62">
        <w:trPr>
          <w:jc w:val="center"/>
        </w:trPr>
        <w:tc>
          <w:tcPr>
            <w:tcW w:w="2265" w:type="dxa"/>
            <w:vAlign w:val="center"/>
          </w:tcPr>
          <w:p w:rsidR="0027691D" w:rsidRPr="005B0C34" w:rsidRDefault="0027691D" w:rsidP="00901D62">
            <w:pPr>
              <w:jc w:val="center"/>
              <w:rPr>
                <w:szCs w:val="28"/>
              </w:rPr>
            </w:pPr>
            <w:r w:rsidRPr="005B0C34">
              <w:rPr>
                <w:szCs w:val="28"/>
              </w:rPr>
              <w:t>Загальні феноли</w:t>
            </w:r>
          </w:p>
        </w:tc>
        <w:tc>
          <w:tcPr>
            <w:tcW w:w="2265" w:type="dxa"/>
            <w:vAlign w:val="center"/>
          </w:tcPr>
          <w:p w:rsidR="0027691D" w:rsidRPr="005B0C34" w:rsidRDefault="0027691D" w:rsidP="00901D62">
            <w:pPr>
              <w:jc w:val="center"/>
              <w:rPr>
                <w:szCs w:val="28"/>
              </w:rPr>
            </w:pPr>
            <w:r w:rsidRPr="005B0C34">
              <w:rPr>
                <w:szCs w:val="28"/>
              </w:rPr>
              <w:t>277-687</w:t>
            </w:r>
          </w:p>
        </w:tc>
        <w:tc>
          <w:tcPr>
            <w:tcW w:w="2265" w:type="dxa"/>
            <w:vAlign w:val="center"/>
          </w:tcPr>
          <w:p w:rsidR="0027691D" w:rsidRPr="005B0C34" w:rsidRDefault="00901D62" w:rsidP="00901D62">
            <w:pPr>
              <w:jc w:val="center"/>
              <w:rPr>
                <w:szCs w:val="28"/>
              </w:rPr>
            </w:pPr>
            <w:r>
              <w:rPr>
                <w:szCs w:val="28"/>
                <w:lang w:val="en-US"/>
              </w:rPr>
              <w:t>[</w:t>
            </w:r>
            <w:r>
              <w:rPr>
                <w:szCs w:val="28"/>
              </w:rPr>
              <w:t>7]</w:t>
            </w:r>
          </w:p>
        </w:tc>
      </w:tr>
      <w:tr w:rsidR="0027691D" w:rsidTr="00901D62">
        <w:trPr>
          <w:jc w:val="center"/>
        </w:trPr>
        <w:tc>
          <w:tcPr>
            <w:tcW w:w="2265" w:type="dxa"/>
            <w:vAlign w:val="center"/>
          </w:tcPr>
          <w:p w:rsidR="0027691D" w:rsidRDefault="0027691D" w:rsidP="00901D62">
            <w:pPr>
              <w:jc w:val="center"/>
              <w:rPr>
                <w:i/>
                <w:szCs w:val="28"/>
              </w:rPr>
            </w:pPr>
          </w:p>
        </w:tc>
        <w:tc>
          <w:tcPr>
            <w:tcW w:w="2265" w:type="dxa"/>
            <w:vAlign w:val="center"/>
          </w:tcPr>
          <w:p w:rsidR="0027691D" w:rsidRDefault="0027691D" w:rsidP="00901D62">
            <w:pPr>
              <w:jc w:val="center"/>
              <w:rPr>
                <w:i/>
                <w:szCs w:val="28"/>
              </w:rPr>
            </w:pPr>
            <w:r w:rsidRPr="005B0C34">
              <w:rPr>
                <w:szCs w:val="28"/>
              </w:rPr>
              <w:t>мг/100г</w:t>
            </w:r>
            <w:r w:rsidRPr="005B0C34">
              <w:rPr>
                <w:szCs w:val="28"/>
                <w:vertAlign w:val="subscript"/>
              </w:rPr>
              <w:t>СР</w:t>
            </w:r>
          </w:p>
        </w:tc>
        <w:tc>
          <w:tcPr>
            <w:tcW w:w="2265" w:type="dxa"/>
            <w:vAlign w:val="center"/>
          </w:tcPr>
          <w:p w:rsidR="0027691D" w:rsidRDefault="0027691D" w:rsidP="00901D62">
            <w:pPr>
              <w:jc w:val="center"/>
              <w:rPr>
                <w:i/>
                <w:szCs w:val="28"/>
              </w:rPr>
            </w:pPr>
          </w:p>
        </w:tc>
      </w:tr>
      <w:tr w:rsidR="0027691D" w:rsidTr="00901D62">
        <w:trPr>
          <w:jc w:val="center"/>
        </w:trPr>
        <w:tc>
          <w:tcPr>
            <w:tcW w:w="2265" w:type="dxa"/>
            <w:vAlign w:val="center"/>
          </w:tcPr>
          <w:p w:rsidR="0027691D" w:rsidRPr="005B0C34" w:rsidRDefault="0027691D" w:rsidP="00901D62">
            <w:pPr>
              <w:jc w:val="center"/>
              <w:rPr>
                <w:szCs w:val="28"/>
              </w:rPr>
            </w:pPr>
            <w:r w:rsidRPr="005B0C34">
              <w:rPr>
                <w:szCs w:val="28"/>
              </w:rPr>
              <w:t>Індоли</w:t>
            </w:r>
          </w:p>
        </w:tc>
        <w:tc>
          <w:tcPr>
            <w:tcW w:w="2265" w:type="dxa"/>
            <w:vAlign w:val="center"/>
          </w:tcPr>
          <w:p w:rsidR="0027691D" w:rsidRPr="005B0C34" w:rsidRDefault="0027691D" w:rsidP="00901D62">
            <w:pPr>
              <w:jc w:val="center"/>
              <w:rPr>
                <w:szCs w:val="28"/>
              </w:rPr>
            </w:pPr>
            <w:r w:rsidRPr="005B0C34">
              <w:rPr>
                <w:szCs w:val="28"/>
              </w:rPr>
              <w:t>11,8-12,3</w:t>
            </w:r>
          </w:p>
        </w:tc>
        <w:tc>
          <w:tcPr>
            <w:tcW w:w="2265" w:type="dxa"/>
            <w:vAlign w:val="center"/>
          </w:tcPr>
          <w:p w:rsidR="0027691D" w:rsidRPr="005B0C34" w:rsidRDefault="0027691D" w:rsidP="00901D62">
            <w:pPr>
              <w:jc w:val="center"/>
              <w:rPr>
                <w:szCs w:val="28"/>
              </w:rPr>
            </w:pPr>
            <w:r w:rsidRPr="005B0C34">
              <w:rPr>
                <w:szCs w:val="28"/>
              </w:rPr>
              <w:t>[</w:t>
            </w:r>
            <w:r w:rsidR="006F3D83">
              <w:rPr>
                <w:szCs w:val="28"/>
              </w:rPr>
              <w:t>8</w:t>
            </w:r>
            <w:r w:rsidRPr="005B0C34">
              <w:rPr>
                <w:szCs w:val="28"/>
              </w:rPr>
              <w:t>]</w:t>
            </w:r>
          </w:p>
        </w:tc>
      </w:tr>
      <w:tr w:rsidR="0027691D" w:rsidTr="00901D62">
        <w:trPr>
          <w:jc w:val="center"/>
        </w:trPr>
        <w:tc>
          <w:tcPr>
            <w:tcW w:w="2265" w:type="dxa"/>
            <w:vAlign w:val="center"/>
          </w:tcPr>
          <w:p w:rsidR="0027691D" w:rsidRPr="005B0C34" w:rsidRDefault="0027691D" w:rsidP="00901D62">
            <w:pPr>
              <w:jc w:val="center"/>
              <w:rPr>
                <w:szCs w:val="28"/>
              </w:rPr>
            </w:pPr>
            <w:r w:rsidRPr="005B0C34">
              <w:rPr>
                <w:szCs w:val="28"/>
              </w:rPr>
              <w:t>Жирні кислоти</w:t>
            </w:r>
          </w:p>
        </w:tc>
        <w:tc>
          <w:tcPr>
            <w:tcW w:w="2265" w:type="dxa"/>
            <w:vAlign w:val="center"/>
          </w:tcPr>
          <w:p w:rsidR="0027691D" w:rsidRPr="005B0C34" w:rsidRDefault="0027691D" w:rsidP="00901D62">
            <w:pPr>
              <w:jc w:val="center"/>
              <w:rPr>
                <w:szCs w:val="28"/>
              </w:rPr>
            </w:pPr>
            <w:r w:rsidRPr="005B0C34">
              <w:rPr>
                <w:szCs w:val="28"/>
              </w:rPr>
              <w:t>2,7</w:t>
            </w:r>
          </w:p>
        </w:tc>
        <w:tc>
          <w:tcPr>
            <w:tcW w:w="2265" w:type="dxa"/>
            <w:vAlign w:val="center"/>
          </w:tcPr>
          <w:p w:rsidR="0027691D" w:rsidRPr="005B0C34" w:rsidRDefault="0027691D" w:rsidP="00901D62">
            <w:pPr>
              <w:jc w:val="center"/>
              <w:rPr>
                <w:szCs w:val="28"/>
              </w:rPr>
            </w:pPr>
            <w:r w:rsidRPr="005B0C34">
              <w:rPr>
                <w:szCs w:val="28"/>
              </w:rPr>
              <w:t>[</w:t>
            </w:r>
            <w:r w:rsidR="006F3D83">
              <w:rPr>
                <w:szCs w:val="28"/>
              </w:rPr>
              <w:t>9</w:t>
            </w:r>
            <w:r w:rsidRPr="005B0C34">
              <w:rPr>
                <w:szCs w:val="28"/>
              </w:rPr>
              <w:t>]</w:t>
            </w:r>
          </w:p>
        </w:tc>
      </w:tr>
      <w:tr w:rsidR="00901D62" w:rsidTr="00901D62">
        <w:trPr>
          <w:jc w:val="center"/>
        </w:trPr>
        <w:tc>
          <w:tcPr>
            <w:tcW w:w="2265" w:type="dxa"/>
            <w:vAlign w:val="center"/>
          </w:tcPr>
          <w:p w:rsidR="00901D62" w:rsidRDefault="00901D62" w:rsidP="00901D62">
            <w:pPr>
              <w:jc w:val="center"/>
              <w:rPr>
                <w:i/>
                <w:szCs w:val="28"/>
              </w:rPr>
            </w:pPr>
          </w:p>
        </w:tc>
        <w:tc>
          <w:tcPr>
            <w:tcW w:w="2265" w:type="dxa"/>
            <w:vAlign w:val="center"/>
          </w:tcPr>
          <w:p w:rsidR="00901D62" w:rsidRDefault="00901D62" w:rsidP="00901D62">
            <w:pPr>
              <w:jc w:val="center"/>
              <w:rPr>
                <w:i/>
                <w:szCs w:val="28"/>
              </w:rPr>
            </w:pPr>
            <w:r w:rsidRPr="005B0C34">
              <w:rPr>
                <w:szCs w:val="28"/>
              </w:rPr>
              <w:t>мг/кг</w:t>
            </w:r>
            <w:r w:rsidRPr="005B0C34">
              <w:rPr>
                <w:szCs w:val="28"/>
                <w:vertAlign w:val="subscript"/>
              </w:rPr>
              <w:t>СР</w:t>
            </w:r>
          </w:p>
        </w:tc>
        <w:tc>
          <w:tcPr>
            <w:tcW w:w="2265" w:type="dxa"/>
            <w:vMerge w:val="restart"/>
            <w:vAlign w:val="center"/>
          </w:tcPr>
          <w:p w:rsidR="00901D62" w:rsidRDefault="00901D62" w:rsidP="00901D62">
            <w:pPr>
              <w:jc w:val="center"/>
              <w:rPr>
                <w:i/>
                <w:szCs w:val="28"/>
              </w:rPr>
            </w:pPr>
            <w:r w:rsidRPr="005B0C34">
              <w:rPr>
                <w:szCs w:val="28"/>
              </w:rPr>
              <w:t>[</w:t>
            </w:r>
            <w:r>
              <w:rPr>
                <w:szCs w:val="28"/>
              </w:rPr>
              <w:t>4, 10</w:t>
            </w:r>
            <w:r w:rsidRPr="005B0C34">
              <w:rPr>
                <w:szCs w:val="28"/>
              </w:rPr>
              <w:t>]</w:t>
            </w:r>
          </w:p>
        </w:tc>
      </w:tr>
      <w:tr w:rsidR="00901D62" w:rsidTr="00901D62">
        <w:trPr>
          <w:jc w:val="center"/>
        </w:trPr>
        <w:tc>
          <w:tcPr>
            <w:tcW w:w="2265" w:type="dxa"/>
            <w:vAlign w:val="center"/>
          </w:tcPr>
          <w:p w:rsidR="00901D62" w:rsidRPr="005B0C34" w:rsidRDefault="00901D62" w:rsidP="00901D62">
            <w:pPr>
              <w:jc w:val="center"/>
              <w:rPr>
                <w:szCs w:val="28"/>
              </w:rPr>
            </w:pPr>
            <w:r w:rsidRPr="005B0C34">
              <w:rPr>
                <w:szCs w:val="28"/>
              </w:rPr>
              <w:t>Мідь</w:t>
            </w:r>
          </w:p>
        </w:tc>
        <w:tc>
          <w:tcPr>
            <w:tcW w:w="2265" w:type="dxa"/>
            <w:vAlign w:val="center"/>
          </w:tcPr>
          <w:p w:rsidR="00901D62" w:rsidRPr="005B0C34" w:rsidRDefault="00901D62" w:rsidP="00901D62">
            <w:pPr>
              <w:jc w:val="center"/>
              <w:rPr>
                <w:szCs w:val="28"/>
              </w:rPr>
            </w:pPr>
            <w:r w:rsidRPr="005B0C34">
              <w:rPr>
                <w:szCs w:val="28"/>
              </w:rPr>
              <w:t>25-125</w:t>
            </w:r>
          </w:p>
        </w:tc>
        <w:tc>
          <w:tcPr>
            <w:tcW w:w="2265" w:type="dxa"/>
            <w:vMerge/>
            <w:vAlign w:val="center"/>
          </w:tcPr>
          <w:p w:rsidR="00901D62" w:rsidRDefault="00901D62" w:rsidP="00901D62">
            <w:pPr>
              <w:jc w:val="center"/>
              <w:rPr>
                <w:i/>
                <w:szCs w:val="28"/>
              </w:rPr>
            </w:pPr>
          </w:p>
        </w:tc>
      </w:tr>
      <w:tr w:rsidR="00901D62" w:rsidTr="00901D62">
        <w:trPr>
          <w:jc w:val="center"/>
        </w:trPr>
        <w:tc>
          <w:tcPr>
            <w:tcW w:w="2265" w:type="dxa"/>
            <w:vAlign w:val="center"/>
          </w:tcPr>
          <w:p w:rsidR="00901D62" w:rsidRPr="005B0C34" w:rsidRDefault="00901D62" w:rsidP="00901D62">
            <w:pPr>
              <w:jc w:val="center"/>
              <w:rPr>
                <w:szCs w:val="28"/>
              </w:rPr>
            </w:pPr>
            <w:r w:rsidRPr="005B0C34">
              <w:rPr>
                <w:szCs w:val="28"/>
              </w:rPr>
              <w:t>Магній</w:t>
            </w:r>
          </w:p>
        </w:tc>
        <w:tc>
          <w:tcPr>
            <w:tcW w:w="2265" w:type="dxa"/>
            <w:vAlign w:val="center"/>
          </w:tcPr>
          <w:p w:rsidR="00901D62" w:rsidRPr="005B0C34" w:rsidRDefault="00901D62" w:rsidP="00901D62">
            <w:pPr>
              <w:jc w:val="center"/>
              <w:rPr>
                <w:szCs w:val="28"/>
              </w:rPr>
            </w:pPr>
            <w:r w:rsidRPr="005B0C34">
              <w:rPr>
                <w:szCs w:val="28"/>
              </w:rPr>
              <w:t>1150-2275</w:t>
            </w:r>
          </w:p>
        </w:tc>
        <w:tc>
          <w:tcPr>
            <w:tcW w:w="2265" w:type="dxa"/>
            <w:vMerge/>
            <w:vAlign w:val="center"/>
          </w:tcPr>
          <w:p w:rsidR="00901D62" w:rsidRDefault="00901D62" w:rsidP="00901D62">
            <w:pPr>
              <w:jc w:val="center"/>
              <w:rPr>
                <w:i/>
                <w:szCs w:val="28"/>
              </w:rPr>
            </w:pPr>
          </w:p>
        </w:tc>
      </w:tr>
      <w:tr w:rsidR="00901D62" w:rsidTr="00901D62">
        <w:trPr>
          <w:jc w:val="center"/>
        </w:trPr>
        <w:tc>
          <w:tcPr>
            <w:tcW w:w="2265" w:type="dxa"/>
            <w:vAlign w:val="center"/>
          </w:tcPr>
          <w:p w:rsidR="00901D62" w:rsidRPr="005B0C34" w:rsidRDefault="00901D62" w:rsidP="00901D62">
            <w:pPr>
              <w:jc w:val="center"/>
              <w:rPr>
                <w:szCs w:val="28"/>
              </w:rPr>
            </w:pPr>
            <w:r w:rsidRPr="005B0C34">
              <w:rPr>
                <w:szCs w:val="28"/>
              </w:rPr>
              <w:t>Залізо</w:t>
            </w:r>
          </w:p>
        </w:tc>
        <w:tc>
          <w:tcPr>
            <w:tcW w:w="2265" w:type="dxa"/>
            <w:vAlign w:val="center"/>
          </w:tcPr>
          <w:p w:rsidR="00901D62" w:rsidRPr="005B0C34" w:rsidRDefault="00901D62" w:rsidP="00901D62">
            <w:pPr>
              <w:jc w:val="center"/>
              <w:rPr>
                <w:szCs w:val="28"/>
              </w:rPr>
            </w:pPr>
            <w:r w:rsidRPr="005B0C34">
              <w:rPr>
                <w:szCs w:val="28"/>
              </w:rPr>
              <w:t>200-400</w:t>
            </w:r>
          </w:p>
        </w:tc>
        <w:tc>
          <w:tcPr>
            <w:tcW w:w="2265" w:type="dxa"/>
            <w:vMerge/>
            <w:vAlign w:val="center"/>
          </w:tcPr>
          <w:p w:rsidR="00901D62" w:rsidRDefault="00901D62" w:rsidP="00901D62">
            <w:pPr>
              <w:jc w:val="center"/>
              <w:rPr>
                <w:i/>
                <w:szCs w:val="28"/>
              </w:rPr>
            </w:pPr>
          </w:p>
        </w:tc>
      </w:tr>
      <w:tr w:rsidR="00901D62" w:rsidTr="00901D62">
        <w:trPr>
          <w:jc w:val="center"/>
        </w:trPr>
        <w:tc>
          <w:tcPr>
            <w:tcW w:w="2265" w:type="dxa"/>
            <w:vAlign w:val="center"/>
          </w:tcPr>
          <w:p w:rsidR="00901D62" w:rsidRPr="005B0C34" w:rsidRDefault="00901D62" w:rsidP="00901D62">
            <w:pPr>
              <w:jc w:val="center"/>
              <w:rPr>
                <w:szCs w:val="28"/>
              </w:rPr>
            </w:pPr>
            <w:r w:rsidRPr="005B0C34">
              <w:rPr>
                <w:szCs w:val="28"/>
              </w:rPr>
              <w:t>Натрій</w:t>
            </w:r>
          </w:p>
        </w:tc>
        <w:tc>
          <w:tcPr>
            <w:tcW w:w="2265" w:type="dxa"/>
            <w:vAlign w:val="center"/>
          </w:tcPr>
          <w:p w:rsidR="00901D62" w:rsidRPr="005B0C34" w:rsidRDefault="00901D62" w:rsidP="00901D62">
            <w:pPr>
              <w:jc w:val="center"/>
              <w:rPr>
                <w:szCs w:val="28"/>
              </w:rPr>
            </w:pPr>
            <w:r w:rsidRPr="005B0C34">
              <w:rPr>
                <w:szCs w:val="28"/>
              </w:rPr>
              <w:t>760-860</w:t>
            </w:r>
          </w:p>
        </w:tc>
        <w:tc>
          <w:tcPr>
            <w:tcW w:w="2265" w:type="dxa"/>
            <w:vMerge/>
            <w:vAlign w:val="center"/>
          </w:tcPr>
          <w:p w:rsidR="00901D62" w:rsidRDefault="00901D62" w:rsidP="00901D62">
            <w:pPr>
              <w:jc w:val="center"/>
              <w:rPr>
                <w:i/>
                <w:szCs w:val="28"/>
              </w:rPr>
            </w:pPr>
          </w:p>
        </w:tc>
      </w:tr>
      <w:tr w:rsidR="00901D62" w:rsidTr="00901D62">
        <w:trPr>
          <w:jc w:val="center"/>
        </w:trPr>
        <w:tc>
          <w:tcPr>
            <w:tcW w:w="2265" w:type="dxa"/>
            <w:vAlign w:val="center"/>
          </w:tcPr>
          <w:p w:rsidR="00901D62" w:rsidRPr="005B0C34" w:rsidRDefault="00901D62" w:rsidP="00901D62">
            <w:pPr>
              <w:jc w:val="center"/>
              <w:rPr>
                <w:szCs w:val="28"/>
              </w:rPr>
            </w:pPr>
            <w:r w:rsidRPr="005B0C34">
              <w:rPr>
                <w:szCs w:val="28"/>
              </w:rPr>
              <w:t>Калій</w:t>
            </w:r>
          </w:p>
        </w:tc>
        <w:tc>
          <w:tcPr>
            <w:tcW w:w="2265" w:type="dxa"/>
            <w:vAlign w:val="center"/>
          </w:tcPr>
          <w:p w:rsidR="00901D62" w:rsidRPr="005B0C34" w:rsidRDefault="00901D62" w:rsidP="00901D62">
            <w:pPr>
              <w:jc w:val="center"/>
              <w:rPr>
                <w:szCs w:val="28"/>
              </w:rPr>
            </w:pPr>
            <w:r w:rsidRPr="005B0C34">
              <w:rPr>
                <w:szCs w:val="28"/>
              </w:rPr>
              <w:t>35000-45200</w:t>
            </w:r>
          </w:p>
        </w:tc>
        <w:tc>
          <w:tcPr>
            <w:tcW w:w="2265" w:type="dxa"/>
            <w:vMerge/>
            <w:vAlign w:val="center"/>
          </w:tcPr>
          <w:p w:rsidR="00901D62" w:rsidRDefault="00901D62" w:rsidP="00901D62">
            <w:pPr>
              <w:jc w:val="center"/>
              <w:rPr>
                <w:i/>
                <w:szCs w:val="28"/>
              </w:rPr>
            </w:pPr>
          </w:p>
        </w:tc>
      </w:tr>
      <w:tr w:rsidR="00901D62" w:rsidTr="00901D62">
        <w:trPr>
          <w:jc w:val="center"/>
        </w:trPr>
        <w:tc>
          <w:tcPr>
            <w:tcW w:w="2265" w:type="dxa"/>
            <w:vAlign w:val="center"/>
          </w:tcPr>
          <w:p w:rsidR="00901D62" w:rsidRPr="005B0C34" w:rsidRDefault="00901D62" w:rsidP="00901D62">
            <w:pPr>
              <w:jc w:val="center"/>
              <w:rPr>
                <w:szCs w:val="28"/>
              </w:rPr>
            </w:pPr>
            <w:r w:rsidRPr="005B0C34">
              <w:rPr>
                <w:szCs w:val="28"/>
              </w:rPr>
              <w:t>Кальцій</w:t>
            </w:r>
          </w:p>
        </w:tc>
        <w:tc>
          <w:tcPr>
            <w:tcW w:w="2265" w:type="dxa"/>
            <w:vAlign w:val="center"/>
          </w:tcPr>
          <w:p w:rsidR="00901D62" w:rsidRPr="005B0C34" w:rsidRDefault="00901D62" w:rsidP="00901D62">
            <w:pPr>
              <w:jc w:val="center"/>
              <w:rPr>
                <w:szCs w:val="28"/>
              </w:rPr>
            </w:pPr>
            <w:r w:rsidRPr="005B0C34">
              <w:rPr>
                <w:szCs w:val="28"/>
              </w:rPr>
              <w:t>460-990</w:t>
            </w:r>
          </w:p>
        </w:tc>
        <w:tc>
          <w:tcPr>
            <w:tcW w:w="2265" w:type="dxa"/>
            <w:vMerge/>
            <w:vAlign w:val="center"/>
          </w:tcPr>
          <w:p w:rsidR="00901D62" w:rsidRDefault="00901D62" w:rsidP="00901D62">
            <w:pPr>
              <w:jc w:val="center"/>
              <w:rPr>
                <w:i/>
                <w:szCs w:val="28"/>
              </w:rPr>
            </w:pPr>
          </w:p>
        </w:tc>
      </w:tr>
      <w:tr w:rsidR="00901D62" w:rsidTr="00901D62">
        <w:trPr>
          <w:jc w:val="center"/>
        </w:trPr>
        <w:tc>
          <w:tcPr>
            <w:tcW w:w="2265" w:type="dxa"/>
            <w:vAlign w:val="center"/>
          </w:tcPr>
          <w:p w:rsidR="00901D62" w:rsidRPr="005B0C34" w:rsidRDefault="00901D62" w:rsidP="00901D62">
            <w:pPr>
              <w:jc w:val="center"/>
              <w:rPr>
                <w:szCs w:val="28"/>
              </w:rPr>
            </w:pPr>
            <w:r w:rsidRPr="005B0C34">
              <w:rPr>
                <w:szCs w:val="28"/>
              </w:rPr>
              <w:t>Фосфор</w:t>
            </w:r>
          </w:p>
        </w:tc>
        <w:tc>
          <w:tcPr>
            <w:tcW w:w="2265" w:type="dxa"/>
            <w:vAlign w:val="center"/>
          </w:tcPr>
          <w:p w:rsidR="00901D62" w:rsidRPr="005B0C34" w:rsidRDefault="00901D62" w:rsidP="00901D62">
            <w:pPr>
              <w:jc w:val="center"/>
              <w:rPr>
                <w:szCs w:val="28"/>
              </w:rPr>
            </w:pPr>
            <w:r w:rsidRPr="005B0C34">
              <w:rPr>
                <w:szCs w:val="28"/>
              </w:rPr>
              <w:t>9690-17300</w:t>
            </w:r>
          </w:p>
        </w:tc>
        <w:tc>
          <w:tcPr>
            <w:tcW w:w="2265" w:type="dxa"/>
            <w:vMerge/>
            <w:vAlign w:val="center"/>
          </w:tcPr>
          <w:p w:rsidR="00901D62" w:rsidRDefault="00901D62" w:rsidP="00901D62">
            <w:pPr>
              <w:jc w:val="center"/>
              <w:rPr>
                <w:i/>
                <w:szCs w:val="28"/>
              </w:rPr>
            </w:pPr>
          </w:p>
        </w:tc>
      </w:tr>
      <w:tr w:rsidR="00901D62" w:rsidTr="00901D62">
        <w:trPr>
          <w:jc w:val="center"/>
        </w:trPr>
        <w:tc>
          <w:tcPr>
            <w:tcW w:w="2265" w:type="dxa"/>
            <w:vAlign w:val="center"/>
          </w:tcPr>
          <w:p w:rsidR="00901D62" w:rsidRPr="005B0C34" w:rsidRDefault="00901D62" w:rsidP="00901D62">
            <w:pPr>
              <w:jc w:val="center"/>
              <w:rPr>
                <w:szCs w:val="28"/>
              </w:rPr>
            </w:pPr>
            <w:r w:rsidRPr="005B0C34">
              <w:rPr>
                <w:szCs w:val="28"/>
              </w:rPr>
              <w:t>Цинк</w:t>
            </w:r>
          </w:p>
        </w:tc>
        <w:tc>
          <w:tcPr>
            <w:tcW w:w="2265" w:type="dxa"/>
            <w:vAlign w:val="center"/>
          </w:tcPr>
          <w:p w:rsidR="00901D62" w:rsidRPr="005B0C34" w:rsidRDefault="00901D62" w:rsidP="00901D62">
            <w:pPr>
              <w:jc w:val="center"/>
              <w:rPr>
                <w:szCs w:val="28"/>
              </w:rPr>
            </w:pPr>
            <w:r w:rsidRPr="005B0C34">
              <w:rPr>
                <w:szCs w:val="28"/>
              </w:rPr>
              <w:t>54-112</w:t>
            </w:r>
          </w:p>
        </w:tc>
        <w:tc>
          <w:tcPr>
            <w:tcW w:w="2265" w:type="dxa"/>
            <w:vMerge/>
            <w:vAlign w:val="center"/>
          </w:tcPr>
          <w:p w:rsidR="00901D62" w:rsidRDefault="00901D62" w:rsidP="00901D62">
            <w:pPr>
              <w:jc w:val="center"/>
              <w:rPr>
                <w:i/>
                <w:szCs w:val="28"/>
              </w:rPr>
            </w:pPr>
          </w:p>
        </w:tc>
      </w:tr>
    </w:tbl>
    <w:p w:rsidR="00901D62" w:rsidRDefault="00901D62" w:rsidP="00194522">
      <w:pPr>
        <w:jc w:val="right"/>
        <w:rPr>
          <w:lang w:val="ru-RU"/>
        </w:rPr>
      </w:pPr>
    </w:p>
    <w:p w:rsidR="00901D62" w:rsidRDefault="00901D62" w:rsidP="00194522">
      <w:pPr>
        <w:jc w:val="right"/>
        <w:rPr>
          <w:lang w:val="ru-RU"/>
        </w:rPr>
      </w:pPr>
    </w:p>
    <w:p w:rsidR="00901D62" w:rsidRDefault="00901D62" w:rsidP="00194522">
      <w:pPr>
        <w:jc w:val="right"/>
        <w:rPr>
          <w:lang w:val="ru-RU"/>
        </w:rPr>
      </w:pPr>
    </w:p>
    <w:p w:rsidR="00901D62" w:rsidRDefault="00901D62" w:rsidP="00194522">
      <w:pPr>
        <w:jc w:val="right"/>
        <w:rPr>
          <w:lang w:val="ru-RU"/>
        </w:rPr>
      </w:pPr>
    </w:p>
    <w:p w:rsidR="00194522" w:rsidRPr="00194522" w:rsidRDefault="00194522" w:rsidP="00194522">
      <w:pPr>
        <w:jc w:val="right"/>
      </w:pPr>
      <w:r>
        <w:rPr>
          <w:lang w:val="ru-RU"/>
        </w:rPr>
        <w:t>Прод</w:t>
      </w:r>
      <w:r>
        <w:t>овження таблиці 1.1</w:t>
      </w:r>
    </w:p>
    <w:tbl>
      <w:tblPr>
        <w:tblStyle w:val="a6"/>
        <w:tblW w:w="0" w:type="auto"/>
        <w:jc w:val="center"/>
        <w:tblLook w:val="04A0" w:firstRow="1" w:lastRow="0" w:firstColumn="1" w:lastColumn="0" w:noHBand="0" w:noVBand="1"/>
      </w:tblPr>
      <w:tblGrid>
        <w:gridCol w:w="2265"/>
        <w:gridCol w:w="2265"/>
        <w:gridCol w:w="2265"/>
      </w:tblGrid>
      <w:tr w:rsidR="0027691D" w:rsidTr="00901D62">
        <w:trPr>
          <w:jc w:val="center"/>
        </w:trPr>
        <w:tc>
          <w:tcPr>
            <w:tcW w:w="2265" w:type="dxa"/>
            <w:vAlign w:val="center"/>
          </w:tcPr>
          <w:p w:rsidR="0027691D" w:rsidRPr="005B0C34" w:rsidRDefault="0027691D" w:rsidP="00194522">
            <w:pPr>
              <w:jc w:val="center"/>
              <w:rPr>
                <w:szCs w:val="28"/>
              </w:rPr>
            </w:pPr>
          </w:p>
        </w:tc>
        <w:tc>
          <w:tcPr>
            <w:tcW w:w="2265" w:type="dxa"/>
            <w:vAlign w:val="center"/>
          </w:tcPr>
          <w:p w:rsidR="0027691D" w:rsidRPr="005B0C34" w:rsidRDefault="00194522" w:rsidP="00194522">
            <w:pPr>
              <w:jc w:val="center"/>
              <w:rPr>
                <w:szCs w:val="28"/>
              </w:rPr>
            </w:pPr>
            <w:r w:rsidRPr="005B0C34">
              <w:rPr>
                <w:szCs w:val="28"/>
              </w:rPr>
              <w:t>мг/100г</w:t>
            </w:r>
            <w:r w:rsidRPr="005B0C34">
              <w:rPr>
                <w:szCs w:val="28"/>
                <w:vertAlign w:val="subscript"/>
              </w:rPr>
              <w:t>СР</w:t>
            </w:r>
          </w:p>
        </w:tc>
        <w:tc>
          <w:tcPr>
            <w:tcW w:w="2265" w:type="dxa"/>
            <w:vAlign w:val="center"/>
          </w:tcPr>
          <w:p w:rsidR="0027691D" w:rsidRDefault="0027691D" w:rsidP="00901D62">
            <w:pPr>
              <w:jc w:val="center"/>
              <w:rPr>
                <w:i/>
                <w:szCs w:val="28"/>
              </w:rPr>
            </w:pPr>
          </w:p>
        </w:tc>
      </w:tr>
      <w:tr w:rsidR="00194522" w:rsidTr="00901D62">
        <w:trPr>
          <w:jc w:val="center"/>
        </w:trPr>
        <w:tc>
          <w:tcPr>
            <w:tcW w:w="2265" w:type="dxa"/>
            <w:vAlign w:val="center"/>
          </w:tcPr>
          <w:p w:rsidR="00194522" w:rsidRPr="005B0C34" w:rsidRDefault="00194522" w:rsidP="00194522">
            <w:pPr>
              <w:jc w:val="center"/>
              <w:rPr>
                <w:szCs w:val="28"/>
              </w:rPr>
            </w:pPr>
            <w:r w:rsidRPr="005B0C34">
              <w:rPr>
                <w:szCs w:val="28"/>
              </w:rPr>
              <w:t>Вітамін С</w:t>
            </w:r>
          </w:p>
        </w:tc>
        <w:tc>
          <w:tcPr>
            <w:tcW w:w="2265" w:type="dxa"/>
            <w:vAlign w:val="center"/>
          </w:tcPr>
          <w:p w:rsidR="00194522" w:rsidRPr="005B0C34" w:rsidRDefault="00194522" w:rsidP="00194522">
            <w:pPr>
              <w:jc w:val="center"/>
              <w:rPr>
                <w:szCs w:val="28"/>
              </w:rPr>
            </w:pPr>
            <w:r w:rsidRPr="005B0C34">
              <w:rPr>
                <w:szCs w:val="28"/>
              </w:rPr>
              <w:t>17,0</w:t>
            </w:r>
          </w:p>
        </w:tc>
        <w:tc>
          <w:tcPr>
            <w:tcW w:w="2265" w:type="dxa"/>
            <w:vMerge w:val="restart"/>
            <w:vAlign w:val="center"/>
          </w:tcPr>
          <w:p w:rsidR="00194522" w:rsidRDefault="00194522" w:rsidP="00901D62">
            <w:pPr>
              <w:jc w:val="center"/>
              <w:rPr>
                <w:i/>
                <w:szCs w:val="28"/>
              </w:rPr>
            </w:pPr>
            <w:r w:rsidRPr="005B0C34">
              <w:rPr>
                <w:szCs w:val="28"/>
              </w:rPr>
              <w:t>[</w:t>
            </w:r>
            <w:r w:rsidR="00901D62">
              <w:rPr>
                <w:szCs w:val="28"/>
              </w:rPr>
              <w:t xml:space="preserve">4, </w:t>
            </w:r>
            <w:r w:rsidR="006F3D83">
              <w:rPr>
                <w:szCs w:val="28"/>
              </w:rPr>
              <w:t>11</w:t>
            </w:r>
            <w:r w:rsidRPr="005B0C34">
              <w:rPr>
                <w:szCs w:val="28"/>
              </w:rPr>
              <w:t>]</w:t>
            </w:r>
          </w:p>
        </w:tc>
      </w:tr>
      <w:tr w:rsidR="00194522" w:rsidTr="008F3E1E">
        <w:trPr>
          <w:jc w:val="center"/>
        </w:trPr>
        <w:tc>
          <w:tcPr>
            <w:tcW w:w="2265" w:type="dxa"/>
            <w:vAlign w:val="center"/>
          </w:tcPr>
          <w:p w:rsidR="00194522" w:rsidRPr="005B0C34" w:rsidRDefault="00194522" w:rsidP="00194522">
            <w:pPr>
              <w:jc w:val="center"/>
              <w:rPr>
                <w:szCs w:val="28"/>
                <w:vertAlign w:val="subscript"/>
              </w:rPr>
            </w:pPr>
            <w:r w:rsidRPr="005B0C34">
              <w:rPr>
                <w:szCs w:val="28"/>
              </w:rPr>
              <w:t>В</w:t>
            </w:r>
            <w:r w:rsidRPr="005B0C34">
              <w:rPr>
                <w:szCs w:val="28"/>
                <w:vertAlign w:val="subscript"/>
              </w:rPr>
              <w:t>1</w:t>
            </w:r>
          </w:p>
        </w:tc>
        <w:tc>
          <w:tcPr>
            <w:tcW w:w="2265" w:type="dxa"/>
            <w:vAlign w:val="center"/>
          </w:tcPr>
          <w:p w:rsidR="00194522" w:rsidRPr="005B0C34" w:rsidRDefault="00194522" w:rsidP="00194522">
            <w:pPr>
              <w:jc w:val="center"/>
              <w:rPr>
                <w:szCs w:val="28"/>
              </w:rPr>
            </w:pPr>
            <w:r w:rsidRPr="005B0C34">
              <w:rPr>
                <w:szCs w:val="28"/>
              </w:rPr>
              <w:t>0,6</w:t>
            </w:r>
          </w:p>
        </w:tc>
        <w:tc>
          <w:tcPr>
            <w:tcW w:w="2265" w:type="dxa"/>
            <w:vMerge/>
          </w:tcPr>
          <w:p w:rsidR="00194522" w:rsidRDefault="00194522" w:rsidP="00194522">
            <w:pPr>
              <w:rPr>
                <w:i/>
                <w:szCs w:val="28"/>
              </w:rPr>
            </w:pPr>
          </w:p>
        </w:tc>
      </w:tr>
      <w:tr w:rsidR="00194522" w:rsidTr="008F3E1E">
        <w:trPr>
          <w:jc w:val="center"/>
        </w:trPr>
        <w:tc>
          <w:tcPr>
            <w:tcW w:w="2265" w:type="dxa"/>
            <w:vAlign w:val="center"/>
          </w:tcPr>
          <w:p w:rsidR="00194522" w:rsidRPr="005B0C34" w:rsidRDefault="00194522" w:rsidP="00194522">
            <w:pPr>
              <w:jc w:val="center"/>
              <w:rPr>
                <w:szCs w:val="28"/>
              </w:rPr>
            </w:pPr>
            <w:r w:rsidRPr="005B0C34">
              <w:rPr>
                <w:szCs w:val="28"/>
              </w:rPr>
              <w:t>В</w:t>
            </w:r>
            <w:r w:rsidRPr="005B0C34">
              <w:rPr>
                <w:szCs w:val="28"/>
                <w:vertAlign w:val="subscript"/>
              </w:rPr>
              <w:t>2</w:t>
            </w:r>
          </w:p>
        </w:tc>
        <w:tc>
          <w:tcPr>
            <w:tcW w:w="2265" w:type="dxa"/>
            <w:vAlign w:val="center"/>
          </w:tcPr>
          <w:p w:rsidR="00194522" w:rsidRPr="005B0C34" w:rsidRDefault="00194522" w:rsidP="00194522">
            <w:pPr>
              <w:jc w:val="center"/>
              <w:rPr>
                <w:szCs w:val="28"/>
              </w:rPr>
            </w:pPr>
            <w:r w:rsidRPr="005B0C34">
              <w:rPr>
                <w:szCs w:val="28"/>
              </w:rPr>
              <w:t>5,1</w:t>
            </w:r>
          </w:p>
        </w:tc>
        <w:tc>
          <w:tcPr>
            <w:tcW w:w="2265" w:type="dxa"/>
            <w:vMerge/>
          </w:tcPr>
          <w:p w:rsidR="00194522" w:rsidRDefault="00194522" w:rsidP="00194522">
            <w:pPr>
              <w:rPr>
                <w:i/>
                <w:szCs w:val="28"/>
              </w:rPr>
            </w:pPr>
          </w:p>
        </w:tc>
      </w:tr>
      <w:tr w:rsidR="00194522" w:rsidTr="008F3E1E">
        <w:trPr>
          <w:jc w:val="center"/>
        </w:trPr>
        <w:tc>
          <w:tcPr>
            <w:tcW w:w="2265" w:type="dxa"/>
            <w:vAlign w:val="center"/>
          </w:tcPr>
          <w:p w:rsidR="00194522" w:rsidRPr="005B0C34" w:rsidRDefault="00194522" w:rsidP="00194522">
            <w:pPr>
              <w:jc w:val="center"/>
              <w:rPr>
                <w:szCs w:val="28"/>
              </w:rPr>
            </w:pPr>
            <w:r w:rsidRPr="005B0C34">
              <w:rPr>
                <w:szCs w:val="28"/>
              </w:rPr>
              <w:t>В</w:t>
            </w:r>
            <w:r w:rsidRPr="005B0C34">
              <w:rPr>
                <w:szCs w:val="28"/>
                <w:vertAlign w:val="subscript"/>
              </w:rPr>
              <w:t>3</w:t>
            </w:r>
          </w:p>
        </w:tc>
        <w:tc>
          <w:tcPr>
            <w:tcW w:w="2265" w:type="dxa"/>
            <w:vAlign w:val="center"/>
          </w:tcPr>
          <w:p w:rsidR="00194522" w:rsidRPr="005B0C34" w:rsidRDefault="00194522" w:rsidP="00194522">
            <w:pPr>
              <w:jc w:val="center"/>
              <w:rPr>
                <w:szCs w:val="28"/>
              </w:rPr>
            </w:pPr>
            <w:r w:rsidRPr="005B0C34">
              <w:rPr>
                <w:szCs w:val="28"/>
              </w:rPr>
              <w:t>43,0</w:t>
            </w:r>
          </w:p>
        </w:tc>
        <w:tc>
          <w:tcPr>
            <w:tcW w:w="2265" w:type="dxa"/>
            <w:vMerge/>
          </w:tcPr>
          <w:p w:rsidR="00194522" w:rsidRDefault="00194522" w:rsidP="00194522">
            <w:pPr>
              <w:rPr>
                <w:i/>
                <w:szCs w:val="28"/>
              </w:rPr>
            </w:pPr>
          </w:p>
        </w:tc>
      </w:tr>
      <w:tr w:rsidR="00194522" w:rsidTr="008F3E1E">
        <w:trPr>
          <w:jc w:val="center"/>
        </w:trPr>
        <w:tc>
          <w:tcPr>
            <w:tcW w:w="2265" w:type="dxa"/>
            <w:vAlign w:val="center"/>
          </w:tcPr>
          <w:p w:rsidR="00194522" w:rsidRPr="005B0C34" w:rsidRDefault="00194522" w:rsidP="00194522">
            <w:pPr>
              <w:jc w:val="center"/>
              <w:rPr>
                <w:szCs w:val="28"/>
              </w:rPr>
            </w:pPr>
            <w:r w:rsidRPr="005B0C34">
              <w:rPr>
                <w:szCs w:val="28"/>
              </w:rPr>
              <w:t>Нікотинова кислота</w:t>
            </w:r>
          </w:p>
        </w:tc>
        <w:tc>
          <w:tcPr>
            <w:tcW w:w="2265" w:type="dxa"/>
            <w:vAlign w:val="center"/>
          </w:tcPr>
          <w:p w:rsidR="00194522" w:rsidRPr="005B0C34" w:rsidRDefault="00194522" w:rsidP="00194522">
            <w:pPr>
              <w:jc w:val="center"/>
              <w:rPr>
                <w:szCs w:val="28"/>
              </w:rPr>
            </w:pPr>
            <w:r w:rsidRPr="005B0C34">
              <w:rPr>
                <w:szCs w:val="28"/>
              </w:rPr>
              <w:t>42,0</w:t>
            </w:r>
          </w:p>
        </w:tc>
        <w:tc>
          <w:tcPr>
            <w:tcW w:w="2265" w:type="dxa"/>
            <w:vMerge/>
          </w:tcPr>
          <w:p w:rsidR="00194522" w:rsidRDefault="00194522" w:rsidP="00194522">
            <w:pPr>
              <w:rPr>
                <w:i/>
                <w:szCs w:val="28"/>
              </w:rPr>
            </w:pPr>
          </w:p>
        </w:tc>
      </w:tr>
      <w:tr w:rsidR="00194522" w:rsidTr="008F3E1E">
        <w:trPr>
          <w:jc w:val="center"/>
        </w:trPr>
        <w:tc>
          <w:tcPr>
            <w:tcW w:w="2265" w:type="dxa"/>
            <w:vAlign w:val="center"/>
          </w:tcPr>
          <w:p w:rsidR="00194522" w:rsidRPr="005B0C34" w:rsidRDefault="00194522" w:rsidP="00194522">
            <w:pPr>
              <w:jc w:val="center"/>
              <w:rPr>
                <w:szCs w:val="28"/>
              </w:rPr>
            </w:pPr>
          </w:p>
        </w:tc>
        <w:tc>
          <w:tcPr>
            <w:tcW w:w="2265" w:type="dxa"/>
            <w:vAlign w:val="center"/>
          </w:tcPr>
          <w:p w:rsidR="00194522" w:rsidRPr="005B0C34" w:rsidRDefault="00194522" w:rsidP="00194522">
            <w:pPr>
              <w:jc w:val="center"/>
              <w:rPr>
                <w:szCs w:val="28"/>
              </w:rPr>
            </w:pPr>
            <w:r w:rsidRPr="005B0C34">
              <w:rPr>
                <w:szCs w:val="28"/>
              </w:rPr>
              <w:t>мг/100г</w:t>
            </w:r>
            <w:r w:rsidRPr="005B0C34">
              <w:rPr>
                <w:szCs w:val="28"/>
                <w:vertAlign w:val="subscript"/>
              </w:rPr>
              <w:t>СР</w:t>
            </w:r>
          </w:p>
        </w:tc>
        <w:tc>
          <w:tcPr>
            <w:tcW w:w="2265" w:type="dxa"/>
            <w:vMerge/>
          </w:tcPr>
          <w:p w:rsidR="00194522" w:rsidRDefault="00194522" w:rsidP="00194522">
            <w:pPr>
              <w:rPr>
                <w:i/>
                <w:szCs w:val="28"/>
              </w:rPr>
            </w:pPr>
          </w:p>
        </w:tc>
      </w:tr>
      <w:tr w:rsidR="00194522" w:rsidTr="008F3E1E">
        <w:trPr>
          <w:jc w:val="center"/>
        </w:trPr>
        <w:tc>
          <w:tcPr>
            <w:tcW w:w="2265" w:type="dxa"/>
            <w:vAlign w:val="center"/>
          </w:tcPr>
          <w:p w:rsidR="00194522" w:rsidRPr="005B0C34" w:rsidRDefault="00194522" w:rsidP="00194522">
            <w:pPr>
              <w:jc w:val="center"/>
              <w:rPr>
                <w:szCs w:val="28"/>
              </w:rPr>
            </w:pPr>
            <w:r w:rsidRPr="005B0C34">
              <w:rPr>
                <w:szCs w:val="28"/>
              </w:rPr>
              <w:t>В</w:t>
            </w:r>
            <w:r w:rsidRPr="005B0C34">
              <w:rPr>
                <w:szCs w:val="28"/>
                <w:vertAlign w:val="subscript"/>
              </w:rPr>
              <w:t>12</w:t>
            </w:r>
          </w:p>
        </w:tc>
        <w:tc>
          <w:tcPr>
            <w:tcW w:w="2265" w:type="dxa"/>
            <w:vAlign w:val="center"/>
          </w:tcPr>
          <w:p w:rsidR="00194522" w:rsidRPr="005B0C34" w:rsidRDefault="00194522" w:rsidP="00194522">
            <w:pPr>
              <w:jc w:val="center"/>
              <w:rPr>
                <w:szCs w:val="28"/>
              </w:rPr>
            </w:pPr>
            <w:r w:rsidRPr="005B0C34">
              <w:rPr>
                <w:szCs w:val="28"/>
              </w:rPr>
              <w:t>0,8</w:t>
            </w:r>
          </w:p>
        </w:tc>
        <w:tc>
          <w:tcPr>
            <w:tcW w:w="2265" w:type="dxa"/>
            <w:vMerge/>
          </w:tcPr>
          <w:p w:rsidR="00194522" w:rsidRDefault="00194522" w:rsidP="00194522">
            <w:pPr>
              <w:rPr>
                <w:i/>
                <w:szCs w:val="28"/>
              </w:rPr>
            </w:pPr>
          </w:p>
        </w:tc>
      </w:tr>
      <w:tr w:rsidR="00194522" w:rsidTr="008F3E1E">
        <w:trPr>
          <w:jc w:val="center"/>
        </w:trPr>
        <w:tc>
          <w:tcPr>
            <w:tcW w:w="2265" w:type="dxa"/>
            <w:vAlign w:val="center"/>
          </w:tcPr>
          <w:p w:rsidR="00194522" w:rsidRPr="005B0C34" w:rsidRDefault="00194522" w:rsidP="00194522">
            <w:pPr>
              <w:jc w:val="center"/>
              <w:rPr>
                <w:szCs w:val="28"/>
              </w:rPr>
            </w:pPr>
            <w:r w:rsidRPr="005B0C34">
              <w:rPr>
                <w:szCs w:val="28"/>
                <w:lang w:val="en-US"/>
              </w:rPr>
              <w:t>D</w:t>
            </w:r>
          </w:p>
        </w:tc>
        <w:tc>
          <w:tcPr>
            <w:tcW w:w="2265" w:type="dxa"/>
            <w:vAlign w:val="center"/>
          </w:tcPr>
          <w:p w:rsidR="00194522" w:rsidRPr="005B0C34" w:rsidRDefault="00194522" w:rsidP="00194522">
            <w:pPr>
              <w:jc w:val="center"/>
              <w:rPr>
                <w:szCs w:val="28"/>
              </w:rPr>
            </w:pPr>
            <w:r w:rsidRPr="005B0C34">
              <w:rPr>
                <w:szCs w:val="28"/>
              </w:rPr>
              <w:t>3,0</w:t>
            </w:r>
          </w:p>
        </w:tc>
        <w:tc>
          <w:tcPr>
            <w:tcW w:w="2265" w:type="dxa"/>
            <w:vMerge/>
          </w:tcPr>
          <w:p w:rsidR="00194522" w:rsidRDefault="00194522" w:rsidP="00194522">
            <w:pPr>
              <w:rPr>
                <w:i/>
                <w:szCs w:val="28"/>
              </w:rPr>
            </w:pPr>
          </w:p>
        </w:tc>
      </w:tr>
      <w:tr w:rsidR="00194522" w:rsidTr="008F3E1E">
        <w:trPr>
          <w:jc w:val="center"/>
        </w:trPr>
        <w:tc>
          <w:tcPr>
            <w:tcW w:w="2265" w:type="dxa"/>
            <w:vAlign w:val="center"/>
          </w:tcPr>
          <w:p w:rsidR="00194522" w:rsidRPr="005B0C34" w:rsidRDefault="00194522" w:rsidP="00194522">
            <w:pPr>
              <w:jc w:val="center"/>
              <w:rPr>
                <w:szCs w:val="28"/>
              </w:rPr>
            </w:pPr>
            <w:r w:rsidRPr="005B0C34">
              <w:rPr>
                <w:szCs w:val="28"/>
              </w:rPr>
              <w:t>Фолієва кислота</w:t>
            </w:r>
          </w:p>
        </w:tc>
        <w:tc>
          <w:tcPr>
            <w:tcW w:w="2265" w:type="dxa"/>
            <w:vAlign w:val="center"/>
          </w:tcPr>
          <w:p w:rsidR="00194522" w:rsidRPr="005B0C34" w:rsidRDefault="00194522" w:rsidP="00194522">
            <w:pPr>
              <w:jc w:val="center"/>
              <w:rPr>
                <w:szCs w:val="28"/>
              </w:rPr>
            </w:pPr>
            <w:r w:rsidRPr="005B0C34">
              <w:rPr>
                <w:szCs w:val="28"/>
              </w:rPr>
              <w:t>450,0</w:t>
            </w:r>
          </w:p>
        </w:tc>
        <w:tc>
          <w:tcPr>
            <w:tcW w:w="2265" w:type="dxa"/>
            <w:vMerge/>
          </w:tcPr>
          <w:p w:rsidR="00194522" w:rsidRDefault="00194522" w:rsidP="00194522">
            <w:pPr>
              <w:rPr>
                <w:i/>
                <w:szCs w:val="28"/>
              </w:rPr>
            </w:pPr>
          </w:p>
        </w:tc>
      </w:tr>
    </w:tbl>
    <w:p w:rsidR="00BC11C1" w:rsidRDefault="00BC11C1" w:rsidP="00194522">
      <w:pPr>
        <w:spacing w:line="360" w:lineRule="auto"/>
        <w:rPr>
          <w:szCs w:val="28"/>
        </w:rPr>
      </w:pPr>
    </w:p>
    <w:p w:rsidR="00314EA1" w:rsidRPr="00314EA1" w:rsidRDefault="00314EA1" w:rsidP="00314EA1">
      <w:pPr>
        <w:spacing w:line="360" w:lineRule="auto"/>
        <w:ind w:firstLine="709"/>
        <w:rPr>
          <w:szCs w:val="28"/>
        </w:rPr>
      </w:pPr>
      <w:r w:rsidRPr="00314EA1">
        <w:rPr>
          <w:i/>
          <w:szCs w:val="28"/>
        </w:rPr>
        <w:t>A. bisporus</w:t>
      </w:r>
      <w:r w:rsidRPr="00314EA1">
        <w:rPr>
          <w:szCs w:val="28"/>
        </w:rPr>
        <w:t xml:space="preserve"> є багатим джерелом амінокислот, але не всі з них присутні в досить великих кількостях, щоб зробити цей гриб джерелом біологічно активних добавок. Амінокислотами, що містяться в </w:t>
      </w:r>
      <w:r w:rsidRPr="00314EA1">
        <w:rPr>
          <w:i/>
          <w:szCs w:val="28"/>
        </w:rPr>
        <w:t>A. bisporus</w:t>
      </w:r>
      <w:r w:rsidRPr="00314EA1">
        <w:rPr>
          <w:szCs w:val="28"/>
        </w:rPr>
        <w:t xml:space="preserve"> в найбільшій кількості є аланін, аспарагінова та глутамінова кислоти, аргінін, лейцин, лізин, фенілаланін, серин, пролін, тирозин і треонін [</w:t>
      </w:r>
      <w:r w:rsidR="006E637B">
        <w:rPr>
          <w:szCs w:val="28"/>
        </w:rPr>
        <w:t>12</w:t>
      </w:r>
      <w:r w:rsidR="00901D62">
        <w:rPr>
          <w:szCs w:val="28"/>
        </w:rPr>
        <w:t>, 13</w:t>
      </w:r>
      <w:r w:rsidRPr="00314EA1">
        <w:rPr>
          <w:szCs w:val="28"/>
        </w:rPr>
        <w:t>]. З іншого боку, цистеїн, метіонін і валін є найменш поширеними [</w:t>
      </w:r>
      <w:r w:rsidR="006E637B">
        <w:rPr>
          <w:szCs w:val="28"/>
        </w:rPr>
        <w:t>4</w:t>
      </w:r>
      <w:r w:rsidR="00AB0676">
        <w:rPr>
          <w:szCs w:val="28"/>
        </w:rPr>
        <w:t>]. Аргінін</w:t>
      </w:r>
      <w:r w:rsidRPr="00314EA1">
        <w:rPr>
          <w:szCs w:val="28"/>
        </w:rPr>
        <w:t xml:space="preserve"> є цікавим компонентом оскільки використовується в харчових добавках для хворих на рак. Він затримує ріст пухлини і метастазування, а також добре впливає на імунну систему, підтримання нормальної маси тіла хворих [</w:t>
      </w:r>
      <w:r w:rsidR="00AC6DC6">
        <w:rPr>
          <w:szCs w:val="28"/>
        </w:rPr>
        <w:t>14</w:t>
      </w:r>
      <w:r w:rsidRPr="00314EA1">
        <w:rPr>
          <w:szCs w:val="28"/>
        </w:rPr>
        <w:t xml:space="preserve">]. </w:t>
      </w:r>
    </w:p>
    <w:p w:rsidR="00314EA1" w:rsidRPr="00314EA1" w:rsidRDefault="00314EA1" w:rsidP="00314EA1">
      <w:pPr>
        <w:spacing w:line="360" w:lineRule="auto"/>
        <w:ind w:firstLine="709"/>
        <w:rPr>
          <w:szCs w:val="28"/>
        </w:rPr>
      </w:pPr>
      <w:r w:rsidRPr="00314EA1">
        <w:rPr>
          <w:szCs w:val="28"/>
        </w:rPr>
        <w:t xml:space="preserve">Вуглеводи в плодових тілах грибів </w:t>
      </w:r>
      <w:r w:rsidRPr="00314EA1">
        <w:rPr>
          <w:i/>
          <w:szCs w:val="28"/>
        </w:rPr>
        <w:t>Agaricus bisporus</w:t>
      </w:r>
      <w:r w:rsidRPr="00314EA1">
        <w:rPr>
          <w:szCs w:val="28"/>
        </w:rPr>
        <w:t xml:space="preserve"> характеризуються високим вмістом моносахаридів, дисахаридів і полісахаридів. Дослідження показали, що загальний вміст вуглеводів в плодових тілах грибів </w:t>
      </w:r>
      <w:r w:rsidR="00AB0676">
        <w:rPr>
          <w:szCs w:val="28"/>
        </w:rPr>
        <w:t xml:space="preserve">печериці </w:t>
      </w:r>
      <w:r w:rsidRPr="00314EA1">
        <w:rPr>
          <w:szCs w:val="28"/>
        </w:rPr>
        <w:t>коливається в межах 4,5-4,6% від свіжої маси</w:t>
      </w:r>
      <w:r w:rsidR="008C083E">
        <w:rPr>
          <w:szCs w:val="28"/>
        </w:rPr>
        <w:t xml:space="preserve"> або 51,3-62,5% від сухої маси.</w:t>
      </w:r>
      <w:r w:rsidRPr="00314EA1">
        <w:rPr>
          <w:szCs w:val="28"/>
        </w:rPr>
        <w:t xml:space="preserve"> </w:t>
      </w:r>
      <w:r w:rsidRPr="00314EA1">
        <w:rPr>
          <w:i/>
          <w:szCs w:val="28"/>
        </w:rPr>
        <w:t>A. bisporus</w:t>
      </w:r>
      <w:r w:rsidRPr="00314EA1">
        <w:rPr>
          <w:szCs w:val="28"/>
        </w:rPr>
        <w:t xml:space="preserve"> також є джерелом білка, який позитивно впливає на травний тракт. Клітинні стінки грибів містять суміш волокон, які багаті хітином та іншими полісахаридами, такими як </w:t>
      </w:r>
      <w:r w:rsidR="00901D62">
        <w:rPr>
          <w:szCs w:val="28"/>
        </w:rPr>
        <w:br/>
      </w:r>
      <w:r w:rsidRPr="00314EA1">
        <w:rPr>
          <w:szCs w:val="28"/>
        </w:rPr>
        <w:t>β-D-глюкани і манани [</w:t>
      </w:r>
      <w:r w:rsidR="00901D62">
        <w:rPr>
          <w:szCs w:val="28"/>
        </w:rPr>
        <w:t>7, 15</w:t>
      </w:r>
      <w:r w:rsidRPr="00314EA1">
        <w:rPr>
          <w:szCs w:val="28"/>
        </w:rPr>
        <w:t xml:space="preserve">]. Крім своєї ролі в метаболізмі, харчова </w:t>
      </w:r>
      <w:r w:rsidRPr="00314EA1">
        <w:rPr>
          <w:szCs w:val="28"/>
        </w:rPr>
        <w:lastRenderedPageBreak/>
        <w:t>клітковина з грибів відіграє важливу роль у регуляції рівня ліпідів, а також у зниженні рівня холестерину [</w:t>
      </w:r>
      <w:r w:rsidR="00901D62">
        <w:rPr>
          <w:szCs w:val="28"/>
        </w:rPr>
        <w:t>13, 15</w:t>
      </w:r>
      <w:r w:rsidRPr="00314EA1">
        <w:rPr>
          <w:szCs w:val="28"/>
        </w:rPr>
        <w:t>]. Враховуючи високий вміст дієтичного білка і низький вміст жиру, печериця може стати дієтичним компонентом, який перешкоджає розвитку атеросклерозу [</w:t>
      </w:r>
      <w:r w:rsidR="00AC6DC6">
        <w:rPr>
          <w:szCs w:val="28"/>
        </w:rPr>
        <w:t>16</w:t>
      </w:r>
      <w:r w:rsidRPr="00314EA1">
        <w:rPr>
          <w:szCs w:val="28"/>
        </w:rPr>
        <w:t>].</w:t>
      </w:r>
    </w:p>
    <w:p w:rsidR="00314EA1" w:rsidRPr="00314EA1" w:rsidRDefault="00314EA1" w:rsidP="00314EA1">
      <w:pPr>
        <w:spacing w:line="360" w:lineRule="auto"/>
        <w:ind w:firstLine="709"/>
        <w:rPr>
          <w:szCs w:val="28"/>
        </w:rPr>
      </w:pPr>
      <w:r w:rsidRPr="00314EA1">
        <w:rPr>
          <w:szCs w:val="28"/>
        </w:rPr>
        <w:t xml:space="preserve">Лектини є наступною групою терапевтично активних сполук, виявлених у плодових тілах </w:t>
      </w:r>
      <w:r w:rsidRPr="00314EA1">
        <w:rPr>
          <w:i/>
          <w:szCs w:val="28"/>
        </w:rPr>
        <w:t>A. bisporus</w:t>
      </w:r>
      <w:r w:rsidRPr="00314EA1">
        <w:rPr>
          <w:szCs w:val="28"/>
        </w:rPr>
        <w:t xml:space="preserve"> та міцелії з культур </w:t>
      </w:r>
      <w:r w:rsidRPr="00AB0676">
        <w:rPr>
          <w:i/>
          <w:szCs w:val="28"/>
        </w:rPr>
        <w:t>in vitro</w:t>
      </w:r>
      <w:r w:rsidRPr="00314EA1">
        <w:rPr>
          <w:szCs w:val="28"/>
        </w:rPr>
        <w:t xml:space="preserve">. </w:t>
      </w:r>
      <w:r w:rsidR="00BC11C1">
        <w:rPr>
          <w:szCs w:val="28"/>
        </w:rPr>
        <w:br/>
      </w:r>
      <w:r w:rsidRPr="00314EA1">
        <w:rPr>
          <w:szCs w:val="28"/>
        </w:rPr>
        <w:t>Лектини – це кон'югати білків і сахаридів, що виробляються грибами і рослинами. Вони беруть участь у фазах росту, розвитку і морфогенезу, а також у важливих функціях метаболізму грибів, таких як мікориза або паразитарні відносини з іншими організмами і можуть захищати гриби від токсинів, що надходять з навколишнього середовища (пестицидів або бактерій) [</w:t>
      </w:r>
      <w:r w:rsidR="00AC6DC6">
        <w:rPr>
          <w:szCs w:val="28"/>
        </w:rPr>
        <w:t>17</w:t>
      </w:r>
      <w:r w:rsidRPr="00314EA1">
        <w:rPr>
          <w:szCs w:val="28"/>
        </w:rPr>
        <w:t xml:space="preserve">]. </w:t>
      </w:r>
    </w:p>
    <w:p w:rsidR="00314EA1" w:rsidRPr="00314EA1" w:rsidRDefault="00314EA1" w:rsidP="00314EA1">
      <w:pPr>
        <w:spacing w:line="360" w:lineRule="auto"/>
        <w:ind w:firstLine="709"/>
        <w:rPr>
          <w:szCs w:val="28"/>
        </w:rPr>
      </w:pPr>
      <w:r w:rsidRPr="00314EA1">
        <w:rPr>
          <w:szCs w:val="28"/>
        </w:rPr>
        <w:t>Імуномодулююча активність лектинів обумовлена прискоренням дозрівання імунологічних клітин і потенційною протипухлинною активністю. Застосування лектинів зупиняє подальший поділ клітин без будь-якого цитото</w:t>
      </w:r>
      <w:r w:rsidR="00BC11C1">
        <w:rPr>
          <w:szCs w:val="28"/>
        </w:rPr>
        <w:t>ксичного впливу [</w:t>
      </w:r>
      <w:r w:rsidR="00AC6DC6">
        <w:rPr>
          <w:szCs w:val="28"/>
        </w:rPr>
        <w:t>18</w:t>
      </w:r>
      <w:r w:rsidRPr="00314EA1">
        <w:rPr>
          <w:szCs w:val="28"/>
        </w:rPr>
        <w:t>]. Лектини також були вивчені як потенційно антидіабетичні речовини, ефективні як у профілактиці, так і в лікуванні. Цей ефект обумовлени</w:t>
      </w:r>
      <w:r w:rsidR="00BC11C1">
        <w:rPr>
          <w:szCs w:val="28"/>
        </w:rPr>
        <w:t xml:space="preserve">й здатністю лектинів посилювати </w:t>
      </w:r>
      <w:r w:rsidRPr="00314EA1">
        <w:rPr>
          <w:szCs w:val="28"/>
        </w:rPr>
        <w:t xml:space="preserve">поділ </w:t>
      </w:r>
      <w:r w:rsidR="00901D62">
        <w:rPr>
          <w:szCs w:val="28"/>
        </w:rPr>
        <w:br/>
      </w:r>
      <w:r w:rsidRPr="00314EA1">
        <w:rPr>
          <w:szCs w:val="28"/>
        </w:rPr>
        <w:t xml:space="preserve">β-клітин в острівцях </w:t>
      </w:r>
      <w:r w:rsidR="00AB0676">
        <w:rPr>
          <w:szCs w:val="28"/>
        </w:rPr>
        <w:t xml:space="preserve">Лангенгарса </w:t>
      </w:r>
      <w:r w:rsidRPr="00314EA1">
        <w:rPr>
          <w:szCs w:val="28"/>
        </w:rPr>
        <w:t>підшлункової залози.</w:t>
      </w:r>
    </w:p>
    <w:p w:rsidR="00314EA1" w:rsidRPr="00314EA1" w:rsidRDefault="00314EA1" w:rsidP="00314EA1">
      <w:pPr>
        <w:spacing w:line="360" w:lineRule="auto"/>
        <w:ind w:firstLine="709"/>
        <w:rPr>
          <w:szCs w:val="28"/>
        </w:rPr>
      </w:pPr>
      <w:r w:rsidRPr="00314EA1">
        <w:rPr>
          <w:szCs w:val="28"/>
        </w:rPr>
        <w:t>Останні дослідження довели, що печериця містить галюциногенні речовини – індоли [</w:t>
      </w:r>
      <w:r w:rsidR="00AC6DC6">
        <w:rPr>
          <w:szCs w:val="28"/>
        </w:rPr>
        <w:t>10</w:t>
      </w:r>
      <w:r w:rsidRPr="00314EA1">
        <w:rPr>
          <w:szCs w:val="28"/>
        </w:rPr>
        <w:t xml:space="preserve">]. Вони є важливими сполуками завдяки своїй протираковій і омолоджуючій активності, ці сполуки регулюють клітинні цикли і </w:t>
      </w:r>
      <w:r w:rsidR="00AB0676">
        <w:rPr>
          <w:szCs w:val="28"/>
        </w:rPr>
        <w:t xml:space="preserve">процес </w:t>
      </w:r>
      <w:r w:rsidRPr="00314EA1">
        <w:rPr>
          <w:szCs w:val="28"/>
        </w:rPr>
        <w:t>згортання крові. Фармакологічний профіль цих сполук також включає їх антиоксидантну активність.</w:t>
      </w:r>
    </w:p>
    <w:p w:rsidR="00314EA1" w:rsidRPr="00314EA1" w:rsidRDefault="00314EA1" w:rsidP="00314EA1">
      <w:pPr>
        <w:spacing w:line="360" w:lineRule="auto"/>
        <w:ind w:firstLine="709"/>
        <w:rPr>
          <w:szCs w:val="28"/>
        </w:rPr>
      </w:pPr>
      <w:r w:rsidRPr="00314EA1">
        <w:rPr>
          <w:szCs w:val="28"/>
        </w:rPr>
        <w:t xml:space="preserve">Фенольні кислоти є основними представниками фенольних сполук, присутніх в грибах. Вони виявляють антиоксидантну активність та здатність захищати життєво важливі клітинні структури, такі як клітинні мембрани, а також структурні білки, ферменти, мембранні ліпіди або нуклеїнові кислоти. В плодових тілах </w:t>
      </w:r>
      <w:r w:rsidRPr="00314EA1">
        <w:rPr>
          <w:i/>
          <w:szCs w:val="28"/>
        </w:rPr>
        <w:t>A. bisporus</w:t>
      </w:r>
      <w:r w:rsidRPr="00314EA1">
        <w:rPr>
          <w:szCs w:val="28"/>
        </w:rPr>
        <w:t xml:space="preserve"> містяться галова, кавова, ферулова, </w:t>
      </w:r>
      <w:r w:rsidR="00903AE7">
        <w:rPr>
          <w:szCs w:val="28"/>
        </w:rPr>
        <w:br/>
      </w:r>
      <w:r w:rsidRPr="00314EA1">
        <w:rPr>
          <w:szCs w:val="28"/>
        </w:rPr>
        <w:t xml:space="preserve">р-кумарова і протокатехінова кислоти. Вони характеризуються </w:t>
      </w:r>
      <w:r w:rsidRPr="00314EA1">
        <w:rPr>
          <w:szCs w:val="28"/>
        </w:rPr>
        <w:lastRenderedPageBreak/>
        <w:t xml:space="preserve">антиоксидантною, антибактеріальною, противірусною, протигрибковою, протизапальною та стимулюючою шлункову секрецію, дією, що підтверджено дослідженнями </w:t>
      </w:r>
      <w:r w:rsidRPr="00314EA1">
        <w:rPr>
          <w:i/>
          <w:szCs w:val="28"/>
        </w:rPr>
        <w:t>in vitro</w:t>
      </w:r>
      <w:r w:rsidRPr="00314EA1">
        <w:rPr>
          <w:szCs w:val="28"/>
        </w:rPr>
        <w:t xml:space="preserve"> та </w:t>
      </w:r>
      <w:r w:rsidRPr="00314EA1">
        <w:rPr>
          <w:i/>
          <w:szCs w:val="28"/>
        </w:rPr>
        <w:t>in vivo</w:t>
      </w:r>
      <w:r w:rsidRPr="00314EA1">
        <w:rPr>
          <w:szCs w:val="28"/>
        </w:rPr>
        <w:t xml:space="preserve"> [</w:t>
      </w:r>
      <w:r w:rsidR="00AC6DC6">
        <w:rPr>
          <w:szCs w:val="28"/>
        </w:rPr>
        <w:t>7</w:t>
      </w:r>
      <w:r w:rsidRPr="00314EA1">
        <w:rPr>
          <w:szCs w:val="28"/>
        </w:rPr>
        <w:t>]. Крім того, показано, що протокатехінова кислота має імуномодулюючі, спазмолітичні, кардіопротекторні та антикоагулянтні властивості [</w:t>
      </w:r>
      <w:r w:rsidR="00AC6DC6">
        <w:rPr>
          <w:szCs w:val="28"/>
        </w:rPr>
        <w:t>19</w:t>
      </w:r>
      <w:r w:rsidRPr="00314EA1">
        <w:rPr>
          <w:szCs w:val="28"/>
        </w:rPr>
        <w:t>].</w:t>
      </w:r>
    </w:p>
    <w:p w:rsidR="00314EA1" w:rsidRPr="00314EA1" w:rsidRDefault="00314EA1" w:rsidP="00314EA1">
      <w:pPr>
        <w:spacing w:line="360" w:lineRule="auto"/>
        <w:ind w:firstLine="709"/>
        <w:rPr>
          <w:szCs w:val="28"/>
        </w:rPr>
      </w:pPr>
      <w:r w:rsidRPr="00314EA1">
        <w:rPr>
          <w:szCs w:val="28"/>
        </w:rPr>
        <w:t xml:space="preserve">Печериця є багатим джерелом вітамінів, особливо вітамінів </w:t>
      </w:r>
      <w:r w:rsidR="00901D62">
        <w:rPr>
          <w:szCs w:val="28"/>
        </w:rPr>
        <w:br/>
      </w:r>
      <w:r w:rsidRPr="00314EA1">
        <w:rPr>
          <w:szCs w:val="28"/>
        </w:rPr>
        <w:t>групи В (В</w:t>
      </w:r>
      <w:r w:rsidRPr="00314EA1">
        <w:rPr>
          <w:szCs w:val="28"/>
          <w:vertAlign w:val="subscript"/>
        </w:rPr>
        <w:t>1</w:t>
      </w:r>
      <w:r w:rsidRPr="00314EA1">
        <w:rPr>
          <w:szCs w:val="28"/>
        </w:rPr>
        <w:t>, В</w:t>
      </w:r>
      <w:r w:rsidRPr="00314EA1">
        <w:rPr>
          <w:szCs w:val="28"/>
          <w:vertAlign w:val="subscript"/>
        </w:rPr>
        <w:t>2</w:t>
      </w:r>
      <w:r w:rsidRPr="00314EA1">
        <w:rPr>
          <w:szCs w:val="28"/>
        </w:rPr>
        <w:t>, В</w:t>
      </w:r>
      <w:r w:rsidRPr="00314EA1">
        <w:rPr>
          <w:szCs w:val="28"/>
          <w:vertAlign w:val="subscript"/>
        </w:rPr>
        <w:t>3</w:t>
      </w:r>
      <w:r w:rsidRPr="00314EA1">
        <w:rPr>
          <w:szCs w:val="28"/>
        </w:rPr>
        <w:t>, В</w:t>
      </w:r>
      <w:r w:rsidRPr="00314EA1">
        <w:rPr>
          <w:szCs w:val="28"/>
          <w:vertAlign w:val="subscript"/>
        </w:rPr>
        <w:t>12</w:t>
      </w:r>
      <w:r w:rsidRPr="00314EA1">
        <w:rPr>
          <w:szCs w:val="28"/>
        </w:rPr>
        <w:t xml:space="preserve">, нікотинової та фолієвої кислот), вітаміну С, а також </w:t>
      </w:r>
      <w:r w:rsidR="00901D62">
        <w:rPr>
          <w:szCs w:val="28"/>
        </w:rPr>
        <w:br/>
      </w:r>
      <w:r w:rsidRPr="00314EA1">
        <w:rPr>
          <w:szCs w:val="28"/>
        </w:rPr>
        <w:t>вітаміну D − провітаміну ергостеролу і ергокальциферолу [</w:t>
      </w:r>
      <w:r w:rsidR="00AC6DC6">
        <w:rPr>
          <w:szCs w:val="28"/>
        </w:rPr>
        <w:t>11</w:t>
      </w:r>
      <w:r w:rsidRPr="00314EA1">
        <w:rPr>
          <w:szCs w:val="28"/>
        </w:rPr>
        <w:t>]. Вміст вітамінів варіюється в залежності від умов вирощування грибів (в тому числі і факт</w:t>
      </w:r>
      <w:r w:rsidR="00901D62">
        <w:rPr>
          <w:szCs w:val="28"/>
        </w:rPr>
        <w:t xml:space="preserve">орів навколишнього середовища). </w:t>
      </w:r>
      <w:r w:rsidRPr="00314EA1">
        <w:rPr>
          <w:i/>
          <w:szCs w:val="28"/>
        </w:rPr>
        <w:t>А. bisporus</w:t>
      </w:r>
      <w:r w:rsidR="00901D62">
        <w:rPr>
          <w:szCs w:val="28"/>
        </w:rPr>
        <w:t xml:space="preserve"> містить </w:t>
      </w:r>
      <w:r w:rsidR="00901D62">
        <w:rPr>
          <w:szCs w:val="28"/>
        </w:rPr>
        <w:br/>
        <w:t xml:space="preserve">ергостерол </w:t>
      </w:r>
      <w:r w:rsidRPr="00314EA1">
        <w:rPr>
          <w:szCs w:val="28"/>
        </w:rPr>
        <w:t>–</w:t>
      </w:r>
      <w:r w:rsidR="008C083E">
        <w:rPr>
          <w:szCs w:val="28"/>
        </w:rPr>
        <w:t xml:space="preserve"> </w:t>
      </w:r>
      <w:r w:rsidRPr="00314EA1">
        <w:rPr>
          <w:szCs w:val="28"/>
        </w:rPr>
        <w:t>попередник вітаміну D</w:t>
      </w:r>
      <w:r w:rsidRPr="00314EA1">
        <w:rPr>
          <w:szCs w:val="28"/>
          <w:vertAlign w:val="subscript"/>
        </w:rPr>
        <w:t>2</w:t>
      </w:r>
      <w:r w:rsidRPr="00314EA1">
        <w:rPr>
          <w:szCs w:val="28"/>
        </w:rPr>
        <w:t xml:space="preserve"> (ергокальциферол), який необхідний для підтримки відповідного кальцій-фосфатного балансу в організмі людини. Вміст ергостеролу в плодових тілах </w:t>
      </w:r>
      <w:r w:rsidRPr="00314EA1">
        <w:rPr>
          <w:i/>
          <w:szCs w:val="28"/>
        </w:rPr>
        <w:t>A. bisporus</w:t>
      </w:r>
      <w:r w:rsidRPr="00314EA1">
        <w:rPr>
          <w:szCs w:val="28"/>
        </w:rPr>
        <w:t xml:space="preserve"> зазвичай коливається в межах 61,5-186,1 мг/100 г</w:t>
      </w:r>
      <w:r w:rsidRPr="00314EA1">
        <w:rPr>
          <w:szCs w:val="28"/>
          <w:vertAlign w:val="subscript"/>
        </w:rPr>
        <w:t xml:space="preserve">СР </w:t>
      </w:r>
      <w:r w:rsidRPr="00314EA1">
        <w:rPr>
          <w:szCs w:val="28"/>
        </w:rPr>
        <w:t>[</w:t>
      </w:r>
      <w:r w:rsidR="00AC6DC6">
        <w:rPr>
          <w:szCs w:val="28"/>
        </w:rPr>
        <w:t>20</w:t>
      </w:r>
      <w:r w:rsidRPr="00314EA1">
        <w:rPr>
          <w:szCs w:val="28"/>
        </w:rPr>
        <w:t>]. Високі рівні цієї речовини роблять печерицю багатим джерелом вітаміну D для вегетаріанців і веганів [</w:t>
      </w:r>
      <w:r w:rsidR="00AC6DC6">
        <w:rPr>
          <w:szCs w:val="28"/>
        </w:rPr>
        <w:t>13</w:t>
      </w:r>
      <w:r w:rsidRPr="00314EA1">
        <w:rPr>
          <w:szCs w:val="28"/>
        </w:rPr>
        <w:t xml:space="preserve">]. Були проведені експерименти, спрямовані на збагачення плодових тіл </w:t>
      </w:r>
      <w:r w:rsidRPr="00314EA1">
        <w:rPr>
          <w:i/>
          <w:szCs w:val="28"/>
        </w:rPr>
        <w:t>А. bisporus</w:t>
      </w:r>
      <w:r w:rsidRPr="00314EA1">
        <w:rPr>
          <w:szCs w:val="28"/>
        </w:rPr>
        <w:t xml:space="preserve"> вітаміном D2 через опромінення UV-B і UV-C світлом [</w:t>
      </w:r>
      <w:r w:rsidR="00AC6DC6">
        <w:rPr>
          <w:szCs w:val="28"/>
        </w:rPr>
        <w:t>21</w:t>
      </w:r>
      <w:r w:rsidRPr="00314EA1">
        <w:rPr>
          <w:szCs w:val="28"/>
        </w:rPr>
        <w:t xml:space="preserve">]. Їх результати представляються багатообіцяючими в профілактиці поширеного дефіциту вітаміну D. Детальна інформація про вміст вітамінів в плодових тілах </w:t>
      </w:r>
      <w:r w:rsidRPr="00314EA1">
        <w:rPr>
          <w:i/>
          <w:szCs w:val="28"/>
        </w:rPr>
        <w:t>A. bisporus</w:t>
      </w:r>
      <w:r w:rsidRPr="00314EA1">
        <w:rPr>
          <w:szCs w:val="28"/>
        </w:rPr>
        <w:t xml:space="preserve"> представлена в таблиці</w:t>
      </w:r>
      <w:r w:rsidR="008C083E">
        <w:rPr>
          <w:szCs w:val="28"/>
        </w:rPr>
        <w:t xml:space="preserve"> 1</w:t>
      </w:r>
      <w:r w:rsidR="00EB2911">
        <w:rPr>
          <w:szCs w:val="28"/>
        </w:rPr>
        <w:t>.1</w:t>
      </w:r>
      <w:r w:rsidRPr="00314EA1">
        <w:rPr>
          <w:szCs w:val="28"/>
        </w:rPr>
        <w:t>.</w:t>
      </w:r>
    </w:p>
    <w:p w:rsidR="00314EA1" w:rsidRPr="00314EA1" w:rsidRDefault="00314EA1" w:rsidP="00314EA1">
      <w:pPr>
        <w:spacing w:line="360" w:lineRule="auto"/>
        <w:ind w:firstLine="709"/>
        <w:rPr>
          <w:szCs w:val="28"/>
        </w:rPr>
      </w:pPr>
      <w:r w:rsidRPr="00314EA1">
        <w:rPr>
          <w:szCs w:val="28"/>
        </w:rPr>
        <w:t xml:space="preserve">Плодові тіла </w:t>
      </w:r>
      <w:r w:rsidRPr="00314EA1">
        <w:rPr>
          <w:i/>
          <w:szCs w:val="28"/>
        </w:rPr>
        <w:t>A. bisporus</w:t>
      </w:r>
      <w:r w:rsidRPr="00314EA1">
        <w:rPr>
          <w:szCs w:val="28"/>
        </w:rPr>
        <w:t xml:space="preserve"> – це відмінне джерело макро- і мікроелементів. Біоелементи, які засвоюються деякими видами грибів, діють як активатори ферментів або є їх структурними частинами. Також підтверджено наявність міді, магнію, заліза, натрію, калію, кальцію, фосфору та цинку. Вміст цих елементів наведено в таблиці </w:t>
      </w:r>
      <w:r w:rsidR="008C083E">
        <w:rPr>
          <w:szCs w:val="28"/>
        </w:rPr>
        <w:t>1</w:t>
      </w:r>
      <w:r w:rsidR="00EB2911">
        <w:rPr>
          <w:szCs w:val="28"/>
        </w:rPr>
        <w:t>.1</w:t>
      </w:r>
      <w:r w:rsidRPr="00314EA1">
        <w:rPr>
          <w:szCs w:val="28"/>
        </w:rPr>
        <w:t xml:space="preserve">. Печериця є джерелом селену і цинку. Ці елементи демонструють антиоксидантні властивості, завдяки яким гриби можуть запобігати окисленню ненасичених жирних кислот. Цинк життєво необхідний для синтезу білка, важливого компонента травних ферментів, а також бере участь в зберіганні інсуліну і в активації більше 300 ферментів. За літературними даними, вміст цинку </w:t>
      </w:r>
      <w:r w:rsidRPr="00314EA1">
        <w:rPr>
          <w:szCs w:val="28"/>
        </w:rPr>
        <w:lastRenderedPageBreak/>
        <w:t>коливається від 7,5 до 15 мг / 100 г</w:t>
      </w:r>
      <w:r w:rsidRPr="00314EA1">
        <w:rPr>
          <w:szCs w:val="28"/>
          <w:vertAlign w:val="subscript"/>
        </w:rPr>
        <w:t>СР</w:t>
      </w:r>
      <w:r w:rsidRPr="00314EA1">
        <w:rPr>
          <w:szCs w:val="28"/>
        </w:rPr>
        <w:t xml:space="preserve"> [</w:t>
      </w:r>
      <w:r w:rsidR="00AC6DC6">
        <w:rPr>
          <w:szCs w:val="28"/>
        </w:rPr>
        <w:t>22</w:t>
      </w:r>
      <w:r w:rsidRPr="00314EA1">
        <w:rPr>
          <w:szCs w:val="28"/>
        </w:rPr>
        <w:t xml:space="preserve">]. Добова потреба в цьому елементі у здорової дорослої людини становить близько 15 мг. </w:t>
      </w:r>
    </w:p>
    <w:p w:rsidR="00314EA1" w:rsidRPr="00314EA1" w:rsidRDefault="00314EA1" w:rsidP="00314EA1">
      <w:pPr>
        <w:spacing w:line="360" w:lineRule="auto"/>
        <w:ind w:firstLine="709"/>
        <w:rPr>
          <w:szCs w:val="28"/>
        </w:rPr>
      </w:pPr>
      <w:r w:rsidRPr="00314EA1">
        <w:rPr>
          <w:szCs w:val="28"/>
        </w:rPr>
        <w:t xml:space="preserve">Як джерело антиоксидантів, </w:t>
      </w:r>
      <w:r w:rsidRPr="00314EA1">
        <w:rPr>
          <w:i/>
          <w:szCs w:val="28"/>
        </w:rPr>
        <w:t>A. bisporus</w:t>
      </w:r>
      <w:r w:rsidRPr="00314EA1">
        <w:rPr>
          <w:szCs w:val="28"/>
        </w:rPr>
        <w:t xml:space="preserve"> вивчається на предмет потенційної профілактичної дії при гіпертонії, гіперхолестеринемії або раку [</w:t>
      </w:r>
      <w:r w:rsidR="00AC6DC6">
        <w:rPr>
          <w:szCs w:val="28"/>
        </w:rPr>
        <w:t>23</w:t>
      </w:r>
      <w:r w:rsidRPr="00314EA1">
        <w:rPr>
          <w:szCs w:val="28"/>
        </w:rPr>
        <w:t xml:space="preserve">]. Досліджено та підтверджено роль екстрактів плодового тіла </w:t>
      </w:r>
      <w:r w:rsidRPr="00314EA1">
        <w:rPr>
          <w:i/>
          <w:szCs w:val="28"/>
        </w:rPr>
        <w:t>A. bisporus</w:t>
      </w:r>
      <w:r w:rsidRPr="00314EA1">
        <w:rPr>
          <w:szCs w:val="28"/>
        </w:rPr>
        <w:t xml:space="preserve"> у профілактиці деяких видів раку, таких як рак молочної залози або рак передміхурової залози. Основними речовинами, відповідальними за цю дію, є фенольні сполуки, лектини, β-глюкани, аргінін, ерготіон і жирні кислоти. Це важливо, оскільки дефіцит цих речовин в раціоні харчування може бути збудником багатьох захворювань, таких як рак або хвороби системи кровообігу [</w:t>
      </w:r>
      <w:r w:rsidR="00AC6DC6">
        <w:rPr>
          <w:szCs w:val="28"/>
        </w:rPr>
        <w:t>24</w:t>
      </w:r>
      <w:r w:rsidRPr="00314EA1">
        <w:rPr>
          <w:szCs w:val="28"/>
        </w:rPr>
        <w:t>].</w:t>
      </w:r>
    </w:p>
    <w:p w:rsidR="00314EA1" w:rsidRDefault="00314EA1" w:rsidP="00BC11C1">
      <w:pPr>
        <w:spacing w:line="360" w:lineRule="auto"/>
        <w:ind w:firstLine="709"/>
        <w:rPr>
          <w:szCs w:val="28"/>
        </w:rPr>
      </w:pPr>
      <w:r w:rsidRPr="00314EA1">
        <w:rPr>
          <w:i/>
          <w:szCs w:val="28"/>
        </w:rPr>
        <w:t>A. bisporus</w:t>
      </w:r>
      <w:r w:rsidRPr="00314EA1">
        <w:rPr>
          <w:szCs w:val="28"/>
        </w:rPr>
        <w:t xml:space="preserve"> є багатим джерелом жирних кислот, таких як пальмітинова кислота, лінолева та ліноленова кислоти, які можуть запобігти розвитку раку молочної залози [</w:t>
      </w:r>
      <w:r w:rsidR="00AC6DC6">
        <w:rPr>
          <w:szCs w:val="28"/>
        </w:rPr>
        <w:t>9</w:t>
      </w:r>
      <w:r w:rsidRPr="00314EA1">
        <w:rPr>
          <w:szCs w:val="28"/>
        </w:rPr>
        <w:t>]. Фенольні кислоти, виділені з печериці, включаючи гідроксибензойну кислоту і протокатехінову кислоту, крім своєї типової антиканцерогенної активності, також проявляють антиоксидантну та протизапальну дію [</w:t>
      </w:r>
      <w:r w:rsidR="00AC6DC6">
        <w:rPr>
          <w:szCs w:val="28"/>
        </w:rPr>
        <w:t>25</w:t>
      </w:r>
      <w:r w:rsidRPr="00314EA1">
        <w:rPr>
          <w:szCs w:val="28"/>
        </w:rPr>
        <w:t xml:space="preserve">]. Тому застосування </w:t>
      </w:r>
      <w:r w:rsidRPr="00314EA1">
        <w:rPr>
          <w:i/>
          <w:szCs w:val="28"/>
        </w:rPr>
        <w:t>A. bisporus</w:t>
      </w:r>
      <w:r w:rsidRPr="00314EA1">
        <w:rPr>
          <w:szCs w:val="28"/>
        </w:rPr>
        <w:t xml:space="preserve"> для протипухлинної терапії має бути здійсненним і недорогим [</w:t>
      </w:r>
      <w:r w:rsidR="00AC6DC6">
        <w:rPr>
          <w:szCs w:val="28"/>
        </w:rPr>
        <w:t>26</w:t>
      </w:r>
      <w:r w:rsidRPr="00314EA1">
        <w:rPr>
          <w:szCs w:val="28"/>
        </w:rPr>
        <w:t>].</w:t>
      </w:r>
    </w:p>
    <w:p w:rsidR="008C083E" w:rsidRDefault="00384667" w:rsidP="00BC11C1">
      <w:pPr>
        <w:spacing w:line="360" w:lineRule="auto"/>
        <w:ind w:firstLine="709"/>
        <w:rPr>
          <w:szCs w:val="28"/>
        </w:rPr>
      </w:pPr>
      <w:r>
        <w:rPr>
          <w:szCs w:val="28"/>
        </w:rPr>
        <w:t xml:space="preserve">Отже, </w:t>
      </w:r>
      <w:r w:rsidRPr="00314EA1">
        <w:rPr>
          <w:i/>
          <w:szCs w:val="28"/>
        </w:rPr>
        <w:t>A. bisporus</w:t>
      </w:r>
      <w:r w:rsidRPr="00384667">
        <w:rPr>
          <w:szCs w:val="28"/>
        </w:rPr>
        <w:t xml:space="preserve"> є багатим джерелом </w:t>
      </w:r>
      <w:r>
        <w:rPr>
          <w:szCs w:val="28"/>
        </w:rPr>
        <w:t>Б</w:t>
      </w:r>
      <w:r w:rsidR="007906F6">
        <w:rPr>
          <w:szCs w:val="28"/>
        </w:rPr>
        <w:t>АР: вітамінів, амінокислот</w:t>
      </w:r>
      <w:r>
        <w:rPr>
          <w:szCs w:val="28"/>
        </w:rPr>
        <w:t>, мікро- та макроелем</w:t>
      </w:r>
      <w:r w:rsidR="007906F6">
        <w:rPr>
          <w:szCs w:val="28"/>
        </w:rPr>
        <w:t>ентів, жирних кислот, фенолів та індолів</w:t>
      </w:r>
      <w:r w:rsidRPr="00384667">
        <w:rPr>
          <w:szCs w:val="28"/>
        </w:rPr>
        <w:t xml:space="preserve">. </w:t>
      </w:r>
      <w:r w:rsidR="007906F6">
        <w:rPr>
          <w:szCs w:val="28"/>
        </w:rPr>
        <w:t>Н</w:t>
      </w:r>
      <w:r w:rsidRPr="00384667">
        <w:rPr>
          <w:szCs w:val="28"/>
        </w:rPr>
        <w:t>ая</w:t>
      </w:r>
      <w:r w:rsidR="007906F6">
        <w:rPr>
          <w:szCs w:val="28"/>
        </w:rPr>
        <w:t xml:space="preserve">вність цих сполук і елементів </w:t>
      </w:r>
      <w:r w:rsidRPr="00384667">
        <w:rPr>
          <w:szCs w:val="28"/>
        </w:rPr>
        <w:t xml:space="preserve">в плодових тілах </w:t>
      </w:r>
      <w:r w:rsidR="007906F6">
        <w:rPr>
          <w:szCs w:val="28"/>
        </w:rPr>
        <w:t xml:space="preserve">гриба </w:t>
      </w:r>
      <w:r w:rsidRPr="00384667">
        <w:rPr>
          <w:szCs w:val="28"/>
        </w:rPr>
        <w:t>підтверджує лікувальні властивості</w:t>
      </w:r>
      <w:r w:rsidR="007906F6">
        <w:rPr>
          <w:szCs w:val="28"/>
        </w:rPr>
        <w:t xml:space="preserve"> печериці та відкриває нові напрямки в розробці біологічно активних добавок, </w:t>
      </w:r>
      <w:r w:rsidR="007906F6" w:rsidRPr="007906F6">
        <w:rPr>
          <w:szCs w:val="28"/>
        </w:rPr>
        <w:t>необхідних для стимулювання розвитку організму</w:t>
      </w:r>
      <w:r w:rsidR="007906F6">
        <w:rPr>
          <w:szCs w:val="28"/>
        </w:rPr>
        <w:t xml:space="preserve"> людини</w:t>
      </w:r>
      <w:r w:rsidR="007906F6" w:rsidRPr="007906F6">
        <w:rPr>
          <w:szCs w:val="28"/>
        </w:rPr>
        <w:t xml:space="preserve"> і підтримки його </w:t>
      </w:r>
      <w:r w:rsidR="007906F6">
        <w:rPr>
          <w:szCs w:val="28"/>
        </w:rPr>
        <w:t xml:space="preserve">нормальної </w:t>
      </w:r>
      <w:r w:rsidR="007906F6" w:rsidRPr="007906F6">
        <w:rPr>
          <w:szCs w:val="28"/>
        </w:rPr>
        <w:t>життєдіяльності.</w:t>
      </w:r>
    </w:p>
    <w:p w:rsidR="00092C9A" w:rsidRDefault="00092C9A" w:rsidP="00901D62">
      <w:pPr>
        <w:spacing w:line="360" w:lineRule="auto"/>
        <w:rPr>
          <w:szCs w:val="28"/>
        </w:rPr>
      </w:pPr>
    </w:p>
    <w:p w:rsidR="008C083E" w:rsidRPr="00A6450C" w:rsidRDefault="008C083E" w:rsidP="008C083E">
      <w:pPr>
        <w:keepNext/>
        <w:keepLines/>
        <w:spacing w:line="360" w:lineRule="auto"/>
        <w:ind w:firstLine="708"/>
        <w:outlineLvl w:val="0"/>
        <w:rPr>
          <w:rFonts w:eastAsiaTheme="majorEastAsia"/>
          <w:b/>
          <w:szCs w:val="28"/>
          <w:lang w:eastAsia="en-US"/>
        </w:rPr>
      </w:pPr>
      <w:bookmarkStart w:id="5" w:name="_Toc39840319"/>
      <w:r w:rsidRPr="00A6450C">
        <w:rPr>
          <w:rFonts w:eastAsiaTheme="majorEastAsia"/>
          <w:b/>
          <w:szCs w:val="28"/>
          <w:lang w:eastAsia="en-US"/>
        </w:rPr>
        <w:t>1.2 Будова, різновиди та функції гіфів</w:t>
      </w:r>
      <w:bookmarkEnd w:id="5"/>
    </w:p>
    <w:p w:rsidR="008C083E" w:rsidRPr="008F3E1E" w:rsidRDefault="008C083E" w:rsidP="008C083E">
      <w:pPr>
        <w:spacing w:line="360" w:lineRule="auto"/>
        <w:ind w:firstLine="709"/>
        <w:rPr>
          <w:rFonts w:eastAsiaTheme="minorHAnsi"/>
          <w:color w:val="FF0000"/>
          <w:szCs w:val="28"/>
          <w:lang w:eastAsia="en-US"/>
        </w:rPr>
      </w:pPr>
    </w:p>
    <w:p w:rsidR="00357C08" w:rsidRPr="0038185E" w:rsidRDefault="00357C08" w:rsidP="00357C08">
      <w:pPr>
        <w:spacing w:line="360" w:lineRule="auto"/>
        <w:ind w:firstLine="709"/>
        <w:rPr>
          <w:rFonts w:eastAsiaTheme="minorHAnsi"/>
          <w:szCs w:val="28"/>
          <w:shd w:val="clear" w:color="auto" w:fill="FFFFFF"/>
          <w:lang w:eastAsia="en-US"/>
        </w:rPr>
      </w:pPr>
      <w:r w:rsidRPr="0038185E">
        <w:rPr>
          <w:rFonts w:eastAsiaTheme="minorHAnsi"/>
          <w:szCs w:val="28"/>
          <w:shd w:val="clear" w:color="auto" w:fill="FFFFFF"/>
          <w:lang w:eastAsia="en-US"/>
        </w:rPr>
        <w:t xml:space="preserve">Вегетативне тіло більшості грибів складається з міцелію, елементарною одиницею якого є гіфа – нитка, що вкрита клітинною оболонкою. Гіфи мають будову, схожу на циліндричну трубку, діаметр якої </w:t>
      </w:r>
      <w:r w:rsidRPr="0038185E">
        <w:rPr>
          <w:rFonts w:eastAsiaTheme="minorHAnsi"/>
          <w:szCs w:val="28"/>
          <w:shd w:val="clear" w:color="auto" w:fill="FFFFFF"/>
          <w:lang w:eastAsia="en-US"/>
        </w:rPr>
        <w:lastRenderedPageBreak/>
        <w:t xml:space="preserve">становить 2-150 мкм, і відрізняється в залежності від виду грибів. Цей «структурний орган» здатний до необмеженого апікального росту в довжину </w:t>
      </w:r>
      <w:r w:rsidRPr="0038185E">
        <w:rPr>
          <w:rFonts w:eastAsiaTheme="minorHAnsi"/>
          <w:szCs w:val="28"/>
          <w:shd w:val="clear" w:color="auto" w:fill="FFFFFF"/>
          <w:lang w:val="ru-RU" w:eastAsia="en-US"/>
        </w:rPr>
        <w:t>[</w:t>
      </w:r>
      <w:r w:rsidR="00AC6DC6">
        <w:rPr>
          <w:rFonts w:eastAsiaTheme="minorHAnsi"/>
          <w:szCs w:val="28"/>
          <w:shd w:val="clear" w:color="auto" w:fill="FFFFFF"/>
          <w:lang w:val="ru-RU" w:eastAsia="en-US"/>
        </w:rPr>
        <w:t>27</w:t>
      </w:r>
      <w:r w:rsidRPr="0038185E">
        <w:rPr>
          <w:rFonts w:eastAsiaTheme="minorHAnsi"/>
          <w:szCs w:val="28"/>
          <w:shd w:val="clear" w:color="auto" w:fill="FFFFFF"/>
          <w:lang w:eastAsia="en-US"/>
        </w:rPr>
        <w:t>] та має наступну будову (рис. 1.1).</w:t>
      </w:r>
    </w:p>
    <w:p w:rsidR="00357C08" w:rsidRPr="0038185E" w:rsidRDefault="00357C08" w:rsidP="00357C08">
      <w:pPr>
        <w:spacing w:line="360" w:lineRule="auto"/>
        <w:jc w:val="center"/>
        <w:rPr>
          <w:rFonts w:eastAsiaTheme="minorHAnsi"/>
          <w:szCs w:val="28"/>
          <w:shd w:val="clear" w:color="auto" w:fill="FFFFFF"/>
          <w:lang w:eastAsia="en-US"/>
        </w:rPr>
      </w:pPr>
      <w:r w:rsidRPr="0038185E">
        <w:rPr>
          <w:rFonts w:eastAsiaTheme="minorHAnsi"/>
          <w:noProof/>
          <w:szCs w:val="28"/>
          <w:shd w:val="clear" w:color="auto" w:fill="FFFFFF"/>
          <w:lang w:val="ru-RU"/>
        </w:rPr>
        <w:drawing>
          <wp:inline distT="0" distB="0" distL="0" distR="0" wp14:anchorId="045CF3E6" wp14:editId="7D057B2B">
            <wp:extent cx="2586870" cy="4495800"/>
            <wp:effectExtent l="0" t="0" r="444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рис 1.png"/>
                    <pic:cNvPicPr/>
                  </pic:nvPicPr>
                  <pic:blipFill>
                    <a:blip r:embed="rId8">
                      <a:extLst>
                        <a:ext uri="{28A0092B-C50C-407E-A947-70E740481C1C}">
                          <a14:useLocalDpi xmlns:a14="http://schemas.microsoft.com/office/drawing/2010/main" val="0"/>
                        </a:ext>
                      </a:extLst>
                    </a:blip>
                    <a:stretch>
                      <a:fillRect/>
                    </a:stretch>
                  </pic:blipFill>
                  <pic:spPr>
                    <a:xfrm>
                      <a:off x="0" y="0"/>
                      <a:ext cx="2588667" cy="4498924"/>
                    </a:xfrm>
                    <a:prstGeom prst="rect">
                      <a:avLst/>
                    </a:prstGeom>
                  </pic:spPr>
                </pic:pic>
              </a:graphicData>
            </a:graphic>
          </wp:inline>
        </w:drawing>
      </w:r>
    </w:p>
    <w:p w:rsidR="00357C08" w:rsidRDefault="00357C08" w:rsidP="00357C08">
      <w:pPr>
        <w:spacing w:line="360" w:lineRule="auto"/>
        <w:ind w:firstLine="709"/>
        <w:jc w:val="center"/>
        <w:rPr>
          <w:rFonts w:eastAsiaTheme="minorHAnsi"/>
          <w:szCs w:val="28"/>
          <w:shd w:val="clear" w:color="auto" w:fill="FFFFFF"/>
          <w:lang w:eastAsia="en-US"/>
        </w:rPr>
      </w:pPr>
      <w:r w:rsidRPr="0038185E">
        <w:rPr>
          <w:rFonts w:eastAsiaTheme="minorHAnsi"/>
          <w:szCs w:val="28"/>
          <w:lang w:eastAsia="en-US"/>
        </w:rPr>
        <w:t>Рисунок 1.1 – Схематичне зображення верхівки гіфи, що показує типові органели та структури [</w:t>
      </w:r>
      <w:r w:rsidR="00AC6DC6">
        <w:rPr>
          <w:rFonts w:eastAsiaTheme="minorHAnsi"/>
          <w:szCs w:val="28"/>
          <w:lang w:eastAsia="en-US"/>
        </w:rPr>
        <w:t>28</w:t>
      </w:r>
      <w:r w:rsidRPr="0038185E">
        <w:rPr>
          <w:rFonts w:eastAsiaTheme="minorHAnsi"/>
          <w:szCs w:val="28"/>
          <w:shd w:val="clear" w:color="auto" w:fill="FFFFFF"/>
          <w:lang w:eastAsia="en-US"/>
        </w:rPr>
        <w:t>]:</w:t>
      </w:r>
      <w:r w:rsidRPr="0038185E">
        <w:rPr>
          <w:rFonts w:eastAsiaTheme="minorHAnsi"/>
          <w:szCs w:val="28"/>
          <w:shd w:val="clear" w:color="auto" w:fill="FFFFFF"/>
          <w:lang w:eastAsia="en-US"/>
        </w:rPr>
        <w:br/>
        <w:t xml:space="preserve">1 – гладкий ендоплазматичний ретикулум, 2 – жорсткий ендоплазматичний ретикулум, 3 – апарат Гольджи, 4 – мітохондрія, 5 – інвагінація плазматичної мембрани, 6 – клітинна стінка, 7 – плазматична </w:t>
      </w:r>
      <w:r w:rsidRPr="0038185E">
        <w:rPr>
          <w:rFonts w:eastAsiaTheme="minorHAnsi"/>
          <w:szCs w:val="28"/>
          <w:shd w:val="clear" w:color="auto" w:fill="FFFFFF"/>
          <w:lang w:eastAsia="en-US"/>
        </w:rPr>
        <w:br/>
        <w:t xml:space="preserve">мембрана (ПМ), 8 – сітка з мікрофіламентів, 9 – мікротрубочка, </w:t>
      </w:r>
      <w:r w:rsidRPr="0038185E">
        <w:rPr>
          <w:rFonts w:eastAsiaTheme="minorHAnsi"/>
          <w:szCs w:val="28"/>
          <w:shd w:val="clear" w:color="auto" w:fill="FFFFFF"/>
          <w:lang w:eastAsia="en-US"/>
        </w:rPr>
        <w:br/>
        <w:t>10 – скупчення рибосом</w:t>
      </w:r>
    </w:p>
    <w:p w:rsidR="00901D62" w:rsidRPr="0038185E" w:rsidRDefault="00901D62" w:rsidP="00357C08">
      <w:pPr>
        <w:spacing w:line="360" w:lineRule="auto"/>
        <w:ind w:firstLine="709"/>
        <w:jc w:val="center"/>
        <w:rPr>
          <w:rFonts w:eastAsiaTheme="minorHAnsi"/>
          <w:szCs w:val="28"/>
          <w:shd w:val="clear" w:color="auto" w:fill="FFFFFF"/>
          <w:lang w:eastAsia="en-US"/>
        </w:rPr>
      </w:pPr>
    </w:p>
    <w:p w:rsidR="00357C08" w:rsidRPr="0038185E" w:rsidRDefault="00357C08" w:rsidP="00357C08">
      <w:pPr>
        <w:spacing w:line="360" w:lineRule="auto"/>
        <w:ind w:firstLine="709"/>
        <w:rPr>
          <w:rFonts w:eastAsiaTheme="minorHAnsi"/>
          <w:szCs w:val="28"/>
          <w:lang w:eastAsia="en-US"/>
        </w:rPr>
      </w:pPr>
      <w:r w:rsidRPr="0038185E">
        <w:rPr>
          <w:rFonts w:eastAsiaTheme="minorHAnsi"/>
          <w:szCs w:val="28"/>
          <w:lang w:eastAsia="en-US"/>
        </w:rPr>
        <w:t>Міцеліальні гриби утворюють щільні сплетіння гіфів, які зовні нагадують тканини рослин або тварин. Гіфи в цих сплетіннях набувають специфічної структури, яка відповідає певній функції, що виконується (захисна, транспортна, опорна, репродуктивна) [</w:t>
      </w:r>
      <w:r w:rsidR="00AC6DC6">
        <w:rPr>
          <w:rFonts w:eastAsiaTheme="minorHAnsi"/>
          <w:szCs w:val="28"/>
          <w:lang w:eastAsia="en-US"/>
        </w:rPr>
        <w:t>29</w:t>
      </w:r>
      <w:r w:rsidRPr="0038185E">
        <w:rPr>
          <w:rFonts w:eastAsiaTheme="minorHAnsi"/>
          <w:szCs w:val="28"/>
          <w:lang w:eastAsia="en-US"/>
        </w:rPr>
        <w:t xml:space="preserve">], і тим самим </w:t>
      </w:r>
      <w:r w:rsidRPr="0038185E">
        <w:rPr>
          <w:rFonts w:eastAsiaTheme="minorHAnsi"/>
          <w:szCs w:val="28"/>
          <w:lang w:eastAsia="en-US"/>
        </w:rPr>
        <w:lastRenderedPageBreak/>
        <w:t>наближаються за властивостями до справжніх тканин. Ці «тканиноподібні» сплетіння називають несправжніми тканинами, або плектенхімами. В основному вони утворюються не ізольовано, а в складі складних вегетативних чи репродуктивних структур, що складаються з кількох спеціалізованих типів плектенхім. Такі структури впевнено можна вважати органами грибів [</w:t>
      </w:r>
      <w:r w:rsidR="00901D62">
        <w:rPr>
          <w:rFonts w:eastAsiaTheme="minorHAnsi"/>
          <w:szCs w:val="28"/>
          <w:lang w:eastAsia="en-US"/>
        </w:rPr>
        <w:t xml:space="preserve">27, </w:t>
      </w:r>
      <w:r w:rsidR="00AC6DC6">
        <w:rPr>
          <w:rFonts w:eastAsiaTheme="minorHAnsi"/>
          <w:szCs w:val="28"/>
          <w:lang w:eastAsia="en-US"/>
        </w:rPr>
        <w:t>30</w:t>
      </w:r>
      <w:r w:rsidR="00901D62">
        <w:t>-32</w:t>
      </w:r>
      <w:r w:rsidRPr="0038185E">
        <w:rPr>
          <w:rFonts w:eastAsiaTheme="minorHAnsi"/>
          <w:szCs w:val="28"/>
          <w:lang w:eastAsia="en-US"/>
        </w:rPr>
        <w:t>].</w:t>
      </w:r>
    </w:p>
    <w:p w:rsidR="00901D62" w:rsidRDefault="00357C08" w:rsidP="00357C08">
      <w:pPr>
        <w:spacing w:line="360" w:lineRule="auto"/>
        <w:ind w:firstLine="709"/>
        <w:rPr>
          <w:rFonts w:eastAsiaTheme="minorHAnsi"/>
          <w:szCs w:val="28"/>
          <w:lang w:eastAsia="en-US"/>
        </w:rPr>
      </w:pPr>
      <w:r w:rsidRPr="0038185E">
        <w:rPr>
          <w:rFonts w:eastAsiaTheme="minorHAnsi"/>
          <w:szCs w:val="28"/>
          <w:lang w:eastAsia="en-US"/>
        </w:rPr>
        <w:t xml:space="preserve">Відомо, що спеціалізовані тканини поширені у вищих представників двох найбільших відділів грибів </w:t>
      </w:r>
      <w:r w:rsidRPr="0038185E">
        <w:rPr>
          <w:rFonts w:eastAsiaTheme="minorHAnsi"/>
          <w:szCs w:val="28"/>
          <w:shd w:val="clear" w:color="auto" w:fill="FFFFFF"/>
          <w:lang w:eastAsia="en-US"/>
        </w:rPr>
        <w:t>–</w:t>
      </w:r>
      <w:r w:rsidRPr="0038185E">
        <w:rPr>
          <w:rFonts w:eastAsiaTheme="minorHAnsi"/>
          <w:szCs w:val="28"/>
          <w:lang w:eastAsia="en-US"/>
        </w:rPr>
        <w:t xml:space="preserve"> </w:t>
      </w:r>
      <w:r w:rsidRPr="0038185E">
        <w:rPr>
          <w:rFonts w:eastAsiaTheme="minorHAnsi"/>
          <w:szCs w:val="28"/>
          <w:lang w:val="ru-RU" w:eastAsia="en-US"/>
        </w:rPr>
        <w:t>Ascomycota</w:t>
      </w:r>
      <w:r w:rsidRPr="0038185E">
        <w:rPr>
          <w:rFonts w:eastAsiaTheme="minorHAnsi"/>
          <w:szCs w:val="28"/>
          <w:lang w:eastAsia="en-US"/>
        </w:rPr>
        <w:t xml:space="preserve"> і </w:t>
      </w:r>
      <w:r w:rsidRPr="0038185E">
        <w:rPr>
          <w:rFonts w:eastAsiaTheme="minorHAnsi"/>
          <w:szCs w:val="28"/>
          <w:lang w:val="ru-RU" w:eastAsia="en-US"/>
        </w:rPr>
        <w:t>Basidiomycota</w:t>
      </w:r>
      <w:r>
        <w:rPr>
          <w:rFonts w:eastAsiaTheme="minorHAnsi"/>
          <w:szCs w:val="28"/>
          <w:lang w:eastAsia="en-US"/>
        </w:rPr>
        <w:t xml:space="preserve"> </w:t>
      </w:r>
      <w:r w:rsidRPr="0038185E">
        <w:rPr>
          <w:rFonts w:eastAsiaTheme="minorHAnsi"/>
          <w:szCs w:val="28"/>
          <w:lang w:eastAsia="en-US"/>
        </w:rPr>
        <w:t>[</w:t>
      </w:r>
      <w:r w:rsidR="00AC6DC6">
        <w:rPr>
          <w:rFonts w:eastAsiaTheme="minorHAnsi"/>
          <w:szCs w:val="28"/>
          <w:lang w:eastAsia="en-US"/>
        </w:rPr>
        <w:t>30</w:t>
      </w:r>
      <w:r w:rsidRPr="0038185E">
        <w:rPr>
          <w:rFonts w:eastAsiaTheme="minorHAnsi"/>
          <w:szCs w:val="28"/>
          <w:lang w:eastAsia="en-US"/>
        </w:rPr>
        <w:t>].</w:t>
      </w:r>
      <w:r>
        <w:rPr>
          <w:rFonts w:eastAsiaTheme="minorHAnsi"/>
          <w:szCs w:val="28"/>
          <w:lang w:eastAsia="en-US"/>
        </w:rPr>
        <w:t xml:space="preserve"> </w:t>
      </w:r>
    </w:p>
    <w:p w:rsidR="00357C08" w:rsidRPr="0038185E" w:rsidRDefault="00357C08" w:rsidP="00357C08">
      <w:pPr>
        <w:spacing w:line="360" w:lineRule="auto"/>
        <w:ind w:firstLine="709"/>
        <w:rPr>
          <w:rFonts w:eastAsiaTheme="minorHAnsi"/>
          <w:szCs w:val="28"/>
          <w:lang w:eastAsia="en-US"/>
        </w:rPr>
      </w:pPr>
      <w:r w:rsidRPr="0038185E">
        <w:rPr>
          <w:rFonts w:eastAsiaTheme="minorHAnsi"/>
          <w:szCs w:val="28"/>
          <w:lang w:eastAsia="en-US"/>
        </w:rPr>
        <w:t xml:space="preserve">Розглянемо типи плектенхіми на прикладі відділу </w:t>
      </w:r>
      <w:r w:rsidRPr="0038185E">
        <w:rPr>
          <w:rFonts w:eastAsiaTheme="minorHAnsi"/>
          <w:szCs w:val="28"/>
          <w:lang w:val="ru-RU" w:eastAsia="en-US"/>
        </w:rPr>
        <w:t>Basidiomycota</w:t>
      </w:r>
      <w:r w:rsidRPr="0038185E">
        <w:rPr>
          <w:rFonts w:eastAsiaTheme="minorHAnsi"/>
          <w:szCs w:val="28"/>
          <w:lang w:eastAsia="en-US"/>
        </w:rPr>
        <w:t xml:space="preserve">, оскільки об’єктом дослідження в даній магістерській дисертації виступає представник цього відділу – </w:t>
      </w:r>
      <w:r w:rsidRPr="0038185E">
        <w:rPr>
          <w:rFonts w:eastAsiaTheme="minorHAnsi"/>
          <w:i/>
          <w:szCs w:val="28"/>
          <w:lang w:val="en-US" w:eastAsia="en-US"/>
        </w:rPr>
        <w:t>Agaricus</w:t>
      </w:r>
      <w:r w:rsidRPr="0038185E">
        <w:rPr>
          <w:rFonts w:eastAsiaTheme="minorHAnsi"/>
          <w:i/>
          <w:szCs w:val="28"/>
          <w:lang w:eastAsia="en-US"/>
        </w:rPr>
        <w:t xml:space="preserve"> </w:t>
      </w:r>
      <w:r w:rsidRPr="0038185E">
        <w:rPr>
          <w:rFonts w:eastAsiaTheme="minorHAnsi"/>
          <w:i/>
          <w:szCs w:val="28"/>
          <w:lang w:val="en-US" w:eastAsia="en-US"/>
        </w:rPr>
        <w:t>bisporus</w:t>
      </w:r>
      <w:r w:rsidRPr="0038185E">
        <w:rPr>
          <w:rFonts w:eastAsiaTheme="minorHAnsi"/>
          <w:szCs w:val="28"/>
          <w:lang w:eastAsia="en-US"/>
        </w:rPr>
        <w:t xml:space="preserve">. </w:t>
      </w:r>
    </w:p>
    <w:p w:rsidR="00357C08" w:rsidRDefault="00357C08" w:rsidP="00357C08">
      <w:pPr>
        <w:spacing w:line="360" w:lineRule="auto"/>
        <w:ind w:firstLine="709"/>
        <w:rPr>
          <w:rFonts w:eastAsiaTheme="minorHAnsi"/>
          <w:szCs w:val="28"/>
          <w:lang w:val="ru-RU" w:eastAsia="en-US"/>
        </w:rPr>
      </w:pPr>
      <w:r>
        <w:rPr>
          <w:rFonts w:eastAsiaTheme="minorHAnsi"/>
          <w:szCs w:val="28"/>
          <w:lang w:val="ru-RU" w:eastAsia="en-US"/>
        </w:rPr>
        <w:t>П</w:t>
      </w:r>
      <w:r w:rsidRPr="0038185E">
        <w:rPr>
          <w:rFonts w:eastAsiaTheme="minorHAnsi"/>
          <w:szCs w:val="28"/>
          <w:lang w:val="ru-RU" w:eastAsia="en-US"/>
        </w:rPr>
        <w:t xml:space="preserve">лектенхіми </w:t>
      </w:r>
      <w:r>
        <w:rPr>
          <w:rFonts w:eastAsiaTheme="minorHAnsi"/>
          <w:szCs w:val="28"/>
          <w:lang w:val="ru-RU" w:eastAsia="en-US"/>
        </w:rPr>
        <w:t>по</w:t>
      </w:r>
      <w:r w:rsidRPr="0038185E">
        <w:rPr>
          <w:rFonts w:eastAsiaTheme="minorHAnsi"/>
          <w:szCs w:val="28"/>
          <w:lang w:val="ru-RU" w:eastAsia="en-US"/>
        </w:rPr>
        <w:t>діля</w:t>
      </w:r>
      <w:r>
        <w:rPr>
          <w:rFonts w:eastAsiaTheme="minorHAnsi"/>
          <w:szCs w:val="28"/>
          <w:lang w:val="ru-RU" w:eastAsia="en-US"/>
        </w:rPr>
        <w:t>ю</w:t>
      </w:r>
      <w:r w:rsidRPr="0038185E">
        <w:rPr>
          <w:rFonts w:eastAsiaTheme="minorHAnsi"/>
          <w:szCs w:val="28"/>
          <w:lang w:val="ru-RU" w:eastAsia="en-US"/>
        </w:rPr>
        <w:t xml:space="preserve">ться на </w:t>
      </w:r>
      <w:r>
        <w:rPr>
          <w:rFonts w:eastAsiaTheme="minorHAnsi"/>
          <w:szCs w:val="28"/>
          <w:lang w:val="ru-RU" w:eastAsia="en-US"/>
        </w:rPr>
        <w:t>2</w:t>
      </w:r>
      <w:r w:rsidRPr="0038185E">
        <w:rPr>
          <w:rFonts w:eastAsiaTheme="minorHAnsi"/>
          <w:szCs w:val="28"/>
          <w:lang w:val="ru-RU" w:eastAsia="en-US"/>
        </w:rPr>
        <w:t xml:space="preserve"> великі групи: </w:t>
      </w:r>
    </w:p>
    <w:p w:rsidR="00357C08" w:rsidRDefault="00357C08" w:rsidP="00357C08">
      <w:pPr>
        <w:spacing w:line="360" w:lineRule="auto"/>
        <w:ind w:firstLine="709"/>
        <w:rPr>
          <w:rFonts w:eastAsiaTheme="minorHAnsi"/>
          <w:szCs w:val="28"/>
          <w:lang w:val="ru-RU" w:eastAsia="en-US"/>
        </w:rPr>
      </w:pPr>
      <w:r>
        <w:rPr>
          <w:rFonts w:eastAsiaTheme="minorHAnsi"/>
          <w:szCs w:val="28"/>
          <w:lang w:val="ru-RU" w:eastAsia="en-US"/>
        </w:rPr>
        <w:t>1) внутрішні – утворюють</w:t>
      </w:r>
      <w:r w:rsidRPr="0038185E">
        <w:rPr>
          <w:rFonts w:eastAsiaTheme="minorHAnsi"/>
          <w:szCs w:val="28"/>
          <w:lang w:val="ru-RU" w:eastAsia="en-US"/>
        </w:rPr>
        <w:t xml:space="preserve"> </w:t>
      </w:r>
      <w:r w:rsidRPr="0038185E">
        <w:rPr>
          <w:rFonts w:eastAsiaTheme="minorHAnsi"/>
          <w:szCs w:val="28"/>
          <w:lang w:eastAsia="en-US"/>
        </w:rPr>
        <w:t>«</w:t>
      </w:r>
      <w:r w:rsidRPr="0038185E">
        <w:rPr>
          <w:rFonts w:eastAsiaTheme="minorHAnsi"/>
          <w:szCs w:val="28"/>
          <w:lang w:val="ru-RU" w:eastAsia="en-US"/>
        </w:rPr>
        <w:t>м’якоть</w:t>
      </w:r>
      <w:r w:rsidRPr="0038185E">
        <w:rPr>
          <w:rFonts w:eastAsiaTheme="minorHAnsi"/>
          <w:szCs w:val="28"/>
          <w:lang w:eastAsia="en-US"/>
        </w:rPr>
        <w:t>» або</w:t>
      </w:r>
      <w:r>
        <w:rPr>
          <w:rFonts w:eastAsiaTheme="minorHAnsi"/>
          <w:szCs w:val="28"/>
          <w:lang w:val="ru-RU" w:eastAsia="en-US"/>
        </w:rPr>
        <w:t xml:space="preserve"> товщу грибних органів. </w:t>
      </w:r>
      <w:r w:rsidRPr="0038185E">
        <w:rPr>
          <w:rFonts w:eastAsiaTheme="minorHAnsi"/>
          <w:szCs w:val="28"/>
          <w:lang w:val="ru-RU" w:eastAsia="en-US"/>
        </w:rPr>
        <w:t xml:space="preserve">У тому разі, коли внутрішня плектенхіма виконує вегетативні функції (живильну, запасну, транспортну, опорну), </w:t>
      </w:r>
      <w:r w:rsidRPr="0038185E">
        <w:rPr>
          <w:rFonts w:eastAsiaTheme="minorHAnsi"/>
          <w:szCs w:val="28"/>
          <w:lang w:eastAsia="en-US"/>
        </w:rPr>
        <w:t>вона має</w:t>
      </w:r>
      <w:r w:rsidRPr="0038185E">
        <w:rPr>
          <w:rFonts w:eastAsiaTheme="minorHAnsi"/>
          <w:szCs w:val="28"/>
          <w:lang w:val="ru-RU" w:eastAsia="en-US"/>
        </w:rPr>
        <w:t xml:space="preserve"> назву контекст [</w:t>
      </w:r>
      <w:r w:rsidR="00AC6DC6">
        <w:rPr>
          <w:rFonts w:eastAsiaTheme="minorHAnsi"/>
          <w:szCs w:val="28"/>
          <w:lang w:val="ru-RU" w:eastAsia="en-US"/>
        </w:rPr>
        <w:t>30, 29</w:t>
      </w:r>
      <w:r>
        <w:rPr>
          <w:rFonts w:eastAsiaTheme="minorHAnsi"/>
          <w:szCs w:val="28"/>
          <w:lang w:val="ru-RU" w:eastAsia="en-US"/>
        </w:rPr>
        <w:t>];</w:t>
      </w:r>
    </w:p>
    <w:p w:rsidR="00357C08" w:rsidRDefault="00357C08" w:rsidP="00357C08">
      <w:pPr>
        <w:spacing w:line="360" w:lineRule="auto"/>
        <w:ind w:firstLine="709"/>
        <w:rPr>
          <w:rFonts w:eastAsiaTheme="minorHAnsi"/>
          <w:szCs w:val="28"/>
          <w:lang w:val="ru-RU" w:eastAsia="en-US"/>
        </w:rPr>
      </w:pPr>
      <w:r>
        <w:rPr>
          <w:rFonts w:eastAsiaTheme="minorHAnsi"/>
          <w:szCs w:val="28"/>
          <w:lang w:val="ru-RU" w:eastAsia="en-US"/>
        </w:rPr>
        <w:t xml:space="preserve">2) покривні – </w:t>
      </w:r>
      <w:r w:rsidRPr="0038185E">
        <w:rPr>
          <w:rFonts w:eastAsiaTheme="minorHAnsi"/>
          <w:szCs w:val="28"/>
          <w:lang w:val="ru-RU" w:eastAsia="en-US"/>
        </w:rPr>
        <w:t>утворюють поверхню плодового тіла й в</w:t>
      </w:r>
      <w:r>
        <w:rPr>
          <w:rFonts w:eastAsiaTheme="minorHAnsi"/>
          <w:szCs w:val="28"/>
          <w:lang w:eastAsia="en-US"/>
        </w:rPr>
        <w:t>истилають</w:t>
      </w:r>
      <w:r>
        <w:rPr>
          <w:rFonts w:eastAsiaTheme="minorHAnsi"/>
          <w:szCs w:val="28"/>
          <w:lang w:val="ru-RU" w:eastAsia="en-US"/>
        </w:rPr>
        <w:t xml:space="preserve"> його внутрішні порожнини, </w:t>
      </w:r>
      <w:r w:rsidRPr="0038185E">
        <w:rPr>
          <w:rFonts w:eastAsiaTheme="minorHAnsi"/>
          <w:szCs w:val="28"/>
          <w:lang w:val="ru-RU" w:eastAsia="en-US"/>
        </w:rPr>
        <w:t>можуть виконувати як вегетативні</w:t>
      </w:r>
      <w:r w:rsidRPr="0038185E">
        <w:rPr>
          <w:rFonts w:eastAsiaTheme="minorHAnsi"/>
          <w:szCs w:val="28"/>
          <w:lang w:eastAsia="en-US"/>
        </w:rPr>
        <w:t xml:space="preserve"> (захищають поверхню органа від зовнішніх пошкоджень)</w:t>
      </w:r>
      <w:r w:rsidRPr="0038185E">
        <w:rPr>
          <w:rFonts w:eastAsiaTheme="minorHAnsi"/>
          <w:szCs w:val="28"/>
          <w:lang w:val="ru-RU" w:eastAsia="en-US"/>
        </w:rPr>
        <w:t xml:space="preserve"> так і репродуктивні функції</w:t>
      </w:r>
      <w:r w:rsidRPr="0038185E">
        <w:rPr>
          <w:rFonts w:eastAsiaTheme="minorHAnsi"/>
          <w:szCs w:val="28"/>
          <w:lang w:eastAsia="en-US"/>
        </w:rPr>
        <w:t xml:space="preserve"> (утворюють спори)</w:t>
      </w:r>
      <w:r w:rsidRPr="0038185E">
        <w:rPr>
          <w:rFonts w:eastAsiaTheme="minorHAnsi"/>
          <w:szCs w:val="28"/>
          <w:lang w:val="ru-RU" w:eastAsia="en-US"/>
        </w:rPr>
        <w:t xml:space="preserve"> [</w:t>
      </w:r>
      <w:r w:rsidR="00AC6DC6">
        <w:rPr>
          <w:rFonts w:eastAsiaTheme="minorHAnsi"/>
          <w:szCs w:val="28"/>
          <w:lang w:val="ru-RU" w:eastAsia="en-US"/>
        </w:rPr>
        <w:t xml:space="preserve">30, </w:t>
      </w:r>
      <w:r w:rsidR="00901D62">
        <w:rPr>
          <w:rFonts w:eastAsiaTheme="minorHAnsi"/>
          <w:szCs w:val="28"/>
          <w:lang w:val="ru-RU" w:eastAsia="en-US"/>
        </w:rPr>
        <w:t xml:space="preserve">31, </w:t>
      </w:r>
      <w:r w:rsidR="00AC6DC6">
        <w:rPr>
          <w:rFonts w:eastAsiaTheme="minorHAnsi"/>
          <w:szCs w:val="28"/>
          <w:lang w:val="ru-RU" w:eastAsia="en-US"/>
        </w:rPr>
        <w:t>33</w:t>
      </w:r>
      <w:r w:rsidRPr="0038185E">
        <w:rPr>
          <w:rFonts w:eastAsiaTheme="minorHAnsi"/>
          <w:szCs w:val="28"/>
          <w:lang w:val="ru-RU" w:eastAsia="en-US"/>
        </w:rPr>
        <w:t>]</w:t>
      </w:r>
      <w:r w:rsidRPr="0038185E">
        <w:rPr>
          <w:rFonts w:eastAsiaTheme="minorHAnsi"/>
          <w:szCs w:val="28"/>
          <w:lang w:eastAsia="en-US"/>
        </w:rPr>
        <w:t>.</w:t>
      </w:r>
      <w:r w:rsidRPr="0038185E">
        <w:rPr>
          <w:rFonts w:eastAsiaTheme="minorHAnsi"/>
          <w:szCs w:val="28"/>
          <w:lang w:val="ru-RU" w:eastAsia="en-US"/>
        </w:rPr>
        <w:t xml:space="preserve"> </w:t>
      </w:r>
    </w:p>
    <w:p w:rsidR="00357C08" w:rsidRPr="00357C08" w:rsidRDefault="00357C08" w:rsidP="00357C08">
      <w:pPr>
        <w:spacing w:line="360" w:lineRule="auto"/>
        <w:ind w:firstLine="709"/>
        <w:rPr>
          <w:rFonts w:eastAsiaTheme="minorHAnsi"/>
          <w:szCs w:val="28"/>
          <w:lang w:eastAsia="en-US"/>
        </w:rPr>
      </w:pPr>
      <w:r w:rsidRPr="0038185E">
        <w:rPr>
          <w:rFonts w:eastAsiaTheme="minorHAnsi"/>
          <w:szCs w:val="28"/>
          <w:lang w:eastAsia="en-US"/>
        </w:rPr>
        <w:t>Захисний покрив грибів, близький за функціями до покривної тканини рослин і тварин називають – пелісом. Спороносні поверхні грибів утворюють тканину – гіменій (рис. 1.2) [</w:t>
      </w:r>
      <w:r w:rsidR="00901D62">
        <w:rPr>
          <w:rFonts w:eastAsiaTheme="minorHAnsi"/>
          <w:szCs w:val="28"/>
          <w:lang w:eastAsia="en-US"/>
        </w:rPr>
        <w:t>29, 30</w:t>
      </w:r>
      <w:r w:rsidRPr="0038185E">
        <w:rPr>
          <w:rFonts w:eastAsiaTheme="minorHAnsi"/>
          <w:szCs w:val="28"/>
          <w:lang w:eastAsia="en-US"/>
        </w:rPr>
        <w:t xml:space="preserve">]. </w:t>
      </w:r>
    </w:p>
    <w:p w:rsidR="00357C08" w:rsidRPr="0038185E" w:rsidRDefault="00357C08" w:rsidP="00357C08">
      <w:pPr>
        <w:spacing w:line="360" w:lineRule="auto"/>
        <w:ind w:firstLine="709"/>
        <w:rPr>
          <w:rFonts w:eastAsiaTheme="minorHAnsi"/>
          <w:szCs w:val="28"/>
          <w:lang w:eastAsia="en-US"/>
        </w:rPr>
      </w:pPr>
      <w:r w:rsidRPr="0038185E">
        <w:rPr>
          <w:rFonts w:eastAsiaTheme="minorHAnsi"/>
          <w:szCs w:val="28"/>
          <w:lang w:eastAsia="en-US"/>
        </w:rPr>
        <w:t xml:space="preserve">Так, у </w:t>
      </w:r>
      <w:r>
        <w:rPr>
          <w:rFonts w:eastAsiaTheme="minorHAnsi"/>
          <w:szCs w:val="28"/>
          <w:lang w:eastAsia="en-US"/>
        </w:rPr>
        <w:t xml:space="preserve">представників </w:t>
      </w:r>
      <w:r w:rsidRPr="0038185E">
        <w:rPr>
          <w:rFonts w:eastAsiaTheme="minorHAnsi"/>
          <w:szCs w:val="28"/>
          <w:lang w:eastAsia="en-US"/>
        </w:rPr>
        <w:t xml:space="preserve">відділу </w:t>
      </w:r>
      <w:r w:rsidRPr="0038185E">
        <w:rPr>
          <w:rFonts w:eastAsiaTheme="minorHAnsi"/>
          <w:szCs w:val="28"/>
          <w:lang w:val="ru-RU" w:eastAsia="en-US"/>
        </w:rPr>
        <w:t>Basidiomycota</w:t>
      </w:r>
      <w:r w:rsidRPr="0038185E">
        <w:rPr>
          <w:rFonts w:eastAsiaTheme="minorHAnsi"/>
          <w:szCs w:val="28"/>
          <w:lang w:eastAsia="en-US"/>
        </w:rPr>
        <w:t xml:space="preserve">, що мають шапочку, покривна плектенхіма </w:t>
      </w:r>
      <w:r>
        <w:rPr>
          <w:rFonts w:eastAsiaTheme="minorHAnsi"/>
          <w:szCs w:val="28"/>
          <w:lang w:eastAsia="en-US"/>
        </w:rPr>
        <w:t xml:space="preserve">має назву </w:t>
      </w:r>
      <w:r w:rsidRPr="0038185E">
        <w:rPr>
          <w:rFonts w:eastAsiaTheme="minorHAnsi"/>
          <w:szCs w:val="28"/>
          <w:lang w:eastAsia="en-US"/>
        </w:rPr>
        <w:t xml:space="preserve">пилеїпеліс, покрив ніжки </w:t>
      </w:r>
      <w:r w:rsidRPr="0038185E">
        <w:rPr>
          <w:rFonts w:eastAsiaTheme="minorHAnsi"/>
          <w:szCs w:val="28"/>
          <w:shd w:val="clear" w:color="auto" w:fill="FFFFFF"/>
          <w:lang w:eastAsia="en-US"/>
        </w:rPr>
        <w:t>–</w:t>
      </w:r>
      <w:r w:rsidRPr="0038185E">
        <w:rPr>
          <w:rFonts w:eastAsiaTheme="minorHAnsi"/>
          <w:szCs w:val="28"/>
          <w:lang w:eastAsia="en-US"/>
        </w:rPr>
        <w:t xml:space="preserve"> стипіпеліс, а покрив основи плодового тіла </w:t>
      </w:r>
      <w:r w:rsidRPr="0038185E">
        <w:rPr>
          <w:rFonts w:eastAsiaTheme="minorHAnsi"/>
          <w:szCs w:val="28"/>
          <w:shd w:val="clear" w:color="auto" w:fill="FFFFFF"/>
          <w:lang w:eastAsia="en-US"/>
        </w:rPr>
        <w:t>–</w:t>
      </w:r>
      <w:r w:rsidRPr="0038185E">
        <w:rPr>
          <w:rFonts w:eastAsiaTheme="minorHAnsi"/>
          <w:szCs w:val="28"/>
          <w:lang w:eastAsia="en-US"/>
        </w:rPr>
        <w:t xml:space="preserve"> бульбопеліс (рис. 1.2).</w:t>
      </w:r>
    </w:p>
    <w:p w:rsidR="00357C08" w:rsidRPr="0038185E" w:rsidRDefault="00357C08" w:rsidP="00357C08">
      <w:pPr>
        <w:spacing w:line="360" w:lineRule="auto"/>
        <w:jc w:val="center"/>
        <w:rPr>
          <w:rFonts w:eastAsiaTheme="minorHAnsi"/>
          <w:szCs w:val="28"/>
          <w:lang w:eastAsia="en-US"/>
        </w:rPr>
      </w:pPr>
      <w:r w:rsidRPr="0038185E">
        <w:rPr>
          <w:rFonts w:eastAsiaTheme="minorHAnsi"/>
          <w:noProof/>
          <w:szCs w:val="28"/>
          <w:lang w:val="ru-RU"/>
        </w:rPr>
        <w:lastRenderedPageBreak/>
        <w:drawing>
          <wp:inline distT="0" distB="0" distL="0" distR="0" wp14:anchorId="56531ECD" wp14:editId="4DD173D1">
            <wp:extent cx="2946856" cy="2457450"/>
            <wp:effectExtent l="0" t="0" r="635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рис 2.png"/>
                    <pic:cNvPicPr/>
                  </pic:nvPicPr>
                  <pic:blipFill>
                    <a:blip r:embed="rId9">
                      <a:extLst>
                        <a:ext uri="{28A0092B-C50C-407E-A947-70E740481C1C}">
                          <a14:useLocalDpi xmlns:a14="http://schemas.microsoft.com/office/drawing/2010/main" val="0"/>
                        </a:ext>
                      </a:extLst>
                    </a:blip>
                    <a:stretch>
                      <a:fillRect/>
                    </a:stretch>
                  </pic:blipFill>
                  <pic:spPr>
                    <a:xfrm>
                      <a:off x="0" y="0"/>
                      <a:ext cx="2952178" cy="2461888"/>
                    </a:xfrm>
                    <a:prstGeom prst="rect">
                      <a:avLst/>
                    </a:prstGeom>
                  </pic:spPr>
                </pic:pic>
              </a:graphicData>
            </a:graphic>
          </wp:inline>
        </w:drawing>
      </w:r>
    </w:p>
    <w:p w:rsidR="00357C08" w:rsidRPr="0038185E" w:rsidRDefault="00357C08" w:rsidP="00357C08">
      <w:pPr>
        <w:spacing w:line="360" w:lineRule="auto"/>
        <w:jc w:val="center"/>
        <w:rPr>
          <w:rFonts w:eastAsiaTheme="minorHAnsi"/>
          <w:szCs w:val="28"/>
          <w:lang w:eastAsia="en-US"/>
        </w:rPr>
      </w:pPr>
      <w:r w:rsidRPr="0038185E">
        <w:rPr>
          <w:rFonts w:eastAsiaTheme="minorHAnsi"/>
          <w:szCs w:val="28"/>
          <w:lang w:eastAsia="en-US"/>
        </w:rPr>
        <w:t xml:space="preserve">Рисунок 1.2 – Основні топологічні типи плектенхім: 1 – пилеїпеліс, </w:t>
      </w:r>
      <w:r w:rsidRPr="0038185E">
        <w:rPr>
          <w:rFonts w:eastAsiaTheme="minorHAnsi"/>
          <w:szCs w:val="28"/>
          <w:lang w:eastAsia="en-US"/>
        </w:rPr>
        <w:br/>
        <w:t>2 – гіменій, 3 – контекст, 4 – стипіпеліс [</w:t>
      </w:r>
      <w:r w:rsidR="00901D62">
        <w:rPr>
          <w:rFonts w:eastAsiaTheme="minorHAnsi"/>
          <w:szCs w:val="28"/>
          <w:lang w:eastAsia="en-US"/>
        </w:rPr>
        <w:t>30</w:t>
      </w:r>
      <w:r w:rsidRPr="0038185E">
        <w:rPr>
          <w:rFonts w:eastAsiaTheme="minorHAnsi"/>
          <w:szCs w:val="28"/>
          <w:lang w:eastAsia="en-US"/>
        </w:rPr>
        <w:t>]</w:t>
      </w:r>
    </w:p>
    <w:p w:rsidR="00357C08" w:rsidRPr="00AD3D22" w:rsidRDefault="00357C08" w:rsidP="00357C08">
      <w:pPr>
        <w:spacing w:line="360" w:lineRule="auto"/>
        <w:ind w:firstLine="709"/>
        <w:rPr>
          <w:rFonts w:eastAsiaTheme="minorHAnsi"/>
          <w:szCs w:val="28"/>
          <w:lang w:eastAsia="en-US"/>
        </w:rPr>
      </w:pPr>
    </w:p>
    <w:p w:rsidR="00357C08" w:rsidRPr="00AD3D22" w:rsidRDefault="00357C08" w:rsidP="00357C08">
      <w:pPr>
        <w:spacing w:line="360" w:lineRule="auto"/>
        <w:ind w:firstLine="708"/>
        <w:rPr>
          <w:rFonts w:eastAsiaTheme="minorHAnsi"/>
          <w:szCs w:val="28"/>
          <w:lang w:eastAsia="en-US"/>
        </w:rPr>
      </w:pPr>
      <w:r w:rsidRPr="00AD3D22">
        <w:rPr>
          <w:rFonts w:eastAsiaTheme="minorHAnsi"/>
          <w:szCs w:val="28"/>
          <w:lang w:eastAsia="en-US"/>
        </w:rPr>
        <w:t>У багатьох грибів, насамперед – Basidiomycota, у складі плектенхім присутні одночасно кілька типів гіфів, які виконують різні функції. Майже у всіх вищих грибів гіфи можна розділити на вегетативні (забезпечують різноманітні процеси життєдіяльності) та генеративні (утворюють репродуктивні структури: аски та базидії) [</w:t>
      </w:r>
      <w:r w:rsidR="00AC6DC6">
        <w:rPr>
          <w:rFonts w:eastAsiaTheme="minorHAnsi"/>
          <w:szCs w:val="28"/>
          <w:lang w:eastAsia="en-US"/>
        </w:rPr>
        <w:t>30</w:t>
      </w:r>
      <w:r w:rsidR="00901D62">
        <w:t>, 33</w:t>
      </w:r>
      <w:r w:rsidRPr="00AD3D22">
        <w:rPr>
          <w:rFonts w:eastAsiaTheme="minorHAnsi"/>
          <w:szCs w:val="28"/>
          <w:lang w:eastAsia="en-US"/>
        </w:rPr>
        <w:t xml:space="preserve">]. Структурне різноманіття, обумовлене різноманіттям функцій, які притаманні вегетативним гіфам. </w:t>
      </w:r>
    </w:p>
    <w:p w:rsidR="00357C08" w:rsidRPr="00AD3D22" w:rsidRDefault="00357C08" w:rsidP="00357C08">
      <w:pPr>
        <w:spacing w:line="360" w:lineRule="auto"/>
        <w:ind w:firstLine="709"/>
        <w:rPr>
          <w:rFonts w:eastAsiaTheme="minorHAnsi"/>
          <w:szCs w:val="28"/>
          <w:lang w:eastAsia="en-US"/>
        </w:rPr>
      </w:pPr>
      <w:r w:rsidRPr="00AD3D22">
        <w:rPr>
          <w:rFonts w:eastAsiaTheme="minorHAnsi"/>
          <w:szCs w:val="28"/>
          <w:lang w:eastAsia="en-US"/>
        </w:rPr>
        <w:t>За функціями що виконуються, гіфи можна розділити на:</w:t>
      </w:r>
    </w:p>
    <w:p w:rsidR="00357C08" w:rsidRPr="00AD3D22" w:rsidRDefault="00357C08" w:rsidP="00357C08">
      <w:pPr>
        <w:spacing w:line="360" w:lineRule="auto"/>
        <w:ind w:firstLine="709"/>
        <w:rPr>
          <w:rFonts w:eastAsiaTheme="minorHAnsi"/>
          <w:szCs w:val="28"/>
          <w:lang w:eastAsia="en-US"/>
        </w:rPr>
      </w:pPr>
      <w:r w:rsidRPr="00AD3D22">
        <w:rPr>
          <w:rFonts w:eastAsiaTheme="minorHAnsi"/>
          <w:szCs w:val="28"/>
          <w:lang w:eastAsia="en-US"/>
        </w:rPr>
        <w:t>1) скелетні гіфи</w:t>
      </w:r>
      <w:r>
        <w:rPr>
          <w:rFonts w:eastAsiaTheme="minorHAnsi"/>
          <w:szCs w:val="28"/>
          <w:lang w:eastAsia="en-US"/>
        </w:rPr>
        <w:t xml:space="preserve"> </w:t>
      </w:r>
      <w:r w:rsidRPr="00AD3D22">
        <w:rPr>
          <w:rFonts w:eastAsiaTheme="minorHAnsi"/>
          <w:szCs w:val="28"/>
          <w:lang w:eastAsia="en-US"/>
        </w:rPr>
        <w:t>– довгі, прямі, майж</w:t>
      </w:r>
      <w:r>
        <w:rPr>
          <w:rFonts w:eastAsiaTheme="minorHAnsi"/>
          <w:szCs w:val="28"/>
          <w:lang w:eastAsia="en-US"/>
        </w:rPr>
        <w:t>е не розгалужені й несептовані гіфи</w:t>
      </w:r>
      <w:r w:rsidRPr="00AD3D22">
        <w:rPr>
          <w:rFonts w:eastAsiaTheme="minorHAnsi"/>
          <w:szCs w:val="28"/>
          <w:lang w:eastAsia="en-US"/>
        </w:rPr>
        <w:t xml:space="preserve">, що утворюють осьові тяжі, паралельні до напрямку росту органів; </w:t>
      </w:r>
    </w:p>
    <w:p w:rsidR="00357C08" w:rsidRPr="00AD3D22" w:rsidRDefault="00357C08" w:rsidP="00357C08">
      <w:pPr>
        <w:spacing w:line="360" w:lineRule="auto"/>
        <w:ind w:firstLine="709"/>
        <w:rPr>
          <w:rFonts w:eastAsiaTheme="minorHAnsi"/>
          <w:szCs w:val="28"/>
          <w:lang w:eastAsia="en-US"/>
        </w:rPr>
      </w:pPr>
      <w:r w:rsidRPr="00AD3D22">
        <w:rPr>
          <w:rFonts w:eastAsiaTheme="minorHAnsi"/>
          <w:szCs w:val="28"/>
          <w:lang w:eastAsia="en-US"/>
        </w:rPr>
        <w:t>2) зв’язувальні гіфи – короткі, звивисті, інтенсивно розгалужені несептовані, сполучають між собою ряди паралельних скелетних гіфів, і тим самим захищають плодове тіло від розшарування</w:t>
      </w:r>
      <w:r>
        <w:rPr>
          <w:rFonts w:eastAsiaTheme="minorHAnsi"/>
          <w:szCs w:val="28"/>
          <w:lang w:eastAsia="en-US"/>
        </w:rPr>
        <w:t xml:space="preserve"> </w:t>
      </w:r>
      <w:r w:rsidRPr="00AD3D22">
        <w:rPr>
          <w:rFonts w:eastAsiaTheme="minorHAnsi"/>
          <w:szCs w:val="28"/>
          <w:lang w:eastAsia="en-US"/>
        </w:rPr>
        <w:t>[</w:t>
      </w:r>
      <w:r w:rsidR="00AC6DC6">
        <w:rPr>
          <w:rFonts w:eastAsiaTheme="minorHAnsi"/>
          <w:szCs w:val="28"/>
          <w:lang w:eastAsia="en-US"/>
        </w:rPr>
        <w:t>30</w:t>
      </w:r>
      <w:r w:rsidRPr="00AD3D22">
        <w:rPr>
          <w:rFonts w:eastAsiaTheme="minorHAnsi"/>
          <w:szCs w:val="28"/>
          <w:lang w:eastAsia="en-US"/>
        </w:rPr>
        <w:t xml:space="preserve">]; </w:t>
      </w:r>
    </w:p>
    <w:p w:rsidR="00357C08" w:rsidRPr="00AD3D22" w:rsidRDefault="00357C08" w:rsidP="00357C08">
      <w:pPr>
        <w:spacing w:line="360" w:lineRule="auto"/>
        <w:ind w:firstLine="709"/>
        <w:rPr>
          <w:rFonts w:eastAsiaTheme="minorHAnsi"/>
          <w:szCs w:val="28"/>
          <w:lang w:eastAsia="en-US"/>
        </w:rPr>
      </w:pPr>
      <w:r w:rsidRPr="00AD3D22">
        <w:rPr>
          <w:rFonts w:eastAsiaTheme="minorHAnsi"/>
          <w:szCs w:val="28"/>
          <w:lang w:eastAsia="en-US"/>
        </w:rPr>
        <w:t>3) підтримуючі гіфи – короткі,</w:t>
      </w:r>
      <w:r>
        <w:rPr>
          <w:rFonts w:eastAsiaTheme="minorHAnsi"/>
          <w:szCs w:val="28"/>
          <w:lang w:eastAsia="en-US"/>
        </w:rPr>
        <w:t xml:space="preserve"> звивисті, розгалужені гіфи, </w:t>
      </w:r>
      <w:r w:rsidRPr="00AD3D22">
        <w:rPr>
          <w:rFonts w:eastAsiaTheme="minorHAnsi"/>
          <w:szCs w:val="28"/>
          <w:lang w:eastAsia="en-US"/>
        </w:rPr>
        <w:t>є основою для репродуктивних гіфів гіменію. На відміну від зв’язувальних, вони мають септи та забезпечують механічну міцність гіменію [</w:t>
      </w:r>
      <w:r w:rsidR="00901D62">
        <w:rPr>
          <w:rFonts w:eastAsiaTheme="minorHAnsi"/>
          <w:szCs w:val="28"/>
          <w:lang w:eastAsia="en-US"/>
        </w:rPr>
        <w:t>30</w:t>
      </w:r>
      <w:r w:rsidRPr="00AD3D22">
        <w:rPr>
          <w:rFonts w:eastAsiaTheme="minorHAnsi"/>
          <w:szCs w:val="28"/>
          <w:lang w:eastAsia="en-US"/>
        </w:rPr>
        <w:t>].</w:t>
      </w:r>
    </w:p>
    <w:p w:rsidR="00357C08" w:rsidRPr="00AD3D22" w:rsidRDefault="00357C08" w:rsidP="00357C08">
      <w:pPr>
        <w:spacing w:line="360" w:lineRule="auto"/>
        <w:ind w:firstLine="709"/>
        <w:rPr>
          <w:rFonts w:eastAsiaTheme="minorHAnsi"/>
          <w:szCs w:val="28"/>
          <w:lang w:eastAsia="en-US"/>
        </w:rPr>
      </w:pPr>
      <w:r w:rsidRPr="00AD3D22">
        <w:rPr>
          <w:rFonts w:eastAsiaTheme="minorHAnsi"/>
          <w:szCs w:val="28"/>
          <w:lang w:eastAsia="en-US"/>
        </w:rPr>
        <w:t xml:space="preserve">4) </w:t>
      </w:r>
      <w:r>
        <w:rPr>
          <w:rFonts w:eastAsiaTheme="minorHAnsi"/>
          <w:szCs w:val="28"/>
          <w:lang w:eastAsia="en-US"/>
        </w:rPr>
        <w:t>з</w:t>
      </w:r>
      <w:r w:rsidRPr="00AD3D22">
        <w:rPr>
          <w:rFonts w:eastAsiaTheme="minorHAnsi"/>
          <w:szCs w:val="28"/>
          <w:lang w:eastAsia="en-US"/>
        </w:rPr>
        <w:t>апасальні гіфи –</w:t>
      </w:r>
      <w:r>
        <w:rPr>
          <w:rFonts w:eastAsiaTheme="minorHAnsi"/>
          <w:szCs w:val="28"/>
          <w:lang w:eastAsia="en-US"/>
        </w:rPr>
        <w:t xml:space="preserve"> мають булавоподібну або </w:t>
      </w:r>
      <w:r w:rsidRPr="00AD3D22">
        <w:rPr>
          <w:rFonts w:eastAsiaTheme="minorHAnsi"/>
          <w:szCs w:val="28"/>
          <w:lang w:eastAsia="en-US"/>
        </w:rPr>
        <w:t xml:space="preserve">лопатеву </w:t>
      </w:r>
      <w:r>
        <w:rPr>
          <w:rFonts w:eastAsiaTheme="minorHAnsi"/>
          <w:szCs w:val="28"/>
          <w:lang w:eastAsia="en-US"/>
        </w:rPr>
        <w:t xml:space="preserve">форму, </w:t>
      </w:r>
      <w:r w:rsidRPr="00AD3D22">
        <w:rPr>
          <w:rFonts w:eastAsiaTheme="minorHAnsi"/>
          <w:szCs w:val="28"/>
          <w:lang w:eastAsia="en-US"/>
        </w:rPr>
        <w:t>містять запас поживних речовин, переважно глікогену, рідше ліпідів і білків [</w:t>
      </w:r>
      <w:r w:rsidR="00AC6DC6">
        <w:rPr>
          <w:rFonts w:eastAsiaTheme="minorHAnsi"/>
          <w:szCs w:val="28"/>
          <w:lang w:eastAsia="en-US"/>
        </w:rPr>
        <w:t>28</w:t>
      </w:r>
      <w:r w:rsidRPr="00AD3D22">
        <w:rPr>
          <w:rFonts w:eastAsiaTheme="minorHAnsi"/>
          <w:szCs w:val="28"/>
          <w:lang w:eastAsia="en-US"/>
        </w:rPr>
        <w:t xml:space="preserve">]. Глікоген та інші полісахариди відкладаються в пристінній ділянці, </w:t>
      </w:r>
      <w:r w:rsidRPr="00AD3D22">
        <w:rPr>
          <w:rFonts w:eastAsiaTheme="minorHAnsi"/>
          <w:szCs w:val="28"/>
          <w:lang w:eastAsia="en-US"/>
        </w:rPr>
        <w:lastRenderedPageBreak/>
        <w:t>звужуючи просвіт гіфів, ліпіди накопичуються у вигляді ліпосом, а білки – у вигляді великих кристалів. Ін</w:t>
      </w:r>
      <w:r>
        <w:rPr>
          <w:rFonts w:eastAsiaTheme="minorHAnsi"/>
          <w:szCs w:val="28"/>
          <w:lang w:eastAsia="en-US"/>
        </w:rPr>
        <w:t>коли</w:t>
      </w:r>
      <w:r w:rsidRPr="00AD3D22">
        <w:rPr>
          <w:rFonts w:eastAsiaTheme="minorHAnsi"/>
          <w:szCs w:val="28"/>
          <w:lang w:eastAsia="en-US"/>
        </w:rPr>
        <w:t xml:space="preserve"> поживні речовини відкладаються </w:t>
      </w:r>
      <w:r>
        <w:rPr>
          <w:rFonts w:eastAsiaTheme="minorHAnsi"/>
          <w:szCs w:val="28"/>
          <w:lang w:eastAsia="en-US"/>
        </w:rPr>
        <w:t>лише в апікальній зоні – запасальній клітині</w:t>
      </w:r>
      <w:r w:rsidRPr="00AD3D22">
        <w:rPr>
          <w:rFonts w:eastAsiaTheme="minorHAnsi"/>
          <w:szCs w:val="28"/>
          <w:lang w:eastAsia="en-US"/>
        </w:rPr>
        <w:t xml:space="preserve">. Запасальні гіфи містяться в склероціях Ascomycota та Basidiomycota, </w:t>
      </w:r>
      <w:r>
        <w:rPr>
          <w:rFonts w:eastAsiaTheme="minorHAnsi"/>
          <w:szCs w:val="28"/>
          <w:lang w:eastAsia="en-US"/>
        </w:rPr>
        <w:t>наявні</w:t>
      </w:r>
      <w:r w:rsidRPr="00AD3D22">
        <w:rPr>
          <w:rFonts w:eastAsiaTheme="minorHAnsi"/>
          <w:szCs w:val="28"/>
          <w:lang w:eastAsia="en-US"/>
        </w:rPr>
        <w:t xml:space="preserve"> в плодових тілах </w:t>
      </w:r>
      <w:r>
        <w:rPr>
          <w:rFonts w:eastAsiaTheme="minorHAnsi"/>
          <w:szCs w:val="28"/>
          <w:lang w:eastAsia="en-US"/>
        </w:rPr>
        <w:t>та</w:t>
      </w:r>
      <w:r w:rsidRPr="00AD3D22">
        <w:rPr>
          <w:rFonts w:eastAsiaTheme="minorHAnsi"/>
          <w:szCs w:val="28"/>
          <w:lang w:eastAsia="en-US"/>
        </w:rPr>
        <w:t xml:space="preserve"> у вегетативному міцелії [</w:t>
      </w:r>
      <w:r w:rsidR="00AC6DC6">
        <w:rPr>
          <w:rFonts w:eastAsiaTheme="minorHAnsi"/>
          <w:szCs w:val="28"/>
          <w:lang w:eastAsia="en-US"/>
        </w:rPr>
        <w:t>30</w:t>
      </w:r>
      <w:r w:rsidRPr="00AD3D22">
        <w:rPr>
          <w:rFonts w:eastAsiaTheme="minorHAnsi"/>
          <w:szCs w:val="28"/>
          <w:lang w:eastAsia="en-US"/>
        </w:rPr>
        <w:t xml:space="preserve">]. </w:t>
      </w:r>
    </w:p>
    <w:p w:rsidR="00357C08" w:rsidRPr="00AD3D22" w:rsidRDefault="00357C08" w:rsidP="00357C08">
      <w:pPr>
        <w:spacing w:line="360" w:lineRule="auto"/>
        <w:ind w:firstLine="709"/>
        <w:rPr>
          <w:rFonts w:eastAsiaTheme="minorHAnsi"/>
          <w:szCs w:val="28"/>
          <w:lang w:eastAsia="en-US"/>
        </w:rPr>
      </w:pPr>
      <w:r w:rsidRPr="00AD3D22">
        <w:rPr>
          <w:rFonts w:eastAsiaTheme="minorHAnsi"/>
          <w:szCs w:val="28"/>
          <w:lang w:eastAsia="en-US"/>
        </w:rPr>
        <w:t xml:space="preserve">5) </w:t>
      </w:r>
      <w:r>
        <w:rPr>
          <w:rFonts w:eastAsiaTheme="minorHAnsi"/>
          <w:szCs w:val="28"/>
          <w:lang w:eastAsia="en-US"/>
        </w:rPr>
        <w:t>с</w:t>
      </w:r>
      <w:r w:rsidRPr="00AD3D22">
        <w:rPr>
          <w:rFonts w:eastAsiaTheme="minorHAnsi"/>
          <w:szCs w:val="28"/>
          <w:lang w:eastAsia="en-US"/>
        </w:rPr>
        <w:t>лизотвірні гіфи – це гіфи, що утворюють навколо себе відкладення слизу</w:t>
      </w:r>
      <w:r>
        <w:rPr>
          <w:rFonts w:eastAsiaTheme="minorHAnsi"/>
          <w:szCs w:val="28"/>
          <w:lang w:eastAsia="en-US"/>
        </w:rPr>
        <w:t>, який</w:t>
      </w:r>
      <w:r w:rsidRPr="00AD3D22">
        <w:rPr>
          <w:rFonts w:eastAsiaTheme="minorHAnsi"/>
          <w:szCs w:val="28"/>
          <w:lang w:eastAsia="en-US"/>
        </w:rPr>
        <w:t xml:space="preserve"> </w:t>
      </w:r>
      <w:r>
        <w:rPr>
          <w:rFonts w:eastAsiaTheme="minorHAnsi"/>
          <w:szCs w:val="28"/>
          <w:lang w:eastAsia="en-US"/>
        </w:rPr>
        <w:t xml:space="preserve">перешкоджає випаровуванню води та </w:t>
      </w:r>
      <w:r w:rsidRPr="00AD3D22">
        <w:rPr>
          <w:rFonts w:eastAsiaTheme="minorHAnsi"/>
          <w:szCs w:val="28"/>
          <w:lang w:eastAsia="en-US"/>
        </w:rPr>
        <w:t>захищає органи грибів від поїдання дрібними консументами (кліщі, ногохвістки, двокрилі) [</w:t>
      </w:r>
      <w:r w:rsidR="00AC6DC6">
        <w:rPr>
          <w:rFonts w:eastAsiaTheme="minorHAnsi"/>
          <w:szCs w:val="28"/>
          <w:lang w:eastAsia="en-US"/>
        </w:rPr>
        <w:t>30</w:t>
      </w:r>
      <w:r w:rsidRPr="00AD3D22">
        <w:rPr>
          <w:rFonts w:eastAsiaTheme="minorHAnsi"/>
          <w:szCs w:val="28"/>
          <w:lang w:eastAsia="en-US"/>
        </w:rPr>
        <w:t xml:space="preserve">]. </w:t>
      </w:r>
    </w:p>
    <w:p w:rsidR="00357C08" w:rsidRPr="00AD3D22" w:rsidRDefault="00357C08" w:rsidP="00357C08">
      <w:pPr>
        <w:spacing w:line="360" w:lineRule="auto"/>
        <w:ind w:firstLine="709"/>
        <w:rPr>
          <w:rFonts w:eastAsiaTheme="minorHAnsi"/>
          <w:szCs w:val="28"/>
          <w:lang w:eastAsia="en-US"/>
        </w:rPr>
      </w:pPr>
      <w:r w:rsidRPr="00AD3D22">
        <w:rPr>
          <w:rFonts w:eastAsiaTheme="minorHAnsi"/>
          <w:szCs w:val="28"/>
          <w:lang w:eastAsia="en-US"/>
        </w:rPr>
        <w:t xml:space="preserve">Отже, в цьому підрозділі розглянуто будову та основні типи гіфів і структур, що вони утворюють, а також наведено різноманіття функцій, які виконує цей </w:t>
      </w:r>
      <w:r w:rsidRPr="00AD3D22">
        <w:rPr>
          <w:szCs w:val="28"/>
          <w:shd w:val="clear" w:color="auto" w:fill="FFFFFF"/>
        </w:rPr>
        <w:t>«структурний орган».</w:t>
      </w:r>
    </w:p>
    <w:p w:rsidR="00BC11C1" w:rsidRDefault="00BC11C1" w:rsidP="00E50D7A">
      <w:pPr>
        <w:pStyle w:val="1"/>
        <w:spacing w:before="0" w:line="360" w:lineRule="auto"/>
        <w:rPr>
          <w:rFonts w:eastAsia="Times New Roman" w:cs="Times New Roman"/>
          <w:b w:val="0"/>
          <w:szCs w:val="28"/>
        </w:rPr>
      </w:pPr>
    </w:p>
    <w:p w:rsidR="00314EA1" w:rsidRPr="00314EA1" w:rsidRDefault="00314EA1" w:rsidP="00BC11C1">
      <w:pPr>
        <w:pStyle w:val="1"/>
        <w:spacing w:before="0" w:line="360" w:lineRule="auto"/>
        <w:ind w:firstLine="708"/>
        <w:rPr>
          <w:rFonts w:cs="Times New Roman"/>
          <w:szCs w:val="28"/>
        </w:rPr>
      </w:pPr>
      <w:bookmarkStart w:id="6" w:name="_Toc39840320"/>
      <w:r w:rsidRPr="00314EA1">
        <w:rPr>
          <w:rFonts w:cs="Times New Roman"/>
          <w:szCs w:val="28"/>
        </w:rPr>
        <w:t>1.</w:t>
      </w:r>
      <w:r w:rsidR="00E50D7A">
        <w:rPr>
          <w:rFonts w:cs="Times New Roman"/>
          <w:szCs w:val="28"/>
        </w:rPr>
        <w:t>3</w:t>
      </w:r>
      <w:r w:rsidRPr="00314EA1">
        <w:rPr>
          <w:rFonts w:cs="Times New Roman"/>
          <w:szCs w:val="28"/>
        </w:rPr>
        <w:t xml:space="preserve"> Хітин, як основний компонент клітиної стінки грибів</w:t>
      </w:r>
      <w:bookmarkEnd w:id="6"/>
    </w:p>
    <w:p w:rsidR="00314EA1" w:rsidRPr="00314EA1" w:rsidRDefault="00314EA1" w:rsidP="00BC11C1">
      <w:pPr>
        <w:spacing w:line="360" w:lineRule="auto"/>
        <w:ind w:firstLine="709"/>
        <w:rPr>
          <w:szCs w:val="28"/>
        </w:rPr>
      </w:pPr>
    </w:p>
    <w:p w:rsidR="00314EA1" w:rsidRPr="00314EA1" w:rsidRDefault="00314EA1" w:rsidP="00BC11C1">
      <w:pPr>
        <w:spacing w:line="360" w:lineRule="auto"/>
        <w:ind w:firstLine="709"/>
        <w:rPr>
          <w:szCs w:val="28"/>
        </w:rPr>
      </w:pPr>
      <w:r w:rsidRPr="00314EA1">
        <w:rPr>
          <w:szCs w:val="28"/>
        </w:rPr>
        <w:t xml:space="preserve">Хітин і хітозан – це біополімери, які </w:t>
      </w:r>
      <w:r w:rsidR="005046ED" w:rsidRPr="005046ED">
        <w:rPr>
          <w:szCs w:val="28"/>
        </w:rPr>
        <w:t>в</w:t>
      </w:r>
      <w:r w:rsidR="005046ED">
        <w:rPr>
          <w:szCs w:val="28"/>
        </w:rPr>
        <w:t>ідомі</w:t>
      </w:r>
      <w:r w:rsidRPr="00314EA1">
        <w:rPr>
          <w:szCs w:val="28"/>
        </w:rPr>
        <w:t xml:space="preserve"> завдяки своєму численному потенційному застосуванню в сільському господарс</w:t>
      </w:r>
      <w:r w:rsidR="002670C5">
        <w:rPr>
          <w:szCs w:val="28"/>
        </w:rPr>
        <w:t xml:space="preserve">тві, харчовій промисловості, </w:t>
      </w:r>
      <w:r w:rsidRPr="00314EA1">
        <w:rPr>
          <w:szCs w:val="28"/>
        </w:rPr>
        <w:t xml:space="preserve">медицині, паперовому виробництві та текстильній промисловості. Біополімери походять з природних джерел і є біологічно відновлюваними, біодеградуючими і біосумісними. За оцінками щорічний біосинтез хітину досягає 100 мільярдів тонн </w:t>
      </w:r>
      <w:r w:rsidR="00BC11C1" w:rsidRPr="00314EA1">
        <w:rPr>
          <w:szCs w:val="28"/>
        </w:rPr>
        <w:t>[</w:t>
      </w:r>
      <w:r w:rsidR="003A445B">
        <w:rPr>
          <w:szCs w:val="28"/>
        </w:rPr>
        <w:t>1</w:t>
      </w:r>
      <w:r w:rsidR="00BC11C1" w:rsidRPr="00256B28">
        <w:rPr>
          <w:szCs w:val="28"/>
        </w:rPr>
        <w:t>]</w:t>
      </w:r>
      <w:r w:rsidRPr="00314EA1">
        <w:rPr>
          <w:szCs w:val="28"/>
        </w:rPr>
        <w:t>.</w:t>
      </w:r>
    </w:p>
    <w:p w:rsidR="00314EA1" w:rsidRPr="00314EA1" w:rsidRDefault="00314EA1" w:rsidP="00314EA1">
      <w:pPr>
        <w:spacing w:line="360" w:lineRule="auto"/>
        <w:ind w:firstLine="709"/>
        <w:rPr>
          <w:szCs w:val="28"/>
        </w:rPr>
      </w:pPr>
      <w:r w:rsidRPr="00314EA1">
        <w:rPr>
          <w:szCs w:val="28"/>
        </w:rPr>
        <w:t>Хітин – це полісахарид, що складається з N-ацетил-D-глюкозамінових ланцюгів, з'єднаних β-зв'язком (1→4) (рис. 1</w:t>
      </w:r>
      <w:r w:rsidR="00E50D7A">
        <w:rPr>
          <w:szCs w:val="28"/>
        </w:rPr>
        <w:t>.</w:t>
      </w:r>
      <w:r w:rsidR="00495B1F">
        <w:rPr>
          <w:szCs w:val="28"/>
        </w:rPr>
        <w:t>3</w:t>
      </w:r>
      <w:r w:rsidRPr="00314EA1">
        <w:rPr>
          <w:szCs w:val="28"/>
        </w:rPr>
        <w:t>А). Коли ацетил-D-глюкозамінові одиниці в хітині втрачають ацетильні групи, молекула змінює конформацію і має назву – хітозан (рис.</w:t>
      </w:r>
      <w:r w:rsidR="00E50D7A">
        <w:rPr>
          <w:szCs w:val="28"/>
        </w:rPr>
        <w:t xml:space="preserve"> </w:t>
      </w:r>
      <w:r w:rsidRPr="00314EA1">
        <w:rPr>
          <w:szCs w:val="28"/>
        </w:rPr>
        <w:t>1</w:t>
      </w:r>
      <w:r w:rsidR="00E50D7A">
        <w:rPr>
          <w:szCs w:val="28"/>
        </w:rPr>
        <w:t>.</w:t>
      </w:r>
      <w:r w:rsidR="00495B1F">
        <w:rPr>
          <w:szCs w:val="28"/>
        </w:rPr>
        <w:t>3</w:t>
      </w:r>
      <w:r w:rsidRPr="00314EA1">
        <w:rPr>
          <w:szCs w:val="28"/>
        </w:rPr>
        <w:t>Б). Однак хітин і хітозан не є строгими гомополімерами, а існують як сополімери (рис. 1</w:t>
      </w:r>
      <w:r w:rsidR="00E50D7A">
        <w:rPr>
          <w:szCs w:val="28"/>
        </w:rPr>
        <w:t>.</w:t>
      </w:r>
      <w:r w:rsidR="00495B1F">
        <w:rPr>
          <w:szCs w:val="28"/>
        </w:rPr>
        <w:t>3</w:t>
      </w:r>
      <w:r w:rsidRPr="00314EA1">
        <w:rPr>
          <w:szCs w:val="28"/>
        </w:rPr>
        <w:t>С). Це призводить до взаємозамінного використання визначень хітину і хітозану в літературі. Крім того, хітин нерозчинний у більшості поширених розчинників, тоді як хітозан розчинний у розбавлених розчинах кислот.</w:t>
      </w:r>
    </w:p>
    <w:p w:rsidR="00314EA1" w:rsidRPr="00314EA1" w:rsidRDefault="00314EA1" w:rsidP="00314EA1">
      <w:pPr>
        <w:spacing w:line="360" w:lineRule="auto"/>
        <w:ind w:firstLine="709"/>
        <w:rPr>
          <w:szCs w:val="28"/>
        </w:rPr>
      </w:pPr>
    </w:p>
    <w:p w:rsidR="00314EA1" w:rsidRPr="00314EA1" w:rsidRDefault="00314EA1" w:rsidP="00BC11C1">
      <w:pPr>
        <w:spacing w:line="360" w:lineRule="auto"/>
        <w:jc w:val="center"/>
        <w:rPr>
          <w:szCs w:val="28"/>
        </w:rPr>
      </w:pPr>
      <w:r w:rsidRPr="00314EA1">
        <w:rPr>
          <w:noProof/>
          <w:szCs w:val="28"/>
          <w:lang w:val="ru-RU"/>
        </w:rPr>
        <w:lastRenderedPageBreak/>
        <w:drawing>
          <wp:inline distT="0" distB="0" distL="0" distR="0" wp14:anchorId="3CE2408B" wp14:editId="4ED2F813">
            <wp:extent cx="3194901" cy="4743450"/>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BEBA8EAE-BF5A-486C-A8C5-ECC9F3942E4B}">
                          <a14:imgProps xmlns:a14="http://schemas.microsoft.com/office/drawing/2010/main">
                            <a14:imgLayer r:embed="rId11">
                              <a14:imgEffect>
                                <a14:saturation sat="300000"/>
                              </a14:imgEffect>
                              <a14:imgEffect>
                                <a14:brightnessContrast contrast="-40000"/>
                              </a14:imgEffect>
                            </a14:imgLayer>
                          </a14:imgProps>
                        </a:ext>
                      </a:extLst>
                    </a:blip>
                    <a:srcRect t="1" b="682"/>
                    <a:stretch/>
                  </pic:blipFill>
                  <pic:spPr bwMode="auto">
                    <a:xfrm>
                      <a:off x="0" y="0"/>
                      <a:ext cx="3195669" cy="4744590"/>
                    </a:xfrm>
                    <a:prstGeom prst="rect">
                      <a:avLst/>
                    </a:prstGeom>
                    <a:ln>
                      <a:noFill/>
                    </a:ln>
                    <a:extLst>
                      <a:ext uri="{53640926-AAD7-44D8-BBD7-CCE9431645EC}">
                        <a14:shadowObscured xmlns:a14="http://schemas.microsoft.com/office/drawing/2010/main"/>
                      </a:ext>
                    </a:extLst>
                  </pic:spPr>
                </pic:pic>
              </a:graphicData>
            </a:graphic>
          </wp:inline>
        </w:drawing>
      </w:r>
    </w:p>
    <w:p w:rsidR="00314EA1" w:rsidRPr="00314EA1" w:rsidRDefault="00BC11C1" w:rsidP="00314EA1">
      <w:pPr>
        <w:spacing w:line="360" w:lineRule="auto"/>
        <w:ind w:firstLine="709"/>
        <w:jc w:val="center"/>
        <w:rPr>
          <w:szCs w:val="28"/>
        </w:rPr>
      </w:pPr>
      <w:r>
        <w:rPr>
          <w:szCs w:val="28"/>
        </w:rPr>
        <w:t>Рисунок</w:t>
      </w:r>
      <w:r w:rsidR="00E50D7A">
        <w:rPr>
          <w:szCs w:val="28"/>
        </w:rPr>
        <w:t xml:space="preserve"> 1.</w:t>
      </w:r>
      <w:r w:rsidR="00495B1F">
        <w:rPr>
          <w:szCs w:val="28"/>
        </w:rPr>
        <w:t>3</w:t>
      </w:r>
      <w:r w:rsidR="00314EA1" w:rsidRPr="00314EA1">
        <w:rPr>
          <w:szCs w:val="28"/>
        </w:rPr>
        <w:t xml:space="preserve"> – Структура: А</w:t>
      </w:r>
      <w:r>
        <w:rPr>
          <w:szCs w:val="28"/>
        </w:rPr>
        <w:t xml:space="preserve"> – </w:t>
      </w:r>
      <w:r w:rsidR="00314EA1" w:rsidRPr="00314EA1">
        <w:rPr>
          <w:szCs w:val="28"/>
        </w:rPr>
        <w:t>хітин, Б</w:t>
      </w:r>
      <w:r>
        <w:rPr>
          <w:szCs w:val="28"/>
        </w:rPr>
        <w:t xml:space="preserve"> – </w:t>
      </w:r>
      <w:r w:rsidR="00314EA1" w:rsidRPr="00314EA1">
        <w:rPr>
          <w:szCs w:val="28"/>
        </w:rPr>
        <w:t>хітозан, С</w:t>
      </w:r>
      <w:r>
        <w:rPr>
          <w:szCs w:val="28"/>
        </w:rPr>
        <w:t xml:space="preserve"> – </w:t>
      </w:r>
      <w:r w:rsidR="00314EA1" w:rsidRPr="00314EA1">
        <w:rPr>
          <w:szCs w:val="28"/>
        </w:rPr>
        <w:t>с</w:t>
      </w:r>
      <w:r>
        <w:rPr>
          <w:szCs w:val="28"/>
        </w:rPr>
        <w:t xml:space="preserve">ополімер хітину і хітозану </w:t>
      </w:r>
      <w:r w:rsidRPr="00BC11C1">
        <w:rPr>
          <w:szCs w:val="28"/>
        </w:rPr>
        <w:t>[</w:t>
      </w:r>
      <w:r w:rsidR="003A445B">
        <w:rPr>
          <w:szCs w:val="28"/>
        </w:rPr>
        <w:t>34</w:t>
      </w:r>
      <w:r>
        <w:rPr>
          <w:szCs w:val="28"/>
        </w:rPr>
        <w:t>]</w:t>
      </w:r>
    </w:p>
    <w:p w:rsidR="00314EA1" w:rsidRPr="00314EA1" w:rsidRDefault="00314EA1" w:rsidP="00314EA1">
      <w:pPr>
        <w:spacing w:line="360" w:lineRule="auto"/>
        <w:ind w:firstLine="709"/>
        <w:rPr>
          <w:szCs w:val="28"/>
        </w:rPr>
      </w:pPr>
    </w:p>
    <w:p w:rsidR="00314EA1" w:rsidRPr="00314EA1" w:rsidRDefault="00314EA1" w:rsidP="00314EA1">
      <w:pPr>
        <w:spacing w:line="360" w:lineRule="auto"/>
        <w:ind w:firstLine="709"/>
        <w:rPr>
          <w:szCs w:val="28"/>
        </w:rPr>
      </w:pPr>
      <w:r w:rsidRPr="00314EA1">
        <w:rPr>
          <w:szCs w:val="28"/>
        </w:rPr>
        <w:t xml:space="preserve">Хітин – це полісахарид, що міститься в грибах і у деяких тварин. </w:t>
      </w:r>
      <w:r w:rsidRPr="00314EA1">
        <w:rPr>
          <w:szCs w:val="28"/>
        </w:rPr>
        <w:br/>
        <w:t>У тварин хітин в основному міститься в панцирах ракоподібних і молюсків, в хребті кальмарів і в кутикулі комах. Довгі молекули хітину пов'язані з білками ковалентними зв'язками і разом утворюють складну структурну мережу. В панцирах ракоподібних в мережу потрапляє карбонат кальцію, що сприяє міцності панцирів і захисту організму. У грибів хітин присутній в клітинній стінці. Він пов'язаний з молекулами глюкана у вигляді мікрофібрил, які вбудовані в аморфну матрицю і забезпечують каркас</w:t>
      </w:r>
      <w:r w:rsidR="00BC11C1">
        <w:rPr>
          <w:szCs w:val="28"/>
        </w:rPr>
        <w:t xml:space="preserve"> в морфології клітинної стінки [</w:t>
      </w:r>
      <w:r w:rsidR="003A445B">
        <w:rPr>
          <w:szCs w:val="28"/>
        </w:rPr>
        <w:t>35</w:t>
      </w:r>
      <w:r w:rsidR="00BC11C1">
        <w:rPr>
          <w:szCs w:val="28"/>
        </w:rPr>
        <w:t>]</w:t>
      </w:r>
      <w:r w:rsidRPr="00314EA1">
        <w:rPr>
          <w:szCs w:val="28"/>
        </w:rPr>
        <w:t xml:space="preserve">. </w:t>
      </w:r>
    </w:p>
    <w:p w:rsidR="00314EA1" w:rsidRPr="00BC11C1" w:rsidRDefault="00314EA1" w:rsidP="00314EA1">
      <w:pPr>
        <w:spacing w:line="360" w:lineRule="auto"/>
        <w:ind w:firstLine="709"/>
        <w:rPr>
          <w:szCs w:val="28"/>
          <w:shd w:val="clear" w:color="auto" w:fill="FFFFFF"/>
        </w:rPr>
      </w:pPr>
      <w:r w:rsidRPr="00314EA1">
        <w:rPr>
          <w:szCs w:val="28"/>
        </w:rPr>
        <w:t xml:space="preserve">Кількість хітину в організмі тварин і грибів залежить від виду, віку та умов навколишнього середовища. Вміст хітину в сухих панцирах крабів, </w:t>
      </w:r>
      <w:r w:rsidRPr="00314EA1">
        <w:rPr>
          <w:szCs w:val="28"/>
        </w:rPr>
        <w:lastRenderedPageBreak/>
        <w:t xml:space="preserve">омарів і креветок коливається від 14 до 27% на 100г </w:t>
      </w:r>
      <w:r w:rsidR="00BC11C1" w:rsidRPr="00BC11C1">
        <w:rPr>
          <w:szCs w:val="28"/>
        </w:rPr>
        <w:t>[</w:t>
      </w:r>
      <w:r w:rsidR="003A445B">
        <w:rPr>
          <w:szCs w:val="28"/>
        </w:rPr>
        <w:t>34</w:t>
      </w:r>
      <w:r w:rsidR="00BC11C1" w:rsidRPr="00BC11C1">
        <w:rPr>
          <w:szCs w:val="28"/>
        </w:rPr>
        <w:t>]</w:t>
      </w:r>
      <w:r w:rsidRPr="00314EA1">
        <w:rPr>
          <w:szCs w:val="28"/>
        </w:rPr>
        <w:t xml:space="preserve">, в той час як в клітинній стінці грибів </w:t>
      </w:r>
      <w:r w:rsidRPr="00BC11C1">
        <w:rPr>
          <w:szCs w:val="28"/>
        </w:rPr>
        <w:t xml:space="preserve">він коливається від 2 до 42%, причому найнижче значення </w:t>
      </w:r>
      <w:r w:rsidR="00BC11C1">
        <w:rPr>
          <w:szCs w:val="28"/>
        </w:rPr>
        <w:t>мають дріжджі [</w:t>
      </w:r>
      <w:r w:rsidR="003A445B">
        <w:rPr>
          <w:szCs w:val="28"/>
        </w:rPr>
        <w:t>34</w:t>
      </w:r>
      <w:r w:rsidR="00BC11C1">
        <w:rPr>
          <w:szCs w:val="28"/>
          <w:shd w:val="clear" w:color="auto" w:fill="FFFFFF"/>
        </w:rPr>
        <w:t>]</w:t>
      </w:r>
      <w:r w:rsidRPr="00BC11C1">
        <w:rPr>
          <w:szCs w:val="28"/>
          <w:shd w:val="clear" w:color="auto" w:fill="FFFFFF"/>
        </w:rPr>
        <w:t>.</w:t>
      </w:r>
    </w:p>
    <w:p w:rsidR="00314EA1" w:rsidRPr="00314EA1" w:rsidRDefault="00314EA1" w:rsidP="00314EA1">
      <w:pPr>
        <w:spacing w:line="360" w:lineRule="auto"/>
        <w:ind w:firstLine="709"/>
        <w:rPr>
          <w:szCs w:val="28"/>
        </w:rPr>
      </w:pPr>
      <w:r w:rsidRPr="00314EA1">
        <w:rPr>
          <w:szCs w:val="28"/>
        </w:rPr>
        <w:t>Клітинна стінка гриба являє собою складну поперечно-зв'язану мережу хітину, глюканів, інших полісахаридів, а також інтегральних білків (рис.</w:t>
      </w:r>
      <w:r w:rsidR="00E50D7A">
        <w:rPr>
          <w:szCs w:val="28"/>
        </w:rPr>
        <w:t xml:space="preserve"> 1.</w:t>
      </w:r>
      <w:r w:rsidR="00495B1F">
        <w:rPr>
          <w:szCs w:val="28"/>
        </w:rPr>
        <w:t>4</w:t>
      </w:r>
      <w:r w:rsidRPr="00314EA1">
        <w:rPr>
          <w:szCs w:val="28"/>
        </w:rPr>
        <w:t>). Хітинові фібрили зустрічаються в різних конформаціях, як у вигляді довгих тонких мікрофібрил, так і у вигляді коротких товстих стрижнів, що дозволяє припустити, що специфічні форми хітину можуть відігравати важливу роль в різних структурних ролях.</w:t>
      </w:r>
    </w:p>
    <w:p w:rsidR="00314EA1" w:rsidRPr="00314EA1" w:rsidRDefault="00314EA1" w:rsidP="00BC11C1">
      <w:pPr>
        <w:spacing w:line="360" w:lineRule="auto"/>
        <w:jc w:val="center"/>
        <w:rPr>
          <w:szCs w:val="28"/>
        </w:rPr>
      </w:pPr>
      <w:r w:rsidRPr="00314EA1">
        <w:rPr>
          <w:noProof/>
          <w:szCs w:val="28"/>
          <w:lang w:val="ru-RU"/>
        </w:rPr>
        <w:drawing>
          <wp:inline distT="0" distB="0" distL="0" distR="0" wp14:anchorId="0E83DA1B" wp14:editId="7352F22E">
            <wp:extent cx="5708534" cy="3295650"/>
            <wp:effectExtent l="0" t="0" r="698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Клеточная стенка 13 04 20.png"/>
                    <pic:cNvPicPr/>
                  </pic:nvPicPr>
                  <pic:blipFill rotWithShape="1">
                    <a:blip r:embed="rId12">
                      <a:extLst>
                        <a:ext uri="{28A0092B-C50C-407E-A947-70E740481C1C}">
                          <a14:useLocalDpi xmlns:a14="http://schemas.microsoft.com/office/drawing/2010/main" val="0"/>
                        </a:ext>
                      </a:extLst>
                    </a:blip>
                    <a:srcRect r="37787" b="33597"/>
                    <a:stretch/>
                  </pic:blipFill>
                  <pic:spPr bwMode="auto">
                    <a:xfrm>
                      <a:off x="0" y="0"/>
                      <a:ext cx="5718699" cy="3301518"/>
                    </a:xfrm>
                    <a:prstGeom prst="rect">
                      <a:avLst/>
                    </a:prstGeom>
                    <a:ln>
                      <a:noFill/>
                    </a:ln>
                    <a:extLst>
                      <a:ext uri="{53640926-AAD7-44D8-BBD7-CCE9431645EC}">
                        <a14:shadowObscured xmlns:a14="http://schemas.microsoft.com/office/drawing/2010/main"/>
                      </a:ext>
                    </a:extLst>
                  </pic:spPr>
                </pic:pic>
              </a:graphicData>
            </a:graphic>
          </wp:inline>
        </w:drawing>
      </w:r>
    </w:p>
    <w:p w:rsidR="00314EA1" w:rsidRPr="00BC11C1" w:rsidRDefault="00BC11C1" w:rsidP="00314EA1">
      <w:pPr>
        <w:spacing w:line="360" w:lineRule="auto"/>
        <w:ind w:firstLine="709"/>
        <w:jc w:val="center"/>
        <w:rPr>
          <w:szCs w:val="28"/>
        </w:rPr>
      </w:pPr>
      <w:r>
        <w:rPr>
          <w:szCs w:val="28"/>
        </w:rPr>
        <w:t>Рисунок</w:t>
      </w:r>
      <w:r w:rsidR="00314EA1" w:rsidRPr="00314EA1">
        <w:rPr>
          <w:color w:val="222222"/>
          <w:szCs w:val="28"/>
          <w:shd w:val="clear" w:color="auto" w:fill="FFFFFF"/>
        </w:rPr>
        <w:t xml:space="preserve"> </w:t>
      </w:r>
      <w:r w:rsidR="00E50D7A">
        <w:rPr>
          <w:color w:val="222222"/>
          <w:szCs w:val="28"/>
          <w:shd w:val="clear" w:color="auto" w:fill="FFFFFF"/>
        </w:rPr>
        <w:t>1.</w:t>
      </w:r>
      <w:r w:rsidR="00495B1F">
        <w:rPr>
          <w:color w:val="222222"/>
          <w:szCs w:val="28"/>
          <w:shd w:val="clear" w:color="auto" w:fill="FFFFFF"/>
        </w:rPr>
        <w:t>4</w:t>
      </w:r>
      <w:r w:rsidR="00E50D7A">
        <w:rPr>
          <w:color w:val="222222"/>
          <w:szCs w:val="28"/>
          <w:shd w:val="clear" w:color="auto" w:fill="FFFFFF"/>
        </w:rPr>
        <w:t xml:space="preserve"> </w:t>
      </w:r>
      <w:r w:rsidR="00314EA1" w:rsidRPr="00314EA1">
        <w:rPr>
          <w:color w:val="222222"/>
          <w:szCs w:val="28"/>
          <w:shd w:val="clear" w:color="auto" w:fill="FFFFFF"/>
        </w:rPr>
        <w:t xml:space="preserve">– </w:t>
      </w:r>
      <w:r w:rsidR="00314EA1" w:rsidRPr="00314EA1">
        <w:rPr>
          <w:szCs w:val="28"/>
        </w:rPr>
        <w:t>Схематичне зображення клітинної стінк</w:t>
      </w:r>
      <w:r w:rsidR="00314EA1" w:rsidRPr="00BC11C1">
        <w:rPr>
          <w:szCs w:val="28"/>
        </w:rPr>
        <w:t>и грибів</w:t>
      </w:r>
      <w:r w:rsidRPr="00BC11C1">
        <w:rPr>
          <w:szCs w:val="28"/>
        </w:rPr>
        <w:t xml:space="preserve"> [</w:t>
      </w:r>
      <w:r w:rsidR="003A445B">
        <w:rPr>
          <w:szCs w:val="28"/>
        </w:rPr>
        <w:t>36</w:t>
      </w:r>
      <w:r w:rsidRPr="00BC11C1">
        <w:rPr>
          <w:szCs w:val="28"/>
        </w:rPr>
        <w:t>]</w:t>
      </w:r>
    </w:p>
    <w:p w:rsidR="00314EA1" w:rsidRPr="00314EA1" w:rsidRDefault="00314EA1" w:rsidP="00314EA1">
      <w:pPr>
        <w:spacing w:line="360" w:lineRule="auto"/>
        <w:ind w:firstLine="709"/>
        <w:jc w:val="center"/>
        <w:rPr>
          <w:szCs w:val="28"/>
        </w:rPr>
      </w:pPr>
    </w:p>
    <w:p w:rsidR="00314EA1" w:rsidRPr="00314EA1" w:rsidRDefault="00314EA1" w:rsidP="00314EA1">
      <w:pPr>
        <w:spacing w:line="360" w:lineRule="auto"/>
        <w:ind w:firstLine="709"/>
        <w:rPr>
          <w:color w:val="FF0000"/>
          <w:szCs w:val="28"/>
        </w:rPr>
      </w:pPr>
      <w:r w:rsidRPr="00314EA1">
        <w:rPr>
          <w:szCs w:val="28"/>
        </w:rPr>
        <w:t xml:space="preserve">Клітинна стінка гриба в основному складається з хітину (коричневого), розташованого близько до клітинної мембрани, β-1,3- і β-1,6-глюкана (зелений), що примикає до хітинових волокон і манопротеїнів (червоний), як зовнішньої частини клітинної стінки </w:t>
      </w:r>
      <w:r w:rsidR="00BC11C1" w:rsidRPr="00BC11C1">
        <w:rPr>
          <w:szCs w:val="28"/>
        </w:rPr>
        <w:t>[</w:t>
      </w:r>
      <w:r w:rsidR="003A445B">
        <w:rPr>
          <w:szCs w:val="28"/>
        </w:rPr>
        <w:t>36</w:t>
      </w:r>
      <w:r w:rsidR="00BC11C1" w:rsidRPr="00BC11C1">
        <w:rPr>
          <w:szCs w:val="28"/>
        </w:rPr>
        <w:t>]</w:t>
      </w:r>
      <w:r w:rsidRPr="00314EA1">
        <w:rPr>
          <w:szCs w:val="28"/>
        </w:rPr>
        <w:t xml:space="preserve">. </w:t>
      </w:r>
    </w:p>
    <w:p w:rsidR="00314EA1" w:rsidRPr="00314EA1" w:rsidRDefault="00314EA1" w:rsidP="00314EA1">
      <w:pPr>
        <w:spacing w:line="360" w:lineRule="auto"/>
        <w:ind w:firstLine="709"/>
        <w:rPr>
          <w:szCs w:val="28"/>
        </w:rPr>
      </w:pPr>
      <w:r w:rsidRPr="00314EA1">
        <w:rPr>
          <w:szCs w:val="28"/>
        </w:rPr>
        <w:t xml:space="preserve">Глюкани грибів – це загальний термін для полісахаридів, які являють собою полімери </w:t>
      </w:r>
      <w:r w:rsidRPr="00314EA1">
        <w:rPr>
          <w:szCs w:val="28"/>
          <w:lang w:val="en-US"/>
        </w:rPr>
        <w:t>D</w:t>
      </w:r>
      <w:r w:rsidRPr="00314EA1">
        <w:rPr>
          <w:szCs w:val="28"/>
        </w:rPr>
        <w:t xml:space="preserve">-глюкози і відрізняються між собою за типом та різновидом глікозидних зв’язків. Його молекули мають фібрилярну </w:t>
      </w:r>
      <w:r w:rsidRPr="00314EA1">
        <w:rPr>
          <w:szCs w:val="28"/>
        </w:rPr>
        <w:lastRenderedPageBreak/>
        <w:t>структуру та спіралеподібну форму. Вони розташовані в клітинних стінках горизонтально. Хоча хітин відіграє дуже важливу роль в утворенні міцного каркаса клітини, але глюкани також є основним ком</w:t>
      </w:r>
      <w:r w:rsidR="002670C5">
        <w:rPr>
          <w:szCs w:val="28"/>
        </w:rPr>
        <w:t>понентом клітинної стінки і можуть</w:t>
      </w:r>
      <w:r w:rsidRPr="00314EA1">
        <w:rPr>
          <w:szCs w:val="28"/>
        </w:rPr>
        <w:t xml:space="preserve"> складати до 50-60% її ваги. В основному це β-1,3-глюкан – 65-90%, він є центром до якого ковалентними зв’язками кріпляться інші структурні компоненти. Тому, для формування повноцінної клітинної стінки необхідний синтез, перш за все, β-1,3-глюкана. Сусідні фібрили </w:t>
      </w:r>
      <w:r w:rsidR="00901D62">
        <w:rPr>
          <w:szCs w:val="28"/>
        </w:rPr>
        <w:br/>
      </w:r>
      <w:r w:rsidRPr="00314EA1">
        <w:rPr>
          <w:szCs w:val="28"/>
        </w:rPr>
        <w:t>β-1,3-глюкану сполучені одна з одною водневими зв’язками, утворюючи фібрилярну сітку. Ця сітка є дуже пружною і здатна до зміни об’єму. При цьому спіралеподібні молекули β-1,3-глюкану діють як пружини</w:t>
      </w:r>
      <w:r w:rsidR="00BC11C1" w:rsidRPr="00256B28">
        <w:rPr>
          <w:szCs w:val="28"/>
        </w:rPr>
        <w:t xml:space="preserve"> [</w:t>
      </w:r>
      <w:r w:rsidR="003A445B">
        <w:rPr>
          <w:szCs w:val="28"/>
        </w:rPr>
        <w:t>37</w:t>
      </w:r>
      <w:r w:rsidR="00BC11C1" w:rsidRPr="00256B28">
        <w:rPr>
          <w:szCs w:val="28"/>
        </w:rPr>
        <w:t>]</w:t>
      </w:r>
      <w:r w:rsidRPr="00314EA1">
        <w:rPr>
          <w:szCs w:val="28"/>
        </w:rPr>
        <w:t>.</w:t>
      </w:r>
    </w:p>
    <w:p w:rsidR="00314EA1" w:rsidRPr="00314EA1" w:rsidRDefault="00314EA1" w:rsidP="00BC11C1">
      <w:pPr>
        <w:spacing w:line="360" w:lineRule="auto"/>
        <w:ind w:firstLine="708"/>
        <w:rPr>
          <w:szCs w:val="28"/>
        </w:rPr>
      </w:pPr>
      <w:r w:rsidRPr="00314EA1">
        <w:rPr>
          <w:szCs w:val="28"/>
        </w:rPr>
        <w:t>Манопротеїни (манани) – полімери манози, що складають матриксний компонент клітинних стінок, забезпечують пластичність і м’якість. З іншими полісахаридами пов’язані ковалентним зв’язком. Знаходяться у вигляді глікопротеїнів на зовнішньому шарі клітинної стінки. Існує 2 типи мананів: коротколанцюгові та високомолекулярні розгалужені</w:t>
      </w:r>
      <w:r w:rsidR="00BC11C1" w:rsidRPr="00256B28">
        <w:rPr>
          <w:szCs w:val="28"/>
        </w:rPr>
        <w:t xml:space="preserve"> [</w:t>
      </w:r>
      <w:r w:rsidR="003A445B">
        <w:rPr>
          <w:szCs w:val="28"/>
        </w:rPr>
        <w:t>37</w:t>
      </w:r>
      <w:r w:rsidR="00BC11C1" w:rsidRPr="00256B28">
        <w:rPr>
          <w:szCs w:val="28"/>
        </w:rPr>
        <w:t>]</w:t>
      </w:r>
      <w:r w:rsidRPr="00314EA1">
        <w:rPr>
          <w:szCs w:val="28"/>
        </w:rPr>
        <w:t>.</w:t>
      </w:r>
    </w:p>
    <w:p w:rsidR="00314EA1" w:rsidRPr="00314EA1" w:rsidRDefault="00314EA1" w:rsidP="00314EA1">
      <w:pPr>
        <w:spacing w:line="360" w:lineRule="auto"/>
        <w:ind w:firstLine="709"/>
        <w:rPr>
          <w:szCs w:val="28"/>
        </w:rPr>
      </w:pPr>
      <w:r w:rsidRPr="00314EA1">
        <w:rPr>
          <w:szCs w:val="28"/>
        </w:rPr>
        <w:t>Синтез хітину здійснюється хітин-синтетазами – сімейством ферментів, що використовують в якості субстрату уридин-дифосфо-N-ацетилглюкозамін (UDP-GlcNAc) і каталізують реакцію:</w:t>
      </w:r>
    </w:p>
    <w:p w:rsidR="00314EA1" w:rsidRPr="00314EA1" w:rsidRDefault="00314EA1" w:rsidP="00314EA1">
      <w:pPr>
        <w:spacing w:line="360" w:lineRule="auto"/>
        <w:ind w:firstLine="709"/>
        <w:jc w:val="center"/>
        <w:rPr>
          <w:szCs w:val="28"/>
        </w:rPr>
      </w:pPr>
      <w:r w:rsidRPr="00314EA1">
        <w:rPr>
          <w:szCs w:val="28"/>
        </w:rPr>
        <w:t>2n UDP-GlcNAc =&gt; [GlcNAc-β(1,4)-GlcNAc]n + 2n UDP</w:t>
      </w:r>
    </w:p>
    <w:p w:rsidR="00314EA1" w:rsidRPr="00314EA1" w:rsidRDefault="00314EA1" w:rsidP="00314EA1">
      <w:pPr>
        <w:spacing w:line="360" w:lineRule="auto"/>
        <w:ind w:firstLine="709"/>
        <w:rPr>
          <w:szCs w:val="28"/>
        </w:rPr>
      </w:pPr>
      <w:r w:rsidRPr="00314EA1">
        <w:rPr>
          <w:szCs w:val="28"/>
        </w:rPr>
        <w:t>У грибів синтез хітину відбува</w:t>
      </w:r>
      <w:r w:rsidR="00EB2911">
        <w:rPr>
          <w:szCs w:val="28"/>
        </w:rPr>
        <w:t>ється на ПМ</w:t>
      </w:r>
      <w:r w:rsidRPr="00314EA1">
        <w:rPr>
          <w:szCs w:val="28"/>
        </w:rPr>
        <w:t xml:space="preserve">. Передбачається, що хітин-синтетази організовані в надмолекулярні комплекси на ПМ для полегшення утворення хітинових волокон </w:t>
      </w:r>
      <w:r w:rsidR="00BC11C1" w:rsidRPr="00BC11C1">
        <w:rPr>
          <w:szCs w:val="28"/>
        </w:rPr>
        <w:t>[</w:t>
      </w:r>
      <w:r w:rsidR="003A445B">
        <w:rPr>
          <w:szCs w:val="28"/>
        </w:rPr>
        <w:t>38</w:t>
      </w:r>
      <w:r w:rsidR="00BC11C1" w:rsidRPr="00BC11C1">
        <w:rPr>
          <w:szCs w:val="28"/>
          <w:shd w:val="clear" w:color="auto" w:fill="FFFFFF"/>
        </w:rPr>
        <w:t>]</w:t>
      </w:r>
      <w:r w:rsidRPr="00BC11C1">
        <w:rPr>
          <w:szCs w:val="28"/>
          <w:shd w:val="clear" w:color="auto" w:fill="FFFFFF"/>
        </w:rPr>
        <w:t>.</w:t>
      </w:r>
    </w:p>
    <w:p w:rsidR="00314EA1" w:rsidRPr="00314EA1" w:rsidRDefault="00314EA1" w:rsidP="00314EA1">
      <w:pPr>
        <w:spacing w:line="360" w:lineRule="auto"/>
        <w:ind w:firstLine="709"/>
        <w:rPr>
          <w:szCs w:val="28"/>
        </w:rPr>
      </w:pPr>
      <w:r w:rsidRPr="00314EA1">
        <w:rPr>
          <w:szCs w:val="28"/>
        </w:rPr>
        <w:t xml:space="preserve">Хітин синтезується шляхом перенесення залишків </w:t>
      </w:r>
      <w:r w:rsidRPr="00314EA1">
        <w:rPr>
          <w:szCs w:val="28"/>
        </w:rPr>
        <w:br/>
        <w:t>N-ацетилглюкозаміну з UDPGlcNAc (коричневий шестикутник) до зростаючого волокна, яке переміщається через клітинну мембрану трансмембранною хітин-синтетазою (блакитна). β-1,3-глюкан синтезується з β-1,3-глюкан-синтетази (жовтий колір), яка використовує уридиндифосфат-N-глюкозу – UDPGlc (зелений шестикутник) в якості донора</w:t>
      </w:r>
      <w:r w:rsidR="00BC11C1" w:rsidRPr="00BC11C1">
        <w:rPr>
          <w:szCs w:val="28"/>
        </w:rPr>
        <w:t xml:space="preserve"> [</w:t>
      </w:r>
      <w:r w:rsidR="003A445B">
        <w:rPr>
          <w:szCs w:val="28"/>
        </w:rPr>
        <w:t>36</w:t>
      </w:r>
      <w:r w:rsidR="00BC11C1" w:rsidRPr="00BC11C1">
        <w:rPr>
          <w:szCs w:val="28"/>
        </w:rPr>
        <w:t>]</w:t>
      </w:r>
      <w:r w:rsidRPr="00314EA1">
        <w:rPr>
          <w:szCs w:val="28"/>
        </w:rPr>
        <w:t>.</w:t>
      </w:r>
    </w:p>
    <w:p w:rsidR="00314EA1" w:rsidRPr="00BC11C1" w:rsidRDefault="00314EA1" w:rsidP="00314EA1">
      <w:pPr>
        <w:spacing w:line="360" w:lineRule="auto"/>
        <w:ind w:firstLine="709"/>
        <w:rPr>
          <w:szCs w:val="28"/>
        </w:rPr>
      </w:pPr>
      <w:r w:rsidRPr="00314EA1">
        <w:rPr>
          <w:szCs w:val="28"/>
        </w:rPr>
        <w:lastRenderedPageBreak/>
        <w:t>Висувається гіпотеза, що полісахарид синтезується в місці його остаточного розгортання за допомогою трансмембранної хітин-синтетази (рис.</w:t>
      </w:r>
      <w:r w:rsidR="002670C5">
        <w:rPr>
          <w:szCs w:val="28"/>
        </w:rPr>
        <w:t xml:space="preserve"> 1.</w:t>
      </w:r>
      <w:r w:rsidR="00495B1F">
        <w:rPr>
          <w:szCs w:val="28"/>
        </w:rPr>
        <w:t>4</w:t>
      </w:r>
      <w:r w:rsidRPr="00314EA1">
        <w:rPr>
          <w:szCs w:val="28"/>
        </w:rPr>
        <w:t>). Хітиновий будівельний блок уридин-дифосфат-N-ацетил</w:t>
      </w:r>
      <w:r w:rsidR="002670C5">
        <w:rPr>
          <w:szCs w:val="28"/>
        </w:rPr>
        <w:t>-</w:t>
      </w:r>
      <w:r w:rsidRPr="00314EA1">
        <w:rPr>
          <w:szCs w:val="28"/>
        </w:rPr>
        <w:t>глюкоз</w:t>
      </w:r>
      <w:r w:rsidR="002670C5">
        <w:rPr>
          <w:szCs w:val="28"/>
        </w:rPr>
        <w:t>-</w:t>
      </w:r>
      <w:r w:rsidRPr="00314EA1">
        <w:rPr>
          <w:szCs w:val="28"/>
        </w:rPr>
        <w:t xml:space="preserve">амін (UDPGlcNAc) переміщається в напрямку клітинної мембрани, на яку переноситься хітин-синтетаза. Залишки N-ацетилглюкозаміну, передані UDPGlcNAc з цитоплазматичної поверхні в зовнішню, в уже існуючі ланцюги хітину, ведуть до утворення фібрил </w:t>
      </w:r>
      <w:r w:rsidR="00BC11C1" w:rsidRPr="00BC11C1">
        <w:rPr>
          <w:szCs w:val="28"/>
        </w:rPr>
        <w:t>[</w:t>
      </w:r>
      <w:r w:rsidR="003A445B">
        <w:rPr>
          <w:szCs w:val="28"/>
        </w:rPr>
        <w:t>36</w:t>
      </w:r>
      <w:r w:rsidR="00BC11C1" w:rsidRPr="00BC11C1">
        <w:rPr>
          <w:iCs/>
          <w:szCs w:val="28"/>
          <w:shd w:val="clear" w:color="auto" w:fill="FFFFFF"/>
        </w:rPr>
        <w:t>]</w:t>
      </w:r>
      <w:r w:rsidRPr="00BC11C1">
        <w:rPr>
          <w:iCs/>
          <w:szCs w:val="28"/>
          <w:shd w:val="clear" w:color="auto" w:fill="FFFFFF"/>
        </w:rPr>
        <w:t>.</w:t>
      </w:r>
    </w:p>
    <w:p w:rsidR="00314EA1" w:rsidRDefault="00314EA1" w:rsidP="00314EA1">
      <w:pPr>
        <w:spacing w:line="360" w:lineRule="auto"/>
        <w:ind w:firstLine="709"/>
        <w:rPr>
          <w:szCs w:val="28"/>
          <w:shd w:val="clear" w:color="auto" w:fill="FFFFFF"/>
        </w:rPr>
      </w:pPr>
      <w:r w:rsidRPr="00314EA1">
        <w:rPr>
          <w:szCs w:val="28"/>
        </w:rPr>
        <w:t xml:space="preserve">Як необхідний компонент грибної клітинної стінки, синтез хітину регулюється стресом. У дріжджів пошкодження клітинної стінки запускає компенсаторний механізм, що гарантує виживання клітин. Найбільш очевидним ефектом цього механізму є синтез багатих хітином аморфних рятувальних септ після невдач у синтезі ПМ </w:t>
      </w:r>
      <w:r w:rsidR="00BC11C1" w:rsidRPr="00A34516">
        <w:rPr>
          <w:szCs w:val="28"/>
        </w:rPr>
        <w:t>[</w:t>
      </w:r>
      <w:r w:rsidR="003A445B">
        <w:rPr>
          <w:szCs w:val="28"/>
        </w:rPr>
        <w:t>39</w:t>
      </w:r>
      <w:r w:rsidR="00A34516">
        <w:rPr>
          <w:szCs w:val="28"/>
        </w:rPr>
        <w:t>]</w:t>
      </w:r>
      <w:r w:rsidRPr="00314EA1">
        <w:rPr>
          <w:szCs w:val="28"/>
        </w:rPr>
        <w:t xml:space="preserve">. Крім того, пошкодження клітинної стінки, викликане або зовнішніми чинниками, або мутаціями в генах, пов'язаних з клітинною стінкою, викликає компенсаторну відповідь. Ця відповідь, як відомо, є складною і взаємопов'язаною з іншими сигнальними шляхами. Істотною частиною цієї відповіді є збільшення синтезу хітину, опосередковане змінами у внутрішньоклітинній активності хітин-синтетази. Вважається, що після пошкодження клітин напрямок метаболічних потоків здійснюється на синтез субстрату для хітин-синтетаз, збільшуючи синтез хітину і міцність клітинної стінки </w:t>
      </w:r>
      <w:r w:rsidR="00A34516" w:rsidRPr="00A34516">
        <w:rPr>
          <w:szCs w:val="28"/>
        </w:rPr>
        <w:t>[</w:t>
      </w:r>
      <w:r w:rsidR="003A445B">
        <w:rPr>
          <w:szCs w:val="28"/>
        </w:rPr>
        <w:t>38</w:t>
      </w:r>
      <w:r w:rsidR="00A34516" w:rsidRPr="00A34516">
        <w:rPr>
          <w:szCs w:val="28"/>
          <w:shd w:val="clear" w:color="auto" w:fill="FFFFFF"/>
        </w:rPr>
        <w:t>]</w:t>
      </w:r>
      <w:r w:rsidRPr="00A34516">
        <w:rPr>
          <w:szCs w:val="28"/>
          <w:shd w:val="clear" w:color="auto" w:fill="FFFFFF"/>
        </w:rPr>
        <w:t>.</w:t>
      </w:r>
    </w:p>
    <w:p w:rsidR="00A34516" w:rsidRPr="00872ADB" w:rsidRDefault="00460298" w:rsidP="00872ADB">
      <w:pPr>
        <w:spacing w:line="360" w:lineRule="auto"/>
        <w:ind w:firstLine="709"/>
        <w:rPr>
          <w:szCs w:val="28"/>
          <w:shd w:val="clear" w:color="auto" w:fill="FFFFFF"/>
        </w:rPr>
      </w:pPr>
      <w:r>
        <w:rPr>
          <w:szCs w:val="28"/>
          <w:shd w:val="clear" w:color="auto" w:fill="FFFFFF"/>
        </w:rPr>
        <w:t>Отже, зважаючи на склад і будову клітинної стінки грибів, а саме значний вміст полісахаридів, м</w:t>
      </w:r>
      <w:r w:rsidRPr="00460298">
        <w:rPr>
          <w:szCs w:val="28"/>
          <w:shd w:val="clear" w:color="auto" w:fill="FFFFFF"/>
        </w:rPr>
        <w:t xml:space="preserve">айбутні дослідження будуть зосереджені на виробництві хітину </w:t>
      </w:r>
      <w:r>
        <w:rPr>
          <w:szCs w:val="28"/>
          <w:shd w:val="clear" w:color="auto" w:fill="FFFFFF"/>
        </w:rPr>
        <w:t xml:space="preserve">саме </w:t>
      </w:r>
      <w:r w:rsidRPr="00460298">
        <w:rPr>
          <w:szCs w:val="28"/>
          <w:shd w:val="clear" w:color="auto" w:fill="FFFFFF"/>
        </w:rPr>
        <w:t xml:space="preserve">з відходів </w:t>
      </w:r>
      <w:r>
        <w:rPr>
          <w:szCs w:val="28"/>
          <w:shd w:val="clear" w:color="auto" w:fill="FFFFFF"/>
        </w:rPr>
        <w:t>грибів</w:t>
      </w:r>
      <w:r w:rsidRPr="00460298">
        <w:rPr>
          <w:szCs w:val="28"/>
          <w:shd w:val="clear" w:color="auto" w:fill="FFFFFF"/>
        </w:rPr>
        <w:t xml:space="preserve"> та оцінці його біоактивної дії.</w:t>
      </w:r>
    </w:p>
    <w:p w:rsidR="00460298" w:rsidRPr="00314EA1" w:rsidRDefault="00460298" w:rsidP="00314EA1">
      <w:pPr>
        <w:spacing w:line="360" w:lineRule="auto"/>
        <w:ind w:firstLine="709"/>
        <w:rPr>
          <w:szCs w:val="28"/>
        </w:rPr>
      </w:pPr>
    </w:p>
    <w:p w:rsidR="00314EA1" w:rsidRPr="00314EA1" w:rsidRDefault="00314EA1" w:rsidP="00314EA1">
      <w:pPr>
        <w:pStyle w:val="1"/>
        <w:spacing w:before="0" w:line="360" w:lineRule="auto"/>
        <w:ind w:firstLine="709"/>
        <w:jc w:val="left"/>
        <w:rPr>
          <w:rFonts w:cs="Times New Roman"/>
          <w:szCs w:val="28"/>
        </w:rPr>
      </w:pPr>
      <w:bookmarkStart w:id="7" w:name="_Toc39840321"/>
      <w:r w:rsidRPr="00314EA1">
        <w:rPr>
          <w:rFonts w:cs="Times New Roman"/>
          <w:szCs w:val="28"/>
        </w:rPr>
        <w:t>1.</w:t>
      </w:r>
      <w:r w:rsidR="00E50D7A">
        <w:rPr>
          <w:rFonts w:cs="Times New Roman"/>
          <w:szCs w:val="28"/>
        </w:rPr>
        <w:t xml:space="preserve">4 </w:t>
      </w:r>
      <w:r w:rsidRPr="00314EA1">
        <w:rPr>
          <w:rFonts w:cs="Times New Roman"/>
          <w:szCs w:val="28"/>
        </w:rPr>
        <w:t>Застосування хітину і хітозану в промисловості</w:t>
      </w:r>
      <w:bookmarkEnd w:id="7"/>
    </w:p>
    <w:p w:rsidR="00314EA1" w:rsidRPr="00314EA1" w:rsidRDefault="00314EA1" w:rsidP="00314EA1">
      <w:pPr>
        <w:spacing w:line="360" w:lineRule="auto"/>
        <w:ind w:firstLine="709"/>
        <w:rPr>
          <w:szCs w:val="28"/>
        </w:rPr>
      </w:pPr>
    </w:p>
    <w:p w:rsidR="00314EA1" w:rsidRPr="00314EA1" w:rsidRDefault="00314EA1" w:rsidP="00314EA1">
      <w:pPr>
        <w:spacing w:line="360" w:lineRule="auto"/>
        <w:ind w:firstLine="709"/>
        <w:rPr>
          <w:szCs w:val="28"/>
        </w:rPr>
      </w:pPr>
      <w:r w:rsidRPr="00314EA1">
        <w:rPr>
          <w:szCs w:val="28"/>
        </w:rPr>
        <w:t xml:space="preserve">Після відкриття, хітин і хітозан стали джерелом численних досліджень по всьому світу через універсальність використання. З відкриттям присутності хітину в клітинній стінці грибів, який екстрагується з меншою кількістю відходів виробництва при очищенні матеріалу та </w:t>
      </w:r>
      <w:r w:rsidRPr="00314EA1">
        <w:rPr>
          <w:szCs w:val="28"/>
        </w:rPr>
        <w:lastRenderedPageBreak/>
        <w:t xml:space="preserve">відсутністю алергенних речовин, грибний або біотехнологічний хітин і хітозан набули </w:t>
      </w:r>
      <w:r w:rsidR="002670C5">
        <w:rPr>
          <w:szCs w:val="28"/>
        </w:rPr>
        <w:t>значного поширення</w:t>
      </w:r>
      <w:r w:rsidRPr="00314EA1">
        <w:rPr>
          <w:szCs w:val="28"/>
        </w:rPr>
        <w:t xml:space="preserve"> у всесвітніх дослідницьких групах [</w:t>
      </w:r>
      <w:r w:rsidR="003A445B">
        <w:rPr>
          <w:szCs w:val="28"/>
        </w:rPr>
        <w:t>40</w:t>
      </w:r>
      <w:r w:rsidRPr="00314EA1">
        <w:rPr>
          <w:szCs w:val="28"/>
        </w:rPr>
        <w:t>].</w:t>
      </w:r>
    </w:p>
    <w:p w:rsidR="00314EA1" w:rsidRPr="00314EA1" w:rsidRDefault="00314EA1" w:rsidP="00314EA1">
      <w:pPr>
        <w:spacing w:line="360" w:lineRule="auto"/>
        <w:ind w:firstLine="709"/>
        <w:rPr>
          <w:szCs w:val="28"/>
        </w:rPr>
      </w:pPr>
      <w:r w:rsidRPr="00314EA1">
        <w:rPr>
          <w:szCs w:val="28"/>
        </w:rPr>
        <w:t>Біологічні властивості хітину і хітозану мають багато характеристик, які роблять їх придатними для застосування в різних областях. Ці характеристики включають біосумісність, біодеградацію, сильний антибактеріальний ефект, нетоксичність і високу здатність до поглинання вологи [</w:t>
      </w:r>
      <w:r w:rsidR="003A445B">
        <w:rPr>
          <w:szCs w:val="28"/>
        </w:rPr>
        <w:t>41</w:t>
      </w:r>
      <w:r w:rsidRPr="00314EA1">
        <w:rPr>
          <w:szCs w:val="28"/>
        </w:rPr>
        <w:t>]. Крім того, інші біологічні властивості, такі як протипухлинні, знеболюючі, кровоспинні, гіпохолестеринемічні, антимікробні та антиоксидантні властивості, також були описані дослідниками [</w:t>
      </w:r>
      <w:r w:rsidR="003A445B">
        <w:rPr>
          <w:szCs w:val="28"/>
        </w:rPr>
        <w:t>42</w:t>
      </w:r>
      <w:r w:rsidR="004253A9">
        <w:rPr>
          <w:szCs w:val="28"/>
        </w:rPr>
        <w:t>].</w:t>
      </w:r>
    </w:p>
    <w:p w:rsidR="00314EA1" w:rsidRPr="00314EA1" w:rsidRDefault="00314EA1" w:rsidP="00314EA1">
      <w:pPr>
        <w:spacing w:line="360" w:lineRule="auto"/>
        <w:ind w:firstLine="709"/>
        <w:rPr>
          <w:szCs w:val="28"/>
        </w:rPr>
      </w:pPr>
      <w:r w:rsidRPr="00314EA1">
        <w:rPr>
          <w:szCs w:val="28"/>
        </w:rPr>
        <w:t>Більшість біологічних властивостей хітину і хітозану безпосередньо пов'язані з їх фізико-хімічними характеристиками. Ці характеристики включають ступінь деацетилювання, молекулярну масу і кількість вологи [</w:t>
      </w:r>
      <w:r w:rsidR="003A445B">
        <w:rPr>
          <w:szCs w:val="28"/>
        </w:rPr>
        <w:t>41</w:t>
      </w:r>
      <w:r w:rsidR="009779AA">
        <w:rPr>
          <w:szCs w:val="28"/>
        </w:rPr>
        <w:t>].</w:t>
      </w:r>
    </w:p>
    <w:p w:rsidR="00314EA1" w:rsidRPr="00314EA1" w:rsidRDefault="00314EA1" w:rsidP="00314EA1">
      <w:pPr>
        <w:spacing w:line="360" w:lineRule="auto"/>
        <w:ind w:firstLine="709"/>
        <w:rPr>
          <w:szCs w:val="28"/>
        </w:rPr>
      </w:pPr>
      <w:r w:rsidRPr="00314EA1">
        <w:rPr>
          <w:szCs w:val="28"/>
        </w:rPr>
        <w:t xml:space="preserve">В даний час серйозною проблемою при застосуванні антибіотиків є накопичення синтетичних речовин в організмі, окрім високої швидкості, з якою збільшується виділення мікроорганізмів, стійких до загальновідомих препаратів. Тому деякі групи дослідників проводили дослідження, в </w:t>
      </w:r>
      <w:r w:rsidR="0095335E">
        <w:rPr>
          <w:szCs w:val="28"/>
        </w:rPr>
        <w:br/>
      </w:r>
      <w:r w:rsidRPr="00314EA1">
        <w:rPr>
          <w:szCs w:val="28"/>
        </w:rPr>
        <w:t xml:space="preserve">яких вони використовували грибний хітин і хітозан, як бактерицидний </w:t>
      </w:r>
      <w:r w:rsidR="0095335E">
        <w:rPr>
          <w:szCs w:val="28"/>
        </w:rPr>
        <w:br/>
      </w:r>
      <w:r w:rsidRPr="00314EA1">
        <w:rPr>
          <w:szCs w:val="28"/>
        </w:rPr>
        <w:t>агент [</w:t>
      </w:r>
      <w:r w:rsidR="003A445B">
        <w:rPr>
          <w:szCs w:val="28"/>
        </w:rPr>
        <w:t>43</w:t>
      </w:r>
      <w:r w:rsidR="0095335E">
        <w:rPr>
          <w:szCs w:val="28"/>
        </w:rPr>
        <w:t>, 44</w:t>
      </w:r>
      <w:r w:rsidRPr="00314EA1">
        <w:rPr>
          <w:szCs w:val="28"/>
        </w:rPr>
        <w:t>].</w:t>
      </w:r>
    </w:p>
    <w:p w:rsidR="00314EA1" w:rsidRPr="00314EA1" w:rsidRDefault="00314EA1" w:rsidP="00314EA1">
      <w:pPr>
        <w:spacing w:line="360" w:lineRule="auto"/>
        <w:ind w:firstLine="709"/>
        <w:rPr>
          <w:szCs w:val="28"/>
        </w:rPr>
      </w:pPr>
      <w:r w:rsidRPr="00314EA1">
        <w:rPr>
          <w:szCs w:val="28"/>
        </w:rPr>
        <w:t xml:space="preserve">Запропоновано три механізми протимікробної активності хітозану: </w:t>
      </w:r>
    </w:p>
    <w:p w:rsidR="00314EA1" w:rsidRPr="00314EA1" w:rsidRDefault="00314EA1" w:rsidP="00314EA1">
      <w:pPr>
        <w:spacing w:line="360" w:lineRule="auto"/>
        <w:ind w:firstLine="709"/>
        <w:rPr>
          <w:szCs w:val="28"/>
        </w:rPr>
      </w:pPr>
      <w:r w:rsidRPr="00314EA1">
        <w:rPr>
          <w:szCs w:val="28"/>
        </w:rPr>
        <w:t xml:space="preserve">1) перший пов'язаний з утворенням поліелектролітних комплексів, оскільки хітозан має позитивні заряди, присутні в його ланцюзі, завдяки амінній групі. Вони вибірково зв'язуються з клітинною поверхнею мікроорганізмів, змінюючи її активність та проникність мембрани, що приводить до інгібування або до загибелі клітин; </w:t>
      </w:r>
    </w:p>
    <w:p w:rsidR="00314EA1" w:rsidRPr="00314EA1" w:rsidRDefault="00314EA1" w:rsidP="00314EA1">
      <w:pPr>
        <w:spacing w:line="360" w:lineRule="auto"/>
        <w:ind w:firstLine="709"/>
        <w:rPr>
          <w:szCs w:val="28"/>
        </w:rPr>
      </w:pPr>
      <w:r w:rsidRPr="00314EA1">
        <w:rPr>
          <w:szCs w:val="28"/>
        </w:rPr>
        <w:t>2) хітозан діє як хелатуючий агент, зв'язуючись з іонами</w:t>
      </w:r>
      <w:r w:rsidR="002670C5">
        <w:rPr>
          <w:szCs w:val="28"/>
        </w:rPr>
        <w:t xml:space="preserve"> металів</w:t>
      </w:r>
      <w:r w:rsidRPr="00314EA1">
        <w:rPr>
          <w:szCs w:val="28"/>
        </w:rPr>
        <w:t xml:space="preserve">, необхідними для функціонування певних ферментів; </w:t>
      </w:r>
    </w:p>
    <w:p w:rsidR="00314EA1" w:rsidRPr="00314EA1" w:rsidRDefault="00314EA1" w:rsidP="00314EA1">
      <w:pPr>
        <w:spacing w:line="360" w:lineRule="auto"/>
        <w:ind w:firstLine="709"/>
        <w:rPr>
          <w:szCs w:val="28"/>
          <w:lang w:val="en-US"/>
        </w:rPr>
      </w:pPr>
      <w:r w:rsidRPr="00314EA1">
        <w:rPr>
          <w:szCs w:val="28"/>
        </w:rPr>
        <w:t xml:space="preserve">3) низькомолекулярний хітозан легко проникає через клітинну мембрану і перешкоджає росту клітин, інгібуючи транскрипцію </w:t>
      </w:r>
      <w:r w:rsidR="0095335E">
        <w:rPr>
          <w:szCs w:val="28"/>
        </w:rPr>
        <w:br/>
      </w:r>
      <w:r w:rsidRPr="00314EA1">
        <w:rPr>
          <w:szCs w:val="28"/>
        </w:rPr>
        <w:t>РНК</w:t>
      </w:r>
      <w:r w:rsidRPr="00314EA1">
        <w:rPr>
          <w:szCs w:val="28"/>
          <w:lang w:val="en-US"/>
        </w:rPr>
        <w:t xml:space="preserve"> [</w:t>
      </w:r>
      <w:r w:rsidR="003A445B">
        <w:rPr>
          <w:szCs w:val="28"/>
        </w:rPr>
        <w:t>45</w:t>
      </w:r>
      <w:r w:rsidR="0095335E">
        <w:rPr>
          <w:szCs w:val="28"/>
        </w:rPr>
        <w:t>-48</w:t>
      </w:r>
      <w:r w:rsidRPr="00314EA1">
        <w:rPr>
          <w:szCs w:val="28"/>
          <w:lang w:val="en-US"/>
        </w:rPr>
        <w:t>].</w:t>
      </w:r>
    </w:p>
    <w:p w:rsidR="00314EA1" w:rsidRPr="00314EA1" w:rsidRDefault="00314EA1" w:rsidP="00314EA1">
      <w:pPr>
        <w:spacing w:line="360" w:lineRule="auto"/>
        <w:ind w:firstLine="709"/>
        <w:rPr>
          <w:szCs w:val="28"/>
        </w:rPr>
      </w:pPr>
      <w:r w:rsidRPr="00314EA1">
        <w:rPr>
          <w:szCs w:val="28"/>
        </w:rPr>
        <w:lastRenderedPageBreak/>
        <w:t>Метод іммобілізації ферментів високо цінується в косметичній, харчовій та фармацевтичній промисловості. В роботі [</w:t>
      </w:r>
      <w:r w:rsidR="003A445B">
        <w:rPr>
          <w:szCs w:val="28"/>
        </w:rPr>
        <w:t>49</w:t>
      </w:r>
      <w:r w:rsidRPr="00314EA1">
        <w:rPr>
          <w:szCs w:val="28"/>
        </w:rPr>
        <w:t xml:space="preserve">] використовували грибний хітозан як плівку для проведення іммобілізації ферментів. </w:t>
      </w:r>
    </w:p>
    <w:p w:rsidR="00314EA1" w:rsidRPr="00314EA1" w:rsidRDefault="00314EA1" w:rsidP="00314EA1">
      <w:pPr>
        <w:spacing w:line="360" w:lineRule="auto"/>
        <w:ind w:firstLine="709"/>
        <w:rPr>
          <w:szCs w:val="28"/>
        </w:rPr>
      </w:pPr>
      <w:r w:rsidRPr="00314EA1">
        <w:rPr>
          <w:szCs w:val="28"/>
        </w:rPr>
        <w:t>Хітин і хітозан є потужними агентами, які пригнічують ріст бактеріальних і грибних патогенів рослин, отже, викликають захисні реакції у вищих рослин [</w:t>
      </w:r>
      <w:r w:rsidR="003A445B">
        <w:rPr>
          <w:szCs w:val="28"/>
        </w:rPr>
        <w:t>50</w:t>
      </w:r>
      <w:r w:rsidRPr="00314EA1">
        <w:rPr>
          <w:szCs w:val="28"/>
        </w:rPr>
        <w:t>]. У роботі [</w:t>
      </w:r>
      <w:r w:rsidR="003A445B">
        <w:rPr>
          <w:szCs w:val="28"/>
        </w:rPr>
        <w:t>51</w:t>
      </w:r>
      <w:r w:rsidRPr="00314EA1">
        <w:rPr>
          <w:szCs w:val="28"/>
        </w:rPr>
        <w:t>] описано успішне застосування грибного хітозану як біодобрива. Хітозан був основним компонентом суміші біодобрива, що містить фосфатні і калієві солі, сірку, інокулят залізо- та азотфіксуючих бактерій, та гриби, які містять хітин. Це виробництво здійснювалося чисто біологічним способом, і в результаті виходив продукт з високим удобрювальним і захисним ефектом проти фітопатогенних мікроорганізмів, присутніх в грунті, без необхідності використання зовнішніх джерел енергії [</w:t>
      </w:r>
      <w:r w:rsidR="003A445B">
        <w:rPr>
          <w:szCs w:val="28"/>
        </w:rPr>
        <w:t>52</w:t>
      </w:r>
      <w:r w:rsidRPr="00314EA1">
        <w:rPr>
          <w:szCs w:val="28"/>
        </w:rPr>
        <w:t>].</w:t>
      </w:r>
    </w:p>
    <w:p w:rsidR="00314EA1" w:rsidRPr="00314EA1" w:rsidRDefault="00314EA1" w:rsidP="00314EA1">
      <w:pPr>
        <w:spacing w:line="360" w:lineRule="auto"/>
        <w:ind w:firstLine="709"/>
        <w:rPr>
          <w:szCs w:val="28"/>
        </w:rPr>
      </w:pPr>
      <w:r w:rsidRPr="00314EA1">
        <w:rPr>
          <w:szCs w:val="28"/>
        </w:rPr>
        <w:t>Що стосується системи доставки ліків, то розробка препарату в клінічній фазі є досить складним і дорогим процесом, оскільки більшість препаратів не досягають сприятливого клінічного ефекту через їх нездатність дістатись цільового місця дії. Значна кількість введеного препарату розсіюється по здоровим тканинам або органам, не залученим до патологічного процесу, що часто призводить до тяжких побічних ефектів. Для подолання цієї критичної проблеми ефективним підходом є розробка систем адресної доставки лікарських засобів, які вивільняють лікарські засоби або біологічно активні речовини в бажаному місці дії. У зв'язку з цим катіонний полісахарид хітозан привертає все більшу увагу у фармацевтичному і біомедичному секторах. Крім того, продукти розпаду хітозану не викликають ніяких побічних реакцій в організмі. У матрицю хітозану можуть бути вбудовані лікарські засоби в різних формах, таких як кульки, плівки, мікрокапсули, вкриті оболонкою таблетки і т.д. для терапії з контрольованим вивільненням [</w:t>
      </w:r>
      <w:r w:rsidR="003A445B" w:rsidRPr="003A445B">
        <w:t>42</w:t>
      </w:r>
      <w:r w:rsidRPr="00314EA1">
        <w:rPr>
          <w:szCs w:val="28"/>
        </w:rPr>
        <w:t>]</w:t>
      </w:r>
      <w:r w:rsidR="009779AA">
        <w:rPr>
          <w:szCs w:val="28"/>
        </w:rPr>
        <w:t>.</w:t>
      </w:r>
    </w:p>
    <w:p w:rsidR="00314EA1" w:rsidRPr="00314EA1" w:rsidRDefault="00314EA1" w:rsidP="00314EA1">
      <w:pPr>
        <w:spacing w:line="360" w:lineRule="auto"/>
        <w:ind w:firstLine="709"/>
        <w:rPr>
          <w:szCs w:val="28"/>
        </w:rPr>
      </w:pPr>
      <w:r w:rsidRPr="00314EA1">
        <w:rPr>
          <w:szCs w:val="28"/>
        </w:rPr>
        <w:t xml:space="preserve">В даний час, дослідження з грибним хітином продовжують розвиватися і знаходять нові біомедичні застосування для цього полімеру. </w:t>
      </w:r>
      <w:r w:rsidRPr="00314EA1">
        <w:rPr>
          <w:szCs w:val="28"/>
        </w:rPr>
        <w:lastRenderedPageBreak/>
        <w:t>Наприклад, допомога організму у прийнятті зубних, м'язових або кісткових імплантатів, використання хітозанових мембран для допомоги постраждалим від опіків, встановлення взаємозв'язку між полімером і його репаративною дією на біологічні тканини, в антимікробній активності цього полімеру, що допомагає підтримувати асептичні умови в лікарняному обладнанні [</w:t>
      </w:r>
      <w:r w:rsidR="003A445B">
        <w:rPr>
          <w:szCs w:val="28"/>
        </w:rPr>
        <w:t>51</w:t>
      </w:r>
      <w:r w:rsidRPr="00314EA1">
        <w:rPr>
          <w:szCs w:val="28"/>
        </w:rPr>
        <w:t>].</w:t>
      </w:r>
    </w:p>
    <w:p w:rsidR="00314EA1" w:rsidRPr="00314EA1" w:rsidRDefault="00314EA1" w:rsidP="00314EA1">
      <w:pPr>
        <w:spacing w:line="360" w:lineRule="auto"/>
        <w:ind w:firstLine="709"/>
        <w:rPr>
          <w:szCs w:val="28"/>
        </w:rPr>
      </w:pPr>
      <w:r w:rsidRPr="00314EA1">
        <w:rPr>
          <w:szCs w:val="28"/>
        </w:rPr>
        <w:t xml:space="preserve">Універсальність цього полімеру була також визнана ефективною </w:t>
      </w:r>
      <w:r w:rsidR="0095335E">
        <w:rPr>
          <w:szCs w:val="28"/>
        </w:rPr>
        <w:br/>
      </w:r>
      <w:r w:rsidRPr="00314EA1">
        <w:rPr>
          <w:szCs w:val="28"/>
        </w:rPr>
        <w:t xml:space="preserve">в галузі харчової інженерії, де дослідження зосереджені на виробництві біоплівок і мембран, які захищають їжу від мікроорганізмів, </w:t>
      </w:r>
      <w:r w:rsidR="0095335E">
        <w:rPr>
          <w:szCs w:val="28"/>
        </w:rPr>
        <w:br/>
      </w:r>
      <w:r w:rsidRPr="00314EA1">
        <w:rPr>
          <w:szCs w:val="28"/>
        </w:rPr>
        <w:t xml:space="preserve">збільшуючи термін її зберігання і зменшуючи фінансові втрати через </w:t>
      </w:r>
      <w:r w:rsidR="0095335E">
        <w:rPr>
          <w:szCs w:val="28"/>
        </w:rPr>
        <w:br/>
      </w:r>
      <w:r w:rsidRPr="00314EA1">
        <w:rPr>
          <w:szCs w:val="28"/>
        </w:rPr>
        <w:t>забруднення [</w:t>
      </w:r>
      <w:r w:rsidR="003A445B">
        <w:rPr>
          <w:szCs w:val="28"/>
        </w:rPr>
        <w:t>53</w:t>
      </w:r>
      <w:r w:rsidR="0095335E">
        <w:rPr>
          <w:szCs w:val="28"/>
        </w:rPr>
        <w:t>, 54</w:t>
      </w:r>
      <w:r w:rsidRPr="00314EA1">
        <w:rPr>
          <w:szCs w:val="28"/>
        </w:rPr>
        <w:t>].</w:t>
      </w:r>
    </w:p>
    <w:p w:rsidR="00A34516" w:rsidRPr="00256B28" w:rsidRDefault="00314EA1" w:rsidP="004253A9">
      <w:pPr>
        <w:spacing w:line="360" w:lineRule="auto"/>
        <w:ind w:firstLine="709"/>
        <w:rPr>
          <w:szCs w:val="28"/>
        </w:rPr>
      </w:pPr>
      <w:r w:rsidRPr="00314EA1">
        <w:rPr>
          <w:szCs w:val="28"/>
        </w:rPr>
        <w:t>Інший спосіб застосування грибного хітозану – це область матеріалознавства, де полімер використовується, як ізоляційний матеріал для композитів, що призводить до зменшення споживання пластику, що дозволяє уникнути серйозного екологічного збитку, що викликає накопичення останнього в навколишньому середовищі [</w:t>
      </w:r>
      <w:r w:rsidR="003A445B">
        <w:rPr>
          <w:szCs w:val="28"/>
        </w:rPr>
        <w:t>51</w:t>
      </w:r>
      <w:r w:rsidRPr="00314EA1">
        <w:rPr>
          <w:szCs w:val="28"/>
        </w:rPr>
        <w:t>].</w:t>
      </w:r>
    </w:p>
    <w:p w:rsidR="00A34516" w:rsidRDefault="004253A9" w:rsidP="004253A9">
      <w:pPr>
        <w:spacing w:line="360" w:lineRule="auto"/>
        <w:ind w:firstLine="709"/>
        <w:rPr>
          <w:szCs w:val="28"/>
        </w:rPr>
      </w:pPr>
      <w:r>
        <w:rPr>
          <w:szCs w:val="28"/>
        </w:rPr>
        <w:t>Отже, з</w:t>
      </w:r>
      <w:r w:rsidRPr="00314EA1">
        <w:rPr>
          <w:szCs w:val="28"/>
        </w:rPr>
        <w:t xml:space="preserve">авдяки своїм винятковим універсальним біологічним, хімічним </w:t>
      </w:r>
      <w:r>
        <w:rPr>
          <w:szCs w:val="28"/>
        </w:rPr>
        <w:t>і фізичним властивостям, хітин</w:t>
      </w:r>
      <w:r w:rsidRPr="00314EA1">
        <w:rPr>
          <w:szCs w:val="28"/>
        </w:rPr>
        <w:t xml:space="preserve"> може бути </w:t>
      </w:r>
      <w:r>
        <w:rPr>
          <w:szCs w:val="28"/>
        </w:rPr>
        <w:t xml:space="preserve">успішно </w:t>
      </w:r>
      <w:r w:rsidRPr="00314EA1">
        <w:rPr>
          <w:szCs w:val="28"/>
        </w:rPr>
        <w:t>використаний в таких областях застосування, як промисловість, сільське господарство, медицина, фармація</w:t>
      </w:r>
      <w:r>
        <w:rPr>
          <w:szCs w:val="28"/>
        </w:rPr>
        <w:t>, створюючи конкуренцію штучно синтезованим аналогам</w:t>
      </w:r>
      <w:r w:rsidRPr="00314EA1">
        <w:rPr>
          <w:szCs w:val="28"/>
        </w:rPr>
        <w:t>.</w:t>
      </w:r>
    </w:p>
    <w:p w:rsidR="00A44EB4" w:rsidRDefault="00A44EB4" w:rsidP="004253A9">
      <w:pPr>
        <w:spacing w:line="360" w:lineRule="auto"/>
        <w:ind w:firstLine="709"/>
        <w:rPr>
          <w:szCs w:val="28"/>
        </w:rPr>
      </w:pPr>
    </w:p>
    <w:p w:rsidR="00A44EB4" w:rsidRDefault="00A44EB4" w:rsidP="004253A9">
      <w:pPr>
        <w:spacing w:line="360" w:lineRule="auto"/>
        <w:ind w:firstLine="709"/>
        <w:rPr>
          <w:szCs w:val="28"/>
        </w:rPr>
      </w:pPr>
    </w:p>
    <w:p w:rsidR="00A44EB4" w:rsidRDefault="00A44EB4" w:rsidP="004253A9">
      <w:pPr>
        <w:spacing w:line="360" w:lineRule="auto"/>
        <w:ind w:firstLine="709"/>
        <w:rPr>
          <w:szCs w:val="28"/>
        </w:rPr>
      </w:pPr>
    </w:p>
    <w:p w:rsidR="00A44EB4" w:rsidRDefault="00A44EB4" w:rsidP="004253A9">
      <w:pPr>
        <w:spacing w:line="360" w:lineRule="auto"/>
        <w:ind w:firstLine="709"/>
        <w:rPr>
          <w:szCs w:val="28"/>
        </w:rPr>
      </w:pPr>
    </w:p>
    <w:p w:rsidR="00A44EB4" w:rsidRDefault="00A44EB4" w:rsidP="004253A9">
      <w:pPr>
        <w:spacing w:line="360" w:lineRule="auto"/>
        <w:ind w:firstLine="709"/>
        <w:rPr>
          <w:szCs w:val="28"/>
        </w:rPr>
      </w:pPr>
    </w:p>
    <w:p w:rsidR="00A44EB4" w:rsidRDefault="00A44EB4" w:rsidP="004253A9">
      <w:pPr>
        <w:spacing w:line="360" w:lineRule="auto"/>
        <w:ind w:firstLine="709"/>
        <w:rPr>
          <w:szCs w:val="28"/>
        </w:rPr>
      </w:pPr>
    </w:p>
    <w:p w:rsidR="00A44EB4" w:rsidRDefault="00A44EB4" w:rsidP="00A44EB4">
      <w:pPr>
        <w:spacing w:line="360" w:lineRule="auto"/>
        <w:rPr>
          <w:szCs w:val="28"/>
        </w:rPr>
      </w:pPr>
    </w:p>
    <w:p w:rsidR="0095335E" w:rsidRDefault="0095335E" w:rsidP="00A44EB4">
      <w:pPr>
        <w:spacing w:line="360" w:lineRule="auto"/>
      </w:pPr>
    </w:p>
    <w:p w:rsidR="009F2035" w:rsidRPr="004965FC" w:rsidRDefault="009F2035" w:rsidP="009F2035">
      <w:pPr>
        <w:keepNext/>
        <w:keepLines/>
        <w:spacing w:line="360" w:lineRule="auto"/>
        <w:jc w:val="center"/>
        <w:outlineLvl w:val="0"/>
        <w:rPr>
          <w:rFonts w:cstheme="majorBidi"/>
          <w:b/>
          <w:szCs w:val="28"/>
          <w:lang w:val="ru-RU"/>
        </w:rPr>
      </w:pPr>
      <w:bookmarkStart w:id="8" w:name="_Toc34691880"/>
      <w:bookmarkStart w:id="9" w:name="_Toc39840322"/>
      <w:r w:rsidRPr="004965FC">
        <w:rPr>
          <w:rFonts w:cstheme="majorBidi"/>
          <w:b/>
          <w:szCs w:val="28"/>
          <w:lang w:val="ru-RU"/>
        </w:rPr>
        <w:lastRenderedPageBreak/>
        <w:t>2 ЕКСПЕРИМЕНТАЛЬНА ЧАСТИНА</w:t>
      </w:r>
      <w:bookmarkEnd w:id="8"/>
      <w:bookmarkEnd w:id="9"/>
    </w:p>
    <w:p w:rsidR="009F2035" w:rsidRPr="004965FC" w:rsidRDefault="009F2035" w:rsidP="009F2035">
      <w:pPr>
        <w:spacing w:line="360" w:lineRule="auto"/>
        <w:rPr>
          <w:rFonts w:asciiTheme="minorHAnsi" w:eastAsiaTheme="minorHAnsi" w:hAnsiTheme="minorHAnsi" w:cstheme="minorBidi"/>
          <w:sz w:val="22"/>
          <w:lang w:val="ru-RU"/>
        </w:rPr>
      </w:pPr>
    </w:p>
    <w:p w:rsidR="009F2035" w:rsidRPr="004965FC" w:rsidRDefault="009F2035" w:rsidP="009F2035">
      <w:pPr>
        <w:keepNext/>
        <w:keepLines/>
        <w:spacing w:line="360" w:lineRule="auto"/>
        <w:ind w:firstLine="708"/>
        <w:outlineLvl w:val="0"/>
        <w:rPr>
          <w:rFonts w:eastAsiaTheme="majorEastAsia"/>
          <w:b/>
          <w:szCs w:val="28"/>
          <w:lang w:val="ru-RU"/>
        </w:rPr>
      </w:pPr>
      <w:bookmarkStart w:id="10" w:name="_Toc531195217"/>
      <w:bookmarkStart w:id="11" w:name="_Toc34691881"/>
      <w:bookmarkStart w:id="12" w:name="_Toc39840323"/>
      <w:r w:rsidRPr="004965FC">
        <w:rPr>
          <w:rFonts w:eastAsiaTheme="majorEastAsia"/>
          <w:b/>
          <w:szCs w:val="28"/>
          <w:lang w:val="ru-RU"/>
        </w:rPr>
        <w:t>2.1 Матеріали і методи</w:t>
      </w:r>
      <w:bookmarkEnd w:id="10"/>
      <w:bookmarkEnd w:id="11"/>
      <w:bookmarkEnd w:id="12"/>
    </w:p>
    <w:p w:rsidR="009F2035" w:rsidRDefault="009F2035" w:rsidP="009F2035">
      <w:pPr>
        <w:keepNext/>
        <w:keepLines/>
        <w:spacing w:line="360" w:lineRule="auto"/>
        <w:ind w:firstLine="708"/>
        <w:outlineLvl w:val="0"/>
        <w:rPr>
          <w:rFonts w:eastAsiaTheme="majorEastAsia"/>
          <w:b/>
          <w:szCs w:val="28"/>
          <w:lang w:val="ru-RU"/>
        </w:rPr>
      </w:pPr>
      <w:bookmarkStart w:id="13" w:name="_Toc34691882"/>
      <w:bookmarkStart w:id="14" w:name="_Toc39840324"/>
      <w:r w:rsidRPr="004965FC">
        <w:rPr>
          <w:rFonts w:eastAsiaTheme="majorEastAsia"/>
          <w:b/>
          <w:szCs w:val="28"/>
        </w:rPr>
        <w:t xml:space="preserve">2.1.1 </w:t>
      </w:r>
      <w:r w:rsidRPr="004965FC">
        <w:rPr>
          <w:rFonts w:eastAsiaTheme="majorEastAsia"/>
          <w:b/>
          <w:szCs w:val="28"/>
          <w:lang w:val="ru-RU"/>
        </w:rPr>
        <w:t>Пошук гомологів білків біомінералізації БМН у представників царства Гриби</w:t>
      </w:r>
      <w:bookmarkEnd w:id="13"/>
      <w:bookmarkEnd w:id="14"/>
    </w:p>
    <w:p w:rsidR="009F2035" w:rsidRPr="004965FC" w:rsidRDefault="009F2035" w:rsidP="009F2035">
      <w:pPr>
        <w:keepNext/>
        <w:keepLines/>
        <w:spacing w:line="360" w:lineRule="auto"/>
        <w:ind w:firstLine="708"/>
        <w:outlineLvl w:val="0"/>
        <w:rPr>
          <w:rFonts w:eastAsiaTheme="majorEastAsia"/>
          <w:b/>
          <w:szCs w:val="28"/>
          <w:lang w:val="ru-RU"/>
        </w:rPr>
      </w:pPr>
    </w:p>
    <w:p w:rsidR="006812E5" w:rsidRDefault="009F2035" w:rsidP="009F2035">
      <w:pPr>
        <w:spacing w:line="360" w:lineRule="auto"/>
        <w:ind w:firstLine="709"/>
        <w:rPr>
          <w:rFonts w:eastAsiaTheme="minorHAnsi"/>
          <w:bCs/>
          <w:szCs w:val="28"/>
        </w:rPr>
      </w:pPr>
      <w:r w:rsidRPr="004965FC">
        <w:rPr>
          <w:rFonts w:eastAsiaTheme="minorHAnsi"/>
          <w:bCs/>
          <w:szCs w:val="28"/>
        </w:rPr>
        <w:t>У дослідженні використано методи попарного та множинного вирівнювання з використан</w:t>
      </w:r>
      <w:r w:rsidR="006812E5">
        <w:rPr>
          <w:rFonts w:eastAsiaTheme="minorHAnsi"/>
          <w:bCs/>
          <w:szCs w:val="28"/>
        </w:rPr>
        <w:t>ням вільної в доступі програми «BLAST»</w:t>
      </w:r>
      <w:r w:rsidRPr="004965FC">
        <w:rPr>
          <w:rFonts w:eastAsiaTheme="minorHAnsi"/>
          <w:bCs/>
          <w:szCs w:val="28"/>
        </w:rPr>
        <w:t xml:space="preserve"> Національного центру біотехнологічної інформації </w:t>
      </w:r>
      <w:r w:rsidRPr="004965FC">
        <w:rPr>
          <w:rFonts w:eastAsiaTheme="minorHAnsi"/>
          <w:szCs w:val="28"/>
        </w:rPr>
        <w:t>[</w:t>
      </w:r>
      <w:r w:rsidR="003A445B">
        <w:rPr>
          <w:rFonts w:eastAsiaTheme="minorHAnsi"/>
          <w:szCs w:val="28"/>
        </w:rPr>
        <w:t>55</w:t>
      </w:r>
      <w:r w:rsidRPr="004965FC">
        <w:rPr>
          <w:rFonts w:eastAsiaTheme="minorHAnsi"/>
          <w:bCs/>
          <w:szCs w:val="28"/>
        </w:rPr>
        <w:t xml:space="preserve">]. </w:t>
      </w:r>
    </w:p>
    <w:p w:rsidR="009F2035" w:rsidRPr="004965FC" w:rsidRDefault="009F2035" w:rsidP="009F2035">
      <w:pPr>
        <w:spacing w:line="360" w:lineRule="auto"/>
        <w:ind w:firstLine="709"/>
        <w:rPr>
          <w:rFonts w:eastAsiaTheme="minorHAnsi"/>
          <w:szCs w:val="28"/>
        </w:rPr>
      </w:pPr>
      <w:r w:rsidRPr="004965FC">
        <w:rPr>
          <w:rFonts w:eastAsiaTheme="minorHAnsi"/>
          <w:szCs w:val="28"/>
        </w:rPr>
        <w:t>BLAST (basiclocal alignment search tool) – програма, яку використовують для пошуку гомологів білків або нуклеїнових кислот, для яких відома первинна структура а</w:t>
      </w:r>
      <w:r w:rsidR="006812E5">
        <w:rPr>
          <w:rFonts w:eastAsiaTheme="minorHAnsi"/>
          <w:szCs w:val="28"/>
        </w:rPr>
        <w:t xml:space="preserve">бо її фрагмент. Програма дає можливість </w:t>
      </w:r>
      <w:r w:rsidRPr="004965FC">
        <w:rPr>
          <w:rFonts w:eastAsiaTheme="minorHAnsi"/>
          <w:szCs w:val="28"/>
        </w:rPr>
        <w:t xml:space="preserve">порівняти наявну </w:t>
      </w:r>
      <w:r w:rsidR="006812E5">
        <w:rPr>
          <w:rFonts w:eastAsiaTheme="minorHAnsi"/>
          <w:szCs w:val="28"/>
        </w:rPr>
        <w:t>в ній</w:t>
      </w:r>
      <w:r w:rsidRPr="004965FC">
        <w:rPr>
          <w:rFonts w:eastAsiaTheme="minorHAnsi"/>
          <w:szCs w:val="28"/>
        </w:rPr>
        <w:t xml:space="preserve"> послідовність з послідовностями</w:t>
      </w:r>
      <w:r w:rsidR="006812E5">
        <w:rPr>
          <w:rFonts w:eastAsiaTheme="minorHAnsi"/>
          <w:szCs w:val="28"/>
        </w:rPr>
        <w:t xml:space="preserve">, що містяться в </w:t>
      </w:r>
      <w:r w:rsidR="00950E4D">
        <w:rPr>
          <w:rFonts w:eastAsiaTheme="minorHAnsi"/>
          <w:szCs w:val="28"/>
        </w:rPr>
        <w:br/>
      </w:r>
      <w:r w:rsidR="006812E5">
        <w:rPr>
          <w:rFonts w:eastAsiaTheme="minorHAnsi"/>
          <w:szCs w:val="28"/>
        </w:rPr>
        <w:t>базі</w:t>
      </w:r>
      <w:r w:rsidRPr="004965FC">
        <w:rPr>
          <w:rFonts w:eastAsiaTheme="minorHAnsi"/>
          <w:szCs w:val="28"/>
        </w:rPr>
        <w:t xml:space="preserve"> даних і знайти послідовності передбачуваних гомологів. </w:t>
      </w:r>
      <w:r w:rsidR="006812E5" w:rsidRPr="004965FC">
        <w:rPr>
          <w:rFonts w:eastAsiaTheme="minorHAnsi"/>
          <w:szCs w:val="28"/>
        </w:rPr>
        <w:t>BLAST</w:t>
      </w:r>
      <w:r w:rsidR="006812E5">
        <w:rPr>
          <w:rFonts w:eastAsiaTheme="minorHAnsi"/>
          <w:szCs w:val="28"/>
        </w:rPr>
        <w:t xml:space="preserve"> є</w:t>
      </w:r>
      <w:r w:rsidRPr="004965FC">
        <w:rPr>
          <w:rFonts w:eastAsiaTheme="minorHAnsi"/>
          <w:szCs w:val="28"/>
        </w:rPr>
        <w:t xml:space="preserve"> </w:t>
      </w:r>
      <w:r w:rsidR="00950E4D">
        <w:rPr>
          <w:rFonts w:eastAsiaTheme="minorHAnsi"/>
          <w:szCs w:val="28"/>
        </w:rPr>
        <w:br/>
      </w:r>
      <w:r w:rsidR="006812E5">
        <w:rPr>
          <w:rFonts w:eastAsiaTheme="minorHAnsi"/>
          <w:szCs w:val="28"/>
        </w:rPr>
        <w:t>головним</w:t>
      </w:r>
      <w:r w:rsidRPr="004965FC">
        <w:rPr>
          <w:rFonts w:eastAsiaTheme="minorHAnsi"/>
          <w:szCs w:val="28"/>
        </w:rPr>
        <w:t xml:space="preserve"> інструментом для молек</w:t>
      </w:r>
      <w:r>
        <w:rPr>
          <w:rFonts w:eastAsiaTheme="minorHAnsi"/>
          <w:szCs w:val="28"/>
        </w:rPr>
        <w:t>улярних біологів, біоінформатиків</w:t>
      </w:r>
      <w:r w:rsidR="006812E5">
        <w:rPr>
          <w:rFonts w:eastAsiaTheme="minorHAnsi"/>
          <w:szCs w:val="28"/>
        </w:rPr>
        <w:t xml:space="preserve"> та </w:t>
      </w:r>
      <w:r w:rsidR="00950E4D">
        <w:rPr>
          <w:rFonts w:eastAsiaTheme="minorHAnsi"/>
          <w:szCs w:val="28"/>
        </w:rPr>
        <w:br/>
      </w:r>
      <w:r w:rsidRPr="004965FC">
        <w:rPr>
          <w:rFonts w:eastAsiaTheme="minorHAnsi"/>
          <w:szCs w:val="28"/>
        </w:rPr>
        <w:t>систематиків [</w:t>
      </w:r>
      <w:r w:rsidR="003A445B">
        <w:rPr>
          <w:rFonts w:eastAsiaTheme="minorHAnsi"/>
          <w:szCs w:val="28"/>
        </w:rPr>
        <w:t>56</w:t>
      </w:r>
      <w:r w:rsidRPr="004965FC">
        <w:rPr>
          <w:rFonts w:eastAsiaTheme="minorHAnsi"/>
          <w:szCs w:val="28"/>
        </w:rPr>
        <w:t>].</w:t>
      </w:r>
    </w:p>
    <w:p w:rsidR="009F2035" w:rsidRPr="004965FC" w:rsidRDefault="006812E5" w:rsidP="009F2035">
      <w:pPr>
        <w:spacing w:line="360" w:lineRule="auto"/>
        <w:ind w:firstLine="709"/>
        <w:rPr>
          <w:rFonts w:eastAsiaTheme="minorHAnsi"/>
          <w:szCs w:val="28"/>
        </w:rPr>
      </w:pPr>
      <w:r>
        <w:rPr>
          <w:rFonts w:eastAsiaTheme="minorHAnsi"/>
          <w:szCs w:val="28"/>
        </w:rPr>
        <w:t>Для оцінювання</w:t>
      </w:r>
      <w:r w:rsidR="009F2035" w:rsidRPr="004965FC">
        <w:rPr>
          <w:rFonts w:eastAsiaTheme="minorHAnsi"/>
          <w:szCs w:val="28"/>
        </w:rPr>
        <w:t xml:space="preserve"> ступеня подібності </w:t>
      </w:r>
      <w:r>
        <w:rPr>
          <w:rFonts w:eastAsiaTheme="minorHAnsi"/>
          <w:szCs w:val="28"/>
        </w:rPr>
        <w:t>необхідно враховувати</w:t>
      </w:r>
      <w:r w:rsidR="009F2035" w:rsidRPr="004965FC">
        <w:rPr>
          <w:rFonts w:eastAsiaTheme="minorHAnsi"/>
          <w:szCs w:val="28"/>
        </w:rPr>
        <w:t xml:space="preserve"> наступні показники:</w:t>
      </w:r>
    </w:p>
    <w:p w:rsidR="009F2035" w:rsidRPr="004965FC" w:rsidRDefault="009F2035" w:rsidP="009F2035">
      <w:pPr>
        <w:spacing w:line="360" w:lineRule="auto"/>
        <w:ind w:firstLine="709"/>
        <w:rPr>
          <w:rFonts w:eastAsiaTheme="minorHAnsi"/>
          <w:szCs w:val="28"/>
        </w:rPr>
      </w:pPr>
      <w:r w:rsidRPr="004965FC">
        <w:rPr>
          <w:rFonts w:eastAsiaTheme="minorHAnsi"/>
          <w:szCs w:val="28"/>
        </w:rPr>
        <w:t>1. Іdent (%) – кількість ідентичних амінокислотних залишків білків, що порівнюються, при оптимальному вирівнюванні. Якщо два білки мають більш, ніж 45% ідентичних залишків</w:t>
      </w:r>
      <w:r w:rsidR="006812E5">
        <w:rPr>
          <w:rFonts w:eastAsiaTheme="minorHAnsi"/>
          <w:szCs w:val="28"/>
        </w:rPr>
        <w:t>, то вони будуть мати дуже схожу</w:t>
      </w:r>
      <w:r w:rsidRPr="004965FC">
        <w:rPr>
          <w:rFonts w:eastAsiaTheme="minorHAnsi"/>
          <w:szCs w:val="28"/>
        </w:rPr>
        <w:t xml:space="preserve"> структур</w:t>
      </w:r>
      <w:r w:rsidR="006812E5">
        <w:rPr>
          <w:rFonts w:eastAsiaTheme="minorHAnsi"/>
          <w:szCs w:val="28"/>
        </w:rPr>
        <w:t>у</w:t>
      </w:r>
      <w:r w:rsidRPr="004965FC">
        <w:rPr>
          <w:rFonts w:eastAsiaTheme="minorHAnsi"/>
          <w:szCs w:val="28"/>
        </w:rPr>
        <w:t xml:space="preserve"> та</w:t>
      </w:r>
      <w:r w:rsidR="006812E5">
        <w:rPr>
          <w:rFonts w:eastAsiaTheme="minorHAnsi"/>
          <w:szCs w:val="28"/>
        </w:rPr>
        <w:t>,</w:t>
      </w:r>
      <w:r w:rsidRPr="004965FC">
        <w:rPr>
          <w:rFonts w:eastAsiaTheme="minorHAnsi"/>
          <w:szCs w:val="28"/>
        </w:rPr>
        <w:t xml:space="preserve"> з великою ймовірністю</w:t>
      </w:r>
      <w:r w:rsidR="006812E5">
        <w:rPr>
          <w:rFonts w:eastAsiaTheme="minorHAnsi"/>
          <w:szCs w:val="28"/>
        </w:rPr>
        <w:t>,</w:t>
      </w:r>
      <w:r w:rsidRPr="004965FC">
        <w:rPr>
          <w:rFonts w:eastAsiaTheme="minorHAnsi"/>
          <w:szCs w:val="28"/>
        </w:rPr>
        <w:t xml:space="preserve"> однакові</w:t>
      </w:r>
      <w:r w:rsidR="006812E5">
        <w:rPr>
          <w:rFonts w:eastAsiaTheme="minorHAnsi"/>
          <w:szCs w:val="28"/>
        </w:rPr>
        <w:t xml:space="preserve"> чи, принаймні, спільні функції.</w:t>
      </w:r>
      <w:r w:rsidRPr="004965FC">
        <w:rPr>
          <w:rFonts w:eastAsiaTheme="minorHAnsi"/>
          <w:szCs w:val="28"/>
        </w:rPr>
        <w:t xml:space="preserve"> </w:t>
      </w:r>
      <w:r w:rsidR="006812E5">
        <w:rPr>
          <w:rFonts w:eastAsiaTheme="minorHAnsi"/>
          <w:szCs w:val="28"/>
        </w:rPr>
        <w:t>Я</w:t>
      </w:r>
      <w:r w:rsidRPr="004965FC">
        <w:rPr>
          <w:rFonts w:eastAsiaTheme="minorHAnsi"/>
          <w:szCs w:val="28"/>
        </w:rPr>
        <w:t>кщо понад 25% ідентичних залишків, то, скоріше за все, вони не мають аналогічної структури, проте механізми фолдингу є подібн</w:t>
      </w:r>
      <w:r w:rsidR="006812E5">
        <w:rPr>
          <w:rFonts w:eastAsiaTheme="minorHAnsi"/>
          <w:szCs w:val="28"/>
        </w:rPr>
        <w:t>ими, тому гомологія білків не виключається. Д</w:t>
      </w:r>
      <w:r w:rsidRPr="004965FC">
        <w:rPr>
          <w:rFonts w:eastAsiaTheme="minorHAnsi"/>
          <w:szCs w:val="28"/>
        </w:rPr>
        <w:t xml:space="preserve">ілянки з кількістю ідентичних амінокислотних залишків, що становить 18-24%, визначають як «twilight zone» («сумнівна зона»), в якій допускається гомологія, але необхідним є проведення </w:t>
      </w:r>
      <w:r w:rsidR="006812E5">
        <w:rPr>
          <w:rFonts w:eastAsiaTheme="minorHAnsi"/>
          <w:szCs w:val="28"/>
        </w:rPr>
        <w:t>додаткових перевірок</w:t>
      </w:r>
      <w:r w:rsidRPr="004965FC">
        <w:rPr>
          <w:rFonts w:eastAsiaTheme="minorHAnsi"/>
          <w:szCs w:val="28"/>
        </w:rPr>
        <w:t xml:space="preserve"> [</w:t>
      </w:r>
      <w:r w:rsidR="003A445B">
        <w:rPr>
          <w:rFonts w:eastAsiaTheme="minorHAnsi"/>
          <w:szCs w:val="28"/>
        </w:rPr>
        <w:t>56</w:t>
      </w:r>
      <w:r w:rsidRPr="004965FC">
        <w:rPr>
          <w:rFonts w:eastAsiaTheme="minorHAnsi"/>
          <w:szCs w:val="28"/>
        </w:rPr>
        <w:t xml:space="preserve">]. </w:t>
      </w:r>
    </w:p>
    <w:p w:rsidR="009F2035" w:rsidRPr="004965FC" w:rsidRDefault="009F2035" w:rsidP="009F2035">
      <w:pPr>
        <w:spacing w:line="360" w:lineRule="auto"/>
        <w:ind w:firstLine="709"/>
        <w:rPr>
          <w:rFonts w:eastAsiaTheme="minorHAnsi"/>
          <w:szCs w:val="28"/>
        </w:rPr>
      </w:pPr>
      <w:r w:rsidRPr="004965FC">
        <w:rPr>
          <w:rFonts w:eastAsiaTheme="minorHAnsi"/>
          <w:szCs w:val="28"/>
        </w:rPr>
        <w:t xml:space="preserve">2. Е-число – показник, </w:t>
      </w:r>
      <w:r w:rsidR="006812E5">
        <w:rPr>
          <w:rFonts w:eastAsiaTheme="minorHAnsi"/>
          <w:szCs w:val="28"/>
        </w:rPr>
        <w:t>що</w:t>
      </w:r>
      <w:r w:rsidRPr="004965FC">
        <w:rPr>
          <w:rFonts w:eastAsiaTheme="minorHAnsi"/>
          <w:szCs w:val="28"/>
        </w:rPr>
        <w:t xml:space="preserve"> відображає статистичну значимість вирівнювання, зниження значення якого вказує на менший рівень прояву </w:t>
      </w:r>
      <w:r w:rsidRPr="004965FC">
        <w:rPr>
          <w:rFonts w:eastAsiaTheme="minorHAnsi"/>
          <w:szCs w:val="28"/>
        </w:rPr>
        <w:lastRenderedPageBreak/>
        <w:t>фактору випадковості при співпадінні амінокислотних залишків білків, які порівнюють. Величина показника Е-числа залежить від кількості ідентичних амінокислотних залишків у двох білків та наявності відповідної інформації про амінокислотні послідовно</w:t>
      </w:r>
      <w:r w:rsidR="006812E5">
        <w:rPr>
          <w:rFonts w:eastAsiaTheme="minorHAnsi"/>
          <w:szCs w:val="28"/>
        </w:rPr>
        <w:t>сті протеому відповідного виду, що міститься в</w:t>
      </w:r>
      <w:r w:rsidRPr="004965FC">
        <w:rPr>
          <w:rFonts w:eastAsiaTheme="minorHAnsi"/>
          <w:szCs w:val="28"/>
        </w:rPr>
        <w:t xml:space="preserve"> базі даних. </w:t>
      </w:r>
    </w:p>
    <w:p w:rsidR="006812E5" w:rsidRDefault="009F2035" w:rsidP="009F2035">
      <w:pPr>
        <w:spacing w:line="360" w:lineRule="auto"/>
        <w:ind w:firstLine="709"/>
        <w:rPr>
          <w:rFonts w:eastAsiaTheme="minorHAnsi"/>
          <w:szCs w:val="28"/>
        </w:rPr>
      </w:pPr>
      <w:r w:rsidRPr="004965FC">
        <w:rPr>
          <w:rFonts w:eastAsiaTheme="minorHAnsi"/>
          <w:szCs w:val="28"/>
        </w:rPr>
        <w:t xml:space="preserve">Для аналізу використано наступні межі показника: </w:t>
      </w:r>
    </w:p>
    <w:p w:rsidR="006812E5" w:rsidRDefault="006812E5" w:rsidP="009F2035">
      <w:pPr>
        <w:spacing w:line="360" w:lineRule="auto"/>
        <w:ind w:firstLine="709"/>
        <w:rPr>
          <w:rFonts w:eastAsiaTheme="minorHAnsi"/>
          <w:szCs w:val="28"/>
        </w:rPr>
      </w:pPr>
      <w:r>
        <w:rPr>
          <w:rFonts w:eastAsiaTheme="minorHAnsi"/>
          <w:szCs w:val="28"/>
        </w:rPr>
        <w:t xml:space="preserve">1) якщо значення </w:t>
      </w:r>
      <w:r w:rsidR="009F2035" w:rsidRPr="004965FC">
        <w:rPr>
          <w:rFonts w:eastAsiaTheme="minorHAnsi"/>
          <w:szCs w:val="28"/>
        </w:rPr>
        <w:t>≤ 10</w:t>
      </w:r>
      <w:r w:rsidR="009F2035" w:rsidRPr="004965FC">
        <w:rPr>
          <w:rFonts w:eastAsiaTheme="minorHAnsi"/>
          <w:szCs w:val="28"/>
          <w:vertAlign w:val="superscript"/>
        </w:rPr>
        <w:t>-10</w:t>
      </w:r>
      <w:r w:rsidR="009F2035" w:rsidRPr="004965FC">
        <w:rPr>
          <w:rFonts w:eastAsiaTheme="minorHAnsi"/>
          <w:szCs w:val="28"/>
        </w:rPr>
        <w:t xml:space="preserve">, то можна стверджувати, що послідовності повністю гомологічні; </w:t>
      </w:r>
    </w:p>
    <w:p w:rsidR="006812E5" w:rsidRDefault="006812E5" w:rsidP="009F2035">
      <w:pPr>
        <w:spacing w:line="360" w:lineRule="auto"/>
        <w:ind w:firstLine="709"/>
        <w:rPr>
          <w:rFonts w:eastAsiaTheme="minorHAnsi"/>
          <w:szCs w:val="28"/>
        </w:rPr>
      </w:pPr>
      <w:r>
        <w:rPr>
          <w:rFonts w:eastAsiaTheme="minorHAnsi"/>
          <w:szCs w:val="28"/>
        </w:rPr>
        <w:t xml:space="preserve">2) </w:t>
      </w:r>
      <w:r w:rsidR="009F2035" w:rsidRPr="004965FC">
        <w:rPr>
          <w:rFonts w:eastAsiaTheme="minorHAnsi"/>
          <w:szCs w:val="28"/>
        </w:rPr>
        <w:t>якщо знаходиться в межах від 10</w:t>
      </w:r>
      <w:r w:rsidR="009F2035" w:rsidRPr="004965FC">
        <w:rPr>
          <w:rFonts w:eastAsiaTheme="minorHAnsi"/>
          <w:szCs w:val="28"/>
          <w:vertAlign w:val="superscript"/>
        </w:rPr>
        <w:t>-10</w:t>
      </w:r>
      <w:r>
        <w:rPr>
          <w:rFonts w:eastAsiaTheme="minorHAnsi"/>
          <w:szCs w:val="28"/>
        </w:rPr>
        <w:t xml:space="preserve"> до </w:t>
      </w:r>
      <w:r w:rsidR="009F2035" w:rsidRPr="004965FC">
        <w:rPr>
          <w:rFonts w:eastAsiaTheme="minorHAnsi"/>
          <w:szCs w:val="28"/>
        </w:rPr>
        <w:t>10</w:t>
      </w:r>
      <w:r w:rsidR="009F2035" w:rsidRPr="004965FC">
        <w:rPr>
          <w:rFonts w:eastAsiaTheme="minorHAnsi"/>
          <w:szCs w:val="28"/>
          <w:vertAlign w:val="superscript"/>
        </w:rPr>
        <w:t>-5</w:t>
      </w:r>
      <w:r w:rsidR="009F2035" w:rsidRPr="004965FC">
        <w:rPr>
          <w:rFonts w:eastAsiaTheme="minorHAnsi"/>
          <w:szCs w:val="28"/>
        </w:rPr>
        <w:t xml:space="preserve">, гомологія не може бути виключеною; </w:t>
      </w:r>
    </w:p>
    <w:p w:rsidR="009F2035" w:rsidRPr="004965FC" w:rsidRDefault="006812E5" w:rsidP="009F2035">
      <w:pPr>
        <w:spacing w:line="360" w:lineRule="auto"/>
        <w:ind w:firstLine="709"/>
        <w:rPr>
          <w:rFonts w:eastAsiaTheme="minorHAnsi"/>
          <w:szCs w:val="28"/>
        </w:rPr>
      </w:pPr>
      <w:r>
        <w:rPr>
          <w:rFonts w:eastAsiaTheme="minorHAnsi"/>
          <w:szCs w:val="28"/>
        </w:rPr>
        <w:t xml:space="preserve">3) </w:t>
      </w:r>
      <w:r w:rsidR="009F2035" w:rsidRPr="004965FC">
        <w:rPr>
          <w:rFonts w:eastAsiaTheme="minorHAnsi"/>
          <w:szCs w:val="28"/>
        </w:rPr>
        <w:t>якщо Е ≥ 0,05, то виявлене співпадіння може мати випадковий характер [</w:t>
      </w:r>
      <w:r w:rsidR="003A445B">
        <w:rPr>
          <w:rFonts w:eastAsiaTheme="minorHAnsi"/>
          <w:szCs w:val="28"/>
        </w:rPr>
        <w:t>56</w:t>
      </w:r>
      <w:r w:rsidR="009F2035" w:rsidRPr="004965FC">
        <w:rPr>
          <w:rFonts w:eastAsiaTheme="minorHAnsi"/>
          <w:szCs w:val="28"/>
        </w:rPr>
        <w:t>].</w:t>
      </w:r>
    </w:p>
    <w:p w:rsidR="00872ADB" w:rsidRDefault="009F2035" w:rsidP="00AD4AC6">
      <w:pPr>
        <w:spacing w:line="360" w:lineRule="auto"/>
        <w:ind w:firstLine="709"/>
        <w:rPr>
          <w:rFonts w:eastAsiaTheme="minorHAnsi"/>
          <w:szCs w:val="28"/>
        </w:rPr>
      </w:pPr>
      <w:r w:rsidRPr="004965FC">
        <w:rPr>
          <w:rFonts w:eastAsiaTheme="minorHAnsi"/>
          <w:szCs w:val="28"/>
        </w:rPr>
        <w:t xml:space="preserve">3. </w:t>
      </w:r>
      <w:r w:rsidRPr="00AD4AC6">
        <w:rPr>
          <w:rFonts w:eastAsiaTheme="minorHAnsi"/>
          <w:szCs w:val="28"/>
        </w:rPr>
        <w:t>Length – довжина вирівнювання (</w:t>
      </w:r>
      <w:r w:rsidR="006812E5">
        <w:rPr>
          <w:rFonts w:eastAsiaTheme="minorHAnsi"/>
          <w:szCs w:val="28"/>
        </w:rPr>
        <w:t xml:space="preserve">необхідно вроховувати довжину </w:t>
      </w:r>
      <w:r w:rsidR="006812E5">
        <w:rPr>
          <w:rFonts w:eastAsiaTheme="minorHAnsi"/>
          <w:szCs w:val="28"/>
        </w:rPr>
        <w:br/>
      </w:r>
      <w:r w:rsidRPr="00AD4AC6">
        <w:rPr>
          <w:rFonts w:eastAsiaTheme="minorHAnsi"/>
          <w:szCs w:val="28"/>
        </w:rPr>
        <w:t>&gt; 100 амінокислотних залишків).</w:t>
      </w:r>
    </w:p>
    <w:p w:rsidR="00AD4AC6" w:rsidRPr="00AD4AC6" w:rsidRDefault="00AD4AC6" w:rsidP="00AD4AC6">
      <w:pPr>
        <w:spacing w:line="360" w:lineRule="auto"/>
        <w:ind w:firstLine="709"/>
        <w:rPr>
          <w:rFonts w:eastAsiaTheme="minorHAnsi"/>
          <w:szCs w:val="28"/>
        </w:rPr>
      </w:pPr>
    </w:p>
    <w:p w:rsidR="00872ADB" w:rsidRDefault="00872ADB" w:rsidP="00AD4AC6">
      <w:pPr>
        <w:pStyle w:val="1"/>
        <w:spacing w:before="0" w:line="360" w:lineRule="auto"/>
        <w:ind w:firstLine="709"/>
        <w:rPr>
          <w:rFonts w:eastAsiaTheme="minorHAnsi" w:cs="Times New Roman"/>
          <w:szCs w:val="28"/>
        </w:rPr>
      </w:pPr>
      <w:bookmarkStart w:id="15" w:name="_Toc39840325"/>
      <w:r w:rsidRPr="00AD4AC6">
        <w:rPr>
          <w:rFonts w:eastAsiaTheme="minorHAnsi" w:cs="Times New Roman"/>
          <w:szCs w:val="28"/>
        </w:rPr>
        <w:t xml:space="preserve">2.1.2 </w:t>
      </w:r>
      <w:r w:rsidR="00AD4AC6">
        <w:rPr>
          <w:rFonts w:eastAsiaTheme="minorHAnsi" w:cs="Times New Roman"/>
          <w:szCs w:val="28"/>
        </w:rPr>
        <w:t>Методика вирощування печериці</w:t>
      </w:r>
      <w:bookmarkEnd w:id="15"/>
    </w:p>
    <w:p w:rsidR="00AD4AC6" w:rsidRPr="00AD4AC6" w:rsidRDefault="00AD4AC6" w:rsidP="00AD4AC6">
      <w:pPr>
        <w:rPr>
          <w:rFonts w:eastAsiaTheme="minorHAnsi"/>
        </w:rPr>
      </w:pPr>
    </w:p>
    <w:p w:rsidR="00AD4AC6" w:rsidRDefault="00AD4AC6" w:rsidP="00AD4AC6">
      <w:pPr>
        <w:shd w:val="clear" w:color="auto" w:fill="FFFFFF" w:themeFill="background1"/>
        <w:spacing w:line="360" w:lineRule="auto"/>
        <w:ind w:firstLine="709"/>
        <w:rPr>
          <w:szCs w:val="28"/>
        </w:rPr>
      </w:pPr>
      <w:r>
        <w:rPr>
          <w:szCs w:val="28"/>
        </w:rPr>
        <w:t>Перш ніж почати висадку міцелія необхідно провести дезінфекцію місця вирощування гриба. Для цього використовують розчин формаліну або звичайний етиловий спирт. Дезінфекційним розчином треба обробити стіни, підлогу, поверхню на якій буде вирощуватись гриб та самі ящики для субстрату</w:t>
      </w:r>
      <w:r w:rsidR="00502323">
        <w:rPr>
          <w:szCs w:val="28"/>
        </w:rPr>
        <w:t xml:space="preserve">. </w:t>
      </w:r>
    </w:p>
    <w:p w:rsidR="00AD4AC6" w:rsidRPr="00AD4AC6" w:rsidRDefault="00502323" w:rsidP="00502323">
      <w:pPr>
        <w:shd w:val="clear" w:color="auto" w:fill="FFFFFF" w:themeFill="background1"/>
        <w:spacing w:line="360" w:lineRule="auto"/>
        <w:ind w:firstLine="709"/>
        <w:rPr>
          <w:szCs w:val="28"/>
        </w:rPr>
      </w:pPr>
      <w:r>
        <w:rPr>
          <w:szCs w:val="28"/>
        </w:rPr>
        <w:t>Наступним важливим кроком є п</w:t>
      </w:r>
      <w:r w:rsidRPr="00502323">
        <w:rPr>
          <w:szCs w:val="28"/>
        </w:rPr>
        <w:t>риготування компосту (субстрату).</w:t>
      </w:r>
      <w:r>
        <w:rPr>
          <w:szCs w:val="28"/>
        </w:rPr>
        <w:t xml:space="preserve"> </w:t>
      </w:r>
      <w:r w:rsidR="00AD4AC6" w:rsidRPr="00AD4AC6">
        <w:rPr>
          <w:szCs w:val="28"/>
        </w:rPr>
        <w:t xml:space="preserve">Компостом </w:t>
      </w:r>
      <w:r>
        <w:rPr>
          <w:szCs w:val="28"/>
        </w:rPr>
        <w:t>може бути</w:t>
      </w:r>
      <w:r w:rsidR="00AD4AC6" w:rsidRPr="00AD4AC6">
        <w:rPr>
          <w:szCs w:val="28"/>
        </w:rPr>
        <w:t xml:space="preserve"> перегній з компостних ям, свинячий та кінний перегній, курячий послід. Використовується один з видів або їх комбінація.</w:t>
      </w:r>
    </w:p>
    <w:p w:rsidR="00AD4AC6" w:rsidRPr="00AD4AC6" w:rsidRDefault="00502323" w:rsidP="00AD4AC6">
      <w:pPr>
        <w:shd w:val="clear" w:color="auto" w:fill="FFFFFF" w:themeFill="background1"/>
        <w:spacing w:line="360" w:lineRule="auto"/>
        <w:ind w:firstLine="709"/>
        <w:rPr>
          <w:szCs w:val="28"/>
        </w:rPr>
      </w:pPr>
      <w:r>
        <w:rPr>
          <w:szCs w:val="28"/>
        </w:rPr>
        <w:t>Необхідно забезпечити оптимальний для печериці</w:t>
      </w:r>
      <w:r w:rsidR="00AD4AC6" w:rsidRPr="00AD4AC6">
        <w:rPr>
          <w:szCs w:val="28"/>
        </w:rPr>
        <w:t xml:space="preserve"> т</w:t>
      </w:r>
      <w:r>
        <w:rPr>
          <w:szCs w:val="28"/>
        </w:rPr>
        <w:t>емпературний режим (</w:t>
      </w:r>
      <w:r w:rsidR="00AD4AC6" w:rsidRPr="00AD4AC6">
        <w:rPr>
          <w:szCs w:val="28"/>
        </w:rPr>
        <w:t>t = 18 - 22ºС</w:t>
      </w:r>
      <w:r>
        <w:rPr>
          <w:szCs w:val="28"/>
        </w:rPr>
        <w:t>), не можна допускати критично низької та високої температур, оскільки це дуже впливає на плодоношення</w:t>
      </w:r>
      <w:r w:rsidR="00AD4AC6" w:rsidRPr="00AD4AC6">
        <w:rPr>
          <w:szCs w:val="28"/>
        </w:rPr>
        <w:t>.</w:t>
      </w:r>
    </w:p>
    <w:p w:rsidR="00AD4AC6" w:rsidRPr="00AD4AC6" w:rsidRDefault="00502323" w:rsidP="00AD4AC6">
      <w:pPr>
        <w:shd w:val="clear" w:color="auto" w:fill="FFFFFF" w:themeFill="background1"/>
        <w:spacing w:line="360" w:lineRule="auto"/>
        <w:ind w:firstLine="709"/>
        <w:rPr>
          <w:szCs w:val="28"/>
        </w:rPr>
      </w:pPr>
      <w:r>
        <w:rPr>
          <w:szCs w:val="28"/>
        </w:rPr>
        <w:lastRenderedPageBreak/>
        <w:t>За допомогою гігрометра контролюємо вологість.</w:t>
      </w:r>
      <w:r w:rsidR="00AD4AC6" w:rsidRPr="00AD4AC6">
        <w:rPr>
          <w:szCs w:val="28"/>
        </w:rPr>
        <w:t xml:space="preserve"> </w:t>
      </w:r>
      <w:r>
        <w:rPr>
          <w:szCs w:val="28"/>
          <w:lang w:val="ru-RU"/>
        </w:rPr>
        <w:t>П</w:t>
      </w:r>
      <w:r w:rsidR="00AD4AC6" w:rsidRPr="00AD4AC6">
        <w:rPr>
          <w:szCs w:val="28"/>
          <w:lang w:val="ru-RU"/>
        </w:rPr>
        <w:t>ри</w:t>
      </w:r>
      <w:r w:rsidR="00AD4AC6" w:rsidRPr="00AD4AC6">
        <w:rPr>
          <w:szCs w:val="28"/>
        </w:rPr>
        <w:t xml:space="preserve"> необхідності (зменшення вологості повітря до 90%) проводити крапельний полив (розбризкування) з пульверизатора.</w:t>
      </w:r>
    </w:p>
    <w:p w:rsidR="00AD4AC6" w:rsidRPr="00AD4AC6" w:rsidRDefault="00AD4AC6" w:rsidP="00AD4AC6">
      <w:pPr>
        <w:shd w:val="clear" w:color="auto" w:fill="FFFFFF" w:themeFill="background1"/>
        <w:spacing w:line="360" w:lineRule="auto"/>
        <w:ind w:firstLine="709"/>
        <w:rPr>
          <w:szCs w:val="28"/>
        </w:rPr>
      </w:pPr>
      <w:r w:rsidRPr="00AD4AC6">
        <w:rPr>
          <w:szCs w:val="28"/>
        </w:rPr>
        <w:t>Освітлення</w:t>
      </w:r>
      <w:r w:rsidR="00502323">
        <w:rPr>
          <w:szCs w:val="28"/>
        </w:rPr>
        <w:t xml:space="preserve"> є не менш важливим при вирощуванні</w:t>
      </w:r>
      <w:r w:rsidRPr="00AD4AC6">
        <w:rPr>
          <w:szCs w:val="28"/>
        </w:rPr>
        <w:t xml:space="preserve"> печериці</w:t>
      </w:r>
      <w:r w:rsidR="00502323">
        <w:rPr>
          <w:szCs w:val="28"/>
        </w:rPr>
        <w:t>, оскільки ці гриби</w:t>
      </w:r>
      <w:r w:rsidRPr="00AD4AC6">
        <w:rPr>
          <w:szCs w:val="28"/>
        </w:rPr>
        <w:t xml:space="preserve"> </w:t>
      </w:r>
      <w:r w:rsidR="00502323">
        <w:rPr>
          <w:szCs w:val="28"/>
        </w:rPr>
        <w:t>треба</w:t>
      </w:r>
      <w:r w:rsidRPr="00AD4AC6">
        <w:rPr>
          <w:szCs w:val="28"/>
        </w:rPr>
        <w:t xml:space="preserve"> вирощувати в темних приміщеннях</w:t>
      </w:r>
      <w:r w:rsidRPr="00502323">
        <w:rPr>
          <w:szCs w:val="28"/>
        </w:rPr>
        <w:t xml:space="preserve"> (</w:t>
      </w:r>
      <w:r w:rsidRPr="00AD4AC6">
        <w:rPr>
          <w:szCs w:val="28"/>
        </w:rPr>
        <w:t>сараях, підвалах</w:t>
      </w:r>
      <w:r w:rsidRPr="00502323">
        <w:rPr>
          <w:szCs w:val="28"/>
        </w:rPr>
        <w:t>)</w:t>
      </w:r>
      <w:r w:rsidRPr="00AD4AC6">
        <w:rPr>
          <w:szCs w:val="28"/>
        </w:rPr>
        <w:t>.</w:t>
      </w:r>
    </w:p>
    <w:p w:rsidR="00502323" w:rsidRDefault="00AD4AC6" w:rsidP="00AD4AC6">
      <w:pPr>
        <w:shd w:val="clear" w:color="auto" w:fill="FFFFFF" w:themeFill="background1"/>
        <w:spacing w:line="360" w:lineRule="auto"/>
        <w:ind w:firstLine="709"/>
        <w:rPr>
          <w:szCs w:val="28"/>
        </w:rPr>
      </w:pPr>
      <w:r w:rsidRPr="00AD4AC6">
        <w:rPr>
          <w:szCs w:val="28"/>
        </w:rPr>
        <w:t xml:space="preserve">Під час вирощування грибів може завестись мошка. Щоб позбавитись від неї необхідно приготувати слабкий розчин марганцю або </w:t>
      </w:r>
      <w:r w:rsidR="00502323">
        <w:rPr>
          <w:szCs w:val="28"/>
        </w:rPr>
        <w:t>мідного купоросу та встановити липкі стрічки</w:t>
      </w:r>
      <w:r w:rsidRPr="00AD4AC6">
        <w:rPr>
          <w:szCs w:val="28"/>
        </w:rPr>
        <w:t>.</w:t>
      </w:r>
      <w:r w:rsidR="00502323" w:rsidRPr="00502323">
        <w:rPr>
          <w:szCs w:val="28"/>
        </w:rPr>
        <w:t xml:space="preserve"> </w:t>
      </w:r>
    </w:p>
    <w:p w:rsidR="00AD4AC6" w:rsidRPr="00AD4AC6" w:rsidRDefault="00502323" w:rsidP="00AD4AC6">
      <w:pPr>
        <w:shd w:val="clear" w:color="auto" w:fill="FFFFFF" w:themeFill="background1"/>
        <w:spacing w:line="360" w:lineRule="auto"/>
        <w:ind w:firstLine="709"/>
        <w:rPr>
          <w:szCs w:val="28"/>
        </w:rPr>
      </w:pPr>
      <w:r w:rsidRPr="00502323">
        <w:rPr>
          <w:szCs w:val="28"/>
        </w:rPr>
        <w:t>Після проведених робіт можна приступати до висадки міцелію.</w:t>
      </w:r>
    </w:p>
    <w:p w:rsidR="00AD4AC6" w:rsidRPr="00AD4AC6" w:rsidRDefault="00AD4AC6" w:rsidP="00AD4AC6">
      <w:pPr>
        <w:shd w:val="clear" w:color="auto" w:fill="FFFFFF" w:themeFill="background1"/>
        <w:spacing w:line="360" w:lineRule="auto"/>
        <w:ind w:firstLine="709"/>
        <w:rPr>
          <w:bCs/>
          <w:szCs w:val="28"/>
          <w:lang w:val="ru-RU"/>
        </w:rPr>
      </w:pPr>
      <w:r w:rsidRPr="00AD4AC6">
        <w:rPr>
          <w:bCs/>
          <w:szCs w:val="28"/>
          <w:lang w:val="ru-RU"/>
        </w:rPr>
        <w:t xml:space="preserve">Вирощування </w:t>
      </w:r>
      <w:r w:rsidR="00502323">
        <w:rPr>
          <w:bCs/>
          <w:szCs w:val="28"/>
          <w:lang w:val="ru-RU"/>
        </w:rPr>
        <w:t>печериці умовно можна поділити на 2 періоди</w:t>
      </w:r>
      <w:r w:rsidRPr="00AD4AC6">
        <w:rPr>
          <w:bCs/>
          <w:szCs w:val="28"/>
          <w:lang w:val="ru-RU"/>
        </w:rPr>
        <w:t xml:space="preserve"> </w:t>
      </w:r>
      <w:r w:rsidRPr="00AD4AC6">
        <w:rPr>
          <w:szCs w:val="28"/>
        </w:rPr>
        <w:t>[</w:t>
      </w:r>
      <w:r w:rsidR="003A445B">
        <w:rPr>
          <w:szCs w:val="28"/>
        </w:rPr>
        <w:t>57</w:t>
      </w:r>
      <w:r w:rsidRPr="00AD4AC6">
        <w:rPr>
          <w:szCs w:val="28"/>
        </w:rPr>
        <w:t>]</w:t>
      </w:r>
      <w:r w:rsidRPr="00AD4AC6">
        <w:rPr>
          <w:bCs/>
          <w:szCs w:val="28"/>
          <w:lang w:val="ru-RU"/>
        </w:rPr>
        <w:t xml:space="preserve">: </w:t>
      </w:r>
    </w:p>
    <w:p w:rsidR="00F856F9" w:rsidRDefault="00F856F9" w:rsidP="00F856F9">
      <w:pPr>
        <w:pStyle w:val="Default"/>
        <w:spacing w:line="360" w:lineRule="auto"/>
        <w:ind w:firstLine="709"/>
        <w:jc w:val="both"/>
        <w:rPr>
          <w:rFonts w:ascii="Times New Roman" w:hAnsi="Times New Roman"/>
          <w:sz w:val="28"/>
          <w:szCs w:val="28"/>
        </w:rPr>
      </w:pPr>
      <w:r>
        <w:rPr>
          <w:rFonts w:ascii="Times New Roman" w:hAnsi="Times New Roman"/>
          <w:sz w:val="28"/>
          <w:szCs w:val="28"/>
          <w:lang w:val="uk-UA"/>
        </w:rPr>
        <w:t xml:space="preserve">1. </w:t>
      </w:r>
      <w:r>
        <w:rPr>
          <w:rFonts w:ascii="Times New Roman" w:hAnsi="Times New Roman"/>
          <w:sz w:val="28"/>
          <w:szCs w:val="28"/>
        </w:rPr>
        <w:t>Інкубаційний період (</w:t>
      </w:r>
      <w:r w:rsidRPr="00F856F9">
        <w:rPr>
          <w:rFonts w:ascii="Times New Roman" w:hAnsi="Times New Roman"/>
          <w:sz w:val="28"/>
          <w:szCs w:val="28"/>
        </w:rPr>
        <w:t>триває від 15 до 30 днів</w:t>
      </w:r>
      <w:r>
        <w:rPr>
          <w:rFonts w:ascii="Times New Roman" w:hAnsi="Times New Roman"/>
          <w:sz w:val="28"/>
          <w:szCs w:val="28"/>
        </w:rPr>
        <w:t>) – г</w:t>
      </w:r>
      <w:r w:rsidR="00AD4AC6" w:rsidRPr="00F856F9">
        <w:rPr>
          <w:rFonts w:ascii="Times New Roman" w:hAnsi="Times New Roman"/>
          <w:sz w:val="28"/>
          <w:szCs w:val="28"/>
        </w:rPr>
        <w:t>отові грибні блоки слід помістити в призначене для вирощування грибів приміщення. У цей час необхідно підтримувати температуру повітря на рівні 18</w:t>
      </w:r>
      <w:r>
        <w:rPr>
          <w:rFonts w:ascii="Times New Roman" w:hAnsi="Times New Roman"/>
          <w:sz w:val="28"/>
          <w:szCs w:val="28"/>
        </w:rPr>
        <w:t>-</w:t>
      </w:r>
      <w:r w:rsidR="00AD4AC6" w:rsidRPr="00F856F9">
        <w:rPr>
          <w:rFonts w:ascii="Times New Roman" w:hAnsi="Times New Roman"/>
          <w:sz w:val="28"/>
          <w:szCs w:val="28"/>
        </w:rPr>
        <w:t>20°С, перевіряти щоб температура компосту</w:t>
      </w:r>
      <w:r>
        <w:rPr>
          <w:rFonts w:ascii="Times New Roman" w:hAnsi="Times New Roman"/>
          <w:sz w:val="28"/>
          <w:szCs w:val="28"/>
        </w:rPr>
        <w:t xml:space="preserve"> була в межах 22-</w:t>
      </w:r>
      <w:r w:rsidR="00AD4AC6" w:rsidRPr="00F856F9">
        <w:rPr>
          <w:rFonts w:ascii="Times New Roman" w:hAnsi="Times New Roman"/>
          <w:sz w:val="28"/>
          <w:szCs w:val="28"/>
        </w:rPr>
        <w:t xml:space="preserve">27ºС. Якщо температура всередині </w:t>
      </w:r>
      <w:r>
        <w:rPr>
          <w:rFonts w:ascii="Times New Roman" w:hAnsi="Times New Roman"/>
          <w:sz w:val="28"/>
          <w:szCs w:val="28"/>
        </w:rPr>
        <w:t xml:space="preserve">ящика </w:t>
      </w:r>
      <w:r w:rsidR="00AD4AC6" w:rsidRPr="00F856F9">
        <w:rPr>
          <w:rFonts w:ascii="Times New Roman" w:hAnsi="Times New Roman"/>
          <w:sz w:val="28"/>
          <w:szCs w:val="28"/>
        </w:rPr>
        <w:t xml:space="preserve">вище – необхідно </w:t>
      </w:r>
      <w:r>
        <w:rPr>
          <w:rFonts w:ascii="Times New Roman" w:hAnsi="Times New Roman"/>
          <w:sz w:val="28"/>
          <w:szCs w:val="28"/>
        </w:rPr>
        <w:t xml:space="preserve">його </w:t>
      </w:r>
      <w:r w:rsidR="00AD4AC6" w:rsidRPr="00F856F9">
        <w:rPr>
          <w:rFonts w:ascii="Times New Roman" w:hAnsi="Times New Roman"/>
          <w:sz w:val="28"/>
          <w:szCs w:val="28"/>
        </w:rPr>
        <w:t>охолоди</w:t>
      </w:r>
      <w:r>
        <w:rPr>
          <w:rFonts w:ascii="Times New Roman" w:hAnsi="Times New Roman"/>
          <w:sz w:val="28"/>
          <w:szCs w:val="28"/>
        </w:rPr>
        <w:t xml:space="preserve">ти, </w:t>
      </w:r>
      <w:r w:rsidR="00AD4AC6" w:rsidRPr="00F856F9">
        <w:rPr>
          <w:rFonts w:ascii="Times New Roman" w:hAnsi="Times New Roman"/>
          <w:sz w:val="28"/>
          <w:szCs w:val="28"/>
        </w:rPr>
        <w:t>провітрюючи приміщення. Найголовніше не допустити підвищення внутрішньої температури вище 30°С, тому що це може привести до загибелі грибниці. Зверху провест</w:t>
      </w:r>
      <w:r w:rsidR="00D53587">
        <w:rPr>
          <w:rFonts w:ascii="Times New Roman" w:hAnsi="Times New Roman"/>
          <w:sz w:val="28"/>
          <w:szCs w:val="28"/>
        </w:rPr>
        <w:t>и перфорацію плівки, через 15-</w:t>
      </w:r>
      <w:r w:rsidR="00AD4AC6" w:rsidRPr="00F856F9">
        <w:rPr>
          <w:rFonts w:ascii="Times New Roman" w:hAnsi="Times New Roman"/>
          <w:sz w:val="28"/>
          <w:szCs w:val="28"/>
        </w:rPr>
        <w:t xml:space="preserve">30 днів </w:t>
      </w:r>
      <w:r w:rsidR="00D53587">
        <w:rPr>
          <w:rFonts w:ascii="Times New Roman" w:hAnsi="Times New Roman"/>
          <w:sz w:val="28"/>
          <w:szCs w:val="28"/>
          <w:lang w:val="uk-UA"/>
        </w:rPr>
        <w:t>субстрат</w:t>
      </w:r>
      <w:r w:rsidR="00AD4AC6" w:rsidRPr="00F856F9">
        <w:rPr>
          <w:rFonts w:ascii="Times New Roman" w:hAnsi="Times New Roman"/>
          <w:sz w:val="28"/>
          <w:szCs w:val="28"/>
        </w:rPr>
        <w:t xml:space="preserve"> повинен побіліти рівномірно. Коли це станеться, зрізати плівку і </w:t>
      </w:r>
      <w:r>
        <w:rPr>
          <w:rFonts w:ascii="Times New Roman" w:hAnsi="Times New Roman"/>
          <w:sz w:val="28"/>
          <w:szCs w:val="28"/>
        </w:rPr>
        <w:t>за</w:t>
      </w:r>
      <w:r w:rsidR="00AD4AC6" w:rsidRPr="00F856F9">
        <w:rPr>
          <w:rFonts w:ascii="Times New Roman" w:hAnsi="Times New Roman"/>
          <w:sz w:val="28"/>
          <w:szCs w:val="28"/>
        </w:rPr>
        <w:t>сипати поверхню покривним грунтом (він має бути вологим, рихлим</w:t>
      </w:r>
      <w:r>
        <w:rPr>
          <w:rFonts w:ascii="Times New Roman" w:hAnsi="Times New Roman"/>
          <w:sz w:val="28"/>
          <w:szCs w:val="28"/>
        </w:rPr>
        <w:t>, не утрамбованим) товщиною 2-</w:t>
      </w:r>
      <w:r w:rsidR="00AD4AC6" w:rsidRPr="00F856F9">
        <w:rPr>
          <w:rFonts w:ascii="Times New Roman" w:hAnsi="Times New Roman"/>
          <w:sz w:val="28"/>
          <w:szCs w:val="28"/>
        </w:rPr>
        <w:t xml:space="preserve">3 см.     </w:t>
      </w:r>
    </w:p>
    <w:p w:rsidR="00AD4AC6" w:rsidRPr="00F856F9" w:rsidRDefault="00F856F9" w:rsidP="00F856F9">
      <w:pPr>
        <w:pStyle w:val="Default"/>
        <w:spacing w:line="360" w:lineRule="auto"/>
        <w:ind w:firstLine="709"/>
        <w:jc w:val="both"/>
        <w:rPr>
          <w:rFonts w:ascii="Times New Roman" w:hAnsi="Times New Roman" w:cs="Times New Roman"/>
          <w:color w:val="auto"/>
          <w:sz w:val="28"/>
          <w:szCs w:val="28"/>
          <w:lang w:val="uk-UA"/>
        </w:rPr>
      </w:pPr>
      <w:r w:rsidRPr="00AD4AC6">
        <w:rPr>
          <w:rFonts w:ascii="Times New Roman" w:hAnsi="Times New Roman" w:cs="Times New Roman"/>
          <w:color w:val="auto"/>
          <w:sz w:val="28"/>
          <w:szCs w:val="28"/>
          <w:lang w:val="uk-UA"/>
        </w:rPr>
        <w:t xml:space="preserve">Після накриття покривним грунтом </w:t>
      </w:r>
      <w:r>
        <w:rPr>
          <w:rFonts w:ascii="Times New Roman" w:hAnsi="Times New Roman" w:cs="Times New Roman"/>
          <w:color w:val="auto"/>
          <w:sz w:val="28"/>
          <w:szCs w:val="28"/>
          <w:lang w:val="uk-UA"/>
        </w:rPr>
        <w:t>проводимо</w:t>
      </w:r>
      <w:r w:rsidRPr="00AD4AC6">
        <w:rPr>
          <w:rFonts w:ascii="Times New Roman" w:hAnsi="Times New Roman" w:cs="Times New Roman"/>
          <w:color w:val="auto"/>
          <w:sz w:val="28"/>
          <w:szCs w:val="28"/>
          <w:lang w:val="uk-UA"/>
        </w:rPr>
        <w:t xml:space="preserve"> полив</w:t>
      </w:r>
      <w:r>
        <w:rPr>
          <w:rFonts w:ascii="Times New Roman" w:hAnsi="Times New Roman" w:cs="Times New Roman"/>
          <w:color w:val="auto"/>
          <w:sz w:val="28"/>
          <w:szCs w:val="28"/>
          <w:lang w:val="uk-UA"/>
        </w:rPr>
        <w:t xml:space="preserve"> за схемою</w:t>
      </w:r>
      <w:r w:rsidRPr="00AD4AC6">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br/>
      </w:r>
      <w:r w:rsidRPr="00AD4AC6">
        <w:rPr>
          <w:rFonts w:ascii="Times New Roman" w:hAnsi="Times New Roman" w:cs="Times New Roman"/>
          <w:color w:val="auto"/>
          <w:sz w:val="28"/>
          <w:szCs w:val="28"/>
          <w:lang w:val="uk-UA"/>
        </w:rPr>
        <w:t>1</w:t>
      </w:r>
      <w:r>
        <w:rPr>
          <w:rFonts w:ascii="Times New Roman" w:hAnsi="Times New Roman" w:cs="Times New Roman"/>
          <w:color w:val="auto"/>
          <w:sz w:val="28"/>
          <w:szCs w:val="28"/>
          <w:lang w:val="uk-UA"/>
        </w:rPr>
        <w:t>-</w:t>
      </w:r>
      <w:r w:rsidRPr="00AD4AC6">
        <w:rPr>
          <w:rFonts w:ascii="Times New Roman" w:hAnsi="Times New Roman" w:cs="Times New Roman"/>
          <w:color w:val="auto"/>
          <w:sz w:val="28"/>
          <w:szCs w:val="28"/>
          <w:lang w:val="uk-UA"/>
        </w:rPr>
        <w:t xml:space="preserve">5-й день – 200 </w:t>
      </w:r>
      <w:r>
        <w:rPr>
          <w:rFonts w:ascii="Times New Roman" w:hAnsi="Times New Roman" w:cs="Times New Roman"/>
          <w:color w:val="auto"/>
          <w:sz w:val="28"/>
          <w:szCs w:val="28"/>
          <w:lang w:val="uk-UA"/>
        </w:rPr>
        <w:t>г/комплект на добу, 6-</w:t>
      </w:r>
      <w:r w:rsidRPr="00AD4AC6">
        <w:rPr>
          <w:rFonts w:ascii="Times New Roman" w:hAnsi="Times New Roman" w:cs="Times New Roman"/>
          <w:color w:val="auto"/>
          <w:sz w:val="28"/>
          <w:szCs w:val="28"/>
          <w:lang w:val="uk-UA"/>
        </w:rPr>
        <w:t>7-й день – 300 г/комплект на добу. Під час пророщування в покривному грунті підтримуємо температуру повітря 20ºС</w:t>
      </w:r>
      <w:r>
        <w:rPr>
          <w:rFonts w:ascii="Times New Roman" w:hAnsi="Times New Roman" w:cs="Times New Roman"/>
          <w:color w:val="auto"/>
          <w:sz w:val="28"/>
          <w:szCs w:val="28"/>
          <w:lang w:val="uk-UA"/>
        </w:rPr>
        <w:t>, в середині комплекту 24-</w:t>
      </w:r>
      <w:r w:rsidRPr="00AD4AC6">
        <w:rPr>
          <w:rFonts w:ascii="Times New Roman" w:hAnsi="Times New Roman" w:cs="Times New Roman"/>
          <w:color w:val="auto"/>
          <w:sz w:val="28"/>
          <w:szCs w:val="28"/>
          <w:lang w:val="uk-UA"/>
        </w:rPr>
        <w:t xml:space="preserve">28ºС. Після кожного поливу, вкриваємо комплект </w:t>
      </w:r>
      <w:r>
        <w:rPr>
          <w:rFonts w:ascii="Times New Roman" w:hAnsi="Times New Roman" w:cs="Times New Roman"/>
          <w:color w:val="auto"/>
          <w:sz w:val="28"/>
          <w:szCs w:val="28"/>
          <w:lang w:val="uk-UA"/>
        </w:rPr>
        <w:t xml:space="preserve">перфорованою </w:t>
      </w:r>
      <w:r w:rsidRPr="00AD4AC6">
        <w:rPr>
          <w:rFonts w:ascii="Times New Roman" w:hAnsi="Times New Roman" w:cs="Times New Roman"/>
          <w:color w:val="auto"/>
          <w:sz w:val="28"/>
          <w:szCs w:val="28"/>
          <w:lang w:val="uk-UA"/>
        </w:rPr>
        <w:t xml:space="preserve">плівкою. </w:t>
      </w:r>
    </w:p>
    <w:p w:rsidR="00AD4AC6" w:rsidRPr="00AD4AC6" w:rsidRDefault="00F856F9" w:rsidP="00AD4AC6">
      <w:pPr>
        <w:pStyle w:val="Default"/>
        <w:spacing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На 5-</w:t>
      </w:r>
      <w:r w:rsidR="00AD4AC6" w:rsidRPr="00AD4AC6">
        <w:rPr>
          <w:rFonts w:ascii="Times New Roman" w:hAnsi="Times New Roman" w:cs="Times New Roman"/>
          <w:color w:val="auto"/>
          <w:sz w:val="28"/>
          <w:szCs w:val="28"/>
        </w:rPr>
        <w:t xml:space="preserve">6-й день вже помітно, як білі нитки міцелію </w:t>
      </w:r>
      <w:r>
        <w:rPr>
          <w:rFonts w:ascii="Times New Roman" w:hAnsi="Times New Roman" w:cs="Times New Roman"/>
          <w:color w:val="auto"/>
          <w:sz w:val="28"/>
          <w:szCs w:val="28"/>
          <w:lang w:val="uk-UA"/>
        </w:rPr>
        <w:t xml:space="preserve">поступово </w:t>
      </w:r>
      <w:r>
        <w:rPr>
          <w:rFonts w:ascii="Times New Roman" w:hAnsi="Times New Roman" w:cs="Times New Roman"/>
          <w:color w:val="auto"/>
          <w:sz w:val="28"/>
          <w:szCs w:val="28"/>
        </w:rPr>
        <w:t>пронизують</w:t>
      </w:r>
      <w:r w:rsidR="00AD4AC6" w:rsidRPr="00AD4AC6">
        <w:rPr>
          <w:rFonts w:ascii="Times New Roman" w:hAnsi="Times New Roman" w:cs="Times New Roman"/>
          <w:color w:val="auto"/>
          <w:sz w:val="28"/>
          <w:szCs w:val="28"/>
        </w:rPr>
        <w:t xml:space="preserve"> товщу субстрату. Приблизно через 25</w:t>
      </w:r>
      <w:r>
        <w:rPr>
          <w:rFonts w:ascii="Times New Roman" w:hAnsi="Times New Roman" w:cs="Times New Roman"/>
          <w:color w:val="auto"/>
          <w:sz w:val="28"/>
          <w:szCs w:val="28"/>
          <w:lang w:val="uk-UA"/>
        </w:rPr>
        <w:t>-30</w:t>
      </w:r>
      <w:r w:rsidR="00AD4AC6" w:rsidRPr="00AD4AC6">
        <w:rPr>
          <w:rFonts w:ascii="Times New Roman" w:hAnsi="Times New Roman" w:cs="Times New Roman"/>
          <w:color w:val="auto"/>
          <w:sz w:val="28"/>
          <w:szCs w:val="28"/>
        </w:rPr>
        <w:t xml:space="preserve"> днів грибниця повністю заповнює грибний блок, </w:t>
      </w:r>
      <w:r>
        <w:rPr>
          <w:rFonts w:ascii="Times New Roman" w:hAnsi="Times New Roman" w:cs="Times New Roman"/>
          <w:color w:val="auto"/>
          <w:sz w:val="28"/>
          <w:szCs w:val="28"/>
        </w:rPr>
        <w:t>стає</w:t>
      </w:r>
      <w:r w:rsidR="00AD4AC6" w:rsidRPr="00AD4AC6">
        <w:rPr>
          <w:rFonts w:ascii="Times New Roman" w:hAnsi="Times New Roman" w:cs="Times New Roman"/>
          <w:color w:val="auto"/>
          <w:sz w:val="28"/>
          <w:szCs w:val="28"/>
        </w:rPr>
        <w:t xml:space="preserve"> щільною однорідною масою білого кольору з відповідним грибним запахом.</w:t>
      </w:r>
      <w:r w:rsidR="00AD4AC6" w:rsidRPr="00AD4AC6">
        <w:rPr>
          <w:rFonts w:ascii="Times New Roman" w:hAnsi="Times New Roman" w:cs="Times New Roman"/>
          <w:color w:val="auto"/>
          <w:sz w:val="28"/>
          <w:szCs w:val="28"/>
          <w:lang w:val="uk-UA"/>
        </w:rPr>
        <w:t xml:space="preserve"> </w:t>
      </w:r>
    </w:p>
    <w:p w:rsidR="00F856F9" w:rsidRDefault="00F856F9" w:rsidP="00F856F9">
      <w:pPr>
        <w:pStyle w:val="a7"/>
        <w:spacing w:after="0" w:line="360" w:lineRule="auto"/>
        <w:ind w:left="709"/>
        <w:jc w:val="both"/>
        <w:rPr>
          <w:rFonts w:ascii="Times New Roman" w:hAnsi="Times New Roman"/>
          <w:sz w:val="28"/>
          <w:szCs w:val="28"/>
        </w:rPr>
      </w:pPr>
      <w:r>
        <w:rPr>
          <w:rFonts w:ascii="Times New Roman" w:hAnsi="Times New Roman"/>
          <w:sz w:val="28"/>
          <w:szCs w:val="28"/>
        </w:rPr>
        <w:lastRenderedPageBreak/>
        <w:t>2. Період росту плодового тіла (</w:t>
      </w:r>
      <w:r w:rsidR="00950E4D">
        <w:rPr>
          <w:rFonts w:ascii="Times New Roman" w:hAnsi="Times New Roman"/>
          <w:sz w:val="28"/>
          <w:szCs w:val="28"/>
        </w:rPr>
        <w:t>2-</w:t>
      </w:r>
      <w:r w:rsidRPr="00AD4AC6">
        <w:rPr>
          <w:rFonts w:ascii="Times New Roman" w:hAnsi="Times New Roman"/>
          <w:sz w:val="28"/>
          <w:szCs w:val="28"/>
        </w:rPr>
        <w:t>7 днів</w:t>
      </w:r>
      <w:r>
        <w:rPr>
          <w:rFonts w:ascii="Times New Roman" w:hAnsi="Times New Roman"/>
          <w:sz w:val="28"/>
          <w:szCs w:val="28"/>
        </w:rPr>
        <w:t>) – після закінчення періоду</w:t>
      </w:r>
    </w:p>
    <w:p w:rsidR="00AD4AC6" w:rsidRPr="00AD4AC6" w:rsidRDefault="00AD4AC6" w:rsidP="00F856F9">
      <w:pPr>
        <w:spacing w:line="360" w:lineRule="auto"/>
        <w:rPr>
          <w:szCs w:val="28"/>
        </w:rPr>
      </w:pPr>
      <w:r w:rsidRPr="00F856F9">
        <w:rPr>
          <w:szCs w:val="28"/>
        </w:rPr>
        <w:t>інкубації в приміщенні з грибними бл</w:t>
      </w:r>
      <w:r w:rsidR="00F856F9">
        <w:rPr>
          <w:szCs w:val="28"/>
        </w:rPr>
        <w:t>оками необхідно поступово знижувати температуру повітря до 16-</w:t>
      </w:r>
      <w:r w:rsidRPr="00AD4AC6">
        <w:rPr>
          <w:szCs w:val="28"/>
        </w:rPr>
        <w:t>18</w:t>
      </w:r>
      <w:r w:rsidR="00F856F9">
        <w:rPr>
          <w:szCs w:val="28"/>
        </w:rPr>
        <w:t xml:space="preserve">°С та, </w:t>
      </w:r>
      <w:r w:rsidRPr="00AD4AC6">
        <w:rPr>
          <w:szCs w:val="28"/>
        </w:rPr>
        <w:t>обов’язково</w:t>
      </w:r>
      <w:r w:rsidR="00F856F9">
        <w:rPr>
          <w:szCs w:val="28"/>
        </w:rPr>
        <w:t>,</w:t>
      </w:r>
      <w:r w:rsidRPr="00AD4AC6">
        <w:rPr>
          <w:szCs w:val="28"/>
        </w:rPr>
        <w:t xml:space="preserve"> підтримуват</w:t>
      </w:r>
      <w:r w:rsidR="00F856F9">
        <w:rPr>
          <w:szCs w:val="28"/>
        </w:rPr>
        <w:t xml:space="preserve">и вологість повітря до 90 - 95%, </w:t>
      </w:r>
      <w:r w:rsidRPr="00AD4AC6">
        <w:rPr>
          <w:szCs w:val="28"/>
        </w:rPr>
        <w:t>часто провітрювати приміщення (до 4-х разів на добу).</w:t>
      </w:r>
    </w:p>
    <w:p w:rsidR="00AD4AC6" w:rsidRPr="00AD4AC6" w:rsidRDefault="00AD4AC6" w:rsidP="00AD4AC6">
      <w:pPr>
        <w:spacing w:line="360" w:lineRule="auto"/>
        <w:ind w:firstLine="709"/>
        <w:rPr>
          <w:szCs w:val="28"/>
        </w:rPr>
      </w:pPr>
      <w:r w:rsidRPr="00AD4AC6">
        <w:rPr>
          <w:szCs w:val="28"/>
        </w:rPr>
        <w:t>Щоб підтрим</w:t>
      </w:r>
      <w:r w:rsidR="00F856F9">
        <w:rPr>
          <w:szCs w:val="28"/>
        </w:rPr>
        <w:t>увати високу вологість, можна о</w:t>
      </w:r>
      <w:r w:rsidRPr="00AD4AC6">
        <w:rPr>
          <w:szCs w:val="28"/>
        </w:rPr>
        <w:t xml:space="preserve">прискувати водою стіни і підлогу приміщення, уникаючи при цьому потрапляння води </w:t>
      </w:r>
      <w:r w:rsidR="00F856F9">
        <w:rPr>
          <w:szCs w:val="28"/>
        </w:rPr>
        <w:t>до</w:t>
      </w:r>
      <w:r w:rsidRPr="00AD4AC6">
        <w:rPr>
          <w:szCs w:val="28"/>
        </w:rPr>
        <w:t xml:space="preserve"> субстрат</w:t>
      </w:r>
      <w:r w:rsidR="00F856F9">
        <w:rPr>
          <w:szCs w:val="28"/>
        </w:rPr>
        <w:t>у</w:t>
      </w:r>
      <w:r w:rsidRPr="00AD4AC6">
        <w:rPr>
          <w:szCs w:val="28"/>
        </w:rPr>
        <w:t xml:space="preserve">. </w:t>
      </w:r>
    </w:p>
    <w:p w:rsidR="00AD4AC6" w:rsidRPr="00AD4AC6" w:rsidRDefault="00AD4AC6" w:rsidP="00F856F9">
      <w:pPr>
        <w:spacing w:line="360" w:lineRule="auto"/>
        <w:rPr>
          <w:szCs w:val="28"/>
        </w:rPr>
      </w:pPr>
      <w:r w:rsidRPr="00AD4AC6">
        <w:rPr>
          <w:szCs w:val="28"/>
        </w:rPr>
        <w:t>За оптимальних умов дуже скоро на поверхні покривного</w:t>
      </w:r>
      <w:r w:rsidR="00F856F9">
        <w:rPr>
          <w:szCs w:val="28"/>
        </w:rPr>
        <w:t xml:space="preserve"> грунту</w:t>
      </w:r>
      <w:r w:rsidRPr="00AD4AC6">
        <w:rPr>
          <w:szCs w:val="28"/>
        </w:rPr>
        <w:t xml:space="preserve"> </w:t>
      </w:r>
      <w:r w:rsidR="00F856F9">
        <w:rPr>
          <w:szCs w:val="28"/>
        </w:rPr>
        <w:t>з’являться</w:t>
      </w:r>
      <w:r w:rsidRPr="00AD4AC6">
        <w:rPr>
          <w:szCs w:val="28"/>
        </w:rPr>
        <w:t xml:space="preserve">  плодові тіла </w:t>
      </w:r>
      <w:r w:rsidR="00F856F9">
        <w:rPr>
          <w:szCs w:val="28"/>
        </w:rPr>
        <w:t>грибів</w:t>
      </w:r>
      <w:r w:rsidRPr="00AD4AC6">
        <w:rPr>
          <w:szCs w:val="28"/>
        </w:rPr>
        <w:t>. Весь період плодоношення проходить за 2</w:t>
      </w:r>
      <w:r w:rsidR="00F856F9">
        <w:rPr>
          <w:szCs w:val="28"/>
        </w:rPr>
        <w:t>-</w:t>
      </w:r>
      <w:r w:rsidRPr="00AD4AC6">
        <w:rPr>
          <w:szCs w:val="28"/>
        </w:rPr>
        <w:t xml:space="preserve">7 днів. В останні дні </w:t>
      </w:r>
      <w:r w:rsidR="00F856F9">
        <w:rPr>
          <w:szCs w:val="28"/>
        </w:rPr>
        <w:t>печериці</w:t>
      </w:r>
      <w:r w:rsidRPr="00AD4AC6">
        <w:rPr>
          <w:szCs w:val="28"/>
        </w:rPr>
        <w:t xml:space="preserve"> дуже швидко збільшуються у розмірах. Цей </w:t>
      </w:r>
      <w:r w:rsidR="00F856F9">
        <w:rPr>
          <w:szCs w:val="28"/>
        </w:rPr>
        <w:t>час</w:t>
      </w:r>
      <w:r w:rsidRPr="00AD4AC6">
        <w:rPr>
          <w:szCs w:val="28"/>
        </w:rPr>
        <w:t xml:space="preserve"> є найбільш </w:t>
      </w:r>
      <w:r w:rsidR="00F856F9">
        <w:rPr>
          <w:szCs w:val="28"/>
        </w:rPr>
        <w:t>вдалим</w:t>
      </w:r>
      <w:r w:rsidRPr="00AD4AC6">
        <w:rPr>
          <w:szCs w:val="28"/>
        </w:rPr>
        <w:t xml:space="preserve"> для збору врожаю. Гриби краще викручувати з субстрату, а не зрізати</w:t>
      </w:r>
      <w:r w:rsidR="00F856F9">
        <w:rPr>
          <w:szCs w:val="28"/>
        </w:rPr>
        <w:t>, оскільки є ризик пошкодити грибницю</w:t>
      </w:r>
      <w:r w:rsidRPr="00AD4AC6">
        <w:rPr>
          <w:szCs w:val="28"/>
        </w:rPr>
        <w:t xml:space="preserve">. Після першого збору врожаю необхідно </w:t>
      </w:r>
      <w:r w:rsidR="00F856F9">
        <w:rPr>
          <w:szCs w:val="28"/>
        </w:rPr>
        <w:t xml:space="preserve">провести полив </w:t>
      </w:r>
      <w:r w:rsidRPr="00AD4AC6">
        <w:rPr>
          <w:szCs w:val="28"/>
        </w:rPr>
        <w:t>водою</w:t>
      </w:r>
      <w:r w:rsidR="00F856F9">
        <w:rPr>
          <w:szCs w:val="28"/>
        </w:rPr>
        <w:t xml:space="preserve"> за схемою: 200г на комплект, через годину 200</w:t>
      </w:r>
      <w:r w:rsidRPr="00AD4AC6">
        <w:rPr>
          <w:szCs w:val="28"/>
        </w:rPr>
        <w:t xml:space="preserve">г і ще через годину 300 г. </w:t>
      </w:r>
    </w:p>
    <w:p w:rsidR="00AD4AC6" w:rsidRDefault="00AD4AC6" w:rsidP="004E03BF">
      <w:pPr>
        <w:spacing w:line="360" w:lineRule="auto"/>
        <w:ind w:firstLine="709"/>
        <w:rPr>
          <w:szCs w:val="28"/>
        </w:rPr>
      </w:pPr>
      <w:r w:rsidRPr="00AD4AC6">
        <w:rPr>
          <w:szCs w:val="28"/>
        </w:rPr>
        <w:t xml:space="preserve">Через </w:t>
      </w:r>
      <w:r w:rsidR="00F856F9">
        <w:rPr>
          <w:szCs w:val="28"/>
        </w:rPr>
        <w:t>тиждень</w:t>
      </w:r>
      <w:r w:rsidRPr="00AD4AC6">
        <w:rPr>
          <w:szCs w:val="28"/>
        </w:rPr>
        <w:t xml:space="preserve"> гриб виросте знову. Температуру необхідно підтримувати на рівні </w:t>
      </w:r>
      <w:r w:rsidR="00F856F9">
        <w:rPr>
          <w:szCs w:val="28"/>
        </w:rPr>
        <w:t xml:space="preserve"> 16-</w:t>
      </w:r>
      <w:r w:rsidRPr="00AD4AC6">
        <w:rPr>
          <w:szCs w:val="28"/>
        </w:rPr>
        <w:t xml:space="preserve">18ºС. Під час утворення плодів і плодоношення потрібно знижувати концентрацію </w:t>
      </w:r>
      <w:r w:rsidR="00CC5189">
        <w:rPr>
          <w:szCs w:val="28"/>
          <w:lang w:val="ru-RU"/>
        </w:rPr>
        <w:t>СО</w:t>
      </w:r>
      <w:r w:rsidR="00CC5189">
        <w:rPr>
          <w:szCs w:val="28"/>
          <w:vertAlign w:val="subscript"/>
        </w:rPr>
        <w:t>2</w:t>
      </w:r>
      <w:r w:rsidRPr="00AD4AC6">
        <w:rPr>
          <w:szCs w:val="28"/>
        </w:rPr>
        <w:t xml:space="preserve"> в приміщеннях, вентилюючи і регулярно провітрюючи [</w:t>
      </w:r>
      <w:r w:rsidR="003A445B">
        <w:rPr>
          <w:szCs w:val="28"/>
        </w:rPr>
        <w:t>57</w:t>
      </w:r>
      <w:r w:rsidRPr="00AD4AC6">
        <w:rPr>
          <w:szCs w:val="28"/>
        </w:rPr>
        <w:t>].</w:t>
      </w:r>
    </w:p>
    <w:p w:rsidR="004E03BF" w:rsidRPr="00AD4AC6" w:rsidRDefault="004E03BF" w:rsidP="004E03BF">
      <w:pPr>
        <w:spacing w:line="360" w:lineRule="auto"/>
        <w:ind w:firstLine="709"/>
        <w:rPr>
          <w:rFonts w:eastAsiaTheme="minorHAnsi"/>
          <w:szCs w:val="28"/>
        </w:rPr>
      </w:pPr>
    </w:p>
    <w:p w:rsidR="00AD4AC6" w:rsidRPr="00B43F0A" w:rsidRDefault="00AD4AC6" w:rsidP="004E03BF">
      <w:pPr>
        <w:pStyle w:val="1"/>
        <w:spacing w:before="0" w:line="360" w:lineRule="auto"/>
        <w:ind w:firstLine="708"/>
        <w:rPr>
          <w:bCs/>
        </w:rPr>
      </w:pPr>
      <w:bookmarkStart w:id="16" w:name="_Toc485209333"/>
      <w:bookmarkStart w:id="17" w:name="_Toc515831190"/>
      <w:bookmarkStart w:id="18" w:name="_Toc39840326"/>
      <w:r>
        <w:t xml:space="preserve">2.1.3 </w:t>
      </w:r>
      <w:r w:rsidRPr="008E1C05">
        <w:t>Методика приготування магн</w:t>
      </w:r>
      <w:bookmarkEnd w:id="16"/>
      <w:bookmarkEnd w:id="17"/>
      <w:r w:rsidR="00B43F0A">
        <w:t>ітної рідини</w:t>
      </w:r>
      <w:bookmarkEnd w:id="18"/>
    </w:p>
    <w:p w:rsidR="00AD4AC6" w:rsidRPr="008E1C05" w:rsidRDefault="00AD4AC6" w:rsidP="004E03BF">
      <w:pPr>
        <w:pStyle w:val="a7"/>
        <w:spacing w:after="0" w:line="360" w:lineRule="auto"/>
        <w:ind w:left="0"/>
        <w:jc w:val="both"/>
        <w:rPr>
          <w:szCs w:val="28"/>
        </w:rPr>
      </w:pPr>
    </w:p>
    <w:p w:rsidR="009F2035" w:rsidRDefault="00B43F0A" w:rsidP="004E03BF">
      <w:pPr>
        <w:shd w:val="clear" w:color="auto" w:fill="FFFFFF" w:themeFill="background1"/>
        <w:spacing w:line="360" w:lineRule="auto"/>
        <w:ind w:firstLine="708"/>
        <w:rPr>
          <w:szCs w:val="28"/>
        </w:rPr>
      </w:pPr>
      <w:r w:rsidRPr="00B43F0A">
        <w:rPr>
          <w:szCs w:val="28"/>
        </w:rPr>
        <w:t xml:space="preserve">Для приготування </w:t>
      </w:r>
      <w:r>
        <w:rPr>
          <w:szCs w:val="28"/>
        </w:rPr>
        <w:t>МР</w:t>
      </w:r>
      <w:r w:rsidRPr="00B43F0A">
        <w:rPr>
          <w:szCs w:val="28"/>
        </w:rPr>
        <w:t xml:space="preserve"> використовували метод сп</w:t>
      </w:r>
      <w:r>
        <w:rPr>
          <w:szCs w:val="28"/>
        </w:rPr>
        <w:t>ів</w:t>
      </w:r>
      <w:r w:rsidRPr="00B43F0A">
        <w:rPr>
          <w:szCs w:val="28"/>
        </w:rPr>
        <w:t xml:space="preserve">осадження солей заліза </w:t>
      </w:r>
      <w:r>
        <w:rPr>
          <w:szCs w:val="28"/>
        </w:rPr>
        <w:t>(</w:t>
      </w:r>
      <w:r w:rsidR="004E03BF">
        <w:rPr>
          <w:szCs w:val="28"/>
          <w:lang w:val="en-US"/>
        </w:rPr>
        <w:t>Fe</w:t>
      </w:r>
      <w:r w:rsidR="004E03BF" w:rsidRPr="004E03BF">
        <w:rPr>
          <w:szCs w:val="28"/>
        </w:rPr>
        <w:t xml:space="preserve"> </w:t>
      </w:r>
      <w:r>
        <w:rPr>
          <w:szCs w:val="28"/>
        </w:rPr>
        <w:t xml:space="preserve">ІІ, </w:t>
      </w:r>
      <w:r w:rsidRPr="00B43F0A">
        <w:rPr>
          <w:szCs w:val="28"/>
        </w:rPr>
        <w:t>ІІІ</w:t>
      </w:r>
      <w:r>
        <w:rPr>
          <w:szCs w:val="28"/>
        </w:rPr>
        <w:t xml:space="preserve">) </w:t>
      </w:r>
      <w:r w:rsidRPr="00B43F0A">
        <w:rPr>
          <w:szCs w:val="28"/>
        </w:rPr>
        <w:t>концентрованим розчином аміаку NH</w:t>
      </w:r>
      <w:r w:rsidRPr="00B43F0A">
        <w:rPr>
          <w:szCs w:val="28"/>
          <w:vertAlign w:val="subscript"/>
        </w:rPr>
        <w:t>4</w:t>
      </w:r>
      <w:r w:rsidRPr="00B43F0A">
        <w:rPr>
          <w:szCs w:val="28"/>
        </w:rPr>
        <w:t>OH</w:t>
      </w:r>
      <w:r>
        <w:rPr>
          <w:szCs w:val="28"/>
        </w:rPr>
        <w:t>: 5 г FeSO</w:t>
      </w:r>
      <w:r w:rsidRPr="00B43F0A">
        <w:rPr>
          <w:szCs w:val="28"/>
          <w:vertAlign w:val="subscript"/>
        </w:rPr>
        <w:t>4</w:t>
      </w:r>
      <w:r>
        <w:rPr>
          <w:szCs w:val="28"/>
        </w:rPr>
        <w:t>·</w:t>
      </w:r>
      <w:r w:rsidRPr="00B43F0A">
        <w:rPr>
          <w:szCs w:val="28"/>
        </w:rPr>
        <w:t>7H</w:t>
      </w:r>
      <w:r w:rsidRPr="00B43F0A">
        <w:rPr>
          <w:szCs w:val="28"/>
          <w:vertAlign w:val="subscript"/>
        </w:rPr>
        <w:t>2</w:t>
      </w:r>
      <w:r w:rsidRPr="00B43F0A">
        <w:rPr>
          <w:szCs w:val="28"/>
        </w:rPr>
        <w:t xml:space="preserve">O </w:t>
      </w:r>
      <w:r>
        <w:rPr>
          <w:szCs w:val="28"/>
        </w:rPr>
        <w:br/>
      </w:r>
      <w:r w:rsidRPr="00B43F0A">
        <w:rPr>
          <w:szCs w:val="28"/>
        </w:rPr>
        <w:t>(с = 0,09 М) і 10 г FeCl</w:t>
      </w:r>
      <w:r w:rsidRPr="00B43F0A">
        <w:rPr>
          <w:szCs w:val="28"/>
          <w:vertAlign w:val="subscript"/>
        </w:rPr>
        <w:t>3</w:t>
      </w:r>
      <w:r>
        <w:rPr>
          <w:szCs w:val="28"/>
        </w:rPr>
        <w:t>·</w:t>
      </w:r>
      <w:r w:rsidRPr="00B43F0A">
        <w:rPr>
          <w:szCs w:val="28"/>
        </w:rPr>
        <w:t>6H</w:t>
      </w:r>
      <w:r w:rsidRPr="00B43F0A">
        <w:rPr>
          <w:szCs w:val="28"/>
          <w:vertAlign w:val="subscript"/>
        </w:rPr>
        <w:t>2</w:t>
      </w:r>
      <w:r w:rsidRPr="00B43F0A">
        <w:rPr>
          <w:szCs w:val="28"/>
        </w:rPr>
        <w:t xml:space="preserve">O (с = 0,185 М) розчиняли в 200 мл дистильованої води. Після фільтрування </w:t>
      </w:r>
      <w:r>
        <w:rPr>
          <w:szCs w:val="28"/>
        </w:rPr>
        <w:t>колбу</w:t>
      </w:r>
      <w:r w:rsidRPr="00B43F0A">
        <w:rPr>
          <w:szCs w:val="28"/>
        </w:rPr>
        <w:t xml:space="preserve"> з отриманим розчином </w:t>
      </w:r>
      <w:r>
        <w:rPr>
          <w:szCs w:val="28"/>
        </w:rPr>
        <w:t>помістили на магнітну мішалку</w:t>
      </w:r>
      <w:r w:rsidRPr="00B43F0A">
        <w:rPr>
          <w:szCs w:val="28"/>
        </w:rPr>
        <w:t xml:space="preserve">. </w:t>
      </w:r>
      <w:r>
        <w:rPr>
          <w:szCs w:val="28"/>
        </w:rPr>
        <w:t>До</w:t>
      </w:r>
      <w:r w:rsidRPr="00B43F0A">
        <w:rPr>
          <w:szCs w:val="28"/>
        </w:rPr>
        <w:t xml:space="preserve"> розчин</w:t>
      </w:r>
      <w:r>
        <w:rPr>
          <w:szCs w:val="28"/>
        </w:rPr>
        <w:t>у</w:t>
      </w:r>
      <w:r w:rsidRPr="00B43F0A">
        <w:rPr>
          <w:szCs w:val="28"/>
        </w:rPr>
        <w:t xml:space="preserve"> солей заліза зі швидкістю одна крапля в секунду додавали 50 мл водного розчину NH</w:t>
      </w:r>
      <w:r w:rsidRPr="00B43F0A">
        <w:rPr>
          <w:szCs w:val="28"/>
          <w:vertAlign w:val="subscript"/>
        </w:rPr>
        <w:t>4</w:t>
      </w:r>
      <w:r w:rsidRPr="00B43F0A">
        <w:rPr>
          <w:szCs w:val="28"/>
        </w:rPr>
        <w:t xml:space="preserve">OH. Осад, що утворився, відокремлювали за допомогою центрифуги (5 хв за 2000 обертів на хвилину) і відмивали 5 разів дистильованою водою до pН≈7. Для запобігання агрегації частинок їх поверхню стабілізували натрієм олеїновокислим </w:t>
      </w:r>
      <w:r w:rsidRPr="00B56A3C">
        <w:rPr>
          <w:bCs/>
          <w:szCs w:val="28"/>
        </w:rPr>
        <w:t>[</w:t>
      </w:r>
      <w:r w:rsidR="003A445B" w:rsidRPr="00B56A3C">
        <w:rPr>
          <w:bCs/>
          <w:szCs w:val="28"/>
        </w:rPr>
        <w:t>58</w:t>
      </w:r>
      <w:r w:rsidRPr="00B56A3C">
        <w:rPr>
          <w:bCs/>
          <w:szCs w:val="28"/>
        </w:rPr>
        <w:t>]</w:t>
      </w:r>
      <w:r w:rsidRPr="00B43F0A">
        <w:rPr>
          <w:szCs w:val="28"/>
        </w:rPr>
        <w:t>.</w:t>
      </w:r>
    </w:p>
    <w:p w:rsidR="00C77DE6" w:rsidRPr="00DC1F6C" w:rsidRDefault="00C77DE6" w:rsidP="00DC1F6C">
      <w:pPr>
        <w:shd w:val="clear" w:color="auto" w:fill="FFFFFF" w:themeFill="background1"/>
        <w:spacing w:line="360" w:lineRule="auto"/>
        <w:ind w:firstLine="708"/>
        <w:rPr>
          <w:szCs w:val="28"/>
        </w:rPr>
      </w:pPr>
    </w:p>
    <w:p w:rsidR="009F2035" w:rsidRDefault="00A53170" w:rsidP="009F2035">
      <w:pPr>
        <w:keepNext/>
        <w:keepLines/>
        <w:spacing w:line="360" w:lineRule="auto"/>
        <w:ind w:firstLine="708"/>
        <w:outlineLvl w:val="0"/>
        <w:rPr>
          <w:rFonts w:eastAsiaTheme="majorEastAsia"/>
          <w:b/>
          <w:szCs w:val="28"/>
        </w:rPr>
      </w:pPr>
      <w:bookmarkStart w:id="19" w:name="_Toc531195219"/>
      <w:bookmarkStart w:id="20" w:name="_Toc34691883"/>
      <w:bookmarkStart w:id="21" w:name="_Toc39840327"/>
      <w:r>
        <w:rPr>
          <w:rFonts w:eastAsiaTheme="majorEastAsia"/>
          <w:b/>
          <w:szCs w:val="28"/>
        </w:rPr>
        <w:lastRenderedPageBreak/>
        <w:t>2.1.4</w:t>
      </w:r>
      <w:r w:rsidR="009F2035" w:rsidRPr="004965FC">
        <w:rPr>
          <w:rFonts w:eastAsiaTheme="majorEastAsia"/>
          <w:b/>
          <w:szCs w:val="28"/>
        </w:rPr>
        <w:t>. Методи скануючої зондової мікроскопії</w:t>
      </w:r>
      <w:bookmarkEnd w:id="19"/>
      <w:bookmarkEnd w:id="20"/>
      <w:bookmarkEnd w:id="21"/>
    </w:p>
    <w:p w:rsidR="009F2035" w:rsidRPr="004965FC" w:rsidRDefault="009F2035" w:rsidP="009F2035">
      <w:pPr>
        <w:keepNext/>
        <w:keepLines/>
        <w:spacing w:line="360" w:lineRule="auto"/>
        <w:ind w:firstLine="708"/>
        <w:outlineLvl w:val="0"/>
        <w:rPr>
          <w:rFonts w:eastAsiaTheme="majorEastAsia"/>
          <w:b/>
          <w:szCs w:val="28"/>
        </w:rPr>
      </w:pPr>
    </w:p>
    <w:p w:rsidR="009F2035" w:rsidRPr="00046705" w:rsidRDefault="009F2035" w:rsidP="00046705">
      <w:pPr>
        <w:spacing w:line="360" w:lineRule="auto"/>
        <w:ind w:firstLine="708"/>
        <w:rPr>
          <w:rFonts w:eastAsiaTheme="minorHAnsi"/>
          <w:szCs w:val="28"/>
        </w:rPr>
      </w:pPr>
      <w:r w:rsidRPr="004965FC">
        <w:rPr>
          <w:rFonts w:eastAsiaTheme="minorEastAsia"/>
          <w:color w:val="000000"/>
          <w:szCs w:val="28"/>
        </w:rPr>
        <w:t xml:space="preserve">Для дослідження тканин </w:t>
      </w:r>
      <w:r w:rsidR="00046705">
        <w:rPr>
          <w:rFonts w:eastAsiaTheme="minorEastAsia"/>
          <w:color w:val="000000"/>
          <w:szCs w:val="28"/>
        </w:rPr>
        <w:t>грибів печериці</w:t>
      </w:r>
      <w:r w:rsidRPr="004965FC">
        <w:rPr>
          <w:rFonts w:eastAsiaTheme="minorEastAsia"/>
          <w:color w:val="000000"/>
          <w:szCs w:val="28"/>
        </w:rPr>
        <w:t xml:space="preserve"> </w:t>
      </w:r>
      <w:r w:rsidR="00A53170">
        <w:rPr>
          <w:rFonts w:eastAsiaTheme="minorEastAsia"/>
          <w:color w:val="000000"/>
          <w:szCs w:val="28"/>
        </w:rPr>
        <w:t xml:space="preserve">на </w:t>
      </w:r>
      <w:r w:rsidRPr="004965FC">
        <w:rPr>
          <w:rFonts w:eastAsiaTheme="minorEastAsia"/>
          <w:color w:val="000000"/>
          <w:szCs w:val="28"/>
        </w:rPr>
        <w:t>предмет наявності в них БМН</w:t>
      </w:r>
      <w:r w:rsidR="00046705">
        <w:rPr>
          <w:rFonts w:eastAsiaTheme="minorEastAsia"/>
          <w:color w:val="000000"/>
          <w:szCs w:val="28"/>
        </w:rPr>
        <w:t xml:space="preserve"> та штучних магнітних наночастинок</w:t>
      </w:r>
      <w:r w:rsidRPr="004965FC">
        <w:rPr>
          <w:rFonts w:eastAsiaTheme="minorEastAsia"/>
          <w:color w:val="000000"/>
          <w:szCs w:val="28"/>
        </w:rPr>
        <w:t xml:space="preserve">, використовували методи </w:t>
      </w:r>
      <w:r w:rsidR="00046705">
        <w:rPr>
          <w:rFonts w:eastAsiaTheme="minorEastAsia"/>
          <w:color w:val="000000"/>
          <w:szCs w:val="28"/>
        </w:rPr>
        <w:t>АСМ</w:t>
      </w:r>
      <w:r w:rsidRPr="004965FC">
        <w:rPr>
          <w:rFonts w:eastAsiaTheme="minorEastAsia"/>
          <w:color w:val="000000"/>
          <w:szCs w:val="28"/>
        </w:rPr>
        <w:t xml:space="preserve"> та </w:t>
      </w:r>
      <w:r w:rsidR="00046705">
        <w:rPr>
          <w:rFonts w:eastAsiaTheme="minorEastAsia"/>
          <w:color w:val="000000"/>
          <w:szCs w:val="28"/>
        </w:rPr>
        <w:t>МСМ</w:t>
      </w:r>
      <w:r w:rsidRPr="004965FC">
        <w:rPr>
          <w:rFonts w:eastAsiaTheme="minorEastAsia"/>
          <w:color w:val="000000"/>
          <w:szCs w:val="28"/>
        </w:rPr>
        <w:t xml:space="preserve"> [</w:t>
      </w:r>
      <w:r w:rsidR="003A445B">
        <w:rPr>
          <w:rFonts w:eastAsiaTheme="minorEastAsia"/>
          <w:color w:val="000000"/>
          <w:szCs w:val="28"/>
        </w:rPr>
        <w:t>59</w:t>
      </w:r>
      <w:r w:rsidR="00950E4D">
        <w:rPr>
          <w:rFonts w:eastAsiaTheme="minorEastAsia"/>
          <w:bCs/>
          <w:color w:val="000000"/>
          <w:szCs w:val="28"/>
        </w:rPr>
        <w:t>, 60</w:t>
      </w:r>
      <w:r w:rsidRPr="004965FC">
        <w:rPr>
          <w:rFonts w:eastAsiaTheme="minorEastAsia"/>
          <w:color w:val="000000"/>
          <w:szCs w:val="28"/>
        </w:rPr>
        <w:t>].</w:t>
      </w:r>
      <w:r w:rsidR="00046705">
        <w:rPr>
          <w:rFonts w:eastAsiaTheme="minorEastAsia"/>
          <w:color w:val="000000"/>
          <w:szCs w:val="28"/>
        </w:rPr>
        <w:t xml:space="preserve"> </w:t>
      </w:r>
      <w:r w:rsidR="00046705" w:rsidRPr="00046705">
        <w:rPr>
          <w:rFonts w:eastAsiaTheme="minorHAnsi"/>
          <w:szCs w:val="28"/>
        </w:rPr>
        <w:t>У даній</w:t>
      </w:r>
      <w:r w:rsidR="00046705">
        <w:rPr>
          <w:rFonts w:eastAsiaTheme="minorHAnsi"/>
          <w:szCs w:val="28"/>
        </w:rPr>
        <w:t xml:space="preserve"> магістерській дисертації</w:t>
      </w:r>
      <w:r w:rsidR="00046705" w:rsidRPr="00046705">
        <w:rPr>
          <w:rFonts w:eastAsiaTheme="minorHAnsi"/>
          <w:szCs w:val="28"/>
        </w:rPr>
        <w:t xml:space="preserve"> дослідження зразків біологічного матеріалу</w:t>
      </w:r>
      <w:r w:rsidR="00046705">
        <w:rPr>
          <w:rFonts w:eastAsiaTheme="minorHAnsi"/>
          <w:szCs w:val="28"/>
        </w:rPr>
        <w:t xml:space="preserve"> грибів (а саме ніжки та шапочки печериці) здійснювалось</w:t>
      </w:r>
      <w:r w:rsidR="00046705" w:rsidRPr="00046705">
        <w:rPr>
          <w:rFonts w:eastAsiaTheme="minorHAnsi"/>
          <w:szCs w:val="28"/>
        </w:rPr>
        <w:t xml:space="preserve"> за допомогою скануючого зондового мікроскопа «</w:t>
      </w:r>
      <w:r w:rsidR="00046705" w:rsidRPr="004965FC">
        <w:rPr>
          <w:rFonts w:eastAsiaTheme="minorHAnsi"/>
          <w:szCs w:val="28"/>
          <w:lang w:val="ru-RU"/>
        </w:rPr>
        <w:t>Solver</w:t>
      </w:r>
      <w:r w:rsidR="00046705" w:rsidRPr="00046705">
        <w:rPr>
          <w:rFonts w:eastAsiaTheme="minorHAnsi"/>
          <w:szCs w:val="28"/>
        </w:rPr>
        <w:t xml:space="preserve"> </w:t>
      </w:r>
      <w:r w:rsidR="00046705" w:rsidRPr="004965FC">
        <w:rPr>
          <w:rFonts w:eastAsiaTheme="minorHAnsi"/>
          <w:szCs w:val="28"/>
          <w:lang w:val="ru-RU"/>
        </w:rPr>
        <w:t>PRO</w:t>
      </w:r>
      <w:r w:rsidR="00046705" w:rsidRPr="00046705">
        <w:rPr>
          <w:rFonts w:eastAsiaTheme="minorHAnsi"/>
          <w:szCs w:val="28"/>
        </w:rPr>
        <w:t>-</w:t>
      </w:r>
      <w:r w:rsidR="00046705" w:rsidRPr="004965FC">
        <w:rPr>
          <w:rFonts w:eastAsiaTheme="minorHAnsi"/>
          <w:szCs w:val="28"/>
          <w:lang w:val="ru-RU"/>
        </w:rPr>
        <w:t>M</w:t>
      </w:r>
      <w:r w:rsidR="00046705" w:rsidRPr="00046705">
        <w:rPr>
          <w:rFonts w:eastAsiaTheme="minorHAnsi"/>
          <w:szCs w:val="28"/>
        </w:rPr>
        <w:t>».</w:t>
      </w:r>
    </w:p>
    <w:p w:rsidR="009F2035" w:rsidRPr="004965FC" w:rsidRDefault="009F2035" w:rsidP="009F2035">
      <w:pPr>
        <w:spacing w:line="360" w:lineRule="auto"/>
        <w:ind w:firstLine="709"/>
        <w:rPr>
          <w:rFonts w:eastAsiaTheme="minorHAnsi"/>
          <w:szCs w:val="28"/>
          <w:lang w:val="ru-RU"/>
        </w:rPr>
      </w:pPr>
      <w:r w:rsidRPr="004965FC">
        <w:rPr>
          <w:rFonts w:eastAsiaTheme="minorHAnsi"/>
          <w:szCs w:val="28"/>
        </w:rPr>
        <w:t>За допомогою АСМ отримують зображення поверхні зразків</w:t>
      </w:r>
      <w:r w:rsidR="00046705">
        <w:rPr>
          <w:rFonts w:eastAsiaTheme="minorHAnsi"/>
          <w:szCs w:val="28"/>
        </w:rPr>
        <w:t xml:space="preserve"> грибів</w:t>
      </w:r>
      <w:r w:rsidRPr="004965FC">
        <w:rPr>
          <w:rFonts w:eastAsiaTheme="minorHAnsi"/>
          <w:szCs w:val="28"/>
        </w:rPr>
        <w:t xml:space="preserve"> в наномасштабі</w:t>
      </w:r>
      <w:r w:rsidR="00046705">
        <w:rPr>
          <w:rFonts w:eastAsiaTheme="minorHAnsi"/>
          <w:szCs w:val="28"/>
        </w:rPr>
        <w:t>,</w:t>
      </w:r>
      <w:r w:rsidRPr="004965FC">
        <w:rPr>
          <w:rFonts w:eastAsiaTheme="minorHAnsi"/>
          <w:szCs w:val="28"/>
        </w:rPr>
        <w:t xml:space="preserve"> шляхом</w:t>
      </w:r>
      <w:r w:rsidR="00046705">
        <w:rPr>
          <w:rFonts w:eastAsiaTheme="minorHAnsi"/>
          <w:szCs w:val="28"/>
        </w:rPr>
        <w:t xml:space="preserve"> вимірювання сил взаємодії між зондом, що представляє собою голку (діаметр </w:t>
      </w:r>
      <w:r w:rsidRPr="004965FC">
        <w:rPr>
          <w:rFonts w:eastAsiaTheme="minorHAnsi"/>
          <w:szCs w:val="28"/>
        </w:rPr>
        <w:t xml:space="preserve">кінчика </w:t>
      </w:r>
      <w:r w:rsidR="00046705" w:rsidRPr="00046705">
        <w:rPr>
          <w:rFonts w:eastAsiaTheme="minorHAnsi"/>
          <w:szCs w:val="28"/>
        </w:rPr>
        <w:t>&lt;</w:t>
      </w:r>
      <w:r w:rsidRPr="004965FC">
        <w:rPr>
          <w:rFonts w:eastAsiaTheme="minorHAnsi"/>
          <w:szCs w:val="28"/>
        </w:rPr>
        <w:t>10 нм</w:t>
      </w:r>
      <w:r w:rsidR="00046705">
        <w:rPr>
          <w:rFonts w:eastAsiaTheme="minorHAnsi"/>
          <w:szCs w:val="28"/>
        </w:rPr>
        <w:t>)</w:t>
      </w:r>
      <w:r w:rsidRPr="004965FC">
        <w:rPr>
          <w:rFonts w:eastAsiaTheme="minorHAnsi"/>
          <w:szCs w:val="28"/>
        </w:rPr>
        <w:t xml:space="preserve"> та поверхнею </w:t>
      </w:r>
      <w:r w:rsidR="00046705">
        <w:rPr>
          <w:rFonts w:eastAsiaTheme="minorHAnsi"/>
          <w:szCs w:val="28"/>
        </w:rPr>
        <w:t xml:space="preserve">тонкого зрізу </w:t>
      </w:r>
      <w:r w:rsidRPr="004965FC">
        <w:rPr>
          <w:rFonts w:eastAsiaTheme="minorHAnsi"/>
          <w:szCs w:val="28"/>
        </w:rPr>
        <w:t xml:space="preserve">зразка. </w:t>
      </w:r>
      <w:r w:rsidRPr="004965FC">
        <w:rPr>
          <w:rFonts w:eastAsiaTheme="minorHAnsi"/>
          <w:szCs w:val="28"/>
          <w:lang w:val="ru-RU"/>
        </w:rPr>
        <w:t>Відстань, на якій вимірюється сила взаємодії</w:t>
      </w:r>
      <w:r w:rsidR="00046705">
        <w:rPr>
          <w:rFonts w:eastAsiaTheme="minorHAnsi"/>
          <w:szCs w:val="28"/>
          <w:lang w:val="ru-RU"/>
        </w:rPr>
        <w:t>,</w:t>
      </w:r>
      <w:r w:rsidRPr="004965FC">
        <w:rPr>
          <w:rFonts w:eastAsiaTheme="minorHAnsi"/>
          <w:szCs w:val="28"/>
          <w:lang w:val="ru-RU"/>
        </w:rPr>
        <w:t xml:space="preserve"> коливається в межах 0,2-10 нм. Рух голки вздовж поверхні</w:t>
      </w:r>
      <w:r w:rsidR="00046705">
        <w:rPr>
          <w:rFonts w:eastAsiaTheme="minorHAnsi"/>
          <w:szCs w:val="28"/>
          <w:lang w:val="ru-RU"/>
        </w:rPr>
        <w:t xml:space="preserve"> біологічного матеріалу супроводжується її відхиленням </w:t>
      </w:r>
      <w:r w:rsidRPr="004965FC">
        <w:rPr>
          <w:rFonts w:eastAsiaTheme="minorHAnsi"/>
          <w:szCs w:val="28"/>
          <w:lang w:val="ru-RU"/>
        </w:rPr>
        <w:t>у вертикальній площині</w:t>
      </w:r>
      <w:r w:rsidR="00046705">
        <w:rPr>
          <w:rFonts w:eastAsiaTheme="minorHAnsi"/>
          <w:szCs w:val="28"/>
          <w:lang w:val="ru-RU"/>
        </w:rPr>
        <w:t xml:space="preserve"> </w:t>
      </w:r>
      <w:r w:rsidRPr="004965FC">
        <w:rPr>
          <w:rFonts w:eastAsiaTheme="minorHAnsi"/>
          <w:szCs w:val="28"/>
          <w:lang w:val="ru-RU"/>
        </w:rPr>
        <w:t>від початкового положення</w:t>
      </w:r>
      <w:r w:rsidR="00046705" w:rsidRPr="00046705">
        <w:rPr>
          <w:rFonts w:eastAsiaTheme="minorHAnsi"/>
          <w:szCs w:val="28"/>
          <w:lang w:val="ru-RU"/>
        </w:rPr>
        <w:t xml:space="preserve"> </w:t>
      </w:r>
      <w:r w:rsidR="00046705">
        <w:rPr>
          <w:rFonts w:eastAsiaTheme="minorHAnsi"/>
          <w:szCs w:val="28"/>
          <w:lang w:val="ru-RU"/>
        </w:rPr>
        <w:t>зразку</w:t>
      </w:r>
      <w:r w:rsidRPr="004965FC">
        <w:rPr>
          <w:rFonts w:eastAsiaTheme="minorHAnsi"/>
          <w:szCs w:val="28"/>
          <w:lang w:val="ru-RU"/>
        </w:rPr>
        <w:t xml:space="preserve">. </w:t>
      </w:r>
      <w:r w:rsidR="00046705">
        <w:rPr>
          <w:rFonts w:eastAsiaTheme="minorHAnsi"/>
          <w:szCs w:val="28"/>
          <w:lang w:val="ru-RU"/>
        </w:rPr>
        <w:t>Відхилення зонда</w:t>
      </w:r>
      <w:r w:rsidRPr="004965FC">
        <w:rPr>
          <w:rFonts w:eastAsiaTheme="minorHAnsi"/>
          <w:szCs w:val="28"/>
          <w:lang w:val="ru-RU"/>
        </w:rPr>
        <w:t xml:space="preserve"> від почат</w:t>
      </w:r>
      <w:r w:rsidR="00046705">
        <w:rPr>
          <w:rFonts w:eastAsiaTheme="minorHAnsi"/>
          <w:szCs w:val="28"/>
          <w:lang w:val="ru-RU"/>
        </w:rPr>
        <w:t>кового положення реєструється за рухом</w:t>
      </w:r>
      <w:r w:rsidRPr="004965FC">
        <w:rPr>
          <w:rFonts w:eastAsiaTheme="minorHAnsi"/>
          <w:szCs w:val="28"/>
          <w:lang w:val="ru-RU"/>
        </w:rPr>
        <w:t xml:space="preserve"> </w:t>
      </w:r>
      <w:r w:rsidR="00046705" w:rsidRPr="004965FC">
        <w:rPr>
          <w:rFonts w:eastAsiaTheme="minorHAnsi"/>
          <w:szCs w:val="28"/>
          <w:lang w:val="ru-RU"/>
        </w:rPr>
        <w:t>лазерного променю</w:t>
      </w:r>
      <w:r w:rsidR="00046705">
        <w:rPr>
          <w:rFonts w:eastAsiaTheme="minorHAnsi"/>
          <w:szCs w:val="28"/>
          <w:lang w:val="ru-RU"/>
        </w:rPr>
        <w:t>, що</w:t>
      </w:r>
      <w:r w:rsidR="00046705" w:rsidRPr="004965FC">
        <w:rPr>
          <w:rFonts w:eastAsiaTheme="minorHAnsi"/>
          <w:szCs w:val="28"/>
          <w:lang w:val="ru-RU"/>
        </w:rPr>
        <w:t xml:space="preserve"> </w:t>
      </w:r>
      <w:r w:rsidR="00046705">
        <w:rPr>
          <w:rFonts w:eastAsiaTheme="minorHAnsi"/>
          <w:szCs w:val="28"/>
          <w:lang w:val="ru-RU"/>
        </w:rPr>
        <w:t>відбивається</w:t>
      </w:r>
      <w:r w:rsidRPr="004965FC">
        <w:rPr>
          <w:rFonts w:eastAsiaTheme="minorHAnsi"/>
          <w:szCs w:val="28"/>
          <w:lang w:val="ru-RU"/>
        </w:rPr>
        <w:t xml:space="preserve"> від </w:t>
      </w:r>
      <w:r w:rsidR="00756663" w:rsidRPr="004965FC">
        <w:rPr>
          <w:rFonts w:eastAsiaTheme="minorHAnsi"/>
          <w:szCs w:val="28"/>
          <w:lang w:val="ru-RU"/>
        </w:rPr>
        <w:t>дзеркальної поверхні</w:t>
      </w:r>
      <w:r w:rsidR="00756663">
        <w:rPr>
          <w:rFonts w:eastAsiaTheme="minorHAnsi"/>
          <w:szCs w:val="28"/>
          <w:lang w:val="ru-RU"/>
        </w:rPr>
        <w:t>, що</w:t>
      </w:r>
      <w:r w:rsidR="00756663" w:rsidRPr="004965FC">
        <w:rPr>
          <w:rFonts w:eastAsiaTheme="minorHAnsi"/>
          <w:szCs w:val="28"/>
          <w:lang w:val="ru-RU"/>
        </w:rPr>
        <w:t xml:space="preserve"> </w:t>
      </w:r>
      <w:r w:rsidR="00756663">
        <w:rPr>
          <w:rFonts w:eastAsiaTheme="minorHAnsi"/>
          <w:szCs w:val="28"/>
          <w:lang w:val="ru-RU"/>
        </w:rPr>
        <w:t>закріплена на верхній частині зонду</w:t>
      </w:r>
      <w:r w:rsidRPr="004965FC">
        <w:rPr>
          <w:rFonts w:eastAsiaTheme="minorHAnsi"/>
          <w:szCs w:val="28"/>
          <w:lang w:val="ru-RU"/>
        </w:rPr>
        <w:t xml:space="preserve">. </w:t>
      </w:r>
      <w:r w:rsidR="00756663">
        <w:rPr>
          <w:rFonts w:eastAsiaTheme="minorHAnsi"/>
          <w:szCs w:val="28"/>
          <w:lang w:val="ru-RU"/>
        </w:rPr>
        <w:t>Ці к</w:t>
      </w:r>
      <w:r w:rsidRPr="004965FC">
        <w:rPr>
          <w:rFonts w:eastAsiaTheme="minorHAnsi"/>
          <w:szCs w:val="28"/>
          <w:lang w:val="ru-RU"/>
        </w:rPr>
        <w:t xml:space="preserve">оливання лазерного пучка </w:t>
      </w:r>
      <w:r w:rsidR="00756663">
        <w:rPr>
          <w:rFonts w:eastAsiaTheme="minorHAnsi"/>
          <w:szCs w:val="28"/>
          <w:lang w:val="ru-RU"/>
        </w:rPr>
        <w:t>реєструються</w:t>
      </w:r>
      <w:r w:rsidRPr="004965FC">
        <w:rPr>
          <w:rFonts w:eastAsiaTheme="minorHAnsi"/>
          <w:szCs w:val="28"/>
          <w:lang w:val="ru-RU"/>
        </w:rPr>
        <w:t xml:space="preserve"> на комп’ютер</w:t>
      </w:r>
      <w:r w:rsidR="00756663">
        <w:rPr>
          <w:rFonts w:eastAsiaTheme="minorHAnsi"/>
          <w:szCs w:val="28"/>
          <w:lang w:val="ru-RU"/>
        </w:rPr>
        <w:t>і, який</w:t>
      </w:r>
      <w:r w:rsidRPr="004965FC">
        <w:rPr>
          <w:rFonts w:eastAsiaTheme="minorHAnsi"/>
          <w:szCs w:val="28"/>
          <w:lang w:val="ru-RU"/>
        </w:rPr>
        <w:t xml:space="preserve"> за с</w:t>
      </w:r>
      <w:r w:rsidR="00756663">
        <w:rPr>
          <w:rFonts w:eastAsiaTheme="minorHAnsi"/>
          <w:szCs w:val="28"/>
          <w:lang w:val="ru-RU"/>
        </w:rPr>
        <w:t>умою всіх повздовжніх проходів зонда будує тривимірне</w:t>
      </w:r>
      <w:r w:rsidRPr="004965FC">
        <w:rPr>
          <w:rFonts w:eastAsiaTheme="minorHAnsi"/>
          <w:szCs w:val="28"/>
          <w:lang w:val="ru-RU"/>
        </w:rPr>
        <w:t xml:space="preserve"> </w:t>
      </w:r>
      <w:r w:rsidR="00756663">
        <w:rPr>
          <w:rFonts w:eastAsiaTheme="minorHAnsi"/>
          <w:szCs w:val="28"/>
          <w:lang w:val="ru-RU"/>
        </w:rPr>
        <w:t>зображення</w:t>
      </w:r>
      <w:r w:rsidRPr="004965FC">
        <w:rPr>
          <w:rFonts w:eastAsiaTheme="minorHAnsi"/>
          <w:szCs w:val="28"/>
          <w:lang w:val="ru-RU"/>
        </w:rPr>
        <w:t xml:space="preserve"> аналізованої поверхні [</w:t>
      </w:r>
      <w:r w:rsidR="003A445B">
        <w:rPr>
          <w:rFonts w:eastAsiaTheme="minorHAnsi"/>
          <w:szCs w:val="28"/>
          <w:lang w:val="ru-RU"/>
        </w:rPr>
        <w:t>59</w:t>
      </w:r>
      <w:r w:rsidRPr="004965FC">
        <w:rPr>
          <w:rFonts w:eastAsiaTheme="minorHAnsi"/>
          <w:szCs w:val="28"/>
          <w:lang w:val="ru-RU"/>
        </w:rPr>
        <w:t>].</w:t>
      </w:r>
    </w:p>
    <w:p w:rsidR="009F2035" w:rsidRPr="004965FC" w:rsidRDefault="00344B7B" w:rsidP="009F2035">
      <w:pPr>
        <w:spacing w:line="360" w:lineRule="auto"/>
        <w:ind w:firstLine="709"/>
        <w:rPr>
          <w:rFonts w:eastAsiaTheme="minorHAnsi"/>
          <w:szCs w:val="28"/>
          <w:lang w:val="ru-RU"/>
        </w:rPr>
      </w:pPr>
      <w:r>
        <w:rPr>
          <w:rFonts w:eastAsiaTheme="minorHAnsi"/>
          <w:szCs w:val="28"/>
          <w:lang w:val="ru-RU"/>
        </w:rPr>
        <w:t>З</w:t>
      </w:r>
      <w:r w:rsidR="009F2035" w:rsidRPr="004965FC">
        <w:rPr>
          <w:rFonts w:eastAsiaTheme="minorHAnsi"/>
          <w:szCs w:val="28"/>
          <w:lang w:val="ru-RU"/>
        </w:rPr>
        <w:t>ображення магнітної карти досліджуваної поверхні</w:t>
      </w:r>
      <w:r>
        <w:rPr>
          <w:rFonts w:eastAsiaTheme="minorHAnsi"/>
          <w:szCs w:val="28"/>
          <w:lang w:val="ru-RU"/>
        </w:rPr>
        <w:t xml:space="preserve"> отримується за допомогою </w:t>
      </w:r>
      <w:r w:rsidRPr="004965FC">
        <w:rPr>
          <w:rFonts w:eastAsiaTheme="minorHAnsi"/>
          <w:szCs w:val="28"/>
          <w:lang w:val="ru-RU"/>
        </w:rPr>
        <w:t>МСМ</w:t>
      </w:r>
      <w:r w:rsidR="009F2035" w:rsidRPr="004965FC">
        <w:rPr>
          <w:rFonts w:eastAsiaTheme="minorHAnsi"/>
          <w:szCs w:val="28"/>
          <w:lang w:val="ru-RU"/>
        </w:rPr>
        <w:t>. Осно</w:t>
      </w:r>
      <w:r>
        <w:rPr>
          <w:rFonts w:eastAsiaTheme="minorHAnsi"/>
          <w:szCs w:val="28"/>
          <w:lang w:val="ru-RU"/>
        </w:rPr>
        <w:t>вним елементом МСМ також є зонд, але, н</w:t>
      </w:r>
      <w:r w:rsidR="009F2035" w:rsidRPr="004965FC">
        <w:rPr>
          <w:rFonts w:eastAsiaTheme="minorHAnsi"/>
          <w:szCs w:val="28"/>
          <w:lang w:val="ru-RU"/>
        </w:rPr>
        <w:t>а відміну від АСМ, в магнітно</w:t>
      </w:r>
      <w:r w:rsidR="009F2035" w:rsidRPr="004965FC">
        <w:rPr>
          <w:rFonts w:eastAsiaTheme="minorHAnsi"/>
          <w:szCs w:val="28"/>
        </w:rPr>
        <w:t>-</w:t>
      </w:r>
      <w:r w:rsidR="009F2035" w:rsidRPr="004965FC">
        <w:rPr>
          <w:rFonts w:eastAsiaTheme="minorHAnsi"/>
          <w:szCs w:val="28"/>
          <w:lang w:val="ru-RU"/>
        </w:rPr>
        <w:t>силовому мікроскопі сили, що вимірюються, є магнітними. Намагнічений зонд реагує на зміну орієнтації магнітного поля</w:t>
      </w:r>
      <w:r w:rsidR="009F2035" w:rsidRPr="004965FC">
        <w:rPr>
          <w:rFonts w:eastAsiaTheme="minorHAnsi"/>
          <w:szCs w:val="28"/>
        </w:rPr>
        <w:t xml:space="preserve"> (МП)</w:t>
      </w:r>
      <w:r w:rsidR="009F2035" w:rsidRPr="004965FC">
        <w:rPr>
          <w:rFonts w:eastAsiaTheme="minorHAnsi"/>
          <w:szCs w:val="28"/>
          <w:lang w:val="ru-RU"/>
        </w:rPr>
        <w:t xml:space="preserve"> у зразку. </w:t>
      </w:r>
      <w:r>
        <w:rPr>
          <w:rFonts w:eastAsiaTheme="minorHAnsi"/>
          <w:szCs w:val="28"/>
          <w:lang w:val="ru-RU"/>
        </w:rPr>
        <w:t>З</w:t>
      </w:r>
      <w:r w:rsidRPr="004965FC">
        <w:rPr>
          <w:rFonts w:eastAsiaTheme="minorHAnsi"/>
          <w:szCs w:val="28"/>
          <w:lang w:val="ru-RU"/>
        </w:rPr>
        <w:t xml:space="preserve">азвичай </w:t>
      </w:r>
      <w:r>
        <w:rPr>
          <w:rFonts w:eastAsiaTheme="minorHAnsi"/>
          <w:szCs w:val="28"/>
          <w:lang w:val="ru-RU"/>
        </w:rPr>
        <w:t>з</w:t>
      </w:r>
      <w:r w:rsidR="009F2035" w:rsidRPr="004965FC">
        <w:rPr>
          <w:rFonts w:eastAsiaTheme="minorHAnsi"/>
          <w:szCs w:val="28"/>
          <w:lang w:val="ru-RU"/>
        </w:rPr>
        <w:t>онд намагнічений так, щоб лінії напруженості МП були спрямовані вниз, до досліджуваної поверхні</w:t>
      </w:r>
      <w:r>
        <w:rPr>
          <w:rFonts w:eastAsiaTheme="minorHAnsi"/>
          <w:szCs w:val="28"/>
          <w:lang w:val="ru-RU"/>
        </w:rPr>
        <w:t xml:space="preserve"> біологічного зразка</w:t>
      </w:r>
      <w:r w:rsidR="009F2035" w:rsidRPr="004965FC">
        <w:rPr>
          <w:rFonts w:eastAsiaTheme="minorHAnsi"/>
          <w:szCs w:val="28"/>
          <w:lang w:val="ru-RU"/>
        </w:rPr>
        <w:t xml:space="preserve">. Таким чином, якщо на поверхні </w:t>
      </w:r>
      <w:r>
        <w:rPr>
          <w:rFonts w:eastAsiaTheme="minorHAnsi"/>
          <w:szCs w:val="28"/>
          <w:lang w:val="ru-RU"/>
        </w:rPr>
        <w:t>досліджуваного матеріалу</w:t>
      </w:r>
      <w:r w:rsidR="009F2035" w:rsidRPr="004965FC">
        <w:rPr>
          <w:rFonts w:eastAsiaTheme="minorHAnsi"/>
          <w:szCs w:val="28"/>
          <w:lang w:val="ru-RU"/>
        </w:rPr>
        <w:t xml:space="preserve"> є магнітний домен з орієнтацією напруженості МП антипаралельною відносно орієнтації напруженості МП зонду, то </w:t>
      </w:r>
      <w:r>
        <w:rPr>
          <w:rFonts w:eastAsiaTheme="minorHAnsi"/>
          <w:szCs w:val="28"/>
          <w:lang w:val="ru-RU"/>
        </w:rPr>
        <w:t>він</w:t>
      </w:r>
      <w:r w:rsidR="009F2035" w:rsidRPr="004965FC">
        <w:rPr>
          <w:rFonts w:eastAsiaTheme="minorHAnsi"/>
          <w:szCs w:val="28"/>
          <w:lang w:val="ru-RU"/>
        </w:rPr>
        <w:t xml:space="preserve"> здійснить коливання у вертикальній площині, спрямоване вгору, а якщо орієнтація ліній напруженості МП буде взаємопаралельною до орієнтації ліній напруженості </w:t>
      </w:r>
      <w:r w:rsidR="009F2035" w:rsidRPr="004965FC">
        <w:rPr>
          <w:rFonts w:eastAsiaTheme="minorHAnsi"/>
          <w:szCs w:val="28"/>
          <w:lang w:val="ru-RU"/>
        </w:rPr>
        <w:lastRenderedPageBreak/>
        <w:t xml:space="preserve">МП зонду, то кінчик голки здійснить коливання вниз. </w:t>
      </w:r>
      <w:r>
        <w:rPr>
          <w:rFonts w:eastAsiaTheme="minorHAnsi"/>
          <w:szCs w:val="28"/>
          <w:lang w:val="ru-RU"/>
        </w:rPr>
        <w:t>В</w:t>
      </w:r>
      <w:r w:rsidRPr="004965FC">
        <w:rPr>
          <w:rFonts w:eastAsiaTheme="minorHAnsi"/>
          <w:szCs w:val="28"/>
          <w:lang w:val="ru-RU"/>
        </w:rPr>
        <w:t xml:space="preserve"> результаті </w:t>
      </w:r>
      <w:r>
        <w:rPr>
          <w:rFonts w:eastAsiaTheme="minorHAnsi"/>
          <w:szCs w:val="28"/>
          <w:lang w:val="ru-RU"/>
        </w:rPr>
        <w:t>реєстрація</w:t>
      </w:r>
      <w:r w:rsidR="009F2035" w:rsidRPr="004965FC">
        <w:rPr>
          <w:rFonts w:eastAsiaTheme="minorHAnsi"/>
          <w:szCs w:val="28"/>
          <w:lang w:val="ru-RU"/>
        </w:rPr>
        <w:t xml:space="preserve"> коливань за допомогою лазера, як у випадку з АСМ, і обробка </w:t>
      </w:r>
      <w:r>
        <w:rPr>
          <w:rFonts w:eastAsiaTheme="minorHAnsi"/>
          <w:szCs w:val="28"/>
          <w:lang w:val="ru-RU"/>
        </w:rPr>
        <w:t xml:space="preserve">на комп’ютері, створює зображення </w:t>
      </w:r>
      <w:r w:rsidR="009F2035" w:rsidRPr="004965FC">
        <w:rPr>
          <w:rFonts w:eastAsiaTheme="minorHAnsi"/>
          <w:szCs w:val="28"/>
          <w:lang w:val="ru-RU"/>
        </w:rPr>
        <w:t>однотонної поверхні з плямами чи цятками паралельно й антипаралельно орієнтованих ліній напруженості МП в магнітних дом</w:t>
      </w:r>
      <w:r>
        <w:rPr>
          <w:rFonts w:eastAsiaTheme="minorHAnsi"/>
          <w:szCs w:val="28"/>
          <w:lang w:val="ru-RU"/>
        </w:rPr>
        <w:t xml:space="preserve">енах поверхні зразку, </w:t>
      </w:r>
      <w:r w:rsidR="009F2035" w:rsidRPr="004965FC">
        <w:rPr>
          <w:rFonts w:eastAsiaTheme="minorHAnsi"/>
          <w:szCs w:val="28"/>
          <w:lang w:val="ru-RU"/>
        </w:rPr>
        <w:t>відносно ліній напруженості МП зонду [</w:t>
      </w:r>
      <w:r w:rsidR="003A445B">
        <w:rPr>
          <w:rFonts w:eastAsiaTheme="minorHAnsi"/>
          <w:szCs w:val="28"/>
          <w:lang w:val="ru-RU"/>
        </w:rPr>
        <w:t>60</w:t>
      </w:r>
      <w:r w:rsidR="009F2035" w:rsidRPr="004965FC">
        <w:rPr>
          <w:rFonts w:eastAsiaTheme="minorHAnsi"/>
          <w:szCs w:val="28"/>
          <w:lang w:val="ru-RU"/>
        </w:rPr>
        <w:t>].</w:t>
      </w:r>
    </w:p>
    <w:p w:rsidR="009F2035" w:rsidRPr="004965FC" w:rsidRDefault="009F2035" w:rsidP="009F2035">
      <w:pPr>
        <w:spacing w:line="360" w:lineRule="auto"/>
        <w:ind w:firstLine="708"/>
        <w:rPr>
          <w:rFonts w:eastAsiaTheme="minorHAnsi"/>
          <w:szCs w:val="28"/>
          <w:lang w:val="ru-RU"/>
        </w:rPr>
      </w:pPr>
    </w:p>
    <w:p w:rsidR="009F2035" w:rsidRDefault="00A53170" w:rsidP="009F2035">
      <w:pPr>
        <w:keepNext/>
        <w:keepLines/>
        <w:spacing w:line="360" w:lineRule="auto"/>
        <w:ind w:firstLine="708"/>
        <w:outlineLvl w:val="0"/>
        <w:rPr>
          <w:rFonts w:eastAsiaTheme="majorEastAsia"/>
          <w:b/>
          <w:szCs w:val="28"/>
        </w:rPr>
      </w:pPr>
      <w:bookmarkStart w:id="22" w:name="_Toc515831195"/>
      <w:bookmarkStart w:id="23" w:name="_Toc34691884"/>
      <w:bookmarkStart w:id="24" w:name="_Toc39840328"/>
      <w:bookmarkStart w:id="25" w:name="_Toc473028029"/>
      <w:r>
        <w:rPr>
          <w:rFonts w:eastAsiaTheme="majorEastAsia"/>
          <w:b/>
          <w:szCs w:val="28"/>
        </w:rPr>
        <w:t>2.1.5</w:t>
      </w:r>
      <w:r w:rsidR="009F2035" w:rsidRPr="004965FC">
        <w:rPr>
          <w:rFonts w:eastAsiaTheme="majorEastAsia"/>
          <w:b/>
          <w:szCs w:val="28"/>
        </w:rPr>
        <w:t xml:space="preserve"> ВГМС магнітокерованого біосорбенту</w:t>
      </w:r>
      <w:bookmarkEnd w:id="22"/>
      <w:r w:rsidR="009F2035" w:rsidRPr="004965FC">
        <w:rPr>
          <w:rFonts w:eastAsiaTheme="majorEastAsia"/>
          <w:b/>
          <w:szCs w:val="28"/>
        </w:rPr>
        <w:t xml:space="preserve"> на основі біомаси гриба </w:t>
      </w:r>
      <w:r w:rsidR="009F2035" w:rsidRPr="004965FC">
        <w:rPr>
          <w:rFonts w:eastAsiaTheme="majorEastAsia"/>
          <w:b/>
          <w:i/>
          <w:szCs w:val="28"/>
          <w:lang w:val="en-US"/>
        </w:rPr>
        <w:t>Agaricus</w:t>
      </w:r>
      <w:r w:rsidR="009F2035" w:rsidRPr="004965FC">
        <w:rPr>
          <w:rFonts w:eastAsiaTheme="majorEastAsia"/>
          <w:b/>
          <w:i/>
          <w:szCs w:val="28"/>
        </w:rPr>
        <w:t xml:space="preserve"> </w:t>
      </w:r>
      <w:r w:rsidR="009F2035" w:rsidRPr="004965FC">
        <w:rPr>
          <w:rFonts w:eastAsiaTheme="majorEastAsia"/>
          <w:b/>
          <w:i/>
          <w:szCs w:val="28"/>
          <w:lang w:val="en-US"/>
        </w:rPr>
        <w:t>bisporus</w:t>
      </w:r>
      <w:bookmarkEnd w:id="23"/>
      <w:bookmarkEnd w:id="24"/>
      <w:r w:rsidR="009F2035" w:rsidRPr="004965FC">
        <w:rPr>
          <w:rFonts w:eastAsiaTheme="majorEastAsia"/>
          <w:b/>
          <w:szCs w:val="28"/>
        </w:rPr>
        <w:t xml:space="preserve"> </w:t>
      </w:r>
      <w:bookmarkEnd w:id="25"/>
    </w:p>
    <w:p w:rsidR="009F2035" w:rsidRPr="004965FC" w:rsidRDefault="009F2035" w:rsidP="009F2035">
      <w:pPr>
        <w:keepNext/>
        <w:keepLines/>
        <w:spacing w:line="360" w:lineRule="auto"/>
        <w:ind w:firstLine="708"/>
        <w:outlineLvl w:val="0"/>
        <w:rPr>
          <w:rFonts w:eastAsiaTheme="majorEastAsia"/>
          <w:b/>
          <w:szCs w:val="28"/>
        </w:rPr>
      </w:pPr>
    </w:p>
    <w:p w:rsidR="009F2035" w:rsidRPr="004965FC" w:rsidRDefault="009F2035" w:rsidP="009F2035">
      <w:pPr>
        <w:spacing w:line="360" w:lineRule="auto"/>
        <w:ind w:firstLine="708"/>
        <w:rPr>
          <w:b/>
          <w:noProof/>
          <w:szCs w:val="28"/>
        </w:rPr>
      </w:pPr>
      <w:r w:rsidRPr="004965FC">
        <w:rPr>
          <w:szCs w:val="28"/>
        </w:rPr>
        <w:t xml:space="preserve">Для проведення ВГМС сухої біомаси грибів </w:t>
      </w:r>
      <w:r w:rsidRPr="004965FC">
        <w:rPr>
          <w:bCs/>
          <w:i/>
          <w:szCs w:val="28"/>
          <w:lang w:val="en-US"/>
        </w:rPr>
        <w:t>A</w:t>
      </w:r>
      <w:r w:rsidRPr="004965FC">
        <w:rPr>
          <w:bCs/>
          <w:i/>
          <w:szCs w:val="28"/>
        </w:rPr>
        <w:t xml:space="preserve">. </w:t>
      </w:r>
      <w:r w:rsidRPr="004965FC">
        <w:rPr>
          <w:bCs/>
          <w:i/>
          <w:szCs w:val="28"/>
          <w:lang w:val="en-US"/>
        </w:rPr>
        <w:t>bisporus</w:t>
      </w:r>
      <w:r w:rsidRPr="004965FC">
        <w:rPr>
          <w:iCs/>
          <w:szCs w:val="28"/>
        </w:rPr>
        <w:t xml:space="preserve"> </w:t>
      </w:r>
      <w:r w:rsidRPr="004965FC">
        <w:rPr>
          <w:szCs w:val="28"/>
        </w:rPr>
        <w:t>використано установку [</w:t>
      </w:r>
      <w:r w:rsidR="00AC72EE">
        <w:rPr>
          <w:szCs w:val="28"/>
        </w:rPr>
        <w:t>61</w:t>
      </w:r>
      <w:r w:rsidRPr="004965FC">
        <w:rPr>
          <w:szCs w:val="28"/>
        </w:rPr>
        <w:t xml:space="preserve">], що зображена </w:t>
      </w:r>
      <w:r w:rsidRPr="004766A5">
        <w:rPr>
          <w:szCs w:val="28"/>
        </w:rPr>
        <w:t xml:space="preserve">на рис. </w:t>
      </w:r>
      <w:r w:rsidR="004766A5" w:rsidRPr="004766A5">
        <w:rPr>
          <w:szCs w:val="28"/>
          <w:lang w:val="ru-RU"/>
        </w:rPr>
        <w:t>2.</w:t>
      </w:r>
      <w:r w:rsidRPr="004766A5">
        <w:rPr>
          <w:szCs w:val="28"/>
        </w:rPr>
        <w:t xml:space="preserve">1. </w:t>
      </w:r>
    </w:p>
    <w:p w:rsidR="009F2035" w:rsidRPr="004965FC" w:rsidRDefault="009F2035" w:rsidP="009F2035">
      <w:pPr>
        <w:spacing w:line="360" w:lineRule="auto"/>
        <w:jc w:val="center"/>
        <w:rPr>
          <w:szCs w:val="28"/>
        </w:rPr>
      </w:pPr>
      <w:r w:rsidRPr="004965FC">
        <w:rPr>
          <w:b/>
          <w:noProof/>
          <w:szCs w:val="28"/>
          <w:lang w:val="ru-RU"/>
        </w:rPr>
        <w:drawing>
          <wp:inline distT="0" distB="0" distL="0" distR="0" wp14:anchorId="5021CDA4" wp14:editId="3BDADB07">
            <wp:extent cx="4095750" cy="3470975"/>
            <wp:effectExtent l="0" t="0" r="0" b="0"/>
            <wp:docPr id="2" name="Рисунок 2" descr="Безымянный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зымянный (2).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97070" cy="3472094"/>
                    </a:xfrm>
                    <a:prstGeom prst="rect">
                      <a:avLst/>
                    </a:prstGeom>
                    <a:noFill/>
                    <a:ln>
                      <a:noFill/>
                    </a:ln>
                  </pic:spPr>
                </pic:pic>
              </a:graphicData>
            </a:graphic>
          </wp:inline>
        </w:drawing>
      </w:r>
    </w:p>
    <w:p w:rsidR="00166027" w:rsidRPr="00C77DE6" w:rsidRDefault="00166027" w:rsidP="00950E4D">
      <w:pPr>
        <w:widowControl w:val="0"/>
        <w:autoSpaceDE w:val="0"/>
        <w:autoSpaceDN w:val="0"/>
        <w:adjustRightInd w:val="0"/>
        <w:spacing w:line="360" w:lineRule="auto"/>
        <w:ind w:firstLine="709"/>
        <w:jc w:val="center"/>
        <w:rPr>
          <w:szCs w:val="28"/>
        </w:rPr>
      </w:pPr>
      <w:r w:rsidRPr="004766A5">
        <w:rPr>
          <w:rFonts w:eastAsiaTheme="minorHAnsi"/>
          <w:szCs w:val="28"/>
        </w:rPr>
        <w:t>Рисунок</w:t>
      </w:r>
      <w:r w:rsidR="004766A5" w:rsidRPr="004766A5">
        <w:rPr>
          <w:rFonts w:eastAsiaTheme="minorHAnsi"/>
          <w:szCs w:val="28"/>
        </w:rPr>
        <w:t xml:space="preserve"> 2.1</w:t>
      </w:r>
      <w:r w:rsidR="009F2035" w:rsidRPr="004766A5">
        <w:rPr>
          <w:rFonts w:eastAsiaTheme="minorHAnsi"/>
          <w:szCs w:val="28"/>
        </w:rPr>
        <w:t xml:space="preserve"> </w:t>
      </w:r>
      <w:r w:rsidR="009F2035" w:rsidRPr="004965FC">
        <w:rPr>
          <w:rFonts w:eastAsiaTheme="minorHAnsi"/>
          <w:szCs w:val="28"/>
        </w:rPr>
        <w:t xml:space="preserve">– Експериментальна установка </w:t>
      </w:r>
      <w:r w:rsidR="009F2035" w:rsidRPr="004965FC">
        <w:rPr>
          <w:rFonts w:eastAsiaTheme="minorHAnsi"/>
          <w:spacing w:val="2"/>
          <w:szCs w:val="28"/>
        </w:rPr>
        <w:t xml:space="preserve">для відділення магнітної фази гриба </w:t>
      </w:r>
      <w:r w:rsidR="009F2035" w:rsidRPr="004965FC">
        <w:rPr>
          <w:rFonts w:eastAsiaTheme="minorHAnsi"/>
          <w:bCs/>
          <w:i/>
          <w:szCs w:val="28"/>
          <w:lang w:val="en-US"/>
        </w:rPr>
        <w:t>A</w:t>
      </w:r>
      <w:r w:rsidR="009F2035" w:rsidRPr="004965FC">
        <w:rPr>
          <w:rFonts w:eastAsiaTheme="minorHAnsi"/>
          <w:bCs/>
          <w:i/>
          <w:szCs w:val="28"/>
        </w:rPr>
        <w:t xml:space="preserve">. </w:t>
      </w:r>
      <w:r w:rsidR="009F2035" w:rsidRPr="004965FC">
        <w:rPr>
          <w:rFonts w:eastAsiaTheme="minorHAnsi"/>
          <w:bCs/>
          <w:i/>
          <w:szCs w:val="28"/>
          <w:lang w:val="en-US"/>
        </w:rPr>
        <w:t>bisporus</w:t>
      </w:r>
      <w:r w:rsidR="009F2035" w:rsidRPr="004965FC">
        <w:rPr>
          <w:rFonts w:eastAsiaTheme="minorHAnsi"/>
          <w:spacing w:val="2"/>
          <w:szCs w:val="28"/>
        </w:rPr>
        <w:t xml:space="preserve">:  </w:t>
      </w:r>
      <w:r w:rsidR="009F2035" w:rsidRPr="004965FC">
        <w:rPr>
          <w:rFonts w:eastAsiaTheme="minorHAnsi"/>
          <w:color w:val="000000"/>
          <w:szCs w:val="28"/>
        </w:rPr>
        <w:t xml:space="preserve">1 – кювета; 2 – магнітна система установки; </w:t>
      </w:r>
      <w:r w:rsidR="00950E4D">
        <w:rPr>
          <w:rFonts w:eastAsiaTheme="minorHAnsi"/>
          <w:color w:val="000000"/>
          <w:szCs w:val="28"/>
        </w:rPr>
        <w:br/>
      </w:r>
      <w:r w:rsidR="009F2035" w:rsidRPr="004965FC">
        <w:rPr>
          <w:rFonts w:eastAsiaTheme="minorHAnsi"/>
          <w:color w:val="000000"/>
          <w:szCs w:val="28"/>
        </w:rPr>
        <w:t xml:space="preserve">3 – сітка з низьковуглецевої сталі; 4 – вхідний патрубок; 5 – вихідний патрубок; 6 – </w:t>
      </w:r>
      <w:r w:rsidR="009F2035" w:rsidRPr="004965FC">
        <w:rPr>
          <w:rFonts w:eastAsiaTheme="minorHAnsi"/>
          <w:szCs w:val="28"/>
        </w:rPr>
        <w:t>ємність для робочої рідини;7 – регулятор швидкості рідини;</w:t>
      </w:r>
      <w:r w:rsidR="00950E4D">
        <w:rPr>
          <w:rFonts w:eastAsiaTheme="minorHAnsi"/>
          <w:szCs w:val="28"/>
        </w:rPr>
        <w:br/>
      </w:r>
      <w:r w:rsidR="009F2035" w:rsidRPr="004965FC">
        <w:rPr>
          <w:rFonts w:eastAsiaTheme="minorHAnsi"/>
          <w:szCs w:val="28"/>
        </w:rPr>
        <w:t>8 – ємність для скидання</w:t>
      </w:r>
      <w:r w:rsidR="009F2035" w:rsidRPr="004965FC">
        <w:rPr>
          <w:rFonts w:eastAsiaTheme="minorHAnsi"/>
          <w:color w:val="000000"/>
          <w:szCs w:val="28"/>
        </w:rPr>
        <w:t xml:space="preserve"> немагнітної фази; 9 – перфорована пластина для розподілення потоку рідини</w:t>
      </w:r>
      <w:r w:rsidR="009F2035" w:rsidRPr="004965FC">
        <w:rPr>
          <w:rFonts w:eastAsiaTheme="minorHAnsi"/>
          <w:szCs w:val="28"/>
        </w:rPr>
        <w:t xml:space="preserve"> </w:t>
      </w:r>
      <w:r w:rsidRPr="004965FC">
        <w:rPr>
          <w:szCs w:val="28"/>
        </w:rPr>
        <w:t>[</w:t>
      </w:r>
      <w:r w:rsidR="00AC72EE">
        <w:rPr>
          <w:szCs w:val="28"/>
        </w:rPr>
        <w:t>61</w:t>
      </w:r>
      <w:r w:rsidRPr="004965FC">
        <w:rPr>
          <w:szCs w:val="28"/>
        </w:rPr>
        <w:t>]</w:t>
      </w:r>
    </w:p>
    <w:p w:rsidR="00985AEC" w:rsidRDefault="00985AEC" w:rsidP="00985AEC">
      <w:pPr>
        <w:spacing w:line="360" w:lineRule="auto"/>
        <w:ind w:firstLine="851"/>
        <w:rPr>
          <w:rFonts w:eastAsiaTheme="minorHAnsi"/>
          <w:szCs w:val="28"/>
        </w:rPr>
      </w:pPr>
      <w:r w:rsidRPr="004965FC">
        <w:rPr>
          <w:szCs w:val="28"/>
        </w:rPr>
        <w:lastRenderedPageBreak/>
        <w:t>Відділення магнітокерованої фази здійснювалось за методикою [</w:t>
      </w:r>
      <w:r w:rsidR="00AC72EE">
        <w:rPr>
          <w:szCs w:val="28"/>
        </w:rPr>
        <w:t>62</w:t>
      </w:r>
      <w:r w:rsidRPr="004965FC">
        <w:rPr>
          <w:szCs w:val="28"/>
        </w:rPr>
        <w:t>].</w:t>
      </w:r>
    </w:p>
    <w:p w:rsidR="009F2035" w:rsidRPr="004965FC" w:rsidRDefault="0077057A" w:rsidP="009F2035">
      <w:pPr>
        <w:spacing w:line="360" w:lineRule="auto"/>
        <w:ind w:firstLine="851"/>
        <w:rPr>
          <w:rFonts w:eastAsiaTheme="minorHAnsi"/>
          <w:szCs w:val="28"/>
          <w:lang w:val="ru-RU"/>
        </w:rPr>
      </w:pPr>
      <w:r>
        <w:rPr>
          <w:rFonts w:eastAsiaTheme="minorHAnsi"/>
          <w:szCs w:val="28"/>
        </w:rPr>
        <w:t>Магнітокерований біосорбент</w:t>
      </w:r>
      <w:r w:rsidR="009F2035" w:rsidRPr="004965FC">
        <w:rPr>
          <w:rFonts w:eastAsiaTheme="minorHAnsi"/>
          <w:szCs w:val="28"/>
        </w:rPr>
        <w:t xml:space="preserve"> отримували </w:t>
      </w:r>
      <w:r>
        <w:rPr>
          <w:rFonts w:eastAsiaTheme="minorHAnsi"/>
          <w:szCs w:val="28"/>
        </w:rPr>
        <w:t>шляхом змішування подрібненої, за допомогою електромлина, біомаси</w:t>
      </w:r>
      <w:r w:rsidR="009F2035" w:rsidRPr="004965FC">
        <w:rPr>
          <w:rFonts w:eastAsiaTheme="minorHAnsi"/>
          <w:szCs w:val="28"/>
        </w:rPr>
        <w:t xml:space="preserve"> гриба </w:t>
      </w:r>
      <w:r>
        <w:rPr>
          <w:rFonts w:eastAsiaTheme="minorHAnsi"/>
          <w:szCs w:val="28"/>
        </w:rPr>
        <w:t xml:space="preserve">печериці </w:t>
      </w:r>
      <w:r w:rsidR="00950E4D">
        <w:rPr>
          <w:rFonts w:eastAsiaTheme="minorHAnsi"/>
          <w:szCs w:val="28"/>
        </w:rPr>
        <w:br/>
      </w:r>
      <w:r w:rsidR="009F2035" w:rsidRPr="004965FC">
        <w:rPr>
          <w:rFonts w:eastAsiaTheme="minorHAnsi"/>
          <w:i/>
          <w:szCs w:val="28"/>
          <w:lang w:val="en-US"/>
        </w:rPr>
        <w:t>Agaricus</w:t>
      </w:r>
      <w:r w:rsidR="009F2035" w:rsidRPr="004965FC">
        <w:rPr>
          <w:rFonts w:eastAsiaTheme="minorHAnsi"/>
          <w:i/>
          <w:szCs w:val="28"/>
        </w:rPr>
        <w:t xml:space="preserve"> </w:t>
      </w:r>
      <w:r w:rsidR="009F2035" w:rsidRPr="004965FC">
        <w:rPr>
          <w:rFonts w:eastAsiaTheme="minorHAnsi"/>
          <w:i/>
          <w:szCs w:val="28"/>
          <w:lang w:val="en-US"/>
        </w:rPr>
        <w:t>bisporus</w:t>
      </w:r>
      <w:r w:rsidR="009F2035" w:rsidRPr="004965FC">
        <w:rPr>
          <w:rFonts w:eastAsiaTheme="minorHAnsi"/>
          <w:szCs w:val="28"/>
        </w:rPr>
        <w:t xml:space="preserve"> з </w:t>
      </w:r>
      <w:r>
        <w:rPr>
          <w:rFonts w:eastAsiaTheme="minorHAnsi"/>
          <w:szCs w:val="28"/>
        </w:rPr>
        <w:t xml:space="preserve">дистильованою водою, щоб відношення маси </w:t>
      </w:r>
      <w:r w:rsidR="009F2035" w:rsidRPr="004965FC">
        <w:rPr>
          <w:rFonts w:eastAsiaTheme="minorHAnsi"/>
          <w:szCs w:val="28"/>
        </w:rPr>
        <w:t xml:space="preserve">сорбенту до маси </w:t>
      </w:r>
      <w:r>
        <w:rPr>
          <w:rFonts w:eastAsiaTheme="minorHAnsi"/>
          <w:szCs w:val="28"/>
        </w:rPr>
        <w:t xml:space="preserve">води становило 1:200 </w:t>
      </w:r>
      <w:r w:rsidR="009F2035">
        <w:rPr>
          <w:rFonts w:eastAsiaTheme="minorHAnsi"/>
          <w:szCs w:val="28"/>
        </w:rPr>
        <w:t xml:space="preserve">(1 г на </w:t>
      </w:r>
      <w:r w:rsidR="009F2035" w:rsidRPr="004965FC">
        <w:rPr>
          <w:rFonts w:eastAsiaTheme="minorHAnsi"/>
          <w:szCs w:val="28"/>
        </w:rPr>
        <w:t xml:space="preserve">200 мл води). </w:t>
      </w:r>
      <w:r w:rsidRPr="00950E4D">
        <w:rPr>
          <w:rFonts w:eastAsiaTheme="minorHAnsi"/>
          <w:szCs w:val="28"/>
        </w:rPr>
        <w:t>С</w:t>
      </w:r>
      <w:r w:rsidR="009F2035" w:rsidRPr="00950E4D">
        <w:rPr>
          <w:rFonts w:eastAsiaTheme="minorHAnsi"/>
          <w:szCs w:val="28"/>
        </w:rPr>
        <w:t>піввідношення підібрано експериментальним шляхом та обумовлене об’ємом</w:t>
      </w:r>
      <w:r w:rsidRPr="00950E4D">
        <w:rPr>
          <w:rFonts w:eastAsiaTheme="minorHAnsi"/>
          <w:szCs w:val="28"/>
        </w:rPr>
        <w:t xml:space="preserve"> установки лабораторного сепаратора, </w:t>
      </w:r>
      <w:r w:rsidR="009F2035" w:rsidRPr="00950E4D">
        <w:rPr>
          <w:rFonts w:eastAsiaTheme="minorHAnsi"/>
          <w:szCs w:val="28"/>
        </w:rPr>
        <w:t xml:space="preserve">оскільки </w:t>
      </w:r>
      <w:r w:rsidRPr="00950E4D">
        <w:rPr>
          <w:rFonts w:eastAsiaTheme="minorHAnsi"/>
          <w:szCs w:val="28"/>
        </w:rPr>
        <w:t>можливе за</w:t>
      </w:r>
      <w:r>
        <w:rPr>
          <w:rFonts w:eastAsiaTheme="minorHAnsi"/>
          <w:szCs w:val="28"/>
          <w:lang w:val="ru-RU"/>
        </w:rPr>
        <w:t>купорювання комірок</w:t>
      </w:r>
      <w:r w:rsidR="009F2035" w:rsidRPr="004965FC">
        <w:rPr>
          <w:rFonts w:eastAsiaTheme="minorHAnsi"/>
          <w:szCs w:val="28"/>
          <w:lang w:val="ru-RU"/>
        </w:rPr>
        <w:t xml:space="preserve"> магнітної сітки.</w:t>
      </w:r>
    </w:p>
    <w:p w:rsidR="009F2035" w:rsidRPr="004965FC" w:rsidRDefault="0077057A" w:rsidP="009F2035">
      <w:pPr>
        <w:widowControl w:val="0"/>
        <w:autoSpaceDE w:val="0"/>
        <w:autoSpaceDN w:val="0"/>
        <w:adjustRightInd w:val="0"/>
        <w:spacing w:line="360" w:lineRule="auto"/>
        <w:ind w:firstLine="708"/>
        <w:rPr>
          <w:rFonts w:eastAsiaTheme="minorHAnsi"/>
          <w:szCs w:val="28"/>
          <w:lang w:val="ru-RU"/>
        </w:rPr>
      </w:pPr>
      <w:r>
        <w:rPr>
          <w:rFonts w:eastAsiaTheme="minorHAnsi"/>
          <w:szCs w:val="28"/>
          <w:lang w:val="ru-RU"/>
        </w:rPr>
        <w:t>Отриманий зразок магнітокерованого біосорбенту пропускаємо через високоградієнтні</w:t>
      </w:r>
      <w:r w:rsidR="009F2035" w:rsidRPr="004965FC">
        <w:rPr>
          <w:rFonts w:eastAsiaTheme="minorHAnsi"/>
          <w:bCs/>
          <w:szCs w:val="28"/>
          <w:lang w:val="ru-RU"/>
        </w:rPr>
        <w:t xml:space="preserve"> феромагнітн</w:t>
      </w:r>
      <w:r>
        <w:rPr>
          <w:rFonts w:eastAsiaTheme="minorHAnsi"/>
          <w:bCs/>
          <w:szCs w:val="28"/>
          <w:lang w:val="ru-RU"/>
        </w:rPr>
        <w:t>і насадк</w:t>
      </w:r>
      <w:r w:rsidR="009F2035" w:rsidRPr="004965FC">
        <w:rPr>
          <w:rFonts w:eastAsiaTheme="minorHAnsi"/>
          <w:bCs/>
          <w:szCs w:val="28"/>
          <w:lang w:val="ru-RU"/>
        </w:rPr>
        <w:t>и</w:t>
      </w:r>
      <w:r>
        <w:rPr>
          <w:rFonts w:eastAsiaTheme="minorHAnsi"/>
          <w:bCs/>
          <w:szCs w:val="28"/>
          <w:lang w:val="ru-RU"/>
        </w:rPr>
        <w:t>,</w:t>
      </w:r>
      <w:r w:rsidR="009F2035" w:rsidRPr="004965FC">
        <w:rPr>
          <w:rFonts w:eastAsiaTheme="minorHAnsi"/>
          <w:bCs/>
          <w:szCs w:val="28"/>
          <w:lang w:val="ru-RU"/>
        </w:rPr>
        <w:t xml:space="preserve"> </w:t>
      </w:r>
      <w:r w:rsidR="009F2035" w:rsidRPr="004965FC">
        <w:rPr>
          <w:rFonts w:eastAsiaTheme="minorHAnsi"/>
          <w:szCs w:val="28"/>
          <w:lang w:val="ru-RU"/>
        </w:rPr>
        <w:t>в магнітному полі при 3500 Е</w:t>
      </w:r>
      <w:r>
        <w:rPr>
          <w:rFonts w:eastAsiaTheme="minorHAnsi"/>
          <w:szCs w:val="28"/>
          <w:lang w:val="ru-RU"/>
        </w:rPr>
        <w:t>.</w:t>
      </w:r>
      <w:r w:rsidR="009F2035" w:rsidRPr="004965FC">
        <w:rPr>
          <w:rFonts w:eastAsiaTheme="minorHAnsi"/>
          <w:szCs w:val="28"/>
          <w:lang w:val="ru-RU"/>
        </w:rPr>
        <w:t xml:space="preserve"> </w:t>
      </w:r>
      <w:r>
        <w:rPr>
          <w:rFonts w:eastAsiaTheme="minorHAnsi"/>
          <w:szCs w:val="28"/>
          <w:lang w:val="ru-RU"/>
        </w:rPr>
        <w:t xml:space="preserve">Кожна порція зразку має об'єм </w:t>
      </w:r>
      <w:r w:rsidR="009F2035" w:rsidRPr="004965FC">
        <w:rPr>
          <w:rFonts w:eastAsiaTheme="minorHAnsi"/>
          <w:szCs w:val="28"/>
          <w:lang w:val="ru-RU"/>
        </w:rPr>
        <w:t>200 мл. Робоча рі</w:t>
      </w:r>
      <w:r>
        <w:rPr>
          <w:rFonts w:eastAsiaTheme="minorHAnsi"/>
          <w:szCs w:val="28"/>
          <w:lang w:val="ru-RU"/>
        </w:rPr>
        <w:t xml:space="preserve">дина </w:t>
      </w:r>
      <w:r w:rsidR="009F2035" w:rsidRPr="004965FC">
        <w:rPr>
          <w:rFonts w:eastAsiaTheme="minorHAnsi"/>
          <w:szCs w:val="28"/>
          <w:lang w:val="ru-RU"/>
        </w:rPr>
        <w:t xml:space="preserve">ламінарно протікає через високоградієнтний магнітний сепаратор. </w:t>
      </w:r>
      <w:r>
        <w:rPr>
          <w:rFonts w:eastAsiaTheme="minorHAnsi"/>
          <w:szCs w:val="28"/>
          <w:lang w:val="ru-RU"/>
        </w:rPr>
        <w:t>Р</w:t>
      </w:r>
      <w:r w:rsidR="009F2035" w:rsidRPr="004965FC">
        <w:rPr>
          <w:rFonts w:eastAsiaTheme="minorHAnsi"/>
          <w:szCs w:val="28"/>
          <w:lang w:val="ru-RU"/>
        </w:rPr>
        <w:t xml:space="preserve">озчин із ємності 6 самотоком поступає у лабораторний </w:t>
      </w:r>
      <w:r>
        <w:rPr>
          <w:rFonts w:eastAsiaTheme="minorHAnsi"/>
          <w:szCs w:val="28"/>
          <w:lang w:val="ru-RU"/>
        </w:rPr>
        <w:t>сепаратор</w:t>
      </w:r>
      <w:r w:rsidR="009F2035" w:rsidRPr="004965FC">
        <w:rPr>
          <w:rFonts w:eastAsiaTheme="minorHAnsi"/>
          <w:szCs w:val="28"/>
          <w:lang w:val="ru-RU"/>
        </w:rPr>
        <w:t xml:space="preserve"> з насадками</w:t>
      </w:r>
      <w:r>
        <w:rPr>
          <w:rFonts w:eastAsiaTheme="minorHAnsi"/>
          <w:szCs w:val="28"/>
          <w:lang w:val="ru-RU"/>
        </w:rPr>
        <w:t xml:space="preserve"> у вигляді сталевої сітки</w:t>
      </w:r>
      <w:r w:rsidR="009F2035" w:rsidRPr="004965FC">
        <w:rPr>
          <w:rFonts w:eastAsiaTheme="minorHAnsi"/>
          <w:szCs w:val="28"/>
          <w:lang w:val="ru-RU"/>
        </w:rPr>
        <w:t xml:space="preserve"> 3. У ємність 8 поступає відпрацьований розчин після </w:t>
      </w:r>
      <w:r>
        <w:rPr>
          <w:rFonts w:eastAsiaTheme="minorHAnsi"/>
          <w:szCs w:val="28"/>
          <w:lang w:val="ru-RU"/>
        </w:rPr>
        <w:t>відділення</w:t>
      </w:r>
      <w:r w:rsidR="009F2035" w:rsidRPr="004965FC">
        <w:rPr>
          <w:rFonts w:eastAsiaTheme="minorHAnsi"/>
          <w:szCs w:val="28"/>
          <w:lang w:val="ru-RU"/>
        </w:rPr>
        <w:t xml:space="preserve"> (немагнітна фаза). </w:t>
      </w:r>
    </w:p>
    <w:p w:rsidR="009F2035" w:rsidRDefault="00C77DE6" w:rsidP="00F0629C">
      <w:pPr>
        <w:spacing w:line="360" w:lineRule="auto"/>
        <w:ind w:firstLine="851"/>
        <w:rPr>
          <w:rFonts w:eastAsiaTheme="minorHAnsi"/>
          <w:szCs w:val="28"/>
          <w:lang w:val="ru-RU"/>
        </w:rPr>
      </w:pPr>
      <w:r>
        <w:rPr>
          <w:rFonts w:eastAsiaTheme="minorHAnsi"/>
          <w:szCs w:val="28"/>
          <w:lang w:val="ru-RU"/>
        </w:rPr>
        <w:t xml:space="preserve">Частинки, </w:t>
      </w:r>
      <w:r w:rsidR="0077057A">
        <w:rPr>
          <w:rFonts w:eastAsiaTheme="minorHAnsi"/>
          <w:szCs w:val="28"/>
          <w:lang w:val="ru-RU"/>
        </w:rPr>
        <w:t>які затримуються</w:t>
      </w:r>
      <w:r>
        <w:rPr>
          <w:rFonts w:eastAsiaTheme="minorHAnsi"/>
          <w:szCs w:val="28"/>
          <w:lang w:val="ru-RU"/>
        </w:rPr>
        <w:t xml:space="preserve"> на </w:t>
      </w:r>
      <w:r w:rsidR="0077057A">
        <w:rPr>
          <w:rFonts w:eastAsiaTheme="minorHAnsi"/>
          <w:szCs w:val="28"/>
          <w:lang w:val="ru-RU"/>
        </w:rPr>
        <w:t>комірках</w:t>
      </w:r>
      <w:r>
        <w:rPr>
          <w:rFonts w:eastAsiaTheme="minorHAnsi"/>
          <w:szCs w:val="28"/>
          <w:lang w:val="ru-RU"/>
        </w:rPr>
        <w:t xml:space="preserve"> фільтру</w:t>
      </w:r>
      <w:r w:rsidR="009F2035" w:rsidRPr="004965FC">
        <w:rPr>
          <w:rFonts w:eastAsiaTheme="minorHAnsi"/>
          <w:szCs w:val="28"/>
          <w:lang w:val="ru-RU"/>
        </w:rPr>
        <w:t xml:space="preserve">, </w:t>
      </w:r>
      <w:r w:rsidR="0077057A">
        <w:rPr>
          <w:rFonts w:eastAsiaTheme="minorHAnsi"/>
          <w:szCs w:val="28"/>
          <w:lang w:val="ru-RU"/>
        </w:rPr>
        <w:t>змиваємо</w:t>
      </w:r>
      <w:r w:rsidR="009F2035" w:rsidRPr="004965FC">
        <w:rPr>
          <w:rFonts w:eastAsiaTheme="minorHAnsi"/>
          <w:szCs w:val="28"/>
          <w:lang w:val="ru-RU"/>
        </w:rPr>
        <w:t xml:space="preserve"> невеликою кількістю дистильованої води. Отриману суспензію </w:t>
      </w:r>
      <w:r w:rsidR="0077057A">
        <w:rPr>
          <w:rFonts w:eastAsiaTheme="minorHAnsi"/>
          <w:szCs w:val="28"/>
          <w:lang w:val="ru-RU"/>
        </w:rPr>
        <w:t>фільтруємо</w:t>
      </w:r>
      <w:r w:rsidR="009F2035" w:rsidRPr="004965FC">
        <w:rPr>
          <w:rFonts w:eastAsiaTheme="minorHAnsi"/>
          <w:szCs w:val="28"/>
          <w:lang w:val="ru-RU"/>
        </w:rPr>
        <w:t xml:space="preserve"> через </w:t>
      </w:r>
      <w:r w:rsidR="0077057A">
        <w:rPr>
          <w:rFonts w:eastAsiaTheme="minorHAnsi"/>
          <w:szCs w:val="28"/>
          <w:lang w:val="ru-RU"/>
        </w:rPr>
        <w:t xml:space="preserve">паперовий </w:t>
      </w:r>
      <w:r w:rsidR="009F2035" w:rsidRPr="004965FC">
        <w:rPr>
          <w:rFonts w:eastAsiaTheme="minorHAnsi"/>
          <w:szCs w:val="28"/>
          <w:lang w:val="ru-RU"/>
        </w:rPr>
        <w:t>філ</w:t>
      </w:r>
      <w:r w:rsidR="0077057A">
        <w:rPr>
          <w:rFonts w:eastAsiaTheme="minorHAnsi"/>
          <w:szCs w:val="28"/>
          <w:lang w:val="ru-RU"/>
        </w:rPr>
        <w:t>ьтр «біла стрічка» та переносимо</w:t>
      </w:r>
      <w:r w:rsidR="009F2035" w:rsidRPr="004965FC">
        <w:rPr>
          <w:rFonts w:eastAsiaTheme="minorHAnsi"/>
          <w:szCs w:val="28"/>
          <w:lang w:val="ru-RU"/>
        </w:rPr>
        <w:t xml:space="preserve"> осад у керамічні термостійкі чашки, висушують в сушильній шафі за температури 105°С протягом 3</w:t>
      </w:r>
      <w:r w:rsidR="0077057A">
        <w:rPr>
          <w:rFonts w:eastAsiaTheme="minorHAnsi"/>
          <w:szCs w:val="28"/>
          <w:lang w:val="ru-RU"/>
        </w:rPr>
        <w:t>-4 годин до постійної маси</w:t>
      </w:r>
      <w:r w:rsidR="009F2035" w:rsidRPr="004965FC">
        <w:rPr>
          <w:rFonts w:eastAsiaTheme="minorHAnsi"/>
          <w:szCs w:val="28"/>
          <w:lang w:val="ru-RU"/>
        </w:rPr>
        <w:t>. О</w:t>
      </w:r>
      <w:r w:rsidR="0077057A">
        <w:rPr>
          <w:rFonts w:eastAsiaTheme="minorHAnsi"/>
          <w:szCs w:val="28"/>
          <w:lang w:val="ru-RU"/>
        </w:rPr>
        <w:t>триману магнітну фазу переносимо</w:t>
      </w:r>
      <w:r w:rsidR="009F2035" w:rsidRPr="004965FC">
        <w:rPr>
          <w:rFonts w:eastAsiaTheme="minorHAnsi"/>
          <w:szCs w:val="28"/>
          <w:lang w:val="ru-RU"/>
        </w:rPr>
        <w:t xml:space="preserve"> в скляні тиглі для зберігання в ексикаторі.</w:t>
      </w:r>
    </w:p>
    <w:p w:rsidR="00F0629C" w:rsidRPr="004965FC" w:rsidRDefault="00F0629C" w:rsidP="00F0629C">
      <w:pPr>
        <w:spacing w:line="360" w:lineRule="auto"/>
        <w:ind w:firstLine="851"/>
        <w:rPr>
          <w:rFonts w:eastAsiaTheme="minorHAnsi"/>
          <w:szCs w:val="28"/>
          <w:lang w:val="ru-RU"/>
        </w:rPr>
      </w:pPr>
    </w:p>
    <w:p w:rsidR="009F2035" w:rsidRDefault="00A53170" w:rsidP="009F2035">
      <w:pPr>
        <w:keepNext/>
        <w:keepLines/>
        <w:spacing w:line="360" w:lineRule="auto"/>
        <w:ind w:firstLine="708"/>
        <w:outlineLvl w:val="0"/>
        <w:rPr>
          <w:rFonts w:eastAsiaTheme="majorEastAsia"/>
          <w:b/>
          <w:szCs w:val="28"/>
        </w:rPr>
      </w:pPr>
      <w:bookmarkStart w:id="26" w:name="_Toc34691885"/>
      <w:bookmarkStart w:id="27" w:name="_Toc39840329"/>
      <w:r>
        <w:rPr>
          <w:rFonts w:eastAsiaTheme="majorEastAsia"/>
          <w:b/>
          <w:szCs w:val="28"/>
        </w:rPr>
        <w:t>2.1.6</w:t>
      </w:r>
      <w:r w:rsidR="009F2035" w:rsidRPr="004965FC">
        <w:rPr>
          <w:rFonts w:eastAsiaTheme="majorEastAsia"/>
          <w:b/>
          <w:szCs w:val="28"/>
        </w:rPr>
        <w:t xml:space="preserve"> </w:t>
      </w:r>
      <w:r w:rsidR="009F2035" w:rsidRPr="004965FC">
        <w:rPr>
          <w:rFonts w:eastAsiaTheme="majorEastAsia"/>
          <w:b/>
          <w:szCs w:val="28"/>
          <w:lang w:val="ru-RU"/>
        </w:rPr>
        <w:t xml:space="preserve">Методика </w:t>
      </w:r>
      <w:r w:rsidR="009F2035" w:rsidRPr="004965FC">
        <w:rPr>
          <w:rFonts w:eastAsiaTheme="majorEastAsia"/>
          <w:b/>
          <w:szCs w:val="28"/>
        </w:rPr>
        <w:t>підготовки зразку для екстракції хітину</w:t>
      </w:r>
      <w:bookmarkEnd w:id="26"/>
      <w:bookmarkEnd w:id="27"/>
    </w:p>
    <w:p w:rsidR="009F2035" w:rsidRPr="004965FC" w:rsidRDefault="009F2035" w:rsidP="009F2035">
      <w:pPr>
        <w:keepNext/>
        <w:keepLines/>
        <w:spacing w:line="360" w:lineRule="auto"/>
        <w:ind w:firstLine="708"/>
        <w:outlineLvl w:val="0"/>
        <w:rPr>
          <w:rFonts w:eastAsiaTheme="majorEastAsia"/>
          <w:b/>
          <w:szCs w:val="28"/>
        </w:rPr>
      </w:pPr>
    </w:p>
    <w:p w:rsidR="009F2035" w:rsidRPr="004965FC" w:rsidRDefault="009F2035" w:rsidP="009F2035">
      <w:pPr>
        <w:spacing w:line="360" w:lineRule="auto"/>
        <w:ind w:firstLine="708"/>
        <w:rPr>
          <w:rFonts w:eastAsiaTheme="minorHAnsi"/>
          <w:szCs w:val="28"/>
        </w:rPr>
      </w:pPr>
      <w:r w:rsidRPr="004965FC">
        <w:rPr>
          <w:rFonts w:eastAsiaTheme="minorHAnsi"/>
          <w:szCs w:val="28"/>
          <w:lang w:val="ru-RU"/>
        </w:rPr>
        <w:t xml:space="preserve">Для проведення </w:t>
      </w:r>
      <w:r w:rsidR="00F0629C">
        <w:rPr>
          <w:rFonts w:eastAsiaTheme="minorHAnsi"/>
          <w:szCs w:val="28"/>
          <w:lang w:val="ru-RU"/>
        </w:rPr>
        <w:t>екстракції хітину</w:t>
      </w:r>
      <w:r w:rsidRPr="004965FC">
        <w:rPr>
          <w:rFonts w:eastAsiaTheme="minorHAnsi"/>
          <w:szCs w:val="28"/>
          <w:lang w:val="ru-RU"/>
        </w:rPr>
        <w:t xml:space="preserve"> використовували </w:t>
      </w:r>
      <w:r w:rsidR="00F0629C" w:rsidRPr="004965FC">
        <w:rPr>
          <w:rFonts w:eastAsiaTheme="minorHAnsi"/>
          <w:szCs w:val="28"/>
          <w:lang w:val="ru-RU"/>
        </w:rPr>
        <w:t xml:space="preserve">печериці </w:t>
      </w:r>
      <w:r w:rsidR="00F0629C">
        <w:rPr>
          <w:rFonts w:eastAsiaTheme="minorHAnsi"/>
          <w:szCs w:val="28"/>
          <w:lang w:val="ru-RU"/>
        </w:rPr>
        <w:t xml:space="preserve">вирощені в лабораторних умовах </w:t>
      </w:r>
      <w:r w:rsidRPr="004965FC">
        <w:rPr>
          <w:rFonts w:eastAsiaTheme="minorHAnsi"/>
          <w:szCs w:val="28"/>
          <w:lang w:val="ru-RU"/>
        </w:rPr>
        <w:t>за методикою</w:t>
      </w:r>
      <w:r w:rsidR="00F0629C">
        <w:rPr>
          <w:rFonts w:eastAsiaTheme="minorHAnsi"/>
          <w:szCs w:val="28"/>
        </w:rPr>
        <w:t>, яка детально описана в підрозділі 2.1.2</w:t>
      </w:r>
      <w:r w:rsidRPr="004965FC">
        <w:rPr>
          <w:rFonts w:eastAsiaTheme="minorHAnsi"/>
          <w:szCs w:val="28"/>
        </w:rPr>
        <w:t>.</w:t>
      </w:r>
    </w:p>
    <w:p w:rsidR="009F2035" w:rsidRPr="00F0629C" w:rsidRDefault="009F2035" w:rsidP="00F0629C">
      <w:pPr>
        <w:spacing w:line="360" w:lineRule="auto"/>
        <w:ind w:firstLine="708"/>
        <w:rPr>
          <w:rFonts w:eastAsiaTheme="minorHAnsi"/>
          <w:szCs w:val="28"/>
        </w:rPr>
      </w:pPr>
      <w:r w:rsidRPr="004965FC">
        <w:rPr>
          <w:rFonts w:eastAsiaTheme="minorHAnsi"/>
          <w:szCs w:val="28"/>
        </w:rPr>
        <w:t xml:space="preserve">Для отримання </w:t>
      </w:r>
      <w:r w:rsidR="00F0629C">
        <w:rPr>
          <w:rFonts w:eastAsiaTheme="minorHAnsi"/>
          <w:szCs w:val="28"/>
        </w:rPr>
        <w:t xml:space="preserve">сухого </w:t>
      </w:r>
      <w:r w:rsidRPr="004965FC">
        <w:rPr>
          <w:rFonts w:eastAsiaTheme="minorHAnsi"/>
          <w:szCs w:val="28"/>
        </w:rPr>
        <w:t xml:space="preserve">порошку на основі «живої» біомаси грибів </w:t>
      </w:r>
      <w:r w:rsidR="00950E4D">
        <w:rPr>
          <w:rFonts w:eastAsiaTheme="minorHAnsi"/>
          <w:szCs w:val="28"/>
        </w:rPr>
        <w:br/>
      </w:r>
      <w:r w:rsidR="00F0629C">
        <w:rPr>
          <w:rFonts w:eastAsiaTheme="minorHAnsi"/>
          <w:bCs/>
          <w:i/>
          <w:szCs w:val="28"/>
          <w:lang w:val="en-US"/>
        </w:rPr>
        <w:t>A</w:t>
      </w:r>
      <w:r w:rsidR="00F0629C" w:rsidRPr="00F0629C">
        <w:rPr>
          <w:rFonts w:eastAsiaTheme="minorHAnsi"/>
          <w:bCs/>
          <w:i/>
          <w:szCs w:val="28"/>
        </w:rPr>
        <w:t>.</w:t>
      </w:r>
      <w:r w:rsidRPr="004965FC">
        <w:rPr>
          <w:rFonts w:eastAsiaTheme="minorHAnsi"/>
          <w:bCs/>
          <w:i/>
          <w:szCs w:val="28"/>
        </w:rPr>
        <w:t xml:space="preserve"> </w:t>
      </w:r>
      <w:r w:rsidRPr="004965FC">
        <w:rPr>
          <w:rFonts w:eastAsiaTheme="minorHAnsi"/>
          <w:bCs/>
          <w:i/>
          <w:szCs w:val="28"/>
          <w:lang w:val="en-US"/>
        </w:rPr>
        <w:t>bisporus</w:t>
      </w:r>
      <w:r w:rsidRPr="004965FC">
        <w:rPr>
          <w:rFonts w:eastAsiaTheme="minorHAnsi"/>
          <w:szCs w:val="28"/>
        </w:rPr>
        <w:t xml:space="preserve"> </w:t>
      </w:r>
      <w:r w:rsidRPr="004965FC">
        <w:rPr>
          <w:rFonts w:eastAsia="TimesNewRoman"/>
          <w:szCs w:val="28"/>
        </w:rPr>
        <w:t xml:space="preserve">необхідно </w:t>
      </w:r>
      <w:r w:rsidR="00F0629C">
        <w:rPr>
          <w:rFonts w:eastAsia="TimesNewRoman"/>
          <w:szCs w:val="28"/>
        </w:rPr>
        <w:t>п</w:t>
      </w:r>
      <w:r w:rsidRPr="004965FC">
        <w:rPr>
          <w:rFonts w:eastAsia="TimesNewRoman"/>
          <w:szCs w:val="28"/>
        </w:rPr>
        <w:t>омити та висушити свіжий</w:t>
      </w:r>
      <w:r w:rsidR="00F0629C">
        <w:rPr>
          <w:rFonts w:eastAsia="TimesNewRoman"/>
          <w:szCs w:val="28"/>
        </w:rPr>
        <w:t xml:space="preserve"> гриб до сталої маси, за допомогою спеціальної сушильної установки,</w:t>
      </w:r>
      <w:r w:rsidRPr="004965FC">
        <w:rPr>
          <w:rFonts w:eastAsia="TimesNewRoman"/>
          <w:szCs w:val="28"/>
        </w:rPr>
        <w:t xml:space="preserve"> при температурі 60ºС </w:t>
      </w:r>
      <w:r w:rsidRPr="004965FC">
        <w:rPr>
          <w:rFonts w:eastAsia="TimesNewRoman"/>
          <w:szCs w:val="28"/>
        </w:rPr>
        <w:lastRenderedPageBreak/>
        <w:t>протягом 8-10 год [</w:t>
      </w:r>
      <w:r w:rsidR="00AC72EE">
        <w:rPr>
          <w:rFonts w:eastAsia="TimesNewRoman"/>
          <w:szCs w:val="28"/>
        </w:rPr>
        <w:t>63</w:t>
      </w:r>
      <w:r w:rsidRPr="004965FC">
        <w:rPr>
          <w:rFonts w:eastAsia="TimesNewRoman"/>
          <w:szCs w:val="28"/>
        </w:rPr>
        <w:t xml:space="preserve">]. Подрібнити суху біомасу </w:t>
      </w:r>
      <w:r w:rsidR="00F0629C">
        <w:rPr>
          <w:rFonts w:eastAsia="TimesNewRoman"/>
          <w:szCs w:val="28"/>
        </w:rPr>
        <w:t>печериці</w:t>
      </w:r>
      <w:r w:rsidRPr="004965FC">
        <w:rPr>
          <w:rFonts w:eastAsia="TimesNewRoman"/>
          <w:szCs w:val="28"/>
        </w:rPr>
        <w:t xml:space="preserve"> </w:t>
      </w:r>
      <w:r w:rsidR="00F0629C">
        <w:rPr>
          <w:rFonts w:eastAsia="TimesNewRoman"/>
          <w:szCs w:val="28"/>
        </w:rPr>
        <w:t>в</w:t>
      </w:r>
      <w:r w:rsidRPr="004965FC">
        <w:rPr>
          <w:rFonts w:eastAsia="TimesNewRoman"/>
          <w:szCs w:val="28"/>
        </w:rPr>
        <w:t xml:space="preserve"> </w:t>
      </w:r>
      <w:r w:rsidR="00F0629C">
        <w:rPr>
          <w:rFonts w:eastAsia="TimesNewRoman"/>
          <w:szCs w:val="28"/>
        </w:rPr>
        <w:t xml:space="preserve">лабораторному </w:t>
      </w:r>
      <w:r w:rsidRPr="004965FC">
        <w:rPr>
          <w:rFonts w:eastAsia="TimesNewRoman"/>
          <w:szCs w:val="28"/>
        </w:rPr>
        <w:t xml:space="preserve">електромлині протягом </w:t>
      </w:r>
      <w:r w:rsidR="00F0629C">
        <w:rPr>
          <w:rFonts w:eastAsia="TimesNewRoman"/>
          <w:szCs w:val="28"/>
        </w:rPr>
        <w:t>2-3 хвилин</w:t>
      </w:r>
      <w:r w:rsidRPr="004965FC">
        <w:rPr>
          <w:rFonts w:eastAsia="TimesNewRoman"/>
          <w:szCs w:val="28"/>
        </w:rPr>
        <w:t xml:space="preserve">. </w:t>
      </w:r>
      <w:r w:rsidRPr="004965FC">
        <w:rPr>
          <w:rFonts w:eastAsia="TimesNewRoman"/>
          <w:szCs w:val="28"/>
          <w:lang w:val="ru-RU"/>
        </w:rPr>
        <w:t>Просіяти через сито з діаметром комірки 0,5 мм для відділення великих частинок.</w:t>
      </w:r>
      <w:r w:rsidR="00F0629C">
        <w:rPr>
          <w:rFonts w:eastAsiaTheme="minorHAnsi"/>
          <w:szCs w:val="28"/>
        </w:rPr>
        <w:t xml:space="preserve"> </w:t>
      </w:r>
      <w:r w:rsidRPr="004965FC">
        <w:rPr>
          <w:rFonts w:eastAsiaTheme="minorHAnsi"/>
          <w:szCs w:val="28"/>
          <w:lang w:val="ru-RU"/>
        </w:rPr>
        <w:t xml:space="preserve">Отриманий </w:t>
      </w:r>
      <w:r w:rsidRPr="004965FC">
        <w:rPr>
          <w:rFonts w:eastAsiaTheme="minorHAnsi"/>
          <w:szCs w:val="28"/>
        </w:rPr>
        <w:t>порошок</w:t>
      </w:r>
      <w:r w:rsidRPr="004965FC">
        <w:rPr>
          <w:rFonts w:eastAsiaTheme="minorHAnsi"/>
          <w:szCs w:val="28"/>
          <w:lang w:val="ru-RU"/>
        </w:rPr>
        <w:t xml:space="preserve"> </w:t>
      </w:r>
      <w:r w:rsidR="00F0629C">
        <w:rPr>
          <w:rFonts w:eastAsiaTheme="minorHAnsi"/>
          <w:szCs w:val="28"/>
          <w:lang w:val="ru-RU"/>
        </w:rPr>
        <w:t>зберігаємо в посуді зі щільно закритою кришкою для унеможливлення потрапляння вологи</w:t>
      </w:r>
      <w:r w:rsidRPr="004965FC">
        <w:rPr>
          <w:rFonts w:eastAsiaTheme="minorHAnsi"/>
          <w:szCs w:val="28"/>
          <w:lang w:val="ru-RU"/>
        </w:rPr>
        <w:t>.</w:t>
      </w:r>
    </w:p>
    <w:p w:rsidR="009F2035" w:rsidRPr="004965FC" w:rsidRDefault="009F2035" w:rsidP="009F2035">
      <w:pPr>
        <w:spacing w:line="360" w:lineRule="auto"/>
        <w:ind w:firstLine="708"/>
        <w:rPr>
          <w:rFonts w:eastAsiaTheme="minorHAnsi"/>
          <w:szCs w:val="28"/>
          <w:lang w:val="ru-RU"/>
        </w:rPr>
      </w:pPr>
    </w:p>
    <w:p w:rsidR="009F2035" w:rsidRDefault="00A53170" w:rsidP="009F2035">
      <w:pPr>
        <w:keepNext/>
        <w:keepLines/>
        <w:spacing w:line="360" w:lineRule="auto"/>
        <w:ind w:firstLine="708"/>
        <w:outlineLvl w:val="0"/>
        <w:rPr>
          <w:rFonts w:eastAsiaTheme="majorEastAsia"/>
          <w:b/>
          <w:szCs w:val="28"/>
        </w:rPr>
      </w:pPr>
      <w:bookmarkStart w:id="28" w:name="_Toc34691886"/>
      <w:bookmarkStart w:id="29" w:name="_Toc39840330"/>
      <w:r>
        <w:rPr>
          <w:rFonts w:eastAsiaTheme="majorEastAsia"/>
          <w:b/>
          <w:szCs w:val="28"/>
        </w:rPr>
        <w:t>2.1.7</w:t>
      </w:r>
      <w:r w:rsidR="009F2035" w:rsidRPr="004965FC">
        <w:rPr>
          <w:rFonts w:eastAsiaTheme="majorEastAsia"/>
          <w:b/>
          <w:szCs w:val="28"/>
        </w:rPr>
        <w:t xml:space="preserve"> Методика екстракції хітину</w:t>
      </w:r>
      <w:bookmarkEnd w:id="28"/>
      <w:bookmarkEnd w:id="29"/>
    </w:p>
    <w:p w:rsidR="009F2035" w:rsidRPr="004965FC" w:rsidRDefault="009F2035" w:rsidP="009F2035">
      <w:pPr>
        <w:keepNext/>
        <w:keepLines/>
        <w:spacing w:line="360" w:lineRule="auto"/>
        <w:ind w:firstLine="708"/>
        <w:outlineLvl w:val="0"/>
        <w:rPr>
          <w:rFonts w:eastAsiaTheme="majorEastAsia"/>
          <w:szCs w:val="28"/>
        </w:rPr>
      </w:pPr>
    </w:p>
    <w:p w:rsidR="009F2035" w:rsidRPr="004965FC" w:rsidRDefault="009F2035" w:rsidP="009F2035">
      <w:pPr>
        <w:spacing w:line="360" w:lineRule="auto"/>
        <w:ind w:firstLine="708"/>
        <w:rPr>
          <w:rFonts w:eastAsiaTheme="minorHAnsi"/>
          <w:szCs w:val="28"/>
        </w:rPr>
      </w:pPr>
      <w:r w:rsidRPr="004965FC">
        <w:rPr>
          <w:rFonts w:eastAsiaTheme="minorHAnsi"/>
          <w:szCs w:val="28"/>
        </w:rPr>
        <w:t>Методи вилучення хітину і хітинвмісних матеріалів з панцирів ракоподібних відпрацьовані і широко використовуються для отримання цих природних полімерів [</w:t>
      </w:r>
      <w:r w:rsidR="00AC72EE">
        <w:rPr>
          <w:rFonts w:eastAsiaTheme="minorHAnsi"/>
          <w:szCs w:val="28"/>
        </w:rPr>
        <w:t>64</w:t>
      </w:r>
      <w:r w:rsidR="0007235B" w:rsidRPr="0007235B">
        <w:rPr>
          <w:rFonts w:eastAsiaTheme="minorHAnsi"/>
          <w:szCs w:val="28"/>
        </w:rPr>
        <w:t>]</w:t>
      </w:r>
      <w:r w:rsidRPr="004965FC">
        <w:rPr>
          <w:rFonts w:eastAsiaTheme="minorHAnsi"/>
          <w:szCs w:val="28"/>
        </w:rPr>
        <w:t xml:space="preserve"> Для всіх цих методів характерні наступні стадії обробки сировини:</w:t>
      </w:r>
    </w:p>
    <w:p w:rsidR="009F2035" w:rsidRPr="004965FC" w:rsidRDefault="009F2035" w:rsidP="009F2035">
      <w:pPr>
        <w:spacing w:line="360" w:lineRule="auto"/>
        <w:ind w:firstLine="708"/>
        <w:rPr>
          <w:rFonts w:eastAsiaTheme="minorHAnsi"/>
          <w:szCs w:val="28"/>
          <w:lang w:val="ru-RU"/>
        </w:rPr>
      </w:pPr>
      <w:r w:rsidRPr="004965FC">
        <w:rPr>
          <w:rFonts w:eastAsiaTheme="minorHAnsi"/>
          <w:szCs w:val="28"/>
        </w:rPr>
        <w:t xml:space="preserve">1) </w:t>
      </w:r>
      <w:r w:rsidRPr="004965FC">
        <w:rPr>
          <w:rFonts w:eastAsiaTheme="minorHAnsi"/>
          <w:szCs w:val="28"/>
          <w:lang w:val="ru-RU"/>
        </w:rPr>
        <w:t>декальц</w:t>
      </w:r>
      <w:r w:rsidRPr="004965FC">
        <w:rPr>
          <w:rFonts w:eastAsiaTheme="minorHAnsi"/>
          <w:szCs w:val="28"/>
        </w:rPr>
        <w:t>іо</w:t>
      </w:r>
      <w:r w:rsidRPr="004965FC">
        <w:rPr>
          <w:rFonts w:eastAsiaTheme="minorHAnsi"/>
          <w:szCs w:val="28"/>
          <w:lang w:val="ru-RU"/>
        </w:rPr>
        <w:t>нування</w:t>
      </w:r>
      <w:r w:rsidRPr="004965FC">
        <w:rPr>
          <w:rFonts w:eastAsiaTheme="minorHAnsi"/>
          <w:szCs w:val="28"/>
        </w:rPr>
        <w:t xml:space="preserve"> </w:t>
      </w:r>
      <w:r w:rsidR="00D53587">
        <w:rPr>
          <w:rFonts w:eastAsiaTheme="minorHAnsi"/>
          <w:szCs w:val="28"/>
          <w:lang w:val="ru-RU"/>
        </w:rPr>
        <w:t>–</w:t>
      </w:r>
      <w:r w:rsidRPr="004965FC">
        <w:rPr>
          <w:rFonts w:eastAsiaTheme="minorHAnsi"/>
          <w:szCs w:val="28"/>
        </w:rPr>
        <w:t xml:space="preserve"> </w:t>
      </w:r>
      <w:r w:rsidRPr="004965FC">
        <w:rPr>
          <w:rFonts w:eastAsiaTheme="minorHAnsi"/>
          <w:szCs w:val="28"/>
          <w:lang w:val="ru-RU"/>
        </w:rPr>
        <w:t>кислотна обробка</w:t>
      </w:r>
      <w:r w:rsidRPr="004965FC">
        <w:rPr>
          <w:rFonts w:eastAsiaTheme="minorHAnsi"/>
          <w:szCs w:val="28"/>
        </w:rPr>
        <w:t xml:space="preserve"> </w:t>
      </w:r>
      <w:r w:rsidRPr="004965FC">
        <w:rPr>
          <w:rFonts w:eastAsiaTheme="minorHAnsi"/>
          <w:szCs w:val="28"/>
          <w:lang w:val="ru-RU"/>
        </w:rPr>
        <w:t>0,275-11,0н розчинами HCl при кімнатній температурі протягом 2-24 год для максимального</w:t>
      </w:r>
      <w:r w:rsidRPr="004965FC">
        <w:rPr>
          <w:rFonts w:eastAsiaTheme="minorHAnsi"/>
          <w:szCs w:val="28"/>
        </w:rPr>
        <w:t xml:space="preserve"> </w:t>
      </w:r>
      <w:r w:rsidRPr="004965FC">
        <w:rPr>
          <w:rFonts w:eastAsiaTheme="minorHAnsi"/>
          <w:szCs w:val="28"/>
          <w:lang w:val="ru-RU"/>
        </w:rPr>
        <w:t>видалення кальцію;</w:t>
      </w:r>
    </w:p>
    <w:p w:rsidR="009F2035" w:rsidRPr="004965FC" w:rsidRDefault="009F2035" w:rsidP="009F2035">
      <w:pPr>
        <w:spacing w:line="360" w:lineRule="auto"/>
        <w:ind w:firstLine="708"/>
        <w:rPr>
          <w:rFonts w:eastAsiaTheme="minorHAnsi"/>
          <w:szCs w:val="28"/>
          <w:lang w:val="ru-RU"/>
        </w:rPr>
      </w:pPr>
      <w:r w:rsidRPr="004965FC">
        <w:rPr>
          <w:rFonts w:eastAsiaTheme="minorHAnsi"/>
          <w:szCs w:val="28"/>
        </w:rPr>
        <w:t xml:space="preserve">2) </w:t>
      </w:r>
      <w:r w:rsidRPr="004965FC">
        <w:rPr>
          <w:rFonts w:eastAsiaTheme="minorHAnsi"/>
          <w:szCs w:val="28"/>
          <w:lang w:val="ru-RU"/>
        </w:rPr>
        <w:t>депрот</w:t>
      </w:r>
      <w:r w:rsidRPr="004965FC">
        <w:rPr>
          <w:rFonts w:eastAsiaTheme="minorHAnsi"/>
          <w:szCs w:val="28"/>
        </w:rPr>
        <w:t>онування</w:t>
      </w:r>
      <w:r w:rsidRPr="004965FC">
        <w:rPr>
          <w:rFonts w:eastAsiaTheme="minorHAnsi"/>
          <w:szCs w:val="28"/>
          <w:lang w:val="ru-RU"/>
        </w:rPr>
        <w:t xml:space="preserve"> </w:t>
      </w:r>
      <w:r w:rsidR="00D53587">
        <w:rPr>
          <w:rFonts w:eastAsiaTheme="minorHAnsi"/>
          <w:szCs w:val="28"/>
          <w:lang w:val="ru-RU"/>
        </w:rPr>
        <w:t>–</w:t>
      </w:r>
      <w:r w:rsidRPr="004965FC">
        <w:rPr>
          <w:rFonts w:eastAsiaTheme="minorHAnsi"/>
          <w:szCs w:val="28"/>
          <w:lang w:val="ru-RU"/>
        </w:rPr>
        <w:t xml:space="preserve"> обробка лужними</w:t>
      </w:r>
      <w:r w:rsidRPr="004965FC">
        <w:rPr>
          <w:rFonts w:eastAsiaTheme="minorHAnsi"/>
          <w:szCs w:val="28"/>
        </w:rPr>
        <w:t xml:space="preserve"> </w:t>
      </w:r>
      <w:r w:rsidRPr="004965FC">
        <w:rPr>
          <w:rFonts w:eastAsiaTheme="minorHAnsi"/>
          <w:szCs w:val="28"/>
          <w:lang w:val="ru-RU"/>
        </w:rPr>
        <w:t>0,05-2,5 Н водними розчинами NaOH при кип'ятінні для видалення білків;</w:t>
      </w:r>
    </w:p>
    <w:p w:rsidR="009F2035" w:rsidRPr="004965FC" w:rsidRDefault="009F2035" w:rsidP="009F2035">
      <w:pPr>
        <w:spacing w:line="360" w:lineRule="auto"/>
        <w:ind w:firstLine="708"/>
        <w:rPr>
          <w:rFonts w:eastAsiaTheme="minorHAnsi"/>
          <w:szCs w:val="28"/>
          <w:lang w:val="ru-RU"/>
        </w:rPr>
      </w:pPr>
      <w:r w:rsidRPr="004965FC">
        <w:rPr>
          <w:rFonts w:eastAsiaTheme="minorHAnsi"/>
          <w:szCs w:val="28"/>
        </w:rPr>
        <w:t xml:space="preserve">3) </w:t>
      </w:r>
      <w:r w:rsidRPr="004965FC">
        <w:rPr>
          <w:rFonts w:eastAsiaTheme="minorHAnsi"/>
          <w:szCs w:val="28"/>
          <w:lang w:val="ru-RU"/>
        </w:rPr>
        <w:t>обробка різними розчинниками для</w:t>
      </w:r>
      <w:r w:rsidRPr="004965FC">
        <w:rPr>
          <w:rFonts w:eastAsiaTheme="minorHAnsi"/>
          <w:szCs w:val="28"/>
        </w:rPr>
        <w:t xml:space="preserve"> </w:t>
      </w:r>
      <w:r w:rsidRPr="004965FC">
        <w:rPr>
          <w:rFonts w:eastAsiaTheme="minorHAnsi"/>
          <w:szCs w:val="28"/>
          <w:lang w:val="ru-RU"/>
        </w:rPr>
        <w:t>видалення ліпідів та пігментів;</w:t>
      </w:r>
    </w:p>
    <w:p w:rsidR="009F2035" w:rsidRPr="004965FC" w:rsidRDefault="009F2035" w:rsidP="009F2035">
      <w:pPr>
        <w:spacing w:line="360" w:lineRule="auto"/>
        <w:ind w:firstLine="708"/>
        <w:rPr>
          <w:rFonts w:eastAsiaTheme="minorHAnsi"/>
          <w:szCs w:val="28"/>
          <w:lang w:val="ru-RU"/>
        </w:rPr>
      </w:pPr>
      <w:r w:rsidRPr="004965FC">
        <w:rPr>
          <w:rFonts w:eastAsiaTheme="minorHAnsi"/>
          <w:szCs w:val="28"/>
        </w:rPr>
        <w:t xml:space="preserve">4) </w:t>
      </w:r>
      <w:r w:rsidRPr="004965FC">
        <w:rPr>
          <w:rFonts w:eastAsiaTheme="minorHAnsi"/>
          <w:szCs w:val="28"/>
          <w:lang w:val="ru-RU"/>
        </w:rPr>
        <w:t>обробка сильними ок</w:t>
      </w:r>
      <w:r w:rsidRPr="004965FC">
        <w:rPr>
          <w:rFonts w:eastAsiaTheme="minorHAnsi"/>
          <w:szCs w:val="28"/>
        </w:rPr>
        <w:t>исниками</w:t>
      </w:r>
      <w:r w:rsidRPr="004965FC">
        <w:rPr>
          <w:rFonts w:eastAsiaTheme="minorHAnsi"/>
          <w:szCs w:val="28"/>
          <w:lang w:val="ru-RU"/>
        </w:rPr>
        <w:t>, в тому числі H</w:t>
      </w:r>
      <w:r w:rsidRPr="004965FC">
        <w:rPr>
          <w:rFonts w:eastAsiaTheme="minorHAnsi"/>
          <w:szCs w:val="28"/>
          <w:vertAlign w:val="subscript"/>
          <w:lang w:val="ru-RU"/>
        </w:rPr>
        <w:t>2</w:t>
      </w:r>
      <w:r w:rsidRPr="004965FC">
        <w:rPr>
          <w:rFonts w:eastAsiaTheme="minorHAnsi"/>
          <w:szCs w:val="28"/>
          <w:lang w:val="ru-RU"/>
        </w:rPr>
        <w:t>O</w:t>
      </w:r>
      <w:r w:rsidRPr="004965FC">
        <w:rPr>
          <w:rFonts w:eastAsiaTheme="minorHAnsi"/>
          <w:szCs w:val="28"/>
          <w:vertAlign w:val="subscript"/>
          <w:lang w:val="ru-RU"/>
        </w:rPr>
        <w:t>2</w:t>
      </w:r>
      <w:r w:rsidRPr="004965FC">
        <w:rPr>
          <w:rFonts w:eastAsiaTheme="minorHAnsi"/>
          <w:szCs w:val="28"/>
          <w:lang w:val="ru-RU"/>
        </w:rPr>
        <w:t>, NaHSO</w:t>
      </w:r>
      <w:r w:rsidRPr="004965FC">
        <w:rPr>
          <w:rFonts w:eastAsiaTheme="minorHAnsi"/>
          <w:szCs w:val="28"/>
          <w:vertAlign w:val="subscript"/>
          <w:lang w:val="ru-RU"/>
        </w:rPr>
        <w:t>3</w:t>
      </w:r>
      <w:r w:rsidRPr="004965FC">
        <w:rPr>
          <w:rFonts w:eastAsiaTheme="minorHAnsi"/>
          <w:szCs w:val="28"/>
          <w:lang w:val="ru-RU"/>
        </w:rPr>
        <w:t>, NaClO, Cl</w:t>
      </w:r>
      <w:r w:rsidRPr="004965FC">
        <w:rPr>
          <w:rFonts w:eastAsiaTheme="minorHAnsi"/>
          <w:szCs w:val="28"/>
          <w:vertAlign w:val="subscript"/>
          <w:lang w:val="ru-RU"/>
        </w:rPr>
        <w:t>2</w:t>
      </w:r>
      <w:r w:rsidRPr="004965FC">
        <w:rPr>
          <w:rFonts w:eastAsiaTheme="minorHAnsi"/>
          <w:szCs w:val="28"/>
          <w:lang w:val="ru-RU"/>
        </w:rPr>
        <w:t>, H</w:t>
      </w:r>
      <w:r w:rsidRPr="004965FC">
        <w:rPr>
          <w:rFonts w:eastAsiaTheme="minorHAnsi"/>
          <w:szCs w:val="28"/>
          <w:vertAlign w:val="subscript"/>
          <w:lang w:val="ru-RU"/>
        </w:rPr>
        <w:t>2</w:t>
      </w:r>
      <w:r w:rsidRPr="004965FC">
        <w:rPr>
          <w:rFonts w:eastAsiaTheme="minorHAnsi"/>
          <w:szCs w:val="28"/>
          <w:lang w:val="ru-RU"/>
        </w:rPr>
        <w:t>SO</w:t>
      </w:r>
      <w:r w:rsidRPr="004965FC">
        <w:rPr>
          <w:rFonts w:eastAsiaTheme="minorHAnsi"/>
          <w:szCs w:val="28"/>
          <w:vertAlign w:val="subscript"/>
          <w:lang w:val="ru-RU"/>
        </w:rPr>
        <w:t>4</w:t>
      </w:r>
      <w:r w:rsidRPr="004965FC">
        <w:rPr>
          <w:rFonts w:eastAsiaTheme="minorHAnsi"/>
          <w:szCs w:val="28"/>
          <w:lang w:val="ru-RU"/>
        </w:rPr>
        <w:t xml:space="preserve"> для повного</w:t>
      </w:r>
      <w:r w:rsidRPr="004965FC">
        <w:rPr>
          <w:rFonts w:eastAsiaTheme="minorHAnsi"/>
          <w:szCs w:val="28"/>
        </w:rPr>
        <w:t xml:space="preserve"> </w:t>
      </w:r>
      <w:r w:rsidRPr="004965FC">
        <w:rPr>
          <w:rFonts w:eastAsiaTheme="minorHAnsi"/>
          <w:szCs w:val="28"/>
          <w:lang w:val="ru-RU"/>
        </w:rPr>
        <w:t>видалення домішок.</w:t>
      </w:r>
    </w:p>
    <w:p w:rsidR="009F2035" w:rsidRPr="004965FC" w:rsidRDefault="009F2035" w:rsidP="0007235B">
      <w:pPr>
        <w:spacing w:line="360" w:lineRule="auto"/>
        <w:ind w:firstLine="708"/>
        <w:rPr>
          <w:rFonts w:asciiTheme="minorHAnsi" w:eastAsiaTheme="minorHAnsi" w:hAnsiTheme="minorHAnsi" w:cstheme="minorBidi"/>
          <w:sz w:val="22"/>
        </w:rPr>
      </w:pPr>
      <w:r w:rsidRPr="004965FC">
        <w:rPr>
          <w:rFonts w:eastAsiaTheme="minorHAnsi"/>
          <w:szCs w:val="28"/>
          <w:lang w:val="ru-RU"/>
        </w:rPr>
        <w:t>Хітин і хітинвмісні речовини екстрагуються з грибів тими ж методами, які існують для отримання хітину з ракоподібних.</w:t>
      </w:r>
      <w:r w:rsidRPr="004965FC">
        <w:rPr>
          <w:rFonts w:eastAsiaTheme="minorHAnsi"/>
          <w:szCs w:val="28"/>
        </w:rPr>
        <w:t xml:space="preserve"> Однак клітинна стінка грибів містить набагато меншу кількість кальцію, що дозволяє пропустити етап декальціонування та дає можливість використовувати слабші розчини кислот [</w:t>
      </w:r>
      <w:r w:rsidR="00950E4D">
        <w:rPr>
          <w:rFonts w:eastAsiaTheme="minorHAnsi"/>
          <w:szCs w:val="28"/>
        </w:rPr>
        <w:t>65</w:t>
      </w:r>
      <w:r w:rsidR="00950E4D" w:rsidRPr="00950E4D">
        <w:rPr>
          <w:rFonts w:eastAsiaTheme="minorHAnsi"/>
          <w:szCs w:val="28"/>
        </w:rPr>
        <w:t>-72</w:t>
      </w:r>
      <w:r w:rsidRPr="00950E4D">
        <w:rPr>
          <w:rFonts w:eastAsiaTheme="minorHAnsi"/>
          <w:color w:val="222222"/>
          <w:szCs w:val="28"/>
          <w:shd w:val="clear" w:color="auto" w:fill="FFFFFF"/>
        </w:rPr>
        <w:t>]</w:t>
      </w:r>
      <w:r w:rsidRPr="00950E4D">
        <w:rPr>
          <w:rFonts w:eastAsiaTheme="minorHAnsi"/>
          <w:szCs w:val="28"/>
        </w:rPr>
        <w:t>.</w:t>
      </w:r>
      <w:r w:rsidRPr="004965FC">
        <w:rPr>
          <w:rFonts w:eastAsiaTheme="minorHAnsi"/>
          <w:szCs w:val="28"/>
        </w:rPr>
        <w:t xml:space="preserve"> </w:t>
      </w:r>
    </w:p>
    <w:p w:rsidR="0007235B" w:rsidRDefault="009F2035" w:rsidP="009F2035">
      <w:pPr>
        <w:spacing w:line="360" w:lineRule="auto"/>
        <w:ind w:firstLine="708"/>
        <w:rPr>
          <w:rFonts w:eastAsiaTheme="minorHAnsi"/>
          <w:szCs w:val="28"/>
        </w:rPr>
      </w:pPr>
      <w:r w:rsidRPr="004965FC">
        <w:rPr>
          <w:rFonts w:eastAsiaTheme="minorHAnsi"/>
          <w:szCs w:val="28"/>
        </w:rPr>
        <w:t>Адаптована методика</w:t>
      </w:r>
      <w:r w:rsidR="0007235B">
        <w:rPr>
          <w:rFonts w:eastAsiaTheme="minorHAnsi"/>
          <w:szCs w:val="28"/>
        </w:rPr>
        <w:t xml:space="preserve"> </w:t>
      </w:r>
      <w:r w:rsidRPr="004965FC">
        <w:rPr>
          <w:rFonts w:eastAsiaTheme="minorHAnsi"/>
          <w:szCs w:val="28"/>
        </w:rPr>
        <w:t xml:space="preserve">для виділення хітин-глюканового комплексу з гриба </w:t>
      </w:r>
      <w:r w:rsidRPr="004965FC">
        <w:rPr>
          <w:rFonts w:eastAsiaTheme="minorHAnsi"/>
          <w:bCs/>
          <w:i/>
          <w:szCs w:val="28"/>
          <w:lang w:val="en-US"/>
        </w:rPr>
        <w:t>Agaricus</w:t>
      </w:r>
      <w:r w:rsidRPr="004965FC">
        <w:rPr>
          <w:rFonts w:eastAsiaTheme="minorHAnsi"/>
          <w:bCs/>
          <w:i/>
          <w:szCs w:val="28"/>
        </w:rPr>
        <w:t xml:space="preserve"> </w:t>
      </w:r>
      <w:r w:rsidRPr="004965FC">
        <w:rPr>
          <w:rFonts w:eastAsiaTheme="minorHAnsi"/>
          <w:bCs/>
          <w:i/>
          <w:szCs w:val="28"/>
          <w:lang w:val="en-US"/>
        </w:rPr>
        <w:t>bisporus</w:t>
      </w:r>
      <w:r w:rsidRPr="004965FC">
        <w:rPr>
          <w:rFonts w:eastAsiaTheme="minorHAnsi"/>
          <w:bCs/>
          <w:i/>
          <w:szCs w:val="28"/>
        </w:rPr>
        <w:t xml:space="preserve"> </w:t>
      </w:r>
      <w:r w:rsidRPr="004965FC">
        <w:rPr>
          <w:rFonts w:eastAsiaTheme="minorHAnsi"/>
          <w:szCs w:val="28"/>
        </w:rPr>
        <w:t xml:space="preserve">виглядає наступним чином: </w:t>
      </w:r>
    </w:p>
    <w:p w:rsidR="0007235B" w:rsidRDefault="00CD21CC" w:rsidP="009F2035">
      <w:pPr>
        <w:spacing w:line="360" w:lineRule="auto"/>
        <w:ind w:firstLine="708"/>
        <w:rPr>
          <w:rFonts w:eastAsiaTheme="minorHAnsi"/>
          <w:szCs w:val="28"/>
        </w:rPr>
      </w:pPr>
      <w:r>
        <w:rPr>
          <w:rFonts w:eastAsiaTheme="minorHAnsi"/>
          <w:szCs w:val="28"/>
        </w:rPr>
        <w:t>1)</w:t>
      </w:r>
      <w:r w:rsidR="0007235B">
        <w:rPr>
          <w:rFonts w:eastAsiaTheme="minorHAnsi"/>
          <w:szCs w:val="28"/>
        </w:rPr>
        <w:t xml:space="preserve"> </w:t>
      </w:r>
      <w:r w:rsidR="009F2035" w:rsidRPr="004965FC">
        <w:rPr>
          <w:rFonts w:eastAsiaTheme="minorHAnsi"/>
          <w:szCs w:val="28"/>
        </w:rPr>
        <w:t>сухий грибний порошок</w:t>
      </w:r>
      <w:r w:rsidR="0007235B">
        <w:rPr>
          <w:rFonts w:eastAsiaTheme="minorHAnsi"/>
          <w:szCs w:val="28"/>
        </w:rPr>
        <w:t>, отриманий за допомогою методики наведеної в підрозділі 2.1.6,</w:t>
      </w:r>
      <w:r w:rsidR="009F2035" w:rsidRPr="004965FC">
        <w:rPr>
          <w:rFonts w:eastAsiaTheme="minorHAnsi"/>
          <w:szCs w:val="28"/>
        </w:rPr>
        <w:t xml:space="preserve"> з</w:t>
      </w:r>
      <w:r w:rsidR="0007235B">
        <w:rPr>
          <w:rFonts w:eastAsiaTheme="minorHAnsi"/>
          <w:szCs w:val="28"/>
        </w:rPr>
        <w:t>мішуємо</w:t>
      </w:r>
      <w:r w:rsidR="009F2035">
        <w:rPr>
          <w:rFonts w:eastAsiaTheme="minorHAnsi"/>
          <w:szCs w:val="28"/>
        </w:rPr>
        <w:t xml:space="preserve"> з 1</w:t>
      </w:r>
      <w:r w:rsidR="009F2035" w:rsidRPr="004965FC">
        <w:rPr>
          <w:rFonts w:eastAsiaTheme="minorHAnsi"/>
          <w:szCs w:val="28"/>
        </w:rPr>
        <w:t xml:space="preserve">М NaOH у співвідношенні 1:30 </w:t>
      </w:r>
      <w:r w:rsidR="00950E4D">
        <w:rPr>
          <w:rFonts w:eastAsiaTheme="minorHAnsi"/>
          <w:szCs w:val="28"/>
        </w:rPr>
        <w:br/>
      </w:r>
      <w:r w:rsidR="0007235B">
        <w:rPr>
          <w:rFonts w:eastAsiaTheme="minorHAnsi"/>
          <w:szCs w:val="28"/>
        </w:rPr>
        <w:t xml:space="preserve">(4 г біомаси печериці та 120 мл </w:t>
      </w:r>
      <w:r w:rsidR="0007235B" w:rsidRPr="004965FC">
        <w:rPr>
          <w:rFonts w:eastAsiaTheme="minorHAnsi"/>
          <w:szCs w:val="28"/>
        </w:rPr>
        <w:t>NaOH</w:t>
      </w:r>
      <w:r w:rsidR="0007235B">
        <w:rPr>
          <w:rFonts w:eastAsiaTheme="minorHAnsi"/>
          <w:szCs w:val="28"/>
        </w:rPr>
        <w:t>)</w:t>
      </w:r>
      <w:r>
        <w:rPr>
          <w:rFonts w:eastAsiaTheme="minorHAnsi"/>
          <w:szCs w:val="28"/>
        </w:rPr>
        <w:t>;</w:t>
      </w:r>
    </w:p>
    <w:p w:rsidR="0007235B" w:rsidRDefault="0007235B" w:rsidP="009F2035">
      <w:pPr>
        <w:spacing w:line="360" w:lineRule="auto"/>
        <w:ind w:firstLine="708"/>
        <w:rPr>
          <w:rFonts w:eastAsiaTheme="minorHAnsi"/>
          <w:szCs w:val="28"/>
        </w:rPr>
      </w:pPr>
      <w:r>
        <w:rPr>
          <w:rFonts w:eastAsiaTheme="minorHAnsi"/>
          <w:szCs w:val="28"/>
        </w:rPr>
        <w:lastRenderedPageBreak/>
        <w:t xml:space="preserve">2) </w:t>
      </w:r>
      <w:r w:rsidR="00CD21CC">
        <w:rPr>
          <w:rFonts w:eastAsiaTheme="minorHAnsi"/>
          <w:szCs w:val="28"/>
        </w:rPr>
        <w:t>о</w:t>
      </w:r>
      <w:r>
        <w:rPr>
          <w:rFonts w:eastAsiaTheme="minorHAnsi"/>
          <w:szCs w:val="28"/>
        </w:rPr>
        <w:t>триману суспензію переливаємо в термостійку колбу на 250 мл та поміщаємо на електронну плиту, де</w:t>
      </w:r>
      <w:r w:rsidRPr="004965FC">
        <w:rPr>
          <w:rFonts w:eastAsiaTheme="minorHAnsi"/>
          <w:szCs w:val="28"/>
        </w:rPr>
        <w:t xml:space="preserve"> </w:t>
      </w:r>
      <w:r>
        <w:rPr>
          <w:rFonts w:eastAsiaTheme="minorHAnsi"/>
          <w:szCs w:val="28"/>
        </w:rPr>
        <w:t>витримуємо розчин</w:t>
      </w:r>
      <w:r w:rsidR="009F2035" w:rsidRPr="004965FC">
        <w:rPr>
          <w:rFonts w:eastAsiaTheme="minorHAnsi"/>
          <w:szCs w:val="28"/>
        </w:rPr>
        <w:t xml:space="preserve"> при температурі 80-95°С протягом 2 год. Цей етап необхідний для вилучення білків і дрібних молекул (наприклад, моносахаридів</w:t>
      </w:r>
      <w:r w:rsidR="00CD21CC">
        <w:rPr>
          <w:rFonts w:eastAsiaTheme="minorHAnsi"/>
          <w:szCs w:val="28"/>
        </w:rPr>
        <w:t>, фенолів, амінокислот і солей);</w:t>
      </w:r>
      <w:r w:rsidR="009F2035" w:rsidRPr="004965FC">
        <w:rPr>
          <w:rFonts w:eastAsiaTheme="minorHAnsi"/>
          <w:szCs w:val="28"/>
        </w:rPr>
        <w:t xml:space="preserve"> </w:t>
      </w:r>
    </w:p>
    <w:p w:rsidR="0007235B" w:rsidRDefault="0007235B" w:rsidP="009F2035">
      <w:pPr>
        <w:spacing w:line="360" w:lineRule="auto"/>
        <w:ind w:firstLine="708"/>
        <w:rPr>
          <w:rFonts w:eastAsiaTheme="minorHAnsi"/>
          <w:szCs w:val="28"/>
        </w:rPr>
      </w:pPr>
      <w:r>
        <w:rPr>
          <w:rFonts w:eastAsiaTheme="minorHAnsi"/>
          <w:szCs w:val="28"/>
        </w:rPr>
        <w:t xml:space="preserve">3) </w:t>
      </w:r>
      <w:r w:rsidR="00CD21CC">
        <w:rPr>
          <w:rFonts w:eastAsiaTheme="minorHAnsi"/>
          <w:szCs w:val="28"/>
        </w:rPr>
        <w:t>ч</w:t>
      </w:r>
      <w:r>
        <w:rPr>
          <w:rFonts w:eastAsiaTheme="minorHAnsi"/>
          <w:szCs w:val="28"/>
        </w:rPr>
        <w:t>ерез 2 год знімаємо колбу з плити та охолоджуємо розчин під проточною водою. Далі проводимо</w:t>
      </w:r>
      <w:r w:rsidR="009F2035" w:rsidRPr="004965FC">
        <w:rPr>
          <w:rFonts w:eastAsiaTheme="minorHAnsi"/>
          <w:szCs w:val="28"/>
        </w:rPr>
        <w:t xml:space="preserve"> </w:t>
      </w:r>
      <w:r>
        <w:rPr>
          <w:rFonts w:eastAsiaTheme="minorHAnsi"/>
          <w:szCs w:val="28"/>
        </w:rPr>
        <w:t>центрифугування</w:t>
      </w:r>
      <w:r w:rsidR="009F2035" w:rsidRPr="004965FC">
        <w:rPr>
          <w:rFonts w:eastAsiaTheme="minorHAnsi"/>
          <w:szCs w:val="28"/>
        </w:rPr>
        <w:t xml:space="preserve"> </w:t>
      </w:r>
      <w:r>
        <w:rPr>
          <w:rFonts w:eastAsiaTheme="minorHAnsi"/>
          <w:szCs w:val="28"/>
        </w:rPr>
        <w:t>суспензії при 4000 об/хв протягом 4 хв</w:t>
      </w:r>
      <w:r w:rsidR="00CD21CC">
        <w:rPr>
          <w:rFonts w:eastAsiaTheme="minorHAnsi"/>
          <w:szCs w:val="28"/>
        </w:rPr>
        <w:t>;</w:t>
      </w:r>
    </w:p>
    <w:p w:rsidR="00CD21CC" w:rsidRDefault="0007235B" w:rsidP="009F2035">
      <w:pPr>
        <w:spacing w:line="360" w:lineRule="auto"/>
        <w:ind w:firstLine="708"/>
        <w:rPr>
          <w:rFonts w:eastAsiaTheme="minorHAnsi"/>
          <w:szCs w:val="28"/>
        </w:rPr>
      </w:pPr>
      <w:r>
        <w:rPr>
          <w:rFonts w:eastAsiaTheme="minorHAnsi"/>
          <w:szCs w:val="28"/>
        </w:rPr>
        <w:t xml:space="preserve"> 4) </w:t>
      </w:r>
      <w:r w:rsidR="00CD21CC">
        <w:rPr>
          <w:rFonts w:eastAsiaTheme="minorHAnsi"/>
          <w:szCs w:val="28"/>
        </w:rPr>
        <w:t>наступним кроком проводимо промивання нерозчинного</w:t>
      </w:r>
      <w:r w:rsidR="009F2035" w:rsidRPr="004965FC">
        <w:rPr>
          <w:rFonts w:eastAsiaTheme="minorHAnsi"/>
          <w:szCs w:val="28"/>
        </w:rPr>
        <w:t xml:space="preserve"> в лугах матеріал</w:t>
      </w:r>
      <w:r w:rsidR="00CD21CC">
        <w:rPr>
          <w:rFonts w:eastAsiaTheme="minorHAnsi"/>
          <w:szCs w:val="28"/>
        </w:rPr>
        <w:t>у за допомогою дистильованої води</w:t>
      </w:r>
      <w:r w:rsidR="009F2035" w:rsidRPr="004965FC">
        <w:rPr>
          <w:rFonts w:eastAsiaTheme="minorHAnsi"/>
          <w:szCs w:val="28"/>
        </w:rPr>
        <w:t>. рН доводили</w:t>
      </w:r>
      <w:r w:rsidR="009F2035">
        <w:rPr>
          <w:rFonts w:eastAsiaTheme="minorHAnsi"/>
          <w:szCs w:val="28"/>
        </w:rPr>
        <w:t xml:space="preserve"> до нейтрального </w:t>
      </w:r>
      <w:r w:rsidR="00CD21CC">
        <w:rPr>
          <w:rFonts w:eastAsiaTheme="minorHAnsi"/>
          <w:szCs w:val="28"/>
        </w:rPr>
        <w:t xml:space="preserve">шляхом додавання </w:t>
      </w:r>
      <w:r w:rsidR="009F2035">
        <w:rPr>
          <w:rFonts w:eastAsiaTheme="minorHAnsi"/>
          <w:szCs w:val="28"/>
        </w:rPr>
        <w:t>3</w:t>
      </w:r>
      <w:r w:rsidR="009F2035" w:rsidRPr="004965FC">
        <w:rPr>
          <w:rFonts w:eastAsiaTheme="minorHAnsi"/>
          <w:szCs w:val="28"/>
        </w:rPr>
        <w:t xml:space="preserve">М </w:t>
      </w:r>
      <w:r w:rsidR="009F2035" w:rsidRPr="004965FC">
        <w:rPr>
          <w:rFonts w:eastAsiaTheme="minorHAnsi"/>
          <w:szCs w:val="28"/>
          <w:lang w:val="ru-RU"/>
        </w:rPr>
        <w:t>HCl</w:t>
      </w:r>
      <w:r w:rsidR="00CD21CC">
        <w:rPr>
          <w:rFonts w:eastAsiaTheme="minorHAnsi"/>
          <w:szCs w:val="28"/>
        </w:rPr>
        <w:t>;</w:t>
      </w:r>
    </w:p>
    <w:p w:rsidR="00CD21CC" w:rsidRDefault="00CD21CC" w:rsidP="009F2035">
      <w:pPr>
        <w:spacing w:line="360" w:lineRule="auto"/>
        <w:ind w:firstLine="708"/>
        <w:rPr>
          <w:rFonts w:eastAsiaTheme="minorHAnsi"/>
          <w:szCs w:val="28"/>
        </w:rPr>
      </w:pPr>
      <w:r>
        <w:rPr>
          <w:rFonts w:eastAsiaTheme="minorHAnsi"/>
          <w:szCs w:val="28"/>
        </w:rPr>
        <w:t>5)</w:t>
      </w:r>
      <w:r w:rsidR="009F2035" w:rsidRPr="004965FC">
        <w:rPr>
          <w:rFonts w:eastAsiaTheme="minorHAnsi"/>
          <w:szCs w:val="28"/>
        </w:rPr>
        <w:t xml:space="preserve"> повторно центрифугували</w:t>
      </w:r>
      <w:r>
        <w:rPr>
          <w:rFonts w:eastAsiaTheme="minorHAnsi"/>
          <w:szCs w:val="28"/>
        </w:rPr>
        <w:t xml:space="preserve"> (4000 об/хв, 4 хв)</w:t>
      </w:r>
      <w:r w:rsidR="009F2035" w:rsidRPr="004965FC">
        <w:rPr>
          <w:rFonts w:eastAsiaTheme="minorHAnsi"/>
          <w:szCs w:val="28"/>
        </w:rPr>
        <w:t xml:space="preserve"> та промивали</w:t>
      </w:r>
      <w:r>
        <w:rPr>
          <w:rFonts w:eastAsiaTheme="minorHAnsi"/>
          <w:szCs w:val="28"/>
        </w:rPr>
        <w:t xml:space="preserve"> осад</w:t>
      </w:r>
      <w:r w:rsidR="009F2035" w:rsidRPr="004965FC">
        <w:rPr>
          <w:rFonts w:eastAsiaTheme="minorHAnsi"/>
          <w:szCs w:val="28"/>
        </w:rPr>
        <w:t xml:space="preserve"> дистильованою водою. </w:t>
      </w:r>
    </w:p>
    <w:p w:rsidR="00CD21CC" w:rsidRDefault="00CD21CC" w:rsidP="009F2035">
      <w:pPr>
        <w:spacing w:line="360" w:lineRule="auto"/>
        <w:ind w:firstLine="708"/>
        <w:rPr>
          <w:rFonts w:eastAsiaTheme="minorHAnsi"/>
          <w:szCs w:val="28"/>
        </w:rPr>
      </w:pPr>
      <w:r>
        <w:rPr>
          <w:rFonts w:eastAsiaTheme="minorHAnsi"/>
          <w:szCs w:val="28"/>
        </w:rPr>
        <w:t>6) н</w:t>
      </w:r>
      <w:r w:rsidR="009F2035" w:rsidRPr="004965FC">
        <w:rPr>
          <w:rFonts w:eastAsiaTheme="minorHAnsi"/>
          <w:szCs w:val="28"/>
        </w:rPr>
        <w:t>ерозчинний залишок піддавали сушці</w:t>
      </w:r>
      <w:r>
        <w:rPr>
          <w:rFonts w:eastAsiaTheme="minorHAnsi"/>
          <w:szCs w:val="28"/>
        </w:rPr>
        <w:t xml:space="preserve"> в термостаті при температурі 80</w:t>
      </w:r>
      <w:r w:rsidRPr="004965FC">
        <w:rPr>
          <w:rFonts w:eastAsiaTheme="minorHAnsi"/>
          <w:szCs w:val="28"/>
        </w:rPr>
        <w:t>°С</w:t>
      </w:r>
      <w:r>
        <w:rPr>
          <w:rFonts w:eastAsiaTheme="minorHAnsi"/>
          <w:szCs w:val="28"/>
        </w:rPr>
        <w:t xml:space="preserve"> до випарювання вологи;</w:t>
      </w:r>
    </w:p>
    <w:p w:rsidR="00CD21CC" w:rsidRDefault="00CD21CC" w:rsidP="009F2035">
      <w:pPr>
        <w:spacing w:line="360" w:lineRule="auto"/>
        <w:ind w:firstLine="708"/>
        <w:rPr>
          <w:rFonts w:eastAsiaTheme="minorHAnsi"/>
          <w:szCs w:val="28"/>
        </w:rPr>
      </w:pPr>
      <w:r>
        <w:rPr>
          <w:rFonts w:eastAsiaTheme="minorHAnsi"/>
          <w:szCs w:val="28"/>
        </w:rPr>
        <w:t xml:space="preserve">7) </w:t>
      </w:r>
      <w:r w:rsidR="009F2035" w:rsidRPr="004965FC">
        <w:rPr>
          <w:rFonts w:eastAsiaTheme="minorHAnsi"/>
          <w:szCs w:val="28"/>
        </w:rPr>
        <w:t xml:space="preserve">останнім етапом обробляли 35% перикисом водню </w:t>
      </w:r>
      <w:r w:rsidR="009F2035" w:rsidRPr="004965FC">
        <w:rPr>
          <w:rFonts w:eastAsiaTheme="minorHAnsi"/>
          <w:szCs w:val="28"/>
          <w:lang w:val="ru-RU"/>
        </w:rPr>
        <w:t>H</w:t>
      </w:r>
      <w:r w:rsidR="009F2035" w:rsidRPr="009F2035">
        <w:rPr>
          <w:rFonts w:eastAsiaTheme="minorHAnsi"/>
          <w:szCs w:val="28"/>
          <w:vertAlign w:val="subscript"/>
        </w:rPr>
        <w:t>2</w:t>
      </w:r>
      <w:r w:rsidR="009F2035" w:rsidRPr="004965FC">
        <w:rPr>
          <w:rFonts w:eastAsiaTheme="minorHAnsi"/>
          <w:szCs w:val="28"/>
          <w:lang w:val="ru-RU"/>
        </w:rPr>
        <w:t>O</w:t>
      </w:r>
      <w:r w:rsidR="009F2035" w:rsidRPr="009F2035">
        <w:rPr>
          <w:rFonts w:eastAsiaTheme="minorHAnsi"/>
          <w:szCs w:val="28"/>
          <w:vertAlign w:val="subscript"/>
        </w:rPr>
        <w:t>2</w:t>
      </w:r>
      <w:r w:rsidR="009F2035" w:rsidRPr="004965FC">
        <w:rPr>
          <w:rFonts w:eastAsiaTheme="minorHAnsi"/>
          <w:szCs w:val="28"/>
          <w:vertAlign w:val="subscript"/>
        </w:rPr>
        <w:t>,</w:t>
      </w:r>
      <w:r w:rsidR="009F2035" w:rsidRPr="004965FC">
        <w:rPr>
          <w:rFonts w:eastAsiaTheme="minorHAnsi"/>
          <w:szCs w:val="28"/>
        </w:rPr>
        <w:t xml:space="preserve"> для повного видалення домішок, ліпідів, пігментів. </w:t>
      </w:r>
    </w:p>
    <w:p w:rsidR="009F2035" w:rsidRDefault="009F2035" w:rsidP="00CD21CC">
      <w:pPr>
        <w:spacing w:line="360" w:lineRule="auto"/>
        <w:ind w:firstLine="708"/>
        <w:rPr>
          <w:rFonts w:eastAsiaTheme="minorHAnsi"/>
          <w:szCs w:val="28"/>
        </w:rPr>
      </w:pPr>
      <w:r w:rsidRPr="004965FC">
        <w:rPr>
          <w:rFonts w:eastAsiaTheme="minorHAnsi"/>
          <w:szCs w:val="28"/>
        </w:rPr>
        <w:t>Вихід хітину визначається за різницею маси</w:t>
      </w:r>
      <w:r w:rsidR="00CD21CC">
        <w:rPr>
          <w:rFonts w:eastAsiaTheme="minorHAnsi"/>
          <w:szCs w:val="28"/>
        </w:rPr>
        <w:t xml:space="preserve"> порошка</w:t>
      </w:r>
      <w:r w:rsidRPr="004965FC">
        <w:rPr>
          <w:rFonts w:eastAsiaTheme="minorHAnsi"/>
          <w:szCs w:val="28"/>
        </w:rPr>
        <w:t xml:space="preserve"> до і після екстракції.</w:t>
      </w:r>
    </w:p>
    <w:p w:rsidR="00950E4D" w:rsidRPr="004965FC" w:rsidRDefault="00950E4D" w:rsidP="00CD21CC">
      <w:pPr>
        <w:spacing w:line="360" w:lineRule="auto"/>
        <w:ind w:firstLine="708"/>
        <w:rPr>
          <w:rFonts w:eastAsiaTheme="minorHAnsi"/>
          <w:szCs w:val="28"/>
        </w:rPr>
      </w:pPr>
    </w:p>
    <w:p w:rsidR="009F2035" w:rsidRDefault="00A53170" w:rsidP="009F2035">
      <w:pPr>
        <w:keepNext/>
        <w:keepLines/>
        <w:spacing w:line="360" w:lineRule="auto"/>
        <w:ind w:firstLine="708"/>
        <w:outlineLvl w:val="0"/>
        <w:rPr>
          <w:rFonts w:eastAsiaTheme="majorEastAsia"/>
          <w:b/>
          <w:szCs w:val="28"/>
        </w:rPr>
      </w:pPr>
      <w:bookmarkStart w:id="30" w:name="_Toc34691887"/>
      <w:bookmarkStart w:id="31" w:name="_Toc39840331"/>
      <w:r>
        <w:rPr>
          <w:rFonts w:eastAsiaTheme="majorEastAsia"/>
          <w:b/>
          <w:szCs w:val="28"/>
        </w:rPr>
        <w:t>2.1.8</w:t>
      </w:r>
      <w:r w:rsidR="009F2035" w:rsidRPr="004965FC">
        <w:rPr>
          <w:rFonts w:eastAsiaTheme="majorEastAsia"/>
          <w:b/>
          <w:szCs w:val="28"/>
        </w:rPr>
        <w:t xml:space="preserve"> Біуретова реакція</w:t>
      </w:r>
      <w:bookmarkEnd w:id="30"/>
      <w:bookmarkEnd w:id="31"/>
      <w:r w:rsidR="009F2035" w:rsidRPr="004965FC">
        <w:rPr>
          <w:rFonts w:eastAsiaTheme="majorEastAsia"/>
          <w:b/>
          <w:szCs w:val="28"/>
        </w:rPr>
        <w:t xml:space="preserve"> </w:t>
      </w:r>
    </w:p>
    <w:p w:rsidR="009F2035" w:rsidRPr="004965FC" w:rsidRDefault="009F2035" w:rsidP="009F2035">
      <w:pPr>
        <w:keepNext/>
        <w:keepLines/>
        <w:spacing w:line="360" w:lineRule="auto"/>
        <w:ind w:firstLine="708"/>
        <w:outlineLvl w:val="0"/>
        <w:rPr>
          <w:rFonts w:eastAsiaTheme="majorEastAsia"/>
          <w:b/>
          <w:szCs w:val="28"/>
        </w:rPr>
      </w:pPr>
    </w:p>
    <w:p w:rsidR="009F2035" w:rsidRPr="004965FC" w:rsidRDefault="009F2035" w:rsidP="009F2035">
      <w:pPr>
        <w:spacing w:line="360" w:lineRule="auto"/>
        <w:ind w:firstLine="708"/>
        <w:rPr>
          <w:rFonts w:eastAsiaTheme="minorHAnsi"/>
          <w:szCs w:val="28"/>
        </w:rPr>
      </w:pPr>
      <w:r w:rsidRPr="004965FC">
        <w:rPr>
          <w:rFonts w:eastAsiaTheme="minorHAnsi"/>
          <w:szCs w:val="28"/>
        </w:rPr>
        <w:t xml:space="preserve">Біуретова проба (реакція Піотровського) </w:t>
      </w:r>
      <w:r w:rsidR="0007235B">
        <w:rPr>
          <w:rFonts w:eastAsiaTheme="minorHAnsi"/>
          <w:szCs w:val="28"/>
        </w:rPr>
        <w:t>–</w:t>
      </w:r>
      <w:r w:rsidRPr="004965FC">
        <w:rPr>
          <w:rFonts w:eastAsiaTheme="minorHAnsi"/>
          <w:szCs w:val="28"/>
        </w:rPr>
        <w:t xml:space="preserve"> у</w:t>
      </w:r>
      <w:r w:rsidR="0007235B">
        <w:rPr>
          <w:rFonts w:eastAsiaTheme="minorHAnsi"/>
          <w:szCs w:val="28"/>
        </w:rPr>
        <w:t>ніверсальна кольорова реакція</w:t>
      </w:r>
      <w:r w:rsidRPr="004965FC">
        <w:rPr>
          <w:rFonts w:eastAsiaTheme="minorHAnsi"/>
          <w:szCs w:val="28"/>
        </w:rPr>
        <w:t xml:space="preserve">, характерна для всіх білків незалежно від амінокислотного складу. У лужному середовищі іони міді (ІІ) утворюють комплекси з пептидними зв’язками, внаслідок чого розчини білків набувають фіолетового забарвлення з червоним або синім відтінком. Механізм реакції полягає в тому, що при надлишку лугу кетогрупа (-С=О) пептидного зв’язку відновлюється до ОН-групи, далі відбувається її дисоціація, з’являється негативний заряд, за рахунок чого атом кисню взаємодіє з міддю, </w:t>
      </w:r>
      <w:r w:rsidRPr="004965FC">
        <w:rPr>
          <w:rFonts w:eastAsiaTheme="minorHAnsi"/>
          <w:szCs w:val="28"/>
        </w:rPr>
        <w:lastRenderedPageBreak/>
        <w:t xml:space="preserve">утворюючи солеподібні зв’язки. Мідь також утворює координаційні зв’язки з атомами азоту пептидного зв’язку. Утворений комплекс </w:t>
      </w:r>
      <w:r w:rsidR="008414A4">
        <w:rPr>
          <w:rFonts w:eastAsiaTheme="minorHAnsi"/>
          <w:szCs w:val="28"/>
        </w:rPr>
        <w:t>є стабільним</w:t>
      </w:r>
      <w:r w:rsidRPr="004965FC">
        <w:rPr>
          <w:rFonts w:eastAsiaTheme="minorHAnsi"/>
          <w:szCs w:val="28"/>
        </w:rPr>
        <w:t>.</w:t>
      </w:r>
    </w:p>
    <w:p w:rsidR="008414A4" w:rsidRDefault="009F2035" w:rsidP="009F2035">
      <w:pPr>
        <w:spacing w:line="360" w:lineRule="auto"/>
        <w:ind w:firstLine="708"/>
        <w:rPr>
          <w:rFonts w:eastAsiaTheme="minorHAnsi"/>
          <w:szCs w:val="28"/>
        </w:rPr>
      </w:pPr>
      <w:r w:rsidRPr="004965FC">
        <w:rPr>
          <w:rFonts w:eastAsiaTheme="minorHAnsi"/>
          <w:szCs w:val="28"/>
        </w:rPr>
        <w:t>Проведення реакції: до досліджуваної рідини дода</w:t>
      </w:r>
      <w:r w:rsidR="00504980">
        <w:rPr>
          <w:rFonts w:eastAsiaTheme="minorHAnsi"/>
          <w:szCs w:val="28"/>
        </w:rPr>
        <w:t>вали</w:t>
      </w:r>
      <w:r w:rsidRPr="004965FC">
        <w:rPr>
          <w:rFonts w:eastAsiaTheme="minorHAnsi"/>
          <w:szCs w:val="28"/>
        </w:rPr>
        <w:t xml:space="preserve"> 5 крапель 10 % розчину </w:t>
      </w:r>
      <w:r w:rsidRPr="004965FC">
        <w:rPr>
          <w:rFonts w:eastAsiaTheme="minorHAnsi"/>
          <w:szCs w:val="28"/>
          <w:lang w:val="ru-RU"/>
        </w:rPr>
        <w:t>NaOH</w:t>
      </w:r>
      <w:r w:rsidR="008414A4">
        <w:rPr>
          <w:rFonts w:eastAsiaTheme="minorHAnsi"/>
          <w:szCs w:val="28"/>
        </w:rPr>
        <w:t xml:space="preserve"> і</w:t>
      </w:r>
      <w:r w:rsidRPr="004965FC">
        <w:rPr>
          <w:rFonts w:eastAsiaTheme="minorHAnsi"/>
          <w:szCs w:val="28"/>
        </w:rPr>
        <w:t xml:space="preserve"> 2 краплі 1 % розчину </w:t>
      </w:r>
      <w:r w:rsidRPr="004965FC">
        <w:rPr>
          <w:rFonts w:eastAsiaTheme="minorHAnsi"/>
          <w:szCs w:val="28"/>
          <w:lang w:val="ru-RU"/>
        </w:rPr>
        <w:t>CuSO</w:t>
      </w:r>
      <w:r w:rsidRPr="004965FC">
        <w:rPr>
          <w:rFonts w:eastAsiaTheme="minorHAnsi"/>
          <w:szCs w:val="28"/>
        </w:rPr>
        <w:t>4</w:t>
      </w:r>
      <w:r w:rsidR="008414A4">
        <w:rPr>
          <w:rFonts w:eastAsiaTheme="minorHAnsi"/>
          <w:szCs w:val="28"/>
        </w:rPr>
        <w:t>.</w:t>
      </w:r>
      <w:r w:rsidRPr="004965FC">
        <w:rPr>
          <w:rFonts w:eastAsiaTheme="minorHAnsi"/>
          <w:szCs w:val="28"/>
        </w:rPr>
        <w:t xml:space="preserve"> </w:t>
      </w:r>
      <w:r w:rsidR="008414A4">
        <w:rPr>
          <w:rFonts w:eastAsiaTheme="minorHAnsi"/>
          <w:szCs w:val="28"/>
        </w:rPr>
        <w:t>Розчин перемішували та робили висновок оцінюючи утворення забарвлення</w:t>
      </w:r>
      <w:r w:rsidRPr="004965FC">
        <w:rPr>
          <w:rFonts w:eastAsiaTheme="minorHAnsi"/>
          <w:szCs w:val="28"/>
        </w:rPr>
        <w:t xml:space="preserve">. Не можна додавати </w:t>
      </w:r>
      <w:r w:rsidR="008414A4" w:rsidRPr="004965FC">
        <w:rPr>
          <w:rFonts w:eastAsiaTheme="minorHAnsi"/>
          <w:szCs w:val="28"/>
          <w:lang w:val="ru-RU"/>
        </w:rPr>
        <w:t>CuSO</w:t>
      </w:r>
      <w:r w:rsidR="008414A4" w:rsidRPr="008414A4">
        <w:rPr>
          <w:rFonts w:eastAsiaTheme="minorHAnsi"/>
          <w:szCs w:val="28"/>
          <w:vertAlign w:val="subscript"/>
        </w:rPr>
        <w:t>4</w:t>
      </w:r>
      <w:r w:rsidR="008414A4">
        <w:rPr>
          <w:rFonts w:eastAsiaTheme="minorHAnsi"/>
          <w:szCs w:val="28"/>
        </w:rPr>
        <w:t xml:space="preserve"> в </w:t>
      </w:r>
      <w:r w:rsidRPr="004965FC">
        <w:rPr>
          <w:rFonts w:eastAsiaTheme="minorHAnsi"/>
          <w:szCs w:val="28"/>
        </w:rPr>
        <w:t xml:space="preserve">надлишку, </w:t>
      </w:r>
      <w:r w:rsidR="008414A4">
        <w:rPr>
          <w:rFonts w:eastAsiaTheme="minorHAnsi"/>
          <w:szCs w:val="28"/>
        </w:rPr>
        <w:t>оскільки</w:t>
      </w:r>
      <w:r w:rsidRPr="004965FC">
        <w:rPr>
          <w:rFonts w:eastAsiaTheme="minorHAnsi"/>
          <w:szCs w:val="28"/>
        </w:rPr>
        <w:t xml:space="preserve"> синій осад </w:t>
      </w:r>
      <w:r w:rsidRPr="004965FC">
        <w:rPr>
          <w:rFonts w:eastAsiaTheme="minorHAnsi"/>
          <w:szCs w:val="28"/>
          <w:lang w:val="ru-RU"/>
        </w:rPr>
        <w:t>Cu</w:t>
      </w:r>
      <w:r w:rsidRPr="004965FC">
        <w:rPr>
          <w:rFonts w:eastAsiaTheme="minorHAnsi"/>
          <w:szCs w:val="28"/>
        </w:rPr>
        <w:t>(</w:t>
      </w:r>
      <w:r w:rsidRPr="004965FC">
        <w:rPr>
          <w:rFonts w:eastAsiaTheme="minorHAnsi"/>
          <w:szCs w:val="28"/>
          <w:lang w:val="ru-RU"/>
        </w:rPr>
        <w:t>O</w:t>
      </w:r>
      <w:r w:rsidRPr="004965FC">
        <w:rPr>
          <w:rFonts w:eastAsiaTheme="minorHAnsi"/>
          <w:szCs w:val="28"/>
        </w:rPr>
        <w:t>Н)</w:t>
      </w:r>
      <w:r w:rsidRPr="004965FC">
        <w:rPr>
          <w:rFonts w:eastAsiaTheme="minorHAnsi"/>
          <w:szCs w:val="28"/>
          <w:vertAlign w:val="subscript"/>
        </w:rPr>
        <w:t>2</w:t>
      </w:r>
      <w:r w:rsidRPr="004965FC">
        <w:rPr>
          <w:rFonts w:eastAsiaTheme="minorHAnsi"/>
          <w:szCs w:val="28"/>
        </w:rPr>
        <w:t xml:space="preserve"> маскує характерне фіолетове забарвлення біуретового комплексу білка. </w:t>
      </w:r>
    </w:p>
    <w:p w:rsidR="008414A4" w:rsidRPr="00950E4D" w:rsidRDefault="009F2035" w:rsidP="00950E4D">
      <w:pPr>
        <w:spacing w:line="360" w:lineRule="auto"/>
        <w:ind w:firstLine="708"/>
        <w:rPr>
          <w:rFonts w:eastAsiaTheme="minorHAnsi"/>
          <w:szCs w:val="28"/>
        </w:rPr>
      </w:pPr>
      <w:r w:rsidRPr="004965FC">
        <w:rPr>
          <w:rFonts w:eastAsiaTheme="minorHAnsi"/>
          <w:szCs w:val="28"/>
        </w:rPr>
        <w:t>Позитивний результат: вміст пробірки повинен набути фіолетового кольору, що підтверджує наявність у досліджуваній рідині сполук, що містять не менше двох пептидних зв’язків [</w:t>
      </w:r>
      <w:r w:rsidR="00AC72EE">
        <w:rPr>
          <w:rFonts w:eastAsiaTheme="minorHAnsi"/>
          <w:szCs w:val="28"/>
        </w:rPr>
        <w:t>73</w:t>
      </w:r>
      <w:r w:rsidRPr="004965FC">
        <w:rPr>
          <w:rFonts w:eastAsiaTheme="minorHAnsi"/>
          <w:szCs w:val="28"/>
        </w:rPr>
        <w:t>].</w:t>
      </w:r>
      <w:bookmarkStart w:id="32" w:name="_Toc34691888"/>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50E4D" w:rsidRDefault="00950E4D" w:rsidP="00950E4D">
      <w:pPr>
        <w:rPr>
          <w:rFonts w:eastAsiaTheme="majorEastAsia"/>
        </w:rPr>
      </w:pPr>
    </w:p>
    <w:p w:rsidR="009F2035" w:rsidRPr="004965FC" w:rsidRDefault="009F2035" w:rsidP="009F2035">
      <w:pPr>
        <w:keepNext/>
        <w:keepLines/>
        <w:spacing w:line="360" w:lineRule="auto"/>
        <w:ind w:firstLine="708"/>
        <w:outlineLvl w:val="0"/>
        <w:rPr>
          <w:rFonts w:eastAsiaTheme="majorEastAsia"/>
          <w:b/>
          <w:szCs w:val="28"/>
        </w:rPr>
      </w:pPr>
      <w:bookmarkStart w:id="33" w:name="_Toc39840332"/>
      <w:r w:rsidRPr="004965FC">
        <w:rPr>
          <w:rFonts w:eastAsiaTheme="majorEastAsia"/>
          <w:b/>
          <w:szCs w:val="28"/>
        </w:rPr>
        <w:lastRenderedPageBreak/>
        <w:t>2.2 Результати та обговорення</w:t>
      </w:r>
      <w:bookmarkEnd w:id="32"/>
      <w:bookmarkEnd w:id="33"/>
    </w:p>
    <w:p w:rsidR="009F2035" w:rsidRDefault="009F2035" w:rsidP="009F2035">
      <w:pPr>
        <w:keepNext/>
        <w:keepLines/>
        <w:spacing w:line="360" w:lineRule="auto"/>
        <w:ind w:firstLine="708"/>
        <w:outlineLvl w:val="0"/>
        <w:rPr>
          <w:rFonts w:eastAsiaTheme="majorEastAsia"/>
          <w:b/>
          <w:i/>
          <w:szCs w:val="28"/>
        </w:rPr>
      </w:pPr>
      <w:bookmarkStart w:id="34" w:name="_Toc34691889"/>
      <w:bookmarkStart w:id="35" w:name="_Toc39840333"/>
      <w:r w:rsidRPr="004965FC">
        <w:rPr>
          <w:rFonts w:eastAsiaTheme="majorEastAsia"/>
          <w:b/>
          <w:szCs w:val="28"/>
        </w:rPr>
        <w:t xml:space="preserve">2.2.1 Вирівнювання амінокислотних послідовностей білків грибів з білками </w:t>
      </w:r>
      <w:r w:rsidRPr="004965FC">
        <w:rPr>
          <w:rFonts w:eastAsiaTheme="majorEastAsia"/>
          <w:b/>
          <w:i/>
          <w:szCs w:val="28"/>
          <w:lang w:val="ru-RU"/>
        </w:rPr>
        <w:t>Magnetospirillum</w:t>
      </w:r>
      <w:r w:rsidRPr="004965FC">
        <w:rPr>
          <w:rFonts w:eastAsiaTheme="majorEastAsia"/>
          <w:b/>
          <w:i/>
          <w:szCs w:val="28"/>
        </w:rPr>
        <w:t xml:space="preserve"> </w:t>
      </w:r>
      <w:r w:rsidRPr="004965FC">
        <w:rPr>
          <w:rFonts w:eastAsiaTheme="majorEastAsia"/>
          <w:b/>
          <w:i/>
          <w:szCs w:val="28"/>
          <w:lang w:val="ru-RU"/>
        </w:rPr>
        <w:t>gryphiswaldense</w:t>
      </w:r>
      <w:r w:rsidRPr="004965FC">
        <w:rPr>
          <w:rFonts w:eastAsiaTheme="majorEastAsia"/>
          <w:b/>
          <w:i/>
          <w:szCs w:val="28"/>
        </w:rPr>
        <w:t xml:space="preserve"> </w:t>
      </w:r>
      <w:r w:rsidRPr="004965FC">
        <w:rPr>
          <w:rFonts w:eastAsiaTheme="majorEastAsia"/>
          <w:b/>
          <w:i/>
          <w:szCs w:val="28"/>
          <w:lang w:val="ru-RU"/>
        </w:rPr>
        <w:t>MSR</w:t>
      </w:r>
      <w:r w:rsidRPr="004965FC">
        <w:rPr>
          <w:rFonts w:eastAsiaTheme="majorEastAsia"/>
          <w:b/>
          <w:i/>
          <w:szCs w:val="28"/>
        </w:rPr>
        <w:t>-1</w:t>
      </w:r>
      <w:bookmarkEnd w:id="34"/>
      <w:bookmarkEnd w:id="35"/>
    </w:p>
    <w:p w:rsidR="009F2035" w:rsidRPr="004965FC" w:rsidRDefault="009F2035" w:rsidP="009F2035">
      <w:pPr>
        <w:keepNext/>
        <w:keepLines/>
        <w:spacing w:line="360" w:lineRule="auto"/>
        <w:ind w:firstLine="708"/>
        <w:outlineLvl w:val="0"/>
        <w:rPr>
          <w:rFonts w:eastAsiaTheme="majorEastAsia"/>
          <w:b/>
          <w:i/>
          <w:szCs w:val="28"/>
        </w:rPr>
      </w:pPr>
    </w:p>
    <w:p w:rsidR="009F2035" w:rsidRPr="004965FC" w:rsidRDefault="00A362F7" w:rsidP="009F2035">
      <w:pPr>
        <w:spacing w:line="360" w:lineRule="auto"/>
        <w:ind w:firstLine="708"/>
        <w:rPr>
          <w:rFonts w:eastAsiaTheme="minorHAnsi"/>
          <w:bCs/>
          <w:szCs w:val="28"/>
        </w:rPr>
      </w:pPr>
      <w:r>
        <w:rPr>
          <w:rFonts w:eastAsiaTheme="minorHAnsi"/>
          <w:szCs w:val="28"/>
        </w:rPr>
        <w:t>П</w:t>
      </w:r>
      <w:r w:rsidR="009F2035" w:rsidRPr="004965FC">
        <w:rPr>
          <w:rFonts w:eastAsiaTheme="minorHAnsi"/>
          <w:szCs w:val="28"/>
        </w:rPr>
        <w:t xml:space="preserve">роведено порівняння амінокислотних послідовностей білків грибів групи </w:t>
      </w:r>
      <w:r w:rsidR="009F2035" w:rsidRPr="004965FC">
        <w:rPr>
          <w:rFonts w:eastAsiaTheme="minorHAnsi"/>
          <w:bCs/>
          <w:szCs w:val="28"/>
          <w:lang w:val="ru-RU"/>
        </w:rPr>
        <w:t>Mam</w:t>
      </w:r>
      <w:r w:rsidR="009F2035" w:rsidRPr="004965FC">
        <w:rPr>
          <w:rFonts w:eastAsiaTheme="minorHAnsi"/>
          <w:szCs w:val="28"/>
        </w:rPr>
        <w:t xml:space="preserve">, таких, як: </w:t>
      </w:r>
      <w:r w:rsidR="009F2035" w:rsidRPr="004965FC">
        <w:rPr>
          <w:szCs w:val="28"/>
          <w:lang w:val="ru-RU"/>
        </w:rPr>
        <w:t>MamA</w:t>
      </w:r>
      <w:r w:rsidR="009F2035" w:rsidRPr="004965FC">
        <w:rPr>
          <w:szCs w:val="28"/>
        </w:rPr>
        <w:t xml:space="preserve">, </w:t>
      </w:r>
      <w:r w:rsidR="009F2035" w:rsidRPr="004965FC">
        <w:rPr>
          <w:szCs w:val="28"/>
          <w:lang w:val="ru-RU"/>
        </w:rPr>
        <w:t>MamB</w:t>
      </w:r>
      <w:r w:rsidR="009F2035" w:rsidRPr="004965FC">
        <w:rPr>
          <w:szCs w:val="28"/>
        </w:rPr>
        <w:t xml:space="preserve">, </w:t>
      </w:r>
      <w:r w:rsidR="009F2035" w:rsidRPr="004965FC">
        <w:rPr>
          <w:szCs w:val="28"/>
          <w:lang w:val="ru-RU"/>
        </w:rPr>
        <w:t>Mam</w:t>
      </w:r>
      <w:r w:rsidR="009F2035" w:rsidRPr="004965FC">
        <w:rPr>
          <w:szCs w:val="28"/>
          <w:lang w:val="en-US"/>
        </w:rPr>
        <w:t>M</w:t>
      </w:r>
      <w:r w:rsidR="009F2035" w:rsidRPr="004965FC">
        <w:rPr>
          <w:szCs w:val="28"/>
        </w:rPr>
        <w:t xml:space="preserve">, </w:t>
      </w:r>
      <w:r w:rsidR="009F2035" w:rsidRPr="004965FC">
        <w:rPr>
          <w:szCs w:val="28"/>
          <w:lang w:val="ru-RU"/>
        </w:rPr>
        <w:t>MamO</w:t>
      </w:r>
      <w:r w:rsidR="009F2035" w:rsidRPr="004965FC">
        <w:rPr>
          <w:szCs w:val="28"/>
        </w:rPr>
        <w:t xml:space="preserve">, </w:t>
      </w:r>
      <w:r w:rsidR="009F2035" w:rsidRPr="004965FC">
        <w:rPr>
          <w:szCs w:val="28"/>
          <w:lang w:val="ru-RU"/>
        </w:rPr>
        <w:t>MamE</w:t>
      </w:r>
      <w:r w:rsidR="009F2035" w:rsidRPr="004965FC">
        <w:rPr>
          <w:szCs w:val="28"/>
        </w:rPr>
        <w:t xml:space="preserve">, </w:t>
      </w:r>
      <w:r w:rsidR="009F2035" w:rsidRPr="004965FC">
        <w:rPr>
          <w:szCs w:val="28"/>
          <w:lang w:val="ru-RU"/>
        </w:rPr>
        <w:t>Mam</w:t>
      </w:r>
      <w:r w:rsidR="009F2035" w:rsidRPr="004965FC">
        <w:rPr>
          <w:szCs w:val="28"/>
        </w:rPr>
        <w:t xml:space="preserve">К, з послідовностями білків біомінералізації </w:t>
      </w:r>
      <w:r w:rsidR="009F2035" w:rsidRPr="004965FC">
        <w:rPr>
          <w:rFonts w:eastAsiaTheme="minorHAnsi"/>
          <w:bCs/>
          <w:i/>
          <w:szCs w:val="28"/>
          <w:lang w:val="ru-RU"/>
        </w:rPr>
        <w:t>Magnetospirillum</w:t>
      </w:r>
      <w:r w:rsidR="009F2035" w:rsidRPr="004965FC">
        <w:rPr>
          <w:rFonts w:eastAsiaTheme="minorHAnsi"/>
          <w:bCs/>
          <w:i/>
          <w:szCs w:val="28"/>
        </w:rPr>
        <w:t xml:space="preserve"> </w:t>
      </w:r>
      <w:r w:rsidR="009F2035" w:rsidRPr="004965FC">
        <w:rPr>
          <w:rFonts w:eastAsiaTheme="minorHAnsi"/>
          <w:bCs/>
          <w:i/>
          <w:szCs w:val="28"/>
          <w:lang w:val="ru-RU"/>
        </w:rPr>
        <w:t>gryphiswaldense</w:t>
      </w:r>
      <w:r w:rsidR="009F2035" w:rsidRPr="004965FC">
        <w:rPr>
          <w:rFonts w:eastAsiaTheme="minorHAnsi"/>
          <w:bCs/>
          <w:i/>
          <w:szCs w:val="28"/>
        </w:rPr>
        <w:t xml:space="preserve">   </w:t>
      </w:r>
      <w:r w:rsidR="009F2035" w:rsidRPr="004965FC">
        <w:rPr>
          <w:rFonts w:eastAsiaTheme="minorHAnsi"/>
          <w:bCs/>
          <w:szCs w:val="28"/>
          <w:lang w:val="ru-RU"/>
        </w:rPr>
        <w:t>MSR</w:t>
      </w:r>
      <w:r w:rsidR="009F2035" w:rsidRPr="004965FC">
        <w:rPr>
          <w:rFonts w:eastAsiaTheme="minorHAnsi"/>
          <w:bCs/>
          <w:szCs w:val="28"/>
        </w:rPr>
        <w:t xml:space="preserve">-1 з використанням вільної в доступі програми </w:t>
      </w:r>
      <w:r>
        <w:rPr>
          <w:rFonts w:eastAsiaTheme="minorHAnsi"/>
          <w:bCs/>
          <w:szCs w:val="28"/>
        </w:rPr>
        <w:t>«</w:t>
      </w:r>
      <w:r w:rsidR="009F2035" w:rsidRPr="004965FC">
        <w:rPr>
          <w:rFonts w:eastAsiaTheme="minorHAnsi"/>
          <w:bCs/>
          <w:szCs w:val="28"/>
          <w:lang w:val="ru-RU"/>
        </w:rPr>
        <w:t>BLAST</w:t>
      </w:r>
      <w:r>
        <w:rPr>
          <w:rFonts w:eastAsiaTheme="minorHAnsi"/>
          <w:bCs/>
          <w:szCs w:val="28"/>
        </w:rPr>
        <w:t>»</w:t>
      </w:r>
      <w:r w:rsidR="009F2035" w:rsidRPr="004965FC">
        <w:rPr>
          <w:rFonts w:eastAsiaTheme="minorHAnsi"/>
          <w:bCs/>
          <w:szCs w:val="28"/>
        </w:rPr>
        <w:t xml:space="preserve"> Національного центру біотехнологічної інформації [</w:t>
      </w:r>
      <w:r w:rsidR="00AC72EE">
        <w:rPr>
          <w:rFonts w:eastAsiaTheme="minorHAnsi"/>
          <w:bCs/>
          <w:szCs w:val="28"/>
        </w:rPr>
        <w:t>55</w:t>
      </w:r>
      <w:r w:rsidR="009F2035" w:rsidRPr="004965FC">
        <w:rPr>
          <w:rFonts w:eastAsiaTheme="minorHAnsi"/>
          <w:bCs/>
          <w:szCs w:val="28"/>
        </w:rPr>
        <w:t xml:space="preserve">]. </w:t>
      </w:r>
    </w:p>
    <w:p w:rsidR="009F2035" w:rsidRPr="004965FC" w:rsidRDefault="009F2035" w:rsidP="009F2035">
      <w:pPr>
        <w:spacing w:line="360" w:lineRule="auto"/>
        <w:ind w:firstLine="709"/>
        <w:contextualSpacing/>
        <w:rPr>
          <w:rFonts w:eastAsiaTheme="minorHAnsi"/>
          <w:szCs w:val="28"/>
        </w:rPr>
      </w:pPr>
      <w:r w:rsidRPr="004965FC">
        <w:rPr>
          <w:rFonts w:eastAsiaTheme="minorHAnsi"/>
          <w:bCs/>
          <w:szCs w:val="28"/>
        </w:rPr>
        <w:t xml:space="preserve">В таблиці </w:t>
      </w:r>
      <w:r w:rsidR="00A75696">
        <w:rPr>
          <w:rFonts w:eastAsiaTheme="minorHAnsi"/>
          <w:bCs/>
          <w:szCs w:val="28"/>
        </w:rPr>
        <w:t>2.1</w:t>
      </w:r>
      <w:r>
        <w:rPr>
          <w:rFonts w:eastAsiaTheme="minorHAnsi"/>
          <w:bCs/>
          <w:szCs w:val="28"/>
        </w:rPr>
        <w:t xml:space="preserve"> </w:t>
      </w:r>
      <w:r w:rsidRPr="004965FC">
        <w:rPr>
          <w:rFonts w:eastAsiaTheme="minorHAnsi"/>
          <w:bCs/>
          <w:szCs w:val="28"/>
        </w:rPr>
        <w:t xml:space="preserve">наведено результати порівняння амінокислотних послідовностей білків групи </w:t>
      </w:r>
      <w:r w:rsidRPr="004965FC">
        <w:rPr>
          <w:rFonts w:eastAsiaTheme="minorHAnsi"/>
          <w:bCs/>
          <w:szCs w:val="28"/>
          <w:lang w:val="ru-RU"/>
        </w:rPr>
        <w:t>Mam</w:t>
      </w:r>
      <w:r w:rsidRPr="004965FC">
        <w:rPr>
          <w:rFonts w:eastAsiaTheme="minorHAnsi"/>
          <w:bCs/>
          <w:szCs w:val="28"/>
        </w:rPr>
        <w:t xml:space="preserve">, без яких неможлива біомінералізація БМН в </w:t>
      </w:r>
      <w:r w:rsidRPr="004965FC">
        <w:rPr>
          <w:rFonts w:eastAsiaTheme="minorHAnsi"/>
          <w:bCs/>
          <w:i/>
          <w:szCs w:val="28"/>
          <w:lang w:val="ru-RU"/>
        </w:rPr>
        <w:t>Magnetospirillum</w:t>
      </w:r>
      <w:r w:rsidRPr="004965FC">
        <w:rPr>
          <w:rFonts w:eastAsiaTheme="minorHAnsi"/>
          <w:bCs/>
          <w:i/>
          <w:szCs w:val="28"/>
        </w:rPr>
        <w:t xml:space="preserve"> </w:t>
      </w:r>
      <w:r w:rsidRPr="004965FC">
        <w:rPr>
          <w:rFonts w:eastAsiaTheme="minorHAnsi"/>
          <w:bCs/>
          <w:i/>
          <w:szCs w:val="28"/>
          <w:lang w:val="ru-RU"/>
        </w:rPr>
        <w:t>gryphiswaldense</w:t>
      </w:r>
      <w:r w:rsidRPr="004965FC">
        <w:rPr>
          <w:rFonts w:eastAsiaTheme="minorHAnsi"/>
          <w:bCs/>
          <w:szCs w:val="28"/>
        </w:rPr>
        <w:t xml:space="preserve"> </w:t>
      </w:r>
      <w:r w:rsidRPr="004965FC">
        <w:rPr>
          <w:rFonts w:eastAsiaTheme="minorHAnsi"/>
          <w:bCs/>
          <w:szCs w:val="28"/>
          <w:lang w:val="ru-RU"/>
        </w:rPr>
        <w:t>MSR</w:t>
      </w:r>
      <w:r w:rsidRPr="004965FC">
        <w:rPr>
          <w:rFonts w:eastAsiaTheme="minorHAnsi"/>
          <w:bCs/>
          <w:szCs w:val="28"/>
        </w:rPr>
        <w:t>-1 з геномами</w:t>
      </w:r>
      <w:r w:rsidRPr="004965FC">
        <w:rPr>
          <w:rFonts w:eastAsiaTheme="minorHAnsi"/>
          <w:szCs w:val="28"/>
        </w:rPr>
        <w:t xml:space="preserve"> вищих грибів </w:t>
      </w:r>
      <w:r w:rsidRPr="004965FC">
        <w:rPr>
          <w:szCs w:val="28"/>
        </w:rPr>
        <w:t xml:space="preserve">відділу </w:t>
      </w:r>
      <w:r w:rsidRPr="004965FC">
        <w:rPr>
          <w:rFonts w:eastAsiaTheme="minorHAnsi"/>
          <w:szCs w:val="28"/>
        </w:rPr>
        <w:t>аскоміцети</w:t>
      </w:r>
      <w:r w:rsidRPr="004965FC">
        <w:rPr>
          <w:rFonts w:eastAsiaTheme="minorHAnsi"/>
          <w:szCs w:val="28"/>
          <w:lang w:val="ru-RU"/>
        </w:rPr>
        <w:t> </w:t>
      </w:r>
      <w:r w:rsidRPr="004965FC">
        <w:rPr>
          <w:rFonts w:eastAsiaTheme="minorHAnsi"/>
          <w:szCs w:val="28"/>
        </w:rPr>
        <w:t>(</w:t>
      </w:r>
      <w:r w:rsidRPr="004965FC">
        <w:rPr>
          <w:rFonts w:eastAsiaTheme="minorHAnsi"/>
          <w:i/>
          <w:szCs w:val="28"/>
        </w:rPr>
        <w:t>А</w:t>
      </w:r>
      <w:r w:rsidRPr="004965FC">
        <w:rPr>
          <w:rFonts w:eastAsiaTheme="minorHAnsi"/>
          <w:i/>
          <w:szCs w:val="28"/>
          <w:lang w:val="ru-RU"/>
        </w:rPr>
        <w:t>scomycota</w:t>
      </w:r>
      <w:r w:rsidRPr="004965FC">
        <w:rPr>
          <w:rFonts w:eastAsiaTheme="minorHAnsi"/>
          <w:i/>
          <w:szCs w:val="28"/>
        </w:rPr>
        <w:t xml:space="preserve">). </w:t>
      </w:r>
    </w:p>
    <w:p w:rsidR="009F2035" w:rsidRPr="004965FC" w:rsidRDefault="009F2035" w:rsidP="009F2035">
      <w:pPr>
        <w:spacing w:line="360" w:lineRule="auto"/>
        <w:rPr>
          <w:rFonts w:eastAsiaTheme="minorHAnsi"/>
          <w:szCs w:val="28"/>
        </w:rPr>
      </w:pPr>
    </w:p>
    <w:p w:rsidR="009F2035" w:rsidRPr="004965FC" w:rsidRDefault="009F2035" w:rsidP="00CD36A1">
      <w:pPr>
        <w:spacing w:line="360" w:lineRule="auto"/>
        <w:ind w:firstLine="708"/>
        <w:rPr>
          <w:rFonts w:eastAsiaTheme="minorHAnsi"/>
          <w:i/>
          <w:szCs w:val="28"/>
        </w:rPr>
      </w:pPr>
      <w:r w:rsidRPr="004965FC">
        <w:rPr>
          <w:rFonts w:eastAsiaTheme="minorHAnsi"/>
          <w:szCs w:val="28"/>
        </w:rPr>
        <w:t xml:space="preserve">Таблиця </w:t>
      </w:r>
      <w:r w:rsidR="00A75696">
        <w:rPr>
          <w:rFonts w:eastAsiaTheme="minorHAnsi"/>
          <w:szCs w:val="28"/>
        </w:rPr>
        <w:t>2.1</w:t>
      </w:r>
      <w:r>
        <w:rPr>
          <w:rFonts w:eastAsiaTheme="minorHAnsi"/>
          <w:szCs w:val="28"/>
        </w:rPr>
        <w:t xml:space="preserve"> </w:t>
      </w:r>
      <w:r w:rsidRPr="004965FC">
        <w:rPr>
          <w:rFonts w:eastAsiaTheme="minorHAnsi"/>
          <w:szCs w:val="28"/>
        </w:rPr>
        <w:t xml:space="preserve">– Порівняння білків магнітосомного острівця (МО) МТБ </w:t>
      </w:r>
      <w:r w:rsidRPr="004965FC">
        <w:rPr>
          <w:rFonts w:eastAsiaTheme="minorHAnsi"/>
          <w:i/>
          <w:szCs w:val="28"/>
          <w:lang w:val="ru-RU"/>
        </w:rPr>
        <w:t>Magnetospirillum</w:t>
      </w:r>
      <w:r w:rsidRPr="004965FC">
        <w:rPr>
          <w:rFonts w:eastAsiaTheme="minorHAnsi"/>
          <w:i/>
          <w:szCs w:val="28"/>
        </w:rPr>
        <w:t xml:space="preserve"> </w:t>
      </w:r>
      <w:r w:rsidRPr="004965FC">
        <w:rPr>
          <w:rFonts w:eastAsiaTheme="minorHAnsi"/>
          <w:i/>
          <w:szCs w:val="28"/>
          <w:lang w:val="ru-RU"/>
        </w:rPr>
        <w:t>grypshiswaldense</w:t>
      </w:r>
      <w:r w:rsidRPr="004965FC">
        <w:rPr>
          <w:rFonts w:eastAsiaTheme="minorHAnsi"/>
          <w:i/>
          <w:szCs w:val="28"/>
        </w:rPr>
        <w:t xml:space="preserve"> </w:t>
      </w:r>
      <w:r w:rsidRPr="004965FC">
        <w:rPr>
          <w:rFonts w:eastAsiaTheme="minorHAnsi"/>
          <w:i/>
          <w:szCs w:val="28"/>
          <w:lang w:val="ru-RU"/>
        </w:rPr>
        <w:t>MSR</w:t>
      </w:r>
      <w:r w:rsidRPr="004965FC">
        <w:rPr>
          <w:rFonts w:eastAsiaTheme="minorHAnsi"/>
          <w:i/>
          <w:szCs w:val="28"/>
        </w:rPr>
        <w:t>-</w:t>
      </w:r>
      <w:r w:rsidRPr="004965FC">
        <w:rPr>
          <w:rFonts w:eastAsiaTheme="minorHAnsi"/>
          <w:szCs w:val="28"/>
        </w:rPr>
        <w:t>1 та білків представників аскоміцетів</w:t>
      </w:r>
      <w:r w:rsidRPr="004965FC">
        <w:rPr>
          <w:rFonts w:eastAsiaTheme="minorHAnsi"/>
          <w:szCs w:val="28"/>
          <w:lang w:val="ru-RU"/>
        </w:rPr>
        <w:t> </w:t>
      </w:r>
      <w:r w:rsidRPr="004965FC">
        <w:rPr>
          <w:rFonts w:eastAsiaTheme="minorHAnsi"/>
          <w:szCs w:val="28"/>
        </w:rPr>
        <w:t>(</w:t>
      </w:r>
      <w:r w:rsidRPr="004965FC">
        <w:rPr>
          <w:rFonts w:eastAsiaTheme="minorHAnsi"/>
          <w:i/>
          <w:szCs w:val="28"/>
        </w:rPr>
        <w:t>А</w:t>
      </w:r>
      <w:r w:rsidRPr="004965FC">
        <w:rPr>
          <w:rFonts w:eastAsiaTheme="minorHAnsi"/>
          <w:i/>
          <w:szCs w:val="28"/>
          <w:lang w:val="ru-RU"/>
        </w:rPr>
        <w:t>scomycota</w:t>
      </w:r>
      <w:r w:rsidR="00CD36A1">
        <w:rPr>
          <w:rFonts w:eastAsiaTheme="minorHAnsi"/>
          <w:i/>
          <w:szCs w:val="28"/>
        </w:rPr>
        <w:t>)</w:t>
      </w:r>
    </w:p>
    <w:tbl>
      <w:tblPr>
        <w:tblW w:w="100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851"/>
        <w:gridCol w:w="1559"/>
        <w:gridCol w:w="1134"/>
        <w:gridCol w:w="1276"/>
        <w:gridCol w:w="1276"/>
        <w:gridCol w:w="1418"/>
        <w:gridCol w:w="1133"/>
      </w:tblGrid>
      <w:tr w:rsidR="009F2035" w:rsidRPr="004965FC" w:rsidTr="00166027">
        <w:trPr>
          <w:trHeight w:val="277"/>
        </w:trPr>
        <w:tc>
          <w:tcPr>
            <w:tcW w:w="1384" w:type="dxa"/>
            <w:vMerge w:val="restart"/>
            <w:vAlign w:val="center"/>
            <w:hideMark/>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sz w:val="22"/>
                <w:lang w:val="ru-RU"/>
              </w:rPr>
              <w:t>Вид</w:t>
            </w:r>
          </w:p>
        </w:tc>
        <w:tc>
          <w:tcPr>
            <w:tcW w:w="851" w:type="dxa"/>
            <w:vMerge w:val="restart"/>
            <w:textDirection w:val="btLr"/>
            <w:vAlign w:val="center"/>
            <w:hideMark/>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bCs/>
                <w:kern w:val="24"/>
                <w:sz w:val="22"/>
                <w:lang w:val="ru-RU"/>
              </w:rPr>
              <w:t>Повнота геному</w:t>
            </w:r>
          </w:p>
        </w:tc>
        <w:tc>
          <w:tcPr>
            <w:tcW w:w="7796" w:type="dxa"/>
            <w:gridSpan w:val="6"/>
            <w:vAlign w:val="center"/>
            <w:hideMark/>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bCs/>
                <w:kern w:val="24"/>
                <w:sz w:val="22"/>
                <w:lang w:val="ru-RU"/>
              </w:rPr>
              <w:t>Е-число/(І, %)/</w:t>
            </w:r>
            <w:r w:rsidRPr="004965FC">
              <w:rPr>
                <w:rFonts w:eastAsiaTheme="minorHAnsi"/>
                <w:b/>
                <w:bCs/>
                <w:kern w:val="24"/>
                <w:sz w:val="22"/>
                <w:lang w:val="en-US"/>
              </w:rPr>
              <w:t>Length</w:t>
            </w:r>
            <w:r w:rsidRPr="004965FC">
              <w:rPr>
                <w:rFonts w:eastAsiaTheme="minorHAnsi"/>
                <w:b/>
                <w:bCs/>
                <w:kern w:val="24"/>
                <w:sz w:val="22"/>
                <w:lang w:val="ru-RU"/>
              </w:rPr>
              <w:t>/Білок</w:t>
            </w:r>
          </w:p>
        </w:tc>
      </w:tr>
      <w:tr w:rsidR="009F2035" w:rsidRPr="004965FC" w:rsidTr="00166027">
        <w:trPr>
          <w:trHeight w:val="311"/>
        </w:trPr>
        <w:tc>
          <w:tcPr>
            <w:tcW w:w="1384" w:type="dxa"/>
            <w:vMerge/>
            <w:vAlign w:val="center"/>
            <w:hideMark/>
          </w:tcPr>
          <w:p w:rsidR="009F2035" w:rsidRPr="004965FC" w:rsidRDefault="009F2035" w:rsidP="00692F34">
            <w:pPr>
              <w:spacing w:line="360" w:lineRule="auto"/>
              <w:contextualSpacing/>
              <w:jc w:val="center"/>
              <w:rPr>
                <w:rFonts w:eastAsiaTheme="minorHAnsi"/>
                <w:b/>
                <w:sz w:val="22"/>
                <w:lang w:val="ru-RU"/>
              </w:rPr>
            </w:pPr>
          </w:p>
        </w:tc>
        <w:tc>
          <w:tcPr>
            <w:tcW w:w="851" w:type="dxa"/>
            <w:vMerge/>
            <w:textDirection w:val="tbRl"/>
            <w:vAlign w:val="center"/>
            <w:hideMark/>
          </w:tcPr>
          <w:p w:rsidR="009F2035" w:rsidRPr="004965FC" w:rsidRDefault="009F2035" w:rsidP="00692F34">
            <w:pPr>
              <w:spacing w:line="360" w:lineRule="auto"/>
              <w:contextualSpacing/>
              <w:jc w:val="center"/>
              <w:rPr>
                <w:rFonts w:eastAsiaTheme="minorHAnsi"/>
                <w:b/>
                <w:sz w:val="22"/>
                <w:lang w:val="ru-RU"/>
              </w:rPr>
            </w:pPr>
          </w:p>
        </w:tc>
        <w:tc>
          <w:tcPr>
            <w:tcW w:w="7796" w:type="dxa"/>
            <w:gridSpan w:val="6"/>
            <w:vAlign w:val="center"/>
            <w:hideMark/>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kern w:val="24"/>
                <w:sz w:val="22"/>
                <w:lang w:val="ru-RU"/>
              </w:rPr>
              <w:t xml:space="preserve">Білки </w:t>
            </w:r>
            <w:r w:rsidRPr="004965FC">
              <w:rPr>
                <w:rFonts w:eastAsiaTheme="minorHAnsi"/>
                <w:b/>
                <w:i/>
                <w:kern w:val="24"/>
                <w:sz w:val="22"/>
                <w:lang w:val="ru-RU"/>
              </w:rPr>
              <w:t>Magnetospirillum gryphiswaldense</w:t>
            </w:r>
            <w:r w:rsidRPr="004965FC">
              <w:rPr>
                <w:rFonts w:eastAsiaTheme="minorHAnsi"/>
                <w:b/>
                <w:kern w:val="24"/>
                <w:sz w:val="22"/>
                <w:lang w:val="ru-RU"/>
              </w:rPr>
              <w:t xml:space="preserve"> MSR-1</w:t>
            </w:r>
          </w:p>
        </w:tc>
      </w:tr>
      <w:tr w:rsidR="009F2035" w:rsidRPr="004965FC" w:rsidTr="00166027">
        <w:trPr>
          <w:trHeight w:val="550"/>
        </w:trPr>
        <w:tc>
          <w:tcPr>
            <w:tcW w:w="1384" w:type="dxa"/>
            <w:vMerge/>
            <w:vAlign w:val="center"/>
            <w:hideMark/>
          </w:tcPr>
          <w:p w:rsidR="009F2035" w:rsidRPr="004965FC" w:rsidRDefault="009F2035" w:rsidP="00692F34">
            <w:pPr>
              <w:spacing w:line="360" w:lineRule="auto"/>
              <w:contextualSpacing/>
              <w:jc w:val="center"/>
              <w:rPr>
                <w:rFonts w:eastAsiaTheme="minorHAnsi"/>
                <w:b/>
                <w:sz w:val="22"/>
                <w:lang w:val="ru-RU"/>
              </w:rPr>
            </w:pPr>
          </w:p>
        </w:tc>
        <w:tc>
          <w:tcPr>
            <w:tcW w:w="851" w:type="dxa"/>
            <w:vMerge/>
            <w:textDirection w:val="tbRl"/>
            <w:vAlign w:val="center"/>
            <w:hideMark/>
          </w:tcPr>
          <w:p w:rsidR="009F2035" w:rsidRPr="004965FC" w:rsidRDefault="009F2035" w:rsidP="00692F34">
            <w:pPr>
              <w:spacing w:line="360" w:lineRule="auto"/>
              <w:contextualSpacing/>
              <w:jc w:val="center"/>
              <w:rPr>
                <w:rFonts w:eastAsiaTheme="minorHAnsi"/>
                <w:b/>
                <w:sz w:val="22"/>
                <w:lang w:val="ru-RU"/>
              </w:rPr>
            </w:pPr>
          </w:p>
        </w:tc>
        <w:tc>
          <w:tcPr>
            <w:tcW w:w="1559" w:type="dxa"/>
            <w:vAlign w:val="center"/>
            <w:hideMark/>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kern w:val="24"/>
                <w:sz w:val="22"/>
                <w:lang w:val="ru-RU"/>
              </w:rPr>
              <w:t>MamA</w:t>
            </w:r>
          </w:p>
        </w:tc>
        <w:tc>
          <w:tcPr>
            <w:tcW w:w="1134" w:type="dxa"/>
            <w:vAlign w:val="center"/>
            <w:hideMark/>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kern w:val="24"/>
                <w:sz w:val="22"/>
                <w:lang w:val="ru-RU"/>
              </w:rPr>
              <w:t>MamB</w:t>
            </w:r>
          </w:p>
        </w:tc>
        <w:tc>
          <w:tcPr>
            <w:tcW w:w="1276" w:type="dxa"/>
            <w:vAlign w:val="center"/>
            <w:hideMark/>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kern w:val="24"/>
                <w:sz w:val="22"/>
                <w:lang w:val="ru-RU"/>
              </w:rPr>
              <w:t>MamM</w:t>
            </w:r>
          </w:p>
        </w:tc>
        <w:tc>
          <w:tcPr>
            <w:tcW w:w="1276" w:type="dxa"/>
            <w:vAlign w:val="center"/>
            <w:hideMark/>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kern w:val="24"/>
                <w:sz w:val="22"/>
                <w:lang w:val="ru-RU"/>
              </w:rPr>
              <w:t>MamO</w:t>
            </w:r>
          </w:p>
        </w:tc>
        <w:tc>
          <w:tcPr>
            <w:tcW w:w="1418" w:type="dxa"/>
            <w:vAlign w:val="center"/>
            <w:hideMark/>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kern w:val="24"/>
                <w:sz w:val="22"/>
                <w:lang w:val="ru-RU"/>
              </w:rPr>
              <w:t>MamE</w:t>
            </w:r>
          </w:p>
        </w:tc>
        <w:tc>
          <w:tcPr>
            <w:tcW w:w="1133" w:type="dxa"/>
            <w:vAlign w:val="center"/>
            <w:hideMark/>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kern w:val="24"/>
                <w:sz w:val="22"/>
                <w:lang w:val="ru-RU"/>
              </w:rPr>
              <w:t>Mam</w:t>
            </w:r>
            <w:r w:rsidRPr="004965FC">
              <w:rPr>
                <w:rFonts w:eastAsiaTheme="minorHAnsi"/>
                <w:b/>
                <w:kern w:val="24"/>
                <w:sz w:val="22"/>
                <w:lang w:val="en-US"/>
              </w:rPr>
              <w:t>K</w:t>
            </w:r>
          </w:p>
        </w:tc>
      </w:tr>
      <w:tr w:rsidR="009F2035" w:rsidRPr="004965FC" w:rsidTr="00166027">
        <w:trPr>
          <w:cantSplit/>
          <w:trHeight w:val="310"/>
        </w:trPr>
        <w:tc>
          <w:tcPr>
            <w:tcW w:w="1384" w:type="dxa"/>
            <w:vAlign w:val="center"/>
          </w:tcPr>
          <w:p w:rsidR="009F2035" w:rsidRPr="004965FC" w:rsidRDefault="009F2035" w:rsidP="00692F34">
            <w:pPr>
              <w:spacing w:line="360" w:lineRule="auto"/>
              <w:contextualSpacing/>
              <w:jc w:val="center"/>
              <w:rPr>
                <w:rFonts w:eastAsiaTheme="minorHAnsi"/>
                <w:sz w:val="22"/>
                <w:lang w:val="ru-RU"/>
              </w:rPr>
            </w:pPr>
            <w:r w:rsidRPr="004965FC">
              <w:rPr>
                <w:rFonts w:eastAsiaTheme="minorHAnsi"/>
                <w:sz w:val="22"/>
                <w:lang w:val="ru-RU"/>
              </w:rPr>
              <w:t>1</w:t>
            </w:r>
          </w:p>
        </w:tc>
        <w:tc>
          <w:tcPr>
            <w:tcW w:w="851" w:type="dxa"/>
            <w:vAlign w:val="center"/>
          </w:tcPr>
          <w:p w:rsidR="009F2035" w:rsidRPr="004965FC" w:rsidRDefault="009F2035" w:rsidP="00692F34">
            <w:pPr>
              <w:spacing w:line="360" w:lineRule="auto"/>
              <w:contextualSpacing/>
              <w:jc w:val="center"/>
              <w:rPr>
                <w:rFonts w:eastAsiaTheme="minorHAnsi"/>
                <w:sz w:val="22"/>
                <w:lang w:val="ru-RU"/>
              </w:rPr>
            </w:pPr>
            <w:r w:rsidRPr="004965FC">
              <w:rPr>
                <w:rFonts w:eastAsiaTheme="minorHAnsi"/>
                <w:sz w:val="22"/>
                <w:lang w:val="ru-RU"/>
              </w:rPr>
              <w:t>2</w:t>
            </w:r>
          </w:p>
        </w:tc>
        <w:tc>
          <w:tcPr>
            <w:tcW w:w="1559" w:type="dxa"/>
            <w:vAlign w:val="center"/>
          </w:tcPr>
          <w:p w:rsidR="009F2035" w:rsidRPr="004965FC" w:rsidRDefault="009F2035" w:rsidP="00692F34">
            <w:pPr>
              <w:spacing w:line="360" w:lineRule="auto"/>
              <w:contextualSpacing/>
              <w:jc w:val="center"/>
              <w:rPr>
                <w:rFonts w:eastAsiaTheme="minorHAnsi"/>
                <w:kern w:val="24"/>
                <w:sz w:val="22"/>
                <w:lang w:val="ru-RU"/>
              </w:rPr>
            </w:pPr>
            <w:r w:rsidRPr="004965FC">
              <w:rPr>
                <w:rFonts w:eastAsiaTheme="minorHAnsi"/>
                <w:kern w:val="24"/>
                <w:sz w:val="22"/>
                <w:lang w:val="ru-RU"/>
              </w:rPr>
              <w:t>3</w:t>
            </w:r>
          </w:p>
        </w:tc>
        <w:tc>
          <w:tcPr>
            <w:tcW w:w="1134" w:type="dxa"/>
            <w:vAlign w:val="center"/>
          </w:tcPr>
          <w:p w:rsidR="009F2035" w:rsidRPr="004965FC" w:rsidRDefault="009F2035" w:rsidP="00692F34">
            <w:pPr>
              <w:spacing w:line="360" w:lineRule="auto"/>
              <w:contextualSpacing/>
              <w:jc w:val="center"/>
              <w:rPr>
                <w:rFonts w:eastAsiaTheme="minorHAnsi"/>
                <w:kern w:val="24"/>
                <w:sz w:val="22"/>
                <w:lang w:val="ru-RU"/>
              </w:rPr>
            </w:pPr>
            <w:r w:rsidRPr="004965FC">
              <w:rPr>
                <w:rFonts w:eastAsiaTheme="minorHAnsi"/>
                <w:kern w:val="24"/>
                <w:sz w:val="22"/>
                <w:lang w:val="ru-RU"/>
              </w:rPr>
              <w:t>4</w:t>
            </w:r>
          </w:p>
        </w:tc>
        <w:tc>
          <w:tcPr>
            <w:tcW w:w="1276" w:type="dxa"/>
            <w:vAlign w:val="center"/>
          </w:tcPr>
          <w:p w:rsidR="009F2035" w:rsidRPr="004965FC" w:rsidRDefault="009F2035" w:rsidP="00692F34">
            <w:pPr>
              <w:spacing w:line="360" w:lineRule="auto"/>
              <w:contextualSpacing/>
              <w:jc w:val="center"/>
              <w:rPr>
                <w:rFonts w:eastAsiaTheme="minorHAnsi"/>
                <w:kern w:val="24"/>
                <w:sz w:val="22"/>
                <w:lang w:val="ru-RU"/>
              </w:rPr>
            </w:pPr>
            <w:r w:rsidRPr="004965FC">
              <w:rPr>
                <w:rFonts w:eastAsiaTheme="minorHAnsi"/>
                <w:kern w:val="24"/>
                <w:sz w:val="22"/>
                <w:lang w:val="ru-RU"/>
              </w:rPr>
              <w:t>5</w:t>
            </w:r>
          </w:p>
        </w:tc>
        <w:tc>
          <w:tcPr>
            <w:tcW w:w="1276" w:type="dxa"/>
            <w:vAlign w:val="center"/>
          </w:tcPr>
          <w:p w:rsidR="009F2035" w:rsidRPr="004965FC" w:rsidRDefault="009F2035" w:rsidP="00692F34">
            <w:pPr>
              <w:spacing w:line="360" w:lineRule="auto"/>
              <w:contextualSpacing/>
              <w:jc w:val="center"/>
              <w:rPr>
                <w:rFonts w:eastAsiaTheme="minorHAnsi"/>
                <w:kern w:val="24"/>
                <w:sz w:val="22"/>
                <w:lang w:val="ru-RU"/>
              </w:rPr>
            </w:pPr>
            <w:r w:rsidRPr="004965FC">
              <w:rPr>
                <w:rFonts w:eastAsiaTheme="minorHAnsi"/>
                <w:kern w:val="24"/>
                <w:sz w:val="22"/>
                <w:lang w:val="ru-RU"/>
              </w:rPr>
              <w:t>6</w:t>
            </w:r>
          </w:p>
        </w:tc>
        <w:tc>
          <w:tcPr>
            <w:tcW w:w="1418" w:type="dxa"/>
            <w:vAlign w:val="center"/>
          </w:tcPr>
          <w:p w:rsidR="009F2035" w:rsidRPr="004965FC" w:rsidRDefault="009F2035" w:rsidP="00692F34">
            <w:pPr>
              <w:spacing w:line="360" w:lineRule="auto"/>
              <w:contextualSpacing/>
              <w:jc w:val="center"/>
              <w:rPr>
                <w:rFonts w:eastAsiaTheme="minorHAnsi"/>
                <w:kern w:val="24"/>
                <w:sz w:val="22"/>
                <w:lang w:val="ru-RU"/>
              </w:rPr>
            </w:pPr>
            <w:r w:rsidRPr="004965FC">
              <w:rPr>
                <w:rFonts w:eastAsiaTheme="minorHAnsi"/>
                <w:kern w:val="24"/>
                <w:sz w:val="22"/>
                <w:lang w:val="ru-RU"/>
              </w:rPr>
              <w:t>7</w:t>
            </w:r>
          </w:p>
        </w:tc>
        <w:tc>
          <w:tcPr>
            <w:tcW w:w="1133" w:type="dxa"/>
            <w:vAlign w:val="center"/>
          </w:tcPr>
          <w:p w:rsidR="009F2035" w:rsidRPr="004965FC" w:rsidRDefault="009F2035" w:rsidP="00692F34">
            <w:pPr>
              <w:spacing w:line="360" w:lineRule="auto"/>
              <w:contextualSpacing/>
              <w:jc w:val="center"/>
              <w:rPr>
                <w:rFonts w:eastAsiaTheme="minorHAnsi"/>
                <w:kern w:val="24"/>
                <w:sz w:val="22"/>
                <w:lang w:val="ru-RU"/>
              </w:rPr>
            </w:pPr>
            <w:r w:rsidRPr="004965FC">
              <w:rPr>
                <w:rFonts w:eastAsiaTheme="minorHAnsi"/>
                <w:kern w:val="24"/>
                <w:sz w:val="22"/>
                <w:lang w:val="ru-RU"/>
              </w:rPr>
              <w:t>8</w:t>
            </w:r>
          </w:p>
        </w:tc>
      </w:tr>
      <w:tr w:rsidR="009F2035" w:rsidRPr="004965FC" w:rsidTr="00166027">
        <w:trPr>
          <w:cantSplit/>
          <w:trHeight w:val="430"/>
        </w:trPr>
        <w:tc>
          <w:tcPr>
            <w:tcW w:w="10031" w:type="dxa"/>
            <w:gridSpan w:val="8"/>
            <w:vAlign w:val="center"/>
          </w:tcPr>
          <w:p w:rsidR="009F2035" w:rsidRPr="004965FC" w:rsidRDefault="009F2035" w:rsidP="00692F34">
            <w:pPr>
              <w:spacing w:line="360" w:lineRule="auto"/>
              <w:contextualSpacing/>
              <w:jc w:val="center"/>
              <w:rPr>
                <w:rFonts w:eastAsiaTheme="minorHAnsi"/>
                <w:b/>
                <w:kern w:val="24"/>
                <w:sz w:val="22"/>
              </w:rPr>
            </w:pPr>
            <w:r w:rsidRPr="004965FC">
              <w:rPr>
                <w:rFonts w:eastAsiaTheme="minorHAnsi"/>
                <w:b/>
                <w:kern w:val="24"/>
                <w:sz w:val="22"/>
              </w:rPr>
              <w:t xml:space="preserve">Рід </w:t>
            </w:r>
            <w:r w:rsidRPr="004965FC">
              <w:rPr>
                <w:rFonts w:eastAsiaTheme="minorHAnsi"/>
                <w:b/>
                <w:i/>
                <w:kern w:val="24"/>
                <w:sz w:val="22"/>
              </w:rPr>
              <w:t>Aspergillus</w:t>
            </w:r>
          </w:p>
        </w:tc>
      </w:tr>
      <w:tr w:rsidR="009F2035" w:rsidRPr="004965FC" w:rsidTr="00166027">
        <w:trPr>
          <w:trHeight w:val="275"/>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lang w:val="ru-RU"/>
              </w:rPr>
            </w:pPr>
            <w:hyperlink r:id="rId14" w:tgtFrame="_blank" w:tooltip="Link to Genome" w:history="1">
              <w:r w:rsidR="009F2035" w:rsidRPr="004965FC">
                <w:rPr>
                  <w:rFonts w:eastAsiaTheme="minorHAnsi"/>
                  <w:i/>
                  <w:sz w:val="22"/>
                  <w:shd w:val="clear" w:color="auto" w:fill="FFFFFF"/>
                  <w:lang w:val="ru-RU"/>
                </w:rPr>
                <w:t>Aspergillus flavus NRRL3357</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56117C33" wp14:editId="77D69680">
                  <wp:extent cx="106045" cy="106045"/>
                  <wp:effectExtent l="19050" t="0" r="8255" b="0"/>
                  <wp:docPr id="3"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vAlign w:val="center"/>
          </w:tcPr>
          <w:p w:rsidR="009F2035" w:rsidRPr="004965FC" w:rsidRDefault="009F2035" w:rsidP="00692F34">
            <w:pPr>
              <w:spacing w:line="360" w:lineRule="auto"/>
              <w:contextualSpacing/>
              <w:jc w:val="center"/>
              <w:rPr>
                <w:rFonts w:eastAsiaTheme="minorHAnsi"/>
                <w:b/>
                <w:sz w:val="22"/>
              </w:rPr>
            </w:pPr>
            <w:r w:rsidRPr="004965FC">
              <w:rPr>
                <w:rFonts w:eastAsiaTheme="minorHAnsi"/>
                <w:b/>
                <w:sz w:val="22"/>
                <w:lang w:val="ru-RU"/>
              </w:rPr>
              <w:t>2е-0</w:t>
            </w:r>
            <w:r w:rsidRPr="004965FC">
              <w:rPr>
                <w:rFonts w:eastAsiaTheme="minorHAnsi"/>
                <w:b/>
                <w:sz w:val="22"/>
              </w:rPr>
              <w:t>7</w:t>
            </w:r>
          </w:p>
        </w:tc>
        <w:tc>
          <w:tcPr>
            <w:tcW w:w="1134" w:type="dxa"/>
            <w:vAlign w:val="center"/>
          </w:tcPr>
          <w:p w:rsidR="009F2035" w:rsidRPr="004965FC" w:rsidRDefault="009F2035" w:rsidP="00692F34">
            <w:pPr>
              <w:spacing w:line="360" w:lineRule="auto"/>
              <w:contextualSpacing/>
              <w:jc w:val="center"/>
              <w:rPr>
                <w:rFonts w:eastAsiaTheme="minorHAnsi"/>
                <w:b/>
                <w:sz w:val="22"/>
              </w:rPr>
            </w:pPr>
            <w:r w:rsidRPr="004965FC">
              <w:rPr>
                <w:rFonts w:eastAsiaTheme="minorHAnsi"/>
                <w:b/>
                <w:sz w:val="22"/>
                <w:lang w:val="ru-RU"/>
              </w:rPr>
              <w:t>1е-</w:t>
            </w:r>
            <w:r w:rsidRPr="004965FC">
              <w:rPr>
                <w:rFonts w:eastAsiaTheme="minorHAnsi"/>
                <w:b/>
                <w:sz w:val="22"/>
              </w:rPr>
              <w:t>16</w:t>
            </w:r>
          </w:p>
        </w:tc>
        <w:tc>
          <w:tcPr>
            <w:tcW w:w="1276" w:type="dxa"/>
            <w:vAlign w:val="center"/>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sz w:val="22"/>
                <w:lang w:val="ru-RU"/>
              </w:rPr>
              <w:t>3е-</w:t>
            </w:r>
            <w:r w:rsidRPr="004965FC">
              <w:rPr>
                <w:rFonts w:eastAsiaTheme="minorHAnsi"/>
                <w:b/>
                <w:sz w:val="22"/>
              </w:rPr>
              <w:t>13</w:t>
            </w:r>
          </w:p>
        </w:tc>
        <w:tc>
          <w:tcPr>
            <w:tcW w:w="1276" w:type="dxa"/>
            <w:vAlign w:val="center"/>
          </w:tcPr>
          <w:p w:rsidR="009F2035" w:rsidRPr="004965FC" w:rsidRDefault="009F2035" w:rsidP="00692F34">
            <w:pPr>
              <w:spacing w:line="360" w:lineRule="auto"/>
              <w:contextualSpacing/>
              <w:jc w:val="center"/>
              <w:rPr>
                <w:rFonts w:eastAsiaTheme="minorHAnsi"/>
                <w:sz w:val="22"/>
                <w:lang w:val="ru-RU"/>
              </w:rPr>
            </w:pPr>
            <w:r w:rsidRPr="004965FC">
              <w:rPr>
                <w:rFonts w:eastAsiaTheme="minorHAnsi"/>
                <w:sz w:val="22"/>
                <w:lang w:val="ru-RU"/>
              </w:rPr>
              <w:t>0,53</w:t>
            </w:r>
          </w:p>
        </w:tc>
        <w:tc>
          <w:tcPr>
            <w:tcW w:w="1418" w:type="dxa"/>
            <w:vAlign w:val="center"/>
          </w:tcPr>
          <w:p w:rsidR="009F2035" w:rsidRPr="004965FC" w:rsidRDefault="009F2035" w:rsidP="00692F34">
            <w:pPr>
              <w:spacing w:line="360" w:lineRule="auto"/>
              <w:contextualSpacing/>
              <w:jc w:val="center"/>
              <w:rPr>
                <w:rFonts w:eastAsiaTheme="minorHAnsi"/>
                <w:sz w:val="22"/>
                <w:lang w:val="ru-RU"/>
              </w:rPr>
            </w:pPr>
            <w:r w:rsidRPr="004965FC">
              <w:rPr>
                <w:rFonts w:eastAsiaTheme="minorHAnsi"/>
                <w:sz w:val="22"/>
                <w:lang w:val="ru-RU"/>
              </w:rPr>
              <w:t>0,78</w:t>
            </w:r>
          </w:p>
        </w:tc>
        <w:tc>
          <w:tcPr>
            <w:tcW w:w="1133" w:type="dxa"/>
            <w:vAlign w:val="center"/>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sz w:val="22"/>
                <w:lang w:val="ru-RU"/>
              </w:rPr>
              <w:t>0,003</w:t>
            </w:r>
          </w:p>
        </w:tc>
      </w:tr>
      <w:tr w:rsidR="009F2035" w:rsidRPr="004965FC" w:rsidTr="00166027">
        <w:trPr>
          <w:trHeight w:val="321"/>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vAlign w:val="center"/>
          </w:tcPr>
          <w:p w:rsidR="009F2035" w:rsidRPr="004965FC" w:rsidRDefault="009F2035" w:rsidP="00692F34">
            <w:pPr>
              <w:spacing w:line="360" w:lineRule="auto"/>
              <w:jc w:val="center"/>
              <w:rPr>
                <w:rFonts w:eastAsiaTheme="minorHAnsi"/>
                <w:sz w:val="22"/>
                <w:highlight w:val="yellow"/>
                <w:lang w:val="ru-RU"/>
              </w:rPr>
            </w:pPr>
            <w:r w:rsidRPr="004965FC">
              <w:rPr>
                <w:rFonts w:eastAsiaTheme="minorHAnsi"/>
                <w:b/>
                <w:sz w:val="22"/>
                <w:lang w:val="ru-RU"/>
              </w:rPr>
              <w:t>24</w:t>
            </w:r>
          </w:p>
        </w:tc>
        <w:tc>
          <w:tcPr>
            <w:tcW w:w="1134" w:type="dxa"/>
            <w:vAlign w:val="center"/>
          </w:tcPr>
          <w:p w:rsidR="009F2035" w:rsidRPr="004965FC" w:rsidRDefault="009F2035" w:rsidP="00692F34">
            <w:pPr>
              <w:spacing w:line="360" w:lineRule="auto"/>
              <w:jc w:val="center"/>
              <w:rPr>
                <w:rFonts w:eastAsiaTheme="minorHAnsi"/>
                <w:sz w:val="22"/>
                <w:highlight w:val="yellow"/>
                <w:lang w:val="ru-RU"/>
              </w:rPr>
            </w:pPr>
            <w:r w:rsidRPr="004965FC">
              <w:rPr>
                <w:rFonts w:eastAsiaTheme="minorHAnsi"/>
                <w:b/>
                <w:sz w:val="22"/>
                <w:lang w:val="ru-RU"/>
              </w:rPr>
              <w:t>28</w:t>
            </w:r>
          </w:p>
        </w:tc>
        <w:tc>
          <w:tcPr>
            <w:tcW w:w="1276" w:type="dxa"/>
            <w:vAlign w:val="center"/>
          </w:tcPr>
          <w:p w:rsidR="009F2035" w:rsidRPr="004965FC" w:rsidRDefault="009F2035" w:rsidP="00692F34">
            <w:pPr>
              <w:spacing w:line="360" w:lineRule="auto"/>
              <w:jc w:val="center"/>
              <w:rPr>
                <w:rFonts w:eastAsiaTheme="minorHAnsi"/>
                <w:sz w:val="22"/>
                <w:highlight w:val="yellow"/>
                <w:lang w:val="ru-RU"/>
              </w:rPr>
            </w:pPr>
            <w:r w:rsidRPr="004965FC">
              <w:rPr>
                <w:rFonts w:eastAsiaTheme="minorHAnsi"/>
                <w:b/>
                <w:sz w:val="22"/>
                <w:lang w:val="ru-RU"/>
              </w:rPr>
              <w:t>25</w:t>
            </w:r>
          </w:p>
        </w:tc>
        <w:tc>
          <w:tcPr>
            <w:tcW w:w="1276" w:type="dxa"/>
            <w:vAlign w:val="center"/>
          </w:tcPr>
          <w:p w:rsidR="009F2035" w:rsidRPr="004965FC" w:rsidRDefault="009F2035" w:rsidP="00692F34">
            <w:pPr>
              <w:spacing w:line="360" w:lineRule="auto"/>
              <w:jc w:val="center"/>
              <w:rPr>
                <w:rFonts w:eastAsiaTheme="minorHAnsi"/>
                <w:sz w:val="22"/>
                <w:highlight w:val="yellow"/>
                <w:lang w:val="ru-RU"/>
              </w:rPr>
            </w:pPr>
            <w:r w:rsidRPr="004965FC">
              <w:rPr>
                <w:rFonts w:eastAsiaTheme="minorHAnsi"/>
                <w:sz w:val="22"/>
                <w:lang w:val="ru-RU"/>
              </w:rPr>
              <w:t>28</w:t>
            </w:r>
          </w:p>
        </w:tc>
        <w:tc>
          <w:tcPr>
            <w:tcW w:w="1418" w:type="dxa"/>
            <w:vAlign w:val="center"/>
          </w:tcPr>
          <w:p w:rsidR="009F2035" w:rsidRPr="004965FC" w:rsidRDefault="009F2035" w:rsidP="00692F34">
            <w:pPr>
              <w:spacing w:line="360" w:lineRule="auto"/>
              <w:jc w:val="center"/>
              <w:rPr>
                <w:rFonts w:eastAsiaTheme="minorHAnsi"/>
                <w:sz w:val="22"/>
                <w:highlight w:val="yellow"/>
                <w:lang w:val="ru-RU"/>
              </w:rPr>
            </w:pPr>
            <w:r w:rsidRPr="004965FC">
              <w:rPr>
                <w:rFonts w:eastAsiaTheme="minorHAnsi"/>
                <w:sz w:val="22"/>
                <w:lang w:val="ru-RU"/>
              </w:rPr>
              <w:t>32</w:t>
            </w:r>
          </w:p>
        </w:tc>
        <w:tc>
          <w:tcPr>
            <w:tcW w:w="1133" w:type="dxa"/>
            <w:vAlign w:val="center"/>
          </w:tcPr>
          <w:p w:rsidR="009F2035" w:rsidRPr="004965FC" w:rsidRDefault="009F2035" w:rsidP="00692F34">
            <w:pPr>
              <w:spacing w:line="360" w:lineRule="auto"/>
              <w:jc w:val="center"/>
              <w:rPr>
                <w:rFonts w:eastAsiaTheme="minorHAnsi"/>
                <w:b/>
                <w:sz w:val="22"/>
                <w:highlight w:val="yellow"/>
                <w:lang w:val="ru-RU"/>
              </w:rPr>
            </w:pPr>
            <w:r w:rsidRPr="004965FC">
              <w:rPr>
                <w:rFonts w:eastAsiaTheme="minorHAnsi"/>
                <w:b/>
                <w:sz w:val="22"/>
                <w:lang w:val="ru-RU"/>
              </w:rPr>
              <w:t>22</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sz w:val="22"/>
                <w:highlight w:val="yellow"/>
                <w:lang w:val="ru-RU"/>
              </w:rPr>
            </w:pPr>
            <w:r w:rsidRPr="004965FC">
              <w:rPr>
                <w:rFonts w:eastAsiaTheme="minorHAnsi"/>
                <w:b/>
                <w:sz w:val="22"/>
                <w:lang w:val="ru-RU"/>
              </w:rPr>
              <w:t>155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sz w:val="22"/>
                <w:highlight w:val="yellow"/>
                <w:lang w:val="ru-RU"/>
              </w:rPr>
            </w:pPr>
            <w:r w:rsidRPr="004965FC">
              <w:rPr>
                <w:rFonts w:eastAsiaTheme="minorHAnsi"/>
                <w:b/>
                <w:sz w:val="22"/>
                <w:lang w:val="ru-RU"/>
              </w:rPr>
              <w:t>287</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highlight w:val="yellow"/>
                <w:lang w:val="ru-RU"/>
              </w:rPr>
            </w:pPr>
            <w:r w:rsidRPr="004965FC">
              <w:rPr>
                <w:rFonts w:eastAsiaTheme="minorHAnsi"/>
                <w:b/>
                <w:sz w:val="22"/>
                <w:lang w:val="ru-RU"/>
              </w:rPr>
              <w:t>306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highlight w:val="yellow"/>
                <w:lang w:val="ru-RU"/>
              </w:rPr>
            </w:pPr>
            <w:r w:rsidRPr="004965FC">
              <w:rPr>
                <w:rFonts w:eastAsiaTheme="minorHAnsi"/>
                <w:sz w:val="22"/>
                <w:lang w:val="ru-RU"/>
              </w:rPr>
              <w:t>141</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highlight w:val="yellow"/>
                <w:lang w:val="ru-RU"/>
              </w:rPr>
            </w:pPr>
            <w:r w:rsidRPr="004965FC">
              <w:rPr>
                <w:rFonts w:eastAsiaTheme="minorHAnsi"/>
                <w:sz w:val="22"/>
                <w:lang w:val="ru-RU"/>
              </w:rPr>
              <w:t>59</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highlight w:val="yellow"/>
                <w:lang w:val="ru-RU"/>
              </w:rPr>
            </w:pPr>
            <w:r w:rsidRPr="004965FC">
              <w:rPr>
                <w:rFonts w:eastAsiaTheme="minorHAnsi"/>
                <w:b/>
                <w:sz w:val="22"/>
                <w:lang w:val="ru-RU"/>
              </w:rPr>
              <w:t>171</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highlight w:val="yellow"/>
                <w:lang w:val="ru-RU"/>
              </w:rPr>
            </w:pPr>
            <w:hyperlink r:id="rId16" w:tgtFrame="_blank" w:tooltip="Link to Genome" w:history="1">
              <w:r w:rsidR="009F2035" w:rsidRPr="004965FC">
                <w:rPr>
                  <w:rFonts w:eastAsiaTheme="minorHAnsi"/>
                  <w:i/>
                  <w:sz w:val="22"/>
                  <w:shd w:val="clear" w:color="auto" w:fill="FFFFFF"/>
                  <w:lang w:val="ru-RU"/>
                </w:rPr>
                <w:t>Aspergillus candidus</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7E58B4DE" wp14:editId="2C1F98F8">
                  <wp:extent cx="106045" cy="106045"/>
                  <wp:effectExtent l="19050" t="0" r="8255" b="0"/>
                  <wp:docPr id="4"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5е-09</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2е-11</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9е-08</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0,013</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0,14</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0,001</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23</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27</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30</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26</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23</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156</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118</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205</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60</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102</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172</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highlight w:val="yellow"/>
                <w:lang w:val="ru-RU"/>
              </w:rPr>
            </w:pPr>
            <w:hyperlink r:id="rId17" w:tgtFrame="_blank" w:tooltip="Link to Genome" w:history="1">
              <w:r w:rsidR="009F2035" w:rsidRPr="004965FC">
                <w:rPr>
                  <w:rFonts w:eastAsiaTheme="minorHAnsi"/>
                  <w:i/>
                  <w:sz w:val="22"/>
                  <w:shd w:val="clear" w:color="auto" w:fill="FFFFFF"/>
                  <w:lang w:val="ru-RU"/>
                </w:rPr>
                <w:t>Aspergillus aculeatinus CBS 121060</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533C205C" wp14:editId="44B24117">
                  <wp:extent cx="106045" cy="106045"/>
                  <wp:effectExtent l="19050" t="0" r="8255" b="0"/>
                  <wp:docPr id="6"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9е-09</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2е-18</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6е-14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0,1</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0,9</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0,076</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30</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32</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36</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165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60</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59</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53</w:t>
            </w:r>
          </w:p>
        </w:tc>
      </w:tr>
    </w:tbl>
    <w:p w:rsidR="00950E4D" w:rsidRDefault="00950E4D"/>
    <w:p w:rsidR="00950E4D" w:rsidRDefault="00950E4D" w:rsidP="00950E4D">
      <w:pPr>
        <w:jc w:val="right"/>
      </w:pPr>
      <w:r>
        <w:lastRenderedPageBreak/>
        <w:t>Продовження таблиці 2.1</w:t>
      </w:r>
    </w:p>
    <w:tbl>
      <w:tblPr>
        <w:tblW w:w="100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851"/>
        <w:gridCol w:w="1559"/>
        <w:gridCol w:w="1134"/>
        <w:gridCol w:w="1276"/>
        <w:gridCol w:w="1276"/>
        <w:gridCol w:w="1418"/>
        <w:gridCol w:w="1133"/>
      </w:tblGrid>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highlight w:val="yellow"/>
                <w:lang w:val="ru-RU"/>
              </w:rPr>
            </w:pPr>
            <w:hyperlink r:id="rId18" w:tgtFrame="_blank" w:tooltip="Link to Genome" w:history="1">
              <w:r w:rsidR="009F2035" w:rsidRPr="004965FC">
                <w:rPr>
                  <w:rFonts w:eastAsiaTheme="minorHAnsi"/>
                  <w:i/>
                  <w:sz w:val="22"/>
                  <w:shd w:val="clear" w:color="auto" w:fill="FFFFFF"/>
                  <w:lang w:val="ru-RU"/>
                </w:rPr>
                <w:t>Aspergillus japonicus CBS 114.51</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0577D6C4" wp14:editId="6176D4A6">
                  <wp:extent cx="106045" cy="106045"/>
                  <wp:effectExtent l="19050" t="0" r="8255" b="0"/>
                  <wp:docPr id="7"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8е-09</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4е-18</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8е-14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0,034</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0,23</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0,003</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31</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34</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165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305</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65</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59</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171</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highlight w:val="yellow"/>
                <w:lang w:val="ru-RU"/>
              </w:rPr>
            </w:pPr>
            <w:hyperlink r:id="rId19" w:tgtFrame="_blank" w:tooltip="Link to Genome" w:history="1">
              <w:r w:rsidR="009F2035" w:rsidRPr="004965FC">
                <w:rPr>
                  <w:rFonts w:eastAsiaTheme="minorHAnsi"/>
                  <w:i/>
                  <w:sz w:val="22"/>
                  <w:shd w:val="clear" w:color="auto" w:fill="FFFFFF"/>
                  <w:lang w:val="ru-RU"/>
                </w:rPr>
                <w:t>Aspergillus fijiensis CBS 313.89</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26C8CE08" wp14:editId="0094C7B3">
                  <wp:extent cx="106045" cy="106045"/>
                  <wp:effectExtent l="19050" t="0" r="8255" b="0"/>
                  <wp:docPr id="8"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1е-08</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2е-18</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3е-13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0,11</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1,3</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0,076</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30</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45</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36</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165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60</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40</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53</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highlight w:val="yellow"/>
                <w:lang w:val="ru-RU"/>
              </w:rPr>
            </w:pPr>
            <w:hyperlink r:id="rId20" w:tgtFrame="_blank" w:tooltip="Link to Genome" w:history="1">
              <w:r w:rsidR="009F2035" w:rsidRPr="004965FC">
                <w:rPr>
                  <w:rFonts w:eastAsiaTheme="minorHAnsi"/>
                  <w:i/>
                  <w:sz w:val="22"/>
                  <w:shd w:val="clear" w:color="auto" w:fill="FFFFFF"/>
                  <w:lang w:val="ru-RU"/>
                </w:rPr>
                <w:t>Aspergillus ibericus CBS 121593</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66BDD9BE" wp14:editId="1C574550">
                  <wp:extent cx="106045" cy="106045"/>
                  <wp:effectExtent l="19050" t="0" r="8255" b="0"/>
                  <wp:docPr id="9"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1е-08</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3е-14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9е-14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0,043</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0,82</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0,002</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23</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32</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highlight w:val="yellow"/>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highlight w:val="yellow"/>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156</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190</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59</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171</w:t>
            </w:r>
          </w:p>
        </w:tc>
      </w:tr>
      <w:tr w:rsidR="009F2035" w:rsidRPr="004965FC" w:rsidTr="00166027">
        <w:trPr>
          <w:trHeight w:val="20"/>
        </w:trPr>
        <w:tc>
          <w:tcPr>
            <w:tcW w:w="10031" w:type="dxa"/>
            <w:gridSpan w:val="8"/>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kern w:val="24"/>
                <w:sz w:val="22"/>
              </w:rPr>
              <w:t xml:space="preserve">Рід </w:t>
            </w:r>
            <w:r w:rsidRPr="004965FC">
              <w:rPr>
                <w:rFonts w:eastAsiaTheme="minorHAnsi"/>
                <w:b/>
                <w:i/>
                <w:kern w:val="24"/>
                <w:sz w:val="22"/>
              </w:rPr>
              <w:t>Penicillium</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lang w:val="ru-RU"/>
              </w:rPr>
            </w:pPr>
            <w:hyperlink r:id="rId21" w:tgtFrame="_blank" w:tooltip="Link to Genome" w:history="1">
              <w:r w:rsidR="009F2035" w:rsidRPr="004965FC">
                <w:rPr>
                  <w:rFonts w:eastAsiaTheme="minorHAnsi"/>
                  <w:i/>
                  <w:sz w:val="22"/>
                  <w:shd w:val="clear" w:color="auto" w:fill="FFFFFF"/>
                  <w:lang w:val="ru-RU"/>
                </w:rPr>
                <w:t>Penicillium camemberti FM 013</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5B0AD398" wp14:editId="49645DA3">
                  <wp:extent cx="106045" cy="106045"/>
                  <wp:effectExtent l="19050" t="0" r="8255" b="0"/>
                  <wp:docPr id="10"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vAlign w:val="center"/>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sz w:val="22"/>
                <w:lang w:val="ru-RU"/>
              </w:rPr>
              <w:t>6е-</w:t>
            </w:r>
            <w:r w:rsidRPr="004965FC">
              <w:rPr>
                <w:rFonts w:eastAsiaTheme="minorHAnsi"/>
                <w:b/>
                <w:sz w:val="22"/>
              </w:rPr>
              <w:t>0</w:t>
            </w:r>
            <w:r w:rsidRPr="004965FC">
              <w:rPr>
                <w:rFonts w:eastAsiaTheme="minorHAnsi"/>
                <w:b/>
                <w:sz w:val="22"/>
                <w:lang w:val="ru-RU"/>
              </w:rPr>
              <w:t>9</w:t>
            </w:r>
          </w:p>
        </w:tc>
        <w:tc>
          <w:tcPr>
            <w:tcW w:w="1134" w:type="dxa"/>
            <w:vAlign w:val="center"/>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sz w:val="22"/>
                <w:lang w:val="ru-RU"/>
              </w:rPr>
              <w:t>2е-21</w:t>
            </w:r>
          </w:p>
        </w:tc>
        <w:tc>
          <w:tcPr>
            <w:tcW w:w="1276" w:type="dxa"/>
            <w:vAlign w:val="center"/>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sz w:val="22"/>
                <w:lang w:val="ru-RU"/>
              </w:rPr>
              <w:t>1е-11</w:t>
            </w:r>
          </w:p>
        </w:tc>
        <w:tc>
          <w:tcPr>
            <w:tcW w:w="1276" w:type="dxa"/>
            <w:vAlign w:val="center"/>
          </w:tcPr>
          <w:p w:rsidR="009F2035" w:rsidRPr="004965FC" w:rsidRDefault="009F2035" w:rsidP="00692F34">
            <w:pPr>
              <w:spacing w:line="360" w:lineRule="auto"/>
              <w:contextualSpacing/>
              <w:jc w:val="center"/>
              <w:rPr>
                <w:rFonts w:eastAsiaTheme="minorHAnsi"/>
                <w:sz w:val="22"/>
                <w:lang w:val="ru-RU"/>
              </w:rPr>
            </w:pPr>
            <w:r w:rsidRPr="004965FC">
              <w:rPr>
                <w:rFonts w:eastAsiaTheme="minorHAnsi"/>
                <w:sz w:val="22"/>
                <w:lang w:val="ru-RU"/>
              </w:rPr>
              <w:t>1,4</w:t>
            </w:r>
          </w:p>
        </w:tc>
        <w:tc>
          <w:tcPr>
            <w:tcW w:w="1418" w:type="dxa"/>
            <w:vAlign w:val="center"/>
          </w:tcPr>
          <w:p w:rsidR="009F2035" w:rsidRPr="004965FC" w:rsidRDefault="009F2035" w:rsidP="00692F34">
            <w:pPr>
              <w:spacing w:line="360" w:lineRule="auto"/>
              <w:contextualSpacing/>
              <w:jc w:val="center"/>
              <w:rPr>
                <w:rFonts w:eastAsiaTheme="minorHAnsi"/>
                <w:sz w:val="22"/>
                <w:lang w:val="ru-RU"/>
              </w:rPr>
            </w:pPr>
            <w:r w:rsidRPr="004965FC">
              <w:rPr>
                <w:rFonts w:eastAsiaTheme="minorHAnsi"/>
                <w:sz w:val="22"/>
                <w:lang w:val="ru-RU"/>
              </w:rPr>
              <w:t>0,47</w:t>
            </w:r>
          </w:p>
        </w:tc>
        <w:tc>
          <w:tcPr>
            <w:tcW w:w="1133" w:type="dxa"/>
            <w:vAlign w:val="center"/>
          </w:tcPr>
          <w:p w:rsidR="009F2035" w:rsidRPr="004965FC" w:rsidRDefault="009F2035" w:rsidP="00692F34">
            <w:pPr>
              <w:spacing w:line="360" w:lineRule="auto"/>
              <w:contextualSpacing/>
              <w:jc w:val="center"/>
              <w:rPr>
                <w:rFonts w:eastAsiaTheme="minorHAnsi"/>
                <w:b/>
                <w:sz w:val="22"/>
                <w:lang w:val="ru-RU"/>
              </w:rPr>
            </w:pPr>
            <w:r w:rsidRPr="004965FC">
              <w:rPr>
                <w:rFonts w:eastAsiaTheme="minorHAnsi"/>
                <w:b/>
                <w:sz w:val="22"/>
                <w:lang w:val="ru-RU"/>
              </w:rPr>
              <w:t>0,003</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b/>
                <w:sz w:val="22"/>
                <w:lang w:val="ru-RU"/>
              </w:rPr>
              <w:t>23</w:t>
            </w:r>
          </w:p>
        </w:tc>
        <w:tc>
          <w:tcPr>
            <w:tcW w:w="1134" w:type="dxa"/>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b/>
                <w:sz w:val="22"/>
                <w:lang w:val="ru-RU"/>
              </w:rPr>
              <w:t>27</w:t>
            </w:r>
          </w:p>
        </w:tc>
        <w:tc>
          <w:tcPr>
            <w:tcW w:w="1276" w:type="dxa"/>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b/>
                <w:sz w:val="22"/>
                <w:lang w:val="ru-RU"/>
              </w:rPr>
              <w:t>24</w:t>
            </w:r>
          </w:p>
        </w:tc>
        <w:tc>
          <w:tcPr>
            <w:tcW w:w="1276" w:type="dxa"/>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sz w:val="22"/>
                <w:lang w:val="ru-RU"/>
              </w:rPr>
              <w:t>43</w:t>
            </w:r>
          </w:p>
        </w:tc>
        <w:tc>
          <w:tcPr>
            <w:tcW w:w="1418" w:type="dxa"/>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sz w:val="22"/>
                <w:lang w:val="ru-RU"/>
              </w:rPr>
              <w:t>32</w:t>
            </w:r>
          </w:p>
        </w:tc>
        <w:tc>
          <w:tcPr>
            <w:tcW w:w="1133" w:type="dxa"/>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b/>
                <w:sz w:val="22"/>
                <w:lang w:val="ru-RU"/>
              </w:rPr>
              <w:t>23</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b/>
                <w:sz w:val="22"/>
                <w:lang w:val="ru-RU"/>
              </w:rPr>
              <w:t>154</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b/>
                <w:sz w:val="22"/>
                <w:lang w:val="ru-RU"/>
              </w:rPr>
              <w:t>304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b/>
                <w:sz w:val="22"/>
                <w:lang w:val="ru-RU"/>
              </w:rPr>
              <w:t>301</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sz w:val="22"/>
                <w:lang w:val="ru-RU"/>
              </w:rPr>
              <w:t>40</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sz w:val="22"/>
                <w:lang w:val="ru-RU"/>
              </w:rPr>
              <w:t>38</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color w:val="000000"/>
                <w:sz w:val="22"/>
                <w:lang w:val="ru-RU"/>
              </w:rPr>
            </w:pPr>
            <w:r w:rsidRPr="004965FC">
              <w:rPr>
                <w:rFonts w:eastAsiaTheme="minorHAnsi"/>
                <w:b/>
                <w:sz w:val="22"/>
                <w:lang w:val="ru-RU"/>
              </w:rPr>
              <w:t>172</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lang w:val="ru-RU"/>
              </w:rPr>
            </w:pPr>
            <w:hyperlink r:id="rId22" w:tgtFrame="_blank" w:tooltip="Link to Genome" w:history="1">
              <w:r w:rsidR="009F2035" w:rsidRPr="004965FC">
                <w:rPr>
                  <w:rFonts w:eastAsiaTheme="minorHAnsi"/>
                  <w:i/>
                  <w:sz w:val="22"/>
                  <w:shd w:val="clear" w:color="auto" w:fill="FFFFFF"/>
                  <w:lang w:val="ru-RU"/>
                </w:rPr>
                <w:t>Penicillium roqueforti FM164</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2A6913E0" wp14:editId="1C2C542A">
                  <wp:extent cx="106045" cy="106045"/>
                  <wp:effectExtent l="19050" t="0" r="8255" b="0"/>
                  <wp:docPr id="11"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4е-09</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7е-21</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8е-11</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0,47</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1,3</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0,003</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23</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31</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40</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23</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154</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317</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327</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70</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47</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172</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lang w:val="ru-RU"/>
              </w:rPr>
            </w:pPr>
            <w:hyperlink r:id="rId23" w:tgtFrame="_blank" w:tooltip="Link to Genome" w:history="1">
              <w:r w:rsidR="009F2035" w:rsidRPr="004965FC">
                <w:rPr>
                  <w:rFonts w:eastAsiaTheme="minorHAnsi"/>
                  <w:i/>
                  <w:sz w:val="22"/>
                  <w:shd w:val="clear" w:color="auto" w:fill="FFFFFF"/>
                  <w:lang w:val="ru-RU"/>
                </w:rPr>
                <w:t>Penicillium chrysogenum</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6BA5964A" wp14:editId="4A837637">
                  <wp:extent cx="106045" cy="106045"/>
                  <wp:effectExtent l="19050" t="0" r="8255" b="0"/>
                  <wp:docPr id="12"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8е-10</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6е-22</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4е-12</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1,3</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0,4</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0,005</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23</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28</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38</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30</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154</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318</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330</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122</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50</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69</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lang w:val="ru-RU"/>
              </w:rPr>
            </w:pPr>
            <w:hyperlink r:id="rId24" w:tgtFrame="_blank" w:tooltip="Link to Genome" w:history="1">
              <w:r w:rsidR="009F2035" w:rsidRPr="004965FC">
                <w:rPr>
                  <w:rFonts w:eastAsiaTheme="minorHAnsi"/>
                  <w:i/>
                  <w:sz w:val="22"/>
                  <w:shd w:val="clear" w:color="auto" w:fill="FFFFFF"/>
                  <w:lang w:val="ru-RU"/>
                </w:rPr>
                <w:t>Penicillium brasilianum</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305AF406" wp14:editId="2C504E11">
                  <wp:extent cx="106045" cy="106045"/>
                  <wp:effectExtent l="19050" t="0" r="8255" b="0"/>
                  <wp:docPr id="13"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3е-08</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3е-20</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4е-11</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1,2</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0,13</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0,003</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21</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40</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27</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165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309</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332</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47</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94</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171</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lang w:val="ru-RU"/>
              </w:rPr>
            </w:pPr>
            <w:hyperlink r:id="rId25" w:tgtFrame="_blank" w:tooltip="Link to Genome" w:history="1">
              <w:r w:rsidR="009F2035" w:rsidRPr="004965FC">
                <w:rPr>
                  <w:rFonts w:eastAsiaTheme="minorHAnsi"/>
                  <w:i/>
                  <w:sz w:val="22"/>
                  <w:shd w:val="clear" w:color="auto" w:fill="FFFFFF"/>
                  <w:lang w:val="ru-RU"/>
                </w:rPr>
                <w:t>Penicillium oxalicum 114-2</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1FCFAB62" wp14:editId="7CEE93D5">
                  <wp:extent cx="106045" cy="106045"/>
                  <wp:effectExtent l="19050" t="0" r="8255" b="0"/>
                  <wp:docPr id="14"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4е-07</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1е-19</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4е-13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0,085</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0,74</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0,002</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45</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62</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23</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152</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318</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38</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21</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172</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lang w:val="ru-RU"/>
              </w:rPr>
            </w:pPr>
            <w:hyperlink r:id="rId26" w:tgtFrame="_blank" w:tooltip="Link to Genome" w:history="1">
              <w:r w:rsidR="009F2035" w:rsidRPr="004965FC">
                <w:rPr>
                  <w:rFonts w:eastAsiaTheme="minorHAnsi"/>
                  <w:i/>
                  <w:sz w:val="22"/>
                  <w:shd w:val="clear" w:color="auto" w:fill="FFFFFF"/>
                  <w:lang w:val="ru-RU"/>
                </w:rPr>
                <w:t>Penicillium antarcticum</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67AA4C49" wp14:editId="0B3D7ABE">
                  <wp:extent cx="106045" cy="106045"/>
                  <wp:effectExtent l="19050" t="0" r="8255" b="0"/>
                  <wp:docPr id="15"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4е-09</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4е-18</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2е-11</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0,33</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0,096</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0,003</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23</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28</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32</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23</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154</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317</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327</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71</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88</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172</w:t>
            </w:r>
          </w:p>
        </w:tc>
      </w:tr>
      <w:tr w:rsidR="009F2035" w:rsidRPr="004965FC" w:rsidTr="00166027">
        <w:trPr>
          <w:trHeight w:val="20"/>
        </w:trPr>
        <w:tc>
          <w:tcPr>
            <w:tcW w:w="10031" w:type="dxa"/>
            <w:gridSpan w:val="8"/>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kern w:val="24"/>
                <w:sz w:val="22"/>
              </w:rPr>
              <w:t xml:space="preserve">Рід </w:t>
            </w:r>
            <w:r w:rsidRPr="004965FC">
              <w:rPr>
                <w:rFonts w:eastAsiaTheme="minorHAnsi"/>
                <w:b/>
                <w:i/>
                <w:kern w:val="24"/>
                <w:sz w:val="22"/>
              </w:rPr>
              <w:t>Trichoderma</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lang w:val="ru-RU"/>
              </w:rPr>
            </w:pPr>
            <w:hyperlink r:id="rId27" w:tgtFrame="_blank" w:tooltip="Link to Genome" w:history="1">
              <w:r w:rsidR="009F2035" w:rsidRPr="004965FC">
                <w:rPr>
                  <w:rFonts w:eastAsiaTheme="minorHAnsi"/>
                  <w:i/>
                  <w:sz w:val="22"/>
                  <w:shd w:val="clear" w:color="auto" w:fill="FFFFFF"/>
                  <w:lang w:val="ru-RU"/>
                </w:rPr>
                <w:t>Trichoderma virens Gv29-8</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509A85EB" wp14:editId="5310595E">
                  <wp:extent cx="106045" cy="106045"/>
                  <wp:effectExtent l="19050" t="0" r="8255" b="0"/>
                  <wp:docPr id="16"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1е-12</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1е-11</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5е-07</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1,4</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1,9</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0,002</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24</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44</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165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240</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143</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34</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171</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lang w:val="ru-RU"/>
              </w:rPr>
            </w:pPr>
            <w:hyperlink r:id="rId28" w:tgtFrame="_blank" w:tooltip="Link to Genome" w:history="1">
              <w:r w:rsidR="009F2035" w:rsidRPr="004965FC">
                <w:rPr>
                  <w:rFonts w:eastAsiaTheme="minorHAnsi"/>
                  <w:i/>
                  <w:sz w:val="22"/>
                  <w:shd w:val="clear" w:color="auto" w:fill="FFFFFF"/>
                  <w:lang w:val="ru-RU"/>
                </w:rPr>
                <w:t>Trichoderma parareesei</w:t>
              </w:r>
            </w:hyperlink>
            <w:r w:rsidR="009F2035" w:rsidRPr="004965FC">
              <w:rPr>
                <w:rFonts w:eastAsiaTheme="minorHAnsi"/>
                <w:i/>
                <w:sz w:val="22"/>
                <w:lang w:val="ru-RU"/>
              </w:rPr>
              <w:br/>
            </w:r>
            <w:hyperlink r:id="rId29" w:tgtFrame="_blank" w:tooltip="Link to Genome" w:history="1">
              <w:r w:rsidR="009F2035" w:rsidRPr="004965FC">
                <w:rPr>
                  <w:rFonts w:eastAsiaTheme="minorHAnsi"/>
                  <w:i/>
                  <w:sz w:val="22"/>
                  <w:shd w:val="clear" w:color="auto" w:fill="FFFFFF"/>
                  <w:lang w:val="ru-RU"/>
                </w:rPr>
                <w:t>CBS 125925</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3541528D" wp14:editId="2608B82D">
                  <wp:extent cx="106045" cy="106045"/>
                  <wp:effectExtent l="19050" t="0" r="8255" b="0"/>
                  <wp:docPr id="17"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2е-12</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9е-13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4е-07</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0,21</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0,88</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0,001</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23</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29</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165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238</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142</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58</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171</w:t>
            </w:r>
          </w:p>
        </w:tc>
      </w:tr>
    </w:tbl>
    <w:p w:rsidR="00DC48F9" w:rsidRDefault="00DC48F9"/>
    <w:p w:rsidR="00DC48F9" w:rsidRDefault="00DC48F9" w:rsidP="00DC48F9">
      <w:pPr>
        <w:jc w:val="right"/>
      </w:pPr>
      <w:r>
        <w:lastRenderedPageBreak/>
        <w:t>Продовження таблиці 2.1</w:t>
      </w:r>
    </w:p>
    <w:tbl>
      <w:tblPr>
        <w:tblW w:w="100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851"/>
        <w:gridCol w:w="1559"/>
        <w:gridCol w:w="1134"/>
        <w:gridCol w:w="1276"/>
        <w:gridCol w:w="1276"/>
        <w:gridCol w:w="1418"/>
        <w:gridCol w:w="1133"/>
      </w:tblGrid>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lang w:val="ru-RU"/>
              </w:rPr>
            </w:pPr>
            <w:hyperlink r:id="rId30" w:tgtFrame="_blank" w:tooltip="Link to Genome" w:history="1">
              <w:r w:rsidR="009F2035" w:rsidRPr="004965FC">
                <w:rPr>
                  <w:rFonts w:eastAsiaTheme="minorHAnsi"/>
                  <w:i/>
                  <w:sz w:val="22"/>
                  <w:shd w:val="clear" w:color="auto" w:fill="FFFFFF"/>
                  <w:lang w:val="ru-RU"/>
                </w:rPr>
                <w:t>Trichoderma guizhouense</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378E5EBB" wp14:editId="6BD4F13D">
                  <wp:extent cx="106045" cy="106045"/>
                  <wp:effectExtent l="19050" t="0" r="8255" b="0"/>
                  <wp:docPr id="18"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4е-12</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6е-13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7е-11</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0,46</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1,5</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0,002</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24</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25</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62</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165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303</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309</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163</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21</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171</w:t>
            </w:r>
          </w:p>
        </w:tc>
      </w:tr>
      <w:tr w:rsidR="009F2035" w:rsidRPr="004965FC" w:rsidTr="00166027">
        <w:trPr>
          <w:trHeight w:val="20"/>
        </w:trPr>
        <w:tc>
          <w:tcPr>
            <w:tcW w:w="10031" w:type="dxa"/>
            <w:gridSpan w:val="8"/>
            <w:tcBorders>
              <w:bottom w:val="single" w:sz="4" w:space="0" w:color="auto"/>
            </w:tcBorders>
            <w:vAlign w:val="center"/>
          </w:tcPr>
          <w:p w:rsidR="009F2035" w:rsidRPr="004965FC" w:rsidRDefault="009F2035" w:rsidP="00692F34">
            <w:pPr>
              <w:spacing w:line="360" w:lineRule="auto"/>
              <w:jc w:val="center"/>
              <w:rPr>
                <w:rFonts w:eastAsiaTheme="minorHAnsi"/>
                <w:b/>
                <w:i/>
                <w:sz w:val="22"/>
                <w:lang w:val="ru-RU"/>
              </w:rPr>
            </w:pPr>
            <w:r w:rsidRPr="004965FC">
              <w:rPr>
                <w:rFonts w:eastAsiaTheme="minorHAnsi"/>
                <w:b/>
                <w:kern w:val="24"/>
                <w:sz w:val="22"/>
              </w:rPr>
              <w:t xml:space="preserve">Рід </w:t>
            </w:r>
            <w:r w:rsidRPr="004965FC">
              <w:rPr>
                <w:rFonts w:eastAsiaTheme="minorHAnsi"/>
                <w:b/>
                <w:i/>
                <w:kern w:val="24"/>
                <w:sz w:val="22"/>
              </w:rPr>
              <w:t>Alternaria</w:t>
            </w:r>
          </w:p>
        </w:tc>
      </w:tr>
      <w:tr w:rsidR="009F2035" w:rsidRPr="004965FC" w:rsidTr="00166027">
        <w:trPr>
          <w:trHeight w:val="20"/>
        </w:trPr>
        <w:tc>
          <w:tcPr>
            <w:tcW w:w="1384" w:type="dxa"/>
            <w:vMerge w:val="restart"/>
            <w:vAlign w:val="center"/>
          </w:tcPr>
          <w:p w:rsidR="009F2035" w:rsidRPr="004965FC" w:rsidRDefault="00731B2F" w:rsidP="00692F34">
            <w:pPr>
              <w:spacing w:line="360" w:lineRule="auto"/>
              <w:contextualSpacing/>
              <w:jc w:val="center"/>
              <w:rPr>
                <w:rFonts w:eastAsiaTheme="minorHAnsi"/>
                <w:bCs/>
                <w:i/>
                <w:iCs/>
                <w:kern w:val="24"/>
                <w:sz w:val="22"/>
                <w:lang w:val="ru-RU"/>
              </w:rPr>
            </w:pPr>
            <w:hyperlink r:id="rId31" w:tgtFrame="_blank" w:tooltip="Link to Genome" w:history="1">
              <w:r w:rsidR="009F2035" w:rsidRPr="004965FC">
                <w:rPr>
                  <w:rFonts w:eastAsiaTheme="minorHAnsi"/>
                  <w:i/>
                  <w:sz w:val="22"/>
                  <w:shd w:val="clear" w:color="auto" w:fill="FFFFFF"/>
                  <w:lang w:val="ru-RU"/>
                </w:rPr>
                <w:t>Alternaria alternata</w:t>
              </w:r>
            </w:hyperlink>
          </w:p>
        </w:tc>
        <w:tc>
          <w:tcPr>
            <w:tcW w:w="851" w:type="dxa"/>
            <w:vMerge w:val="restart"/>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noProof/>
                <w:sz w:val="22"/>
                <w:lang w:val="ru-RU"/>
              </w:rPr>
              <w:drawing>
                <wp:inline distT="0" distB="0" distL="0" distR="0" wp14:anchorId="6337B209" wp14:editId="6AB5ED4A">
                  <wp:extent cx="106045" cy="106045"/>
                  <wp:effectExtent l="19050" t="0" r="8255" b="0"/>
                  <wp:docPr id="19" name="Рисунок 1" descr="Scaff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Scaffold"/>
                          <pic:cNvPicPr>
                            <a:picLocks noChangeAspect="1" noChangeArrowheads="1"/>
                          </pic:cNvPicPr>
                        </pic:nvPicPr>
                        <pic:blipFill>
                          <a:blip r:embed="rId15" cstate="print"/>
                          <a:srcRect/>
                          <a:stretch>
                            <a:fillRect/>
                          </a:stretch>
                        </pic:blipFill>
                        <pic:spPr bwMode="auto">
                          <a:xfrm>
                            <a:off x="0" y="0"/>
                            <a:ext cx="106045" cy="106045"/>
                          </a:xfrm>
                          <a:prstGeom prst="rect">
                            <a:avLst/>
                          </a:prstGeom>
                          <a:noFill/>
                          <a:ln w="9525">
                            <a:noFill/>
                            <a:miter lim="800000"/>
                            <a:headEnd/>
                            <a:tailEnd/>
                          </a:ln>
                        </pic:spPr>
                      </pic:pic>
                    </a:graphicData>
                  </a:graphic>
                </wp:inline>
              </w:drawing>
            </w: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5е-06</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6е-16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9е-17</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1,4</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0,42</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0,004</w:t>
            </w:r>
          </w:p>
        </w:tc>
      </w:tr>
      <w:tr w:rsidR="009F2035" w:rsidRPr="004965FC" w:rsidTr="00166027">
        <w:trPr>
          <w:trHeight w:val="20"/>
        </w:trPr>
        <w:tc>
          <w:tcPr>
            <w:tcW w:w="1384" w:type="dxa"/>
            <w:vMerge/>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22</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26</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31</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28</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21</w:t>
            </w:r>
          </w:p>
        </w:tc>
      </w:tr>
      <w:tr w:rsidR="009F2035" w:rsidRPr="004965FC" w:rsidTr="00166027">
        <w:trPr>
          <w:trHeight w:val="20"/>
        </w:trPr>
        <w:tc>
          <w:tcPr>
            <w:tcW w:w="1384"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bCs/>
                <w:i/>
                <w:iCs/>
                <w:kern w:val="24"/>
                <w:sz w:val="22"/>
                <w:lang w:val="ru-RU"/>
              </w:rPr>
            </w:pPr>
          </w:p>
        </w:tc>
        <w:tc>
          <w:tcPr>
            <w:tcW w:w="851" w:type="dxa"/>
            <w:vMerge/>
            <w:tcBorders>
              <w:bottom w:val="single" w:sz="4" w:space="0" w:color="auto"/>
            </w:tcBorders>
            <w:vAlign w:val="center"/>
          </w:tcPr>
          <w:p w:rsidR="009F2035" w:rsidRPr="004965FC" w:rsidRDefault="009F2035" w:rsidP="00692F34">
            <w:pPr>
              <w:spacing w:line="360" w:lineRule="auto"/>
              <w:contextualSpacing/>
              <w:jc w:val="center"/>
              <w:rPr>
                <w:rFonts w:eastAsiaTheme="minorHAnsi"/>
                <w:noProof/>
                <w:sz w:val="22"/>
                <w:lang w:val="ru-RU"/>
              </w:rPr>
            </w:pPr>
          </w:p>
        </w:tc>
        <w:tc>
          <w:tcPr>
            <w:tcW w:w="1559"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165</w:t>
            </w:r>
          </w:p>
        </w:tc>
        <w:tc>
          <w:tcPr>
            <w:tcW w:w="1134"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297</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320</w:t>
            </w:r>
          </w:p>
        </w:tc>
        <w:tc>
          <w:tcPr>
            <w:tcW w:w="1276"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58</w:t>
            </w:r>
          </w:p>
        </w:tc>
        <w:tc>
          <w:tcPr>
            <w:tcW w:w="1418" w:type="dxa"/>
            <w:tcBorders>
              <w:bottom w:val="single" w:sz="4" w:space="0" w:color="auto"/>
            </w:tcBorders>
            <w:vAlign w:val="center"/>
          </w:tcPr>
          <w:p w:rsidR="009F2035" w:rsidRPr="004965FC" w:rsidRDefault="009F2035" w:rsidP="00692F34">
            <w:pPr>
              <w:spacing w:line="360" w:lineRule="auto"/>
              <w:jc w:val="center"/>
              <w:rPr>
                <w:rFonts w:eastAsiaTheme="minorHAnsi"/>
                <w:sz w:val="22"/>
                <w:lang w:val="ru-RU"/>
              </w:rPr>
            </w:pPr>
            <w:r w:rsidRPr="004965FC">
              <w:rPr>
                <w:rFonts w:eastAsiaTheme="minorHAnsi"/>
                <w:sz w:val="22"/>
                <w:lang w:val="ru-RU"/>
              </w:rPr>
              <w:t>88</w:t>
            </w:r>
          </w:p>
        </w:tc>
        <w:tc>
          <w:tcPr>
            <w:tcW w:w="1133" w:type="dxa"/>
            <w:tcBorders>
              <w:bottom w:val="single" w:sz="4" w:space="0" w:color="auto"/>
            </w:tcBorders>
            <w:vAlign w:val="center"/>
          </w:tcPr>
          <w:p w:rsidR="009F2035" w:rsidRPr="004965FC" w:rsidRDefault="009F2035" w:rsidP="00692F34">
            <w:pPr>
              <w:spacing w:line="360" w:lineRule="auto"/>
              <w:jc w:val="center"/>
              <w:rPr>
                <w:rFonts w:eastAsiaTheme="minorHAnsi"/>
                <w:b/>
                <w:sz w:val="22"/>
                <w:lang w:val="ru-RU"/>
              </w:rPr>
            </w:pPr>
            <w:r w:rsidRPr="004965FC">
              <w:rPr>
                <w:rFonts w:eastAsiaTheme="minorHAnsi"/>
                <w:b/>
                <w:sz w:val="22"/>
                <w:lang w:val="ru-RU"/>
              </w:rPr>
              <w:t>173</w:t>
            </w:r>
          </w:p>
        </w:tc>
      </w:tr>
      <w:tr w:rsidR="009F2035" w:rsidRPr="004965FC" w:rsidTr="00166027">
        <w:trPr>
          <w:trHeight w:val="20"/>
        </w:trPr>
        <w:tc>
          <w:tcPr>
            <w:tcW w:w="1384" w:type="dxa"/>
            <w:tcBorders>
              <w:top w:val="single" w:sz="4" w:space="0" w:color="auto"/>
              <w:left w:val="nil"/>
              <w:bottom w:val="nil"/>
              <w:right w:val="nil"/>
            </w:tcBorders>
            <w:vAlign w:val="center"/>
          </w:tcPr>
          <w:p w:rsidR="009F2035" w:rsidRPr="004965FC" w:rsidRDefault="009F2035" w:rsidP="00166027">
            <w:pPr>
              <w:spacing w:line="360" w:lineRule="auto"/>
              <w:contextualSpacing/>
              <w:jc w:val="center"/>
              <w:rPr>
                <w:rFonts w:eastAsiaTheme="minorHAnsi"/>
                <w:bCs/>
                <w:i/>
                <w:iCs/>
                <w:kern w:val="24"/>
                <w:sz w:val="22"/>
                <w:lang w:val="ru-RU"/>
              </w:rPr>
            </w:pPr>
          </w:p>
        </w:tc>
        <w:tc>
          <w:tcPr>
            <w:tcW w:w="851" w:type="dxa"/>
            <w:tcBorders>
              <w:top w:val="single" w:sz="4" w:space="0" w:color="auto"/>
              <w:left w:val="nil"/>
              <w:bottom w:val="nil"/>
              <w:right w:val="nil"/>
            </w:tcBorders>
            <w:vAlign w:val="center"/>
          </w:tcPr>
          <w:p w:rsidR="009F2035" w:rsidRPr="004965FC" w:rsidRDefault="009F2035" w:rsidP="00166027">
            <w:pPr>
              <w:spacing w:line="360" w:lineRule="auto"/>
              <w:ind w:firstLine="708"/>
              <w:contextualSpacing/>
              <w:jc w:val="center"/>
              <w:rPr>
                <w:rFonts w:eastAsiaTheme="minorHAnsi"/>
                <w:noProof/>
                <w:sz w:val="22"/>
                <w:lang w:val="ru-RU"/>
              </w:rPr>
            </w:pPr>
          </w:p>
        </w:tc>
        <w:tc>
          <w:tcPr>
            <w:tcW w:w="1559" w:type="dxa"/>
            <w:tcBorders>
              <w:top w:val="single" w:sz="4" w:space="0" w:color="auto"/>
              <w:left w:val="nil"/>
              <w:bottom w:val="nil"/>
              <w:right w:val="nil"/>
            </w:tcBorders>
            <w:vAlign w:val="center"/>
          </w:tcPr>
          <w:p w:rsidR="009F2035" w:rsidRPr="004965FC" w:rsidRDefault="009F2035" w:rsidP="00166027">
            <w:pPr>
              <w:spacing w:line="360" w:lineRule="auto"/>
              <w:jc w:val="center"/>
              <w:rPr>
                <w:rFonts w:eastAsiaTheme="minorHAnsi"/>
                <w:b/>
                <w:sz w:val="22"/>
                <w:lang w:val="ru-RU"/>
              </w:rPr>
            </w:pPr>
          </w:p>
        </w:tc>
        <w:tc>
          <w:tcPr>
            <w:tcW w:w="1134" w:type="dxa"/>
            <w:tcBorders>
              <w:top w:val="single" w:sz="4" w:space="0" w:color="auto"/>
              <w:left w:val="nil"/>
              <w:bottom w:val="nil"/>
              <w:right w:val="nil"/>
            </w:tcBorders>
            <w:vAlign w:val="center"/>
          </w:tcPr>
          <w:p w:rsidR="009F2035" w:rsidRPr="004965FC" w:rsidRDefault="009F2035" w:rsidP="00166027">
            <w:pPr>
              <w:spacing w:line="360" w:lineRule="auto"/>
              <w:jc w:val="center"/>
              <w:rPr>
                <w:rFonts w:eastAsiaTheme="minorHAnsi"/>
                <w:b/>
                <w:sz w:val="22"/>
                <w:lang w:val="ru-RU"/>
              </w:rPr>
            </w:pPr>
          </w:p>
        </w:tc>
        <w:tc>
          <w:tcPr>
            <w:tcW w:w="1276" w:type="dxa"/>
            <w:tcBorders>
              <w:top w:val="single" w:sz="4" w:space="0" w:color="auto"/>
              <w:left w:val="nil"/>
              <w:bottom w:val="nil"/>
              <w:right w:val="nil"/>
            </w:tcBorders>
            <w:vAlign w:val="center"/>
          </w:tcPr>
          <w:p w:rsidR="009F2035" w:rsidRPr="004965FC" w:rsidRDefault="009F2035" w:rsidP="00166027">
            <w:pPr>
              <w:spacing w:line="360" w:lineRule="auto"/>
              <w:jc w:val="center"/>
              <w:rPr>
                <w:rFonts w:eastAsiaTheme="minorHAnsi"/>
                <w:b/>
                <w:sz w:val="22"/>
                <w:lang w:val="ru-RU"/>
              </w:rPr>
            </w:pPr>
          </w:p>
        </w:tc>
        <w:tc>
          <w:tcPr>
            <w:tcW w:w="1276" w:type="dxa"/>
            <w:tcBorders>
              <w:top w:val="single" w:sz="4" w:space="0" w:color="auto"/>
              <w:left w:val="nil"/>
              <w:bottom w:val="nil"/>
              <w:right w:val="nil"/>
            </w:tcBorders>
            <w:vAlign w:val="center"/>
          </w:tcPr>
          <w:p w:rsidR="009F2035" w:rsidRPr="004965FC" w:rsidRDefault="009F2035" w:rsidP="00166027">
            <w:pPr>
              <w:spacing w:line="360" w:lineRule="auto"/>
              <w:jc w:val="center"/>
              <w:rPr>
                <w:rFonts w:eastAsiaTheme="minorHAnsi"/>
                <w:sz w:val="22"/>
                <w:lang w:val="ru-RU"/>
              </w:rPr>
            </w:pPr>
          </w:p>
        </w:tc>
        <w:tc>
          <w:tcPr>
            <w:tcW w:w="1418" w:type="dxa"/>
            <w:tcBorders>
              <w:top w:val="single" w:sz="4" w:space="0" w:color="auto"/>
              <w:left w:val="nil"/>
              <w:bottom w:val="nil"/>
              <w:right w:val="nil"/>
            </w:tcBorders>
            <w:vAlign w:val="center"/>
          </w:tcPr>
          <w:p w:rsidR="009F2035" w:rsidRPr="004965FC" w:rsidRDefault="009F2035" w:rsidP="00166027">
            <w:pPr>
              <w:spacing w:line="360" w:lineRule="auto"/>
              <w:jc w:val="center"/>
              <w:rPr>
                <w:rFonts w:eastAsiaTheme="minorHAnsi"/>
                <w:sz w:val="22"/>
                <w:lang w:val="ru-RU"/>
              </w:rPr>
            </w:pPr>
          </w:p>
        </w:tc>
        <w:tc>
          <w:tcPr>
            <w:tcW w:w="1133" w:type="dxa"/>
            <w:tcBorders>
              <w:top w:val="single" w:sz="4" w:space="0" w:color="auto"/>
              <w:left w:val="nil"/>
              <w:bottom w:val="nil"/>
              <w:right w:val="nil"/>
            </w:tcBorders>
            <w:vAlign w:val="center"/>
          </w:tcPr>
          <w:p w:rsidR="009F2035" w:rsidRPr="004965FC" w:rsidRDefault="009F2035" w:rsidP="00166027">
            <w:pPr>
              <w:spacing w:line="360" w:lineRule="auto"/>
              <w:jc w:val="center"/>
              <w:rPr>
                <w:rFonts w:eastAsiaTheme="minorHAnsi"/>
                <w:b/>
                <w:sz w:val="22"/>
                <w:lang w:val="ru-RU"/>
              </w:rPr>
            </w:pPr>
          </w:p>
        </w:tc>
      </w:tr>
    </w:tbl>
    <w:p w:rsidR="00622D0B" w:rsidRPr="009F25F8" w:rsidRDefault="00622D0B" w:rsidP="00622D0B">
      <w:pPr>
        <w:spacing w:line="240" w:lineRule="auto"/>
        <w:ind w:firstLine="360"/>
        <w:contextualSpacing/>
        <w:rPr>
          <w:sz w:val="24"/>
          <w:szCs w:val="28"/>
        </w:rPr>
      </w:pPr>
      <w:r w:rsidRPr="007723EF">
        <w:rPr>
          <w:bCs/>
          <w:noProof/>
          <w:szCs w:val="28"/>
          <w:lang w:val="ru-RU"/>
        </w:rPr>
        <w:drawing>
          <wp:inline distT="0" distB="0" distL="0" distR="0" wp14:anchorId="605D30E8" wp14:editId="722A2C3D">
            <wp:extent cx="118110" cy="114300"/>
            <wp:effectExtent l="0" t="0" r="0" b="0"/>
            <wp:docPr id="79" name="Рисунок 2" descr="https://www.ncbi.nlm.nih.gov/genome/browse/static/main/app/images/threequarters.gif"/>
            <wp:cNvGraphicFramePr/>
            <a:graphic xmlns:a="http://schemas.openxmlformats.org/drawingml/2006/main">
              <a:graphicData uri="http://schemas.openxmlformats.org/drawingml/2006/picture">
                <pic:pic xmlns:pic="http://schemas.openxmlformats.org/drawingml/2006/picture">
                  <pic:nvPicPr>
                    <pic:cNvPr id="7" name="Рисунок 6" descr="https://www.ncbi.nlm.nih.gov/genome/browse/static/main/app/images/threequarters.gif"/>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flipH="1">
                      <a:off x="0" y="0"/>
                      <a:ext cx="123605" cy="119618"/>
                    </a:xfrm>
                    <a:prstGeom prst="rect">
                      <a:avLst/>
                    </a:prstGeom>
                    <a:noFill/>
                    <a:ln>
                      <a:noFill/>
                    </a:ln>
                  </pic:spPr>
                </pic:pic>
              </a:graphicData>
            </a:graphic>
          </wp:inline>
        </w:drawing>
      </w:r>
      <w:r w:rsidRPr="007723EF">
        <w:rPr>
          <w:bCs/>
          <w:szCs w:val="28"/>
        </w:rPr>
        <w:t xml:space="preserve"> </w:t>
      </w:r>
      <w:r w:rsidRPr="009F25F8">
        <w:rPr>
          <w:sz w:val="24"/>
          <w:szCs w:val="28"/>
        </w:rPr>
        <w:t xml:space="preserve">– геном організму розшифровано на </w:t>
      </w:r>
      <w:r>
        <w:rPr>
          <w:sz w:val="24"/>
          <w:szCs w:val="28"/>
        </w:rPr>
        <w:t>75%</w:t>
      </w:r>
      <w:r w:rsidRPr="009F25F8">
        <w:rPr>
          <w:sz w:val="24"/>
          <w:szCs w:val="28"/>
        </w:rPr>
        <w:t>.</w:t>
      </w:r>
    </w:p>
    <w:p w:rsidR="00622D0B" w:rsidRDefault="00622D0B" w:rsidP="00622D0B">
      <w:pPr>
        <w:pStyle w:val="Standard"/>
        <w:numPr>
          <w:ilvl w:val="0"/>
          <w:numId w:val="28"/>
        </w:numPr>
        <w:contextualSpacing/>
        <w:jc w:val="both"/>
        <w:rPr>
          <w:rFonts w:cs="Times New Roman"/>
          <w:szCs w:val="28"/>
          <w:lang w:val="uk-UA"/>
        </w:rPr>
      </w:pPr>
      <w:r w:rsidRPr="009F25F8">
        <w:rPr>
          <w:rFonts w:cs="Times New Roman"/>
          <w:szCs w:val="28"/>
          <w:lang w:val="uk-UA"/>
        </w:rPr>
        <w:t xml:space="preserve">– геном організму розшифровано на </w:t>
      </w:r>
      <w:r>
        <w:rPr>
          <w:rFonts w:cs="Times New Roman"/>
          <w:szCs w:val="28"/>
          <w:lang w:val="uk-UA"/>
        </w:rPr>
        <w:t>50%</w:t>
      </w:r>
      <w:r w:rsidRPr="009F25F8">
        <w:rPr>
          <w:rFonts w:cs="Times New Roman"/>
          <w:szCs w:val="28"/>
          <w:lang w:val="uk-UA"/>
        </w:rPr>
        <w:t>.</w:t>
      </w:r>
    </w:p>
    <w:p w:rsidR="00622D0B" w:rsidRPr="009F25F8" w:rsidRDefault="00622D0B" w:rsidP="00622D0B">
      <w:pPr>
        <w:pStyle w:val="Standard"/>
        <w:ind w:left="360"/>
        <w:contextualSpacing/>
        <w:jc w:val="both"/>
        <w:rPr>
          <w:rFonts w:cs="Times New Roman"/>
          <w:szCs w:val="28"/>
          <w:lang w:val="uk-UA"/>
        </w:rPr>
      </w:pPr>
      <w:r w:rsidRPr="004E7D1C">
        <w:rPr>
          <w:rFonts w:cs="Times New Roman"/>
          <w:noProof/>
          <w:sz w:val="20"/>
          <w:szCs w:val="20"/>
          <w:lang w:val="ru-RU" w:eastAsia="ru-RU" w:bidi="ar-SA"/>
        </w:rPr>
        <w:drawing>
          <wp:inline distT="0" distB="0" distL="0" distR="0" wp14:anchorId="56F018F2" wp14:editId="53F9CE42">
            <wp:extent cx="106045" cy="106045"/>
            <wp:effectExtent l="0" t="0" r="0" b="0"/>
            <wp:docPr id="80" name="Рисунок 80" descr="https://www.ncbi.nlm.nih.gov/genome/browse/static/main/app/images/complet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ncbi.nlm.nih.gov/genome/browse/static/main/app/images/complete.gif"/>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06045" cy="106045"/>
                    </a:xfrm>
                    <a:prstGeom prst="rect">
                      <a:avLst/>
                    </a:prstGeom>
                    <a:noFill/>
                    <a:ln>
                      <a:noFill/>
                    </a:ln>
                  </pic:spPr>
                </pic:pic>
              </a:graphicData>
            </a:graphic>
          </wp:inline>
        </w:drawing>
      </w:r>
      <w:r>
        <w:rPr>
          <w:rFonts w:cs="Times New Roman"/>
          <w:szCs w:val="28"/>
          <w:lang w:val="uk-UA"/>
        </w:rPr>
        <w:t xml:space="preserve"> </w:t>
      </w:r>
      <w:r w:rsidRPr="009F25F8">
        <w:rPr>
          <w:rFonts w:cs="Times New Roman"/>
          <w:szCs w:val="28"/>
          <w:lang w:val="uk-UA"/>
        </w:rPr>
        <w:t>– геном організму розшифровано на</w:t>
      </w:r>
      <w:r>
        <w:rPr>
          <w:rFonts w:cs="Times New Roman"/>
          <w:szCs w:val="28"/>
          <w:lang w:val="uk-UA"/>
        </w:rPr>
        <w:t xml:space="preserve"> 100%.</w:t>
      </w:r>
    </w:p>
    <w:p w:rsidR="009F2035" w:rsidRPr="004965FC" w:rsidRDefault="009F2035" w:rsidP="009F2035">
      <w:pPr>
        <w:spacing w:line="360" w:lineRule="auto"/>
        <w:contextualSpacing/>
        <w:rPr>
          <w:rFonts w:eastAsiaTheme="minorHAnsi"/>
          <w:bCs/>
          <w:szCs w:val="28"/>
        </w:rPr>
      </w:pPr>
    </w:p>
    <w:p w:rsidR="009F2035" w:rsidRPr="004965FC" w:rsidRDefault="009F2035" w:rsidP="009F2035">
      <w:pPr>
        <w:spacing w:line="360" w:lineRule="auto"/>
        <w:ind w:firstLine="709"/>
        <w:contextualSpacing/>
        <w:rPr>
          <w:rFonts w:eastAsiaTheme="minorHAnsi"/>
          <w:bCs/>
          <w:szCs w:val="28"/>
        </w:rPr>
      </w:pPr>
      <w:r w:rsidRPr="004965FC">
        <w:rPr>
          <w:rFonts w:eastAsiaTheme="minorHAnsi"/>
          <w:szCs w:val="28"/>
        </w:rPr>
        <w:t xml:space="preserve">Проведений біоінформаційний аналіз показав, що в усіх досліджених грибів перерахованих вище, геноми яких розшифровано на 50% і більше в базі даних </w:t>
      </w:r>
      <w:r w:rsidRPr="004965FC">
        <w:rPr>
          <w:rFonts w:eastAsiaTheme="minorHAnsi"/>
          <w:szCs w:val="28"/>
          <w:lang w:val="en-US"/>
        </w:rPr>
        <w:t>GenBank</w:t>
      </w:r>
      <w:r w:rsidRPr="004965FC">
        <w:rPr>
          <w:rFonts w:eastAsiaTheme="minorHAnsi"/>
          <w:szCs w:val="28"/>
        </w:rPr>
        <w:t xml:space="preserve"> </w:t>
      </w:r>
      <w:r w:rsidRPr="004965FC">
        <w:rPr>
          <w:rFonts w:eastAsiaTheme="minorHAnsi"/>
          <w:bCs/>
          <w:szCs w:val="28"/>
          <w:lang w:val="ru-RU"/>
        </w:rPr>
        <w:t>NCBI</w:t>
      </w:r>
      <w:r w:rsidRPr="004965FC">
        <w:rPr>
          <w:rFonts w:eastAsiaTheme="minorHAnsi"/>
          <w:bCs/>
          <w:szCs w:val="28"/>
        </w:rPr>
        <w:t xml:space="preserve"> </w:t>
      </w:r>
      <w:r w:rsidRPr="004965FC">
        <w:rPr>
          <w:rFonts w:eastAsiaTheme="minorHAnsi"/>
          <w:szCs w:val="28"/>
          <w:lang w:eastAsia="uk-UA"/>
        </w:rPr>
        <w:t>виявлено гени біомінералізації БМН, тобто всі досліджені гриби є потенційними продуцентами БМН</w:t>
      </w:r>
      <w:r w:rsidRPr="004965FC">
        <w:rPr>
          <w:rFonts w:eastAsiaTheme="minorHAnsi"/>
          <w:szCs w:val="28"/>
        </w:rPr>
        <w:t xml:space="preserve">. </w:t>
      </w:r>
    </w:p>
    <w:p w:rsidR="009F2035" w:rsidRPr="004965FC" w:rsidRDefault="009F2035" w:rsidP="009F2035">
      <w:pPr>
        <w:spacing w:line="360" w:lineRule="auto"/>
        <w:ind w:firstLine="709"/>
        <w:contextualSpacing/>
        <w:rPr>
          <w:rFonts w:eastAsiaTheme="minorHAnsi" w:cstheme="majorBidi"/>
          <w:szCs w:val="28"/>
        </w:rPr>
      </w:pPr>
      <w:r w:rsidRPr="004965FC">
        <w:rPr>
          <w:rFonts w:eastAsiaTheme="minorHAnsi"/>
          <w:bCs/>
          <w:szCs w:val="28"/>
        </w:rPr>
        <w:t>Гомологію підтверджує не тільки Е-число, кількість ідентичних амінокислотних залишків білків (І</w:t>
      </w:r>
      <w:r w:rsidRPr="004965FC">
        <w:rPr>
          <w:rFonts w:eastAsiaTheme="minorHAnsi"/>
          <w:bCs/>
          <w:szCs w:val="28"/>
          <w:lang w:val="ru-RU"/>
        </w:rPr>
        <w:t>dent</w:t>
      </w:r>
      <w:r w:rsidRPr="004965FC">
        <w:rPr>
          <w:rFonts w:eastAsiaTheme="minorHAnsi"/>
          <w:bCs/>
          <w:szCs w:val="28"/>
        </w:rPr>
        <w:t xml:space="preserve">) та довжина вирівнювання, а і функції білків грибів, які </w:t>
      </w:r>
      <w:r w:rsidRPr="004965FC">
        <w:rPr>
          <w:szCs w:val="28"/>
        </w:rPr>
        <w:t>гомологічні білкам МТБ</w:t>
      </w:r>
      <w:r w:rsidRPr="004965FC">
        <w:rPr>
          <w:rFonts w:eastAsiaTheme="minorHAnsi"/>
          <w:bCs/>
          <w:i/>
          <w:szCs w:val="28"/>
        </w:rPr>
        <w:t xml:space="preserve"> </w:t>
      </w:r>
      <w:r w:rsidRPr="004965FC">
        <w:rPr>
          <w:rFonts w:eastAsiaTheme="minorHAnsi"/>
          <w:bCs/>
          <w:i/>
          <w:szCs w:val="28"/>
          <w:lang w:val="ru-RU"/>
        </w:rPr>
        <w:t>Magnetospirillum</w:t>
      </w:r>
      <w:r w:rsidRPr="004965FC">
        <w:rPr>
          <w:rFonts w:eastAsiaTheme="minorHAnsi"/>
          <w:bCs/>
          <w:i/>
          <w:szCs w:val="28"/>
        </w:rPr>
        <w:t xml:space="preserve"> </w:t>
      </w:r>
      <w:r w:rsidRPr="004965FC">
        <w:rPr>
          <w:rFonts w:eastAsiaTheme="minorHAnsi"/>
          <w:bCs/>
          <w:i/>
          <w:szCs w:val="28"/>
          <w:lang w:val="ru-RU"/>
        </w:rPr>
        <w:t>gryphiswaldense</w:t>
      </w:r>
      <w:r w:rsidRPr="004965FC">
        <w:rPr>
          <w:rFonts w:eastAsiaTheme="minorHAnsi"/>
          <w:bCs/>
          <w:i/>
          <w:szCs w:val="28"/>
        </w:rPr>
        <w:t xml:space="preserve"> </w:t>
      </w:r>
      <w:r w:rsidRPr="004965FC">
        <w:rPr>
          <w:rFonts w:eastAsiaTheme="minorHAnsi"/>
          <w:bCs/>
          <w:i/>
          <w:szCs w:val="28"/>
          <w:lang w:val="ru-RU"/>
        </w:rPr>
        <w:t>MSR</w:t>
      </w:r>
      <w:r w:rsidRPr="004965FC">
        <w:rPr>
          <w:rFonts w:eastAsiaTheme="minorHAnsi"/>
          <w:bCs/>
          <w:i/>
          <w:szCs w:val="28"/>
        </w:rPr>
        <w:t>-</w:t>
      </w:r>
      <w:r w:rsidRPr="004965FC">
        <w:rPr>
          <w:rFonts w:eastAsiaTheme="minorHAnsi"/>
          <w:bCs/>
          <w:szCs w:val="28"/>
        </w:rPr>
        <w:t xml:space="preserve">1, </w:t>
      </w:r>
      <w:r w:rsidRPr="004965FC">
        <w:rPr>
          <w:szCs w:val="28"/>
          <w:lang w:eastAsia="uk-UA"/>
        </w:rPr>
        <w:t xml:space="preserve"> без яких неможлива біомінералізація БМН </w:t>
      </w:r>
      <w:r w:rsidR="00DC48F9">
        <w:rPr>
          <w:szCs w:val="28"/>
          <w:lang w:eastAsia="uk-UA"/>
        </w:rPr>
        <w:br/>
      </w:r>
      <w:r w:rsidRPr="004965FC">
        <w:rPr>
          <w:szCs w:val="28"/>
          <w:lang w:eastAsia="uk-UA"/>
        </w:rPr>
        <w:t xml:space="preserve">(табл. </w:t>
      </w:r>
      <w:r w:rsidR="00A75696">
        <w:rPr>
          <w:szCs w:val="28"/>
          <w:lang w:eastAsia="uk-UA"/>
        </w:rPr>
        <w:t>2.</w:t>
      </w:r>
      <w:r>
        <w:rPr>
          <w:szCs w:val="28"/>
          <w:lang w:eastAsia="uk-UA"/>
        </w:rPr>
        <w:t>2</w:t>
      </w:r>
      <w:r w:rsidRPr="004965FC">
        <w:rPr>
          <w:szCs w:val="28"/>
          <w:lang w:eastAsia="uk-UA"/>
        </w:rPr>
        <w:t>)</w:t>
      </w:r>
      <w:r w:rsidRPr="004965FC">
        <w:rPr>
          <w:rFonts w:eastAsiaTheme="minorHAnsi"/>
          <w:bCs/>
          <w:szCs w:val="28"/>
        </w:rPr>
        <w:t>.</w:t>
      </w:r>
    </w:p>
    <w:p w:rsidR="009F2035" w:rsidRPr="004965FC" w:rsidRDefault="009F2035" w:rsidP="009F2035">
      <w:pPr>
        <w:spacing w:line="360" w:lineRule="auto"/>
        <w:rPr>
          <w:rFonts w:eastAsiaTheme="minorHAnsi" w:cstheme="majorBidi"/>
          <w:szCs w:val="28"/>
        </w:rPr>
      </w:pPr>
    </w:p>
    <w:p w:rsidR="009F2035" w:rsidRPr="00362E63" w:rsidRDefault="009F2035" w:rsidP="009F2035">
      <w:pPr>
        <w:spacing w:line="360" w:lineRule="auto"/>
        <w:ind w:firstLine="708"/>
        <w:rPr>
          <w:rFonts w:eastAsiaTheme="minorHAnsi" w:cstheme="majorBidi"/>
          <w:szCs w:val="28"/>
        </w:rPr>
      </w:pPr>
      <w:r w:rsidRPr="00362E63">
        <w:rPr>
          <w:rFonts w:eastAsiaTheme="minorHAnsi" w:cstheme="majorBidi"/>
          <w:szCs w:val="28"/>
        </w:rPr>
        <w:t>Таблиця  2</w:t>
      </w:r>
      <w:r w:rsidR="00A75696">
        <w:rPr>
          <w:rFonts w:eastAsiaTheme="minorHAnsi" w:cstheme="majorBidi"/>
          <w:szCs w:val="28"/>
        </w:rPr>
        <w:t>.2</w:t>
      </w:r>
      <w:r w:rsidRPr="00362E63">
        <w:rPr>
          <w:rFonts w:eastAsiaTheme="minorHAnsi" w:cstheme="majorBidi"/>
          <w:szCs w:val="28"/>
        </w:rPr>
        <w:t xml:space="preserve"> – Порівняння функцій білків біомінералізації у МТБ та гомологічних білків у грибів</w:t>
      </w:r>
    </w:p>
    <w:tbl>
      <w:tblPr>
        <w:tblW w:w="9679" w:type="dxa"/>
        <w:tblCellMar>
          <w:left w:w="0" w:type="dxa"/>
          <w:right w:w="0" w:type="dxa"/>
        </w:tblCellMar>
        <w:tblLook w:val="0600" w:firstRow="0" w:lastRow="0" w:firstColumn="0" w:lastColumn="0" w:noHBand="1" w:noVBand="1"/>
      </w:tblPr>
      <w:tblGrid>
        <w:gridCol w:w="4252"/>
        <w:gridCol w:w="5427"/>
      </w:tblGrid>
      <w:tr w:rsidR="009F2035" w:rsidRPr="004965FC" w:rsidTr="00166027">
        <w:trPr>
          <w:trHeight w:val="680"/>
        </w:trPr>
        <w:tc>
          <w:tcPr>
            <w:tcW w:w="4252"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40" w:type="dxa"/>
              <w:bottom w:w="0" w:type="dxa"/>
              <w:right w:w="40" w:type="dxa"/>
            </w:tcMar>
            <w:vAlign w:val="center"/>
            <w:hideMark/>
          </w:tcPr>
          <w:p w:rsidR="009F2035" w:rsidRPr="00A75696" w:rsidRDefault="009F2035" w:rsidP="00166027">
            <w:pPr>
              <w:spacing w:line="360" w:lineRule="auto"/>
              <w:ind w:firstLine="131"/>
              <w:jc w:val="center"/>
              <w:rPr>
                <w:rFonts w:eastAsiaTheme="minorHAnsi"/>
                <w:bCs/>
                <w:sz w:val="24"/>
                <w:szCs w:val="28"/>
              </w:rPr>
            </w:pPr>
            <w:r w:rsidRPr="00A75696">
              <w:rPr>
                <w:rFonts w:eastAsiaTheme="minorHAnsi"/>
                <w:bCs/>
                <w:sz w:val="24"/>
                <w:szCs w:val="28"/>
              </w:rPr>
              <w:t>Назва та функції білку МТБ</w:t>
            </w:r>
          </w:p>
        </w:tc>
        <w:tc>
          <w:tcPr>
            <w:tcW w:w="5427"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40" w:type="dxa"/>
              <w:bottom w:w="0" w:type="dxa"/>
              <w:right w:w="40" w:type="dxa"/>
            </w:tcMar>
            <w:vAlign w:val="center"/>
            <w:hideMark/>
          </w:tcPr>
          <w:p w:rsidR="009F2035" w:rsidRPr="00A75696" w:rsidRDefault="009F2035" w:rsidP="00166027">
            <w:pPr>
              <w:spacing w:line="360" w:lineRule="auto"/>
              <w:ind w:hanging="10"/>
              <w:jc w:val="center"/>
              <w:rPr>
                <w:rFonts w:eastAsiaTheme="minorHAnsi"/>
                <w:bCs/>
                <w:sz w:val="24"/>
                <w:szCs w:val="28"/>
              </w:rPr>
            </w:pPr>
            <w:r w:rsidRPr="00A75696">
              <w:rPr>
                <w:rFonts w:eastAsiaTheme="minorHAnsi"/>
                <w:bCs/>
                <w:sz w:val="24"/>
                <w:szCs w:val="28"/>
              </w:rPr>
              <w:t>Назва та функції гомологічного білку грибів</w:t>
            </w:r>
          </w:p>
        </w:tc>
      </w:tr>
      <w:tr w:rsidR="009F2035" w:rsidRPr="004965FC" w:rsidTr="00166027">
        <w:trPr>
          <w:trHeight w:val="680"/>
        </w:trPr>
        <w:tc>
          <w:tcPr>
            <w:tcW w:w="4252"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40" w:type="dxa"/>
              <w:bottom w:w="0" w:type="dxa"/>
              <w:right w:w="40" w:type="dxa"/>
            </w:tcMar>
            <w:vAlign w:val="center"/>
          </w:tcPr>
          <w:p w:rsidR="009F2035" w:rsidRPr="00FB153D" w:rsidRDefault="009F2035" w:rsidP="00166027">
            <w:pPr>
              <w:spacing w:line="360" w:lineRule="auto"/>
              <w:rPr>
                <w:rFonts w:eastAsiaTheme="minorHAnsi"/>
                <w:bCs/>
                <w:sz w:val="24"/>
                <w:szCs w:val="28"/>
              </w:rPr>
            </w:pPr>
            <w:r w:rsidRPr="004965FC">
              <w:rPr>
                <w:rFonts w:eastAsiaTheme="minorHAnsi"/>
                <w:bCs/>
                <w:sz w:val="24"/>
                <w:szCs w:val="28"/>
                <w:lang w:val="en-US"/>
              </w:rPr>
              <w:t>MamA</w:t>
            </w:r>
            <w:r w:rsidRPr="00FB153D">
              <w:rPr>
                <w:rFonts w:eastAsiaTheme="minorHAnsi"/>
                <w:bCs/>
                <w:sz w:val="24"/>
                <w:szCs w:val="28"/>
              </w:rPr>
              <w:t xml:space="preserve"> - Містить домен </w:t>
            </w:r>
            <w:r w:rsidRPr="004965FC">
              <w:rPr>
                <w:rFonts w:eastAsiaTheme="minorHAnsi"/>
                <w:bCs/>
                <w:sz w:val="24"/>
                <w:szCs w:val="28"/>
                <w:lang w:val="ru-RU"/>
              </w:rPr>
              <w:t>TPR</w:t>
            </w:r>
            <w:r w:rsidRPr="00FB153D">
              <w:rPr>
                <w:rFonts w:eastAsiaTheme="minorHAnsi"/>
                <w:bCs/>
                <w:sz w:val="24"/>
                <w:szCs w:val="28"/>
              </w:rPr>
              <w:t xml:space="preserve">, який є консенсусною послідовністю. </w:t>
            </w:r>
            <w:r w:rsidRPr="004965FC">
              <w:rPr>
                <w:rFonts w:eastAsiaTheme="minorHAnsi"/>
                <w:bCs/>
                <w:sz w:val="24"/>
                <w:szCs w:val="28"/>
                <w:lang w:val="ru-RU"/>
              </w:rPr>
              <w:t>TPR</w:t>
            </w:r>
            <w:r w:rsidRPr="00FB153D">
              <w:rPr>
                <w:rFonts w:eastAsiaTheme="minorHAnsi"/>
                <w:bCs/>
                <w:sz w:val="24"/>
                <w:szCs w:val="28"/>
              </w:rPr>
              <w:t xml:space="preserve"> домен залучений в різноманіття функцій, включаючи білок-білкові взаємодії,  функції шаперонів, клітинний цикл, транскрипцію, транспорт білків   </w:t>
            </w:r>
          </w:p>
        </w:tc>
        <w:tc>
          <w:tcPr>
            <w:tcW w:w="5427"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15" w:type="dxa"/>
              <w:left w:w="40" w:type="dxa"/>
              <w:bottom w:w="0" w:type="dxa"/>
              <w:right w:w="40" w:type="dxa"/>
            </w:tcMar>
            <w:vAlign w:val="center"/>
          </w:tcPr>
          <w:p w:rsidR="009F2035" w:rsidRPr="00504980" w:rsidRDefault="009F2035" w:rsidP="00166027">
            <w:pPr>
              <w:spacing w:line="360" w:lineRule="auto"/>
              <w:rPr>
                <w:sz w:val="24"/>
                <w:szCs w:val="28"/>
                <w:lang w:eastAsia="uk-UA"/>
              </w:rPr>
            </w:pPr>
            <w:r w:rsidRPr="004965FC">
              <w:rPr>
                <w:rFonts w:eastAsiaTheme="minorHAnsi"/>
                <w:bCs/>
                <w:sz w:val="24"/>
                <w:szCs w:val="28"/>
                <w:shd w:val="clear" w:color="auto" w:fill="FFFFFF"/>
                <w:lang w:val="ru-RU"/>
              </w:rPr>
              <w:t>APC</w:t>
            </w:r>
            <w:r w:rsidRPr="00FB153D">
              <w:rPr>
                <w:rFonts w:eastAsiaTheme="minorHAnsi"/>
                <w:bCs/>
                <w:sz w:val="24"/>
                <w:szCs w:val="28"/>
                <w:shd w:val="clear" w:color="auto" w:fill="FFFFFF"/>
              </w:rPr>
              <w:t>/</w:t>
            </w:r>
            <w:r w:rsidRPr="004965FC">
              <w:rPr>
                <w:rFonts w:eastAsiaTheme="minorHAnsi"/>
                <w:bCs/>
                <w:sz w:val="24"/>
                <w:szCs w:val="28"/>
                <w:shd w:val="clear" w:color="auto" w:fill="FFFFFF"/>
                <w:lang w:val="ru-RU"/>
              </w:rPr>
              <w:t>C</w:t>
            </w:r>
            <w:r w:rsidRPr="00FB153D">
              <w:rPr>
                <w:rFonts w:eastAsiaTheme="minorHAnsi"/>
                <w:bCs/>
                <w:sz w:val="24"/>
                <w:szCs w:val="28"/>
                <w:shd w:val="clear" w:color="auto" w:fill="FFFFFF"/>
              </w:rPr>
              <w:t xml:space="preserve"> (</w:t>
            </w:r>
            <w:r w:rsidRPr="004965FC">
              <w:rPr>
                <w:sz w:val="24"/>
                <w:szCs w:val="28"/>
                <w:lang w:val="en-US" w:eastAsia="uk-UA"/>
              </w:rPr>
              <w:t>anaphase</w:t>
            </w:r>
            <w:r w:rsidRPr="00FB153D">
              <w:rPr>
                <w:sz w:val="24"/>
                <w:szCs w:val="28"/>
                <w:lang w:eastAsia="uk-UA"/>
              </w:rPr>
              <w:t>-</w:t>
            </w:r>
            <w:r w:rsidRPr="004965FC">
              <w:rPr>
                <w:sz w:val="24"/>
                <w:szCs w:val="28"/>
                <w:lang w:val="en-US" w:eastAsia="uk-UA"/>
              </w:rPr>
              <w:t>promoting</w:t>
            </w:r>
            <w:r w:rsidRPr="00FB153D">
              <w:rPr>
                <w:sz w:val="24"/>
                <w:szCs w:val="28"/>
                <w:lang w:eastAsia="uk-UA"/>
              </w:rPr>
              <w:t xml:space="preserve"> </w:t>
            </w:r>
            <w:r w:rsidRPr="004965FC">
              <w:rPr>
                <w:sz w:val="24"/>
                <w:szCs w:val="28"/>
                <w:lang w:val="en-US" w:eastAsia="uk-UA"/>
              </w:rPr>
              <w:t>complex</w:t>
            </w:r>
            <w:r w:rsidRPr="00FB153D">
              <w:rPr>
                <w:sz w:val="24"/>
                <w:szCs w:val="28"/>
                <w:lang w:eastAsia="uk-UA"/>
              </w:rPr>
              <w:t xml:space="preserve">) – білок, що має ключову роль в розмноженні еукаріотичних клітин. </w:t>
            </w:r>
            <w:r w:rsidRPr="00504980">
              <w:rPr>
                <w:sz w:val="24"/>
                <w:szCs w:val="28"/>
                <w:lang w:eastAsia="uk-UA"/>
              </w:rPr>
              <w:t>Бере участь у видаленні пошкоджених білків з клітини.</w:t>
            </w:r>
          </w:p>
          <w:p w:rsidR="009F2035" w:rsidRPr="00504980" w:rsidRDefault="009F2035" w:rsidP="00166027">
            <w:pPr>
              <w:spacing w:line="360" w:lineRule="auto"/>
              <w:rPr>
                <w:rFonts w:eastAsiaTheme="minorHAnsi"/>
                <w:bCs/>
                <w:sz w:val="24"/>
                <w:szCs w:val="28"/>
              </w:rPr>
            </w:pPr>
          </w:p>
        </w:tc>
      </w:tr>
    </w:tbl>
    <w:p w:rsidR="00DC48F9" w:rsidRDefault="00DC48F9"/>
    <w:p w:rsidR="00DC48F9" w:rsidRDefault="00DC48F9" w:rsidP="00DC48F9">
      <w:pPr>
        <w:jc w:val="right"/>
      </w:pPr>
      <w:r>
        <w:lastRenderedPageBreak/>
        <w:t>Продовження таблиці 2.2</w:t>
      </w:r>
    </w:p>
    <w:tbl>
      <w:tblPr>
        <w:tblW w:w="9679" w:type="dxa"/>
        <w:tblCellMar>
          <w:left w:w="0" w:type="dxa"/>
          <w:right w:w="0" w:type="dxa"/>
        </w:tblCellMar>
        <w:tblLook w:val="0600" w:firstRow="0" w:lastRow="0" w:firstColumn="0" w:lastColumn="0" w:noHBand="1" w:noVBand="1"/>
      </w:tblPr>
      <w:tblGrid>
        <w:gridCol w:w="4252"/>
        <w:gridCol w:w="5427"/>
      </w:tblGrid>
      <w:tr w:rsidR="009F2035" w:rsidRPr="004965FC" w:rsidTr="00166027">
        <w:trPr>
          <w:trHeight w:val="391"/>
        </w:trPr>
        <w:tc>
          <w:tcPr>
            <w:tcW w:w="4252" w:type="dxa"/>
            <w:tcBorders>
              <w:top w:val="single" w:sz="8" w:space="0" w:color="000000"/>
              <w:left w:val="single" w:sz="8" w:space="0" w:color="000000"/>
              <w:bottom w:val="single" w:sz="8" w:space="0" w:color="000000"/>
              <w:right w:val="single" w:sz="8" w:space="0" w:color="000000"/>
            </w:tcBorders>
            <w:shd w:val="clear" w:color="auto" w:fill="auto"/>
            <w:tcMar>
              <w:top w:w="15" w:type="dxa"/>
              <w:left w:w="40" w:type="dxa"/>
              <w:bottom w:w="0" w:type="dxa"/>
              <w:right w:w="40" w:type="dxa"/>
            </w:tcMar>
            <w:vAlign w:val="center"/>
            <w:hideMark/>
          </w:tcPr>
          <w:p w:rsidR="009F2035" w:rsidRPr="00FB153D" w:rsidRDefault="009F2035" w:rsidP="00166027">
            <w:pPr>
              <w:spacing w:line="360" w:lineRule="auto"/>
              <w:rPr>
                <w:rFonts w:eastAsiaTheme="minorHAnsi"/>
                <w:bCs/>
                <w:sz w:val="24"/>
                <w:szCs w:val="28"/>
              </w:rPr>
            </w:pPr>
            <w:r w:rsidRPr="004965FC">
              <w:rPr>
                <w:rFonts w:eastAsiaTheme="minorHAnsi"/>
                <w:bCs/>
                <w:sz w:val="24"/>
                <w:szCs w:val="28"/>
                <w:lang w:val="en-US"/>
              </w:rPr>
              <w:t>MamB</w:t>
            </w:r>
            <w:r w:rsidRPr="00FB153D">
              <w:rPr>
                <w:rFonts w:eastAsiaTheme="minorHAnsi"/>
                <w:bCs/>
                <w:sz w:val="24"/>
                <w:szCs w:val="28"/>
              </w:rPr>
              <w:t xml:space="preserve"> - Транспортер  катіонів </w:t>
            </w:r>
            <w:r w:rsidRPr="004965FC">
              <w:rPr>
                <w:rFonts w:eastAsiaTheme="minorHAnsi"/>
                <w:bCs/>
                <w:sz w:val="24"/>
                <w:szCs w:val="28"/>
                <w:lang w:val="ru-RU"/>
              </w:rPr>
              <w:t>Co</w:t>
            </w:r>
            <w:r w:rsidRPr="00FB153D">
              <w:rPr>
                <w:rFonts w:eastAsiaTheme="minorHAnsi"/>
                <w:bCs/>
                <w:sz w:val="24"/>
                <w:szCs w:val="28"/>
              </w:rPr>
              <w:t xml:space="preserve">, </w:t>
            </w:r>
            <w:r w:rsidRPr="004965FC">
              <w:rPr>
                <w:rFonts w:eastAsiaTheme="minorHAnsi"/>
                <w:bCs/>
                <w:sz w:val="24"/>
                <w:szCs w:val="28"/>
                <w:lang w:val="ru-RU"/>
              </w:rPr>
              <w:t>Zn</w:t>
            </w:r>
            <w:r w:rsidRPr="00FB153D">
              <w:rPr>
                <w:rFonts w:eastAsiaTheme="minorHAnsi"/>
                <w:bCs/>
                <w:sz w:val="24"/>
                <w:szCs w:val="28"/>
              </w:rPr>
              <w:t xml:space="preserve">, </w:t>
            </w:r>
            <w:r w:rsidRPr="004965FC">
              <w:rPr>
                <w:rFonts w:eastAsiaTheme="minorHAnsi"/>
                <w:bCs/>
                <w:sz w:val="24"/>
                <w:szCs w:val="28"/>
                <w:lang w:val="ru-RU"/>
              </w:rPr>
              <w:t>Cd</w:t>
            </w:r>
            <w:r w:rsidRPr="00FB153D">
              <w:rPr>
                <w:rFonts w:eastAsiaTheme="minorHAnsi"/>
                <w:bCs/>
                <w:sz w:val="24"/>
                <w:szCs w:val="28"/>
              </w:rPr>
              <w:t xml:space="preserve">,  </w:t>
            </w:r>
            <w:r w:rsidRPr="004965FC">
              <w:rPr>
                <w:rFonts w:eastAsiaTheme="minorHAnsi"/>
                <w:bCs/>
                <w:sz w:val="24"/>
                <w:szCs w:val="28"/>
                <w:lang w:val="ru-RU"/>
              </w:rPr>
              <w:t>Fe</w:t>
            </w:r>
            <w:r w:rsidRPr="00FB153D">
              <w:rPr>
                <w:rFonts w:eastAsiaTheme="minorHAnsi"/>
                <w:bCs/>
                <w:sz w:val="24"/>
                <w:szCs w:val="28"/>
              </w:rPr>
              <w:t xml:space="preserve">, </w:t>
            </w:r>
            <w:r w:rsidRPr="004965FC">
              <w:rPr>
                <w:rFonts w:eastAsiaTheme="minorHAnsi"/>
                <w:bCs/>
                <w:sz w:val="24"/>
                <w:szCs w:val="28"/>
                <w:lang w:val="ru-RU"/>
              </w:rPr>
              <w:t>Ni</w:t>
            </w:r>
            <w:r w:rsidRPr="00FB153D">
              <w:rPr>
                <w:rFonts w:eastAsiaTheme="minorHAnsi"/>
                <w:bCs/>
                <w:sz w:val="24"/>
                <w:szCs w:val="28"/>
              </w:rPr>
              <w:t xml:space="preserve">. </w:t>
            </w:r>
          </w:p>
        </w:tc>
        <w:tc>
          <w:tcPr>
            <w:tcW w:w="5427" w:type="dxa"/>
            <w:tcBorders>
              <w:top w:val="single" w:sz="8" w:space="0" w:color="000000"/>
              <w:left w:val="single" w:sz="8" w:space="0" w:color="000000"/>
              <w:bottom w:val="single" w:sz="8" w:space="0" w:color="000000"/>
              <w:right w:val="single" w:sz="8" w:space="0" w:color="000000"/>
            </w:tcBorders>
            <w:shd w:val="clear" w:color="auto" w:fill="auto"/>
            <w:tcMar>
              <w:top w:w="15" w:type="dxa"/>
              <w:left w:w="40" w:type="dxa"/>
              <w:bottom w:w="0" w:type="dxa"/>
              <w:right w:w="40" w:type="dxa"/>
            </w:tcMar>
            <w:hideMark/>
          </w:tcPr>
          <w:p w:rsidR="009F2035" w:rsidRPr="00FB153D" w:rsidRDefault="009F2035" w:rsidP="00166027">
            <w:pPr>
              <w:spacing w:line="360" w:lineRule="auto"/>
              <w:rPr>
                <w:rFonts w:eastAsiaTheme="minorHAnsi"/>
                <w:bCs/>
                <w:sz w:val="24"/>
                <w:szCs w:val="28"/>
              </w:rPr>
            </w:pPr>
            <w:r w:rsidRPr="00FB153D">
              <w:rPr>
                <w:rFonts w:eastAsiaTheme="minorHAnsi"/>
                <w:bCs/>
                <w:sz w:val="24"/>
                <w:szCs w:val="28"/>
              </w:rPr>
              <w:t>(</w:t>
            </w:r>
            <w:r w:rsidRPr="004965FC">
              <w:rPr>
                <w:rFonts w:eastAsiaTheme="minorHAnsi"/>
                <w:bCs/>
                <w:sz w:val="24"/>
                <w:szCs w:val="28"/>
                <w:lang w:val="ru-RU"/>
              </w:rPr>
              <w:t>CDF</w:t>
            </w:r>
            <w:r w:rsidRPr="00FB153D">
              <w:rPr>
                <w:rFonts w:eastAsiaTheme="minorHAnsi"/>
                <w:bCs/>
                <w:sz w:val="24"/>
                <w:szCs w:val="28"/>
              </w:rPr>
              <w:t xml:space="preserve">) </w:t>
            </w:r>
            <w:r w:rsidRPr="004965FC">
              <w:rPr>
                <w:rFonts w:eastAsiaTheme="minorHAnsi"/>
                <w:bCs/>
                <w:sz w:val="24"/>
                <w:szCs w:val="28"/>
                <w:lang w:val="ru-RU"/>
              </w:rPr>
              <w:t>Cation</w:t>
            </w:r>
            <w:r w:rsidRPr="00FB153D">
              <w:rPr>
                <w:rFonts w:eastAsiaTheme="minorHAnsi"/>
                <w:bCs/>
                <w:sz w:val="24"/>
                <w:szCs w:val="28"/>
              </w:rPr>
              <w:t xml:space="preserve"> </w:t>
            </w:r>
            <w:r w:rsidRPr="004965FC">
              <w:rPr>
                <w:rFonts w:eastAsiaTheme="minorHAnsi"/>
                <w:bCs/>
                <w:sz w:val="24"/>
                <w:szCs w:val="28"/>
                <w:lang w:val="ru-RU"/>
              </w:rPr>
              <w:t>efflux</w:t>
            </w:r>
            <w:r w:rsidRPr="00FB153D">
              <w:rPr>
                <w:rFonts w:eastAsiaTheme="minorHAnsi"/>
                <w:bCs/>
                <w:sz w:val="24"/>
                <w:szCs w:val="28"/>
              </w:rPr>
              <w:t xml:space="preserve"> </w:t>
            </w:r>
            <w:r w:rsidRPr="004965FC">
              <w:rPr>
                <w:rFonts w:eastAsiaTheme="minorHAnsi"/>
                <w:bCs/>
                <w:sz w:val="24"/>
                <w:szCs w:val="28"/>
                <w:lang w:val="ru-RU"/>
              </w:rPr>
              <w:t>family</w:t>
            </w:r>
            <w:r w:rsidRPr="00FB153D">
              <w:rPr>
                <w:rFonts w:eastAsiaTheme="minorHAnsi"/>
                <w:bCs/>
                <w:sz w:val="24"/>
                <w:szCs w:val="28"/>
              </w:rPr>
              <w:t xml:space="preserve"> </w:t>
            </w:r>
            <w:r w:rsidRPr="004965FC">
              <w:rPr>
                <w:rFonts w:eastAsiaTheme="minorHAnsi"/>
                <w:bCs/>
                <w:sz w:val="24"/>
                <w:szCs w:val="28"/>
                <w:lang w:val="ru-RU"/>
              </w:rPr>
              <w:t>protein</w:t>
            </w:r>
            <w:r w:rsidRPr="00FB153D">
              <w:rPr>
                <w:rFonts w:eastAsiaTheme="minorHAnsi"/>
                <w:bCs/>
                <w:sz w:val="24"/>
                <w:szCs w:val="28"/>
              </w:rPr>
              <w:t xml:space="preserve"> – інтегральні мембранні білки, які підвищують толерантність до іонів двовалентних металів, таких як кадмій, цинк і кобальт;</w:t>
            </w:r>
          </w:p>
          <w:p w:rsidR="009F2035" w:rsidRPr="00FB153D" w:rsidRDefault="009F2035" w:rsidP="00166027">
            <w:pPr>
              <w:spacing w:line="360" w:lineRule="auto"/>
              <w:rPr>
                <w:rFonts w:eastAsiaTheme="minorHAnsi"/>
                <w:bCs/>
                <w:sz w:val="24"/>
                <w:szCs w:val="28"/>
              </w:rPr>
            </w:pPr>
            <w:r w:rsidRPr="00FB153D">
              <w:rPr>
                <w:rFonts w:eastAsiaTheme="minorHAnsi"/>
                <w:sz w:val="24"/>
                <w:szCs w:val="28"/>
              </w:rPr>
              <w:t>(</w:t>
            </w:r>
            <w:r w:rsidRPr="004965FC">
              <w:rPr>
                <w:rFonts w:eastAsiaTheme="minorHAnsi"/>
                <w:sz w:val="24"/>
                <w:szCs w:val="28"/>
                <w:lang w:val="en-US"/>
              </w:rPr>
              <w:t>MMT</w:t>
            </w:r>
            <w:r w:rsidRPr="00FB153D">
              <w:rPr>
                <w:rFonts w:eastAsiaTheme="minorHAnsi"/>
                <w:sz w:val="24"/>
                <w:szCs w:val="28"/>
              </w:rPr>
              <w:t xml:space="preserve">1) </w:t>
            </w:r>
            <w:r w:rsidRPr="004965FC">
              <w:rPr>
                <w:rFonts w:eastAsiaTheme="minorHAnsi"/>
                <w:sz w:val="24"/>
                <w:szCs w:val="28"/>
                <w:lang w:val="en-US"/>
              </w:rPr>
              <w:t>Mitochondrial</w:t>
            </w:r>
            <w:r w:rsidRPr="00FB153D">
              <w:rPr>
                <w:rFonts w:eastAsiaTheme="minorHAnsi"/>
                <w:sz w:val="24"/>
                <w:szCs w:val="28"/>
              </w:rPr>
              <w:t xml:space="preserve"> </w:t>
            </w:r>
            <w:r w:rsidRPr="004965FC">
              <w:rPr>
                <w:rFonts w:eastAsiaTheme="minorHAnsi"/>
                <w:sz w:val="24"/>
                <w:szCs w:val="28"/>
                <w:lang w:val="en-US"/>
              </w:rPr>
              <w:t>iron</w:t>
            </w:r>
            <w:r w:rsidRPr="00FB153D">
              <w:rPr>
                <w:rFonts w:eastAsiaTheme="minorHAnsi"/>
                <w:sz w:val="24"/>
                <w:szCs w:val="28"/>
              </w:rPr>
              <w:t xml:space="preserve"> </w:t>
            </w:r>
            <w:r w:rsidRPr="004965FC">
              <w:rPr>
                <w:rFonts w:eastAsiaTheme="minorHAnsi"/>
                <w:sz w:val="24"/>
                <w:szCs w:val="28"/>
                <w:lang w:val="en-US"/>
              </w:rPr>
              <w:t>transport</w:t>
            </w:r>
            <w:r w:rsidRPr="00FB153D">
              <w:rPr>
                <w:rFonts w:eastAsiaTheme="minorHAnsi"/>
                <w:sz w:val="24"/>
                <w:szCs w:val="28"/>
              </w:rPr>
              <w:t xml:space="preserve"> </w:t>
            </w:r>
            <w:r w:rsidRPr="004965FC">
              <w:rPr>
                <w:rFonts w:eastAsiaTheme="minorHAnsi"/>
                <w:sz w:val="24"/>
                <w:szCs w:val="28"/>
                <w:lang w:val="en-US"/>
              </w:rPr>
              <w:t>protein</w:t>
            </w:r>
            <w:r w:rsidRPr="00FB153D">
              <w:rPr>
                <w:rFonts w:eastAsiaTheme="minorHAnsi"/>
                <w:sz w:val="24"/>
                <w:szCs w:val="28"/>
              </w:rPr>
              <w:t xml:space="preserve"> - м</w:t>
            </w:r>
            <w:r w:rsidRPr="00FB153D">
              <w:rPr>
                <w:rFonts w:eastAsiaTheme="minorHAnsi"/>
                <w:bCs/>
                <w:sz w:val="24"/>
                <w:szCs w:val="28"/>
              </w:rPr>
              <w:t>ітохондріальний переносник іонів заліза</w:t>
            </w:r>
          </w:p>
        </w:tc>
      </w:tr>
      <w:tr w:rsidR="009F2035" w:rsidRPr="004965FC" w:rsidTr="00166027">
        <w:trPr>
          <w:trHeight w:val="490"/>
        </w:trPr>
        <w:tc>
          <w:tcPr>
            <w:tcW w:w="4252" w:type="dxa"/>
            <w:tcBorders>
              <w:top w:val="single" w:sz="8" w:space="0" w:color="000000"/>
              <w:left w:val="single" w:sz="8" w:space="0" w:color="000000"/>
              <w:bottom w:val="single" w:sz="8" w:space="0" w:color="000000"/>
              <w:right w:val="single" w:sz="8" w:space="0" w:color="000000"/>
            </w:tcBorders>
            <w:shd w:val="clear" w:color="auto" w:fill="auto"/>
            <w:tcMar>
              <w:top w:w="15" w:type="dxa"/>
              <w:left w:w="40" w:type="dxa"/>
              <w:bottom w:w="0" w:type="dxa"/>
              <w:right w:w="40" w:type="dxa"/>
            </w:tcMar>
            <w:vAlign w:val="center"/>
            <w:hideMark/>
          </w:tcPr>
          <w:p w:rsidR="009F2035" w:rsidRPr="00FB153D" w:rsidRDefault="009F2035" w:rsidP="00166027">
            <w:pPr>
              <w:spacing w:line="360" w:lineRule="auto"/>
              <w:rPr>
                <w:rFonts w:eastAsiaTheme="minorHAnsi"/>
                <w:bCs/>
                <w:sz w:val="24"/>
                <w:szCs w:val="28"/>
              </w:rPr>
            </w:pPr>
            <w:r w:rsidRPr="004965FC">
              <w:rPr>
                <w:rFonts w:eastAsiaTheme="minorHAnsi"/>
                <w:bCs/>
                <w:sz w:val="24"/>
                <w:szCs w:val="28"/>
                <w:lang w:val="en-US"/>
              </w:rPr>
              <w:t>MamM</w:t>
            </w:r>
            <w:r w:rsidRPr="00FB153D">
              <w:rPr>
                <w:rFonts w:eastAsiaTheme="minorHAnsi"/>
                <w:bCs/>
                <w:sz w:val="24"/>
                <w:szCs w:val="28"/>
              </w:rPr>
              <w:t xml:space="preserve"> - Транспортер катіонів </w:t>
            </w:r>
            <w:r w:rsidRPr="004965FC">
              <w:rPr>
                <w:rFonts w:eastAsiaTheme="minorHAnsi"/>
                <w:bCs/>
                <w:sz w:val="24"/>
                <w:szCs w:val="28"/>
                <w:lang w:val="ru-RU"/>
              </w:rPr>
              <w:t>Co</w:t>
            </w:r>
            <w:r w:rsidRPr="00FB153D">
              <w:rPr>
                <w:rFonts w:eastAsiaTheme="minorHAnsi"/>
                <w:bCs/>
                <w:sz w:val="24"/>
                <w:szCs w:val="28"/>
              </w:rPr>
              <w:t xml:space="preserve">, </w:t>
            </w:r>
            <w:r w:rsidRPr="004965FC">
              <w:rPr>
                <w:rFonts w:eastAsiaTheme="minorHAnsi"/>
                <w:bCs/>
                <w:sz w:val="24"/>
                <w:szCs w:val="28"/>
                <w:lang w:val="ru-RU"/>
              </w:rPr>
              <w:t>Zn</w:t>
            </w:r>
            <w:r w:rsidRPr="00FB153D">
              <w:rPr>
                <w:rFonts w:eastAsiaTheme="minorHAnsi"/>
                <w:bCs/>
                <w:sz w:val="24"/>
                <w:szCs w:val="28"/>
              </w:rPr>
              <w:t xml:space="preserve">, </w:t>
            </w:r>
            <w:r w:rsidRPr="004965FC">
              <w:rPr>
                <w:rFonts w:eastAsiaTheme="minorHAnsi"/>
                <w:bCs/>
                <w:sz w:val="24"/>
                <w:szCs w:val="28"/>
                <w:lang w:val="ru-RU"/>
              </w:rPr>
              <w:t>Cd</w:t>
            </w:r>
            <w:r w:rsidRPr="00FB153D">
              <w:rPr>
                <w:rFonts w:eastAsiaTheme="minorHAnsi"/>
                <w:bCs/>
                <w:sz w:val="24"/>
                <w:szCs w:val="28"/>
              </w:rPr>
              <w:t xml:space="preserve">, </w:t>
            </w:r>
            <w:r w:rsidRPr="004965FC">
              <w:rPr>
                <w:rFonts w:eastAsiaTheme="minorHAnsi"/>
                <w:bCs/>
                <w:sz w:val="24"/>
                <w:szCs w:val="28"/>
                <w:lang w:val="ru-RU"/>
              </w:rPr>
              <w:t>Fe</w:t>
            </w:r>
            <w:r w:rsidRPr="00FB153D">
              <w:rPr>
                <w:rFonts w:eastAsiaTheme="minorHAnsi"/>
                <w:bCs/>
                <w:sz w:val="24"/>
                <w:szCs w:val="28"/>
              </w:rPr>
              <w:t xml:space="preserve">, </w:t>
            </w:r>
            <w:r w:rsidRPr="004965FC">
              <w:rPr>
                <w:rFonts w:eastAsiaTheme="minorHAnsi"/>
                <w:bCs/>
                <w:sz w:val="24"/>
                <w:szCs w:val="28"/>
                <w:lang w:val="ru-RU"/>
              </w:rPr>
              <w:t>Ni</w:t>
            </w:r>
            <w:r w:rsidRPr="00FB153D">
              <w:rPr>
                <w:rFonts w:eastAsiaTheme="minorHAnsi"/>
                <w:bCs/>
                <w:sz w:val="24"/>
                <w:szCs w:val="28"/>
              </w:rPr>
              <w:t xml:space="preserve">. </w:t>
            </w:r>
          </w:p>
        </w:tc>
        <w:tc>
          <w:tcPr>
            <w:tcW w:w="5427" w:type="dxa"/>
            <w:tcBorders>
              <w:top w:val="single" w:sz="8" w:space="0" w:color="000000"/>
              <w:left w:val="single" w:sz="8" w:space="0" w:color="000000"/>
              <w:bottom w:val="single" w:sz="8" w:space="0" w:color="000000"/>
              <w:right w:val="single" w:sz="8" w:space="0" w:color="000000"/>
            </w:tcBorders>
            <w:shd w:val="clear" w:color="auto" w:fill="auto"/>
            <w:tcMar>
              <w:top w:w="15" w:type="dxa"/>
              <w:left w:w="40" w:type="dxa"/>
              <w:bottom w:w="0" w:type="dxa"/>
              <w:right w:w="40" w:type="dxa"/>
            </w:tcMar>
            <w:vAlign w:val="center"/>
            <w:hideMark/>
          </w:tcPr>
          <w:p w:rsidR="009F2035" w:rsidRPr="004965FC" w:rsidRDefault="009F2035" w:rsidP="00166027">
            <w:pPr>
              <w:spacing w:line="360" w:lineRule="auto"/>
              <w:rPr>
                <w:rFonts w:eastAsiaTheme="minorHAnsi"/>
                <w:bCs/>
                <w:sz w:val="24"/>
                <w:szCs w:val="28"/>
              </w:rPr>
            </w:pPr>
            <w:r w:rsidRPr="00FB153D">
              <w:rPr>
                <w:rFonts w:eastAsiaTheme="minorHAnsi"/>
                <w:bCs/>
                <w:sz w:val="24"/>
                <w:szCs w:val="28"/>
              </w:rPr>
              <w:t>(</w:t>
            </w:r>
            <w:r w:rsidRPr="004965FC">
              <w:rPr>
                <w:rFonts w:eastAsiaTheme="minorHAnsi"/>
                <w:bCs/>
                <w:sz w:val="24"/>
                <w:szCs w:val="28"/>
                <w:lang w:val="ru-RU"/>
              </w:rPr>
              <w:t>CDF</w:t>
            </w:r>
            <w:r w:rsidRPr="00FB153D">
              <w:rPr>
                <w:rFonts w:eastAsiaTheme="minorHAnsi"/>
                <w:bCs/>
                <w:sz w:val="24"/>
                <w:szCs w:val="28"/>
              </w:rPr>
              <w:t xml:space="preserve">) </w:t>
            </w:r>
            <w:r w:rsidRPr="004965FC">
              <w:rPr>
                <w:rFonts w:eastAsiaTheme="minorHAnsi"/>
                <w:bCs/>
                <w:sz w:val="24"/>
                <w:szCs w:val="28"/>
                <w:lang w:val="ru-RU"/>
              </w:rPr>
              <w:t>Cation</w:t>
            </w:r>
            <w:r w:rsidRPr="00FB153D">
              <w:rPr>
                <w:rFonts w:eastAsiaTheme="minorHAnsi"/>
                <w:bCs/>
                <w:sz w:val="24"/>
                <w:szCs w:val="28"/>
              </w:rPr>
              <w:t xml:space="preserve"> </w:t>
            </w:r>
            <w:r w:rsidRPr="004965FC">
              <w:rPr>
                <w:rFonts w:eastAsiaTheme="minorHAnsi"/>
                <w:bCs/>
                <w:sz w:val="24"/>
                <w:szCs w:val="28"/>
                <w:lang w:val="ru-RU"/>
              </w:rPr>
              <w:t>efflux</w:t>
            </w:r>
            <w:r w:rsidRPr="00FB153D">
              <w:rPr>
                <w:rFonts w:eastAsiaTheme="minorHAnsi"/>
                <w:bCs/>
                <w:sz w:val="24"/>
                <w:szCs w:val="28"/>
              </w:rPr>
              <w:t xml:space="preserve"> </w:t>
            </w:r>
            <w:r w:rsidRPr="004965FC">
              <w:rPr>
                <w:rFonts w:eastAsiaTheme="minorHAnsi"/>
                <w:bCs/>
                <w:sz w:val="24"/>
                <w:szCs w:val="28"/>
                <w:lang w:val="ru-RU"/>
              </w:rPr>
              <w:t>family</w:t>
            </w:r>
            <w:r w:rsidRPr="00FB153D">
              <w:rPr>
                <w:rFonts w:eastAsiaTheme="minorHAnsi"/>
                <w:bCs/>
                <w:sz w:val="24"/>
                <w:szCs w:val="28"/>
              </w:rPr>
              <w:t xml:space="preserve"> </w:t>
            </w:r>
            <w:r w:rsidRPr="004965FC">
              <w:rPr>
                <w:rFonts w:eastAsiaTheme="minorHAnsi"/>
                <w:bCs/>
                <w:sz w:val="24"/>
                <w:szCs w:val="28"/>
                <w:lang w:val="ru-RU"/>
              </w:rPr>
              <w:t>protein</w:t>
            </w:r>
            <w:r w:rsidRPr="00FB153D">
              <w:rPr>
                <w:rFonts w:eastAsiaTheme="minorHAnsi"/>
                <w:bCs/>
                <w:sz w:val="24"/>
                <w:szCs w:val="28"/>
              </w:rPr>
              <w:t xml:space="preserve"> – інтегральні мембранні білки, які підвищують толерантність до іонів двовалентних металів, таких як кадмій, цинк і кобальт</w:t>
            </w:r>
            <w:r w:rsidRPr="004965FC">
              <w:rPr>
                <w:rFonts w:eastAsiaTheme="minorHAnsi"/>
                <w:bCs/>
                <w:sz w:val="24"/>
                <w:szCs w:val="28"/>
              </w:rPr>
              <w:t>;</w:t>
            </w:r>
          </w:p>
          <w:p w:rsidR="009F2035" w:rsidRPr="004965FC" w:rsidRDefault="009F2035" w:rsidP="00166027">
            <w:pPr>
              <w:spacing w:line="360" w:lineRule="auto"/>
              <w:rPr>
                <w:rFonts w:eastAsiaTheme="minorHAnsi"/>
                <w:bCs/>
                <w:sz w:val="24"/>
                <w:szCs w:val="28"/>
              </w:rPr>
            </w:pPr>
            <w:r w:rsidRPr="004965FC">
              <w:rPr>
                <w:rFonts w:eastAsiaTheme="minorHAnsi"/>
                <w:sz w:val="24"/>
                <w:szCs w:val="28"/>
              </w:rPr>
              <w:t>(</w:t>
            </w:r>
            <w:r w:rsidRPr="004965FC">
              <w:rPr>
                <w:rFonts w:eastAsiaTheme="minorHAnsi"/>
                <w:sz w:val="24"/>
                <w:szCs w:val="28"/>
                <w:lang w:val="en-US"/>
              </w:rPr>
              <w:t>MMT</w:t>
            </w:r>
            <w:r w:rsidRPr="004965FC">
              <w:rPr>
                <w:rFonts w:eastAsiaTheme="minorHAnsi"/>
                <w:sz w:val="24"/>
                <w:szCs w:val="28"/>
              </w:rPr>
              <w:t xml:space="preserve">1) </w:t>
            </w:r>
            <w:r w:rsidRPr="004965FC">
              <w:rPr>
                <w:rFonts w:eastAsiaTheme="minorHAnsi"/>
                <w:sz w:val="24"/>
                <w:szCs w:val="28"/>
                <w:lang w:val="en-US"/>
              </w:rPr>
              <w:t>Mitochondrial</w:t>
            </w:r>
            <w:r w:rsidRPr="004965FC">
              <w:rPr>
                <w:rFonts w:eastAsiaTheme="minorHAnsi"/>
                <w:sz w:val="24"/>
                <w:szCs w:val="28"/>
              </w:rPr>
              <w:t xml:space="preserve"> </w:t>
            </w:r>
            <w:r w:rsidRPr="004965FC">
              <w:rPr>
                <w:rFonts w:eastAsiaTheme="minorHAnsi"/>
                <w:sz w:val="24"/>
                <w:szCs w:val="28"/>
                <w:lang w:val="en-US"/>
              </w:rPr>
              <w:t>iron</w:t>
            </w:r>
            <w:r w:rsidRPr="004965FC">
              <w:rPr>
                <w:rFonts w:eastAsiaTheme="minorHAnsi"/>
                <w:sz w:val="24"/>
                <w:szCs w:val="28"/>
              </w:rPr>
              <w:t xml:space="preserve"> </w:t>
            </w:r>
            <w:r w:rsidRPr="004965FC">
              <w:rPr>
                <w:rFonts w:eastAsiaTheme="minorHAnsi"/>
                <w:sz w:val="24"/>
                <w:szCs w:val="28"/>
                <w:lang w:val="en-US"/>
              </w:rPr>
              <w:t>transport</w:t>
            </w:r>
            <w:r w:rsidRPr="004965FC">
              <w:rPr>
                <w:rFonts w:eastAsiaTheme="minorHAnsi"/>
                <w:sz w:val="24"/>
                <w:szCs w:val="28"/>
              </w:rPr>
              <w:t xml:space="preserve"> </w:t>
            </w:r>
            <w:r w:rsidRPr="004965FC">
              <w:rPr>
                <w:rFonts w:eastAsiaTheme="minorHAnsi"/>
                <w:sz w:val="24"/>
                <w:szCs w:val="28"/>
                <w:lang w:val="en-US"/>
              </w:rPr>
              <w:t>protein</w:t>
            </w:r>
            <w:r w:rsidRPr="004965FC">
              <w:rPr>
                <w:rFonts w:eastAsiaTheme="minorHAnsi"/>
                <w:sz w:val="24"/>
                <w:szCs w:val="28"/>
              </w:rPr>
              <w:t xml:space="preserve"> - м</w:t>
            </w:r>
            <w:r w:rsidRPr="004965FC">
              <w:rPr>
                <w:rFonts w:eastAsiaTheme="minorHAnsi"/>
                <w:bCs/>
                <w:sz w:val="24"/>
                <w:szCs w:val="28"/>
              </w:rPr>
              <w:t>ітохондріальний переносник іонів заліза</w:t>
            </w:r>
          </w:p>
        </w:tc>
      </w:tr>
      <w:tr w:rsidR="009F2035" w:rsidRPr="004965FC" w:rsidTr="00166027">
        <w:trPr>
          <w:trHeight w:val="490"/>
        </w:trPr>
        <w:tc>
          <w:tcPr>
            <w:tcW w:w="4252" w:type="dxa"/>
            <w:tcBorders>
              <w:top w:val="single" w:sz="8" w:space="0" w:color="000000"/>
              <w:left w:val="single" w:sz="8" w:space="0" w:color="000000"/>
              <w:bottom w:val="single" w:sz="8" w:space="0" w:color="000000"/>
              <w:right w:val="single" w:sz="8" w:space="0" w:color="000000"/>
            </w:tcBorders>
            <w:shd w:val="clear" w:color="auto" w:fill="auto"/>
            <w:tcMar>
              <w:top w:w="15" w:type="dxa"/>
              <w:left w:w="40" w:type="dxa"/>
              <w:bottom w:w="0" w:type="dxa"/>
              <w:right w:w="40" w:type="dxa"/>
            </w:tcMar>
            <w:vAlign w:val="center"/>
          </w:tcPr>
          <w:p w:rsidR="009F2035" w:rsidRPr="004965FC" w:rsidRDefault="009F2035" w:rsidP="00166027">
            <w:pPr>
              <w:spacing w:line="360" w:lineRule="auto"/>
              <w:rPr>
                <w:rFonts w:eastAsiaTheme="minorHAnsi"/>
                <w:bCs/>
                <w:sz w:val="24"/>
                <w:szCs w:val="28"/>
                <w:lang w:val="ru-RU"/>
              </w:rPr>
            </w:pPr>
            <w:r w:rsidRPr="004965FC">
              <w:rPr>
                <w:spacing w:val="-8"/>
                <w:sz w:val="24"/>
                <w:szCs w:val="28"/>
                <w:lang w:val="en-US"/>
              </w:rPr>
              <w:t xml:space="preserve">MamK - </w:t>
            </w:r>
            <w:r w:rsidRPr="004965FC">
              <w:rPr>
                <w:spacing w:val="-8"/>
                <w:sz w:val="24"/>
                <w:szCs w:val="28"/>
                <w:lang w:val="ru-RU"/>
              </w:rPr>
              <w:t>Актин-подібні білки</w:t>
            </w:r>
          </w:p>
        </w:tc>
        <w:tc>
          <w:tcPr>
            <w:tcW w:w="5427" w:type="dxa"/>
            <w:tcBorders>
              <w:top w:val="single" w:sz="8" w:space="0" w:color="000000"/>
              <w:left w:val="single" w:sz="8" w:space="0" w:color="000000"/>
              <w:bottom w:val="single" w:sz="8" w:space="0" w:color="000000"/>
              <w:right w:val="single" w:sz="8" w:space="0" w:color="000000"/>
            </w:tcBorders>
            <w:shd w:val="clear" w:color="auto" w:fill="auto"/>
            <w:tcMar>
              <w:top w:w="15" w:type="dxa"/>
              <w:left w:w="40" w:type="dxa"/>
              <w:bottom w:w="0" w:type="dxa"/>
              <w:right w:w="40" w:type="dxa"/>
            </w:tcMar>
            <w:vAlign w:val="center"/>
          </w:tcPr>
          <w:p w:rsidR="009F2035" w:rsidRPr="004965FC" w:rsidRDefault="009F2035" w:rsidP="00166027">
            <w:pPr>
              <w:spacing w:line="360" w:lineRule="auto"/>
              <w:rPr>
                <w:rFonts w:eastAsiaTheme="minorHAnsi"/>
                <w:bCs/>
                <w:sz w:val="24"/>
                <w:szCs w:val="28"/>
                <w:lang w:val="ru-RU"/>
              </w:rPr>
            </w:pPr>
            <w:r w:rsidRPr="004965FC">
              <w:rPr>
                <w:rFonts w:eastAsiaTheme="minorHAnsi"/>
                <w:bCs/>
                <w:sz w:val="24"/>
                <w:szCs w:val="28"/>
                <w:lang w:val="ru-RU"/>
              </w:rPr>
              <w:t>Актин</w:t>
            </w:r>
            <w:r w:rsidRPr="004965FC">
              <w:rPr>
                <w:spacing w:val="-8"/>
                <w:sz w:val="24"/>
                <w:szCs w:val="28"/>
                <w:lang w:val="ru-RU"/>
              </w:rPr>
              <w:t>-подібні білки</w:t>
            </w:r>
          </w:p>
        </w:tc>
      </w:tr>
    </w:tbl>
    <w:p w:rsidR="009F2035" w:rsidRPr="004965FC" w:rsidRDefault="009F2035" w:rsidP="009F2035">
      <w:pPr>
        <w:spacing w:line="360" w:lineRule="auto"/>
        <w:ind w:firstLine="709"/>
        <w:contextualSpacing/>
        <w:rPr>
          <w:szCs w:val="28"/>
          <w:lang w:val="ru-RU"/>
        </w:rPr>
      </w:pPr>
    </w:p>
    <w:p w:rsidR="00692F34" w:rsidRPr="00DC48F9" w:rsidRDefault="009F2035" w:rsidP="00DC48F9">
      <w:pPr>
        <w:spacing w:line="360" w:lineRule="auto"/>
        <w:ind w:firstLine="708"/>
        <w:rPr>
          <w:szCs w:val="28"/>
        </w:rPr>
      </w:pPr>
      <w:r w:rsidRPr="004965FC">
        <w:rPr>
          <w:rFonts w:eastAsiaTheme="minorHAnsi"/>
          <w:szCs w:val="28"/>
          <w:lang w:val="ru-RU"/>
        </w:rPr>
        <w:t>З роботи [</w:t>
      </w:r>
      <w:r w:rsidR="00AC72EE">
        <w:rPr>
          <w:rFonts w:eastAsiaTheme="minorHAnsi"/>
          <w:szCs w:val="28"/>
          <w:lang w:val="ru-RU"/>
        </w:rPr>
        <w:t>74</w:t>
      </w:r>
      <w:r w:rsidRPr="004965FC">
        <w:rPr>
          <w:rFonts w:eastAsiaTheme="minorHAnsi"/>
          <w:szCs w:val="28"/>
          <w:lang w:val="ru-RU"/>
        </w:rPr>
        <w:t xml:space="preserve">] відомо, що аналіз результатів вирівнювань білків </w:t>
      </w:r>
      <w:r w:rsidR="00DC48F9">
        <w:rPr>
          <w:rFonts w:eastAsiaTheme="minorHAnsi"/>
          <w:szCs w:val="28"/>
          <w:lang w:val="ru-RU"/>
        </w:rPr>
        <w:br/>
      </w:r>
      <w:r w:rsidRPr="004965FC">
        <w:rPr>
          <w:rFonts w:eastAsiaTheme="minorHAnsi"/>
          <w:szCs w:val="28"/>
          <w:lang w:val="en-US"/>
        </w:rPr>
        <w:t>Mam</w:t>
      </w:r>
      <w:r w:rsidRPr="004965FC">
        <w:rPr>
          <w:rFonts w:eastAsiaTheme="minorHAnsi"/>
          <w:szCs w:val="28"/>
          <w:lang w:val="ru-RU"/>
        </w:rPr>
        <w:t xml:space="preserve"> МТБ і білків немагнітотаксисних МО, які синтезують магнітні наночастинки, дозволив виділити 4 групи МО, що відрізняються за </w:t>
      </w:r>
      <w:r w:rsidR="00504980">
        <w:rPr>
          <w:bCs/>
          <w:szCs w:val="28"/>
        </w:rPr>
        <w:t>типом внутрішньої будови</w:t>
      </w:r>
      <w:r w:rsidRPr="004965FC">
        <w:rPr>
          <w:rFonts w:eastAsiaTheme="minorHAnsi"/>
          <w:szCs w:val="28"/>
          <w:lang w:val="ru-RU"/>
        </w:rPr>
        <w:t xml:space="preserve"> і локалізацією синтезованих магнітних частинок </w:t>
      </w:r>
      <w:r w:rsidR="00DC48F9">
        <w:rPr>
          <w:rFonts w:eastAsiaTheme="minorHAnsi"/>
          <w:szCs w:val="28"/>
          <w:lang w:val="ru-RU"/>
        </w:rPr>
        <w:br/>
      </w:r>
      <w:r w:rsidRPr="004965FC">
        <w:rPr>
          <w:rFonts w:eastAsiaTheme="minorHAnsi"/>
          <w:szCs w:val="28"/>
          <w:lang w:val="ru-RU"/>
        </w:rPr>
        <w:t>(табл</w:t>
      </w:r>
      <w:r w:rsidRPr="004965FC">
        <w:rPr>
          <w:szCs w:val="28"/>
          <w:lang w:val="ru-RU"/>
        </w:rPr>
        <w:t>.</w:t>
      </w:r>
      <w:r>
        <w:rPr>
          <w:szCs w:val="28"/>
          <w:lang w:val="ru-RU"/>
        </w:rPr>
        <w:t xml:space="preserve"> </w:t>
      </w:r>
      <w:r w:rsidR="00A75696">
        <w:rPr>
          <w:szCs w:val="28"/>
          <w:lang w:val="ru-RU"/>
        </w:rPr>
        <w:t>2.</w:t>
      </w:r>
      <w:r>
        <w:rPr>
          <w:szCs w:val="28"/>
          <w:lang w:val="ru-RU"/>
        </w:rPr>
        <w:t>3</w:t>
      </w:r>
      <w:r w:rsidRPr="004965FC">
        <w:rPr>
          <w:szCs w:val="28"/>
          <w:lang w:val="ru-RU"/>
        </w:rPr>
        <w:t>)</w:t>
      </w:r>
      <w:r w:rsidRPr="004965FC">
        <w:rPr>
          <w:szCs w:val="28"/>
        </w:rPr>
        <w:t>.</w:t>
      </w:r>
    </w:p>
    <w:p w:rsidR="009F2035" w:rsidRPr="004965FC" w:rsidRDefault="009F2035" w:rsidP="009F2035">
      <w:pPr>
        <w:spacing w:line="360" w:lineRule="auto"/>
        <w:ind w:firstLine="709"/>
        <w:contextualSpacing/>
        <w:rPr>
          <w:szCs w:val="28"/>
        </w:rPr>
      </w:pPr>
      <w:r w:rsidRPr="004965FC">
        <w:rPr>
          <w:szCs w:val="28"/>
        </w:rPr>
        <w:t xml:space="preserve">Таблиця </w:t>
      </w:r>
      <w:r w:rsidR="00A75696">
        <w:rPr>
          <w:szCs w:val="28"/>
        </w:rPr>
        <w:t>2.</w:t>
      </w:r>
      <w:r>
        <w:rPr>
          <w:szCs w:val="28"/>
        </w:rPr>
        <w:t xml:space="preserve">3 </w:t>
      </w:r>
      <w:r w:rsidRPr="004965FC">
        <w:rPr>
          <w:szCs w:val="28"/>
        </w:rPr>
        <w:t xml:space="preserve">– </w:t>
      </w:r>
      <w:r w:rsidRPr="004965FC">
        <w:rPr>
          <w:bCs/>
          <w:szCs w:val="28"/>
        </w:rPr>
        <w:t xml:space="preserve">Класифікація БМН за місцем локалізації та </w:t>
      </w:r>
      <w:r w:rsidR="00504980">
        <w:rPr>
          <w:bCs/>
          <w:szCs w:val="28"/>
        </w:rPr>
        <w:t>типом внутрішньої будови</w:t>
      </w:r>
      <w:r w:rsidRPr="004965FC">
        <w:rPr>
          <w:bCs/>
          <w:szCs w:val="28"/>
        </w:rPr>
        <w:t xml:space="preserve"> [</w:t>
      </w:r>
      <w:r w:rsidR="00AC72EE">
        <w:rPr>
          <w:bCs/>
          <w:szCs w:val="28"/>
        </w:rPr>
        <w:t>74</w:t>
      </w:r>
      <w:r w:rsidRPr="004965FC">
        <w:rPr>
          <w:bCs/>
          <w:szCs w:val="28"/>
        </w:rPr>
        <w:t>]</w:t>
      </w:r>
    </w:p>
    <w:tbl>
      <w:tblPr>
        <w:tblW w:w="9560" w:type="dxa"/>
        <w:jc w:val="center"/>
        <w:tblCellMar>
          <w:left w:w="0" w:type="dxa"/>
          <w:right w:w="0" w:type="dxa"/>
        </w:tblCellMar>
        <w:tblLook w:val="04A0" w:firstRow="1" w:lastRow="0" w:firstColumn="1" w:lastColumn="0" w:noHBand="0" w:noVBand="1"/>
      </w:tblPr>
      <w:tblGrid>
        <w:gridCol w:w="1660"/>
        <w:gridCol w:w="1839"/>
        <w:gridCol w:w="2221"/>
        <w:gridCol w:w="1760"/>
        <w:gridCol w:w="2080"/>
      </w:tblGrid>
      <w:tr w:rsidR="009F2035" w:rsidRPr="004965FC" w:rsidTr="00166027">
        <w:trPr>
          <w:trHeight w:val="1431"/>
          <w:jc w:val="center"/>
        </w:trPr>
        <w:tc>
          <w:tcPr>
            <w:tcW w:w="16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contextualSpacing/>
              <w:jc w:val="center"/>
              <w:rPr>
                <w:rFonts w:eastAsiaTheme="minorHAnsi"/>
                <w:bCs/>
                <w:szCs w:val="28"/>
                <w:lang w:val="ru-RU"/>
              </w:rPr>
            </w:pPr>
            <w:r w:rsidRPr="00DF31FC">
              <w:rPr>
                <w:rFonts w:eastAsiaTheme="minorHAnsi"/>
                <w:bCs/>
                <w:szCs w:val="28"/>
                <w:lang w:val="ru-RU"/>
              </w:rPr>
              <w:t>Гомологи білків МО МТБ у не МТБ</w:t>
            </w:r>
          </w:p>
        </w:tc>
        <w:tc>
          <w:tcPr>
            <w:tcW w:w="1839"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contextualSpacing/>
              <w:jc w:val="center"/>
              <w:rPr>
                <w:rFonts w:eastAsiaTheme="minorHAnsi"/>
                <w:bCs/>
                <w:szCs w:val="28"/>
                <w:lang w:val="ru-RU"/>
              </w:rPr>
            </w:pPr>
            <w:r w:rsidRPr="00DF31FC">
              <w:rPr>
                <w:rFonts w:eastAsiaTheme="minorHAnsi"/>
                <w:bCs/>
                <w:szCs w:val="28"/>
                <w:lang w:val="ru-RU"/>
              </w:rPr>
              <w:t>Зовнішньо-клітинні аморфні БМН</w:t>
            </w:r>
          </w:p>
          <w:p w:rsidR="009F2035" w:rsidRPr="00DF31FC" w:rsidRDefault="009F2035" w:rsidP="00166027">
            <w:pPr>
              <w:spacing w:line="360" w:lineRule="auto"/>
              <w:contextualSpacing/>
              <w:jc w:val="center"/>
              <w:rPr>
                <w:rFonts w:eastAsiaTheme="minorHAnsi"/>
                <w:bCs/>
                <w:szCs w:val="28"/>
                <w:lang w:val="ru-RU"/>
              </w:rPr>
            </w:pPr>
            <w:r w:rsidRPr="00DF31FC">
              <w:rPr>
                <w:rFonts w:eastAsiaTheme="minorHAnsi"/>
                <w:bCs/>
                <w:szCs w:val="28"/>
                <w:lang w:val="ru-RU"/>
              </w:rPr>
              <w:t>(1 група)</w:t>
            </w:r>
          </w:p>
        </w:tc>
        <w:tc>
          <w:tcPr>
            <w:tcW w:w="2221"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contextualSpacing/>
              <w:jc w:val="center"/>
              <w:rPr>
                <w:rFonts w:eastAsiaTheme="minorHAnsi"/>
                <w:bCs/>
                <w:szCs w:val="28"/>
                <w:lang w:val="ru-RU"/>
              </w:rPr>
            </w:pPr>
            <w:r w:rsidRPr="00DF31FC">
              <w:rPr>
                <w:rFonts w:eastAsiaTheme="minorHAnsi"/>
                <w:bCs/>
                <w:szCs w:val="28"/>
                <w:lang w:val="ru-RU"/>
              </w:rPr>
              <w:t>Зовнішньо-клітинні кристалічні БМН</w:t>
            </w:r>
          </w:p>
          <w:p w:rsidR="009F2035" w:rsidRPr="00DF31FC" w:rsidRDefault="009F2035" w:rsidP="00166027">
            <w:pPr>
              <w:spacing w:line="360" w:lineRule="auto"/>
              <w:contextualSpacing/>
              <w:jc w:val="center"/>
              <w:rPr>
                <w:rFonts w:eastAsiaTheme="minorHAnsi"/>
                <w:bCs/>
                <w:szCs w:val="28"/>
                <w:lang w:val="ru-RU"/>
              </w:rPr>
            </w:pPr>
            <w:r w:rsidRPr="00DF31FC">
              <w:rPr>
                <w:rFonts w:eastAsiaTheme="minorHAnsi"/>
                <w:bCs/>
                <w:szCs w:val="28"/>
                <w:lang w:val="ru-RU"/>
              </w:rPr>
              <w:t>(2 група)</w:t>
            </w:r>
          </w:p>
        </w:tc>
        <w:tc>
          <w:tcPr>
            <w:tcW w:w="17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contextualSpacing/>
              <w:jc w:val="center"/>
              <w:rPr>
                <w:rFonts w:eastAsiaTheme="minorHAnsi"/>
                <w:bCs/>
                <w:szCs w:val="28"/>
                <w:lang w:val="ru-RU"/>
              </w:rPr>
            </w:pPr>
            <w:r w:rsidRPr="00DF31FC">
              <w:rPr>
                <w:rFonts w:eastAsiaTheme="minorHAnsi"/>
                <w:bCs/>
                <w:szCs w:val="28"/>
                <w:lang w:val="ru-RU"/>
              </w:rPr>
              <w:t>Внутрішньо-клітинні аморфні БМН</w:t>
            </w:r>
          </w:p>
          <w:p w:rsidR="009F2035" w:rsidRPr="00DF31FC" w:rsidRDefault="009F2035" w:rsidP="00166027">
            <w:pPr>
              <w:spacing w:line="360" w:lineRule="auto"/>
              <w:contextualSpacing/>
              <w:jc w:val="center"/>
              <w:rPr>
                <w:rFonts w:eastAsiaTheme="minorHAnsi"/>
                <w:bCs/>
                <w:szCs w:val="28"/>
                <w:lang w:val="ru-RU"/>
              </w:rPr>
            </w:pPr>
            <w:r w:rsidRPr="00DF31FC">
              <w:rPr>
                <w:rFonts w:eastAsiaTheme="minorHAnsi"/>
                <w:bCs/>
                <w:szCs w:val="28"/>
                <w:lang w:val="ru-RU"/>
              </w:rPr>
              <w:t>(3 група)</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contextualSpacing/>
              <w:jc w:val="center"/>
              <w:rPr>
                <w:rFonts w:eastAsiaTheme="minorHAnsi"/>
                <w:bCs/>
                <w:szCs w:val="28"/>
                <w:lang w:val="ru-RU"/>
              </w:rPr>
            </w:pPr>
            <w:r w:rsidRPr="00DF31FC">
              <w:rPr>
                <w:rFonts w:eastAsiaTheme="minorHAnsi"/>
                <w:bCs/>
                <w:szCs w:val="28"/>
                <w:lang w:val="ru-RU"/>
              </w:rPr>
              <w:t>Внутрішньо-клітинні кристалічні БМН</w:t>
            </w:r>
          </w:p>
          <w:p w:rsidR="009F2035" w:rsidRPr="00DF31FC" w:rsidRDefault="009F2035" w:rsidP="00166027">
            <w:pPr>
              <w:spacing w:line="360" w:lineRule="auto"/>
              <w:contextualSpacing/>
              <w:jc w:val="center"/>
              <w:rPr>
                <w:rFonts w:eastAsiaTheme="minorHAnsi"/>
                <w:bCs/>
                <w:szCs w:val="28"/>
                <w:lang w:val="ru-RU"/>
              </w:rPr>
            </w:pPr>
            <w:r w:rsidRPr="00DF31FC">
              <w:rPr>
                <w:rFonts w:eastAsiaTheme="minorHAnsi"/>
                <w:bCs/>
                <w:szCs w:val="28"/>
                <w:lang w:val="ru-RU"/>
              </w:rPr>
              <w:t>(4 група)</w:t>
            </w:r>
          </w:p>
        </w:tc>
      </w:tr>
      <w:tr w:rsidR="009F2035" w:rsidRPr="004965FC" w:rsidTr="00166027">
        <w:trPr>
          <w:trHeight w:val="446"/>
          <w:jc w:val="center"/>
        </w:trPr>
        <w:tc>
          <w:tcPr>
            <w:tcW w:w="16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contextualSpacing/>
              <w:rPr>
                <w:rFonts w:eastAsiaTheme="minorHAnsi"/>
                <w:bCs/>
                <w:szCs w:val="28"/>
                <w:lang w:val="ru-RU"/>
              </w:rPr>
            </w:pPr>
            <w:r w:rsidRPr="00DF31FC">
              <w:rPr>
                <w:rFonts w:eastAsiaTheme="minorHAnsi"/>
                <w:bCs/>
                <w:szCs w:val="28"/>
                <w:lang w:val="ru-RU"/>
              </w:rPr>
              <w:t>MamA</w:t>
            </w:r>
          </w:p>
        </w:tc>
        <w:tc>
          <w:tcPr>
            <w:tcW w:w="1839"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2221"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17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r>
      <w:tr w:rsidR="009F2035" w:rsidRPr="004965FC" w:rsidTr="00166027">
        <w:trPr>
          <w:trHeight w:val="398"/>
          <w:jc w:val="center"/>
        </w:trPr>
        <w:tc>
          <w:tcPr>
            <w:tcW w:w="16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contextualSpacing/>
              <w:rPr>
                <w:rFonts w:eastAsiaTheme="minorHAnsi"/>
                <w:bCs/>
                <w:szCs w:val="28"/>
                <w:lang w:val="ru-RU"/>
              </w:rPr>
            </w:pPr>
            <w:r w:rsidRPr="00DF31FC">
              <w:rPr>
                <w:rFonts w:eastAsiaTheme="minorHAnsi"/>
                <w:bCs/>
                <w:szCs w:val="28"/>
                <w:lang w:val="ru-RU"/>
              </w:rPr>
              <w:t>MamB</w:t>
            </w:r>
          </w:p>
        </w:tc>
        <w:tc>
          <w:tcPr>
            <w:tcW w:w="1839"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2221"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17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r>
      <w:tr w:rsidR="009F2035" w:rsidRPr="004965FC" w:rsidTr="00166027">
        <w:trPr>
          <w:trHeight w:val="337"/>
          <w:jc w:val="center"/>
        </w:trPr>
        <w:tc>
          <w:tcPr>
            <w:tcW w:w="16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contextualSpacing/>
              <w:rPr>
                <w:rFonts w:eastAsiaTheme="minorHAnsi"/>
                <w:bCs/>
                <w:szCs w:val="28"/>
                <w:lang w:val="ru-RU"/>
              </w:rPr>
            </w:pPr>
            <w:r w:rsidRPr="00DF31FC">
              <w:rPr>
                <w:rFonts w:eastAsiaTheme="minorHAnsi"/>
                <w:bCs/>
                <w:szCs w:val="28"/>
                <w:lang w:val="ru-RU"/>
              </w:rPr>
              <w:t>MamM</w:t>
            </w:r>
          </w:p>
        </w:tc>
        <w:tc>
          <w:tcPr>
            <w:tcW w:w="1839"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2221"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17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r>
      <w:tr w:rsidR="009F2035" w:rsidRPr="004965FC" w:rsidTr="00166027">
        <w:trPr>
          <w:trHeight w:val="289"/>
          <w:jc w:val="center"/>
        </w:trPr>
        <w:tc>
          <w:tcPr>
            <w:tcW w:w="16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contextualSpacing/>
              <w:rPr>
                <w:rFonts w:eastAsiaTheme="minorHAnsi"/>
                <w:bCs/>
                <w:szCs w:val="28"/>
                <w:lang w:val="ru-RU"/>
              </w:rPr>
            </w:pPr>
            <w:r w:rsidRPr="00DF31FC">
              <w:rPr>
                <w:rFonts w:eastAsiaTheme="minorHAnsi"/>
                <w:bCs/>
                <w:szCs w:val="28"/>
                <w:lang w:val="ru-RU"/>
              </w:rPr>
              <w:lastRenderedPageBreak/>
              <w:t>MamO</w:t>
            </w:r>
          </w:p>
        </w:tc>
        <w:tc>
          <w:tcPr>
            <w:tcW w:w="1839"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bookmarkStart w:id="36" w:name="_GoBack"/>
            <w:bookmarkEnd w:id="36"/>
          </w:p>
        </w:tc>
        <w:tc>
          <w:tcPr>
            <w:tcW w:w="2221"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17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r>
      <w:tr w:rsidR="009F2035" w:rsidRPr="004965FC" w:rsidTr="00166027">
        <w:trPr>
          <w:trHeight w:val="213"/>
          <w:jc w:val="center"/>
        </w:trPr>
        <w:tc>
          <w:tcPr>
            <w:tcW w:w="16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contextualSpacing/>
              <w:rPr>
                <w:rFonts w:eastAsiaTheme="minorHAnsi"/>
                <w:bCs/>
                <w:szCs w:val="28"/>
                <w:lang w:val="ru-RU"/>
              </w:rPr>
            </w:pPr>
            <w:r w:rsidRPr="00DF31FC">
              <w:rPr>
                <w:rFonts w:eastAsiaTheme="minorHAnsi"/>
                <w:bCs/>
                <w:szCs w:val="28"/>
                <w:lang w:val="ru-RU"/>
              </w:rPr>
              <w:t>MamE</w:t>
            </w:r>
          </w:p>
        </w:tc>
        <w:tc>
          <w:tcPr>
            <w:tcW w:w="1839"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2221"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17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r>
      <w:tr w:rsidR="009F2035" w:rsidRPr="004965FC" w:rsidTr="00166027">
        <w:trPr>
          <w:trHeight w:val="307"/>
          <w:jc w:val="center"/>
        </w:trPr>
        <w:tc>
          <w:tcPr>
            <w:tcW w:w="16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contextualSpacing/>
              <w:rPr>
                <w:rFonts w:eastAsiaTheme="minorHAnsi"/>
                <w:bCs/>
                <w:szCs w:val="28"/>
                <w:lang w:val="ru-RU"/>
              </w:rPr>
            </w:pPr>
            <w:r w:rsidRPr="00DF31FC">
              <w:rPr>
                <w:rFonts w:eastAsiaTheme="minorHAnsi"/>
                <w:bCs/>
                <w:szCs w:val="28"/>
                <w:lang w:val="ru-RU"/>
              </w:rPr>
              <w:t>MamK</w:t>
            </w:r>
          </w:p>
        </w:tc>
        <w:tc>
          <w:tcPr>
            <w:tcW w:w="1839"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2221"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176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7" w:type="dxa"/>
              <w:left w:w="108" w:type="dxa"/>
              <w:bottom w:w="0" w:type="dxa"/>
              <w:right w:w="108" w:type="dxa"/>
            </w:tcMar>
            <w:vAlign w:val="center"/>
            <w:hideMark/>
          </w:tcPr>
          <w:p w:rsidR="009F2035" w:rsidRPr="00DF31FC" w:rsidRDefault="009F2035" w:rsidP="00166027">
            <w:pPr>
              <w:spacing w:line="360" w:lineRule="auto"/>
              <w:ind w:firstLine="709"/>
              <w:contextualSpacing/>
              <w:rPr>
                <w:rFonts w:eastAsiaTheme="minorHAnsi"/>
                <w:bCs/>
                <w:szCs w:val="28"/>
                <w:lang w:val="ru-RU"/>
              </w:rPr>
            </w:pPr>
            <w:r w:rsidRPr="00DF31FC">
              <w:rPr>
                <w:rFonts w:eastAsiaTheme="minorHAnsi"/>
                <w:bCs/>
                <w:szCs w:val="28"/>
                <w:lang w:val="ru-RU"/>
              </w:rPr>
              <w:t>+</w:t>
            </w:r>
          </w:p>
        </w:tc>
      </w:tr>
    </w:tbl>
    <w:p w:rsidR="009F2035" w:rsidRPr="004965FC" w:rsidRDefault="009F2035" w:rsidP="009F2035">
      <w:pPr>
        <w:spacing w:line="360" w:lineRule="auto"/>
        <w:contextualSpacing/>
        <w:rPr>
          <w:szCs w:val="28"/>
          <w:lang w:val="ru-RU"/>
        </w:rPr>
      </w:pPr>
    </w:p>
    <w:p w:rsidR="009F2035" w:rsidRPr="004965FC" w:rsidRDefault="009F2035" w:rsidP="009F2035">
      <w:pPr>
        <w:spacing w:line="360" w:lineRule="auto"/>
        <w:ind w:firstLine="709"/>
        <w:contextualSpacing/>
        <w:rPr>
          <w:szCs w:val="28"/>
        </w:rPr>
      </w:pPr>
      <w:r w:rsidRPr="004965FC">
        <w:rPr>
          <w:szCs w:val="28"/>
        </w:rPr>
        <w:t>П</w:t>
      </w:r>
      <w:r w:rsidRPr="004965FC">
        <w:rPr>
          <w:szCs w:val="28"/>
          <w:lang w:val="ru-RU"/>
        </w:rPr>
        <w:t>роаналізовано 160 видів грибів відділу аскоміцети</w:t>
      </w:r>
      <w:r w:rsidRPr="004965FC">
        <w:rPr>
          <w:szCs w:val="28"/>
        </w:rPr>
        <w:t xml:space="preserve">. Аналіз геномів показав, що з 160 досліджених грибів 118 є потенційними продуцентами зовнішньоклітинних кристалічних БМН, оскільки містять гомологи білків </w:t>
      </w:r>
      <w:r w:rsidRPr="004965FC">
        <w:rPr>
          <w:szCs w:val="28"/>
          <w:lang w:val="ru-RU"/>
        </w:rPr>
        <w:t>MamA</w:t>
      </w:r>
      <w:r w:rsidRPr="004965FC">
        <w:rPr>
          <w:szCs w:val="28"/>
        </w:rPr>
        <w:t xml:space="preserve">, </w:t>
      </w:r>
      <w:r w:rsidRPr="004965FC">
        <w:rPr>
          <w:szCs w:val="28"/>
          <w:lang w:val="ru-RU"/>
        </w:rPr>
        <w:t>MamB</w:t>
      </w:r>
      <w:r w:rsidRPr="004965FC">
        <w:rPr>
          <w:szCs w:val="28"/>
        </w:rPr>
        <w:t xml:space="preserve">, </w:t>
      </w:r>
      <w:r w:rsidRPr="004965FC">
        <w:rPr>
          <w:szCs w:val="28"/>
          <w:lang w:val="ru-RU"/>
        </w:rPr>
        <w:t>MamM</w:t>
      </w:r>
      <w:r w:rsidRPr="004965FC">
        <w:rPr>
          <w:szCs w:val="28"/>
        </w:rPr>
        <w:t xml:space="preserve"> (типові представники наведено в табл. </w:t>
      </w:r>
      <w:r w:rsidR="00A75696">
        <w:rPr>
          <w:szCs w:val="28"/>
        </w:rPr>
        <w:t>2.1</w:t>
      </w:r>
      <w:r w:rsidRPr="004965FC">
        <w:rPr>
          <w:szCs w:val="28"/>
        </w:rPr>
        <w:t xml:space="preserve">). Отримані теоретичні результати підтверджуються відомими експериментальними дослідженнями </w:t>
      </w:r>
      <w:r w:rsidRPr="004965FC">
        <w:rPr>
          <w:rFonts w:eastAsiaTheme="minorHAnsi"/>
          <w:szCs w:val="28"/>
        </w:rPr>
        <w:t>[</w:t>
      </w:r>
      <w:r w:rsidR="00AC72EE">
        <w:rPr>
          <w:rFonts w:eastAsiaTheme="minorHAnsi"/>
          <w:szCs w:val="28"/>
        </w:rPr>
        <w:t>75</w:t>
      </w:r>
      <w:r w:rsidR="00DC48F9">
        <w:rPr>
          <w:rFonts w:eastAsiaTheme="minorHAnsi"/>
          <w:szCs w:val="28"/>
        </w:rPr>
        <w:t>-76</w:t>
      </w:r>
      <w:r w:rsidRPr="004965FC">
        <w:rPr>
          <w:rFonts w:eastAsiaTheme="minorHAnsi"/>
          <w:szCs w:val="28"/>
        </w:rPr>
        <w:t>]</w:t>
      </w:r>
      <w:r w:rsidRPr="004965FC">
        <w:rPr>
          <w:szCs w:val="28"/>
        </w:rPr>
        <w:t>.</w:t>
      </w:r>
    </w:p>
    <w:p w:rsidR="009F2035" w:rsidRDefault="009F2035" w:rsidP="009F2035">
      <w:pPr>
        <w:spacing w:line="360" w:lineRule="auto"/>
        <w:ind w:firstLine="709"/>
        <w:contextualSpacing/>
        <w:rPr>
          <w:szCs w:val="28"/>
          <w:lang w:val="ru-RU"/>
        </w:rPr>
      </w:pPr>
      <w:r w:rsidRPr="004965FC">
        <w:rPr>
          <w:szCs w:val="28"/>
        </w:rPr>
        <w:t xml:space="preserve">Проте жоден з представників аскоміцетів не має повністю розшифрованого геному, але за статистичними значеннями вирівнювання можна зробити висновок, що дані гриби є продуцентами БМН, оскільки містять гомологи білків </w:t>
      </w:r>
      <w:r w:rsidRPr="004965FC">
        <w:rPr>
          <w:szCs w:val="28"/>
          <w:lang w:val="ru-RU"/>
        </w:rPr>
        <w:t>MamA</w:t>
      </w:r>
      <w:r w:rsidRPr="004965FC">
        <w:rPr>
          <w:szCs w:val="28"/>
        </w:rPr>
        <w:t xml:space="preserve">, </w:t>
      </w:r>
      <w:r w:rsidRPr="004965FC">
        <w:rPr>
          <w:szCs w:val="28"/>
          <w:lang w:val="ru-RU"/>
        </w:rPr>
        <w:t>MamB</w:t>
      </w:r>
      <w:r w:rsidRPr="004965FC">
        <w:rPr>
          <w:szCs w:val="28"/>
        </w:rPr>
        <w:t xml:space="preserve">, </w:t>
      </w:r>
      <w:r w:rsidRPr="004965FC">
        <w:rPr>
          <w:szCs w:val="28"/>
          <w:lang w:val="ru-RU"/>
        </w:rPr>
        <w:t>MamM</w:t>
      </w:r>
      <w:r w:rsidRPr="004965FC">
        <w:rPr>
          <w:szCs w:val="28"/>
        </w:rPr>
        <w:t xml:space="preserve"> та </w:t>
      </w:r>
      <w:r w:rsidRPr="004965FC">
        <w:rPr>
          <w:szCs w:val="28"/>
          <w:lang w:val="ru-RU"/>
        </w:rPr>
        <w:t>Mam</w:t>
      </w:r>
      <w:r w:rsidRPr="004965FC">
        <w:rPr>
          <w:szCs w:val="28"/>
        </w:rPr>
        <w:t xml:space="preserve">К. </w:t>
      </w:r>
      <w:r w:rsidRPr="004965FC">
        <w:rPr>
          <w:szCs w:val="28"/>
          <w:lang w:val="ru-RU"/>
        </w:rPr>
        <w:t>Але неможливо зробити висновки щодо типу внутрішньої структури та локалізації БМН, оскільки їх геном розшифровано не повністю.</w:t>
      </w:r>
    </w:p>
    <w:p w:rsidR="009F2035" w:rsidRDefault="009F2035" w:rsidP="009F2035">
      <w:pPr>
        <w:spacing w:line="360" w:lineRule="auto"/>
        <w:rPr>
          <w:rFonts w:asciiTheme="minorHAnsi" w:eastAsiaTheme="minorHAnsi" w:hAnsiTheme="minorHAnsi" w:cstheme="minorBidi"/>
          <w:sz w:val="22"/>
        </w:rPr>
      </w:pPr>
    </w:p>
    <w:p w:rsidR="00D53587" w:rsidRDefault="00A362F7" w:rsidP="007F6CB5">
      <w:pPr>
        <w:keepNext/>
        <w:keepLines/>
        <w:spacing w:line="360" w:lineRule="auto"/>
        <w:ind w:firstLine="709"/>
        <w:outlineLvl w:val="0"/>
        <w:rPr>
          <w:rFonts w:eastAsiaTheme="majorEastAsia" w:cstheme="majorBidi"/>
          <w:b/>
          <w:szCs w:val="32"/>
          <w:lang w:val="ru-RU"/>
        </w:rPr>
      </w:pPr>
      <w:bookmarkStart w:id="37" w:name="_Toc39840334"/>
      <w:r>
        <w:rPr>
          <w:rFonts w:eastAsiaTheme="majorEastAsia" w:cstheme="majorBidi"/>
          <w:b/>
          <w:szCs w:val="32"/>
        </w:rPr>
        <w:t>2.2.2</w:t>
      </w:r>
      <w:r w:rsidR="00D53587" w:rsidRPr="00A362F7">
        <w:rPr>
          <w:rFonts w:eastAsiaTheme="majorEastAsia" w:cstheme="majorBidi"/>
          <w:b/>
          <w:szCs w:val="32"/>
        </w:rPr>
        <w:t xml:space="preserve"> </w:t>
      </w:r>
      <w:bookmarkStart w:id="38" w:name="_Toc485209337"/>
      <w:bookmarkStart w:id="39" w:name="_Toc515831201"/>
      <w:r w:rsidR="00D53587" w:rsidRPr="00A06D00">
        <w:rPr>
          <w:b/>
          <w:szCs w:val="28"/>
        </w:rPr>
        <w:t xml:space="preserve">Визначення морфологічних відмінностей у </w:t>
      </w:r>
      <w:r w:rsidR="00D53587">
        <w:rPr>
          <w:b/>
          <w:szCs w:val="28"/>
        </w:rPr>
        <w:t>печериці</w:t>
      </w:r>
      <w:r w:rsidR="00D53587" w:rsidRPr="00A06D00">
        <w:rPr>
          <w:b/>
          <w:szCs w:val="28"/>
        </w:rPr>
        <w:t xml:space="preserve"> в залежності від </w:t>
      </w:r>
      <w:bookmarkEnd w:id="38"/>
      <w:bookmarkEnd w:id="39"/>
      <w:r w:rsidR="00622D0B">
        <w:rPr>
          <w:b/>
          <w:szCs w:val="28"/>
        </w:rPr>
        <w:t xml:space="preserve">концентрації МР внесеної до </w:t>
      </w:r>
      <w:r w:rsidR="00D53587">
        <w:rPr>
          <w:b/>
          <w:szCs w:val="28"/>
        </w:rPr>
        <w:t>субстрату</w:t>
      </w:r>
      <w:bookmarkEnd w:id="37"/>
      <w:r w:rsidR="00622D0B">
        <w:rPr>
          <w:b/>
          <w:szCs w:val="28"/>
        </w:rPr>
        <w:t xml:space="preserve"> </w:t>
      </w:r>
    </w:p>
    <w:p w:rsidR="00D53587" w:rsidRPr="00622D0B" w:rsidRDefault="00D53587" w:rsidP="007F6CB5">
      <w:pPr>
        <w:spacing w:line="360" w:lineRule="auto"/>
        <w:ind w:firstLine="709"/>
        <w:rPr>
          <w:szCs w:val="28"/>
        </w:rPr>
      </w:pPr>
    </w:p>
    <w:p w:rsidR="00093FAB" w:rsidRDefault="00DA748E" w:rsidP="007F6CB5">
      <w:pPr>
        <w:spacing w:line="360" w:lineRule="auto"/>
        <w:ind w:firstLine="709"/>
        <w:rPr>
          <w:szCs w:val="28"/>
        </w:rPr>
      </w:pPr>
      <w:r w:rsidRPr="00F22A14">
        <w:rPr>
          <w:szCs w:val="28"/>
        </w:rPr>
        <w:t>Вирощува</w:t>
      </w:r>
      <w:r>
        <w:rPr>
          <w:szCs w:val="28"/>
        </w:rPr>
        <w:t xml:space="preserve">ння </w:t>
      </w:r>
      <w:r w:rsidRPr="00F22A14">
        <w:rPr>
          <w:szCs w:val="28"/>
        </w:rPr>
        <w:t xml:space="preserve">печериці </w:t>
      </w:r>
      <w:r>
        <w:rPr>
          <w:szCs w:val="28"/>
        </w:rPr>
        <w:t>проводилось за стандартною методикою</w:t>
      </w:r>
      <w:r w:rsidRPr="00411A49">
        <w:rPr>
          <w:szCs w:val="28"/>
          <w:lang w:val="ru-RU"/>
        </w:rPr>
        <w:t xml:space="preserve"> </w:t>
      </w:r>
      <w:r w:rsidRPr="00F22A14">
        <w:rPr>
          <w:szCs w:val="28"/>
        </w:rPr>
        <w:t>[</w:t>
      </w:r>
      <w:r w:rsidR="00AC72EE">
        <w:rPr>
          <w:szCs w:val="28"/>
        </w:rPr>
        <w:t>57</w:t>
      </w:r>
      <w:r w:rsidRPr="00F22A14">
        <w:rPr>
          <w:szCs w:val="28"/>
        </w:rPr>
        <w:t xml:space="preserve">] на блоках з субстратом без додавання </w:t>
      </w:r>
      <w:r>
        <w:rPr>
          <w:szCs w:val="28"/>
        </w:rPr>
        <w:t>МР</w:t>
      </w:r>
      <w:r w:rsidRPr="00F22A14">
        <w:rPr>
          <w:szCs w:val="28"/>
        </w:rPr>
        <w:t xml:space="preserve"> (контроль) та</w:t>
      </w:r>
      <w:r w:rsidRPr="00411A49">
        <w:rPr>
          <w:szCs w:val="28"/>
          <w:lang w:val="ru-RU"/>
        </w:rPr>
        <w:t xml:space="preserve"> </w:t>
      </w:r>
      <w:r w:rsidRPr="00F22A14">
        <w:rPr>
          <w:szCs w:val="28"/>
        </w:rPr>
        <w:t xml:space="preserve">блоками з субстратом з додаванням </w:t>
      </w:r>
      <w:r>
        <w:rPr>
          <w:szCs w:val="28"/>
        </w:rPr>
        <w:t>МР</w:t>
      </w:r>
      <w:r w:rsidRPr="00F22A14">
        <w:rPr>
          <w:szCs w:val="28"/>
        </w:rPr>
        <w:t xml:space="preserve"> концентрацією 0,1мг/мл</w:t>
      </w:r>
      <w:r w:rsidRPr="00411A49">
        <w:rPr>
          <w:szCs w:val="28"/>
        </w:rPr>
        <w:t xml:space="preserve"> </w:t>
      </w:r>
      <w:r w:rsidRPr="00F22A14">
        <w:rPr>
          <w:szCs w:val="28"/>
        </w:rPr>
        <w:t xml:space="preserve">та 1мг/мл. </w:t>
      </w:r>
    </w:p>
    <w:p w:rsidR="00093FAB" w:rsidRDefault="00DA748E" w:rsidP="007F6CB5">
      <w:pPr>
        <w:spacing w:line="360" w:lineRule="auto"/>
        <w:ind w:firstLine="709"/>
        <w:rPr>
          <w:szCs w:val="28"/>
        </w:rPr>
      </w:pPr>
      <w:r w:rsidRPr="00F22A14">
        <w:rPr>
          <w:szCs w:val="28"/>
        </w:rPr>
        <w:t>Додавання в субстрат наночастинок</w:t>
      </w:r>
      <w:r w:rsidRPr="00411A49">
        <w:rPr>
          <w:szCs w:val="28"/>
        </w:rPr>
        <w:t xml:space="preserve"> </w:t>
      </w:r>
      <w:r w:rsidRPr="00F22A14">
        <w:rPr>
          <w:szCs w:val="28"/>
        </w:rPr>
        <w:t>магнетиту різної концентрації, а саме 1 мг/мл та 0,1 мг/мл (концентрація близька до вмісту магнетиту в ґрунті</w:t>
      </w:r>
      <w:r w:rsidRPr="00411A49">
        <w:rPr>
          <w:szCs w:val="28"/>
        </w:rPr>
        <w:t xml:space="preserve"> </w:t>
      </w:r>
      <w:r w:rsidRPr="00F22A14">
        <w:rPr>
          <w:szCs w:val="28"/>
        </w:rPr>
        <w:t>[</w:t>
      </w:r>
      <w:r w:rsidR="00DC48F9">
        <w:rPr>
          <w:szCs w:val="28"/>
        </w:rPr>
        <w:t>77-79</w:t>
      </w:r>
      <w:r w:rsidRPr="00F22A14">
        <w:rPr>
          <w:szCs w:val="28"/>
        </w:rPr>
        <w:t xml:space="preserve">] здійснювалося шляхом вколювання в субстрат під кожне плодове тіло гриба. </w:t>
      </w:r>
    </w:p>
    <w:p w:rsidR="00093FAB" w:rsidRDefault="00DA748E" w:rsidP="007F6CB5">
      <w:pPr>
        <w:spacing w:line="360" w:lineRule="auto"/>
        <w:ind w:firstLine="709"/>
        <w:rPr>
          <w:szCs w:val="28"/>
        </w:rPr>
      </w:pPr>
      <w:r w:rsidRPr="00F22A14">
        <w:rPr>
          <w:szCs w:val="28"/>
        </w:rPr>
        <w:lastRenderedPageBreak/>
        <w:t xml:space="preserve">Введення </w:t>
      </w:r>
      <w:r>
        <w:rPr>
          <w:szCs w:val="28"/>
        </w:rPr>
        <w:t>МР</w:t>
      </w:r>
      <w:r w:rsidRPr="00F22A14">
        <w:rPr>
          <w:szCs w:val="28"/>
        </w:rPr>
        <w:t xml:space="preserve"> проводилось на глибину до 1см, саме така глибина є оптимальною для забезпечення поглинання розчину </w:t>
      </w:r>
      <w:r>
        <w:rPr>
          <w:szCs w:val="28"/>
        </w:rPr>
        <w:t>МР</w:t>
      </w:r>
      <w:r w:rsidRPr="00F22A14">
        <w:rPr>
          <w:szCs w:val="28"/>
        </w:rPr>
        <w:t xml:space="preserve"> </w:t>
      </w:r>
      <w:r w:rsidRPr="00CA65D1">
        <w:rPr>
          <w:szCs w:val="28"/>
        </w:rPr>
        <w:t>міцелієм</w:t>
      </w:r>
      <w:r w:rsidRPr="00F22A14">
        <w:rPr>
          <w:szCs w:val="28"/>
        </w:rPr>
        <w:t xml:space="preserve"> грибів, які проросли. </w:t>
      </w:r>
    </w:p>
    <w:p w:rsidR="00DA748E" w:rsidRDefault="00DA748E" w:rsidP="007F6CB5">
      <w:pPr>
        <w:spacing w:line="360" w:lineRule="auto"/>
        <w:ind w:firstLine="709"/>
        <w:rPr>
          <w:szCs w:val="28"/>
        </w:rPr>
      </w:pPr>
      <w:r w:rsidRPr="00F22A14">
        <w:rPr>
          <w:szCs w:val="28"/>
        </w:rPr>
        <w:t xml:space="preserve">Додавання </w:t>
      </w:r>
      <w:r>
        <w:rPr>
          <w:szCs w:val="28"/>
        </w:rPr>
        <w:t>МР</w:t>
      </w:r>
      <w:r w:rsidRPr="00F22A14">
        <w:rPr>
          <w:szCs w:val="28"/>
        </w:rPr>
        <w:t xml:space="preserve"> до субстрату проводилося впродовж </w:t>
      </w:r>
      <w:r>
        <w:rPr>
          <w:szCs w:val="28"/>
        </w:rPr>
        <w:t>5</w:t>
      </w:r>
      <w:r w:rsidRPr="00F22A14">
        <w:rPr>
          <w:szCs w:val="28"/>
        </w:rPr>
        <w:t xml:space="preserve"> днів. </w:t>
      </w:r>
    </w:p>
    <w:p w:rsidR="00D12F78" w:rsidRDefault="007F6CB5" w:rsidP="00D12F78">
      <w:pPr>
        <w:spacing w:line="360" w:lineRule="auto"/>
        <w:ind w:firstLine="709"/>
        <w:contextualSpacing/>
        <w:rPr>
          <w:szCs w:val="28"/>
        </w:rPr>
      </w:pPr>
      <w:r>
        <w:rPr>
          <w:szCs w:val="28"/>
        </w:rPr>
        <w:t xml:space="preserve">По закінченню дослідження </w:t>
      </w:r>
      <w:r w:rsidR="00DA748E" w:rsidRPr="00F22A14">
        <w:rPr>
          <w:szCs w:val="28"/>
        </w:rPr>
        <w:t>помічено певні відмінності між плодовими тілами грибів з різних блоків</w:t>
      </w:r>
      <w:r w:rsidR="00D12F78">
        <w:rPr>
          <w:szCs w:val="28"/>
        </w:rPr>
        <w:t xml:space="preserve"> (рис. </w:t>
      </w:r>
      <w:r w:rsidR="004766A5">
        <w:rPr>
          <w:szCs w:val="28"/>
        </w:rPr>
        <w:t>2.2</w:t>
      </w:r>
      <w:r w:rsidR="00D12F78">
        <w:rPr>
          <w:szCs w:val="28"/>
        </w:rPr>
        <w:t>)</w:t>
      </w:r>
      <w:r w:rsidR="00DA748E" w:rsidRPr="00F22A14">
        <w:rPr>
          <w:szCs w:val="28"/>
        </w:rPr>
        <w:t xml:space="preserve">. </w:t>
      </w:r>
    </w:p>
    <w:p w:rsidR="00D12F78" w:rsidRDefault="00D12F78" w:rsidP="00D12F78">
      <w:pPr>
        <w:spacing w:line="360" w:lineRule="auto"/>
        <w:rPr>
          <w:color w:val="FF0000"/>
          <w:szCs w:val="28"/>
        </w:rPr>
      </w:pPr>
      <w:r>
        <w:rPr>
          <w:noProof/>
          <w:lang w:val="ru-RU"/>
        </w:rPr>
        <w:drawing>
          <wp:inline distT="0" distB="0" distL="0" distR="0" wp14:anchorId="316AABB8" wp14:editId="644A8157">
            <wp:extent cx="6213426" cy="2219325"/>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BEBA8EAE-BF5A-486C-A8C5-ECC9F3942E4B}">
                          <a14:imgProps xmlns:a14="http://schemas.microsoft.com/office/drawing/2010/main">
                            <a14:imgLayer r:embed="rId35">
                              <a14:imgEffect>
                                <a14:sharpenSoften amount="50000"/>
                              </a14:imgEffect>
                              <a14:imgEffect>
                                <a14:brightnessContrast bright="-20000" contrast="20000"/>
                              </a14:imgEffect>
                            </a14:imgLayer>
                          </a14:imgProps>
                        </a:ext>
                      </a:extLst>
                    </a:blip>
                    <a:srcRect t="18741" b="33632"/>
                    <a:stretch/>
                  </pic:blipFill>
                  <pic:spPr bwMode="auto">
                    <a:xfrm>
                      <a:off x="0" y="0"/>
                      <a:ext cx="6217973" cy="2220949"/>
                    </a:xfrm>
                    <a:prstGeom prst="rect">
                      <a:avLst/>
                    </a:prstGeom>
                    <a:ln>
                      <a:noFill/>
                    </a:ln>
                    <a:extLst>
                      <a:ext uri="{53640926-AAD7-44D8-BBD7-CCE9431645EC}">
                        <a14:shadowObscured xmlns:a14="http://schemas.microsoft.com/office/drawing/2010/main"/>
                      </a:ext>
                    </a:extLst>
                  </pic:spPr>
                </pic:pic>
              </a:graphicData>
            </a:graphic>
          </wp:inline>
        </w:drawing>
      </w:r>
    </w:p>
    <w:p w:rsidR="00D12F78" w:rsidRDefault="00D12F78" w:rsidP="00D12F78">
      <w:pPr>
        <w:ind w:firstLine="708"/>
        <w:contextualSpacing/>
      </w:pPr>
      <w:r>
        <w:t xml:space="preserve">           а)</w:t>
      </w:r>
      <w:r>
        <w:tab/>
      </w:r>
      <w:r>
        <w:tab/>
      </w:r>
      <w:r>
        <w:tab/>
      </w:r>
      <w:r>
        <w:tab/>
        <w:t xml:space="preserve">    б)</w:t>
      </w:r>
      <w:r>
        <w:tab/>
      </w:r>
      <w:r>
        <w:tab/>
      </w:r>
      <w:r>
        <w:tab/>
        <w:t xml:space="preserve">           в)</w:t>
      </w:r>
    </w:p>
    <w:p w:rsidR="00D12F78" w:rsidRPr="00DA748E" w:rsidRDefault="004766A5" w:rsidP="00D12F78">
      <w:pPr>
        <w:spacing w:line="360" w:lineRule="auto"/>
        <w:jc w:val="center"/>
        <w:rPr>
          <w:color w:val="FF0000"/>
          <w:szCs w:val="28"/>
        </w:rPr>
      </w:pPr>
      <w:r>
        <w:t>Рисунок 2.</w:t>
      </w:r>
      <w:r w:rsidRPr="004766A5">
        <w:t>2</w:t>
      </w:r>
      <w:r w:rsidR="00D12F78" w:rsidRPr="007723EF">
        <w:rPr>
          <w:szCs w:val="28"/>
        </w:rPr>
        <w:t xml:space="preserve"> – Порівняння морфології </w:t>
      </w:r>
      <w:r w:rsidR="00D12F78">
        <w:rPr>
          <w:szCs w:val="28"/>
        </w:rPr>
        <w:t xml:space="preserve">печериці </w:t>
      </w:r>
      <w:r w:rsidR="00D12F78" w:rsidRPr="00D12F78">
        <w:rPr>
          <w:bCs/>
          <w:i/>
          <w:iCs/>
          <w:szCs w:val="28"/>
          <w:lang w:val="en-US"/>
        </w:rPr>
        <w:t>A</w:t>
      </w:r>
      <w:r w:rsidR="00D12F78" w:rsidRPr="00D12F78">
        <w:rPr>
          <w:bCs/>
          <w:i/>
          <w:iCs/>
          <w:szCs w:val="28"/>
        </w:rPr>
        <w:t xml:space="preserve">. </w:t>
      </w:r>
      <w:r w:rsidR="00D12F78" w:rsidRPr="00D12F78">
        <w:rPr>
          <w:bCs/>
          <w:i/>
          <w:iCs/>
          <w:szCs w:val="28"/>
          <w:lang w:val="en-US"/>
        </w:rPr>
        <w:t>bisporus</w:t>
      </w:r>
      <w:r w:rsidR="00D12F78" w:rsidRPr="007723EF">
        <w:rPr>
          <w:szCs w:val="28"/>
        </w:rPr>
        <w:t>, вирощено</w:t>
      </w:r>
      <w:r w:rsidR="00D12F78">
        <w:rPr>
          <w:szCs w:val="28"/>
        </w:rPr>
        <w:t>ї на</w:t>
      </w:r>
      <w:r w:rsidR="00D12F78" w:rsidRPr="007723EF">
        <w:rPr>
          <w:szCs w:val="28"/>
        </w:rPr>
        <w:t xml:space="preserve"> субстраті</w:t>
      </w:r>
      <w:r w:rsidR="00D12F78">
        <w:rPr>
          <w:szCs w:val="28"/>
        </w:rPr>
        <w:t xml:space="preserve"> без додавання МР</w:t>
      </w:r>
      <w:r w:rsidR="00D12F78" w:rsidRPr="007723EF">
        <w:rPr>
          <w:szCs w:val="28"/>
        </w:rPr>
        <w:t xml:space="preserve"> (а), з додаванням </w:t>
      </w:r>
      <w:r w:rsidR="00D12F78">
        <w:rPr>
          <w:szCs w:val="28"/>
        </w:rPr>
        <w:t>МР</w:t>
      </w:r>
      <w:r w:rsidR="00D12F78" w:rsidRPr="007723EF">
        <w:rPr>
          <w:szCs w:val="28"/>
        </w:rPr>
        <w:t xml:space="preserve"> </w:t>
      </w:r>
      <w:r w:rsidR="00D12F78">
        <w:rPr>
          <w:szCs w:val="28"/>
        </w:rPr>
        <w:t>(</w:t>
      </w:r>
      <w:r w:rsidR="00D12F78" w:rsidRPr="007723EF">
        <w:rPr>
          <w:szCs w:val="28"/>
        </w:rPr>
        <w:t>0,1 мг/мл</w:t>
      </w:r>
      <w:r w:rsidR="00D12F78">
        <w:rPr>
          <w:szCs w:val="28"/>
        </w:rPr>
        <w:t>)</w:t>
      </w:r>
      <w:r w:rsidR="00D12F78" w:rsidRPr="007723EF">
        <w:rPr>
          <w:szCs w:val="28"/>
        </w:rPr>
        <w:t xml:space="preserve"> (б), та </w:t>
      </w:r>
      <w:r w:rsidR="00D12F78">
        <w:rPr>
          <w:szCs w:val="28"/>
        </w:rPr>
        <w:t>МР (</w:t>
      </w:r>
      <w:r w:rsidR="00D12F78" w:rsidRPr="007723EF">
        <w:rPr>
          <w:szCs w:val="28"/>
        </w:rPr>
        <w:t>1мг/мл</w:t>
      </w:r>
      <w:r w:rsidR="00D12F78">
        <w:rPr>
          <w:szCs w:val="28"/>
        </w:rPr>
        <w:t>)</w:t>
      </w:r>
      <w:r w:rsidR="00D12F78" w:rsidRPr="007723EF">
        <w:rPr>
          <w:szCs w:val="28"/>
        </w:rPr>
        <w:t> (в)</w:t>
      </w:r>
    </w:p>
    <w:p w:rsidR="00D12F78" w:rsidRDefault="00D12F78" w:rsidP="007F6CB5">
      <w:pPr>
        <w:spacing w:line="360" w:lineRule="auto"/>
        <w:ind w:firstLine="709"/>
        <w:contextualSpacing/>
        <w:rPr>
          <w:szCs w:val="28"/>
        </w:rPr>
      </w:pPr>
    </w:p>
    <w:p w:rsidR="00093FAB" w:rsidRDefault="00D12F78" w:rsidP="00093FAB">
      <w:pPr>
        <w:spacing w:line="360" w:lineRule="auto"/>
        <w:ind w:firstLine="708"/>
        <w:rPr>
          <w:color w:val="FF0000"/>
          <w:szCs w:val="28"/>
        </w:rPr>
      </w:pPr>
      <w:r>
        <w:t>Помітні також відмінності в морфології грибів</w:t>
      </w:r>
      <w:r>
        <w:rPr>
          <w:i/>
        </w:rPr>
        <w:t xml:space="preserve"> з</w:t>
      </w:r>
      <w:r w:rsidRPr="009C0C92">
        <w:t xml:space="preserve">а формою шапочки: у контрольному зразку – випукла, при додаванні </w:t>
      </w:r>
      <w:r>
        <w:t>МР (</w:t>
      </w:r>
      <w:r w:rsidRPr="009C0C92">
        <w:t>0,1мг/мл</w:t>
      </w:r>
      <w:r>
        <w:t>)</w:t>
      </w:r>
      <w:r w:rsidRPr="009C0C92">
        <w:t xml:space="preserve"> – помітно вирівнюється, а при концентрації </w:t>
      </w:r>
      <w:r>
        <w:t>МР (</w:t>
      </w:r>
      <w:r w:rsidRPr="009C0C92">
        <w:t>1 мг/мл</w:t>
      </w:r>
      <w:r>
        <w:t>)</w:t>
      </w:r>
      <w:r w:rsidRPr="009C0C92">
        <w:t xml:space="preserve"> –</w:t>
      </w:r>
      <w:r>
        <w:t xml:space="preserve"> ст</w:t>
      </w:r>
      <w:r w:rsidR="004766A5">
        <w:t xml:space="preserve">ає плоскою, як видно на </w:t>
      </w:r>
      <w:r w:rsidR="00DC48F9">
        <w:t>рисунку</w:t>
      </w:r>
      <w:r w:rsidR="004766A5">
        <w:t xml:space="preserve"> 2.2</w:t>
      </w:r>
      <w:r w:rsidRPr="009C0C92">
        <w:t>.  Плоска форма шап</w:t>
      </w:r>
      <w:r w:rsidR="004D28F2">
        <w:t>оч</w:t>
      </w:r>
      <w:r w:rsidRPr="009C0C92">
        <w:t>ки</w:t>
      </w:r>
      <w:r>
        <w:t xml:space="preserve"> утворюється при</w:t>
      </w:r>
      <w:r w:rsidRPr="00D12F78">
        <w:rPr>
          <w:color w:val="FF0000"/>
        </w:rPr>
        <w:t xml:space="preserve"> </w:t>
      </w:r>
      <w:r w:rsidRPr="00706A17">
        <w:t>старінні гриба.</w:t>
      </w:r>
      <w:r w:rsidRPr="00D12F78">
        <w:rPr>
          <w:color w:val="FF0000"/>
          <w:szCs w:val="28"/>
        </w:rPr>
        <w:t xml:space="preserve"> </w:t>
      </w:r>
    </w:p>
    <w:p w:rsidR="00D12F78" w:rsidRDefault="00D12F78" w:rsidP="00093FAB">
      <w:pPr>
        <w:spacing w:line="360" w:lineRule="auto"/>
        <w:ind w:firstLine="708"/>
        <w:rPr>
          <w:color w:val="FF0000"/>
          <w:szCs w:val="28"/>
        </w:rPr>
      </w:pPr>
      <w:r w:rsidRPr="00D12F78">
        <w:rPr>
          <w:szCs w:val="28"/>
        </w:rPr>
        <w:t xml:space="preserve">Печериці на субстраті з додаванням </w:t>
      </w:r>
      <w:r w:rsidR="004D28F2">
        <w:rPr>
          <w:szCs w:val="28"/>
        </w:rPr>
        <w:t>МР</w:t>
      </w:r>
      <w:r w:rsidRPr="00D12F78">
        <w:rPr>
          <w:szCs w:val="28"/>
        </w:rPr>
        <w:t xml:space="preserve"> змінили колір шапки та пластин (зафарбувалися у коричневий колір).  </w:t>
      </w:r>
    </w:p>
    <w:p w:rsidR="007F6CB5" w:rsidRDefault="007F6CB5" w:rsidP="007F6CB5">
      <w:pPr>
        <w:spacing w:line="360" w:lineRule="auto"/>
        <w:ind w:firstLine="709"/>
        <w:contextualSpacing/>
        <w:rPr>
          <w:szCs w:val="28"/>
        </w:rPr>
      </w:pPr>
      <w:r w:rsidRPr="007723EF">
        <w:rPr>
          <w:szCs w:val="28"/>
        </w:rPr>
        <w:t xml:space="preserve">Для оцінки різниці в розмірах плодових тіл </w:t>
      </w:r>
      <w:r>
        <w:rPr>
          <w:szCs w:val="28"/>
        </w:rPr>
        <w:t>печериці обрано по 12 грибів, вирощених на кожному блоці.</w:t>
      </w:r>
    </w:p>
    <w:p w:rsidR="00DA748E" w:rsidRPr="00F22A14" w:rsidRDefault="00A362F7" w:rsidP="007F6CB5">
      <w:pPr>
        <w:spacing w:line="360" w:lineRule="auto"/>
        <w:ind w:firstLine="709"/>
        <w:rPr>
          <w:szCs w:val="28"/>
        </w:rPr>
      </w:pPr>
      <w:r>
        <w:rPr>
          <w:szCs w:val="28"/>
        </w:rPr>
        <w:t>В таблиці 2.4</w:t>
      </w:r>
      <w:r w:rsidR="00DA748E" w:rsidRPr="00F22A14">
        <w:rPr>
          <w:szCs w:val="28"/>
        </w:rPr>
        <w:t xml:space="preserve"> наведено порівняння морфологічних змін </w:t>
      </w:r>
      <w:r w:rsidR="00DA748E" w:rsidRPr="00F22A14">
        <w:rPr>
          <w:bCs/>
          <w:i/>
          <w:szCs w:val="28"/>
        </w:rPr>
        <w:t>A</w:t>
      </w:r>
      <w:r w:rsidR="007F6CB5">
        <w:rPr>
          <w:bCs/>
          <w:i/>
          <w:szCs w:val="28"/>
        </w:rPr>
        <w:t>.</w:t>
      </w:r>
      <w:r w:rsidR="00DA748E" w:rsidRPr="00411A49">
        <w:rPr>
          <w:bCs/>
          <w:i/>
          <w:szCs w:val="28"/>
        </w:rPr>
        <w:t xml:space="preserve"> </w:t>
      </w:r>
      <w:r w:rsidR="00DA748E" w:rsidRPr="00F22A14">
        <w:rPr>
          <w:bCs/>
          <w:i/>
          <w:szCs w:val="28"/>
        </w:rPr>
        <w:t>bisporus</w:t>
      </w:r>
      <w:r w:rsidR="007F6CB5">
        <w:rPr>
          <w:i/>
          <w:szCs w:val="28"/>
        </w:rPr>
        <w:t>.</w:t>
      </w:r>
    </w:p>
    <w:p w:rsidR="00DA748E" w:rsidRDefault="00DA748E" w:rsidP="007F6CB5">
      <w:pPr>
        <w:spacing w:line="360" w:lineRule="auto"/>
        <w:ind w:firstLine="709"/>
        <w:contextualSpacing/>
        <w:rPr>
          <w:szCs w:val="28"/>
        </w:rPr>
      </w:pPr>
    </w:p>
    <w:p w:rsidR="00093FAB" w:rsidRDefault="00093FAB" w:rsidP="007F6CB5">
      <w:pPr>
        <w:spacing w:line="360" w:lineRule="auto"/>
        <w:ind w:firstLine="709"/>
        <w:contextualSpacing/>
        <w:rPr>
          <w:szCs w:val="28"/>
        </w:rPr>
      </w:pPr>
    </w:p>
    <w:p w:rsidR="00093FAB" w:rsidRDefault="00093FAB" w:rsidP="007F6CB5">
      <w:pPr>
        <w:spacing w:line="360" w:lineRule="auto"/>
        <w:ind w:firstLine="709"/>
        <w:contextualSpacing/>
        <w:rPr>
          <w:szCs w:val="28"/>
        </w:rPr>
      </w:pPr>
    </w:p>
    <w:p w:rsidR="00093FAB" w:rsidRDefault="00093FAB" w:rsidP="007F6CB5">
      <w:pPr>
        <w:spacing w:line="360" w:lineRule="auto"/>
        <w:ind w:firstLine="709"/>
        <w:contextualSpacing/>
        <w:rPr>
          <w:szCs w:val="28"/>
        </w:rPr>
      </w:pPr>
    </w:p>
    <w:p w:rsidR="00093FAB" w:rsidRDefault="00093FAB" w:rsidP="007F6CB5">
      <w:pPr>
        <w:spacing w:line="360" w:lineRule="auto"/>
        <w:ind w:firstLine="709"/>
        <w:contextualSpacing/>
        <w:rPr>
          <w:szCs w:val="28"/>
        </w:rPr>
      </w:pPr>
    </w:p>
    <w:p w:rsidR="00093FAB" w:rsidRDefault="00093FAB" w:rsidP="007F6CB5">
      <w:pPr>
        <w:spacing w:line="360" w:lineRule="auto"/>
        <w:ind w:firstLine="709"/>
        <w:contextualSpacing/>
        <w:rPr>
          <w:szCs w:val="28"/>
        </w:rPr>
      </w:pPr>
    </w:p>
    <w:p w:rsidR="00093FAB" w:rsidRDefault="00093FAB" w:rsidP="007F6CB5">
      <w:pPr>
        <w:spacing w:line="360" w:lineRule="auto"/>
        <w:ind w:firstLine="709"/>
        <w:contextualSpacing/>
        <w:rPr>
          <w:szCs w:val="28"/>
        </w:rPr>
      </w:pPr>
    </w:p>
    <w:p w:rsidR="00204CF2" w:rsidRDefault="00204CF2" w:rsidP="007F6CB5">
      <w:pPr>
        <w:spacing w:line="360" w:lineRule="auto"/>
        <w:ind w:firstLine="709"/>
        <w:contextualSpacing/>
        <w:rPr>
          <w:szCs w:val="28"/>
        </w:rPr>
      </w:pPr>
      <w:r w:rsidRPr="007723EF">
        <w:rPr>
          <w:szCs w:val="28"/>
        </w:rPr>
        <w:t>Таблиця</w:t>
      </w:r>
      <w:r>
        <w:rPr>
          <w:szCs w:val="28"/>
        </w:rPr>
        <w:t xml:space="preserve"> </w:t>
      </w:r>
      <w:r w:rsidR="00A362F7">
        <w:rPr>
          <w:szCs w:val="28"/>
        </w:rPr>
        <w:t>2.4</w:t>
      </w:r>
      <w:r w:rsidR="00622D0B">
        <w:rPr>
          <w:szCs w:val="28"/>
        </w:rPr>
        <w:t xml:space="preserve"> </w:t>
      </w:r>
      <w:r>
        <w:rPr>
          <w:szCs w:val="28"/>
        </w:rPr>
        <w:t>–</w:t>
      </w:r>
      <w:r w:rsidRPr="007723EF">
        <w:rPr>
          <w:szCs w:val="28"/>
        </w:rPr>
        <w:t xml:space="preserve"> Порівняння морфологічних особливостей грибів </w:t>
      </w:r>
      <w:r>
        <w:rPr>
          <w:szCs w:val="28"/>
        </w:rPr>
        <w:t xml:space="preserve">печериці </w:t>
      </w:r>
      <w:r w:rsidRPr="007723EF">
        <w:rPr>
          <w:bCs/>
          <w:i/>
          <w:szCs w:val="28"/>
          <w:lang w:val="en-US"/>
        </w:rPr>
        <w:t>Agaricus</w:t>
      </w:r>
      <w:r w:rsidRPr="007723EF">
        <w:rPr>
          <w:bCs/>
          <w:i/>
          <w:szCs w:val="28"/>
        </w:rPr>
        <w:t xml:space="preserve"> </w:t>
      </w:r>
      <w:r w:rsidRPr="007723EF">
        <w:rPr>
          <w:bCs/>
          <w:i/>
          <w:szCs w:val="28"/>
          <w:lang w:val="en-US"/>
        </w:rPr>
        <w:t>bisporus</w:t>
      </w:r>
      <w:r>
        <w:rPr>
          <w:bCs/>
          <w:i/>
          <w:szCs w:val="28"/>
        </w:rPr>
        <w:t xml:space="preserve"> </w:t>
      </w:r>
      <w:r w:rsidRPr="007723EF">
        <w:rPr>
          <w:szCs w:val="28"/>
        </w:rPr>
        <w:t>вирощен</w:t>
      </w:r>
      <w:r w:rsidR="007F6CB5">
        <w:rPr>
          <w:szCs w:val="28"/>
        </w:rPr>
        <w:t>ої</w:t>
      </w:r>
      <w:r w:rsidRPr="007723EF">
        <w:rPr>
          <w:szCs w:val="28"/>
        </w:rPr>
        <w:t xml:space="preserve"> на суб</w:t>
      </w:r>
      <w:r w:rsidR="007F6CB5">
        <w:rPr>
          <w:szCs w:val="28"/>
        </w:rPr>
        <w:t>страті</w:t>
      </w:r>
      <w:r w:rsidRPr="007723EF">
        <w:rPr>
          <w:szCs w:val="28"/>
        </w:rPr>
        <w:t xml:space="preserve"> з різною </w:t>
      </w:r>
      <w:r w:rsidR="00093FAB">
        <w:rPr>
          <w:szCs w:val="28"/>
        </w:rPr>
        <w:br/>
      </w:r>
      <w:r w:rsidRPr="007723EF">
        <w:rPr>
          <w:szCs w:val="28"/>
        </w:rPr>
        <w:t xml:space="preserve">концентрацією </w:t>
      </w:r>
      <w:r>
        <w:rPr>
          <w:szCs w:val="28"/>
        </w:rPr>
        <w:t>МР</w:t>
      </w:r>
    </w:p>
    <w:p w:rsidR="00204CF2" w:rsidRDefault="00204CF2" w:rsidP="007F6CB5">
      <w:pPr>
        <w:spacing w:line="360" w:lineRule="auto"/>
        <w:ind w:firstLine="709"/>
        <w:contextualSpacing/>
        <w:rPr>
          <w:szCs w:val="28"/>
        </w:rPr>
      </w:pPr>
    </w:p>
    <w:tbl>
      <w:tblPr>
        <w:tblW w:w="6493" w:type="dxa"/>
        <w:jc w:val="center"/>
        <w:tblLayout w:type="fixed"/>
        <w:tblLook w:val="04A0" w:firstRow="1" w:lastRow="0" w:firstColumn="1" w:lastColumn="0" w:noHBand="0" w:noVBand="1"/>
      </w:tblPr>
      <w:tblGrid>
        <w:gridCol w:w="2382"/>
        <w:gridCol w:w="1984"/>
        <w:gridCol w:w="2127"/>
      </w:tblGrid>
      <w:tr w:rsidR="00204CF2" w:rsidRPr="007723EF" w:rsidTr="00204CF2">
        <w:trPr>
          <w:trHeight w:val="300"/>
          <w:jc w:val="center"/>
        </w:trPr>
        <w:tc>
          <w:tcPr>
            <w:tcW w:w="2382"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04CF2" w:rsidRPr="007723EF" w:rsidRDefault="00204CF2" w:rsidP="00204CF2">
            <w:pPr>
              <w:spacing w:line="276" w:lineRule="auto"/>
              <w:contextualSpacing/>
              <w:jc w:val="center"/>
              <w:rPr>
                <w:szCs w:val="28"/>
              </w:rPr>
            </w:pPr>
            <w:r>
              <w:rPr>
                <w:szCs w:val="28"/>
              </w:rPr>
              <w:t>Характеристика</w:t>
            </w:r>
          </w:p>
        </w:tc>
        <w:tc>
          <w:tcPr>
            <w:tcW w:w="1984" w:type="dxa"/>
            <w:tcBorders>
              <w:top w:val="single" w:sz="4" w:space="0" w:color="auto"/>
              <w:left w:val="single" w:sz="4" w:space="0" w:color="auto"/>
              <w:bottom w:val="single" w:sz="4" w:space="0" w:color="auto"/>
              <w:right w:val="single" w:sz="4" w:space="0" w:color="000000"/>
            </w:tcBorders>
            <w:shd w:val="clear" w:color="auto" w:fill="auto"/>
            <w:vAlign w:val="center"/>
          </w:tcPr>
          <w:p w:rsidR="00204CF2" w:rsidRPr="007723EF" w:rsidRDefault="00204CF2" w:rsidP="00204CF2">
            <w:pPr>
              <w:spacing w:line="276" w:lineRule="auto"/>
              <w:contextualSpacing/>
              <w:jc w:val="center"/>
              <w:rPr>
                <w:szCs w:val="28"/>
              </w:rPr>
            </w:pPr>
            <w:r>
              <w:rPr>
                <w:szCs w:val="28"/>
              </w:rPr>
              <w:t>Концентрація МР</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204CF2" w:rsidRPr="00B21A6B" w:rsidRDefault="00204CF2" w:rsidP="00204CF2">
            <w:pPr>
              <w:spacing w:line="276" w:lineRule="auto"/>
              <w:contextualSpacing/>
              <w:jc w:val="center"/>
              <w:rPr>
                <w:bCs/>
                <w:iCs/>
                <w:szCs w:val="28"/>
              </w:rPr>
            </w:pPr>
            <w:r>
              <w:rPr>
                <w:bCs/>
                <w:iCs/>
                <w:szCs w:val="28"/>
              </w:rPr>
              <w:t>Печериця</w:t>
            </w:r>
          </w:p>
          <w:p w:rsidR="00204CF2" w:rsidRPr="00B21A6B" w:rsidRDefault="00204CF2" w:rsidP="00204CF2">
            <w:pPr>
              <w:spacing w:line="276" w:lineRule="auto"/>
              <w:contextualSpacing/>
              <w:jc w:val="center"/>
              <w:rPr>
                <w:bCs/>
                <w:i/>
                <w:iCs/>
                <w:szCs w:val="28"/>
              </w:rPr>
            </w:pPr>
            <w:r>
              <w:rPr>
                <w:bCs/>
                <w:i/>
                <w:iCs/>
                <w:szCs w:val="28"/>
              </w:rPr>
              <w:t>(</w:t>
            </w:r>
            <w:r w:rsidRPr="007723EF">
              <w:rPr>
                <w:bCs/>
                <w:i/>
                <w:iCs/>
                <w:szCs w:val="28"/>
                <w:lang w:val="en-US"/>
              </w:rPr>
              <w:t>A</w:t>
            </w:r>
            <w:r w:rsidRPr="00622D0B">
              <w:rPr>
                <w:bCs/>
                <w:i/>
                <w:iCs/>
                <w:szCs w:val="28"/>
              </w:rPr>
              <w:t xml:space="preserve">. </w:t>
            </w:r>
            <w:r w:rsidRPr="007723EF">
              <w:rPr>
                <w:bCs/>
                <w:i/>
                <w:iCs/>
                <w:szCs w:val="28"/>
                <w:lang w:val="en-US"/>
              </w:rPr>
              <w:t>bisporus</w:t>
            </w:r>
            <w:r>
              <w:rPr>
                <w:bCs/>
                <w:i/>
                <w:iCs/>
                <w:szCs w:val="28"/>
              </w:rPr>
              <w:t>)</w:t>
            </w:r>
          </w:p>
        </w:tc>
      </w:tr>
      <w:tr w:rsidR="00204CF2" w:rsidRPr="007723EF" w:rsidTr="00204CF2">
        <w:trPr>
          <w:trHeight w:val="372"/>
          <w:jc w:val="center"/>
        </w:trPr>
        <w:tc>
          <w:tcPr>
            <w:tcW w:w="2382" w:type="dxa"/>
            <w:vMerge w:val="restart"/>
            <w:tcBorders>
              <w:top w:val="nil"/>
              <w:left w:val="single" w:sz="4" w:space="0" w:color="auto"/>
              <w:bottom w:val="single" w:sz="4" w:space="0" w:color="auto"/>
              <w:right w:val="single" w:sz="4" w:space="0" w:color="auto"/>
            </w:tcBorders>
            <w:shd w:val="clear" w:color="auto" w:fill="auto"/>
            <w:vAlign w:val="center"/>
            <w:hideMark/>
          </w:tcPr>
          <w:p w:rsidR="00204CF2" w:rsidRPr="007723EF" w:rsidRDefault="00204CF2" w:rsidP="00204CF2">
            <w:pPr>
              <w:spacing w:line="276" w:lineRule="auto"/>
              <w:contextualSpacing/>
              <w:jc w:val="center"/>
              <w:rPr>
                <w:szCs w:val="28"/>
              </w:rPr>
            </w:pPr>
            <w:r w:rsidRPr="007723EF">
              <w:rPr>
                <w:szCs w:val="28"/>
              </w:rPr>
              <w:t>Середня маса, г</w:t>
            </w:r>
          </w:p>
        </w:tc>
        <w:tc>
          <w:tcPr>
            <w:tcW w:w="1984"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Контроль</w:t>
            </w:r>
          </w:p>
        </w:tc>
        <w:tc>
          <w:tcPr>
            <w:tcW w:w="2127"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40±4</w:t>
            </w:r>
          </w:p>
        </w:tc>
      </w:tr>
      <w:tr w:rsidR="00204CF2" w:rsidRPr="007723EF" w:rsidTr="00204CF2">
        <w:trPr>
          <w:trHeight w:val="300"/>
          <w:jc w:val="center"/>
        </w:trPr>
        <w:tc>
          <w:tcPr>
            <w:tcW w:w="2382" w:type="dxa"/>
            <w:vMerge/>
            <w:tcBorders>
              <w:top w:val="nil"/>
              <w:left w:val="single" w:sz="4" w:space="0" w:color="auto"/>
              <w:bottom w:val="single" w:sz="4" w:space="0" w:color="auto"/>
              <w:right w:val="single" w:sz="4" w:space="0" w:color="auto"/>
            </w:tcBorders>
            <w:vAlign w:val="center"/>
            <w:hideMark/>
          </w:tcPr>
          <w:p w:rsidR="00204CF2" w:rsidRPr="007723EF" w:rsidRDefault="00204CF2" w:rsidP="00204CF2">
            <w:pPr>
              <w:spacing w:line="276" w:lineRule="auto"/>
              <w:contextualSpacing/>
              <w:jc w:val="center"/>
              <w:rPr>
                <w:szCs w:val="28"/>
              </w:rPr>
            </w:pPr>
          </w:p>
        </w:tc>
        <w:tc>
          <w:tcPr>
            <w:tcW w:w="1984"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0,1 мг/мл</w:t>
            </w:r>
          </w:p>
        </w:tc>
        <w:tc>
          <w:tcPr>
            <w:tcW w:w="2127"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56±4</w:t>
            </w:r>
            <w:r>
              <w:rPr>
                <w:szCs w:val="28"/>
              </w:rPr>
              <w:t xml:space="preserve"> </w:t>
            </w:r>
            <w:r w:rsidRPr="007723EF">
              <w:rPr>
                <w:szCs w:val="28"/>
              </w:rPr>
              <w:t>(*40%)</w:t>
            </w:r>
          </w:p>
        </w:tc>
      </w:tr>
      <w:tr w:rsidR="00204CF2" w:rsidRPr="007723EF" w:rsidTr="00204CF2">
        <w:trPr>
          <w:trHeight w:val="300"/>
          <w:jc w:val="center"/>
        </w:trPr>
        <w:tc>
          <w:tcPr>
            <w:tcW w:w="2382" w:type="dxa"/>
            <w:vMerge/>
            <w:tcBorders>
              <w:top w:val="nil"/>
              <w:left w:val="single" w:sz="4" w:space="0" w:color="auto"/>
              <w:bottom w:val="single" w:sz="4" w:space="0" w:color="auto"/>
              <w:right w:val="single" w:sz="4" w:space="0" w:color="auto"/>
            </w:tcBorders>
            <w:vAlign w:val="center"/>
            <w:hideMark/>
          </w:tcPr>
          <w:p w:rsidR="00204CF2" w:rsidRPr="007723EF" w:rsidRDefault="00204CF2" w:rsidP="00204CF2">
            <w:pPr>
              <w:spacing w:line="276" w:lineRule="auto"/>
              <w:contextualSpacing/>
              <w:jc w:val="center"/>
              <w:rPr>
                <w:szCs w:val="28"/>
              </w:rPr>
            </w:pPr>
          </w:p>
        </w:tc>
        <w:tc>
          <w:tcPr>
            <w:tcW w:w="1984"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1 мг/мл</w:t>
            </w:r>
          </w:p>
        </w:tc>
        <w:tc>
          <w:tcPr>
            <w:tcW w:w="2127"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44±4</w:t>
            </w:r>
            <w:r>
              <w:rPr>
                <w:szCs w:val="28"/>
              </w:rPr>
              <w:t xml:space="preserve"> </w:t>
            </w:r>
            <w:r w:rsidRPr="007723EF">
              <w:rPr>
                <w:szCs w:val="28"/>
              </w:rPr>
              <w:t>(*10%)</w:t>
            </w:r>
          </w:p>
        </w:tc>
      </w:tr>
      <w:tr w:rsidR="00204CF2" w:rsidRPr="007723EF" w:rsidTr="00204CF2">
        <w:trPr>
          <w:trHeight w:val="300"/>
          <w:jc w:val="center"/>
        </w:trPr>
        <w:tc>
          <w:tcPr>
            <w:tcW w:w="2382" w:type="dxa"/>
            <w:vMerge w:val="restart"/>
            <w:tcBorders>
              <w:top w:val="nil"/>
              <w:left w:val="single" w:sz="4" w:space="0" w:color="auto"/>
              <w:bottom w:val="single" w:sz="4" w:space="0" w:color="auto"/>
              <w:right w:val="single" w:sz="4" w:space="0" w:color="auto"/>
            </w:tcBorders>
            <w:shd w:val="clear" w:color="auto" w:fill="auto"/>
            <w:vAlign w:val="center"/>
            <w:hideMark/>
          </w:tcPr>
          <w:p w:rsidR="00204CF2" w:rsidRPr="007723EF" w:rsidRDefault="00204CF2" w:rsidP="00204CF2">
            <w:pPr>
              <w:spacing w:line="276" w:lineRule="auto"/>
              <w:contextualSpacing/>
              <w:jc w:val="center"/>
              <w:rPr>
                <w:szCs w:val="28"/>
              </w:rPr>
            </w:pPr>
            <w:r w:rsidRPr="007723EF">
              <w:rPr>
                <w:szCs w:val="28"/>
              </w:rPr>
              <w:t>Середня довжина гриба, см</w:t>
            </w:r>
          </w:p>
        </w:tc>
        <w:tc>
          <w:tcPr>
            <w:tcW w:w="1984"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Контроль</w:t>
            </w:r>
          </w:p>
        </w:tc>
        <w:tc>
          <w:tcPr>
            <w:tcW w:w="2127"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6,1±0,2</w:t>
            </w:r>
          </w:p>
        </w:tc>
      </w:tr>
      <w:tr w:rsidR="00204CF2" w:rsidRPr="007723EF" w:rsidTr="00204CF2">
        <w:trPr>
          <w:trHeight w:val="300"/>
          <w:jc w:val="center"/>
        </w:trPr>
        <w:tc>
          <w:tcPr>
            <w:tcW w:w="2382" w:type="dxa"/>
            <w:vMerge/>
            <w:tcBorders>
              <w:top w:val="nil"/>
              <w:left w:val="single" w:sz="4" w:space="0" w:color="auto"/>
              <w:bottom w:val="single" w:sz="4" w:space="0" w:color="auto"/>
              <w:right w:val="single" w:sz="4" w:space="0" w:color="auto"/>
            </w:tcBorders>
            <w:vAlign w:val="center"/>
            <w:hideMark/>
          </w:tcPr>
          <w:p w:rsidR="00204CF2" w:rsidRPr="007723EF" w:rsidRDefault="00204CF2" w:rsidP="00204CF2">
            <w:pPr>
              <w:spacing w:line="276" w:lineRule="auto"/>
              <w:contextualSpacing/>
              <w:jc w:val="center"/>
              <w:rPr>
                <w:szCs w:val="28"/>
              </w:rPr>
            </w:pPr>
          </w:p>
        </w:tc>
        <w:tc>
          <w:tcPr>
            <w:tcW w:w="1984"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0,1 мг/мл</w:t>
            </w:r>
          </w:p>
        </w:tc>
        <w:tc>
          <w:tcPr>
            <w:tcW w:w="2127"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7,2±0,2</w:t>
            </w:r>
            <w:r>
              <w:rPr>
                <w:szCs w:val="28"/>
              </w:rPr>
              <w:t xml:space="preserve"> </w:t>
            </w:r>
            <w:r w:rsidRPr="007723EF">
              <w:rPr>
                <w:szCs w:val="28"/>
              </w:rPr>
              <w:t>(*18%)</w:t>
            </w:r>
          </w:p>
        </w:tc>
      </w:tr>
      <w:tr w:rsidR="00204CF2" w:rsidRPr="007723EF" w:rsidTr="00204CF2">
        <w:trPr>
          <w:trHeight w:val="354"/>
          <w:jc w:val="center"/>
        </w:trPr>
        <w:tc>
          <w:tcPr>
            <w:tcW w:w="2382" w:type="dxa"/>
            <w:vMerge/>
            <w:tcBorders>
              <w:top w:val="nil"/>
              <w:left w:val="single" w:sz="4" w:space="0" w:color="auto"/>
              <w:bottom w:val="single" w:sz="4" w:space="0" w:color="auto"/>
              <w:right w:val="single" w:sz="4" w:space="0" w:color="auto"/>
            </w:tcBorders>
            <w:vAlign w:val="center"/>
            <w:hideMark/>
          </w:tcPr>
          <w:p w:rsidR="00204CF2" w:rsidRPr="007723EF" w:rsidRDefault="00204CF2" w:rsidP="00204CF2">
            <w:pPr>
              <w:spacing w:line="276" w:lineRule="auto"/>
              <w:contextualSpacing/>
              <w:jc w:val="center"/>
              <w:rPr>
                <w:szCs w:val="28"/>
              </w:rPr>
            </w:pPr>
          </w:p>
        </w:tc>
        <w:tc>
          <w:tcPr>
            <w:tcW w:w="1984"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1 мг/мл</w:t>
            </w:r>
          </w:p>
        </w:tc>
        <w:tc>
          <w:tcPr>
            <w:tcW w:w="2127"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7,0±0,2 (*15%)</w:t>
            </w:r>
          </w:p>
        </w:tc>
      </w:tr>
      <w:tr w:rsidR="00204CF2" w:rsidRPr="007723EF" w:rsidTr="00204CF2">
        <w:trPr>
          <w:trHeight w:val="271"/>
          <w:jc w:val="center"/>
        </w:trPr>
        <w:tc>
          <w:tcPr>
            <w:tcW w:w="2382" w:type="dxa"/>
            <w:vMerge w:val="restart"/>
            <w:tcBorders>
              <w:top w:val="nil"/>
              <w:left w:val="single" w:sz="4" w:space="0" w:color="auto"/>
              <w:bottom w:val="single" w:sz="4" w:space="0" w:color="auto"/>
              <w:right w:val="single" w:sz="4" w:space="0" w:color="auto"/>
            </w:tcBorders>
            <w:shd w:val="clear" w:color="auto" w:fill="auto"/>
            <w:vAlign w:val="center"/>
            <w:hideMark/>
          </w:tcPr>
          <w:p w:rsidR="00204CF2" w:rsidRPr="007723EF" w:rsidRDefault="00204CF2" w:rsidP="00204CF2">
            <w:pPr>
              <w:spacing w:line="276" w:lineRule="auto"/>
              <w:contextualSpacing/>
              <w:jc w:val="center"/>
              <w:rPr>
                <w:szCs w:val="28"/>
              </w:rPr>
            </w:pPr>
            <w:r w:rsidRPr="007723EF">
              <w:rPr>
                <w:szCs w:val="28"/>
              </w:rPr>
              <w:t>Середній діаметр шапки, см</w:t>
            </w:r>
          </w:p>
        </w:tc>
        <w:tc>
          <w:tcPr>
            <w:tcW w:w="1984"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Контроль</w:t>
            </w:r>
          </w:p>
        </w:tc>
        <w:tc>
          <w:tcPr>
            <w:tcW w:w="2127"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7,0±0,3</w:t>
            </w:r>
          </w:p>
        </w:tc>
      </w:tr>
      <w:tr w:rsidR="00204CF2" w:rsidRPr="007723EF" w:rsidTr="00204CF2">
        <w:trPr>
          <w:trHeight w:val="406"/>
          <w:jc w:val="center"/>
        </w:trPr>
        <w:tc>
          <w:tcPr>
            <w:tcW w:w="2382" w:type="dxa"/>
            <w:vMerge/>
            <w:tcBorders>
              <w:top w:val="nil"/>
              <w:left w:val="single" w:sz="4" w:space="0" w:color="auto"/>
              <w:bottom w:val="single" w:sz="4" w:space="0" w:color="auto"/>
              <w:right w:val="single" w:sz="4" w:space="0" w:color="auto"/>
            </w:tcBorders>
            <w:vAlign w:val="center"/>
            <w:hideMark/>
          </w:tcPr>
          <w:p w:rsidR="00204CF2" w:rsidRPr="007723EF" w:rsidRDefault="00204CF2" w:rsidP="00204CF2">
            <w:pPr>
              <w:spacing w:line="276" w:lineRule="auto"/>
              <w:contextualSpacing/>
              <w:jc w:val="center"/>
              <w:rPr>
                <w:szCs w:val="28"/>
              </w:rPr>
            </w:pPr>
          </w:p>
        </w:tc>
        <w:tc>
          <w:tcPr>
            <w:tcW w:w="1984"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0,1 мг/мл</w:t>
            </w:r>
          </w:p>
        </w:tc>
        <w:tc>
          <w:tcPr>
            <w:tcW w:w="2127"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8,2±0,3 (*17%)</w:t>
            </w:r>
          </w:p>
        </w:tc>
      </w:tr>
      <w:tr w:rsidR="00204CF2" w:rsidRPr="007723EF" w:rsidTr="00204CF2">
        <w:trPr>
          <w:trHeight w:val="381"/>
          <w:jc w:val="center"/>
        </w:trPr>
        <w:tc>
          <w:tcPr>
            <w:tcW w:w="2382" w:type="dxa"/>
            <w:vMerge/>
            <w:tcBorders>
              <w:top w:val="nil"/>
              <w:left w:val="single" w:sz="4" w:space="0" w:color="auto"/>
              <w:bottom w:val="single" w:sz="4" w:space="0" w:color="auto"/>
              <w:right w:val="single" w:sz="4" w:space="0" w:color="auto"/>
            </w:tcBorders>
            <w:vAlign w:val="center"/>
            <w:hideMark/>
          </w:tcPr>
          <w:p w:rsidR="00204CF2" w:rsidRPr="007723EF" w:rsidRDefault="00204CF2" w:rsidP="00204CF2">
            <w:pPr>
              <w:spacing w:line="276" w:lineRule="auto"/>
              <w:contextualSpacing/>
              <w:jc w:val="center"/>
              <w:rPr>
                <w:szCs w:val="28"/>
              </w:rPr>
            </w:pPr>
          </w:p>
        </w:tc>
        <w:tc>
          <w:tcPr>
            <w:tcW w:w="1984"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1 мг/мл</w:t>
            </w:r>
          </w:p>
        </w:tc>
        <w:tc>
          <w:tcPr>
            <w:tcW w:w="2127" w:type="dxa"/>
            <w:tcBorders>
              <w:top w:val="nil"/>
              <w:left w:val="nil"/>
              <w:bottom w:val="single" w:sz="4" w:space="0" w:color="auto"/>
              <w:right w:val="single" w:sz="4" w:space="0" w:color="auto"/>
            </w:tcBorders>
            <w:shd w:val="clear" w:color="auto" w:fill="auto"/>
            <w:noWrap/>
            <w:vAlign w:val="center"/>
            <w:hideMark/>
          </w:tcPr>
          <w:p w:rsidR="00204CF2" w:rsidRPr="007723EF" w:rsidRDefault="00204CF2" w:rsidP="00204CF2">
            <w:pPr>
              <w:spacing w:line="276" w:lineRule="auto"/>
              <w:contextualSpacing/>
              <w:jc w:val="center"/>
              <w:rPr>
                <w:szCs w:val="28"/>
              </w:rPr>
            </w:pPr>
            <w:r w:rsidRPr="007723EF">
              <w:rPr>
                <w:szCs w:val="28"/>
              </w:rPr>
              <w:t>8,2±0,3 (*17%)</w:t>
            </w:r>
          </w:p>
        </w:tc>
      </w:tr>
    </w:tbl>
    <w:p w:rsidR="00204CF2" w:rsidRPr="007723EF" w:rsidRDefault="00204CF2" w:rsidP="00204CF2">
      <w:pPr>
        <w:widowControl w:val="0"/>
        <w:contextualSpacing/>
        <w:rPr>
          <w:szCs w:val="28"/>
        </w:rPr>
      </w:pPr>
      <w:r w:rsidRPr="007723EF">
        <w:rPr>
          <w:szCs w:val="28"/>
        </w:rPr>
        <w:t>* прирости маси, довжини гриба та діаметру шапки по відношенню до контролю</w:t>
      </w:r>
    </w:p>
    <w:p w:rsidR="00D53587" w:rsidRDefault="00D53587" w:rsidP="00D53587">
      <w:pPr>
        <w:spacing w:line="360" w:lineRule="auto"/>
        <w:ind w:firstLine="708"/>
        <w:rPr>
          <w:szCs w:val="28"/>
        </w:rPr>
      </w:pPr>
    </w:p>
    <w:p w:rsidR="00D53587" w:rsidRPr="00622D0B" w:rsidRDefault="00204CF2" w:rsidP="00622D0B">
      <w:pPr>
        <w:spacing w:line="360" w:lineRule="auto"/>
        <w:ind w:firstLine="708"/>
        <w:rPr>
          <w:szCs w:val="28"/>
        </w:rPr>
      </w:pPr>
      <w:r>
        <w:rPr>
          <w:szCs w:val="28"/>
        </w:rPr>
        <w:t xml:space="preserve">Середня маса грибів вирощених на звичайному субстраті становить – 40±4г, на середовищі з додаванням МР (0,1 мг/мл) – 56±4г, на середовищі з МР (1 мг/мл) – 44±4 г. </w:t>
      </w:r>
      <w:r w:rsidR="00D53587">
        <w:rPr>
          <w:szCs w:val="28"/>
        </w:rPr>
        <w:t xml:space="preserve">З цього можна зробити висновок, що при </w:t>
      </w:r>
      <w:r w:rsidR="00EE63CB" w:rsidRPr="00ED78F0">
        <w:rPr>
          <w:szCs w:val="28"/>
        </w:rPr>
        <w:t xml:space="preserve">додаванні штучних наночастинок магнетиту в ґрунт </w:t>
      </w:r>
      <w:r w:rsidR="00EE63CB">
        <w:rPr>
          <w:szCs w:val="28"/>
        </w:rPr>
        <w:t>під час вирощування</w:t>
      </w:r>
      <w:r w:rsidR="00EE63CB" w:rsidRPr="00ED78F0">
        <w:rPr>
          <w:szCs w:val="28"/>
        </w:rPr>
        <w:t xml:space="preserve"> грибів</w:t>
      </w:r>
      <w:r w:rsidR="00EE63CB">
        <w:rPr>
          <w:szCs w:val="28"/>
        </w:rPr>
        <w:t>,</w:t>
      </w:r>
      <w:r w:rsidR="00EE63CB" w:rsidRPr="00ED78F0">
        <w:rPr>
          <w:szCs w:val="28"/>
        </w:rPr>
        <w:t xml:space="preserve"> на стінках провідної тканини (судиноподібних гіфів) формуються конгломерати наночастинок</w:t>
      </w:r>
      <w:r w:rsidR="00EE63CB">
        <w:rPr>
          <w:szCs w:val="28"/>
        </w:rPr>
        <w:t xml:space="preserve"> </w:t>
      </w:r>
      <w:r w:rsidR="00EE63CB" w:rsidRPr="00ED78F0">
        <w:rPr>
          <w:szCs w:val="28"/>
        </w:rPr>
        <w:t>магнетиту</w:t>
      </w:r>
      <w:r w:rsidR="00EE63CB">
        <w:rPr>
          <w:szCs w:val="28"/>
        </w:rPr>
        <w:t xml:space="preserve">, які закупорюють </w:t>
      </w:r>
      <w:r w:rsidR="00CA4D1E">
        <w:rPr>
          <w:szCs w:val="28"/>
        </w:rPr>
        <w:t>порожнину</w:t>
      </w:r>
      <w:r w:rsidR="00EE63CB">
        <w:rPr>
          <w:szCs w:val="28"/>
        </w:rPr>
        <w:t xml:space="preserve"> гіфів</w:t>
      </w:r>
      <w:r w:rsidR="00622D0B">
        <w:rPr>
          <w:szCs w:val="28"/>
        </w:rPr>
        <w:t xml:space="preserve"> і тим самим заважають проходженню поживних речовин та води у плодове тіло гриба</w:t>
      </w:r>
      <w:r w:rsidR="00EE63CB" w:rsidRPr="00ED78F0">
        <w:rPr>
          <w:szCs w:val="28"/>
        </w:rPr>
        <w:t>.</w:t>
      </w:r>
    </w:p>
    <w:p w:rsidR="00093FAB" w:rsidRPr="004965FC" w:rsidRDefault="00093FAB" w:rsidP="009F2035">
      <w:pPr>
        <w:spacing w:line="360" w:lineRule="auto"/>
        <w:rPr>
          <w:rFonts w:asciiTheme="minorHAnsi" w:eastAsiaTheme="minorHAnsi" w:hAnsiTheme="minorHAnsi" w:cstheme="minorBidi"/>
          <w:sz w:val="22"/>
        </w:rPr>
      </w:pPr>
    </w:p>
    <w:p w:rsidR="009F2035" w:rsidRDefault="00D53587" w:rsidP="009F2035">
      <w:pPr>
        <w:keepNext/>
        <w:keepLines/>
        <w:spacing w:line="360" w:lineRule="auto"/>
        <w:ind w:firstLine="708"/>
        <w:outlineLvl w:val="0"/>
        <w:rPr>
          <w:rFonts w:eastAsiaTheme="majorEastAsia" w:cstheme="majorBidi"/>
          <w:b/>
          <w:szCs w:val="32"/>
          <w:lang w:val="ru-RU"/>
        </w:rPr>
      </w:pPr>
      <w:bookmarkStart w:id="40" w:name="_Toc34691893"/>
      <w:bookmarkStart w:id="41" w:name="_Toc39840335"/>
      <w:r>
        <w:rPr>
          <w:rFonts w:eastAsiaTheme="majorEastAsia" w:cstheme="majorBidi"/>
          <w:b/>
          <w:szCs w:val="32"/>
        </w:rPr>
        <w:lastRenderedPageBreak/>
        <w:t>2.2.</w:t>
      </w:r>
      <w:r w:rsidR="00CA4D1E">
        <w:rPr>
          <w:rFonts w:eastAsiaTheme="majorEastAsia" w:cstheme="majorBidi"/>
          <w:b/>
          <w:szCs w:val="32"/>
        </w:rPr>
        <w:t>3</w:t>
      </w:r>
      <w:r w:rsidR="009F2035" w:rsidRPr="004965FC">
        <w:rPr>
          <w:rFonts w:eastAsiaTheme="majorEastAsia" w:cstheme="majorBidi"/>
          <w:b/>
          <w:szCs w:val="32"/>
        </w:rPr>
        <w:t xml:space="preserve"> </w:t>
      </w:r>
      <w:r w:rsidR="009F2035" w:rsidRPr="004965FC">
        <w:rPr>
          <w:rFonts w:eastAsiaTheme="majorEastAsia" w:cstheme="majorBidi"/>
          <w:b/>
          <w:szCs w:val="32"/>
          <w:lang w:val="ru-RU"/>
        </w:rPr>
        <w:t xml:space="preserve">Результати дослідження </w:t>
      </w:r>
      <w:r w:rsidR="009F2035" w:rsidRPr="004965FC">
        <w:rPr>
          <w:b/>
          <w:bCs/>
          <w:iCs/>
          <w:szCs w:val="28"/>
        </w:rPr>
        <w:t>п</w:t>
      </w:r>
      <w:r w:rsidR="009F2035" w:rsidRPr="004965FC">
        <w:rPr>
          <w:b/>
          <w:bCs/>
          <w:iCs/>
          <w:szCs w:val="28"/>
          <w:lang w:val="ru-RU"/>
        </w:rPr>
        <w:t>ечериц</w:t>
      </w:r>
      <w:r w:rsidR="009F2035" w:rsidRPr="004965FC">
        <w:rPr>
          <w:b/>
          <w:bCs/>
          <w:iCs/>
          <w:szCs w:val="28"/>
        </w:rPr>
        <w:t xml:space="preserve">і </w:t>
      </w:r>
      <w:r w:rsidR="009F2035" w:rsidRPr="004965FC">
        <w:rPr>
          <w:b/>
          <w:bCs/>
          <w:i/>
          <w:iCs/>
          <w:szCs w:val="28"/>
          <w:lang w:val="en-US"/>
        </w:rPr>
        <w:t>A</w:t>
      </w:r>
      <w:r w:rsidR="009F2035" w:rsidRPr="004965FC">
        <w:rPr>
          <w:b/>
          <w:bCs/>
          <w:i/>
          <w:iCs/>
          <w:szCs w:val="28"/>
          <w:lang w:val="ru-RU"/>
        </w:rPr>
        <w:t xml:space="preserve">. </w:t>
      </w:r>
      <w:r w:rsidR="009F2035" w:rsidRPr="004965FC">
        <w:rPr>
          <w:b/>
          <w:bCs/>
          <w:i/>
          <w:iCs/>
          <w:szCs w:val="28"/>
          <w:lang w:val="en-US"/>
        </w:rPr>
        <w:t>bisporus</w:t>
      </w:r>
      <w:r w:rsidR="009F2035" w:rsidRPr="004965FC">
        <w:rPr>
          <w:b/>
          <w:bCs/>
          <w:i/>
          <w:iCs/>
          <w:szCs w:val="28"/>
        </w:rPr>
        <w:t xml:space="preserve"> </w:t>
      </w:r>
      <w:r w:rsidR="009F2035" w:rsidRPr="004965FC">
        <w:rPr>
          <w:rFonts w:eastAsiaTheme="majorEastAsia" w:cstheme="majorBidi"/>
          <w:b/>
          <w:szCs w:val="32"/>
          <w:lang w:val="ru-RU"/>
        </w:rPr>
        <w:t>за допомогою методів скануючої зондової мікроскопії</w:t>
      </w:r>
      <w:bookmarkEnd w:id="40"/>
      <w:bookmarkEnd w:id="41"/>
    </w:p>
    <w:p w:rsidR="009F2035" w:rsidRPr="004965FC" w:rsidRDefault="009F2035" w:rsidP="009F2035">
      <w:pPr>
        <w:keepNext/>
        <w:keepLines/>
        <w:spacing w:line="360" w:lineRule="auto"/>
        <w:ind w:firstLine="708"/>
        <w:outlineLvl w:val="0"/>
        <w:rPr>
          <w:rFonts w:eastAsiaTheme="majorEastAsia" w:cstheme="majorBidi"/>
          <w:b/>
          <w:szCs w:val="32"/>
          <w:lang w:val="ru-RU"/>
        </w:rPr>
      </w:pPr>
    </w:p>
    <w:p w:rsidR="009F2035" w:rsidRPr="004965FC" w:rsidRDefault="009F2035" w:rsidP="009F2035">
      <w:pPr>
        <w:spacing w:line="360" w:lineRule="auto"/>
        <w:ind w:firstLine="709"/>
        <w:contextualSpacing/>
        <w:rPr>
          <w:rFonts w:eastAsiaTheme="minorHAnsi"/>
          <w:szCs w:val="28"/>
          <w:lang w:val="ru-RU"/>
        </w:rPr>
      </w:pPr>
      <w:r w:rsidRPr="004965FC">
        <w:rPr>
          <w:rFonts w:eastAsiaTheme="minorHAnsi"/>
          <w:bCs/>
          <w:szCs w:val="28"/>
          <w:lang w:val="ru-RU"/>
        </w:rPr>
        <w:t xml:space="preserve">Експериментально підтверджено наявність БМН в плодовому тілі печериці </w:t>
      </w:r>
      <w:r w:rsidRPr="004965FC">
        <w:rPr>
          <w:rFonts w:eastAsiaTheme="minorHAnsi"/>
          <w:i/>
          <w:szCs w:val="28"/>
          <w:lang w:val="ru-RU"/>
        </w:rPr>
        <w:t>Agaricus bisporus</w:t>
      </w:r>
      <w:r w:rsidRPr="004965FC">
        <w:rPr>
          <w:rFonts w:eastAsiaTheme="minorHAnsi"/>
          <w:bCs/>
          <w:szCs w:val="28"/>
          <w:lang w:val="ru-RU"/>
        </w:rPr>
        <w:t xml:space="preserve"> </w:t>
      </w:r>
      <w:r w:rsidRPr="004965FC">
        <w:rPr>
          <w:rFonts w:eastAsiaTheme="minorHAnsi"/>
          <w:szCs w:val="28"/>
          <w:lang w:val="ru-RU"/>
        </w:rPr>
        <w:t>після вирощування на</w:t>
      </w:r>
      <w:r w:rsidRPr="004965FC">
        <w:rPr>
          <w:rFonts w:eastAsiaTheme="minorHAnsi"/>
          <w:i/>
          <w:szCs w:val="28"/>
          <w:lang w:val="ru-RU"/>
        </w:rPr>
        <w:t xml:space="preserve"> </w:t>
      </w:r>
      <w:r w:rsidRPr="004965FC">
        <w:rPr>
          <w:rFonts w:eastAsiaTheme="minorHAnsi"/>
          <w:szCs w:val="28"/>
          <w:lang w:val="ru-RU"/>
        </w:rPr>
        <w:t xml:space="preserve">субстраті з додаванням різної концентрації </w:t>
      </w:r>
      <w:r w:rsidRPr="004965FC">
        <w:rPr>
          <w:szCs w:val="28"/>
        </w:rPr>
        <w:t>МР</w:t>
      </w:r>
      <w:r w:rsidRPr="004965FC">
        <w:rPr>
          <w:rFonts w:eastAsiaTheme="minorHAnsi"/>
          <w:szCs w:val="28"/>
          <w:lang w:val="ru-RU"/>
        </w:rPr>
        <w:t xml:space="preserve"> (0,1 та 1 мг/мл) в порівнянні з контролем. АСМ та МСМ зображення </w:t>
      </w:r>
      <w:r w:rsidRPr="004965FC">
        <w:rPr>
          <w:rFonts w:eastAsiaTheme="minorHAnsi"/>
          <w:bCs/>
          <w:szCs w:val="28"/>
          <w:lang w:val="ru-RU"/>
        </w:rPr>
        <w:t xml:space="preserve">печериці </w:t>
      </w:r>
      <w:r w:rsidRPr="004965FC">
        <w:rPr>
          <w:rFonts w:eastAsiaTheme="minorHAnsi"/>
          <w:i/>
          <w:szCs w:val="28"/>
          <w:lang w:val="ru-RU"/>
        </w:rPr>
        <w:t xml:space="preserve">Agaricus bisporus </w:t>
      </w:r>
      <w:r w:rsidRPr="004965FC">
        <w:rPr>
          <w:rFonts w:eastAsiaTheme="minorHAnsi"/>
          <w:szCs w:val="28"/>
          <w:lang w:val="ru-RU"/>
        </w:rPr>
        <w:t>наведені на рис.</w:t>
      </w:r>
      <w:r w:rsidR="00622D0B">
        <w:rPr>
          <w:rFonts w:eastAsiaTheme="minorHAnsi"/>
          <w:szCs w:val="28"/>
          <w:lang w:val="ru-RU"/>
        </w:rPr>
        <w:t xml:space="preserve"> </w:t>
      </w:r>
      <w:r>
        <w:rPr>
          <w:rFonts w:eastAsiaTheme="minorHAnsi"/>
          <w:szCs w:val="28"/>
          <w:lang w:val="ru-RU"/>
        </w:rPr>
        <w:t>2</w:t>
      </w:r>
      <w:r w:rsidR="00622D0B">
        <w:rPr>
          <w:rFonts w:eastAsiaTheme="minorHAnsi"/>
          <w:szCs w:val="28"/>
          <w:lang w:val="ru-RU"/>
        </w:rPr>
        <w:t>.</w:t>
      </w:r>
      <w:r w:rsidR="004766A5">
        <w:rPr>
          <w:rFonts w:eastAsiaTheme="minorHAnsi"/>
          <w:szCs w:val="28"/>
          <w:lang w:val="ru-RU"/>
        </w:rPr>
        <w:t>3</w:t>
      </w:r>
      <w:r w:rsidRPr="004965FC">
        <w:rPr>
          <w:rFonts w:eastAsiaTheme="minorHAnsi"/>
          <w:szCs w:val="28"/>
          <w:lang w:val="ru-RU"/>
        </w:rPr>
        <w:t>-</w:t>
      </w:r>
      <w:r w:rsidR="00622D0B">
        <w:rPr>
          <w:rFonts w:eastAsiaTheme="minorHAnsi"/>
          <w:szCs w:val="28"/>
          <w:lang w:val="ru-RU"/>
        </w:rPr>
        <w:t>2.</w:t>
      </w:r>
      <w:r w:rsidR="004766A5">
        <w:rPr>
          <w:rFonts w:eastAsiaTheme="minorHAnsi"/>
          <w:szCs w:val="28"/>
          <w:lang w:val="ru-RU"/>
        </w:rPr>
        <w:t>5</w:t>
      </w:r>
      <w:r w:rsidRPr="004965FC">
        <w:rPr>
          <w:rFonts w:eastAsiaTheme="minorHAnsi"/>
          <w:szCs w:val="28"/>
          <w:lang w:val="ru-RU"/>
        </w:rPr>
        <w:t>.</w:t>
      </w:r>
    </w:p>
    <w:p w:rsidR="009F2035" w:rsidRPr="004965FC" w:rsidRDefault="009F2035" w:rsidP="009F2035">
      <w:pPr>
        <w:spacing w:line="240" w:lineRule="auto"/>
        <w:ind w:firstLine="709"/>
        <w:contextualSpacing/>
        <w:rPr>
          <w:rFonts w:asciiTheme="minorHAnsi" w:eastAsiaTheme="minorHAnsi" w:hAnsiTheme="minorHAnsi" w:cstheme="minorBidi"/>
          <w:color w:val="000000"/>
          <w:sz w:val="22"/>
          <w:szCs w:val="28"/>
          <w:lang w:val="ru-RU"/>
        </w:rPr>
      </w:pPr>
    </w:p>
    <w:p w:rsidR="009F2035" w:rsidRPr="004965FC" w:rsidRDefault="009F2035" w:rsidP="00692F34">
      <w:pPr>
        <w:spacing w:line="360" w:lineRule="auto"/>
        <w:jc w:val="center"/>
        <w:rPr>
          <w:rFonts w:asciiTheme="minorHAnsi" w:eastAsiaTheme="minorHAnsi" w:hAnsiTheme="minorHAnsi" w:cstheme="minorBidi"/>
          <w:noProof/>
          <w:sz w:val="22"/>
          <w:lang w:val="ru-RU"/>
        </w:rPr>
      </w:pPr>
      <w:r w:rsidRPr="004965FC">
        <w:rPr>
          <w:rFonts w:asciiTheme="minorHAnsi" w:eastAsiaTheme="minorHAnsi" w:hAnsiTheme="minorHAnsi" w:cstheme="minorBidi"/>
          <w:noProof/>
          <w:sz w:val="22"/>
          <w:szCs w:val="28"/>
          <w:lang w:val="ru-RU"/>
        </w:rPr>
        <w:drawing>
          <wp:inline distT="0" distB="0" distL="0" distR="0" wp14:anchorId="1950DC19" wp14:editId="4E18575D">
            <wp:extent cx="2770083" cy="2371725"/>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9799"/>
                    <a:stretch/>
                  </pic:blipFill>
                  <pic:spPr bwMode="auto">
                    <a:xfrm>
                      <a:off x="0" y="0"/>
                      <a:ext cx="2770083" cy="2371725"/>
                    </a:xfrm>
                    <a:prstGeom prst="rect">
                      <a:avLst/>
                    </a:prstGeom>
                    <a:noFill/>
                    <a:ln>
                      <a:noFill/>
                    </a:ln>
                    <a:extLst>
                      <a:ext uri="{53640926-AAD7-44D8-BBD7-CCE9431645EC}">
                        <a14:shadowObscured xmlns:a14="http://schemas.microsoft.com/office/drawing/2010/main"/>
                      </a:ext>
                    </a:extLst>
                  </pic:spPr>
                </pic:pic>
              </a:graphicData>
            </a:graphic>
          </wp:inline>
        </w:drawing>
      </w:r>
      <w:r w:rsidRPr="004965FC">
        <w:rPr>
          <w:rFonts w:asciiTheme="minorHAnsi" w:eastAsiaTheme="minorHAnsi" w:hAnsiTheme="minorHAnsi" w:cstheme="minorBidi"/>
          <w:noProof/>
          <w:sz w:val="22"/>
          <w:szCs w:val="28"/>
          <w:lang w:val="ru-RU"/>
        </w:rPr>
        <w:drawing>
          <wp:inline distT="0" distB="0" distL="0" distR="0" wp14:anchorId="16DC720A" wp14:editId="220FA8A6">
            <wp:extent cx="2847975" cy="2358874"/>
            <wp:effectExtent l="0" t="0" r="0" b="381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10328"/>
                    <a:stretch/>
                  </pic:blipFill>
                  <pic:spPr bwMode="auto">
                    <a:xfrm>
                      <a:off x="0" y="0"/>
                      <a:ext cx="2860669" cy="2369388"/>
                    </a:xfrm>
                    <a:prstGeom prst="rect">
                      <a:avLst/>
                    </a:prstGeom>
                    <a:noFill/>
                    <a:ln>
                      <a:noFill/>
                    </a:ln>
                    <a:extLst>
                      <a:ext uri="{53640926-AAD7-44D8-BBD7-CCE9431645EC}">
                        <a14:shadowObscured xmlns:a14="http://schemas.microsoft.com/office/drawing/2010/main"/>
                      </a:ext>
                    </a:extLst>
                  </pic:spPr>
                </pic:pic>
              </a:graphicData>
            </a:graphic>
          </wp:inline>
        </w:drawing>
      </w:r>
    </w:p>
    <w:p w:rsidR="009F2035" w:rsidRPr="004965FC" w:rsidRDefault="009F2035" w:rsidP="009F2035">
      <w:pPr>
        <w:spacing w:line="360" w:lineRule="auto"/>
        <w:ind w:firstLine="708"/>
        <w:contextualSpacing/>
        <w:rPr>
          <w:rFonts w:eastAsiaTheme="minorHAnsi"/>
          <w:noProof/>
          <w:color w:val="000000"/>
          <w:szCs w:val="28"/>
          <w:lang w:val="ru-RU"/>
        </w:rPr>
      </w:pPr>
      <w:r w:rsidRPr="004965FC">
        <w:rPr>
          <w:rFonts w:eastAsiaTheme="minorHAnsi"/>
          <w:noProof/>
          <w:color w:val="000000"/>
          <w:szCs w:val="28"/>
          <w:lang w:val="ru-RU"/>
        </w:rPr>
        <w:t xml:space="preserve">                   а) </w:t>
      </w:r>
      <w:r w:rsidRPr="004965FC">
        <w:rPr>
          <w:rFonts w:eastAsiaTheme="minorHAnsi"/>
          <w:noProof/>
          <w:color w:val="000000"/>
          <w:szCs w:val="28"/>
          <w:lang w:val="ru-RU"/>
        </w:rPr>
        <w:tab/>
      </w:r>
      <w:r w:rsidRPr="004965FC">
        <w:rPr>
          <w:rFonts w:eastAsiaTheme="minorHAnsi"/>
          <w:noProof/>
          <w:color w:val="000000"/>
          <w:szCs w:val="28"/>
          <w:lang w:val="ru-RU"/>
        </w:rPr>
        <w:tab/>
        <w:t xml:space="preserve"> </w:t>
      </w:r>
      <w:r w:rsidRPr="004965FC">
        <w:rPr>
          <w:rFonts w:eastAsiaTheme="minorHAnsi"/>
          <w:noProof/>
          <w:color w:val="000000"/>
          <w:szCs w:val="28"/>
          <w:lang w:val="ru-RU"/>
        </w:rPr>
        <w:tab/>
      </w:r>
      <w:r w:rsidRPr="004965FC">
        <w:rPr>
          <w:rFonts w:eastAsiaTheme="minorHAnsi"/>
          <w:noProof/>
          <w:color w:val="000000"/>
          <w:szCs w:val="28"/>
          <w:lang w:val="ru-RU"/>
        </w:rPr>
        <w:tab/>
      </w:r>
      <w:r w:rsidRPr="004965FC">
        <w:rPr>
          <w:rFonts w:eastAsiaTheme="minorHAnsi"/>
          <w:noProof/>
          <w:color w:val="000000"/>
          <w:szCs w:val="28"/>
          <w:lang w:val="ru-RU"/>
        </w:rPr>
        <w:tab/>
      </w:r>
      <w:r w:rsidRPr="004965FC">
        <w:rPr>
          <w:rFonts w:eastAsiaTheme="minorHAnsi"/>
          <w:noProof/>
          <w:color w:val="000000"/>
          <w:szCs w:val="28"/>
          <w:lang w:val="ru-RU"/>
        </w:rPr>
        <w:tab/>
        <w:t xml:space="preserve">    б) </w:t>
      </w:r>
    </w:p>
    <w:p w:rsidR="009F2035" w:rsidRPr="004965FC" w:rsidRDefault="009F2035" w:rsidP="009F2035">
      <w:pPr>
        <w:spacing w:line="360" w:lineRule="auto"/>
        <w:jc w:val="center"/>
        <w:rPr>
          <w:rFonts w:eastAsiaTheme="minorHAnsi"/>
          <w:bCs/>
          <w:color w:val="000000"/>
          <w:szCs w:val="28"/>
          <w:lang w:val="de-DE"/>
        </w:rPr>
      </w:pPr>
      <w:r>
        <w:rPr>
          <w:rFonts w:eastAsiaTheme="minorHAnsi"/>
          <w:noProof/>
          <w:color w:val="000000"/>
          <w:szCs w:val="28"/>
          <w:lang w:val="ru-RU"/>
        </w:rPr>
        <w:t>Рисунок 2</w:t>
      </w:r>
      <w:r w:rsidR="00622D0B">
        <w:rPr>
          <w:rFonts w:eastAsiaTheme="minorHAnsi"/>
          <w:noProof/>
          <w:color w:val="000000"/>
          <w:szCs w:val="28"/>
          <w:lang w:val="ru-RU"/>
        </w:rPr>
        <w:t>.</w:t>
      </w:r>
      <w:r w:rsidR="004766A5">
        <w:rPr>
          <w:rFonts w:eastAsiaTheme="minorHAnsi"/>
          <w:noProof/>
          <w:color w:val="000000"/>
          <w:szCs w:val="28"/>
          <w:lang w:val="ru-RU"/>
        </w:rPr>
        <w:t>3</w:t>
      </w:r>
      <w:r>
        <w:rPr>
          <w:rFonts w:eastAsiaTheme="minorHAnsi"/>
          <w:noProof/>
          <w:color w:val="000000"/>
          <w:szCs w:val="28"/>
          <w:lang w:val="ru-RU"/>
        </w:rPr>
        <w:t xml:space="preserve"> </w:t>
      </w:r>
      <w:r w:rsidRPr="004965FC">
        <w:rPr>
          <w:rFonts w:eastAsiaTheme="minorHAnsi"/>
          <w:noProof/>
          <w:color w:val="000000"/>
          <w:szCs w:val="28"/>
          <w:lang w:val="ru-RU"/>
        </w:rPr>
        <w:t>– Зображення отримані методами с</w:t>
      </w:r>
      <w:r w:rsidRPr="004965FC">
        <w:rPr>
          <w:rFonts w:eastAsiaTheme="minorHAnsi"/>
          <w:noProof/>
          <w:color w:val="000000"/>
          <w:szCs w:val="28"/>
          <w:lang w:val="de-DE"/>
        </w:rPr>
        <w:t>кануюч</w:t>
      </w:r>
      <w:r w:rsidRPr="004965FC">
        <w:rPr>
          <w:rFonts w:eastAsiaTheme="minorHAnsi"/>
          <w:noProof/>
          <w:color w:val="000000"/>
          <w:szCs w:val="28"/>
          <w:lang w:val="ru-RU"/>
        </w:rPr>
        <w:t>ої</w:t>
      </w:r>
      <w:r w:rsidRPr="004965FC">
        <w:rPr>
          <w:rFonts w:eastAsiaTheme="minorHAnsi"/>
          <w:noProof/>
          <w:color w:val="000000"/>
          <w:szCs w:val="28"/>
          <w:lang w:val="de-DE"/>
        </w:rPr>
        <w:t xml:space="preserve"> зондов</w:t>
      </w:r>
      <w:r w:rsidRPr="004965FC">
        <w:rPr>
          <w:rFonts w:eastAsiaTheme="minorHAnsi"/>
          <w:noProof/>
          <w:color w:val="000000"/>
          <w:szCs w:val="28"/>
          <w:lang w:val="ru-RU"/>
        </w:rPr>
        <w:t>ої</w:t>
      </w:r>
      <w:r w:rsidRPr="004965FC">
        <w:rPr>
          <w:rFonts w:eastAsiaTheme="minorHAnsi"/>
          <w:noProof/>
          <w:color w:val="000000"/>
          <w:szCs w:val="28"/>
          <w:lang w:val="de-DE"/>
        </w:rPr>
        <w:t xml:space="preserve"> мікроскопі</w:t>
      </w:r>
      <w:r w:rsidRPr="004965FC">
        <w:rPr>
          <w:rFonts w:eastAsiaTheme="minorHAnsi"/>
          <w:noProof/>
          <w:color w:val="000000"/>
          <w:szCs w:val="28"/>
          <w:lang w:val="ru-RU"/>
        </w:rPr>
        <w:t>ї</w:t>
      </w:r>
      <w:r w:rsidRPr="004965FC">
        <w:rPr>
          <w:rFonts w:eastAsiaTheme="minorHAnsi"/>
          <w:noProof/>
          <w:color w:val="000000"/>
          <w:szCs w:val="28"/>
          <w:lang w:val="de-DE"/>
        </w:rPr>
        <w:t xml:space="preserve"> плодового тіла </w:t>
      </w:r>
      <w:r w:rsidRPr="004965FC">
        <w:rPr>
          <w:rFonts w:eastAsiaTheme="minorHAnsi"/>
          <w:bCs/>
          <w:i/>
          <w:iCs/>
          <w:color w:val="000000"/>
          <w:szCs w:val="28"/>
          <w:lang w:val="de-DE"/>
        </w:rPr>
        <w:t>Agaricus bisporus</w:t>
      </w:r>
      <w:r w:rsidRPr="004965FC">
        <w:rPr>
          <w:rFonts w:eastAsiaTheme="minorHAnsi"/>
          <w:bCs/>
          <w:i/>
          <w:iCs/>
          <w:color w:val="000000"/>
          <w:szCs w:val="28"/>
          <w:lang w:val="ru-RU"/>
        </w:rPr>
        <w:t xml:space="preserve"> </w:t>
      </w:r>
      <w:r w:rsidRPr="004965FC">
        <w:rPr>
          <w:rFonts w:eastAsiaTheme="minorHAnsi"/>
          <w:szCs w:val="28"/>
          <w:lang w:val="ru-RU"/>
        </w:rPr>
        <w:t xml:space="preserve">вирощеного на субстраті без додавання </w:t>
      </w:r>
      <w:r w:rsidRPr="004965FC">
        <w:rPr>
          <w:szCs w:val="28"/>
        </w:rPr>
        <w:t>МР</w:t>
      </w:r>
      <w:r w:rsidRPr="004965FC">
        <w:rPr>
          <w:rFonts w:eastAsiaTheme="minorHAnsi"/>
          <w:szCs w:val="28"/>
          <w:lang w:val="ru-RU"/>
        </w:rPr>
        <w:t xml:space="preserve"> [</w:t>
      </w:r>
      <w:r w:rsidR="00AC72EE">
        <w:rPr>
          <w:rFonts w:eastAsiaTheme="minorHAnsi"/>
          <w:szCs w:val="28"/>
          <w:lang w:val="ru-RU"/>
        </w:rPr>
        <w:t xml:space="preserve">80 </w:t>
      </w:r>
      <w:r w:rsidRPr="004965FC">
        <w:rPr>
          <w:rFonts w:eastAsiaTheme="minorHAnsi"/>
          <w:szCs w:val="28"/>
          <w:lang w:val="ru-RU"/>
        </w:rPr>
        <w:t>Булаєвська КПІ 2017]</w:t>
      </w:r>
      <w:r w:rsidRPr="004965FC">
        <w:rPr>
          <w:rFonts w:eastAsiaTheme="minorHAnsi"/>
          <w:noProof/>
          <w:color w:val="000000"/>
          <w:szCs w:val="28"/>
          <w:lang w:val="de-DE"/>
        </w:rPr>
        <w:t xml:space="preserve">:  </w:t>
      </w:r>
      <w:r>
        <w:rPr>
          <w:rFonts w:eastAsiaTheme="minorHAnsi"/>
          <w:noProof/>
          <w:color w:val="000000"/>
          <w:szCs w:val="28"/>
          <w:lang w:val="de-DE"/>
        </w:rPr>
        <w:br/>
      </w:r>
      <w:r w:rsidRPr="004965FC">
        <w:rPr>
          <w:rFonts w:eastAsiaTheme="minorHAnsi"/>
          <w:noProof/>
          <w:color w:val="000000"/>
          <w:szCs w:val="28"/>
          <w:lang w:val="ru-RU"/>
        </w:rPr>
        <w:t xml:space="preserve">а) </w:t>
      </w:r>
      <w:r w:rsidRPr="004965FC">
        <w:rPr>
          <w:rFonts w:eastAsiaTheme="minorHAnsi"/>
          <w:noProof/>
          <w:color w:val="000000"/>
          <w:szCs w:val="28"/>
          <w:lang w:val="de-DE"/>
        </w:rPr>
        <w:t>АСМ зображення</w:t>
      </w:r>
      <w:r w:rsidRPr="004965FC">
        <w:rPr>
          <w:rFonts w:eastAsiaTheme="minorHAnsi"/>
          <w:noProof/>
          <w:color w:val="000000"/>
          <w:szCs w:val="28"/>
          <w:lang w:val="ru-RU"/>
        </w:rPr>
        <w:t>,</w:t>
      </w:r>
      <w:r w:rsidRPr="004965FC">
        <w:rPr>
          <w:rFonts w:eastAsiaTheme="minorHAnsi"/>
          <w:szCs w:val="28"/>
          <w:lang w:val="ru-RU"/>
        </w:rPr>
        <w:t xml:space="preserve"> </w:t>
      </w:r>
      <w:r w:rsidRPr="004965FC">
        <w:rPr>
          <w:rFonts w:eastAsiaTheme="minorHAnsi"/>
          <w:noProof/>
          <w:color w:val="000000"/>
          <w:szCs w:val="28"/>
          <w:lang w:val="ru-RU"/>
        </w:rPr>
        <w:t xml:space="preserve">б) </w:t>
      </w:r>
      <w:r w:rsidRPr="004965FC">
        <w:rPr>
          <w:rFonts w:eastAsiaTheme="minorHAnsi"/>
          <w:bCs/>
          <w:color w:val="000000"/>
          <w:szCs w:val="28"/>
          <w:lang w:val="de-DE"/>
        </w:rPr>
        <w:t>МСМ зображення</w:t>
      </w:r>
    </w:p>
    <w:p w:rsidR="009F2035" w:rsidRDefault="009F2035" w:rsidP="009F2035">
      <w:pPr>
        <w:spacing w:line="360" w:lineRule="auto"/>
        <w:rPr>
          <w:rFonts w:asciiTheme="minorHAnsi" w:eastAsiaTheme="minorHAnsi" w:hAnsiTheme="minorHAnsi" w:cstheme="minorBidi"/>
          <w:sz w:val="22"/>
          <w:lang w:val="ru-RU"/>
        </w:rPr>
      </w:pPr>
    </w:p>
    <w:p w:rsidR="009F2035" w:rsidRPr="004965FC" w:rsidRDefault="009F2035" w:rsidP="009F2035">
      <w:pPr>
        <w:spacing w:line="360" w:lineRule="auto"/>
        <w:rPr>
          <w:rFonts w:asciiTheme="minorHAnsi" w:eastAsiaTheme="minorHAnsi" w:hAnsiTheme="minorHAnsi" w:cstheme="minorBidi"/>
          <w:sz w:val="22"/>
          <w:lang w:val="ru-RU"/>
        </w:rPr>
      </w:pPr>
    </w:p>
    <w:p w:rsidR="009F2035" w:rsidRPr="004965FC" w:rsidRDefault="009F2035" w:rsidP="00692F34">
      <w:pPr>
        <w:spacing w:line="360" w:lineRule="auto"/>
        <w:jc w:val="center"/>
        <w:rPr>
          <w:rFonts w:asciiTheme="minorHAnsi" w:eastAsiaTheme="minorHAnsi" w:hAnsiTheme="minorHAnsi" w:cstheme="minorBidi"/>
          <w:noProof/>
          <w:sz w:val="22"/>
          <w:szCs w:val="28"/>
          <w:lang w:val="ru-RU"/>
        </w:rPr>
      </w:pPr>
      <w:r w:rsidRPr="004965FC">
        <w:rPr>
          <w:rFonts w:asciiTheme="minorHAnsi" w:eastAsiaTheme="minorHAnsi" w:hAnsiTheme="minorHAnsi" w:cstheme="minorBidi"/>
          <w:noProof/>
          <w:sz w:val="22"/>
          <w:szCs w:val="28"/>
          <w:lang w:val="ru-RU"/>
        </w:rPr>
        <w:lastRenderedPageBreak/>
        <w:drawing>
          <wp:inline distT="0" distB="0" distL="0" distR="0" wp14:anchorId="4DC5B8ED" wp14:editId="35544705">
            <wp:extent cx="2837870" cy="2356737"/>
            <wp:effectExtent l="0" t="0" r="635" b="571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 name="2d-(35)-150nm.jpg"/>
                    <pic:cNvPicPr/>
                  </pic:nvPicPr>
                  <pic:blipFill rotWithShape="1">
                    <a:blip r:embed="rId38" cstate="print">
                      <a:extLst>
                        <a:ext uri="{28A0092B-C50C-407E-A947-70E740481C1C}">
                          <a14:useLocalDpi xmlns:a14="http://schemas.microsoft.com/office/drawing/2010/main" val="0"/>
                        </a:ext>
                      </a:extLst>
                    </a:blip>
                    <a:srcRect l="9682"/>
                    <a:stretch/>
                  </pic:blipFill>
                  <pic:spPr bwMode="auto">
                    <a:xfrm>
                      <a:off x="0" y="0"/>
                      <a:ext cx="2845981" cy="2363473"/>
                    </a:xfrm>
                    <a:prstGeom prst="rect">
                      <a:avLst/>
                    </a:prstGeom>
                    <a:ln>
                      <a:noFill/>
                    </a:ln>
                    <a:extLst>
                      <a:ext uri="{53640926-AAD7-44D8-BBD7-CCE9431645EC}">
                        <a14:shadowObscured xmlns:a14="http://schemas.microsoft.com/office/drawing/2010/main"/>
                      </a:ext>
                    </a:extLst>
                  </pic:spPr>
                </pic:pic>
              </a:graphicData>
            </a:graphic>
          </wp:inline>
        </w:drawing>
      </w:r>
      <w:r w:rsidRPr="004965FC">
        <w:rPr>
          <w:rFonts w:asciiTheme="minorHAnsi" w:eastAsiaTheme="minorHAnsi" w:hAnsiTheme="minorHAnsi" w:cstheme="minorBidi"/>
          <w:noProof/>
          <w:sz w:val="22"/>
          <w:szCs w:val="28"/>
          <w:lang w:val="ru-RU"/>
        </w:rPr>
        <w:drawing>
          <wp:inline distT="0" distB="0" distL="0" distR="0" wp14:anchorId="7D356C5F" wp14:editId="058B6563">
            <wp:extent cx="2820894" cy="2353945"/>
            <wp:effectExtent l="0" t="0" r="0" b="825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 name="2d-(35)-150nm-ph.jpg"/>
                    <pic:cNvPicPr/>
                  </pic:nvPicPr>
                  <pic:blipFill rotWithShape="1">
                    <a:blip r:embed="rId39" cstate="print">
                      <a:extLst>
                        <a:ext uri="{28A0092B-C50C-407E-A947-70E740481C1C}">
                          <a14:useLocalDpi xmlns:a14="http://schemas.microsoft.com/office/drawing/2010/main" val="0"/>
                        </a:ext>
                      </a:extLst>
                    </a:blip>
                    <a:srcRect l="10116"/>
                    <a:stretch/>
                  </pic:blipFill>
                  <pic:spPr bwMode="auto">
                    <a:xfrm>
                      <a:off x="0" y="0"/>
                      <a:ext cx="2833981" cy="2364866"/>
                    </a:xfrm>
                    <a:prstGeom prst="rect">
                      <a:avLst/>
                    </a:prstGeom>
                    <a:ln>
                      <a:noFill/>
                    </a:ln>
                    <a:extLst>
                      <a:ext uri="{53640926-AAD7-44D8-BBD7-CCE9431645EC}">
                        <a14:shadowObscured xmlns:a14="http://schemas.microsoft.com/office/drawing/2010/main"/>
                      </a:ext>
                    </a:extLst>
                  </pic:spPr>
                </pic:pic>
              </a:graphicData>
            </a:graphic>
          </wp:inline>
        </w:drawing>
      </w:r>
    </w:p>
    <w:p w:rsidR="009F2035" w:rsidRPr="004965FC" w:rsidRDefault="009F2035" w:rsidP="009F2035">
      <w:pPr>
        <w:spacing w:line="240" w:lineRule="auto"/>
        <w:ind w:left="1416" w:firstLine="708"/>
        <w:contextualSpacing/>
        <w:rPr>
          <w:rFonts w:eastAsiaTheme="minorHAnsi"/>
          <w:noProof/>
          <w:color w:val="000000"/>
          <w:szCs w:val="28"/>
          <w:lang w:val="ru-RU"/>
        </w:rPr>
      </w:pPr>
      <w:r w:rsidRPr="004965FC">
        <w:rPr>
          <w:rFonts w:eastAsiaTheme="minorHAnsi"/>
          <w:noProof/>
          <w:color w:val="000000"/>
          <w:szCs w:val="28"/>
          <w:lang w:val="ru-RU"/>
        </w:rPr>
        <w:t xml:space="preserve">а) </w:t>
      </w:r>
      <w:r w:rsidRPr="004965FC">
        <w:rPr>
          <w:rFonts w:eastAsiaTheme="minorHAnsi"/>
          <w:noProof/>
          <w:color w:val="000000"/>
          <w:szCs w:val="28"/>
          <w:lang w:val="ru-RU"/>
        </w:rPr>
        <w:tab/>
      </w:r>
      <w:r w:rsidRPr="004965FC">
        <w:rPr>
          <w:rFonts w:eastAsiaTheme="minorHAnsi"/>
          <w:noProof/>
          <w:color w:val="000000"/>
          <w:szCs w:val="28"/>
          <w:lang w:val="ru-RU"/>
        </w:rPr>
        <w:tab/>
        <w:t xml:space="preserve"> </w:t>
      </w:r>
      <w:r w:rsidRPr="004965FC">
        <w:rPr>
          <w:rFonts w:eastAsiaTheme="minorHAnsi"/>
          <w:noProof/>
          <w:color w:val="000000"/>
          <w:szCs w:val="28"/>
          <w:lang w:val="ru-RU"/>
        </w:rPr>
        <w:tab/>
      </w:r>
      <w:r w:rsidRPr="004965FC">
        <w:rPr>
          <w:rFonts w:eastAsiaTheme="minorHAnsi"/>
          <w:noProof/>
          <w:color w:val="000000"/>
          <w:szCs w:val="28"/>
          <w:lang w:val="ru-RU"/>
        </w:rPr>
        <w:tab/>
      </w:r>
      <w:r w:rsidRPr="004965FC">
        <w:rPr>
          <w:rFonts w:eastAsiaTheme="minorHAnsi"/>
          <w:noProof/>
          <w:color w:val="000000"/>
          <w:szCs w:val="28"/>
          <w:lang w:val="ru-RU"/>
        </w:rPr>
        <w:tab/>
      </w:r>
      <w:r w:rsidRPr="004965FC">
        <w:rPr>
          <w:rFonts w:eastAsiaTheme="minorHAnsi"/>
          <w:noProof/>
          <w:color w:val="000000"/>
          <w:szCs w:val="28"/>
          <w:lang w:val="ru-RU"/>
        </w:rPr>
        <w:tab/>
        <w:t xml:space="preserve">   б) </w:t>
      </w:r>
    </w:p>
    <w:p w:rsidR="009F2035" w:rsidRPr="003D5D38" w:rsidRDefault="009F2035" w:rsidP="009F2035">
      <w:pPr>
        <w:spacing w:line="360" w:lineRule="auto"/>
        <w:jc w:val="center"/>
        <w:rPr>
          <w:rFonts w:eastAsiaTheme="minorHAnsi"/>
          <w:noProof/>
          <w:szCs w:val="28"/>
          <w:lang w:val="ru-RU"/>
        </w:rPr>
      </w:pPr>
      <w:r w:rsidRPr="004965FC">
        <w:rPr>
          <w:rFonts w:eastAsiaTheme="minorHAnsi"/>
          <w:noProof/>
          <w:szCs w:val="28"/>
          <w:lang w:val="ru-RU"/>
        </w:rPr>
        <w:t xml:space="preserve">Рисунок </w:t>
      </w:r>
      <w:r w:rsidR="00622D0B">
        <w:rPr>
          <w:rFonts w:eastAsiaTheme="minorHAnsi"/>
          <w:noProof/>
          <w:szCs w:val="28"/>
          <w:lang w:val="ru-RU"/>
        </w:rPr>
        <w:t>2.</w:t>
      </w:r>
      <w:r w:rsidR="004766A5">
        <w:rPr>
          <w:rFonts w:eastAsiaTheme="minorHAnsi"/>
          <w:noProof/>
          <w:szCs w:val="28"/>
          <w:lang w:val="ru-RU"/>
        </w:rPr>
        <w:t>4</w:t>
      </w:r>
      <w:r w:rsidRPr="004965FC">
        <w:rPr>
          <w:rFonts w:eastAsiaTheme="minorHAnsi"/>
          <w:noProof/>
          <w:szCs w:val="28"/>
          <w:lang w:val="ru-RU"/>
        </w:rPr>
        <w:t xml:space="preserve"> – Зображення отримані методами с</w:t>
      </w:r>
      <w:r w:rsidRPr="004965FC">
        <w:rPr>
          <w:rFonts w:eastAsiaTheme="minorHAnsi"/>
          <w:noProof/>
          <w:szCs w:val="28"/>
          <w:lang w:val="de-DE"/>
        </w:rPr>
        <w:t>кануюч</w:t>
      </w:r>
      <w:r w:rsidRPr="004965FC">
        <w:rPr>
          <w:rFonts w:eastAsiaTheme="minorHAnsi"/>
          <w:noProof/>
          <w:szCs w:val="28"/>
          <w:lang w:val="ru-RU"/>
        </w:rPr>
        <w:t>ої</w:t>
      </w:r>
      <w:r w:rsidRPr="004965FC">
        <w:rPr>
          <w:rFonts w:eastAsiaTheme="minorHAnsi"/>
          <w:noProof/>
          <w:szCs w:val="28"/>
          <w:lang w:val="de-DE"/>
        </w:rPr>
        <w:t xml:space="preserve"> зондов</w:t>
      </w:r>
      <w:r w:rsidRPr="004965FC">
        <w:rPr>
          <w:rFonts w:eastAsiaTheme="minorHAnsi"/>
          <w:noProof/>
          <w:szCs w:val="28"/>
          <w:lang w:val="ru-RU"/>
        </w:rPr>
        <w:t>ої</w:t>
      </w:r>
      <w:r w:rsidRPr="004965FC">
        <w:rPr>
          <w:rFonts w:eastAsiaTheme="minorHAnsi"/>
          <w:noProof/>
          <w:szCs w:val="28"/>
          <w:lang w:val="de-DE"/>
        </w:rPr>
        <w:t xml:space="preserve"> мікроскопі</w:t>
      </w:r>
      <w:r w:rsidRPr="004965FC">
        <w:rPr>
          <w:rFonts w:eastAsiaTheme="minorHAnsi"/>
          <w:noProof/>
          <w:szCs w:val="28"/>
          <w:lang w:val="ru-RU"/>
        </w:rPr>
        <w:t>ї</w:t>
      </w:r>
      <w:r w:rsidRPr="004965FC">
        <w:rPr>
          <w:rFonts w:eastAsiaTheme="minorHAnsi"/>
          <w:noProof/>
          <w:szCs w:val="28"/>
          <w:lang w:val="de-DE"/>
        </w:rPr>
        <w:t xml:space="preserve"> плодового</w:t>
      </w:r>
      <w:r w:rsidRPr="004965FC">
        <w:rPr>
          <w:rFonts w:eastAsiaTheme="minorHAnsi"/>
          <w:noProof/>
          <w:szCs w:val="28"/>
          <w:lang w:val="ru-RU"/>
        </w:rPr>
        <w:t xml:space="preserve"> </w:t>
      </w:r>
      <w:r w:rsidRPr="004965FC">
        <w:rPr>
          <w:rFonts w:eastAsiaTheme="minorHAnsi"/>
          <w:noProof/>
          <w:szCs w:val="28"/>
          <w:lang w:val="de-DE"/>
        </w:rPr>
        <w:t>тіла</w:t>
      </w:r>
      <w:r w:rsidRPr="004965FC">
        <w:rPr>
          <w:rFonts w:eastAsiaTheme="minorHAnsi"/>
          <w:noProof/>
          <w:szCs w:val="28"/>
          <w:lang w:val="ru-RU"/>
        </w:rPr>
        <w:t xml:space="preserve"> </w:t>
      </w:r>
      <w:r w:rsidRPr="004965FC">
        <w:rPr>
          <w:rFonts w:eastAsiaTheme="minorHAnsi"/>
          <w:noProof/>
          <w:color w:val="000000"/>
          <w:szCs w:val="28"/>
          <w:lang w:val="de-DE"/>
        </w:rPr>
        <w:t xml:space="preserve">плодового тіла </w:t>
      </w:r>
      <w:r w:rsidRPr="004965FC">
        <w:rPr>
          <w:rFonts w:eastAsiaTheme="minorHAnsi"/>
          <w:bCs/>
          <w:i/>
          <w:iCs/>
          <w:color w:val="000000"/>
          <w:szCs w:val="28"/>
          <w:lang w:val="de-DE"/>
        </w:rPr>
        <w:t>Agaricus bisporus</w:t>
      </w:r>
      <w:r w:rsidRPr="004965FC">
        <w:rPr>
          <w:rFonts w:eastAsiaTheme="minorHAnsi"/>
          <w:i/>
          <w:szCs w:val="28"/>
          <w:lang w:val="ru-RU"/>
        </w:rPr>
        <w:t xml:space="preserve">, </w:t>
      </w:r>
      <w:r w:rsidRPr="004965FC">
        <w:rPr>
          <w:rFonts w:eastAsiaTheme="minorHAnsi"/>
          <w:szCs w:val="28"/>
          <w:lang w:val="ru-RU"/>
        </w:rPr>
        <w:t xml:space="preserve">вирощеного на субстраті з додаванням </w:t>
      </w:r>
      <w:r w:rsidRPr="004965FC">
        <w:rPr>
          <w:szCs w:val="28"/>
        </w:rPr>
        <w:t>МР</w:t>
      </w:r>
      <w:r w:rsidRPr="004965FC">
        <w:rPr>
          <w:rFonts w:eastAsiaTheme="minorHAnsi"/>
          <w:szCs w:val="28"/>
          <w:lang w:val="ru-RU"/>
        </w:rPr>
        <w:t xml:space="preserve"> концентрацією 0,1 мг/мл</w:t>
      </w:r>
      <w:r w:rsidRPr="004965FC">
        <w:rPr>
          <w:rFonts w:eastAsiaTheme="minorHAnsi"/>
          <w:noProof/>
          <w:szCs w:val="28"/>
          <w:lang w:val="de-DE"/>
        </w:rPr>
        <w:t xml:space="preserve">:  </w:t>
      </w:r>
      <w:r>
        <w:rPr>
          <w:rFonts w:eastAsiaTheme="minorHAnsi"/>
          <w:noProof/>
          <w:szCs w:val="28"/>
          <w:lang w:val="de-DE"/>
        </w:rPr>
        <w:br/>
      </w:r>
      <w:r w:rsidRPr="004965FC">
        <w:rPr>
          <w:rFonts w:eastAsiaTheme="minorHAnsi"/>
          <w:noProof/>
          <w:szCs w:val="28"/>
          <w:lang w:val="ru-RU"/>
        </w:rPr>
        <w:t xml:space="preserve">а) </w:t>
      </w:r>
      <w:r w:rsidRPr="004965FC">
        <w:rPr>
          <w:rFonts w:eastAsiaTheme="minorHAnsi"/>
          <w:noProof/>
          <w:szCs w:val="28"/>
          <w:lang w:val="de-DE"/>
        </w:rPr>
        <w:t>АСМ зображення</w:t>
      </w:r>
      <w:r>
        <w:rPr>
          <w:rFonts w:eastAsiaTheme="minorHAnsi"/>
          <w:noProof/>
          <w:szCs w:val="28"/>
          <w:lang w:val="ru-RU"/>
        </w:rPr>
        <w:t xml:space="preserve">, </w:t>
      </w:r>
      <w:r w:rsidRPr="004965FC">
        <w:rPr>
          <w:rFonts w:eastAsiaTheme="minorHAnsi"/>
          <w:noProof/>
          <w:szCs w:val="28"/>
          <w:lang w:val="ru-RU"/>
        </w:rPr>
        <w:t xml:space="preserve">б) </w:t>
      </w:r>
      <w:r w:rsidRPr="004965FC">
        <w:rPr>
          <w:rFonts w:eastAsiaTheme="minorHAnsi"/>
          <w:bCs/>
          <w:szCs w:val="28"/>
          <w:lang w:val="de-DE"/>
        </w:rPr>
        <w:t>МСМ зображення</w:t>
      </w:r>
    </w:p>
    <w:p w:rsidR="009F2035" w:rsidRPr="004965FC" w:rsidRDefault="009F2035" w:rsidP="009F2035">
      <w:pPr>
        <w:spacing w:line="360" w:lineRule="auto"/>
        <w:jc w:val="center"/>
        <w:rPr>
          <w:rFonts w:asciiTheme="minorHAnsi" w:eastAsiaTheme="minorHAnsi" w:hAnsiTheme="minorHAnsi" w:cstheme="minorBidi"/>
          <w:noProof/>
          <w:sz w:val="22"/>
          <w:szCs w:val="28"/>
          <w:lang w:val="ru-RU"/>
        </w:rPr>
      </w:pPr>
    </w:p>
    <w:p w:rsidR="009F2035" w:rsidRPr="004965FC" w:rsidRDefault="009F2035" w:rsidP="00692F34">
      <w:pPr>
        <w:spacing w:line="360" w:lineRule="auto"/>
        <w:jc w:val="center"/>
        <w:rPr>
          <w:rFonts w:asciiTheme="minorHAnsi" w:eastAsiaTheme="minorHAnsi" w:hAnsiTheme="minorHAnsi" w:cstheme="minorBidi"/>
          <w:noProof/>
          <w:sz w:val="22"/>
          <w:szCs w:val="28"/>
          <w:lang w:val="ru-RU"/>
        </w:rPr>
      </w:pPr>
      <w:r w:rsidRPr="004965FC">
        <w:rPr>
          <w:rFonts w:asciiTheme="minorHAnsi" w:eastAsiaTheme="minorHAnsi" w:hAnsiTheme="minorHAnsi" w:cstheme="minorBidi"/>
          <w:noProof/>
          <w:sz w:val="22"/>
          <w:szCs w:val="28"/>
          <w:lang w:val="ru-RU"/>
        </w:rPr>
        <w:drawing>
          <wp:inline distT="0" distB="0" distL="0" distR="0" wp14:anchorId="4FBD3798" wp14:editId="290A97A4">
            <wp:extent cx="2780615" cy="2284730"/>
            <wp:effectExtent l="0" t="0" r="1270" b="127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Печериця магн1_АСМ.jpg"/>
                    <pic:cNvPicPr/>
                  </pic:nvPicPr>
                  <pic:blipFill rotWithShape="1">
                    <a:blip r:embed="rId40" cstate="print">
                      <a:extLst>
                        <a:ext uri="{28A0092B-C50C-407E-A947-70E740481C1C}">
                          <a14:useLocalDpi xmlns:a14="http://schemas.microsoft.com/office/drawing/2010/main" val="0"/>
                        </a:ext>
                      </a:extLst>
                    </a:blip>
                    <a:srcRect l="8716"/>
                    <a:stretch/>
                  </pic:blipFill>
                  <pic:spPr bwMode="auto">
                    <a:xfrm>
                      <a:off x="0" y="0"/>
                      <a:ext cx="2792682" cy="2294645"/>
                    </a:xfrm>
                    <a:prstGeom prst="rect">
                      <a:avLst/>
                    </a:prstGeom>
                    <a:ln>
                      <a:noFill/>
                    </a:ln>
                    <a:extLst>
                      <a:ext uri="{53640926-AAD7-44D8-BBD7-CCE9431645EC}">
                        <a14:shadowObscured xmlns:a14="http://schemas.microsoft.com/office/drawing/2010/main"/>
                      </a:ext>
                    </a:extLst>
                  </pic:spPr>
                </pic:pic>
              </a:graphicData>
            </a:graphic>
          </wp:inline>
        </w:drawing>
      </w:r>
      <w:r w:rsidRPr="004965FC">
        <w:rPr>
          <w:rFonts w:asciiTheme="minorHAnsi" w:eastAsiaTheme="minorHAnsi" w:hAnsiTheme="minorHAnsi" w:cstheme="minorBidi"/>
          <w:noProof/>
          <w:sz w:val="22"/>
          <w:szCs w:val="28"/>
          <w:lang w:val="ru-RU"/>
        </w:rPr>
        <w:drawing>
          <wp:inline distT="0" distB="0" distL="0" distR="0" wp14:anchorId="166824C1" wp14:editId="3456C01A">
            <wp:extent cx="2784227" cy="2295525"/>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Печериця магн1_МСМ.jpg"/>
                    <pic:cNvPicPr/>
                  </pic:nvPicPr>
                  <pic:blipFill rotWithShape="1">
                    <a:blip r:embed="rId41" cstate="print">
                      <a:extLst>
                        <a:ext uri="{28A0092B-C50C-407E-A947-70E740481C1C}">
                          <a14:useLocalDpi xmlns:a14="http://schemas.microsoft.com/office/drawing/2010/main" val="0"/>
                        </a:ext>
                      </a:extLst>
                    </a:blip>
                    <a:srcRect l="9026"/>
                    <a:stretch/>
                  </pic:blipFill>
                  <pic:spPr bwMode="auto">
                    <a:xfrm>
                      <a:off x="0" y="0"/>
                      <a:ext cx="2803817" cy="2311676"/>
                    </a:xfrm>
                    <a:prstGeom prst="rect">
                      <a:avLst/>
                    </a:prstGeom>
                    <a:ln>
                      <a:noFill/>
                    </a:ln>
                    <a:extLst>
                      <a:ext uri="{53640926-AAD7-44D8-BBD7-CCE9431645EC}">
                        <a14:shadowObscured xmlns:a14="http://schemas.microsoft.com/office/drawing/2010/main"/>
                      </a:ext>
                    </a:extLst>
                  </pic:spPr>
                </pic:pic>
              </a:graphicData>
            </a:graphic>
          </wp:inline>
        </w:drawing>
      </w:r>
    </w:p>
    <w:p w:rsidR="009F2035" w:rsidRPr="004965FC" w:rsidRDefault="009F2035" w:rsidP="009F2035">
      <w:pPr>
        <w:spacing w:line="240" w:lineRule="auto"/>
        <w:ind w:left="1416" w:firstLine="708"/>
        <w:contextualSpacing/>
        <w:rPr>
          <w:rFonts w:eastAsiaTheme="minorHAnsi"/>
          <w:noProof/>
          <w:color w:val="000000"/>
          <w:szCs w:val="28"/>
          <w:lang w:val="ru-RU"/>
        </w:rPr>
      </w:pPr>
      <w:r w:rsidRPr="004965FC">
        <w:rPr>
          <w:rFonts w:eastAsiaTheme="minorHAnsi"/>
          <w:noProof/>
          <w:color w:val="000000"/>
          <w:szCs w:val="28"/>
          <w:lang w:val="ru-RU"/>
        </w:rPr>
        <w:t xml:space="preserve">а) </w:t>
      </w:r>
      <w:r w:rsidRPr="004965FC">
        <w:rPr>
          <w:rFonts w:eastAsiaTheme="minorHAnsi"/>
          <w:noProof/>
          <w:color w:val="000000"/>
          <w:szCs w:val="28"/>
          <w:lang w:val="ru-RU"/>
        </w:rPr>
        <w:tab/>
      </w:r>
      <w:r w:rsidRPr="004965FC">
        <w:rPr>
          <w:rFonts w:eastAsiaTheme="minorHAnsi"/>
          <w:noProof/>
          <w:color w:val="000000"/>
          <w:szCs w:val="28"/>
          <w:lang w:val="ru-RU"/>
        </w:rPr>
        <w:tab/>
        <w:t xml:space="preserve"> </w:t>
      </w:r>
      <w:r w:rsidRPr="004965FC">
        <w:rPr>
          <w:rFonts w:eastAsiaTheme="minorHAnsi"/>
          <w:noProof/>
          <w:color w:val="000000"/>
          <w:szCs w:val="28"/>
          <w:lang w:val="ru-RU"/>
        </w:rPr>
        <w:tab/>
      </w:r>
      <w:r w:rsidRPr="004965FC">
        <w:rPr>
          <w:rFonts w:eastAsiaTheme="minorHAnsi"/>
          <w:noProof/>
          <w:color w:val="000000"/>
          <w:szCs w:val="28"/>
          <w:lang w:val="ru-RU"/>
        </w:rPr>
        <w:tab/>
      </w:r>
      <w:r w:rsidRPr="004965FC">
        <w:rPr>
          <w:rFonts w:eastAsiaTheme="minorHAnsi"/>
          <w:noProof/>
          <w:color w:val="000000"/>
          <w:szCs w:val="28"/>
          <w:lang w:val="ru-RU"/>
        </w:rPr>
        <w:tab/>
      </w:r>
      <w:r w:rsidRPr="004965FC">
        <w:rPr>
          <w:rFonts w:eastAsiaTheme="minorHAnsi"/>
          <w:noProof/>
          <w:color w:val="000000"/>
          <w:szCs w:val="28"/>
          <w:lang w:val="ru-RU"/>
        </w:rPr>
        <w:tab/>
        <w:t xml:space="preserve">   б) </w:t>
      </w:r>
    </w:p>
    <w:p w:rsidR="009F2035" w:rsidRPr="003D5D38" w:rsidRDefault="009F2035" w:rsidP="009F2035">
      <w:pPr>
        <w:spacing w:line="360" w:lineRule="auto"/>
        <w:jc w:val="center"/>
        <w:rPr>
          <w:rFonts w:eastAsiaTheme="minorHAnsi"/>
          <w:noProof/>
          <w:szCs w:val="28"/>
          <w:lang w:val="ru-RU"/>
        </w:rPr>
      </w:pPr>
      <w:r w:rsidRPr="004965FC">
        <w:rPr>
          <w:rFonts w:eastAsiaTheme="minorHAnsi"/>
          <w:noProof/>
          <w:szCs w:val="28"/>
          <w:lang w:val="ru-RU"/>
        </w:rPr>
        <w:t xml:space="preserve">Рисунок </w:t>
      </w:r>
      <w:r w:rsidR="00622D0B">
        <w:rPr>
          <w:rFonts w:eastAsiaTheme="minorHAnsi"/>
          <w:noProof/>
          <w:szCs w:val="28"/>
          <w:lang w:val="ru-RU"/>
        </w:rPr>
        <w:t>2.</w:t>
      </w:r>
      <w:r w:rsidR="004766A5">
        <w:rPr>
          <w:rFonts w:eastAsiaTheme="minorHAnsi"/>
          <w:noProof/>
          <w:szCs w:val="28"/>
          <w:lang w:val="ru-RU"/>
        </w:rPr>
        <w:t>5</w:t>
      </w:r>
      <w:r w:rsidRPr="004965FC">
        <w:rPr>
          <w:rFonts w:eastAsiaTheme="minorHAnsi"/>
          <w:noProof/>
          <w:szCs w:val="28"/>
          <w:lang w:val="ru-RU"/>
        </w:rPr>
        <w:t xml:space="preserve"> – Зображення отримані методами с</w:t>
      </w:r>
      <w:r w:rsidRPr="004965FC">
        <w:rPr>
          <w:rFonts w:eastAsiaTheme="minorHAnsi"/>
          <w:noProof/>
          <w:szCs w:val="28"/>
          <w:lang w:val="de-DE"/>
        </w:rPr>
        <w:t>кануюч</w:t>
      </w:r>
      <w:r w:rsidRPr="004965FC">
        <w:rPr>
          <w:rFonts w:eastAsiaTheme="minorHAnsi"/>
          <w:noProof/>
          <w:szCs w:val="28"/>
          <w:lang w:val="ru-RU"/>
        </w:rPr>
        <w:t>ої</w:t>
      </w:r>
      <w:r w:rsidRPr="004965FC">
        <w:rPr>
          <w:rFonts w:eastAsiaTheme="minorHAnsi"/>
          <w:noProof/>
          <w:szCs w:val="28"/>
          <w:lang w:val="de-DE"/>
        </w:rPr>
        <w:t xml:space="preserve"> зондов</w:t>
      </w:r>
      <w:r w:rsidRPr="004965FC">
        <w:rPr>
          <w:rFonts w:eastAsiaTheme="minorHAnsi"/>
          <w:noProof/>
          <w:szCs w:val="28"/>
          <w:lang w:val="ru-RU"/>
        </w:rPr>
        <w:t>ої</w:t>
      </w:r>
      <w:r w:rsidRPr="004965FC">
        <w:rPr>
          <w:rFonts w:eastAsiaTheme="minorHAnsi"/>
          <w:noProof/>
          <w:szCs w:val="28"/>
          <w:lang w:val="de-DE"/>
        </w:rPr>
        <w:t xml:space="preserve"> мікроскопі</w:t>
      </w:r>
      <w:r w:rsidRPr="004965FC">
        <w:rPr>
          <w:rFonts w:eastAsiaTheme="minorHAnsi"/>
          <w:noProof/>
          <w:szCs w:val="28"/>
          <w:lang w:val="ru-RU"/>
        </w:rPr>
        <w:t>ї</w:t>
      </w:r>
      <w:r w:rsidRPr="004965FC">
        <w:rPr>
          <w:rFonts w:eastAsiaTheme="minorHAnsi"/>
          <w:noProof/>
          <w:szCs w:val="28"/>
          <w:lang w:val="de-DE"/>
        </w:rPr>
        <w:t xml:space="preserve"> плодового</w:t>
      </w:r>
      <w:r w:rsidRPr="004965FC">
        <w:rPr>
          <w:rFonts w:eastAsiaTheme="minorHAnsi"/>
          <w:noProof/>
          <w:szCs w:val="28"/>
          <w:lang w:val="ru-RU"/>
        </w:rPr>
        <w:t xml:space="preserve"> </w:t>
      </w:r>
      <w:r w:rsidRPr="004965FC">
        <w:rPr>
          <w:rFonts w:eastAsiaTheme="minorHAnsi"/>
          <w:noProof/>
          <w:szCs w:val="28"/>
          <w:lang w:val="de-DE"/>
        </w:rPr>
        <w:t>тіла</w:t>
      </w:r>
      <w:r w:rsidRPr="004965FC">
        <w:rPr>
          <w:rFonts w:eastAsiaTheme="minorHAnsi"/>
          <w:noProof/>
          <w:szCs w:val="28"/>
          <w:lang w:val="ru-RU"/>
        </w:rPr>
        <w:t xml:space="preserve"> </w:t>
      </w:r>
      <w:r w:rsidRPr="004965FC">
        <w:rPr>
          <w:rFonts w:eastAsiaTheme="minorHAnsi"/>
          <w:noProof/>
          <w:color w:val="000000"/>
          <w:szCs w:val="28"/>
          <w:lang w:val="de-DE"/>
        </w:rPr>
        <w:t xml:space="preserve">плодового тіла </w:t>
      </w:r>
      <w:r w:rsidRPr="004965FC">
        <w:rPr>
          <w:rFonts w:eastAsiaTheme="minorHAnsi"/>
          <w:bCs/>
          <w:i/>
          <w:iCs/>
          <w:color w:val="000000"/>
          <w:szCs w:val="28"/>
          <w:lang w:val="de-DE"/>
        </w:rPr>
        <w:t>Agaricus bisporus</w:t>
      </w:r>
      <w:r w:rsidRPr="004965FC">
        <w:rPr>
          <w:rFonts w:eastAsiaTheme="minorHAnsi"/>
          <w:i/>
          <w:szCs w:val="28"/>
          <w:lang w:val="ru-RU"/>
        </w:rPr>
        <w:t xml:space="preserve">, </w:t>
      </w:r>
      <w:r w:rsidRPr="004965FC">
        <w:rPr>
          <w:rFonts w:eastAsiaTheme="minorHAnsi"/>
          <w:szCs w:val="28"/>
          <w:lang w:val="ru-RU"/>
        </w:rPr>
        <w:t xml:space="preserve">вирощеного на субстраті з додаванням </w:t>
      </w:r>
      <w:r w:rsidRPr="004965FC">
        <w:rPr>
          <w:szCs w:val="28"/>
        </w:rPr>
        <w:t>МР</w:t>
      </w:r>
      <w:r w:rsidRPr="004965FC">
        <w:rPr>
          <w:rFonts w:eastAsiaTheme="minorHAnsi"/>
          <w:szCs w:val="28"/>
          <w:lang w:val="ru-RU"/>
        </w:rPr>
        <w:t xml:space="preserve"> концентрацією 1 мг/мл</w:t>
      </w:r>
      <w:r w:rsidRPr="004965FC">
        <w:rPr>
          <w:rFonts w:eastAsiaTheme="minorHAnsi"/>
          <w:noProof/>
          <w:szCs w:val="28"/>
          <w:lang w:val="de-DE"/>
        </w:rPr>
        <w:t xml:space="preserve">: </w:t>
      </w:r>
      <w:r>
        <w:rPr>
          <w:rFonts w:eastAsiaTheme="minorHAnsi"/>
          <w:noProof/>
          <w:szCs w:val="28"/>
          <w:lang w:val="de-DE"/>
        </w:rPr>
        <w:br/>
      </w:r>
      <w:r w:rsidRPr="004965FC">
        <w:rPr>
          <w:rFonts w:eastAsiaTheme="minorHAnsi"/>
          <w:noProof/>
          <w:szCs w:val="28"/>
          <w:lang w:val="de-DE"/>
        </w:rPr>
        <w:t xml:space="preserve"> </w:t>
      </w:r>
      <w:r w:rsidRPr="004965FC">
        <w:rPr>
          <w:rFonts w:eastAsiaTheme="minorHAnsi"/>
          <w:noProof/>
          <w:szCs w:val="28"/>
          <w:lang w:val="ru-RU"/>
        </w:rPr>
        <w:t xml:space="preserve">а) </w:t>
      </w:r>
      <w:r w:rsidRPr="004965FC">
        <w:rPr>
          <w:rFonts w:eastAsiaTheme="minorHAnsi"/>
          <w:noProof/>
          <w:szCs w:val="28"/>
          <w:lang w:val="de-DE"/>
        </w:rPr>
        <w:t>АСМ зображення</w:t>
      </w:r>
      <w:r>
        <w:rPr>
          <w:rFonts w:eastAsiaTheme="minorHAnsi"/>
          <w:noProof/>
          <w:szCs w:val="28"/>
          <w:lang w:val="ru-RU"/>
        </w:rPr>
        <w:t xml:space="preserve">, </w:t>
      </w:r>
      <w:r w:rsidRPr="004965FC">
        <w:rPr>
          <w:rFonts w:eastAsiaTheme="minorHAnsi"/>
          <w:noProof/>
          <w:szCs w:val="28"/>
          <w:lang w:val="ru-RU"/>
        </w:rPr>
        <w:t xml:space="preserve">б) </w:t>
      </w:r>
      <w:r w:rsidRPr="004965FC">
        <w:rPr>
          <w:rFonts w:eastAsiaTheme="minorHAnsi"/>
          <w:bCs/>
          <w:szCs w:val="28"/>
          <w:lang w:val="de-DE"/>
        </w:rPr>
        <w:t>МСМ зображення</w:t>
      </w:r>
    </w:p>
    <w:p w:rsidR="009F2035" w:rsidRPr="004965FC" w:rsidRDefault="009F2035" w:rsidP="009F2035">
      <w:pPr>
        <w:spacing w:line="360" w:lineRule="auto"/>
        <w:rPr>
          <w:rFonts w:asciiTheme="minorHAnsi" w:eastAsiaTheme="minorHAnsi" w:hAnsiTheme="minorHAnsi" w:cstheme="minorBidi"/>
          <w:bCs/>
          <w:sz w:val="22"/>
          <w:szCs w:val="28"/>
          <w:lang w:val="de-DE"/>
        </w:rPr>
      </w:pPr>
      <w:r w:rsidRPr="004965FC">
        <w:rPr>
          <w:rFonts w:asciiTheme="minorHAnsi" w:eastAsiaTheme="minorHAnsi" w:hAnsiTheme="minorHAnsi" w:cstheme="minorBidi"/>
          <w:noProof/>
          <w:sz w:val="22"/>
          <w:szCs w:val="28"/>
          <w:lang w:val="de-DE"/>
        </w:rPr>
        <w:t xml:space="preserve">  </w:t>
      </w:r>
    </w:p>
    <w:p w:rsidR="009F2035" w:rsidRDefault="009F2035" w:rsidP="009F2035">
      <w:pPr>
        <w:spacing w:line="360" w:lineRule="auto"/>
        <w:ind w:firstLine="708"/>
        <w:rPr>
          <w:szCs w:val="28"/>
          <w:lang w:val="ru-RU"/>
        </w:rPr>
      </w:pPr>
      <w:r w:rsidRPr="004965FC">
        <w:rPr>
          <w:rFonts w:eastAsiaTheme="minorHAnsi"/>
          <w:szCs w:val="28"/>
          <w:lang w:val="ru-RU"/>
        </w:rPr>
        <w:t xml:space="preserve">Як видно з рис. </w:t>
      </w:r>
      <w:r>
        <w:rPr>
          <w:rFonts w:eastAsiaTheme="minorHAnsi"/>
          <w:szCs w:val="28"/>
          <w:lang w:val="ru-RU"/>
        </w:rPr>
        <w:t>2</w:t>
      </w:r>
      <w:r w:rsidR="00622D0B">
        <w:rPr>
          <w:rFonts w:eastAsiaTheme="minorHAnsi"/>
          <w:szCs w:val="28"/>
          <w:lang w:val="ru-RU"/>
        </w:rPr>
        <w:t>.</w:t>
      </w:r>
      <w:r w:rsidR="004766A5">
        <w:rPr>
          <w:rFonts w:eastAsiaTheme="minorHAnsi"/>
          <w:szCs w:val="28"/>
          <w:lang w:val="ru-RU"/>
        </w:rPr>
        <w:t>3</w:t>
      </w:r>
      <w:r w:rsidR="00622D0B">
        <w:rPr>
          <w:rFonts w:eastAsiaTheme="minorHAnsi"/>
          <w:szCs w:val="28"/>
          <w:lang w:val="ru-RU"/>
        </w:rPr>
        <w:t>-2.</w:t>
      </w:r>
      <w:r w:rsidR="004766A5">
        <w:rPr>
          <w:rFonts w:eastAsiaTheme="minorHAnsi"/>
          <w:szCs w:val="28"/>
          <w:lang w:val="ru-RU"/>
        </w:rPr>
        <w:t>5</w:t>
      </w:r>
      <w:r>
        <w:rPr>
          <w:rFonts w:eastAsiaTheme="minorHAnsi"/>
          <w:szCs w:val="28"/>
          <w:lang w:val="ru-RU"/>
        </w:rPr>
        <w:t>,</w:t>
      </w:r>
      <w:r w:rsidRPr="004965FC">
        <w:rPr>
          <w:rFonts w:eastAsiaTheme="minorHAnsi"/>
          <w:szCs w:val="28"/>
          <w:lang w:val="ru-RU"/>
        </w:rPr>
        <w:t xml:space="preserve"> зі збільшенням концентрації штучного магнетиту у субстраті, збільшується довжина ланцюжка, сформованого БМН та штучними частинками магнетиту. Так, на зразках без додавання </w:t>
      </w:r>
      <w:r w:rsidRPr="004965FC">
        <w:rPr>
          <w:rFonts w:eastAsiaTheme="minorHAnsi"/>
          <w:szCs w:val="28"/>
          <w:lang w:val="ru-RU"/>
        </w:rPr>
        <w:lastRenderedPageBreak/>
        <w:t xml:space="preserve">магнетиту спостерігаємо ланцюжки довжиною </w:t>
      </w:r>
      <w:r w:rsidRPr="004965FC">
        <w:rPr>
          <w:rFonts w:eastAsiaTheme="minorHAnsi"/>
          <w:szCs w:val="28"/>
        </w:rPr>
        <w:t>1</w:t>
      </w:r>
      <w:r w:rsidRPr="004965FC">
        <w:rPr>
          <w:rFonts w:eastAsiaTheme="minorHAnsi"/>
          <w:szCs w:val="28"/>
          <w:lang w:val="ru-RU"/>
        </w:rPr>
        <w:t>-</w:t>
      </w:r>
      <w:r w:rsidRPr="004965FC">
        <w:rPr>
          <w:rFonts w:eastAsiaTheme="minorHAnsi"/>
          <w:szCs w:val="28"/>
        </w:rPr>
        <w:t>5</w:t>
      </w:r>
      <w:r w:rsidRPr="004965FC">
        <w:rPr>
          <w:rFonts w:eastAsiaTheme="minorHAnsi"/>
          <w:szCs w:val="28"/>
          <w:lang w:val="ru-RU"/>
        </w:rPr>
        <w:t xml:space="preserve"> БМН, з додаванням </w:t>
      </w:r>
      <w:r w:rsidRPr="004965FC">
        <w:rPr>
          <w:szCs w:val="28"/>
        </w:rPr>
        <w:t>МР</w:t>
      </w:r>
      <w:r w:rsidRPr="004965FC">
        <w:rPr>
          <w:rFonts w:eastAsiaTheme="minorHAnsi"/>
          <w:szCs w:val="28"/>
          <w:lang w:val="ru-RU"/>
        </w:rPr>
        <w:t xml:space="preserve"> в субстрат концентрацією 0,1мг/мл – </w:t>
      </w:r>
      <w:r w:rsidRPr="004965FC">
        <w:rPr>
          <w:rFonts w:eastAsiaTheme="minorHAnsi"/>
          <w:szCs w:val="28"/>
        </w:rPr>
        <w:t>3</w:t>
      </w:r>
      <w:r w:rsidRPr="004965FC">
        <w:rPr>
          <w:rFonts w:eastAsiaTheme="minorHAnsi"/>
          <w:szCs w:val="28"/>
          <w:lang w:val="ru-RU"/>
        </w:rPr>
        <w:t xml:space="preserve">-8, а з концентрацією </w:t>
      </w:r>
      <w:r w:rsidRPr="004965FC">
        <w:rPr>
          <w:szCs w:val="28"/>
        </w:rPr>
        <w:t>МР</w:t>
      </w:r>
      <w:r w:rsidRPr="004965FC">
        <w:rPr>
          <w:rFonts w:eastAsiaTheme="minorHAnsi"/>
          <w:szCs w:val="28"/>
          <w:lang w:val="ru-RU"/>
        </w:rPr>
        <w:t xml:space="preserve"> 1мг/мл – </w:t>
      </w:r>
      <w:r w:rsidRPr="004965FC">
        <w:rPr>
          <w:rFonts w:eastAsiaTheme="minorHAnsi"/>
          <w:szCs w:val="28"/>
        </w:rPr>
        <w:t>5</w:t>
      </w:r>
      <w:r w:rsidRPr="004965FC">
        <w:rPr>
          <w:rFonts w:eastAsiaTheme="minorHAnsi"/>
          <w:szCs w:val="28"/>
          <w:lang w:val="ru-RU"/>
        </w:rPr>
        <w:t>-1</w:t>
      </w:r>
      <w:r w:rsidRPr="004965FC">
        <w:rPr>
          <w:rFonts w:eastAsiaTheme="minorHAnsi"/>
          <w:szCs w:val="28"/>
        </w:rPr>
        <w:t>9</w:t>
      </w:r>
      <w:r w:rsidRPr="004965FC">
        <w:rPr>
          <w:rFonts w:eastAsiaTheme="minorHAnsi"/>
          <w:szCs w:val="28"/>
          <w:lang w:val="ru-RU"/>
        </w:rPr>
        <w:t xml:space="preserve"> магнітних наночастинок/кластерів магнітних наночастинок</w:t>
      </w:r>
      <w:r w:rsidRPr="004965FC">
        <w:rPr>
          <w:szCs w:val="28"/>
          <w:lang w:val="ru-RU"/>
        </w:rPr>
        <w:t xml:space="preserve"> штучного та біогенного походження (табл. </w:t>
      </w:r>
      <w:r w:rsidR="00CA4D1E">
        <w:rPr>
          <w:szCs w:val="28"/>
          <w:lang w:val="ru-RU"/>
        </w:rPr>
        <w:t>2.5</w:t>
      </w:r>
      <w:r w:rsidRPr="004965FC">
        <w:rPr>
          <w:szCs w:val="28"/>
          <w:lang w:val="ru-RU"/>
        </w:rPr>
        <w:t xml:space="preserve">). На основі результатів АСМ та МСМ зображень зразків гриба </w:t>
      </w:r>
      <w:r w:rsidRPr="004965FC">
        <w:rPr>
          <w:szCs w:val="28"/>
        </w:rPr>
        <w:t>печериці</w:t>
      </w:r>
      <w:r w:rsidRPr="004965FC">
        <w:rPr>
          <w:szCs w:val="28"/>
          <w:lang w:val="ru-RU"/>
        </w:rPr>
        <w:t xml:space="preserve"> оцінено також максимальний розмір БМН (як середню відстань між сусідніми чорними або білими точками) та кількість БМН в ланцюжку (табл. </w:t>
      </w:r>
      <w:r w:rsidR="00CA4D1E">
        <w:rPr>
          <w:szCs w:val="28"/>
          <w:lang w:val="ru-RU"/>
        </w:rPr>
        <w:t>2.5</w:t>
      </w:r>
      <w:r w:rsidRPr="004965FC">
        <w:rPr>
          <w:szCs w:val="28"/>
          <w:lang w:val="ru-RU"/>
        </w:rPr>
        <w:t>).</w:t>
      </w:r>
    </w:p>
    <w:p w:rsidR="009F2035" w:rsidRDefault="009F2035" w:rsidP="009F2035">
      <w:pPr>
        <w:spacing w:line="360" w:lineRule="auto"/>
        <w:ind w:firstLine="708"/>
        <w:rPr>
          <w:szCs w:val="28"/>
          <w:lang w:val="ru-RU"/>
        </w:rPr>
      </w:pPr>
    </w:p>
    <w:p w:rsidR="00093FAB" w:rsidRDefault="00093FAB" w:rsidP="009F2035">
      <w:pPr>
        <w:spacing w:line="360" w:lineRule="auto"/>
        <w:ind w:firstLine="708"/>
        <w:rPr>
          <w:szCs w:val="28"/>
          <w:lang w:val="ru-RU"/>
        </w:rPr>
      </w:pPr>
    </w:p>
    <w:p w:rsidR="00093FAB" w:rsidRPr="004965FC" w:rsidRDefault="00093FAB" w:rsidP="009F2035">
      <w:pPr>
        <w:spacing w:line="360" w:lineRule="auto"/>
        <w:ind w:firstLine="708"/>
        <w:rPr>
          <w:szCs w:val="28"/>
          <w:lang w:val="ru-RU"/>
        </w:rPr>
      </w:pPr>
    </w:p>
    <w:p w:rsidR="009F2035" w:rsidRPr="004965FC" w:rsidRDefault="009F2035" w:rsidP="009F2035">
      <w:pPr>
        <w:spacing w:line="360" w:lineRule="auto"/>
        <w:ind w:firstLine="709"/>
        <w:contextualSpacing/>
        <w:rPr>
          <w:szCs w:val="28"/>
          <w:lang w:val="ru-RU"/>
        </w:rPr>
      </w:pPr>
      <w:r w:rsidRPr="004965FC">
        <w:rPr>
          <w:rFonts w:eastAsiaTheme="minorHAnsi"/>
          <w:szCs w:val="28"/>
          <w:lang w:val="ru-RU"/>
        </w:rPr>
        <w:t xml:space="preserve">Таблиця </w:t>
      </w:r>
      <w:r w:rsidR="00CA4D1E">
        <w:rPr>
          <w:rFonts w:eastAsiaTheme="minorHAnsi"/>
          <w:szCs w:val="28"/>
          <w:lang w:val="ru-RU"/>
        </w:rPr>
        <w:t>2.5</w:t>
      </w:r>
      <w:r>
        <w:rPr>
          <w:rFonts w:eastAsiaTheme="minorHAnsi"/>
          <w:szCs w:val="28"/>
          <w:lang w:val="ru-RU"/>
        </w:rPr>
        <w:t xml:space="preserve"> </w:t>
      </w:r>
      <w:r w:rsidRPr="004965FC">
        <w:rPr>
          <w:rFonts w:eastAsiaTheme="minorHAnsi"/>
          <w:szCs w:val="28"/>
        </w:rPr>
        <w:t>–</w:t>
      </w:r>
      <w:r w:rsidRPr="004965FC">
        <w:rPr>
          <w:rFonts w:eastAsiaTheme="minorHAnsi"/>
          <w:szCs w:val="28"/>
          <w:lang w:val="ru-RU"/>
        </w:rPr>
        <w:t xml:space="preserve"> </w:t>
      </w:r>
      <w:r w:rsidR="00504980">
        <w:rPr>
          <w:rFonts w:eastAsiaTheme="minorHAnsi"/>
          <w:szCs w:val="28"/>
        </w:rPr>
        <w:t>Оцінка кількості та розміру кластерів БМН/штучних магнітних наночастинок</w:t>
      </w:r>
      <w:r w:rsidR="00504980" w:rsidRPr="004965FC">
        <w:rPr>
          <w:rFonts w:eastAsiaTheme="minorHAnsi"/>
          <w:szCs w:val="28"/>
          <w:lang w:val="ru-RU"/>
        </w:rPr>
        <w:t xml:space="preserve"> </w:t>
      </w:r>
      <w:r w:rsidRPr="004965FC">
        <w:rPr>
          <w:rFonts w:eastAsiaTheme="minorHAnsi"/>
          <w:szCs w:val="28"/>
          <w:lang w:val="ru-RU"/>
        </w:rPr>
        <w:t xml:space="preserve">у </w:t>
      </w:r>
      <w:r w:rsidRPr="004965FC">
        <w:rPr>
          <w:rFonts w:eastAsiaTheme="minorHAnsi"/>
          <w:bCs/>
          <w:iCs/>
          <w:szCs w:val="28"/>
          <w:lang w:val="ru-RU" w:bidi="he-IL"/>
        </w:rPr>
        <w:t xml:space="preserve">печериці </w:t>
      </w:r>
      <w:r w:rsidRPr="004965FC">
        <w:rPr>
          <w:rFonts w:eastAsiaTheme="minorHAnsi"/>
          <w:i/>
          <w:noProof/>
          <w:szCs w:val="28"/>
          <w:lang w:val="en-US"/>
        </w:rPr>
        <w:t>Agaricus</w:t>
      </w:r>
      <w:r w:rsidRPr="004965FC">
        <w:rPr>
          <w:rFonts w:eastAsiaTheme="minorHAnsi"/>
          <w:i/>
          <w:noProof/>
          <w:szCs w:val="28"/>
          <w:lang w:val="ru-RU"/>
        </w:rPr>
        <w:t xml:space="preserve"> </w:t>
      </w:r>
      <w:r w:rsidRPr="004965FC">
        <w:rPr>
          <w:rFonts w:eastAsiaTheme="minorHAnsi"/>
          <w:i/>
          <w:noProof/>
          <w:szCs w:val="28"/>
          <w:lang w:val="en-US"/>
        </w:rPr>
        <w:t>bisporus</w:t>
      </w:r>
      <w:r w:rsidRPr="004965FC">
        <w:rPr>
          <w:rFonts w:eastAsiaTheme="minorHAnsi"/>
          <w:noProof/>
          <w:szCs w:val="28"/>
          <w:lang w:val="ru-RU"/>
        </w:rPr>
        <w:t xml:space="preserve">, вирощеної на субстраті з додаванням </w:t>
      </w:r>
      <w:r w:rsidRPr="004965FC">
        <w:rPr>
          <w:sz w:val="24"/>
          <w:szCs w:val="28"/>
        </w:rPr>
        <w:t>МР</w:t>
      </w:r>
      <w:r w:rsidRPr="004965FC">
        <w:rPr>
          <w:rFonts w:eastAsiaTheme="minorHAnsi"/>
          <w:noProof/>
          <w:szCs w:val="28"/>
          <w:lang w:val="ru-RU"/>
        </w:rPr>
        <w:t xml:space="preserve"> різної концентрації</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5"/>
        <w:gridCol w:w="3038"/>
        <w:gridCol w:w="2900"/>
      </w:tblGrid>
      <w:tr w:rsidR="009F2035" w:rsidRPr="00692F34" w:rsidTr="00CA4D1E">
        <w:trPr>
          <w:jc w:val="center"/>
        </w:trPr>
        <w:tc>
          <w:tcPr>
            <w:tcW w:w="3555" w:type="dxa"/>
            <w:shd w:val="clear" w:color="auto" w:fill="auto"/>
            <w:vAlign w:val="center"/>
          </w:tcPr>
          <w:p w:rsidR="009F2035" w:rsidRPr="00692F34" w:rsidRDefault="009F2035" w:rsidP="00692F34">
            <w:pPr>
              <w:autoSpaceDE w:val="0"/>
              <w:autoSpaceDN w:val="0"/>
              <w:adjustRightInd w:val="0"/>
              <w:spacing w:line="360" w:lineRule="auto"/>
              <w:contextualSpacing/>
              <w:jc w:val="center"/>
              <w:rPr>
                <w:color w:val="000000"/>
                <w:szCs w:val="28"/>
              </w:rPr>
            </w:pPr>
            <w:r w:rsidRPr="00692F34">
              <w:rPr>
                <w:bCs/>
                <w:color w:val="000000"/>
                <w:szCs w:val="28"/>
              </w:rPr>
              <w:t>Організм</w:t>
            </w:r>
          </w:p>
        </w:tc>
        <w:tc>
          <w:tcPr>
            <w:tcW w:w="3038" w:type="dxa"/>
            <w:shd w:val="clear" w:color="auto" w:fill="auto"/>
            <w:vAlign w:val="center"/>
          </w:tcPr>
          <w:p w:rsidR="009F2035" w:rsidRPr="00692F34" w:rsidRDefault="009F2035" w:rsidP="00692F34">
            <w:pPr>
              <w:autoSpaceDE w:val="0"/>
              <w:autoSpaceDN w:val="0"/>
              <w:adjustRightInd w:val="0"/>
              <w:spacing w:line="360" w:lineRule="auto"/>
              <w:contextualSpacing/>
              <w:jc w:val="center"/>
              <w:rPr>
                <w:color w:val="000000"/>
                <w:szCs w:val="28"/>
              </w:rPr>
            </w:pPr>
            <w:r w:rsidRPr="00692F34">
              <w:rPr>
                <w:bCs/>
                <w:color w:val="000000"/>
                <w:szCs w:val="28"/>
              </w:rPr>
              <w:t>Оцінка максимального розміру БМН</w:t>
            </w:r>
            <w:r w:rsidR="00CA4D1E">
              <w:rPr>
                <w:bCs/>
                <w:color w:val="000000"/>
                <w:szCs w:val="28"/>
              </w:rPr>
              <w:t>/</w:t>
            </w:r>
            <w:r w:rsidR="00CA4D1E">
              <w:rPr>
                <w:bCs/>
                <w:color w:val="000000"/>
                <w:szCs w:val="28"/>
              </w:rPr>
              <w:br/>
              <w:t>штучних магнітних наночастинок</w:t>
            </w:r>
            <w:r w:rsidRPr="00692F34">
              <w:rPr>
                <w:bCs/>
                <w:color w:val="000000"/>
                <w:szCs w:val="28"/>
              </w:rPr>
              <w:t>, нм</w:t>
            </w:r>
          </w:p>
        </w:tc>
        <w:tc>
          <w:tcPr>
            <w:tcW w:w="2900" w:type="dxa"/>
            <w:shd w:val="clear" w:color="auto" w:fill="auto"/>
            <w:vAlign w:val="center"/>
          </w:tcPr>
          <w:p w:rsidR="009F2035" w:rsidRPr="00692F34" w:rsidRDefault="009F2035" w:rsidP="00692F34">
            <w:pPr>
              <w:autoSpaceDE w:val="0"/>
              <w:autoSpaceDN w:val="0"/>
              <w:adjustRightInd w:val="0"/>
              <w:spacing w:line="360" w:lineRule="auto"/>
              <w:contextualSpacing/>
              <w:jc w:val="center"/>
              <w:rPr>
                <w:color w:val="000000"/>
                <w:szCs w:val="28"/>
              </w:rPr>
            </w:pPr>
            <w:r w:rsidRPr="00692F34">
              <w:rPr>
                <w:bCs/>
                <w:color w:val="000000"/>
                <w:szCs w:val="28"/>
              </w:rPr>
              <w:t>Кількість БМН</w:t>
            </w:r>
            <w:r w:rsidR="00CA4D1E">
              <w:rPr>
                <w:bCs/>
                <w:color w:val="000000"/>
                <w:szCs w:val="28"/>
              </w:rPr>
              <w:t>/</w:t>
            </w:r>
            <w:r w:rsidR="00CA4D1E">
              <w:rPr>
                <w:bCs/>
                <w:color w:val="000000"/>
                <w:szCs w:val="28"/>
              </w:rPr>
              <w:br/>
              <w:t>штучних магнітних наночастинок</w:t>
            </w:r>
            <w:r w:rsidRPr="00692F34">
              <w:rPr>
                <w:bCs/>
                <w:color w:val="000000"/>
                <w:szCs w:val="28"/>
              </w:rPr>
              <w:t xml:space="preserve"> в ланцюжках, шт</w:t>
            </w:r>
          </w:p>
        </w:tc>
      </w:tr>
      <w:tr w:rsidR="009F2035" w:rsidRPr="00692F34" w:rsidTr="00CA4D1E">
        <w:trPr>
          <w:jc w:val="center"/>
        </w:trPr>
        <w:tc>
          <w:tcPr>
            <w:tcW w:w="3555" w:type="dxa"/>
            <w:vAlign w:val="center"/>
          </w:tcPr>
          <w:p w:rsidR="009F2035" w:rsidRPr="00CA4D1E" w:rsidRDefault="009F2035" w:rsidP="00692F34">
            <w:pPr>
              <w:spacing w:line="360" w:lineRule="auto"/>
              <w:contextualSpacing/>
              <w:jc w:val="center"/>
              <w:rPr>
                <w:szCs w:val="28"/>
              </w:rPr>
            </w:pPr>
            <w:r w:rsidRPr="00692F34">
              <w:rPr>
                <w:i/>
                <w:szCs w:val="28"/>
                <w:lang w:val="en-US"/>
              </w:rPr>
              <w:t>A</w:t>
            </w:r>
            <w:r w:rsidRPr="00CA4D1E">
              <w:rPr>
                <w:i/>
                <w:szCs w:val="28"/>
              </w:rPr>
              <w:t xml:space="preserve">. </w:t>
            </w:r>
            <w:r w:rsidRPr="00692F34">
              <w:rPr>
                <w:i/>
                <w:szCs w:val="28"/>
                <w:lang w:val="en-US"/>
              </w:rPr>
              <w:t>bisporus</w:t>
            </w:r>
            <w:r w:rsidRPr="00CA4D1E">
              <w:rPr>
                <w:szCs w:val="28"/>
              </w:rPr>
              <w:t xml:space="preserve"> (контроль)</w:t>
            </w:r>
          </w:p>
        </w:tc>
        <w:tc>
          <w:tcPr>
            <w:tcW w:w="3038" w:type="dxa"/>
            <w:vAlign w:val="center"/>
          </w:tcPr>
          <w:p w:rsidR="009F2035" w:rsidRPr="00CA4D1E" w:rsidRDefault="009F2035" w:rsidP="00692F34">
            <w:pPr>
              <w:spacing w:line="360" w:lineRule="auto"/>
              <w:contextualSpacing/>
              <w:jc w:val="center"/>
              <w:rPr>
                <w:szCs w:val="28"/>
              </w:rPr>
            </w:pPr>
            <w:r w:rsidRPr="00CA4D1E">
              <w:rPr>
                <w:szCs w:val="28"/>
              </w:rPr>
              <w:t>135-152</w:t>
            </w:r>
          </w:p>
        </w:tc>
        <w:tc>
          <w:tcPr>
            <w:tcW w:w="2900" w:type="dxa"/>
            <w:vAlign w:val="center"/>
          </w:tcPr>
          <w:p w:rsidR="009F2035" w:rsidRPr="00CA4D1E" w:rsidRDefault="009F2035" w:rsidP="00692F34">
            <w:pPr>
              <w:spacing w:line="360" w:lineRule="auto"/>
              <w:contextualSpacing/>
              <w:jc w:val="center"/>
              <w:rPr>
                <w:szCs w:val="28"/>
              </w:rPr>
            </w:pPr>
            <w:r w:rsidRPr="00CA4D1E">
              <w:rPr>
                <w:szCs w:val="28"/>
              </w:rPr>
              <w:t>1-5</w:t>
            </w:r>
          </w:p>
        </w:tc>
      </w:tr>
      <w:tr w:rsidR="009F2035" w:rsidRPr="00692F34" w:rsidTr="00CA4D1E">
        <w:trPr>
          <w:jc w:val="center"/>
        </w:trPr>
        <w:tc>
          <w:tcPr>
            <w:tcW w:w="3555" w:type="dxa"/>
            <w:vAlign w:val="center"/>
          </w:tcPr>
          <w:p w:rsidR="009F2035" w:rsidRPr="00CA4D1E" w:rsidRDefault="009F2035" w:rsidP="00692F34">
            <w:pPr>
              <w:spacing w:line="360" w:lineRule="auto"/>
              <w:contextualSpacing/>
              <w:jc w:val="center"/>
              <w:rPr>
                <w:szCs w:val="28"/>
              </w:rPr>
            </w:pPr>
            <w:r w:rsidRPr="00692F34">
              <w:rPr>
                <w:i/>
                <w:szCs w:val="28"/>
                <w:lang w:val="en-US"/>
              </w:rPr>
              <w:t>A</w:t>
            </w:r>
            <w:r w:rsidRPr="00CA4D1E">
              <w:rPr>
                <w:i/>
                <w:szCs w:val="28"/>
              </w:rPr>
              <w:t xml:space="preserve">. </w:t>
            </w:r>
            <w:r w:rsidRPr="00692F34">
              <w:rPr>
                <w:i/>
                <w:szCs w:val="28"/>
                <w:lang w:val="en-US"/>
              </w:rPr>
              <w:t>bisporus</w:t>
            </w:r>
            <w:r w:rsidRPr="00CA4D1E">
              <w:rPr>
                <w:szCs w:val="28"/>
              </w:rPr>
              <w:t xml:space="preserve"> (концентрація </w:t>
            </w:r>
            <w:r w:rsidRPr="00692F34">
              <w:rPr>
                <w:szCs w:val="28"/>
              </w:rPr>
              <w:t>МР</w:t>
            </w:r>
            <w:r w:rsidRPr="00CA4D1E">
              <w:rPr>
                <w:szCs w:val="28"/>
              </w:rPr>
              <w:t xml:space="preserve"> в субстраті 0,1мг/мл)</w:t>
            </w:r>
          </w:p>
        </w:tc>
        <w:tc>
          <w:tcPr>
            <w:tcW w:w="3038" w:type="dxa"/>
            <w:vAlign w:val="center"/>
          </w:tcPr>
          <w:p w:rsidR="009F2035" w:rsidRPr="00692F34" w:rsidRDefault="009F2035" w:rsidP="00692F34">
            <w:pPr>
              <w:spacing w:line="360" w:lineRule="auto"/>
              <w:contextualSpacing/>
              <w:jc w:val="center"/>
              <w:rPr>
                <w:szCs w:val="28"/>
                <w:lang w:val="en-US"/>
              </w:rPr>
            </w:pPr>
            <w:r w:rsidRPr="00CA4D1E">
              <w:rPr>
                <w:szCs w:val="28"/>
              </w:rPr>
              <w:t>160-200 (</w:t>
            </w:r>
            <w:r w:rsidRPr="00692F34">
              <w:rPr>
                <w:szCs w:val="28"/>
                <w:lang w:val="en-US"/>
              </w:rPr>
              <w:t>25%)</w:t>
            </w:r>
            <w:r w:rsidR="00692F34">
              <w:rPr>
                <w:szCs w:val="28"/>
              </w:rPr>
              <w:t>*</w:t>
            </w:r>
          </w:p>
        </w:tc>
        <w:tc>
          <w:tcPr>
            <w:tcW w:w="2900" w:type="dxa"/>
            <w:vAlign w:val="center"/>
          </w:tcPr>
          <w:p w:rsidR="009F2035" w:rsidRPr="00692F34" w:rsidRDefault="009F2035" w:rsidP="00692F34">
            <w:pPr>
              <w:spacing w:line="360" w:lineRule="auto"/>
              <w:contextualSpacing/>
              <w:jc w:val="center"/>
              <w:rPr>
                <w:szCs w:val="28"/>
                <w:lang w:val="en-US"/>
              </w:rPr>
            </w:pPr>
            <w:r w:rsidRPr="00692F34">
              <w:rPr>
                <w:szCs w:val="28"/>
                <w:lang w:val="en-US"/>
              </w:rPr>
              <w:t>3-8</w:t>
            </w:r>
          </w:p>
        </w:tc>
      </w:tr>
      <w:tr w:rsidR="009F2035" w:rsidRPr="00692F34" w:rsidTr="00CA4D1E">
        <w:trPr>
          <w:jc w:val="center"/>
        </w:trPr>
        <w:tc>
          <w:tcPr>
            <w:tcW w:w="3555" w:type="dxa"/>
            <w:vAlign w:val="center"/>
          </w:tcPr>
          <w:p w:rsidR="009F2035" w:rsidRPr="00692F34" w:rsidRDefault="009F2035" w:rsidP="00692F34">
            <w:pPr>
              <w:spacing w:line="360" w:lineRule="auto"/>
              <w:contextualSpacing/>
              <w:jc w:val="center"/>
              <w:rPr>
                <w:szCs w:val="28"/>
                <w:lang w:val="ru-RU"/>
              </w:rPr>
            </w:pPr>
            <w:r w:rsidRPr="00692F34">
              <w:rPr>
                <w:i/>
                <w:szCs w:val="28"/>
                <w:lang w:val="en-US"/>
              </w:rPr>
              <w:t>A</w:t>
            </w:r>
            <w:r w:rsidRPr="00692F34">
              <w:rPr>
                <w:i/>
                <w:szCs w:val="28"/>
                <w:lang w:val="ru-RU"/>
              </w:rPr>
              <w:t xml:space="preserve">. </w:t>
            </w:r>
            <w:r w:rsidRPr="00692F34">
              <w:rPr>
                <w:i/>
                <w:szCs w:val="28"/>
                <w:lang w:val="en-US"/>
              </w:rPr>
              <w:t>bisporus</w:t>
            </w:r>
            <w:r w:rsidRPr="00692F34">
              <w:rPr>
                <w:szCs w:val="28"/>
                <w:lang w:val="ru-RU"/>
              </w:rPr>
              <w:t xml:space="preserve"> (концентрація </w:t>
            </w:r>
            <w:r w:rsidRPr="00692F34">
              <w:rPr>
                <w:szCs w:val="28"/>
              </w:rPr>
              <w:t>МР</w:t>
            </w:r>
            <w:r w:rsidRPr="00692F34">
              <w:rPr>
                <w:szCs w:val="28"/>
                <w:lang w:val="ru-RU"/>
              </w:rPr>
              <w:t xml:space="preserve"> в субстраті 1мг/мл)</w:t>
            </w:r>
          </w:p>
        </w:tc>
        <w:tc>
          <w:tcPr>
            <w:tcW w:w="3038" w:type="dxa"/>
            <w:vAlign w:val="center"/>
          </w:tcPr>
          <w:p w:rsidR="009F2035" w:rsidRPr="00692F34" w:rsidRDefault="009F2035" w:rsidP="00692F34">
            <w:pPr>
              <w:spacing w:line="360" w:lineRule="auto"/>
              <w:contextualSpacing/>
              <w:jc w:val="center"/>
              <w:rPr>
                <w:szCs w:val="28"/>
                <w:lang w:val="en-US"/>
              </w:rPr>
            </w:pPr>
            <w:r w:rsidRPr="00692F34">
              <w:rPr>
                <w:szCs w:val="28"/>
                <w:lang w:val="en-US"/>
              </w:rPr>
              <w:t>172-220 (37%)</w:t>
            </w:r>
            <w:r w:rsidR="00692F34">
              <w:rPr>
                <w:szCs w:val="28"/>
              </w:rPr>
              <w:t>*</w:t>
            </w:r>
          </w:p>
        </w:tc>
        <w:tc>
          <w:tcPr>
            <w:tcW w:w="2900" w:type="dxa"/>
            <w:vAlign w:val="center"/>
          </w:tcPr>
          <w:p w:rsidR="009F2035" w:rsidRPr="00692F34" w:rsidRDefault="009F2035" w:rsidP="00692F34">
            <w:pPr>
              <w:spacing w:line="360" w:lineRule="auto"/>
              <w:contextualSpacing/>
              <w:jc w:val="center"/>
              <w:rPr>
                <w:szCs w:val="28"/>
                <w:lang w:val="en-US"/>
              </w:rPr>
            </w:pPr>
            <w:r w:rsidRPr="00692F34">
              <w:rPr>
                <w:szCs w:val="28"/>
                <w:lang w:val="en-US"/>
              </w:rPr>
              <w:t>5-19</w:t>
            </w:r>
          </w:p>
        </w:tc>
      </w:tr>
    </w:tbl>
    <w:p w:rsidR="009F2035" w:rsidRPr="004965FC" w:rsidRDefault="009F2035" w:rsidP="009F2035">
      <w:pPr>
        <w:spacing w:line="360" w:lineRule="auto"/>
        <w:contextualSpacing/>
        <w:rPr>
          <w:rFonts w:eastAsiaTheme="minorHAnsi"/>
          <w:bCs/>
          <w:iCs/>
          <w:szCs w:val="28"/>
          <w:lang w:val="ru-RU" w:bidi="he-IL"/>
        </w:rPr>
      </w:pPr>
      <w:r w:rsidRPr="004965FC">
        <w:rPr>
          <w:rFonts w:eastAsiaTheme="minorHAnsi"/>
          <w:bCs/>
          <w:iCs/>
          <w:szCs w:val="28"/>
          <w:lang w:val="ru-RU" w:bidi="he-IL"/>
        </w:rPr>
        <w:t>* збільшення розміру БМ</w:t>
      </w:r>
      <w:r w:rsidR="00692F34">
        <w:rPr>
          <w:rFonts w:eastAsiaTheme="minorHAnsi"/>
          <w:bCs/>
          <w:iCs/>
          <w:szCs w:val="28"/>
          <w:lang w:val="ru-RU" w:bidi="he-IL"/>
        </w:rPr>
        <w:t>Н по відношенню до контролю (%)</w:t>
      </w:r>
    </w:p>
    <w:p w:rsidR="009F2035" w:rsidRPr="004965FC" w:rsidRDefault="009F2035" w:rsidP="009F2035">
      <w:pPr>
        <w:spacing w:line="360" w:lineRule="auto"/>
        <w:ind w:firstLine="709"/>
        <w:contextualSpacing/>
        <w:rPr>
          <w:rFonts w:eastAsiaTheme="minorHAnsi"/>
          <w:bCs/>
          <w:iCs/>
          <w:szCs w:val="28"/>
          <w:lang w:val="ru-RU" w:bidi="he-IL"/>
        </w:rPr>
      </w:pPr>
    </w:p>
    <w:p w:rsidR="009F2035" w:rsidRDefault="009F2035" w:rsidP="00093FAB">
      <w:pPr>
        <w:spacing w:line="360" w:lineRule="auto"/>
        <w:ind w:firstLine="709"/>
        <w:contextualSpacing/>
        <w:rPr>
          <w:rFonts w:eastAsiaTheme="minorHAnsi"/>
          <w:noProof/>
          <w:szCs w:val="28"/>
          <w:lang w:val="ru-RU"/>
        </w:rPr>
      </w:pPr>
      <w:r w:rsidRPr="004965FC">
        <w:rPr>
          <w:rFonts w:eastAsiaTheme="minorHAnsi"/>
          <w:bCs/>
          <w:iCs/>
          <w:szCs w:val="28"/>
          <w:lang w:val="ru-RU" w:bidi="he-IL"/>
        </w:rPr>
        <w:t xml:space="preserve">Таким чином, розміри частинок та/або кластерів штучного магнетиту та БМН у печериці </w:t>
      </w:r>
      <w:r w:rsidRPr="004965FC">
        <w:rPr>
          <w:rFonts w:eastAsiaTheme="minorHAnsi"/>
          <w:i/>
          <w:noProof/>
          <w:szCs w:val="28"/>
          <w:lang w:val="en-US"/>
        </w:rPr>
        <w:t>Agaricus</w:t>
      </w:r>
      <w:r w:rsidRPr="004965FC">
        <w:rPr>
          <w:rFonts w:eastAsiaTheme="minorHAnsi"/>
          <w:i/>
          <w:noProof/>
          <w:szCs w:val="28"/>
          <w:lang w:val="ru-RU"/>
        </w:rPr>
        <w:t xml:space="preserve"> </w:t>
      </w:r>
      <w:r w:rsidRPr="004965FC">
        <w:rPr>
          <w:rFonts w:eastAsiaTheme="minorHAnsi"/>
          <w:i/>
          <w:noProof/>
          <w:szCs w:val="28"/>
          <w:lang w:val="en-US"/>
        </w:rPr>
        <w:t>bisporus</w:t>
      </w:r>
      <w:r w:rsidRPr="004965FC">
        <w:rPr>
          <w:rFonts w:eastAsiaTheme="minorHAnsi"/>
          <w:i/>
          <w:noProof/>
          <w:szCs w:val="28"/>
          <w:lang w:val="ru-RU"/>
        </w:rPr>
        <w:t>,</w:t>
      </w:r>
      <w:r w:rsidRPr="004965FC">
        <w:rPr>
          <w:rFonts w:eastAsiaTheme="minorHAnsi"/>
          <w:bCs/>
          <w:iCs/>
          <w:szCs w:val="28"/>
          <w:lang w:val="ru-RU" w:bidi="he-IL"/>
        </w:rPr>
        <w:t xml:space="preserve"> вирощеної на субстраті з додаванням </w:t>
      </w:r>
      <w:r w:rsidR="00C944E1">
        <w:rPr>
          <w:rFonts w:eastAsiaTheme="minorHAnsi"/>
          <w:bCs/>
          <w:iCs/>
          <w:szCs w:val="28"/>
          <w:lang w:val="ru-RU" w:bidi="he-IL"/>
        </w:rPr>
        <w:t>МР</w:t>
      </w:r>
      <w:r w:rsidRPr="004965FC">
        <w:rPr>
          <w:rFonts w:eastAsiaTheme="minorHAnsi"/>
          <w:bCs/>
          <w:iCs/>
          <w:szCs w:val="28"/>
          <w:lang w:val="ru-RU" w:bidi="he-IL"/>
        </w:rPr>
        <w:t xml:space="preserve"> концентрацією 0,1мг/мл та 1мг/мл, зростає на 25% та 37%, відповідно, у порівнянні з контролем. Це доводить, що штучний магнетит вбудовується у ланцюжки БМН. При цьому відомо, що розміри пор гіфів у грибів </w:t>
      </w:r>
      <w:r w:rsidRPr="004965FC">
        <w:rPr>
          <w:rFonts w:eastAsiaTheme="minorHAnsi"/>
          <w:bCs/>
          <w:iCs/>
          <w:szCs w:val="28"/>
          <w:lang w:val="ru-RU" w:bidi="he-IL"/>
        </w:rPr>
        <w:lastRenderedPageBreak/>
        <w:t>знаходяться в межах 200-400 нм [</w:t>
      </w:r>
      <w:r w:rsidR="00AC72EE">
        <w:rPr>
          <w:rFonts w:eastAsiaTheme="minorHAnsi"/>
          <w:bCs/>
          <w:iCs/>
          <w:szCs w:val="28"/>
          <w:lang w:val="ru-RU" w:bidi="he-IL"/>
        </w:rPr>
        <w:t>81</w:t>
      </w:r>
      <w:r w:rsidRPr="004965FC">
        <w:rPr>
          <w:rFonts w:eastAsiaTheme="minorHAnsi"/>
          <w:bCs/>
          <w:iCs/>
          <w:szCs w:val="28"/>
          <w:lang w:val="ru-RU" w:bidi="he-IL"/>
        </w:rPr>
        <w:t>], а розміри окремих ч</w:t>
      </w:r>
      <w:r w:rsidR="00CA4D1E">
        <w:rPr>
          <w:rFonts w:eastAsiaTheme="minorHAnsi"/>
          <w:bCs/>
          <w:iCs/>
          <w:szCs w:val="28"/>
          <w:lang w:val="ru-RU" w:bidi="he-IL"/>
        </w:rPr>
        <w:t>астинок та/або кластерів БМН/</w:t>
      </w:r>
      <w:r w:rsidRPr="004965FC">
        <w:rPr>
          <w:rFonts w:eastAsiaTheme="minorHAnsi"/>
          <w:bCs/>
          <w:iCs/>
          <w:szCs w:val="28"/>
          <w:lang w:val="ru-RU" w:bidi="he-IL"/>
        </w:rPr>
        <w:t>штучних ма</w:t>
      </w:r>
      <w:r w:rsidR="00CA4D1E">
        <w:rPr>
          <w:rFonts w:eastAsiaTheme="minorHAnsi"/>
          <w:bCs/>
          <w:iCs/>
          <w:szCs w:val="28"/>
          <w:lang w:val="ru-RU" w:bidi="he-IL"/>
        </w:rPr>
        <w:t>гнітних наночастинок у зразках печериці, вирощеної</w:t>
      </w:r>
      <w:r w:rsidRPr="004965FC">
        <w:rPr>
          <w:rFonts w:eastAsiaTheme="minorHAnsi"/>
          <w:bCs/>
          <w:iCs/>
          <w:szCs w:val="28"/>
          <w:lang w:val="ru-RU" w:bidi="he-IL"/>
        </w:rPr>
        <w:t xml:space="preserve"> з додаванням </w:t>
      </w:r>
      <w:r w:rsidRPr="004965FC">
        <w:rPr>
          <w:rFonts w:eastAsiaTheme="minorHAnsi"/>
          <w:szCs w:val="28"/>
        </w:rPr>
        <w:t>МР</w:t>
      </w:r>
      <w:r w:rsidRPr="004965FC">
        <w:rPr>
          <w:rFonts w:eastAsiaTheme="minorHAnsi"/>
          <w:bCs/>
          <w:iCs/>
          <w:szCs w:val="28"/>
          <w:lang w:val="ru-RU" w:bidi="he-IL"/>
        </w:rPr>
        <w:t xml:space="preserve"> концентрацією 1мг/мл</w:t>
      </w:r>
      <w:r w:rsidRPr="004965FC">
        <w:rPr>
          <w:rFonts w:eastAsiaTheme="minorHAnsi"/>
          <w:noProof/>
          <w:szCs w:val="28"/>
          <w:lang w:val="ru-RU"/>
        </w:rPr>
        <w:t xml:space="preserve"> – 170-220 нм (</w:t>
      </w:r>
      <w:r w:rsidRPr="004965FC">
        <w:rPr>
          <w:rFonts w:eastAsiaTheme="minorHAnsi"/>
          <w:bCs/>
          <w:iCs/>
          <w:szCs w:val="28"/>
          <w:lang w:val="ru-RU" w:bidi="he-IL"/>
        </w:rPr>
        <w:t xml:space="preserve">табл. </w:t>
      </w:r>
      <w:r w:rsidR="00CA4D1E">
        <w:rPr>
          <w:rFonts w:eastAsiaTheme="minorHAnsi"/>
          <w:bCs/>
          <w:iCs/>
          <w:szCs w:val="28"/>
          <w:lang w:val="ru-RU" w:bidi="he-IL"/>
        </w:rPr>
        <w:t>2.5</w:t>
      </w:r>
      <w:r w:rsidRPr="004965FC">
        <w:rPr>
          <w:rFonts w:eastAsiaTheme="minorHAnsi"/>
          <w:noProof/>
          <w:szCs w:val="28"/>
          <w:lang w:val="ru-RU"/>
        </w:rPr>
        <w:t xml:space="preserve">), то можна припустити, що можливе закупорювання більш дрібних пор гіфів при концентрації </w:t>
      </w:r>
      <w:r w:rsidR="00CA4D1E">
        <w:rPr>
          <w:rFonts w:eastAsiaTheme="minorHAnsi"/>
          <w:noProof/>
          <w:szCs w:val="28"/>
          <w:lang w:val="ru-RU"/>
        </w:rPr>
        <w:t>МР</w:t>
      </w:r>
      <w:r w:rsidRPr="004965FC">
        <w:rPr>
          <w:rFonts w:eastAsiaTheme="minorHAnsi"/>
          <w:noProof/>
          <w:szCs w:val="28"/>
          <w:lang w:val="ru-RU"/>
        </w:rPr>
        <w:t>, яка перевищує характерну максимальну концентрацію в грунтах на порядок</w:t>
      </w:r>
      <w:r w:rsidR="00CA4D1E">
        <w:rPr>
          <w:rFonts w:eastAsiaTheme="minorHAnsi"/>
          <w:noProof/>
          <w:szCs w:val="28"/>
          <w:lang w:val="ru-RU"/>
        </w:rPr>
        <w:t xml:space="preserve"> </w:t>
      </w:r>
      <w:r w:rsidR="00CA4D1E" w:rsidRPr="00F22A14">
        <w:rPr>
          <w:szCs w:val="28"/>
        </w:rPr>
        <w:t>[</w:t>
      </w:r>
      <w:r w:rsidR="00093FAB">
        <w:rPr>
          <w:szCs w:val="28"/>
        </w:rPr>
        <w:t>77-79</w:t>
      </w:r>
      <w:r w:rsidR="00CA4D1E" w:rsidRPr="00F22A14">
        <w:rPr>
          <w:szCs w:val="28"/>
        </w:rPr>
        <w:t>]</w:t>
      </w:r>
      <w:r w:rsidRPr="004965FC">
        <w:rPr>
          <w:rFonts w:eastAsiaTheme="minorHAnsi"/>
          <w:noProof/>
          <w:szCs w:val="28"/>
          <w:lang w:val="ru-RU"/>
        </w:rPr>
        <w:t xml:space="preserve">. </w:t>
      </w:r>
      <w:bookmarkStart w:id="42" w:name="_Toc515831204"/>
    </w:p>
    <w:p w:rsidR="00093FAB" w:rsidRPr="00093FAB" w:rsidRDefault="00093FAB" w:rsidP="00093FAB">
      <w:pPr>
        <w:spacing w:line="360" w:lineRule="auto"/>
        <w:ind w:firstLine="709"/>
        <w:contextualSpacing/>
        <w:rPr>
          <w:rFonts w:eastAsiaTheme="minorHAnsi"/>
          <w:noProof/>
          <w:szCs w:val="28"/>
          <w:lang w:val="ru-RU"/>
        </w:rPr>
      </w:pPr>
    </w:p>
    <w:p w:rsidR="009F2035" w:rsidRDefault="009F2035" w:rsidP="00C944E1">
      <w:pPr>
        <w:keepNext/>
        <w:keepLines/>
        <w:spacing w:line="360" w:lineRule="auto"/>
        <w:ind w:firstLine="708"/>
        <w:outlineLvl w:val="0"/>
        <w:rPr>
          <w:rFonts w:eastAsiaTheme="majorEastAsia"/>
          <w:b/>
          <w:bCs/>
          <w:szCs w:val="28"/>
        </w:rPr>
      </w:pPr>
      <w:bookmarkStart w:id="43" w:name="_Toc34691894"/>
      <w:bookmarkStart w:id="44" w:name="_Toc39840336"/>
      <w:r w:rsidRPr="004965FC">
        <w:rPr>
          <w:rFonts w:eastAsiaTheme="majorEastAsia" w:cstheme="majorBidi"/>
          <w:b/>
          <w:szCs w:val="32"/>
        </w:rPr>
        <w:t>2.2.4 Результати ВГМС подрібненої біомаси гриб</w:t>
      </w:r>
      <w:bookmarkEnd w:id="42"/>
      <w:r w:rsidRPr="004965FC">
        <w:rPr>
          <w:rFonts w:eastAsiaTheme="majorEastAsia" w:cstheme="majorBidi"/>
          <w:b/>
          <w:szCs w:val="32"/>
        </w:rPr>
        <w:t>ів</w:t>
      </w:r>
      <w:bookmarkEnd w:id="43"/>
      <w:bookmarkEnd w:id="44"/>
      <w:r w:rsidRPr="004965FC">
        <w:rPr>
          <w:rFonts w:eastAsiaTheme="majorEastAsia"/>
          <w:b/>
          <w:bCs/>
          <w:szCs w:val="28"/>
        </w:rPr>
        <w:t xml:space="preserve"> </w:t>
      </w:r>
    </w:p>
    <w:p w:rsidR="009F2035" w:rsidRPr="004965FC" w:rsidRDefault="009F2035" w:rsidP="009F2035">
      <w:pPr>
        <w:keepNext/>
        <w:keepLines/>
        <w:spacing w:line="360" w:lineRule="auto"/>
        <w:outlineLvl w:val="0"/>
        <w:rPr>
          <w:rFonts w:eastAsiaTheme="majorEastAsia"/>
          <w:b/>
          <w:bCs/>
          <w:szCs w:val="28"/>
        </w:rPr>
      </w:pPr>
    </w:p>
    <w:p w:rsidR="009F2035" w:rsidRPr="004965FC" w:rsidRDefault="009F2035" w:rsidP="009F2035">
      <w:pPr>
        <w:spacing w:line="360" w:lineRule="auto"/>
        <w:ind w:firstLine="709"/>
        <w:rPr>
          <w:rFonts w:eastAsiaTheme="minorHAnsi"/>
          <w:szCs w:val="28"/>
          <w:lang w:val="ru-RU"/>
        </w:rPr>
      </w:pPr>
      <w:r w:rsidRPr="004965FC">
        <w:rPr>
          <w:rFonts w:eastAsiaTheme="minorHAnsi"/>
          <w:bCs/>
          <w:szCs w:val="28"/>
        </w:rPr>
        <w:t xml:space="preserve">До та після проведення ВГМС проведено аналіз розміру кластерів подрібнених грибів </w:t>
      </w:r>
      <w:r w:rsidRPr="004965FC">
        <w:rPr>
          <w:bCs/>
          <w:i/>
          <w:iCs/>
          <w:szCs w:val="28"/>
          <w:lang w:val="en-US"/>
        </w:rPr>
        <w:t>A</w:t>
      </w:r>
      <w:r w:rsidRPr="004965FC">
        <w:rPr>
          <w:bCs/>
          <w:i/>
          <w:iCs/>
          <w:szCs w:val="28"/>
        </w:rPr>
        <w:t xml:space="preserve">. </w:t>
      </w:r>
      <w:r w:rsidRPr="004965FC">
        <w:rPr>
          <w:bCs/>
          <w:i/>
          <w:iCs/>
          <w:szCs w:val="28"/>
          <w:lang w:val="en-US"/>
        </w:rPr>
        <w:t>bisporus</w:t>
      </w:r>
      <w:r w:rsidRPr="004965FC">
        <w:rPr>
          <w:rFonts w:eastAsiaTheme="minorHAnsi"/>
          <w:bCs/>
          <w:szCs w:val="28"/>
        </w:rPr>
        <w:t xml:space="preserve"> вирощених на субстраті без додавання МР і </w:t>
      </w:r>
      <w:r w:rsidRPr="004965FC">
        <w:rPr>
          <w:szCs w:val="28"/>
        </w:rPr>
        <w:t>з додаванням МР 0,1 та 1мг/мл</w:t>
      </w:r>
      <w:r w:rsidRPr="004965FC">
        <w:rPr>
          <w:rFonts w:eastAsiaTheme="minorHAnsi"/>
          <w:bCs/>
          <w:szCs w:val="28"/>
        </w:rPr>
        <w:t xml:space="preserve">. </w:t>
      </w:r>
      <w:r w:rsidRPr="004965FC">
        <w:rPr>
          <w:rFonts w:eastAsiaTheme="minorHAnsi"/>
          <w:szCs w:val="28"/>
          <w:lang w:val="ru-RU"/>
        </w:rPr>
        <w:t>Середні розміри частинок у досліджених зразках пораховано використовуючи програмне забезпечення «Gwyddion».</w:t>
      </w:r>
    </w:p>
    <w:p w:rsidR="009F2035" w:rsidRDefault="009F2035" w:rsidP="009F2035">
      <w:pPr>
        <w:spacing w:line="360" w:lineRule="auto"/>
        <w:ind w:firstLine="709"/>
        <w:contextualSpacing/>
        <w:rPr>
          <w:color w:val="000000"/>
          <w:szCs w:val="28"/>
          <w:lang w:val="ru-RU" w:eastAsia="uk-UA"/>
        </w:rPr>
      </w:pPr>
      <w:r w:rsidRPr="004965FC">
        <w:rPr>
          <w:rFonts w:eastAsiaTheme="minorHAnsi"/>
          <w:szCs w:val="28"/>
          <w:lang w:val="ru-RU"/>
        </w:rPr>
        <w:t>Одержані результати</w:t>
      </w:r>
      <w:r w:rsidRPr="004965FC">
        <w:rPr>
          <w:rFonts w:eastAsiaTheme="minorHAnsi"/>
          <w:szCs w:val="28"/>
        </w:rPr>
        <w:t xml:space="preserve"> (табл.</w:t>
      </w:r>
      <w:r>
        <w:rPr>
          <w:rFonts w:eastAsiaTheme="minorHAnsi"/>
          <w:szCs w:val="28"/>
        </w:rPr>
        <w:t xml:space="preserve"> </w:t>
      </w:r>
      <w:r w:rsidR="00CA4D1E">
        <w:rPr>
          <w:rFonts w:eastAsiaTheme="minorHAnsi"/>
          <w:szCs w:val="28"/>
        </w:rPr>
        <w:t>2.6</w:t>
      </w:r>
      <w:r w:rsidRPr="004965FC">
        <w:rPr>
          <w:rFonts w:eastAsiaTheme="minorHAnsi"/>
          <w:szCs w:val="28"/>
        </w:rPr>
        <w:t>)</w:t>
      </w:r>
      <w:r w:rsidRPr="004965FC">
        <w:rPr>
          <w:rFonts w:eastAsiaTheme="minorHAnsi"/>
          <w:szCs w:val="28"/>
          <w:lang w:val="ru-RU"/>
        </w:rPr>
        <w:t xml:space="preserve"> показують, що гриби здатні накопичувати штучний магнетит</w:t>
      </w:r>
      <w:r w:rsidR="00CA4D1E">
        <w:rPr>
          <w:rFonts w:eastAsiaTheme="minorHAnsi"/>
          <w:szCs w:val="28"/>
          <w:lang w:val="ru-RU"/>
        </w:rPr>
        <w:t xml:space="preserve"> в своєму плодовому тілі</w:t>
      </w:r>
      <w:r w:rsidRPr="004965FC">
        <w:rPr>
          <w:rFonts w:eastAsiaTheme="minorHAnsi"/>
          <w:szCs w:val="28"/>
          <w:lang w:val="ru-RU"/>
        </w:rPr>
        <w:t xml:space="preserve">. </w:t>
      </w:r>
      <w:r w:rsidRPr="004965FC">
        <w:rPr>
          <w:rFonts w:eastAsiaTheme="majorEastAsia"/>
          <w:bCs/>
          <w:szCs w:val="28"/>
          <w:lang w:val="ru-RU"/>
        </w:rPr>
        <w:t>Середній розмір кластерів печериці, вирощеної на субстраті, без додавання МР становить 1,5±0,1мкм до сепарації та 3,18±1,1мкм після ВГМС, на субстраті з додаванням МР концентрацією 0,1мг/мл: 1,52±0,56мкм до та 4,1±1,3мкм після ВГМС, з додаванням МР концентрацією 1мг/мл: 1,59±0,05мкм до та 4,9±0,9мкм після ВГМС.</w:t>
      </w:r>
      <w:r w:rsidRPr="004965FC">
        <w:rPr>
          <w:color w:val="000000"/>
          <w:szCs w:val="28"/>
          <w:lang w:val="ru-RU" w:eastAsia="uk-UA"/>
        </w:rPr>
        <w:t xml:space="preserve"> </w:t>
      </w:r>
    </w:p>
    <w:p w:rsidR="00692F34" w:rsidRPr="004965FC" w:rsidRDefault="00692F34" w:rsidP="009F2035">
      <w:pPr>
        <w:spacing w:line="360" w:lineRule="auto"/>
        <w:ind w:firstLine="709"/>
        <w:contextualSpacing/>
        <w:rPr>
          <w:color w:val="000000"/>
          <w:szCs w:val="28"/>
          <w:lang w:val="ru-RU" w:eastAsia="uk-UA"/>
        </w:rPr>
      </w:pPr>
    </w:p>
    <w:p w:rsidR="009F2035" w:rsidRPr="004965FC" w:rsidRDefault="009F2035" w:rsidP="009F2035">
      <w:pPr>
        <w:spacing w:line="360" w:lineRule="auto"/>
        <w:ind w:firstLine="709"/>
        <w:contextualSpacing/>
        <w:rPr>
          <w:rFonts w:eastAsiaTheme="minorHAnsi"/>
          <w:i/>
          <w:szCs w:val="28"/>
          <w:lang w:val="ru-RU"/>
        </w:rPr>
      </w:pPr>
      <w:r w:rsidRPr="004965FC">
        <w:rPr>
          <w:color w:val="000000"/>
          <w:szCs w:val="28"/>
          <w:lang w:val="ru-RU" w:eastAsia="uk-UA"/>
        </w:rPr>
        <w:t xml:space="preserve">Таблиця </w:t>
      </w:r>
      <w:r w:rsidR="00CA4D1E">
        <w:rPr>
          <w:color w:val="000000"/>
          <w:szCs w:val="28"/>
          <w:lang w:val="ru-RU" w:eastAsia="uk-UA"/>
        </w:rPr>
        <w:t>2.6</w:t>
      </w:r>
      <w:r>
        <w:rPr>
          <w:color w:val="000000"/>
          <w:szCs w:val="28"/>
          <w:lang w:val="ru-RU" w:eastAsia="uk-UA"/>
        </w:rPr>
        <w:t xml:space="preserve"> </w:t>
      </w:r>
      <w:r w:rsidRPr="004965FC">
        <w:rPr>
          <w:color w:val="000000"/>
          <w:szCs w:val="28"/>
          <w:lang w:val="ru-RU" w:eastAsia="uk-UA"/>
        </w:rPr>
        <w:t xml:space="preserve">– Порівняння результатів ВГМС </w:t>
      </w:r>
      <w:r w:rsidRPr="004965FC">
        <w:rPr>
          <w:rFonts w:eastAsiaTheme="minorHAnsi"/>
          <w:szCs w:val="28"/>
          <w:lang w:val="ru-RU"/>
        </w:rPr>
        <w:t>печериці, вирощен</w:t>
      </w:r>
      <w:r w:rsidRPr="004965FC">
        <w:rPr>
          <w:rFonts w:eastAsiaTheme="minorHAnsi"/>
          <w:szCs w:val="28"/>
        </w:rPr>
        <w:t>ої</w:t>
      </w:r>
      <w:r w:rsidRPr="004965FC">
        <w:rPr>
          <w:rFonts w:eastAsiaTheme="minorHAnsi"/>
          <w:szCs w:val="28"/>
          <w:lang w:val="ru-RU"/>
        </w:rPr>
        <w:t xml:space="preserve"> на субстраті з додаванням МР різної концентрації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2"/>
        <w:gridCol w:w="3532"/>
        <w:gridCol w:w="1380"/>
        <w:gridCol w:w="1376"/>
        <w:gridCol w:w="1351"/>
      </w:tblGrid>
      <w:tr w:rsidR="009F2035" w:rsidRPr="004965FC" w:rsidTr="00166027">
        <w:tc>
          <w:tcPr>
            <w:tcW w:w="1405" w:type="dxa"/>
            <w:vAlign w:val="center"/>
          </w:tcPr>
          <w:p w:rsidR="009F2035" w:rsidRPr="00692F34" w:rsidRDefault="009F2035" w:rsidP="00692F34">
            <w:pPr>
              <w:spacing w:line="360" w:lineRule="auto"/>
              <w:jc w:val="center"/>
              <w:rPr>
                <w:rFonts w:eastAsiaTheme="minorHAnsi"/>
                <w:szCs w:val="28"/>
                <w:lang w:val="ru-RU"/>
              </w:rPr>
            </w:pPr>
            <w:r w:rsidRPr="00692F34">
              <w:rPr>
                <w:rFonts w:eastAsiaTheme="minorHAnsi"/>
                <w:szCs w:val="28"/>
                <w:lang w:val="ru-RU"/>
              </w:rPr>
              <w:t>Гриб</w:t>
            </w:r>
          </w:p>
        </w:tc>
        <w:tc>
          <w:tcPr>
            <w:tcW w:w="3825" w:type="dxa"/>
            <w:vAlign w:val="center"/>
          </w:tcPr>
          <w:p w:rsidR="009F2035" w:rsidRPr="00692F34" w:rsidRDefault="009F2035" w:rsidP="00692F34">
            <w:pPr>
              <w:spacing w:line="360" w:lineRule="auto"/>
              <w:jc w:val="center"/>
              <w:rPr>
                <w:rFonts w:eastAsiaTheme="minorHAnsi"/>
                <w:szCs w:val="28"/>
                <w:lang w:val="ru-RU"/>
              </w:rPr>
            </w:pPr>
            <w:r w:rsidRPr="00692F34">
              <w:rPr>
                <w:rFonts w:eastAsiaTheme="minorHAnsi"/>
                <w:szCs w:val="28"/>
                <w:lang w:val="ru-RU"/>
              </w:rPr>
              <w:t>Характеристика</w:t>
            </w:r>
          </w:p>
        </w:tc>
        <w:tc>
          <w:tcPr>
            <w:tcW w:w="1383" w:type="dxa"/>
            <w:vAlign w:val="center"/>
          </w:tcPr>
          <w:p w:rsidR="009F2035" w:rsidRPr="00692F34" w:rsidRDefault="009F2035" w:rsidP="00692F34">
            <w:pPr>
              <w:spacing w:line="360" w:lineRule="auto"/>
              <w:jc w:val="center"/>
              <w:rPr>
                <w:rFonts w:eastAsiaTheme="minorHAnsi"/>
                <w:szCs w:val="28"/>
                <w:lang w:val="ru-RU"/>
              </w:rPr>
            </w:pPr>
            <w:r w:rsidRPr="00692F34">
              <w:rPr>
                <w:rFonts w:eastAsiaTheme="minorHAnsi"/>
                <w:szCs w:val="28"/>
                <w:lang w:val="ru-RU"/>
              </w:rPr>
              <w:t>Контроль</w:t>
            </w:r>
          </w:p>
        </w:tc>
        <w:tc>
          <w:tcPr>
            <w:tcW w:w="1381" w:type="dxa"/>
            <w:vAlign w:val="center"/>
          </w:tcPr>
          <w:p w:rsidR="009F2035" w:rsidRPr="00692F34" w:rsidRDefault="009F2035" w:rsidP="00692F34">
            <w:pPr>
              <w:spacing w:line="360" w:lineRule="auto"/>
              <w:jc w:val="center"/>
              <w:rPr>
                <w:rFonts w:eastAsiaTheme="minorHAnsi"/>
                <w:szCs w:val="28"/>
                <w:lang w:val="ru-RU"/>
              </w:rPr>
            </w:pPr>
            <w:r w:rsidRPr="00692F34">
              <w:rPr>
                <w:rFonts w:eastAsiaTheme="minorHAnsi"/>
                <w:szCs w:val="28"/>
                <w:lang w:val="ru-RU"/>
              </w:rPr>
              <w:t>МР</w:t>
            </w:r>
          </w:p>
          <w:p w:rsidR="009F2035" w:rsidRPr="00692F34" w:rsidRDefault="009F2035" w:rsidP="00692F34">
            <w:pPr>
              <w:spacing w:line="360" w:lineRule="auto"/>
              <w:jc w:val="center"/>
              <w:rPr>
                <w:rFonts w:eastAsiaTheme="minorHAnsi"/>
                <w:szCs w:val="28"/>
                <w:lang w:val="ru-RU"/>
              </w:rPr>
            </w:pPr>
            <w:r w:rsidRPr="00692F34">
              <w:rPr>
                <w:rFonts w:eastAsiaTheme="minorHAnsi"/>
                <w:szCs w:val="28"/>
                <w:lang w:val="ru-RU"/>
              </w:rPr>
              <w:t>0,1мг/мл</w:t>
            </w:r>
          </w:p>
        </w:tc>
        <w:tc>
          <w:tcPr>
            <w:tcW w:w="1351" w:type="dxa"/>
            <w:vAlign w:val="center"/>
          </w:tcPr>
          <w:p w:rsidR="009F2035" w:rsidRPr="00692F34" w:rsidRDefault="009F2035" w:rsidP="00692F34">
            <w:pPr>
              <w:spacing w:line="360" w:lineRule="auto"/>
              <w:jc w:val="center"/>
              <w:rPr>
                <w:rFonts w:eastAsiaTheme="minorHAnsi"/>
                <w:szCs w:val="28"/>
                <w:lang w:val="ru-RU"/>
              </w:rPr>
            </w:pPr>
            <w:r w:rsidRPr="00692F34">
              <w:rPr>
                <w:rFonts w:eastAsiaTheme="minorHAnsi"/>
                <w:szCs w:val="28"/>
                <w:lang w:val="ru-RU"/>
              </w:rPr>
              <w:t>МР</w:t>
            </w:r>
          </w:p>
          <w:p w:rsidR="009F2035" w:rsidRPr="00692F34" w:rsidRDefault="009F2035" w:rsidP="00692F34">
            <w:pPr>
              <w:spacing w:line="360" w:lineRule="auto"/>
              <w:jc w:val="center"/>
              <w:rPr>
                <w:rFonts w:eastAsiaTheme="minorHAnsi"/>
                <w:szCs w:val="28"/>
                <w:lang w:val="ru-RU"/>
              </w:rPr>
            </w:pPr>
            <w:r w:rsidRPr="00692F34">
              <w:rPr>
                <w:rFonts w:eastAsiaTheme="minorHAnsi"/>
                <w:szCs w:val="28"/>
                <w:lang w:val="ru-RU"/>
              </w:rPr>
              <w:t>1мг/мл</w:t>
            </w:r>
          </w:p>
        </w:tc>
      </w:tr>
      <w:tr w:rsidR="009F2035" w:rsidRPr="004965FC" w:rsidTr="00166027">
        <w:tc>
          <w:tcPr>
            <w:tcW w:w="1405" w:type="dxa"/>
            <w:vMerge w:val="restart"/>
            <w:vAlign w:val="center"/>
          </w:tcPr>
          <w:p w:rsidR="009F2035" w:rsidRPr="004965FC" w:rsidRDefault="009F2035" w:rsidP="00692F34">
            <w:pPr>
              <w:spacing w:line="360" w:lineRule="auto"/>
              <w:jc w:val="center"/>
              <w:rPr>
                <w:rFonts w:eastAsiaTheme="minorHAnsi"/>
                <w:szCs w:val="28"/>
                <w:lang w:val="ru-RU"/>
              </w:rPr>
            </w:pPr>
            <w:r w:rsidRPr="004965FC">
              <w:rPr>
                <w:rFonts w:eastAsiaTheme="minorHAnsi"/>
                <w:i/>
                <w:szCs w:val="28"/>
                <w:lang w:val="ru-RU"/>
              </w:rPr>
              <w:t>A.bisporus</w:t>
            </w:r>
          </w:p>
        </w:tc>
        <w:tc>
          <w:tcPr>
            <w:tcW w:w="3825" w:type="dxa"/>
            <w:vAlign w:val="center"/>
          </w:tcPr>
          <w:p w:rsidR="009F2035" w:rsidRPr="004965FC" w:rsidRDefault="009F2035" w:rsidP="00692F34">
            <w:pPr>
              <w:spacing w:line="360" w:lineRule="auto"/>
              <w:jc w:val="center"/>
              <w:rPr>
                <w:rFonts w:eastAsiaTheme="minorHAnsi"/>
                <w:szCs w:val="28"/>
                <w:lang w:val="ru-RU"/>
              </w:rPr>
            </w:pPr>
            <w:r w:rsidRPr="004965FC">
              <w:rPr>
                <w:rFonts w:eastAsiaTheme="minorHAnsi"/>
                <w:szCs w:val="28"/>
                <w:lang w:val="ru-RU"/>
              </w:rPr>
              <w:t>Розмір кластерів до ВГМС, мкм</w:t>
            </w:r>
          </w:p>
        </w:tc>
        <w:tc>
          <w:tcPr>
            <w:tcW w:w="1383" w:type="dxa"/>
            <w:vAlign w:val="center"/>
          </w:tcPr>
          <w:p w:rsidR="009F2035" w:rsidRPr="004965FC" w:rsidRDefault="009F2035" w:rsidP="00692F34">
            <w:pPr>
              <w:spacing w:line="360" w:lineRule="auto"/>
              <w:jc w:val="center"/>
              <w:rPr>
                <w:rFonts w:eastAsiaTheme="minorHAnsi"/>
                <w:szCs w:val="28"/>
                <w:lang w:val="ru-RU"/>
              </w:rPr>
            </w:pPr>
            <w:r w:rsidRPr="004965FC">
              <w:rPr>
                <w:rFonts w:eastAsiaTheme="minorHAnsi"/>
                <w:szCs w:val="28"/>
                <w:lang w:val="ru-RU"/>
              </w:rPr>
              <w:t>1,5±0,1</w:t>
            </w:r>
          </w:p>
        </w:tc>
        <w:tc>
          <w:tcPr>
            <w:tcW w:w="1381" w:type="dxa"/>
            <w:vAlign w:val="center"/>
          </w:tcPr>
          <w:p w:rsidR="009F2035" w:rsidRPr="004965FC" w:rsidRDefault="009F2035" w:rsidP="00692F34">
            <w:pPr>
              <w:spacing w:line="360" w:lineRule="auto"/>
              <w:jc w:val="center"/>
              <w:rPr>
                <w:rFonts w:eastAsiaTheme="minorHAnsi"/>
                <w:szCs w:val="28"/>
                <w:lang w:val="ru-RU"/>
              </w:rPr>
            </w:pPr>
            <w:r w:rsidRPr="004965FC">
              <w:rPr>
                <w:rFonts w:eastAsiaTheme="minorHAnsi"/>
                <w:szCs w:val="28"/>
                <w:lang w:val="ru-RU"/>
              </w:rPr>
              <w:t>1,52±0,56</w:t>
            </w:r>
          </w:p>
        </w:tc>
        <w:tc>
          <w:tcPr>
            <w:tcW w:w="1351" w:type="dxa"/>
            <w:vAlign w:val="center"/>
          </w:tcPr>
          <w:p w:rsidR="009F2035" w:rsidRPr="004965FC" w:rsidRDefault="009F2035" w:rsidP="00692F34">
            <w:pPr>
              <w:spacing w:line="360" w:lineRule="auto"/>
              <w:jc w:val="center"/>
              <w:rPr>
                <w:rFonts w:eastAsiaTheme="minorHAnsi"/>
                <w:szCs w:val="28"/>
                <w:lang w:val="ru-RU"/>
              </w:rPr>
            </w:pPr>
            <w:r w:rsidRPr="004965FC">
              <w:rPr>
                <w:rFonts w:eastAsiaTheme="minorHAnsi"/>
                <w:szCs w:val="28"/>
                <w:lang w:val="ru-RU"/>
              </w:rPr>
              <w:t>1,59±0,05</w:t>
            </w:r>
          </w:p>
        </w:tc>
      </w:tr>
      <w:tr w:rsidR="009F2035" w:rsidRPr="004965FC" w:rsidTr="00166027">
        <w:trPr>
          <w:trHeight w:val="833"/>
        </w:trPr>
        <w:tc>
          <w:tcPr>
            <w:tcW w:w="1405" w:type="dxa"/>
            <w:vMerge/>
            <w:vAlign w:val="center"/>
          </w:tcPr>
          <w:p w:rsidR="009F2035" w:rsidRPr="004965FC" w:rsidRDefault="009F2035" w:rsidP="00692F34">
            <w:pPr>
              <w:spacing w:line="360" w:lineRule="auto"/>
              <w:contextualSpacing/>
              <w:jc w:val="center"/>
              <w:rPr>
                <w:rFonts w:eastAsiaTheme="minorHAnsi"/>
                <w:i/>
                <w:szCs w:val="28"/>
                <w:lang w:val="ru-RU"/>
              </w:rPr>
            </w:pPr>
          </w:p>
        </w:tc>
        <w:tc>
          <w:tcPr>
            <w:tcW w:w="3825" w:type="dxa"/>
            <w:vAlign w:val="center"/>
          </w:tcPr>
          <w:p w:rsidR="009F2035" w:rsidRPr="004965FC" w:rsidRDefault="009F2035" w:rsidP="00692F34">
            <w:pPr>
              <w:spacing w:line="360" w:lineRule="auto"/>
              <w:jc w:val="center"/>
              <w:rPr>
                <w:rFonts w:eastAsiaTheme="minorHAnsi"/>
                <w:szCs w:val="28"/>
                <w:lang w:val="ru-RU"/>
              </w:rPr>
            </w:pPr>
            <w:r w:rsidRPr="004965FC">
              <w:rPr>
                <w:rFonts w:eastAsiaTheme="minorHAnsi"/>
                <w:szCs w:val="28"/>
                <w:lang w:val="ru-RU"/>
              </w:rPr>
              <w:t>Розмір кластерів після ВГМС, мкм</w:t>
            </w:r>
          </w:p>
        </w:tc>
        <w:tc>
          <w:tcPr>
            <w:tcW w:w="1383" w:type="dxa"/>
            <w:vAlign w:val="center"/>
          </w:tcPr>
          <w:p w:rsidR="009F2035" w:rsidRPr="004965FC" w:rsidRDefault="009F2035" w:rsidP="00692F34">
            <w:pPr>
              <w:spacing w:line="360" w:lineRule="auto"/>
              <w:contextualSpacing/>
              <w:jc w:val="center"/>
              <w:rPr>
                <w:rFonts w:eastAsiaTheme="minorHAnsi"/>
                <w:i/>
                <w:szCs w:val="28"/>
                <w:lang w:val="ru-RU"/>
              </w:rPr>
            </w:pPr>
            <w:r w:rsidRPr="004965FC">
              <w:rPr>
                <w:rFonts w:eastAsiaTheme="minorHAnsi"/>
                <w:szCs w:val="28"/>
                <w:lang w:val="ru-RU"/>
              </w:rPr>
              <w:t>3,18±1,1 (83%)*</w:t>
            </w:r>
          </w:p>
        </w:tc>
        <w:tc>
          <w:tcPr>
            <w:tcW w:w="1381" w:type="dxa"/>
            <w:vAlign w:val="center"/>
          </w:tcPr>
          <w:p w:rsidR="009F2035" w:rsidRPr="004965FC" w:rsidRDefault="009F2035" w:rsidP="00692F34">
            <w:pPr>
              <w:spacing w:line="360" w:lineRule="auto"/>
              <w:contextualSpacing/>
              <w:jc w:val="center"/>
              <w:rPr>
                <w:rFonts w:eastAsiaTheme="minorHAnsi"/>
                <w:i/>
                <w:szCs w:val="28"/>
                <w:lang w:val="ru-RU"/>
              </w:rPr>
            </w:pPr>
            <w:r w:rsidRPr="004965FC">
              <w:rPr>
                <w:rFonts w:eastAsiaTheme="minorHAnsi"/>
                <w:szCs w:val="28"/>
                <w:lang w:val="ru-RU"/>
              </w:rPr>
              <w:t>4,1±1,3 (170%)*</w:t>
            </w:r>
          </w:p>
        </w:tc>
        <w:tc>
          <w:tcPr>
            <w:tcW w:w="1351" w:type="dxa"/>
            <w:vAlign w:val="center"/>
          </w:tcPr>
          <w:p w:rsidR="009F2035" w:rsidRPr="004965FC" w:rsidRDefault="009F2035" w:rsidP="00692F34">
            <w:pPr>
              <w:spacing w:line="360" w:lineRule="auto"/>
              <w:contextualSpacing/>
              <w:jc w:val="center"/>
              <w:rPr>
                <w:rFonts w:eastAsiaTheme="minorHAnsi"/>
                <w:i/>
                <w:szCs w:val="28"/>
                <w:lang w:val="ru-RU"/>
              </w:rPr>
            </w:pPr>
            <w:r w:rsidRPr="004965FC">
              <w:rPr>
                <w:rFonts w:eastAsiaTheme="minorHAnsi"/>
                <w:szCs w:val="28"/>
                <w:lang w:val="ru-RU"/>
              </w:rPr>
              <w:t>4,9±0,9 (208%)*</w:t>
            </w:r>
          </w:p>
        </w:tc>
      </w:tr>
      <w:tr w:rsidR="009F2035" w:rsidRPr="004965FC" w:rsidTr="00166027">
        <w:tc>
          <w:tcPr>
            <w:tcW w:w="1405" w:type="dxa"/>
            <w:vMerge/>
            <w:vAlign w:val="center"/>
          </w:tcPr>
          <w:p w:rsidR="009F2035" w:rsidRPr="004965FC" w:rsidRDefault="009F2035" w:rsidP="00692F34">
            <w:pPr>
              <w:spacing w:line="360" w:lineRule="auto"/>
              <w:contextualSpacing/>
              <w:jc w:val="center"/>
              <w:rPr>
                <w:rFonts w:eastAsiaTheme="minorHAnsi"/>
                <w:i/>
                <w:szCs w:val="28"/>
                <w:lang w:val="ru-RU"/>
              </w:rPr>
            </w:pPr>
          </w:p>
        </w:tc>
        <w:tc>
          <w:tcPr>
            <w:tcW w:w="3825" w:type="dxa"/>
            <w:vAlign w:val="center"/>
          </w:tcPr>
          <w:p w:rsidR="009F2035" w:rsidRPr="004965FC" w:rsidRDefault="009F2035" w:rsidP="00692F34">
            <w:pPr>
              <w:spacing w:line="360" w:lineRule="auto"/>
              <w:contextualSpacing/>
              <w:jc w:val="center"/>
              <w:rPr>
                <w:rFonts w:eastAsiaTheme="minorHAnsi"/>
                <w:i/>
                <w:szCs w:val="28"/>
                <w:lang w:val="ru-RU"/>
              </w:rPr>
            </w:pPr>
            <w:r w:rsidRPr="004965FC">
              <w:rPr>
                <w:rFonts w:eastAsiaTheme="minorHAnsi"/>
                <w:szCs w:val="28"/>
                <w:lang w:val="ru-RU"/>
              </w:rPr>
              <w:t>% відсепарованої частини</w:t>
            </w:r>
          </w:p>
        </w:tc>
        <w:tc>
          <w:tcPr>
            <w:tcW w:w="1383" w:type="dxa"/>
            <w:vAlign w:val="center"/>
          </w:tcPr>
          <w:p w:rsidR="009F2035" w:rsidRPr="004965FC" w:rsidRDefault="009F2035" w:rsidP="00692F34">
            <w:pPr>
              <w:spacing w:line="360" w:lineRule="auto"/>
              <w:contextualSpacing/>
              <w:jc w:val="center"/>
              <w:rPr>
                <w:rFonts w:eastAsiaTheme="minorHAnsi"/>
                <w:i/>
                <w:szCs w:val="28"/>
                <w:lang w:val="ru-RU"/>
              </w:rPr>
            </w:pPr>
            <w:r w:rsidRPr="004965FC">
              <w:rPr>
                <w:rFonts w:eastAsiaTheme="minorHAnsi"/>
                <w:szCs w:val="28"/>
                <w:lang w:val="ru-RU"/>
              </w:rPr>
              <w:t>1,05%</w:t>
            </w:r>
          </w:p>
        </w:tc>
        <w:tc>
          <w:tcPr>
            <w:tcW w:w="1381" w:type="dxa"/>
            <w:vAlign w:val="center"/>
          </w:tcPr>
          <w:p w:rsidR="009F2035" w:rsidRPr="004965FC" w:rsidRDefault="009F2035" w:rsidP="00692F34">
            <w:pPr>
              <w:spacing w:line="360" w:lineRule="auto"/>
              <w:contextualSpacing/>
              <w:jc w:val="center"/>
              <w:rPr>
                <w:rFonts w:eastAsiaTheme="minorHAnsi"/>
                <w:i/>
                <w:szCs w:val="28"/>
                <w:lang w:val="ru-RU"/>
              </w:rPr>
            </w:pPr>
            <w:r w:rsidRPr="004965FC">
              <w:rPr>
                <w:rFonts w:eastAsiaTheme="minorHAnsi"/>
                <w:szCs w:val="28"/>
                <w:lang w:val="ru-RU"/>
              </w:rPr>
              <w:t>1,5%</w:t>
            </w:r>
          </w:p>
        </w:tc>
        <w:tc>
          <w:tcPr>
            <w:tcW w:w="1351" w:type="dxa"/>
            <w:vAlign w:val="center"/>
          </w:tcPr>
          <w:p w:rsidR="009F2035" w:rsidRPr="004965FC" w:rsidRDefault="009F2035" w:rsidP="00692F34">
            <w:pPr>
              <w:spacing w:line="360" w:lineRule="auto"/>
              <w:contextualSpacing/>
              <w:jc w:val="center"/>
              <w:rPr>
                <w:rFonts w:eastAsiaTheme="minorHAnsi"/>
                <w:i/>
                <w:szCs w:val="28"/>
                <w:lang w:val="ru-RU"/>
              </w:rPr>
            </w:pPr>
            <w:r w:rsidRPr="004965FC">
              <w:rPr>
                <w:rFonts w:eastAsiaTheme="minorHAnsi"/>
                <w:szCs w:val="28"/>
                <w:lang w:val="ru-RU"/>
              </w:rPr>
              <w:t>1,8%</w:t>
            </w:r>
          </w:p>
        </w:tc>
      </w:tr>
    </w:tbl>
    <w:p w:rsidR="009F2035" w:rsidRPr="004965FC" w:rsidRDefault="009F2035" w:rsidP="00692F34">
      <w:pPr>
        <w:spacing w:line="360" w:lineRule="auto"/>
        <w:ind w:firstLine="851"/>
        <w:contextualSpacing/>
        <w:rPr>
          <w:rFonts w:eastAsiaTheme="minorHAnsi"/>
          <w:szCs w:val="28"/>
          <w:lang w:val="ru-RU"/>
        </w:rPr>
      </w:pPr>
      <w:r w:rsidRPr="004965FC">
        <w:rPr>
          <w:rFonts w:eastAsiaTheme="minorHAnsi"/>
          <w:szCs w:val="28"/>
          <w:lang w:val="ru-RU"/>
        </w:rPr>
        <w:lastRenderedPageBreak/>
        <w:t>*відсотковий приріст розміру кластерів після ВГМС по відношенню до розмірів кластерів до ВГМС</w:t>
      </w:r>
    </w:p>
    <w:p w:rsidR="00093FAB" w:rsidRDefault="00093FAB" w:rsidP="009F2035">
      <w:pPr>
        <w:widowControl w:val="0"/>
        <w:spacing w:line="360" w:lineRule="auto"/>
        <w:ind w:firstLine="708"/>
        <w:contextualSpacing/>
        <w:rPr>
          <w:bCs/>
          <w:szCs w:val="28"/>
          <w:lang w:val="ru-RU"/>
        </w:rPr>
      </w:pPr>
    </w:p>
    <w:p w:rsidR="009F2035" w:rsidRPr="004965FC" w:rsidRDefault="009F2035" w:rsidP="009F2035">
      <w:pPr>
        <w:widowControl w:val="0"/>
        <w:spacing w:line="360" w:lineRule="auto"/>
        <w:ind w:firstLine="708"/>
        <w:contextualSpacing/>
        <w:rPr>
          <w:bCs/>
          <w:szCs w:val="28"/>
          <w:lang w:val="ru-RU"/>
        </w:rPr>
      </w:pPr>
      <w:r w:rsidRPr="004965FC">
        <w:rPr>
          <w:bCs/>
          <w:szCs w:val="28"/>
          <w:lang w:val="ru-RU"/>
        </w:rPr>
        <w:t>З результатів видно, що після проведення ВГМС розмір кластерів значно збільшився, що можна пояснити коагуляцією кластерів, що містять в своєму складі магнітні наночастинки, у зовнішньому магнітному полі сепаратора.</w:t>
      </w:r>
    </w:p>
    <w:p w:rsidR="009F2035" w:rsidRPr="004965FC" w:rsidRDefault="009F2035" w:rsidP="009F2035">
      <w:pPr>
        <w:autoSpaceDE w:val="0"/>
        <w:autoSpaceDN w:val="0"/>
        <w:adjustRightInd w:val="0"/>
        <w:spacing w:line="360" w:lineRule="auto"/>
        <w:ind w:firstLine="708"/>
        <w:contextualSpacing/>
        <w:rPr>
          <w:bCs/>
          <w:iCs/>
          <w:szCs w:val="28"/>
          <w:lang w:val="ru-RU" w:eastAsia="uk-UA"/>
        </w:rPr>
      </w:pPr>
      <w:r w:rsidRPr="004965FC">
        <w:rPr>
          <w:bCs/>
          <w:iCs/>
          <w:szCs w:val="28"/>
          <w:lang w:val="ru-RU" w:eastAsia="uk-UA"/>
        </w:rPr>
        <w:t>Відсоток відсепарованої частини становить – 1,05% (контроль), 1,5% (МР 0,1мг/мл) та 1,8% (МР 1мг/мл)</w:t>
      </w:r>
      <w:r w:rsidRPr="004965FC">
        <w:rPr>
          <w:bCs/>
          <w:iCs/>
          <w:szCs w:val="28"/>
          <w:lang w:eastAsia="uk-UA"/>
        </w:rPr>
        <w:t xml:space="preserve"> </w:t>
      </w:r>
      <w:r w:rsidRPr="004965FC">
        <w:rPr>
          <w:bCs/>
          <w:iCs/>
          <w:szCs w:val="28"/>
          <w:lang w:val="ru-RU" w:eastAsia="uk-UA"/>
        </w:rPr>
        <w:t>від загальної сухої та подрібненої біомаси гриба, що свідчить про здатність грибів накопичувати наночастинки магнетиту з субстрату.</w:t>
      </w:r>
    </w:p>
    <w:p w:rsidR="009F2035" w:rsidRPr="004965FC" w:rsidRDefault="009F2035" w:rsidP="009F2035">
      <w:pPr>
        <w:spacing w:line="360" w:lineRule="auto"/>
        <w:ind w:firstLine="851"/>
        <w:contextualSpacing/>
        <w:rPr>
          <w:rFonts w:asciiTheme="minorHAnsi" w:hAnsiTheme="minorHAnsi" w:cstheme="minorBidi"/>
          <w:color w:val="000000"/>
          <w:sz w:val="22"/>
          <w:lang w:val="ru-RU" w:eastAsia="uk-UA"/>
        </w:rPr>
      </w:pPr>
    </w:p>
    <w:p w:rsidR="009F2035" w:rsidRDefault="009F2035" w:rsidP="009F2035">
      <w:pPr>
        <w:keepNext/>
        <w:keepLines/>
        <w:spacing w:line="360" w:lineRule="auto"/>
        <w:ind w:firstLine="708"/>
        <w:outlineLvl w:val="0"/>
        <w:rPr>
          <w:rFonts w:eastAsiaTheme="majorEastAsia" w:cstheme="majorBidi"/>
          <w:b/>
          <w:szCs w:val="32"/>
        </w:rPr>
      </w:pPr>
      <w:bookmarkStart w:id="45" w:name="_Toc34691895"/>
      <w:bookmarkStart w:id="46" w:name="_Toc39840337"/>
      <w:r w:rsidRPr="004965FC">
        <w:rPr>
          <w:rFonts w:eastAsiaTheme="majorEastAsia" w:cstheme="majorBidi"/>
          <w:b/>
          <w:szCs w:val="32"/>
        </w:rPr>
        <w:t>2.2.5 Результати екстракції хітину</w:t>
      </w:r>
      <w:bookmarkEnd w:id="45"/>
      <w:bookmarkEnd w:id="46"/>
    </w:p>
    <w:p w:rsidR="009F2035" w:rsidRPr="004965FC" w:rsidRDefault="009F2035" w:rsidP="009F2035">
      <w:pPr>
        <w:keepNext/>
        <w:keepLines/>
        <w:spacing w:line="360" w:lineRule="auto"/>
        <w:ind w:firstLine="708"/>
        <w:outlineLvl w:val="0"/>
        <w:rPr>
          <w:rFonts w:eastAsiaTheme="majorEastAsia" w:cstheme="majorBidi"/>
          <w:b/>
          <w:szCs w:val="32"/>
        </w:rPr>
      </w:pPr>
    </w:p>
    <w:p w:rsidR="009F2035" w:rsidRDefault="009F2035" w:rsidP="009F2035">
      <w:pPr>
        <w:spacing w:line="360" w:lineRule="auto"/>
        <w:ind w:firstLine="708"/>
        <w:rPr>
          <w:rFonts w:eastAsiaTheme="minorHAnsi"/>
          <w:szCs w:val="28"/>
        </w:rPr>
      </w:pPr>
      <w:r w:rsidRPr="004965FC">
        <w:rPr>
          <w:rFonts w:eastAsiaTheme="minorHAnsi"/>
          <w:szCs w:val="28"/>
        </w:rPr>
        <w:t xml:space="preserve">Для </w:t>
      </w:r>
      <w:r w:rsidR="004766A5" w:rsidRPr="004766A5">
        <w:rPr>
          <w:rFonts w:eastAsiaTheme="minorHAnsi"/>
          <w:szCs w:val="28"/>
        </w:rPr>
        <w:t>проведення екстракц</w:t>
      </w:r>
      <w:r w:rsidR="004766A5">
        <w:rPr>
          <w:rFonts w:eastAsiaTheme="minorHAnsi"/>
          <w:szCs w:val="28"/>
        </w:rPr>
        <w:t xml:space="preserve">ії </w:t>
      </w:r>
      <w:r w:rsidRPr="004965FC">
        <w:rPr>
          <w:rFonts w:eastAsiaTheme="minorHAnsi"/>
          <w:szCs w:val="28"/>
        </w:rPr>
        <w:t>хітину використовували висушені зразки</w:t>
      </w:r>
      <w:r w:rsidR="004766A5">
        <w:rPr>
          <w:rFonts w:eastAsiaTheme="minorHAnsi"/>
          <w:szCs w:val="28"/>
        </w:rPr>
        <w:t xml:space="preserve"> грибів</w:t>
      </w:r>
      <w:r w:rsidRPr="004965FC">
        <w:rPr>
          <w:rFonts w:eastAsiaTheme="minorHAnsi"/>
          <w:szCs w:val="28"/>
        </w:rPr>
        <w:t xml:space="preserve">, отримані з біомаси </w:t>
      </w:r>
      <w:r w:rsidR="004766A5">
        <w:rPr>
          <w:rFonts w:eastAsiaTheme="minorHAnsi"/>
          <w:szCs w:val="28"/>
        </w:rPr>
        <w:t>шиїтаке та</w:t>
      </w:r>
      <w:r w:rsidR="004766A5" w:rsidRPr="004965FC">
        <w:rPr>
          <w:rFonts w:eastAsiaTheme="minorHAnsi"/>
          <w:szCs w:val="28"/>
        </w:rPr>
        <w:t xml:space="preserve"> </w:t>
      </w:r>
      <w:r w:rsidRPr="004965FC">
        <w:rPr>
          <w:rFonts w:eastAsiaTheme="minorHAnsi"/>
          <w:szCs w:val="28"/>
        </w:rPr>
        <w:t>печериці</w:t>
      </w:r>
      <w:r w:rsidR="004766A5">
        <w:rPr>
          <w:rFonts w:eastAsiaTheme="minorHAnsi"/>
          <w:szCs w:val="28"/>
        </w:rPr>
        <w:t xml:space="preserve">, </w:t>
      </w:r>
      <w:r w:rsidRPr="004965FC">
        <w:rPr>
          <w:rFonts w:eastAsiaTheme="minorHAnsi"/>
          <w:szCs w:val="28"/>
        </w:rPr>
        <w:t>вирощеної на звичайному субстраті та в середовищі з додаванням МР концентрації 0,1 та 1 мг/мл.</w:t>
      </w:r>
      <w:r w:rsidR="004766A5">
        <w:rPr>
          <w:rFonts w:eastAsiaTheme="minorHAnsi"/>
          <w:szCs w:val="28"/>
        </w:rPr>
        <w:t xml:space="preserve"> Вирощування проводилось за методикою наведеною в підрозділі </w:t>
      </w:r>
      <w:r w:rsidR="00D94A6F">
        <w:rPr>
          <w:rFonts w:eastAsiaTheme="minorHAnsi"/>
          <w:szCs w:val="28"/>
        </w:rPr>
        <w:t xml:space="preserve">2.1.2, а підготовка зразку до вилучення хітину за методикою наведеною в </w:t>
      </w:r>
      <w:r w:rsidR="00093FAB">
        <w:rPr>
          <w:rFonts w:eastAsiaTheme="minorHAnsi"/>
          <w:szCs w:val="28"/>
        </w:rPr>
        <w:br/>
      </w:r>
      <w:r w:rsidR="00D94A6F">
        <w:rPr>
          <w:rFonts w:eastAsiaTheme="minorHAnsi"/>
          <w:szCs w:val="28"/>
        </w:rPr>
        <w:t>підрозділі 2.1.6.</w:t>
      </w:r>
    </w:p>
    <w:p w:rsidR="00D94A6F" w:rsidRDefault="00D94A6F" w:rsidP="00D94A6F">
      <w:pPr>
        <w:spacing w:line="360" w:lineRule="auto"/>
        <w:ind w:firstLine="708"/>
        <w:rPr>
          <w:rFonts w:eastAsiaTheme="minorHAnsi"/>
          <w:szCs w:val="28"/>
        </w:rPr>
      </w:pPr>
      <w:r>
        <w:rPr>
          <w:rFonts w:eastAsiaTheme="minorHAnsi"/>
          <w:szCs w:val="28"/>
        </w:rPr>
        <w:t xml:space="preserve">Екстракцію проводили </w:t>
      </w:r>
      <w:r w:rsidRPr="004965FC">
        <w:rPr>
          <w:rFonts w:eastAsiaTheme="minorHAnsi"/>
          <w:szCs w:val="28"/>
        </w:rPr>
        <w:t>наступним чином: сухий грибний порошок з</w:t>
      </w:r>
      <w:r>
        <w:rPr>
          <w:rFonts w:eastAsiaTheme="minorHAnsi"/>
          <w:szCs w:val="28"/>
        </w:rPr>
        <w:t>мішували з 1</w:t>
      </w:r>
      <w:r w:rsidRPr="004965FC">
        <w:rPr>
          <w:rFonts w:eastAsiaTheme="minorHAnsi"/>
          <w:szCs w:val="28"/>
        </w:rPr>
        <w:t xml:space="preserve">М NaOH у </w:t>
      </w:r>
      <w:r>
        <w:rPr>
          <w:rFonts w:eastAsiaTheme="minorHAnsi"/>
          <w:szCs w:val="28"/>
        </w:rPr>
        <w:t>співвідношенні 1:30 і витримували</w:t>
      </w:r>
      <w:r w:rsidRPr="004965FC">
        <w:rPr>
          <w:rFonts w:eastAsiaTheme="minorHAnsi"/>
          <w:szCs w:val="28"/>
        </w:rPr>
        <w:t xml:space="preserve"> при температурі 80-95°С протягом 2 год. </w:t>
      </w:r>
      <w:r>
        <w:rPr>
          <w:rFonts w:eastAsiaTheme="minorHAnsi"/>
          <w:szCs w:val="28"/>
        </w:rPr>
        <w:t>На цьому етапі вилучаємо білки і дрібні</w:t>
      </w:r>
      <w:r w:rsidRPr="004965FC">
        <w:rPr>
          <w:rFonts w:eastAsiaTheme="minorHAnsi"/>
          <w:szCs w:val="28"/>
        </w:rPr>
        <w:t xml:space="preserve"> молекул</w:t>
      </w:r>
      <w:r>
        <w:rPr>
          <w:rFonts w:eastAsiaTheme="minorHAnsi"/>
          <w:szCs w:val="28"/>
        </w:rPr>
        <w:t>и (наприклад, моносахариди, феноли</w:t>
      </w:r>
      <w:r w:rsidRPr="004965FC">
        <w:rPr>
          <w:rFonts w:eastAsiaTheme="minorHAnsi"/>
          <w:szCs w:val="28"/>
        </w:rPr>
        <w:t>, амінокислот</w:t>
      </w:r>
      <w:r>
        <w:rPr>
          <w:rFonts w:eastAsiaTheme="minorHAnsi"/>
          <w:szCs w:val="28"/>
        </w:rPr>
        <w:t>и і солі</w:t>
      </w:r>
      <w:r w:rsidRPr="004965FC">
        <w:rPr>
          <w:rFonts w:eastAsiaTheme="minorHAnsi"/>
          <w:szCs w:val="28"/>
        </w:rPr>
        <w:t>). Далі суспензію центрифугували (4000 об/хв, 4 хв) і тричі промивали нерозчинний в лугах матеріал дистильованою водою. рН доводили</w:t>
      </w:r>
      <w:r>
        <w:rPr>
          <w:rFonts w:eastAsiaTheme="minorHAnsi"/>
          <w:szCs w:val="28"/>
        </w:rPr>
        <w:t xml:space="preserve"> до нейтрального за допомогою 3</w:t>
      </w:r>
      <w:r w:rsidRPr="004965FC">
        <w:rPr>
          <w:rFonts w:eastAsiaTheme="minorHAnsi"/>
          <w:szCs w:val="28"/>
        </w:rPr>
        <w:t xml:space="preserve">М </w:t>
      </w:r>
      <w:r w:rsidRPr="004965FC">
        <w:rPr>
          <w:rFonts w:eastAsiaTheme="minorHAnsi"/>
          <w:szCs w:val="28"/>
          <w:lang w:val="ru-RU"/>
        </w:rPr>
        <w:t>HCl</w:t>
      </w:r>
      <w:r w:rsidRPr="004965FC">
        <w:rPr>
          <w:rFonts w:eastAsiaTheme="minorHAnsi"/>
          <w:szCs w:val="28"/>
        </w:rPr>
        <w:t xml:space="preserve">, повторно центрифугували та промивали дистильованою водою. Нерозчинний залишок піддавали сушці і останнім </w:t>
      </w:r>
      <w:r w:rsidRPr="004965FC">
        <w:rPr>
          <w:rFonts w:eastAsiaTheme="minorHAnsi"/>
          <w:szCs w:val="28"/>
        </w:rPr>
        <w:lastRenderedPageBreak/>
        <w:t xml:space="preserve">етапом обробляли 35% перикисом водню </w:t>
      </w:r>
      <w:r w:rsidRPr="004965FC">
        <w:rPr>
          <w:rFonts w:eastAsiaTheme="minorHAnsi"/>
          <w:szCs w:val="28"/>
          <w:lang w:val="ru-RU"/>
        </w:rPr>
        <w:t>H</w:t>
      </w:r>
      <w:r w:rsidRPr="009F2035">
        <w:rPr>
          <w:rFonts w:eastAsiaTheme="minorHAnsi"/>
          <w:szCs w:val="28"/>
          <w:vertAlign w:val="subscript"/>
        </w:rPr>
        <w:t>2</w:t>
      </w:r>
      <w:r w:rsidRPr="004965FC">
        <w:rPr>
          <w:rFonts w:eastAsiaTheme="minorHAnsi"/>
          <w:szCs w:val="28"/>
          <w:lang w:val="ru-RU"/>
        </w:rPr>
        <w:t>O</w:t>
      </w:r>
      <w:r w:rsidRPr="009F2035">
        <w:rPr>
          <w:rFonts w:eastAsiaTheme="minorHAnsi"/>
          <w:szCs w:val="28"/>
          <w:vertAlign w:val="subscript"/>
        </w:rPr>
        <w:t>2</w:t>
      </w:r>
      <w:r w:rsidRPr="004965FC">
        <w:rPr>
          <w:rFonts w:eastAsiaTheme="minorHAnsi"/>
          <w:szCs w:val="28"/>
          <w:vertAlign w:val="subscript"/>
        </w:rPr>
        <w:t>,</w:t>
      </w:r>
      <w:r w:rsidRPr="004965FC">
        <w:rPr>
          <w:rFonts w:eastAsiaTheme="minorHAnsi"/>
          <w:szCs w:val="28"/>
        </w:rPr>
        <w:t xml:space="preserve"> для повного видалення домішок, ліпідів, пігментів. </w:t>
      </w:r>
    </w:p>
    <w:p w:rsidR="00D94A6F" w:rsidRPr="00D94A6F" w:rsidRDefault="00D94A6F" w:rsidP="00D94A6F">
      <w:pPr>
        <w:spacing w:line="360" w:lineRule="auto"/>
        <w:ind w:firstLine="708"/>
        <w:contextualSpacing/>
        <w:rPr>
          <w:szCs w:val="28"/>
          <w:lang w:val="ru-RU"/>
        </w:rPr>
      </w:pPr>
      <w:r>
        <w:rPr>
          <w:rFonts w:eastAsiaTheme="minorHAnsi"/>
          <w:szCs w:val="28"/>
        </w:rPr>
        <w:t xml:space="preserve">В таблиці 2.7 наведено результати вилучення хітину з </w:t>
      </w:r>
      <w:r w:rsidR="00FB1D97">
        <w:rPr>
          <w:color w:val="000000"/>
          <w:szCs w:val="28"/>
          <w:lang w:eastAsia="uk-UA"/>
        </w:rPr>
        <w:t xml:space="preserve">шиїтаке, трутовика, гливи та </w:t>
      </w:r>
      <w:r w:rsidR="00FB1D97">
        <w:rPr>
          <w:rFonts w:eastAsiaTheme="minorHAnsi"/>
          <w:szCs w:val="28"/>
        </w:rPr>
        <w:t>печериці.</w:t>
      </w:r>
    </w:p>
    <w:p w:rsidR="009F2035" w:rsidRDefault="009F2035" w:rsidP="009F2035">
      <w:pPr>
        <w:spacing w:line="360" w:lineRule="auto"/>
        <w:ind w:firstLine="709"/>
        <w:contextualSpacing/>
        <w:rPr>
          <w:color w:val="000000"/>
          <w:szCs w:val="28"/>
          <w:lang w:eastAsia="uk-UA"/>
        </w:rPr>
      </w:pPr>
    </w:p>
    <w:p w:rsidR="00093FAB" w:rsidRPr="004965FC" w:rsidRDefault="00093FAB" w:rsidP="009F2035">
      <w:pPr>
        <w:spacing w:line="360" w:lineRule="auto"/>
        <w:ind w:firstLine="709"/>
        <w:contextualSpacing/>
        <w:rPr>
          <w:color w:val="000000"/>
          <w:szCs w:val="28"/>
          <w:lang w:eastAsia="uk-UA"/>
        </w:rPr>
      </w:pPr>
    </w:p>
    <w:p w:rsidR="009F2035" w:rsidRPr="00FA6825" w:rsidRDefault="009F2035" w:rsidP="009F2035">
      <w:pPr>
        <w:spacing w:line="360" w:lineRule="auto"/>
        <w:ind w:firstLine="709"/>
        <w:contextualSpacing/>
        <w:rPr>
          <w:rFonts w:eastAsiaTheme="minorHAnsi"/>
          <w:i/>
          <w:szCs w:val="28"/>
        </w:rPr>
      </w:pPr>
      <w:r w:rsidRPr="004965FC">
        <w:rPr>
          <w:color w:val="000000"/>
          <w:szCs w:val="28"/>
          <w:lang w:eastAsia="uk-UA"/>
        </w:rPr>
        <w:t xml:space="preserve">Таблиця </w:t>
      </w:r>
      <w:r w:rsidR="00622D0B">
        <w:rPr>
          <w:color w:val="000000"/>
          <w:szCs w:val="28"/>
          <w:lang w:eastAsia="uk-UA"/>
        </w:rPr>
        <w:t>2.</w:t>
      </w:r>
      <w:r w:rsidR="00CA4D1E">
        <w:rPr>
          <w:color w:val="000000"/>
          <w:szCs w:val="28"/>
          <w:lang w:eastAsia="uk-UA"/>
        </w:rPr>
        <w:t>7</w:t>
      </w:r>
      <w:r>
        <w:rPr>
          <w:color w:val="000000"/>
          <w:szCs w:val="28"/>
          <w:lang w:eastAsia="uk-UA"/>
        </w:rPr>
        <w:t xml:space="preserve"> </w:t>
      </w:r>
      <w:r w:rsidRPr="004965FC">
        <w:rPr>
          <w:color w:val="000000"/>
          <w:szCs w:val="28"/>
          <w:lang w:eastAsia="uk-UA"/>
        </w:rPr>
        <w:t>– Порівнянн</w:t>
      </w:r>
      <w:r>
        <w:rPr>
          <w:color w:val="000000"/>
          <w:szCs w:val="28"/>
          <w:lang w:eastAsia="uk-UA"/>
        </w:rPr>
        <w:t xml:space="preserve">я результатів екстракції хітину </w:t>
      </w:r>
      <w:r w:rsidR="00D94A6F">
        <w:rPr>
          <w:color w:val="000000"/>
          <w:szCs w:val="28"/>
          <w:lang w:eastAsia="uk-UA"/>
        </w:rPr>
        <w:t>з шиїтаке</w:t>
      </w:r>
      <w:r w:rsidR="00FB1D97">
        <w:rPr>
          <w:color w:val="000000"/>
          <w:szCs w:val="28"/>
          <w:lang w:eastAsia="uk-UA"/>
        </w:rPr>
        <w:t xml:space="preserve">, трутовика, гливи та </w:t>
      </w:r>
      <w:r>
        <w:rPr>
          <w:rFonts w:eastAsiaTheme="minorHAnsi"/>
          <w:szCs w:val="28"/>
        </w:rPr>
        <w:t>печериці</w:t>
      </w:r>
      <w:r w:rsidR="00D94A6F">
        <w:rPr>
          <w:rFonts w:eastAsiaTheme="minorHAnsi"/>
          <w:szCs w:val="28"/>
        </w:rPr>
        <w:t>, що</w:t>
      </w:r>
      <w:r>
        <w:rPr>
          <w:rFonts w:eastAsiaTheme="minorHAnsi"/>
          <w:szCs w:val="28"/>
        </w:rPr>
        <w:t xml:space="preserve"> </w:t>
      </w:r>
      <w:r w:rsidR="00FB1D97">
        <w:rPr>
          <w:rFonts w:eastAsiaTheme="minorHAnsi"/>
          <w:szCs w:val="28"/>
        </w:rPr>
        <w:t>вирощені</w:t>
      </w:r>
      <w:r w:rsidRPr="004965FC">
        <w:rPr>
          <w:rFonts w:eastAsiaTheme="minorHAnsi"/>
          <w:szCs w:val="28"/>
        </w:rPr>
        <w:t xml:space="preserve"> на субстраті з додаванням МР різної концентрації</w:t>
      </w:r>
    </w:p>
    <w:tbl>
      <w:tblPr>
        <w:tblStyle w:val="13"/>
        <w:tblW w:w="0" w:type="auto"/>
        <w:jc w:val="center"/>
        <w:tblLook w:val="04A0" w:firstRow="1" w:lastRow="0" w:firstColumn="1" w:lastColumn="0" w:noHBand="0" w:noVBand="1"/>
      </w:tblPr>
      <w:tblGrid>
        <w:gridCol w:w="1928"/>
        <w:gridCol w:w="1992"/>
        <w:gridCol w:w="1869"/>
        <w:gridCol w:w="1869"/>
      </w:tblGrid>
      <w:tr w:rsidR="00FB1D97" w:rsidRPr="004965FC" w:rsidTr="00630EB2">
        <w:trPr>
          <w:jc w:val="center"/>
        </w:trPr>
        <w:tc>
          <w:tcPr>
            <w:tcW w:w="1928" w:type="dxa"/>
            <w:vAlign w:val="center"/>
          </w:tcPr>
          <w:p w:rsidR="00FB1D97" w:rsidRPr="00F26428" w:rsidRDefault="00FB1D97" w:rsidP="00630EB2">
            <w:pPr>
              <w:spacing w:line="312" w:lineRule="auto"/>
              <w:jc w:val="center"/>
              <w:rPr>
                <w:szCs w:val="28"/>
              </w:rPr>
            </w:pPr>
            <w:r w:rsidRPr="00F26428">
              <w:rPr>
                <w:szCs w:val="28"/>
              </w:rPr>
              <w:t>Вид грибів</w:t>
            </w:r>
          </w:p>
        </w:tc>
        <w:tc>
          <w:tcPr>
            <w:tcW w:w="1992" w:type="dxa"/>
            <w:vAlign w:val="center"/>
          </w:tcPr>
          <w:p w:rsidR="00FB1D97" w:rsidRPr="00F26428" w:rsidRDefault="00FB1D97" w:rsidP="00630EB2">
            <w:pPr>
              <w:spacing w:line="312" w:lineRule="auto"/>
              <w:contextualSpacing/>
              <w:jc w:val="center"/>
              <w:rPr>
                <w:szCs w:val="28"/>
              </w:rPr>
            </w:pPr>
            <w:r w:rsidRPr="00F26428">
              <w:rPr>
                <w:szCs w:val="28"/>
              </w:rPr>
              <w:t>Концентрація МР</w:t>
            </w:r>
          </w:p>
        </w:tc>
        <w:tc>
          <w:tcPr>
            <w:tcW w:w="1869" w:type="dxa"/>
            <w:vAlign w:val="center"/>
          </w:tcPr>
          <w:p w:rsidR="00FB1D97" w:rsidRPr="00F26428" w:rsidRDefault="00FB1D97" w:rsidP="00630EB2">
            <w:pPr>
              <w:spacing w:line="312" w:lineRule="auto"/>
              <w:jc w:val="center"/>
              <w:rPr>
                <w:szCs w:val="28"/>
              </w:rPr>
            </w:pPr>
            <w:r w:rsidRPr="00F26428">
              <w:rPr>
                <w:szCs w:val="28"/>
              </w:rPr>
              <w:t>Маса хітину, г (%)</w:t>
            </w:r>
          </w:p>
        </w:tc>
        <w:tc>
          <w:tcPr>
            <w:tcW w:w="1869" w:type="dxa"/>
            <w:vAlign w:val="center"/>
          </w:tcPr>
          <w:p w:rsidR="00FB1D97" w:rsidRPr="00F26428" w:rsidRDefault="00FB1D97" w:rsidP="00630EB2">
            <w:pPr>
              <w:spacing w:line="312" w:lineRule="auto"/>
              <w:jc w:val="center"/>
              <w:rPr>
                <w:szCs w:val="28"/>
              </w:rPr>
            </w:pPr>
            <w:r w:rsidRPr="00F26428">
              <w:rPr>
                <w:szCs w:val="28"/>
              </w:rPr>
              <w:t>Літературні</w:t>
            </w:r>
          </w:p>
          <w:p w:rsidR="00FB1D97" w:rsidRPr="00F26428" w:rsidRDefault="00FB1D97" w:rsidP="00630EB2">
            <w:pPr>
              <w:spacing w:line="312" w:lineRule="auto"/>
              <w:jc w:val="center"/>
              <w:rPr>
                <w:szCs w:val="28"/>
              </w:rPr>
            </w:pPr>
            <w:r w:rsidRPr="00F26428">
              <w:rPr>
                <w:szCs w:val="28"/>
              </w:rPr>
              <w:t>дані, %</w:t>
            </w:r>
          </w:p>
        </w:tc>
      </w:tr>
      <w:tr w:rsidR="00FB1D97" w:rsidRPr="004965FC" w:rsidTr="00630EB2">
        <w:trPr>
          <w:jc w:val="center"/>
        </w:trPr>
        <w:tc>
          <w:tcPr>
            <w:tcW w:w="1928" w:type="dxa"/>
          </w:tcPr>
          <w:p w:rsidR="00FB1D97" w:rsidRPr="00FB153D" w:rsidRDefault="00FB1D97" w:rsidP="00630EB2">
            <w:pPr>
              <w:spacing w:line="360" w:lineRule="auto"/>
              <w:contextualSpacing/>
              <w:jc w:val="center"/>
              <w:rPr>
                <w:bCs/>
                <w:iCs/>
                <w:szCs w:val="28"/>
              </w:rPr>
            </w:pPr>
            <w:r w:rsidRPr="00FB153D">
              <w:rPr>
                <w:bCs/>
                <w:iCs/>
                <w:szCs w:val="28"/>
              </w:rPr>
              <w:t>Печериця</w:t>
            </w:r>
          </w:p>
          <w:p w:rsidR="00FB1D97" w:rsidRPr="004965FC" w:rsidRDefault="00FB1D97" w:rsidP="00630EB2">
            <w:pPr>
              <w:spacing w:line="360" w:lineRule="auto"/>
              <w:jc w:val="center"/>
              <w:rPr>
                <w:rFonts w:eastAsiaTheme="minorHAnsi"/>
                <w:szCs w:val="28"/>
              </w:rPr>
            </w:pPr>
            <w:r w:rsidRPr="00FB153D">
              <w:rPr>
                <w:bCs/>
                <w:i/>
                <w:iCs/>
                <w:szCs w:val="28"/>
              </w:rPr>
              <w:t>(</w:t>
            </w:r>
            <w:r w:rsidRPr="004965FC">
              <w:rPr>
                <w:bCs/>
                <w:i/>
                <w:iCs/>
                <w:szCs w:val="28"/>
                <w:lang w:val="en-US"/>
              </w:rPr>
              <w:t>A</w:t>
            </w:r>
            <w:r w:rsidRPr="00FB153D">
              <w:rPr>
                <w:bCs/>
                <w:i/>
                <w:iCs/>
                <w:szCs w:val="28"/>
              </w:rPr>
              <w:t xml:space="preserve">. </w:t>
            </w:r>
            <w:r w:rsidRPr="004965FC">
              <w:rPr>
                <w:bCs/>
                <w:i/>
                <w:iCs/>
                <w:szCs w:val="28"/>
                <w:lang w:val="en-US"/>
              </w:rPr>
              <w:t>bisporus</w:t>
            </w:r>
            <w:r w:rsidRPr="00FB153D">
              <w:rPr>
                <w:bCs/>
                <w:i/>
                <w:iCs/>
                <w:szCs w:val="28"/>
              </w:rPr>
              <w:t>)</w:t>
            </w:r>
          </w:p>
        </w:tc>
        <w:tc>
          <w:tcPr>
            <w:tcW w:w="1992" w:type="dxa"/>
            <w:vAlign w:val="center"/>
          </w:tcPr>
          <w:p w:rsidR="00FB1D97" w:rsidRPr="00FB153D" w:rsidRDefault="00FB1D97" w:rsidP="00630EB2">
            <w:pPr>
              <w:spacing w:line="360" w:lineRule="auto"/>
              <w:contextualSpacing/>
              <w:jc w:val="center"/>
              <w:rPr>
                <w:szCs w:val="28"/>
              </w:rPr>
            </w:pPr>
            <w:r w:rsidRPr="00FB153D">
              <w:rPr>
                <w:szCs w:val="28"/>
              </w:rPr>
              <w:t>Контроль</w:t>
            </w:r>
          </w:p>
        </w:tc>
        <w:tc>
          <w:tcPr>
            <w:tcW w:w="1869" w:type="dxa"/>
          </w:tcPr>
          <w:p w:rsidR="00FB1D97" w:rsidRPr="00060386" w:rsidRDefault="00FB1D97" w:rsidP="00630EB2">
            <w:pPr>
              <w:spacing w:line="360" w:lineRule="auto"/>
              <w:jc w:val="center"/>
              <w:rPr>
                <w:rFonts w:eastAsiaTheme="minorHAnsi"/>
                <w:szCs w:val="28"/>
                <w:lang w:val="ru-RU"/>
              </w:rPr>
            </w:pPr>
            <w:r>
              <w:rPr>
                <w:rFonts w:eastAsiaTheme="minorHAnsi"/>
                <w:szCs w:val="28"/>
                <w:lang w:val="ru-RU"/>
              </w:rPr>
              <w:t>0,51</w:t>
            </w:r>
            <w:r w:rsidRPr="004965FC">
              <w:rPr>
                <w:rFonts w:eastAsiaTheme="minorHAnsi"/>
                <w:szCs w:val="28"/>
              </w:rPr>
              <w:t>±</w:t>
            </w:r>
            <w:r>
              <w:rPr>
                <w:rFonts w:eastAsiaTheme="minorHAnsi"/>
                <w:szCs w:val="28"/>
                <w:lang w:val="ru-RU"/>
              </w:rPr>
              <w:t>0,02г</w:t>
            </w:r>
          </w:p>
          <w:p w:rsidR="00FB1D97" w:rsidRPr="004965FC" w:rsidRDefault="00FB1D97" w:rsidP="00630EB2">
            <w:pPr>
              <w:spacing w:line="360" w:lineRule="auto"/>
              <w:jc w:val="center"/>
              <w:rPr>
                <w:rFonts w:eastAsiaTheme="minorHAnsi"/>
                <w:szCs w:val="28"/>
              </w:rPr>
            </w:pPr>
            <w:r>
              <w:rPr>
                <w:rFonts w:eastAsiaTheme="minorHAnsi"/>
                <w:szCs w:val="28"/>
              </w:rPr>
              <w:t>(</w:t>
            </w:r>
            <w:r w:rsidRPr="004965FC">
              <w:rPr>
                <w:rFonts w:eastAsiaTheme="minorHAnsi"/>
                <w:szCs w:val="28"/>
              </w:rPr>
              <w:t>12,7±0,7</w:t>
            </w:r>
            <w:r>
              <w:rPr>
                <w:rFonts w:eastAsiaTheme="minorHAnsi"/>
                <w:szCs w:val="28"/>
              </w:rPr>
              <w:t>)</w:t>
            </w:r>
          </w:p>
        </w:tc>
        <w:tc>
          <w:tcPr>
            <w:tcW w:w="1869" w:type="dxa"/>
          </w:tcPr>
          <w:p w:rsidR="00FB1D97" w:rsidRPr="00093FAB" w:rsidRDefault="00FB1D97" w:rsidP="00093FAB">
            <w:pPr>
              <w:spacing w:line="360" w:lineRule="auto"/>
              <w:jc w:val="center"/>
              <w:rPr>
                <w:rFonts w:eastAsiaTheme="minorHAnsi"/>
                <w:szCs w:val="28"/>
                <w:lang w:val="ru-RU"/>
              </w:rPr>
            </w:pPr>
            <w:r w:rsidRPr="004965FC">
              <w:rPr>
                <w:rFonts w:eastAsiaTheme="minorHAnsi"/>
                <w:szCs w:val="28"/>
              </w:rPr>
              <w:t>8,5-16,9</w:t>
            </w:r>
            <w:r w:rsidR="00093FAB">
              <w:rPr>
                <w:rFonts w:eastAsiaTheme="minorHAnsi"/>
                <w:szCs w:val="28"/>
              </w:rPr>
              <w:br/>
            </w:r>
            <w:r w:rsidRPr="00093FAB">
              <w:rPr>
                <w:rFonts w:eastAsiaTheme="minorHAnsi"/>
                <w:szCs w:val="28"/>
                <w:lang w:val="ru-RU"/>
              </w:rPr>
              <w:t>[</w:t>
            </w:r>
            <w:r w:rsidR="00AC72EE">
              <w:rPr>
                <w:rFonts w:eastAsiaTheme="minorHAnsi"/>
                <w:szCs w:val="28"/>
              </w:rPr>
              <w:t>82</w:t>
            </w:r>
            <w:r w:rsidRPr="00093FAB">
              <w:rPr>
                <w:rFonts w:eastAsiaTheme="minorHAnsi"/>
                <w:szCs w:val="28"/>
                <w:lang w:val="ru-RU"/>
              </w:rPr>
              <w:t>]</w:t>
            </w:r>
          </w:p>
        </w:tc>
      </w:tr>
      <w:tr w:rsidR="00FB1D97" w:rsidRPr="004965FC" w:rsidTr="00630EB2">
        <w:trPr>
          <w:jc w:val="center"/>
        </w:trPr>
        <w:tc>
          <w:tcPr>
            <w:tcW w:w="1928" w:type="dxa"/>
          </w:tcPr>
          <w:p w:rsidR="00FB1D97" w:rsidRPr="004965FC" w:rsidRDefault="00FB1D97" w:rsidP="00630EB2">
            <w:pPr>
              <w:spacing w:line="360" w:lineRule="auto"/>
              <w:jc w:val="center"/>
              <w:rPr>
                <w:rFonts w:eastAsiaTheme="minorHAnsi"/>
                <w:szCs w:val="28"/>
              </w:rPr>
            </w:pPr>
          </w:p>
        </w:tc>
        <w:tc>
          <w:tcPr>
            <w:tcW w:w="1992" w:type="dxa"/>
            <w:vAlign w:val="center"/>
          </w:tcPr>
          <w:p w:rsidR="00FB1D97" w:rsidRPr="00FB153D" w:rsidRDefault="00FB1D97" w:rsidP="00630EB2">
            <w:pPr>
              <w:spacing w:line="360" w:lineRule="auto"/>
              <w:contextualSpacing/>
              <w:jc w:val="center"/>
              <w:rPr>
                <w:szCs w:val="28"/>
              </w:rPr>
            </w:pPr>
            <w:r w:rsidRPr="00FB153D">
              <w:rPr>
                <w:szCs w:val="28"/>
              </w:rPr>
              <w:t>0,1 мг/мл</w:t>
            </w:r>
          </w:p>
        </w:tc>
        <w:tc>
          <w:tcPr>
            <w:tcW w:w="1869" w:type="dxa"/>
          </w:tcPr>
          <w:p w:rsidR="00FB1D97" w:rsidRDefault="00FB1D97" w:rsidP="00630EB2">
            <w:pPr>
              <w:spacing w:line="360" w:lineRule="auto"/>
              <w:jc w:val="center"/>
              <w:rPr>
                <w:rFonts w:eastAsiaTheme="minorHAnsi"/>
                <w:szCs w:val="28"/>
              </w:rPr>
            </w:pPr>
            <w:r>
              <w:rPr>
                <w:rFonts w:eastAsiaTheme="minorHAnsi"/>
                <w:szCs w:val="28"/>
              </w:rPr>
              <w:t>0,6</w:t>
            </w:r>
            <w:r>
              <w:rPr>
                <w:rFonts w:eastAsiaTheme="minorHAnsi"/>
                <w:szCs w:val="28"/>
                <w:lang w:val="ru-RU"/>
              </w:rPr>
              <w:t>9</w:t>
            </w:r>
            <w:r w:rsidRPr="004965FC">
              <w:rPr>
                <w:rFonts w:eastAsiaTheme="minorHAnsi"/>
                <w:szCs w:val="28"/>
              </w:rPr>
              <w:t>±</w:t>
            </w:r>
            <w:r>
              <w:rPr>
                <w:rFonts w:eastAsiaTheme="minorHAnsi"/>
                <w:szCs w:val="28"/>
                <w:lang w:val="ru-RU"/>
              </w:rPr>
              <w:t>0,04</w:t>
            </w:r>
            <w:r>
              <w:rPr>
                <w:rFonts w:eastAsiaTheme="minorHAnsi"/>
                <w:szCs w:val="28"/>
              </w:rPr>
              <w:t>г</w:t>
            </w:r>
          </w:p>
          <w:p w:rsidR="00FB1D97" w:rsidRPr="004965FC" w:rsidRDefault="00FB1D97" w:rsidP="00630EB2">
            <w:pPr>
              <w:spacing w:line="360" w:lineRule="auto"/>
              <w:jc w:val="center"/>
              <w:rPr>
                <w:rFonts w:eastAsiaTheme="minorHAnsi"/>
                <w:szCs w:val="28"/>
              </w:rPr>
            </w:pPr>
            <w:r>
              <w:rPr>
                <w:rFonts w:eastAsiaTheme="minorHAnsi"/>
                <w:szCs w:val="28"/>
              </w:rPr>
              <w:t>(</w:t>
            </w:r>
            <w:r w:rsidRPr="004965FC">
              <w:rPr>
                <w:rFonts w:eastAsiaTheme="minorHAnsi"/>
                <w:szCs w:val="28"/>
              </w:rPr>
              <w:t>17,3±1,1</w:t>
            </w:r>
            <w:r>
              <w:rPr>
                <w:rFonts w:eastAsiaTheme="minorHAnsi"/>
                <w:szCs w:val="28"/>
              </w:rPr>
              <w:t>)</w:t>
            </w:r>
          </w:p>
        </w:tc>
        <w:tc>
          <w:tcPr>
            <w:tcW w:w="1869" w:type="dxa"/>
          </w:tcPr>
          <w:p w:rsidR="00FB1D97" w:rsidRPr="004965FC" w:rsidRDefault="00FB1D97" w:rsidP="00630EB2">
            <w:pPr>
              <w:spacing w:line="360" w:lineRule="auto"/>
              <w:jc w:val="center"/>
              <w:rPr>
                <w:rFonts w:eastAsiaTheme="minorHAnsi"/>
                <w:szCs w:val="28"/>
              </w:rPr>
            </w:pPr>
          </w:p>
        </w:tc>
      </w:tr>
      <w:tr w:rsidR="00FB1D97" w:rsidRPr="004965FC" w:rsidTr="00630EB2">
        <w:trPr>
          <w:jc w:val="center"/>
        </w:trPr>
        <w:tc>
          <w:tcPr>
            <w:tcW w:w="1928" w:type="dxa"/>
          </w:tcPr>
          <w:p w:rsidR="00FB1D97" w:rsidRPr="00FB153D" w:rsidRDefault="00FB1D97" w:rsidP="00630EB2">
            <w:pPr>
              <w:spacing w:line="360" w:lineRule="auto"/>
              <w:contextualSpacing/>
              <w:jc w:val="center"/>
              <w:rPr>
                <w:szCs w:val="28"/>
              </w:rPr>
            </w:pPr>
          </w:p>
        </w:tc>
        <w:tc>
          <w:tcPr>
            <w:tcW w:w="1992" w:type="dxa"/>
            <w:vAlign w:val="center"/>
          </w:tcPr>
          <w:p w:rsidR="00FB1D97" w:rsidRPr="00FB153D" w:rsidRDefault="00FB1D97" w:rsidP="00630EB2">
            <w:pPr>
              <w:spacing w:line="360" w:lineRule="auto"/>
              <w:contextualSpacing/>
              <w:jc w:val="center"/>
              <w:rPr>
                <w:szCs w:val="28"/>
              </w:rPr>
            </w:pPr>
            <w:r w:rsidRPr="00FB153D">
              <w:rPr>
                <w:szCs w:val="28"/>
              </w:rPr>
              <w:t>1 мг/мл</w:t>
            </w:r>
          </w:p>
        </w:tc>
        <w:tc>
          <w:tcPr>
            <w:tcW w:w="1869" w:type="dxa"/>
          </w:tcPr>
          <w:p w:rsidR="00FB1D97" w:rsidRDefault="00FB1D97" w:rsidP="00630EB2">
            <w:pPr>
              <w:spacing w:line="360" w:lineRule="auto"/>
              <w:jc w:val="center"/>
              <w:rPr>
                <w:rFonts w:eastAsiaTheme="minorHAnsi"/>
                <w:szCs w:val="28"/>
              </w:rPr>
            </w:pPr>
            <w:r>
              <w:rPr>
                <w:rFonts w:eastAsiaTheme="minorHAnsi"/>
                <w:szCs w:val="28"/>
              </w:rPr>
              <w:t>2,01</w:t>
            </w:r>
            <w:r w:rsidRPr="004965FC">
              <w:rPr>
                <w:rFonts w:eastAsiaTheme="minorHAnsi"/>
                <w:szCs w:val="28"/>
              </w:rPr>
              <w:t>±</w:t>
            </w:r>
            <w:r>
              <w:rPr>
                <w:rFonts w:eastAsiaTheme="minorHAnsi"/>
                <w:szCs w:val="28"/>
                <w:lang w:val="ru-RU"/>
              </w:rPr>
              <w:t>0,1</w:t>
            </w:r>
            <w:r>
              <w:rPr>
                <w:rFonts w:eastAsiaTheme="minorHAnsi"/>
                <w:szCs w:val="28"/>
              </w:rPr>
              <w:t>г</w:t>
            </w:r>
          </w:p>
          <w:p w:rsidR="00FB1D97" w:rsidRPr="004965FC" w:rsidRDefault="00FB1D97" w:rsidP="00630EB2">
            <w:pPr>
              <w:spacing w:line="360" w:lineRule="auto"/>
              <w:jc w:val="center"/>
              <w:rPr>
                <w:rFonts w:eastAsiaTheme="minorHAnsi"/>
                <w:szCs w:val="28"/>
              </w:rPr>
            </w:pPr>
            <w:r>
              <w:rPr>
                <w:rFonts w:eastAsiaTheme="minorHAnsi"/>
                <w:szCs w:val="28"/>
              </w:rPr>
              <w:t>(</w:t>
            </w:r>
            <w:r w:rsidRPr="004965FC">
              <w:rPr>
                <w:rFonts w:eastAsiaTheme="minorHAnsi"/>
                <w:szCs w:val="28"/>
              </w:rPr>
              <w:t>50,2±2,8</w:t>
            </w:r>
            <w:r>
              <w:rPr>
                <w:rFonts w:eastAsiaTheme="minorHAnsi"/>
                <w:szCs w:val="28"/>
              </w:rPr>
              <w:t>)</w:t>
            </w:r>
          </w:p>
        </w:tc>
        <w:tc>
          <w:tcPr>
            <w:tcW w:w="1869" w:type="dxa"/>
          </w:tcPr>
          <w:p w:rsidR="00FB1D97" w:rsidRPr="004965FC" w:rsidRDefault="00FB1D97" w:rsidP="00630EB2">
            <w:pPr>
              <w:spacing w:line="360" w:lineRule="auto"/>
              <w:jc w:val="center"/>
              <w:rPr>
                <w:rFonts w:eastAsiaTheme="minorHAnsi"/>
                <w:szCs w:val="28"/>
              </w:rPr>
            </w:pPr>
          </w:p>
        </w:tc>
      </w:tr>
      <w:tr w:rsidR="00FB1D97" w:rsidRPr="004965FC" w:rsidTr="00630EB2">
        <w:trPr>
          <w:jc w:val="center"/>
        </w:trPr>
        <w:tc>
          <w:tcPr>
            <w:tcW w:w="1928" w:type="dxa"/>
          </w:tcPr>
          <w:p w:rsidR="00FB1D97" w:rsidRPr="004965FC" w:rsidRDefault="00FB1D97" w:rsidP="00630EB2">
            <w:pPr>
              <w:spacing w:line="360" w:lineRule="auto"/>
              <w:contextualSpacing/>
              <w:jc w:val="center"/>
              <w:rPr>
                <w:szCs w:val="28"/>
                <w:lang w:val="ru-RU"/>
              </w:rPr>
            </w:pPr>
            <w:r w:rsidRPr="00FB153D">
              <w:rPr>
                <w:szCs w:val="28"/>
              </w:rPr>
              <w:t>Ші</w:t>
            </w:r>
            <w:r w:rsidRPr="004965FC">
              <w:rPr>
                <w:szCs w:val="28"/>
                <w:lang w:val="ru-RU"/>
              </w:rPr>
              <w:t>їтаке</w:t>
            </w:r>
          </w:p>
          <w:p w:rsidR="00FB1D97" w:rsidRPr="004965FC" w:rsidRDefault="00FB1D97" w:rsidP="00630EB2">
            <w:pPr>
              <w:spacing w:line="360" w:lineRule="auto"/>
              <w:jc w:val="center"/>
              <w:rPr>
                <w:rFonts w:eastAsiaTheme="minorHAnsi"/>
                <w:szCs w:val="28"/>
              </w:rPr>
            </w:pPr>
            <w:r w:rsidRPr="004965FC">
              <w:rPr>
                <w:i/>
                <w:szCs w:val="28"/>
                <w:lang w:val="ru-RU"/>
              </w:rPr>
              <w:t>(L. edodes)</w:t>
            </w:r>
          </w:p>
        </w:tc>
        <w:tc>
          <w:tcPr>
            <w:tcW w:w="1992" w:type="dxa"/>
            <w:vAlign w:val="center"/>
          </w:tcPr>
          <w:p w:rsidR="00FB1D97" w:rsidRPr="004965FC" w:rsidRDefault="00FB1D97" w:rsidP="00630EB2">
            <w:pPr>
              <w:spacing w:line="360" w:lineRule="auto"/>
              <w:contextualSpacing/>
              <w:jc w:val="center"/>
              <w:rPr>
                <w:szCs w:val="28"/>
                <w:lang w:val="ru-RU"/>
              </w:rPr>
            </w:pPr>
            <w:r w:rsidRPr="004965FC">
              <w:rPr>
                <w:szCs w:val="28"/>
                <w:lang w:val="ru-RU"/>
              </w:rPr>
              <w:t>Контроль</w:t>
            </w:r>
          </w:p>
        </w:tc>
        <w:tc>
          <w:tcPr>
            <w:tcW w:w="1869" w:type="dxa"/>
          </w:tcPr>
          <w:p w:rsidR="00FB1D97" w:rsidRDefault="00FB1D97" w:rsidP="00630EB2">
            <w:pPr>
              <w:spacing w:line="360" w:lineRule="auto"/>
              <w:jc w:val="center"/>
              <w:rPr>
                <w:rFonts w:eastAsiaTheme="minorHAnsi"/>
                <w:szCs w:val="28"/>
              </w:rPr>
            </w:pPr>
            <w:r>
              <w:rPr>
                <w:rFonts w:eastAsiaTheme="minorHAnsi"/>
                <w:szCs w:val="28"/>
              </w:rPr>
              <w:t>0,56</w:t>
            </w:r>
            <w:r w:rsidRPr="004965FC">
              <w:rPr>
                <w:rFonts w:eastAsiaTheme="minorHAnsi"/>
                <w:szCs w:val="28"/>
              </w:rPr>
              <w:t>±</w:t>
            </w:r>
            <w:r>
              <w:rPr>
                <w:rFonts w:eastAsiaTheme="minorHAnsi"/>
                <w:szCs w:val="28"/>
                <w:lang w:val="ru-RU"/>
              </w:rPr>
              <w:t>0,04</w:t>
            </w:r>
            <w:r>
              <w:rPr>
                <w:rFonts w:eastAsiaTheme="minorHAnsi"/>
                <w:szCs w:val="28"/>
              </w:rPr>
              <w:t>г</w:t>
            </w:r>
          </w:p>
          <w:p w:rsidR="00FB1D97" w:rsidRPr="004965FC" w:rsidRDefault="00FB1D97" w:rsidP="00630EB2">
            <w:pPr>
              <w:spacing w:line="360" w:lineRule="auto"/>
              <w:jc w:val="center"/>
              <w:rPr>
                <w:rFonts w:eastAsiaTheme="minorHAnsi"/>
                <w:szCs w:val="28"/>
              </w:rPr>
            </w:pPr>
            <w:r>
              <w:rPr>
                <w:rFonts w:eastAsiaTheme="minorHAnsi"/>
                <w:szCs w:val="28"/>
              </w:rPr>
              <w:t>(</w:t>
            </w:r>
            <w:r w:rsidRPr="004965FC">
              <w:rPr>
                <w:rFonts w:eastAsiaTheme="minorHAnsi"/>
                <w:szCs w:val="28"/>
              </w:rPr>
              <w:t>14,3±1</w:t>
            </w:r>
            <w:r>
              <w:rPr>
                <w:rFonts w:eastAsiaTheme="minorHAnsi"/>
                <w:szCs w:val="28"/>
              </w:rPr>
              <w:t>)</w:t>
            </w:r>
          </w:p>
        </w:tc>
        <w:tc>
          <w:tcPr>
            <w:tcW w:w="1869" w:type="dxa"/>
          </w:tcPr>
          <w:p w:rsidR="00FB1D97" w:rsidRPr="00093FAB" w:rsidRDefault="00FB1D97" w:rsidP="00093FAB">
            <w:pPr>
              <w:spacing w:line="360" w:lineRule="auto"/>
              <w:jc w:val="center"/>
              <w:rPr>
                <w:rFonts w:eastAsiaTheme="minorHAnsi"/>
                <w:szCs w:val="28"/>
                <w:lang w:val="ru-RU"/>
              </w:rPr>
            </w:pPr>
            <w:r w:rsidRPr="004965FC">
              <w:rPr>
                <w:rFonts w:eastAsiaTheme="minorHAnsi"/>
                <w:szCs w:val="28"/>
              </w:rPr>
              <w:t xml:space="preserve">10,1-18,0 </w:t>
            </w:r>
            <w:r w:rsidR="00093FAB">
              <w:rPr>
                <w:rFonts w:eastAsiaTheme="minorHAnsi"/>
                <w:szCs w:val="28"/>
              </w:rPr>
              <w:br/>
            </w:r>
            <w:r w:rsidRPr="00093FAB">
              <w:rPr>
                <w:rFonts w:eastAsiaTheme="minorHAnsi"/>
                <w:szCs w:val="28"/>
                <w:lang w:val="ru-RU"/>
              </w:rPr>
              <w:t>[</w:t>
            </w:r>
            <w:r w:rsidR="00AC72EE">
              <w:rPr>
                <w:rFonts w:eastAsiaTheme="minorHAnsi"/>
                <w:szCs w:val="28"/>
              </w:rPr>
              <w:t>82</w:t>
            </w:r>
            <w:r w:rsidRPr="00093FAB">
              <w:rPr>
                <w:rFonts w:eastAsiaTheme="minorHAnsi"/>
                <w:szCs w:val="28"/>
                <w:lang w:val="ru-RU"/>
              </w:rPr>
              <w:t>]</w:t>
            </w:r>
          </w:p>
        </w:tc>
      </w:tr>
      <w:tr w:rsidR="00FB1D97" w:rsidRPr="004965FC" w:rsidTr="00630EB2">
        <w:trPr>
          <w:jc w:val="center"/>
        </w:trPr>
        <w:tc>
          <w:tcPr>
            <w:tcW w:w="1928" w:type="dxa"/>
          </w:tcPr>
          <w:p w:rsidR="00FB1D97" w:rsidRPr="00FB153D" w:rsidRDefault="00FB1D97" w:rsidP="00630EB2">
            <w:pPr>
              <w:spacing w:line="360" w:lineRule="auto"/>
              <w:contextualSpacing/>
              <w:jc w:val="center"/>
              <w:rPr>
                <w:bCs/>
                <w:iCs/>
                <w:szCs w:val="28"/>
              </w:rPr>
            </w:pPr>
            <w:r>
              <w:rPr>
                <w:bCs/>
                <w:iCs/>
                <w:szCs w:val="28"/>
              </w:rPr>
              <w:t>Глива</w:t>
            </w:r>
          </w:p>
          <w:p w:rsidR="00FB1D97" w:rsidRPr="004965FC" w:rsidRDefault="00FB1D97" w:rsidP="00630EB2">
            <w:pPr>
              <w:spacing w:line="360" w:lineRule="auto"/>
              <w:jc w:val="center"/>
              <w:rPr>
                <w:rFonts w:eastAsiaTheme="minorHAnsi"/>
                <w:szCs w:val="28"/>
              </w:rPr>
            </w:pPr>
            <w:r w:rsidRPr="00FB153D">
              <w:rPr>
                <w:bCs/>
                <w:i/>
                <w:iCs/>
                <w:szCs w:val="28"/>
              </w:rPr>
              <w:t>(</w:t>
            </w:r>
            <w:r>
              <w:rPr>
                <w:bCs/>
                <w:i/>
                <w:iCs/>
                <w:szCs w:val="28"/>
                <w:lang w:val="en-US"/>
              </w:rPr>
              <w:t>P</w:t>
            </w:r>
            <w:r w:rsidRPr="009F3501">
              <w:rPr>
                <w:bCs/>
                <w:i/>
                <w:iCs/>
                <w:szCs w:val="28"/>
                <w:lang w:val="ru-RU"/>
              </w:rPr>
              <w:t xml:space="preserve">. </w:t>
            </w:r>
            <w:r>
              <w:rPr>
                <w:bCs/>
                <w:i/>
                <w:iCs/>
                <w:szCs w:val="28"/>
                <w:lang w:val="en-US"/>
              </w:rPr>
              <w:t>ostreatus</w:t>
            </w:r>
            <w:r w:rsidRPr="00FB153D">
              <w:rPr>
                <w:bCs/>
                <w:i/>
                <w:iCs/>
                <w:szCs w:val="28"/>
              </w:rPr>
              <w:t>)</w:t>
            </w:r>
          </w:p>
        </w:tc>
        <w:tc>
          <w:tcPr>
            <w:tcW w:w="1992" w:type="dxa"/>
            <w:vAlign w:val="center"/>
          </w:tcPr>
          <w:p w:rsidR="00FB1D97" w:rsidRPr="00FB153D" w:rsidRDefault="00FB1D97" w:rsidP="00630EB2">
            <w:pPr>
              <w:spacing w:line="360" w:lineRule="auto"/>
              <w:contextualSpacing/>
              <w:jc w:val="center"/>
              <w:rPr>
                <w:szCs w:val="28"/>
              </w:rPr>
            </w:pPr>
            <w:r w:rsidRPr="00FB153D">
              <w:rPr>
                <w:szCs w:val="28"/>
              </w:rPr>
              <w:t>Контроль</w:t>
            </w:r>
          </w:p>
        </w:tc>
        <w:tc>
          <w:tcPr>
            <w:tcW w:w="1869" w:type="dxa"/>
          </w:tcPr>
          <w:p w:rsidR="00FB1D97" w:rsidRDefault="00FB1D97" w:rsidP="00630EB2">
            <w:pPr>
              <w:spacing w:line="360" w:lineRule="auto"/>
              <w:jc w:val="center"/>
              <w:rPr>
                <w:szCs w:val="28"/>
              </w:rPr>
            </w:pPr>
            <w:r>
              <w:rPr>
                <w:szCs w:val="28"/>
              </w:rPr>
              <w:t>0,834±</w:t>
            </w:r>
            <w:r w:rsidRPr="00093FAB">
              <w:rPr>
                <w:szCs w:val="28"/>
                <w:lang w:val="ru-RU"/>
              </w:rPr>
              <w:t>0,02</w:t>
            </w:r>
            <w:r>
              <w:rPr>
                <w:szCs w:val="28"/>
              </w:rPr>
              <w:t>г</w:t>
            </w:r>
          </w:p>
          <w:p w:rsidR="00FB1D97" w:rsidRPr="004965FC" w:rsidRDefault="00FB1D97" w:rsidP="00630EB2">
            <w:pPr>
              <w:spacing w:line="360" w:lineRule="auto"/>
              <w:jc w:val="center"/>
              <w:rPr>
                <w:rFonts w:eastAsiaTheme="minorHAnsi"/>
                <w:szCs w:val="28"/>
              </w:rPr>
            </w:pPr>
            <w:r>
              <w:rPr>
                <w:szCs w:val="28"/>
              </w:rPr>
              <w:t>(20</w:t>
            </w:r>
            <w:r w:rsidRPr="004965FC">
              <w:rPr>
                <w:rFonts w:eastAsiaTheme="minorHAnsi"/>
                <w:szCs w:val="28"/>
              </w:rPr>
              <w:t>±0,</w:t>
            </w:r>
            <w:r>
              <w:rPr>
                <w:rFonts w:eastAsiaTheme="minorHAnsi"/>
                <w:szCs w:val="28"/>
              </w:rPr>
              <w:t>5)</w:t>
            </w:r>
          </w:p>
        </w:tc>
        <w:tc>
          <w:tcPr>
            <w:tcW w:w="1869" w:type="dxa"/>
          </w:tcPr>
          <w:p w:rsidR="00FB1D97" w:rsidRDefault="00FB1D97" w:rsidP="00630EB2">
            <w:pPr>
              <w:spacing w:line="360" w:lineRule="auto"/>
              <w:jc w:val="center"/>
              <w:rPr>
                <w:rFonts w:eastAsiaTheme="minorHAnsi"/>
                <w:szCs w:val="28"/>
              </w:rPr>
            </w:pPr>
            <w:r>
              <w:rPr>
                <w:rFonts w:eastAsiaTheme="minorHAnsi"/>
                <w:szCs w:val="28"/>
              </w:rPr>
              <w:t>20-24</w:t>
            </w:r>
          </w:p>
          <w:p w:rsidR="00FB1D97" w:rsidRPr="00093FAB" w:rsidRDefault="00FB1D97" w:rsidP="00093FAB">
            <w:pPr>
              <w:spacing w:line="360" w:lineRule="auto"/>
              <w:jc w:val="center"/>
              <w:rPr>
                <w:rFonts w:eastAsiaTheme="minorHAnsi"/>
                <w:szCs w:val="28"/>
                <w:lang w:val="ru-RU"/>
              </w:rPr>
            </w:pPr>
            <w:r w:rsidRPr="00093FAB">
              <w:rPr>
                <w:rFonts w:eastAsiaTheme="minorHAnsi"/>
                <w:szCs w:val="28"/>
                <w:lang w:val="ru-RU"/>
              </w:rPr>
              <w:t>[</w:t>
            </w:r>
            <w:r w:rsidR="00AC72EE">
              <w:rPr>
                <w:rFonts w:eastAsiaTheme="minorHAnsi"/>
                <w:szCs w:val="28"/>
              </w:rPr>
              <w:t>83</w:t>
            </w:r>
            <w:r w:rsidRPr="00093FAB">
              <w:rPr>
                <w:szCs w:val="28"/>
                <w:lang w:val="ru-RU"/>
              </w:rPr>
              <w:t>]</w:t>
            </w:r>
          </w:p>
        </w:tc>
      </w:tr>
      <w:tr w:rsidR="00FB1D97" w:rsidRPr="004965FC" w:rsidTr="00630EB2">
        <w:trPr>
          <w:jc w:val="center"/>
        </w:trPr>
        <w:tc>
          <w:tcPr>
            <w:tcW w:w="1928" w:type="dxa"/>
          </w:tcPr>
          <w:p w:rsidR="00FB1D97" w:rsidRPr="004965FC" w:rsidRDefault="00FB1D97" w:rsidP="00630EB2">
            <w:pPr>
              <w:spacing w:line="360" w:lineRule="auto"/>
              <w:jc w:val="center"/>
              <w:rPr>
                <w:rFonts w:eastAsiaTheme="minorHAnsi"/>
                <w:szCs w:val="28"/>
              </w:rPr>
            </w:pPr>
          </w:p>
        </w:tc>
        <w:tc>
          <w:tcPr>
            <w:tcW w:w="1992" w:type="dxa"/>
            <w:vAlign w:val="center"/>
          </w:tcPr>
          <w:p w:rsidR="00FB1D97" w:rsidRPr="00FB153D" w:rsidRDefault="00FB1D97" w:rsidP="00630EB2">
            <w:pPr>
              <w:spacing w:line="360" w:lineRule="auto"/>
              <w:contextualSpacing/>
              <w:jc w:val="center"/>
              <w:rPr>
                <w:szCs w:val="28"/>
              </w:rPr>
            </w:pPr>
            <w:r w:rsidRPr="00FB153D">
              <w:rPr>
                <w:szCs w:val="28"/>
              </w:rPr>
              <w:t>0,1 мг/мл</w:t>
            </w:r>
          </w:p>
        </w:tc>
        <w:tc>
          <w:tcPr>
            <w:tcW w:w="1869" w:type="dxa"/>
          </w:tcPr>
          <w:p w:rsidR="00FB1D97" w:rsidRPr="00093FAB" w:rsidRDefault="00FB1D97" w:rsidP="00630EB2">
            <w:pPr>
              <w:spacing w:line="360" w:lineRule="auto"/>
              <w:jc w:val="center"/>
              <w:rPr>
                <w:szCs w:val="28"/>
                <w:lang w:val="ru-RU"/>
              </w:rPr>
            </w:pPr>
            <w:r>
              <w:rPr>
                <w:szCs w:val="28"/>
              </w:rPr>
              <w:t>1,082±</w:t>
            </w:r>
            <w:r w:rsidRPr="00093FAB">
              <w:rPr>
                <w:szCs w:val="28"/>
                <w:lang w:val="ru-RU"/>
              </w:rPr>
              <w:t>0,03</w:t>
            </w:r>
          </w:p>
          <w:p w:rsidR="00FB1D97" w:rsidRPr="004965FC" w:rsidRDefault="00FB1D97" w:rsidP="00630EB2">
            <w:pPr>
              <w:spacing w:line="360" w:lineRule="auto"/>
              <w:jc w:val="center"/>
              <w:rPr>
                <w:rFonts w:eastAsiaTheme="minorHAnsi"/>
                <w:szCs w:val="28"/>
              </w:rPr>
            </w:pPr>
            <w:r>
              <w:rPr>
                <w:szCs w:val="28"/>
              </w:rPr>
              <w:t>(27</w:t>
            </w:r>
            <w:r w:rsidRPr="004965FC">
              <w:rPr>
                <w:rFonts w:eastAsiaTheme="minorHAnsi"/>
                <w:szCs w:val="28"/>
              </w:rPr>
              <w:t>±0,</w:t>
            </w:r>
            <w:r>
              <w:rPr>
                <w:rFonts w:eastAsiaTheme="minorHAnsi"/>
                <w:szCs w:val="28"/>
              </w:rPr>
              <w:t>8)</w:t>
            </w:r>
          </w:p>
        </w:tc>
        <w:tc>
          <w:tcPr>
            <w:tcW w:w="1869" w:type="dxa"/>
          </w:tcPr>
          <w:p w:rsidR="00FB1D97" w:rsidRPr="004965FC" w:rsidRDefault="00FB1D97" w:rsidP="00630EB2">
            <w:pPr>
              <w:spacing w:line="360" w:lineRule="auto"/>
              <w:jc w:val="center"/>
              <w:rPr>
                <w:rFonts w:eastAsiaTheme="minorHAnsi"/>
                <w:szCs w:val="28"/>
              </w:rPr>
            </w:pPr>
          </w:p>
        </w:tc>
      </w:tr>
      <w:tr w:rsidR="00FB1D97" w:rsidRPr="004965FC" w:rsidTr="00630EB2">
        <w:trPr>
          <w:jc w:val="center"/>
        </w:trPr>
        <w:tc>
          <w:tcPr>
            <w:tcW w:w="1928" w:type="dxa"/>
          </w:tcPr>
          <w:p w:rsidR="00FB1D97" w:rsidRPr="00FB153D" w:rsidRDefault="00FB1D97" w:rsidP="00630EB2">
            <w:pPr>
              <w:spacing w:line="360" w:lineRule="auto"/>
              <w:contextualSpacing/>
              <w:jc w:val="center"/>
              <w:rPr>
                <w:szCs w:val="28"/>
              </w:rPr>
            </w:pPr>
          </w:p>
        </w:tc>
        <w:tc>
          <w:tcPr>
            <w:tcW w:w="1992" w:type="dxa"/>
            <w:vAlign w:val="center"/>
          </w:tcPr>
          <w:p w:rsidR="00FB1D97" w:rsidRPr="00FB153D" w:rsidRDefault="00FB1D97" w:rsidP="00630EB2">
            <w:pPr>
              <w:spacing w:line="360" w:lineRule="auto"/>
              <w:contextualSpacing/>
              <w:jc w:val="center"/>
              <w:rPr>
                <w:szCs w:val="28"/>
              </w:rPr>
            </w:pPr>
            <w:r w:rsidRPr="00FB153D">
              <w:rPr>
                <w:szCs w:val="28"/>
              </w:rPr>
              <w:t>1 мг/мл</w:t>
            </w:r>
          </w:p>
        </w:tc>
        <w:tc>
          <w:tcPr>
            <w:tcW w:w="1869" w:type="dxa"/>
          </w:tcPr>
          <w:p w:rsidR="00FB1D97" w:rsidRDefault="00FB1D97" w:rsidP="00630EB2">
            <w:pPr>
              <w:spacing w:line="360" w:lineRule="auto"/>
              <w:jc w:val="center"/>
              <w:rPr>
                <w:szCs w:val="28"/>
              </w:rPr>
            </w:pPr>
            <w:r>
              <w:rPr>
                <w:szCs w:val="28"/>
              </w:rPr>
              <w:t>2,193±</w:t>
            </w:r>
            <w:r w:rsidRPr="00093FAB">
              <w:rPr>
                <w:szCs w:val="28"/>
                <w:lang w:val="ru-RU"/>
              </w:rPr>
              <w:t>0,05</w:t>
            </w:r>
          </w:p>
          <w:p w:rsidR="00FB1D97" w:rsidRPr="004965FC" w:rsidRDefault="00FB1D97" w:rsidP="00630EB2">
            <w:pPr>
              <w:spacing w:line="360" w:lineRule="auto"/>
              <w:jc w:val="center"/>
              <w:rPr>
                <w:rFonts w:eastAsiaTheme="minorHAnsi"/>
                <w:szCs w:val="28"/>
              </w:rPr>
            </w:pPr>
            <w:r>
              <w:rPr>
                <w:szCs w:val="28"/>
              </w:rPr>
              <w:t>(53</w:t>
            </w:r>
            <w:r w:rsidRPr="004965FC">
              <w:rPr>
                <w:rFonts w:eastAsiaTheme="minorHAnsi"/>
                <w:szCs w:val="28"/>
              </w:rPr>
              <w:t>±</w:t>
            </w:r>
            <w:r>
              <w:rPr>
                <w:rFonts w:eastAsiaTheme="minorHAnsi"/>
                <w:szCs w:val="28"/>
              </w:rPr>
              <w:t>1,6)</w:t>
            </w:r>
          </w:p>
        </w:tc>
        <w:tc>
          <w:tcPr>
            <w:tcW w:w="1869" w:type="dxa"/>
          </w:tcPr>
          <w:p w:rsidR="00FB1D97" w:rsidRPr="004965FC" w:rsidRDefault="00FB1D97" w:rsidP="00630EB2">
            <w:pPr>
              <w:spacing w:line="360" w:lineRule="auto"/>
              <w:jc w:val="center"/>
              <w:rPr>
                <w:rFonts w:eastAsiaTheme="minorHAnsi"/>
                <w:szCs w:val="28"/>
              </w:rPr>
            </w:pPr>
          </w:p>
        </w:tc>
      </w:tr>
      <w:tr w:rsidR="00FB1D97" w:rsidRPr="004965FC" w:rsidTr="00630EB2">
        <w:trPr>
          <w:jc w:val="center"/>
        </w:trPr>
        <w:tc>
          <w:tcPr>
            <w:tcW w:w="1928" w:type="dxa"/>
          </w:tcPr>
          <w:p w:rsidR="00FB1D97" w:rsidRPr="002D3FE2" w:rsidRDefault="00FB1D97" w:rsidP="00630EB2">
            <w:pPr>
              <w:spacing w:line="360" w:lineRule="auto"/>
              <w:contextualSpacing/>
              <w:jc w:val="center"/>
              <w:rPr>
                <w:szCs w:val="28"/>
              </w:rPr>
            </w:pPr>
            <w:r w:rsidRPr="002D3FE2">
              <w:rPr>
                <w:szCs w:val="28"/>
              </w:rPr>
              <w:t>Трутовик</w:t>
            </w:r>
          </w:p>
          <w:p w:rsidR="00FB1D97" w:rsidRPr="004605F8" w:rsidRDefault="00FB1D97" w:rsidP="00630EB2">
            <w:pPr>
              <w:spacing w:line="360" w:lineRule="auto"/>
              <w:contextualSpacing/>
              <w:jc w:val="center"/>
              <w:rPr>
                <w:iCs/>
                <w:szCs w:val="28"/>
              </w:rPr>
            </w:pPr>
            <w:r w:rsidRPr="002D3FE2">
              <w:rPr>
                <w:szCs w:val="28"/>
              </w:rPr>
              <w:t>(</w:t>
            </w:r>
            <w:r w:rsidRPr="002D3FE2">
              <w:rPr>
                <w:i/>
                <w:szCs w:val="28"/>
                <w:shd w:val="clear" w:color="auto" w:fill="FFFFFF"/>
              </w:rPr>
              <w:t>L. sulphureus</w:t>
            </w:r>
            <w:r w:rsidRPr="002D3FE2">
              <w:rPr>
                <w:iCs/>
                <w:szCs w:val="28"/>
                <w:shd w:val="clear" w:color="auto" w:fill="FFFFFF"/>
              </w:rPr>
              <w:t>)</w:t>
            </w:r>
          </w:p>
        </w:tc>
        <w:tc>
          <w:tcPr>
            <w:tcW w:w="1992" w:type="dxa"/>
            <w:vAlign w:val="center"/>
          </w:tcPr>
          <w:p w:rsidR="00FB1D97" w:rsidRPr="00FB153D" w:rsidRDefault="00FB1D97" w:rsidP="00630EB2">
            <w:pPr>
              <w:spacing w:line="360" w:lineRule="auto"/>
              <w:contextualSpacing/>
              <w:jc w:val="center"/>
              <w:rPr>
                <w:szCs w:val="28"/>
              </w:rPr>
            </w:pPr>
            <w:r>
              <w:rPr>
                <w:szCs w:val="28"/>
              </w:rPr>
              <w:t>Контроль</w:t>
            </w:r>
          </w:p>
        </w:tc>
        <w:tc>
          <w:tcPr>
            <w:tcW w:w="1869" w:type="dxa"/>
          </w:tcPr>
          <w:p w:rsidR="00FB1D97" w:rsidRDefault="00FB1D97" w:rsidP="00630EB2">
            <w:pPr>
              <w:spacing w:line="360" w:lineRule="auto"/>
              <w:jc w:val="center"/>
              <w:rPr>
                <w:szCs w:val="28"/>
              </w:rPr>
            </w:pPr>
            <w:r>
              <w:rPr>
                <w:szCs w:val="28"/>
              </w:rPr>
              <w:t>0,957±</w:t>
            </w:r>
            <w:r>
              <w:rPr>
                <w:szCs w:val="28"/>
                <w:lang w:val="en-US"/>
              </w:rPr>
              <w:t>0,02</w:t>
            </w:r>
          </w:p>
          <w:p w:rsidR="00FB1D97" w:rsidRDefault="00FB1D97" w:rsidP="00630EB2">
            <w:pPr>
              <w:spacing w:line="360" w:lineRule="auto"/>
              <w:jc w:val="center"/>
              <w:rPr>
                <w:szCs w:val="28"/>
              </w:rPr>
            </w:pPr>
            <w:r>
              <w:rPr>
                <w:szCs w:val="28"/>
              </w:rPr>
              <w:t>(24</w:t>
            </w:r>
            <w:r w:rsidRPr="004965FC">
              <w:rPr>
                <w:rFonts w:eastAsiaTheme="minorHAnsi"/>
                <w:szCs w:val="28"/>
              </w:rPr>
              <w:t>±0,</w:t>
            </w:r>
            <w:r>
              <w:rPr>
                <w:rFonts w:eastAsiaTheme="minorHAnsi"/>
                <w:szCs w:val="28"/>
              </w:rPr>
              <w:t>7)</w:t>
            </w:r>
          </w:p>
        </w:tc>
        <w:tc>
          <w:tcPr>
            <w:tcW w:w="1869" w:type="dxa"/>
          </w:tcPr>
          <w:p w:rsidR="00FB1D97" w:rsidRDefault="00FB1D97" w:rsidP="00630EB2">
            <w:pPr>
              <w:spacing w:line="360" w:lineRule="auto"/>
              <w:jc w:val="center"/>
              <w:rPr>
                <w:rFonts w:eastAsiaTheme="minorHAnsi"/>
                <w:szCs w:val="28"/>
              </w:rPr>
            </w:pPr>
            <w:r>
              <w:rPr>
                <w:rFonts w:eastAsiaTheme="minorHAnsi"/>
                <w:szCs w:val="28"/>
              </w:rPr>
              <w:t>22-27</w:t>
            </w:r>
          </w:p>
          <w:p w:rsidR="00FB1D97" w:rsidRPr="00692F34" w:rsidRDefault="00FB1D97" w:rsidP="00093FAB">
            <w:pPr>
              <w:spacing w:line="360" w:lineRule="auto"/>
              <w:jc w:val="center"/>
              <w:rPr>
                <w:rFonts w:eastAsiaTheme="minorHAnsi"/>
                <w:szCs w:val="28"/>
                <w:lang w:val="en-US"/>
              </w:rPr>
            </w:pPr>
            <w:r>
              <w:rPr>
                <w:rFonts w:eastAsiaTheme="minorHAnsi"/>
                <w:szCs w:val="28"/>
                <w:lang w:val="en-US"/>
              </w:rPr>
              <w:t>[</w:t>
            </w:r>
            <w:r w:rsidR="00AC72EE">
              <w:rPr>
                <w:rFonts w:eastAsiaTheme="minorHAnsi"/>
                <w:szCs w:val="28"/>
              </w:rPr>
              <w:t>84</w:t>
            </w:r>
            <w:r>
              <w:rPr>
                <w:szCs w:val="28"/>
                <w:lang w:val="en-US"/>
              </w:rPr>
              <w:t>]</w:t>
            </w:r>
          </w:p>
        </w:tc>
      </w:tr>
    </w:tbl>
    <w:p w:rsidR="009F2035" w:rsidRPr="004965FC" w:rsidRDefault="009F2035" w:rsidP="009F2035">
      <w:pPr>
        <w:spacing w:line="360" w:lineRule="auto"/>
        <w:rPr>
          <w:rFonts w:eastAsiaTheme="minorHAnsi"/>
          <w:szCs w:val="28"/>
        </w:rPr>
      </w:pPr>
      <w:r w:rsidRPr="004965FC">
        <w:rPr>
          <w:rFonts w:eastAsiaTheme="minorHAnsi"/>
          <w:szCs w:val="28"/>
        </w:rPr>
        <w:t xml:space="preserve"> </w:t>
      </w:r>
    </w:p>
    <w:p w:rsidR="009F2035" w:rsidRDefault="0020564F" w:rsidP="0020564F">
      <w:pPr>
        <w:spacing w:line="360" w:lineRule="auto"/>
        <w:ind w:firstLine="708"/>
        <w:rPr>
          <w:rFonts w:eastAsiaTheme="minorHAnsi"/>
          <w:szCs w:val="28"/>
        </w:rPr>
      </w:pPr>
      <w:r w:rsidRPr="004D13EA">
        <w:rPr>
          <w:szCs w:val="28"/>
        </w:rPr>
        <w:t>Отримані результати</w:t>
      </w:r>
      <w:r>
        <w:rPr>
          <w:szCs w:val="28"/>
        </w:rPr>
        <w:t xml:space="preserve"> по екстракцї хітину</w:t>
      </w:r>
      <w:r w:rsidRPr="004D13EA">
        <w:rPr>
          <w:szCs w:val="28"/>
        </w:rPr>
        <w:t xml:space="preserve"> повністю </w:t>
      </w:r>
      <w:r>
        <w:rPr>
          <w:szCs w:val="28"/>
        </w:rPr>
        <w:t>узгоджуються з дослідженнями робіт</w:t>
      </w:r>
      <w:r w:rsidR="009F2035" w:rsidRPr="004965FC">
        <w:rPr>
          <w:rFonts w:eastAsiaTheme="minorHAnsi"/>
          <w:szCs w:val="28"/>
        </w:rPr>
        <w:t xml:space="preserve"> [</w:t>
      </w:r>
      <w:r w:rsidR="00093FAB">
        <w:rPr>
          <w:rFonts w:eastAsiaTheme="minorHAnsi"/>
          <w:szCs w:val="28"/>
        </w:rPr>
        <w:t>6, 82, 85-90</w:t>
      </w:r>
      <w:r w:rsidR="009F2035" w:rsidRPr="003D5D38">
        <w:rPr>
          <w:rFonts w:eastAsiaTheme="minorHAnsi"/>
          <w:szCs w:val="28"/>
        </w:rPr>
        <w:t>]</w:t>
      </w:r>
      <w:r w:rsidR="009F2035" w:rsidRPr="004965FC">
        <w:rPr>
          <w:rFonts w:eastAsiaTheme="minorHAnsi"/>
          <w:szCs w:val="28"/>
        </w:rPr>
        <w:t>.</w:t>
      </w:r>
    </w:p>
    <w:p w:rsidR="009F2035" w:rsidRPr="004965FC" w:rsidRDefault="009F2035" w:rsidP="00692F34">
      <w:pPr>
        <w:spacing w:line="360" w:lineRule="auto"/>
        <w:rPr>
          <w:rFonts w:asciiTheme="minorHAnsi" w:eastAsiaTheme="minorHAnsi" w:hAnsiTheme="minorHAnsi" w:cstheme="minorBidi"/>
          <w:sz w:val="22"/>
        </w:rPr>
      </w:pPr>
    </w:p>
    <w:p w:rsidR="009F2035" w:rsidRDefault="009F2035" w:rsidP="009F2035">
      <w:pPr>
        <w:keepNext/>
        <w:keepLines/>
        <w:spacing w:line="360" w:lineRule="auto"/>
        <w:ind w:firstLine="709"/>
        <w:outlineLvl w:val="0"/>
        <w:rPr>
          <w:rFonts w:eastAsiaTheme="majorEastAsia" w:cstheme="majorBidi"/>
          <w:b/>
          <w:szCs w:val="32"/>
        </w:rPr>
      </w:pPr>
      <w:bookmarkStart w:id="47" w:name="_Toc34691896"/>
      <w:bookmarkStart w:id="48" w:name="_Toc39840338"/>
      <w:r w:rsidRPr="004965FC">
        <w:rPr>
          <w:rFonts w:eastAsiaTheme="majorEastAsia" w:cstheme="majorBidi"/>
          <w:b/>
          <w:szCs w:val="32"/>
        </w:rPr>
        <w:t xml:space="preserve">2.2.6 </w:t>
      </w:r>
      <w:bookmarkEnd w:id="47"/>
      <w:r w:rsidR="00504980">
        <w:rPr>
          <w:rFonts w:eastAsiaTheme="majorEastAsia" w:cstheme="majorBidi"/>
          <w:b/>
          <w:szCs w:val="32"/>
        </w:rPr>
        <w:t>Якісна реакція на пептидний зв’язок</w:t>
      </w:r>
      <w:bookmarkEnd w:id="48"/>
    </w:p>
    <w:p w:rsidR="009F2035" w:rsidRPr="004965FC" w:rsidRDefault="009F2035" w:rsidP="009F2035">
      <w:pPr>
        <w:keepNext/>
        <w:keepLines/>
        <w:spacing w:line="360" w:lineRule="auto"/>
        <w:ind w:firstLine="709"/>
        <w:outlineLvl w:val="0"/>
        <w:rPr>
          <w:rFonts w:eastAsiaTheme="majorEastAsia" w:cstheme="majorBidi"/>
          <w:b/>
          <w:szCs w:val="32"/>
        </w:rPr>
      </w:pPr>
    </w:p>
    <w:p w:rsidR="009F2035" w:rsidRDefault="009F2035" w:rsidP="009F2035">
      <w:pPr>
        <w:spacing w:line="360" w:lineRule="auto"/>
        <w:ind w:firstLine="709"/>
        <w:rPr>
          <w:rFonts w:eastAsiaTheme="minorHAnsi"/>
          <w:szCs w:val="28"/>
        </w:rPr>
      </w:pPr>
      <w:r w:rsidRPr="004965FC">
        <w:rPr>
          <w:rFonts w:eastAsiaTheme="minorHAnsi"/>
          <w:szCs w:val="28"/>
        </w:rPr>
        <w:t xml:space="preserve">Для того щоб перевірити кожен зразок на відсутність </w:t>
      </w:r>
      <w:r w:rsidR="00D94A6F">
        <w:rPr>
          <w:rFonts w:eastAsiaTheme="minorHAnsi"/>
          <w:szCs w:val="28"/>
        </w:rPr>
        <w:t>пептидів</w:t>
      </w:r>
      <w:r w:rsidRPr="004965FC">
        <w:rPr>
          <w:rFonts w:eastAsiaTheme="minorHAnsi"/>
          <w:szCs w:val="28"/>
        </w:rPr>
        <w:t xml:space="preserve">, а також, відповідно, якість екстракції хітину, проведено </w:t>
      </w:r>
      <w:r w:rsidR="00D94A6F">
        <w:rPr>
          <w:rFonts w:eastAsiaTheme="minorHAnsi"/>
          <w:szCs w:val="28"/>
        </w:rPr>
        <w:t>біуретову реакцію, детальний опис якої наведено в підрозділі 2.1.8</w:t>
      </w:r>
      <w:r>
        <w:rPr>
          <w:rFonts w:eastAsiaTheme="minorHAnsi"/>
          <w:szCs w:val="28"/>
        </w:rPr>
        <w:t>.</w:t>
      </w:r>
      <w:r w:rsidR="00D94A6F">
        <w:rPr>
          <w:rFonts w:eastAsiaTheme="minorHAnsi"/>
          <w:szCs w:val="28"/>
        </w:rPr>
        <w:t xml:space="preserve"> На рисунку 2.6 зображено результат перевірки на вміст білків у зразках хітину отриманого з печериці вирощеної на середовищі без МР та з МР 0,1 і 1 мг/мл.</w:t>
      </w:r>
    </w:p>
    <w:p w:rsidR="009F2035" w:rsidRDefault="009F2035" w:rsidP="009F2035">
      <w:pPr>
        <w:spacing w:line="360" w:lineRule="auto"/>
        <w:jc w:val="center"/>
        <w:rPr>
          <w:rFonts w:eastAsiaTheme="minorHAnsi"/>
          <w:szCs w:val="28"/>
        </w:rPr>
      </w:pPr>
      <w:r>
        <w:rPr>
          <w:noProof/>
          <w:lang w:val="ru-RU"/>
        </w:rPr>
        <w:drawing>
          <wp:inline distT="0" distB="0" distL="0" distR="0" wp14:anchorId="7F1483ED" wp14:editId="51161D2C">
            <wp:extent cx="2390775" cy="3469537"/>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393825" cy="3473964"/>
                    </a:xfrm>
                    <a:prstGeom prst="rect">
                      <a:avLst/>
                    </a:prstGeom>
                  </pic:spPr>
                </pic:pic>
              </a:graphicData>
            </a:graphic>
          </wp:inline>
        </w:drawing>
      </w:r>
    </w:p>
    <w:p w:rsidR="009F2035" w:rsidRDefault="009F2035" w:rsidP="009F2035">
      <w:pPr>
        <w:spacing w:line="360" w:lineRule="auto"/>
        <w:jc w:val="center"/>
        <w:rPr>
          <w:rFonts w:eastAsiaTheme="minorHAnsi"/>
          <w:szCs w:val="28"/>
        </w:rPr>
      </w:pPr>
      <w:r>
        <w:rPr>
          <w:rFonts w:eastAsiaTheme="minorHAnsi"/>
          <w:szCs w:val="28"/>
        </w:rPr>
        <w:t xml:space="preserve">    а)          б)          в)           г)</w:t>
      </w:r>
    </w:p>
    <w:p w:rsidR="009F2035" w:rsidRDefault="009F2035" w:rsidP="009F2035">
      <w:pPr>
        <w:spacing w:line="360" w:lineRule="auto"/>
        <w:jc w:val="center"/>
        <w:rPr>
          <w:rFonts w:eastAsiaTheme="minorHAnsi"/>
          <w:szCs w:val="28"/>
        </w:rPr>
      </w:pPr>
      <w:r>
        <w:rPr>
          <w:rFonts w:eastAsiaTheme="minorHAnsi"/>
          <w:szCs w:val="28"/>
        </w:rPr>
        <w:t xml:space="preserve">Рисунок </w:t>
      </w:r>
      <w:r w:rsidR="00622D0B">
        <w:rPr>
          <w:rFonts w:eastAsiaTheme="minorHAnsi"/>
          <w:szCs w:val="28"/>
        </w:rPr>
        <w:t>2.</w:t>
      </w:r>
      <w:r w:rsidR="004766A5">
        <w:rPr>
          <w:rFonts w:eastAsiaTheme="minorHAnsi"/>
          <w:szCs w:val="28"/>
          <w:lang w:val="ru-RU"/>
        </w:rPr>
        <w:t>6</w:t>
      </w:r>
      <w:r>
        <w:rPr>
          <w:rFonts w:eastAsiaTheme="minorHAnsi"/>
          <w:szCs w:val="28"/>
        </w:rPr>
        <w:t xml:space="preserve"> – Якісна реакція на пептидний зв’язок: а) контроль, б) хітин з печериці вирощеної на середовищі без МР, </w:t>
      </w:r>
      <w:r>
        <w:rPr>
          <w:rFonts w:eastAsiaTheme="minorHAnsi"/>
          <w:szCs w:val="28"/>
        </w:rPr>
        <w:br/>
        <w:t>в) з МР 0,1 мг/мл, г) з МР 1 мг/мл</w:t>
      </w:r>
    </w:p>
    <w:p w:rsidR="009F2035" w:rsidRPr="004965FC" w:rsidRDefault="009F2035" w:rsidP="009F2035">
      <w:pPr>
        <w:spacing w:line="360" w:lineRule="auto"/>
        <w:rPr>
          <w:rFonts w:eastAsiaTheme="minorHAnsi"/>
          <w:szCs w:val="28"/>
        </w:rPr>
      </w:pPr>
    </w:p>
    <w:p w:rsidR="009F2035" w:rsidRPr="004965FC" w:rsidRDefault="00525619" w:rsidP="009F2035">
      <w:pPr>
        <w:spacing w:line="360" w:lineRule="auto"/>
        <w:ind w:firstLine="708"/>
        <w:rPr>
          <w:rFonts w:eastAsiaTheme="minorHAnsi"/>
          <w:szCs w:val="28"/>
        </w:rPr>
      </w:pPr>
      <w:r>
        <w:rPr>
          <w:rFonts w:eastAsiaTheme="minorHAnsi"/>
          <w:szCs w:val="28"/>
        </w:rPr>
        <w:t xml:space="preserve">Для контролю </w:t>
      </w:r>
      <w:r w:rsidR="009F2035" w:rsidRPr="004965FC">
        <w:rPr>
          <w:rFonts w:eastAsiaTheme="minorHAnsi"/>
          <w:szCs w:val="28"/>
        </w:rPr>
        <w:t xml:space="preserve">взято розчин яєчного білку (рис. </w:t>
      </w:r>
      <w:r w:rsidR="00622D0B">
        <w:rPr>
          <w:rFonts w:eastAsiaTheme="minorHAnsi"/>
          <w:szCs w:val="28"/>
        </w:rPr>
        <w:t>2</w:t>
      </w:r>
      <w:r w:rsidR="0020564F">
        <w:rPr>
          <w:rFonts w:eastAsiaTheme="minorHAnsi"/>
          <w:szCs w:val="28"/>
        </w:rPr>
        <w:t>.</w:t>
      </w:r>
      <w:r w:rsidR="004766A5">
        <w:rPr>
          <w:rFonts w:eastAsiaTheme="minorHAnsi"/>
          <w:szCs w:val="28"/>
          <w:lang w:val="ru-RU"/>
        </w:rPr>
        <w:t>6</w:t>
      </w:r>
      <w:r w:rsidR="009F2035">
        <w:rPr>
          <w:rFonts w:eastAsiaTheme="minorHAnsi"/>
          <w:szCs w:val="28"/>
        </w:rPr>
        <w:t>а</w:t>
      </w:r>
      <w:r w:rsidR="009F2035" w:rsidRPr="004965FC">
        <w:rPr>
          <w:rFonts w:eastAsiaTheme="minorHAnsi"/>
          <w:szCs w:val="28"/>
        </w:rPr>
        <w:t>).</w:t>
      </w:r>
    </w:p>
    <w:p w:rsidR="009F2035" w:rsidRPr="004965FC" w:rsidRDefault="009F2035" w:rsidP="009F2035">
      <w:pPr>
        <w:spacing w:line="360" w:lineRule="auto"/>
        <w:ind w:firstLine="708"/>
        <w:rPr>
          <w:rFonts w:eastAsiaTheme="minorHAnsi"/>
          <w:szCs w:val="28"/>
        </w:rPr>
      </w:pPr>
      <w:r w:rsidRPr="004965FC">
        <w:rPr>
          <w:rFonts w:eastAsiaTheme="minorHAnsi"/>
          <w:szCs w:val="28"/>
        </w:rPr>
        <w:t>Відсутність фіолетового забарвлення</w:t>
      </w:r>
      <w:r>
        <w:rPr>
          <w:rFonts w:eastAsiaTheme="minorHAnsi"/>
          <w:szCs w:val="28"/>
        </w:rPr>
        <w:t xml:space="preserve"> </w:t>
      </w:r>
      <w:r w:rsidRPr="004965FC">
        <w:rPr>
          <w:rFonts w:eastAsiaTheme="minorHAnsi"/>
          <w:szCs w:val="28"/>
        </w:rPr>
        <w:t>у всіх трьох зразках</w:t>
      </w:r>
      <w:r w:rsidR="00622D0B">
        <w:rPr>
          <w:rFonts w:eastAsiaTheme="minorHAnsi"/>
          <w:szCs w:val="28"/>
        </w:rPr>
        <w:t xml:space="preserve"> (рис. 2</w:t>
      </w:r>
      <w:r w:rsidR="0020564F">
        <w:rPr>
          <w:rFonts w:eastAsiaTheme="minorHAnsi"/>
          <w:szCs w:val="28"/>
        </w:rPr>
        <w:t>.</w:t>
      </w:r>
      <w:r w:rsidR="004766A5" w:rsidRPr="004766A5">
        <w:rPr>
          <w:rFonts w:eastAsiaTheme="minorHAnsi"/>
          <w:szCs w:val="28"/>
        </w:rPr>
        <w:t>6</w:t>
      </w:r>
      <w:r>
        <w:rPr>
          <w:rFonts w:eastAsiaTheme="minorHAnsi"/>
          <w:szCs w:val="28"/>
        </w:rPr>
        <w:t>б-г)</w:t>
      </w:r>
      <w:r w:rsidRPr="004965FC">
        <w:rPr>
          <w:rFonts w:eastAsiaTheme="minorHAnsi"/>
          <w:szCs w:val="28"/>
        </w:rPr>
        <w:t xml:space="preserve"> вказує на відсутність білків після обробки </w:t>
      </w:r>
      <w:r w:rsidRPr="004965FC">
        <w:rPr>
          <w:rFonts w:eastAsiaTheme="minorHAnsi"/>
          <w:szCs w:val="28"/>
          <w:lang w:val="en-US"/>
        </w:rPr>
        <w:t>NaOH</w:t>
      </w:r>
      <w:r w:rsidRPr="004965FC">
        <w:rPr>
          <w:rFonts w:eastAsiaTheme="minorHAnsi"/>
          <w:szCs w:val="28"/>
        </w:rPr>
        <w:t>, тобто етап депротеїнізації пройшов успішно.</w:t>
      </w:r>
    </w:p>
    <w:p w:rsidR="009F2035" w:rsidRDefault="009F2035" w:rsidP="009F2035">
      <w:pPr>
        <w:spacing w:line="360" w:lineRule="auto"/>
        <w:rPr>
          <w:szCs w:val="28"/>
        </w:rPr>
      </w:pPr>
    </w:p>
    <w:p w:rsidR="009F2035" w:rsidRDefault="009F2035" w:rsidP="009F2035">
      <w:pPr>
        <w:spacing w:line="360" w:lineRule="auto"/>
        <w:rPr>
          <w:szCs w:val="28"/>
        </w:rPr>
      </w:pPr>
    </w:p>
    <w:p w:rsidR="00A37DD5" w:rsidRDefault="00A37DD5" w:rsidP="009F2035">
      <w:pPr>
        <w:spacing w:line="360" w:lineRule="auto"/>
        <w:rPr>
          <w:szCs w:val="28"/>
        </w:rPr>
      </w:pPr>
    </w:p>
    <w:p w:rsidR="00A37DD5" w:rsidRDefault="00A37DD5" w:rsidP="009F2035">
      <w:pPr>
        <w:spacing w:line="360" w:lineRule="auto"/>
        <w:rPr>
          <w:szCs w:val="28"/>
        </w:rPr>
      </w:pPr>
    </w:p>
    <w:p w:rsidR="00A37DD5" w:rsidRDefault="00A37DD5" w:rsidP="009F2035">
      <w:pPr>
        <w:spacing w:line="360" w:lineRule="auto"/>
        <w:rPr>
          <w:szCs w:val="28"/>
        </w:rPr>
      </w:pPr>
    </w:p>
    <w:p w:rsidR="00CA4D1E" w:rsidRDefault="00CA4D1E" w:rsidP="009F2035">
      <w:pPr>
        <w:spacing w:line="360" w:lineRule="auto"/>
        <w:rPr>
          <w:szCs w:val="28"/>
        </w:rPr>
      </w:pPr>
    </w:p>
    <w:p w:rsidR="009F2035" w:rsidRPr="00F042E7" w:rsidRDefault="009F2035" w:rsidP="0020564F">
      <w:pPr>
        <w:spacing w:line="360" w:lineRule="auto"/>
        <w:rPr>
          <w:szCs w:val="28"/>
        </w:rPr>
      </w:pPr>
    </w:p>
    <w:p w:rsidR="004232F3" w:rsidRPr="004232F3" w:rsidRDefault="009F2035" w:rsidP="004232F3">
      <w:pPr>
        <w:pStyle w:val="1"/>
        <w:spacing w:line="264" w:lineRule="auto"/>
        <w:ind w:firstLine="357"/>
        <w:jc w:val="center"/>
      </w:pPr>
      <w:bookmarkStart w:id="49" w:name="_Toc39840339"/>
      <w:bookmarkStart w:id="50" w:name="_Toc515831205"/>
      <w:bookmarkStart w:id="51" w:name="_Toc536183719"/>
      <w:bookmarkStart w:id="52" w:name="_Toc34691897"/>
      <w:r w:rsidRPr="009F2035">
        <w:t>3 СТАРТАП ПРОЕКТ</w:t>
      </w:r>
      <w:bookmarkEnd w:id="49"/>
    </w:p>
    <w:p w:rsidR="004232F3" w:rsidRDefault="004232F3" w:rsidP="004232F3">
      <w:pPr>
        <w:pStyle w:val="1"/>
        <w:spacing w:before="0" w:line="360" w:lineRule="auto"/>
        <w:ind w:firstLine="720"/>
        <w:rPr>
          <w:rFonts w:cs="Times New Roman"/>
          <w:b w:val="0"/>
        </w:rPr>
      </w:pPr>
    </w:p>
    <w:p w:rsidR="004232F3" w:rsidRPr="00C850D7" w:rsidRDefault="004232F3" w:rsidP="004232F3">
      <w:pPr>
        <w:pStyle w:val="1"/>
        <w:spacing w:before="0" w:line="360" w:lineRule="auto"/>
        <w:ind w:firstLine="709"/>
        <w:rPr>
          <w:rFonts w:cs="Times New Roman"/>
          <w:b w:val="0"/>
        </w:rPr>
      </w:pPr>
      <w:bookmarkStart w:id="53" w:name="_Toc39840340"/>
      <w:r>
        <w:rPr>
          <w:rFonts w:cs="Times New Roman"/>
        </w:rPr>
        <w:t>3</w:t>
      </w:r>
      <w:r w:rsidRPr="00C850D7">
        <w:rPr>
          <w:rFonts w:cs="Times New Roman"/>
        </w:rPr>
        <w:t xml:space="preserve">.1 Резюме: конкретизація бізнес-ідеї, мети стартапу, об'єкту дослідження, місця розробки у </w:t>
      </w:r>
      <w:r>
        <w:rPr>
          <w:rFonts w:cs="Times New Roman"/>
        </w:rPr>
        <w:t>інноваційному ланцюжку цінності</w:t>
      </w:r>
      <w:bookmarkEnd w:id="53"/>
    </w:p>
    <w:p w:rsidR="004232F3" w:rsidRDefault="004232F3" w:rsidP="004232F3">
      <w:pPr>
        <w:spacing w:line="360" w:lineRule="auto"/>
        <w:ind w:firstLine="709"/>
        <w:rPr>
          <w:szCs w:val="28"/>
        </w:rPr>
      </w:pPr>
    </w:p>
    <w:p w:rsidR="004232F3" w:rsidRPr="006C6368" w:rsidRDefault="004232F3" w:rsidP="004232F3">
      <w:pPr>
        <w:spacing w:line="360" w:lineRule="auto"/>
        <w:ind w:firstLine="709"/>
        <w:rPr>
          <w:szCs w:val="28"/>
        </w:rPr>
      </w:pPr>
      <w:r w:rsidRPr="006C6368">
        <w:rPr>
          <w:szCs w:val="28"/>
        </w:rPr>
        <w:t xml:space="preserve">Загальна характеристика розробки: </w:t>
      </w:r>
    </w:p>
    <w:p w:rsidR="004232F3" w:rsidRPr="006C6368" w:rsidRDefault="004232F3" w:rsidP="004232F3">
      <w:pPr>
        <w:spacing w:line="360" w:lineRule="auto"/>
        <w:ind w:firstLine="709"/>
        <w:rPr>
          <w:szCs w:val="28"/>
        </w:rPr>
      </w:pPr>
      <w:r w:rsidRPr="00B1464F">
        <w:rPr>
          <w:b/>
          <w:szCs w:val="28"/>
        </w:rPr>
        <w:t>Тема:</w:t>
      </w:r>
      <w:r w:rsidRPr="006C6368">
        <w:rPr>
          <w:szCs w:val="28"/>
        </w:rPr>
        <w:t xml:space="preserve"> </w:t>
      </w:r>
      <w:r w:rsidRPr="006C6368">
        <w:rPr>
          <w:szCs w:val="28"/>
          <w:lang w:val="ru-RU"/>
        </w:rPr>
        <w:t>«Магнітокерований біосорбент».</w:t>
      </w:r>
      <w:r w:rsidRPr="006C6368">
        <w:rPr>
          <w:szCs w:val="28"/>
        </w:rPr>
        <w:t xml:space="preserve"> </w:t>
      </w:r>
    </w:p>
    <w:p w:rsidR="004232F3" w:rsidRPr="006C6368" w:rsidRDefault="004232F3" w:rsidP="004232F3">
      <w:pPr>
        <w:spacing w:line="360" w:lineRule="auto"/>
        <w:ind w:firstLine="709"/>
        <w:rPr>
          <w:szCs w:val="28"/>
        </w:rPr>
      </w:pPr>
      <w:r w:rsidRPr="00B1464F">
        <w:rPr>
          <w:b/>
          <w:szCs w:val="28"/>
          <w:lang w:val="ru-RU"/>
        </w:rPr>
        <w:t>Назва розробки</w:t>
      </w:r>
      <w:r w:rsidRPr="006C6368">
        <w:rPr>
          <w:szCs w:val="28"/>
          <w:lang w:val="ru-RU"/>
        </w:rPr>
        <w:t>:</w:t>
      </w:r>
      <w:r>
        <w:rPr>
          <w:szCs w:val="28"/>
          <w:lang w:val="ru-RU"/>
        </w:rPr>
        <w:t xml:space="preserve"> розробка технології </w:t>
      </w:r>
      <w:r w:rsidRPr="006C6368">
        <w:rPr>
          <w:szCs w:val="28"/>
        </w:rPr>
        <w:t xml:space="preserve">отримання магнітокерованого біосорбенту на основі біомаси гриба печериці </w:t>
      </w:r>
      <w:r w:rsidRPr="006C6368">
        <w:rPr>
          <w:i/>
          <w:szCs w:val="28"/>
        </w:rPr>
        <w:t>A</w:t>
      </w:r>
      <w:r w:rsidRPr="006C6368">
        <w:rPr>
          <w:i/>
          <w:szCs w:val="28"/>
          <w:lang w:val="ru-RU"/>
        </w:rPr>
        <w:t xml:space="preserve">. </w:t>
      </w:r>
      <w:r w:rsidRPr="006C6368">
        <w:rPr>
          <w:i/>
          <w:szCs w:val="28"/>
        </w:rPr>
        <w:t>bisporus</w:t>
      </w:r>
      <w:r w:rsidRPr="006C6368">
        <w:rPr>
          <w:szCs w:val="28"/>
        </w:rPr>
        <w:t xml:space="preserve">. </w:t>
      </w:r>
    </w:p>
    <w:p w:rsidR="004232F3" w:rsidRPr="006C6368" w:rsidRDefault="004232F3" w:rsidP="004232F3">
      <w:pPr>
        <w:spacing w:line="360" w:lineRule="auto"/>
        <w:ind w:firstLine="709"/>
        <w:rPr>
          <w:szCs w:val="28"/>
        </w:rPr>
      </w:pPr>
      <w:r w:rsidRPr="006C6368">
        <w:rPr>
          <w:b/>
          <w:szCs w:val="28"/>
          <w:lang w:val="ru-RU"/>
        </w:rPr>
        <w:t xml:space="preserve"> </w:t>
      </w:r>
      <w:r w:rsidRPr="00B1464F">
        <w:rPr>
          <w:b/>
          <w:szCs w:val="28"/>
        </w:rPr>
        <w:t>Мета проекту:</w:t>
      </w:r>
      <w:r w:rsidRPr="006C6368">
        <w:rPr>
          <w:szCs w:val="28"/>
        </w:rPr>
        <w:t xml:space="preserve"> отримати магнітокерований біосорбент з біомаси гриба та дослідити його властивості для можливого</w:t>
      </w:r>
      <w:r w:rsidRPr="006C6368">
        <w:rPr>
          <w:szCs w:val="28"/>
          <w:lang w:val="ru-RU"/>
        </w:rPr>
        <w:t xml:space="preserve"> </w:t>
      </w:r>
      <w:r w:rsidRPr="006C6368">
        <w:rPr>
          <w:szCs w:val="28"/>
        </w:rPr>
        <w:t>використання</w:t>
      </w:r>
      <w:r w:rsidRPr="006C6368">
        <w:rPr>
          <w:szCs w:val="28"/>
          <w:lang w:val="ru-RU"/>
        </w:rPr>
        <w:t xml:space="preserve"> </w:t>
      </w:r>
      <w:r w:rsidRPr="006C6368">
        <w:rPr>
          <w:szCs w:val="28"/>
        </w:rPr>
        <w:t>при очищенні стічних вод.</w:t>
      </w:r>
    </w:p>
    <w:p w:rsidR="004232F3" w:rsidRPr="006C6368" w:rsidRDefault="004232F3" w:rsidP="004232F3">
      <w:pPr>
        <w:spacing w:line="360" w:lineRule="auto"/>
        <w:ind w:firstLine="709"/>
        <w:rPr>
          <w:szCs w:val="28"/>
          <w:lang w:val="ru-RU"/>
        </w:rPr>
      </w:pPr>
      <w:r w:rsidRPr="00B1464F">
        <w:rPr>
          <w:b/>
          <w:szCs w:val="28"/>
        </w:rPr>
        <w:t>Суб'єкт замовлення:</w:t>
      </w:r>
      <w:r w:rsidRPr="006C6368">
        <w:rPr>
          <w:szCs w:val="28"/>
        </w:rPr>
        <w:t xml:space="preserve"> </w:t>
      </w:r>
      <w:r w:rsidRPr="006C6368">
        <w:rPr>
          <w:iCs/>
          <w:szCs w:val="28"/>
          <w:lang w:val="ru-RU"/>
        </w:rPr>
        <w:t>компанія з виробництва водоочисного обладнання «Чиста вода»</w:t>
      </w:r>
      <w:r>
        <w:rPr>
          <w:szCs w:val="28"/>
          <w:lang w:val="ru-RU"/>
        </w:rPr>
        <w:t>.</w:t>
      </w:r>
    </w:p>
    <w:p w:rsidR="004232F3" w:rsidRPr="006C6368" w:rsidRDefault="004232F3" w:rsidP="004232F3">
      <w:pPr>
        <w:spacing w:line="360" w:lineRule="auto"/>
        <w:ind w:firstLine="709"/>
        <w:rPr>
          <w:szCs w:val="28"/>
        </w:rPr>
      </w:pPr>
      <w:r w:rsidRPr="00B1464F">
        <w:rPr>
          <w:b/>
          <w:szCs w:val="28"/>
        </w:rPr>
        <w:t>Об'єкт дослідження:</w:t>
      </w:r>
      <w:r w:rsidRPr="006C6368">
        <w:rPr>
          <w:szCs w:val="28"/>
        </w:rPr>
        <w:t xml:space="preserve"> гриби печериці </w:t>
      </w:r>
      <w:r w:rsidRPr="006C6368">
        <w:rPr>
          <w:i/>
          <w:szCs w:val="28"/>
        </w:rPr>
        <w:t>A. bisporus</w:t>
      </w:r>
      <w:r w:rsidRPr="006C6368">
        <w:rPr>
          <w:szCs w:val="28"/>
        </w:rPr>
        <w:t>.</w:t>
      </w:r>
    </w:p>
    <w:p w:rsidR="004232F3" w:rsidRPr="006C6368" w:rsidRDefault="004232F3" w:rsidP="004232F3">
      <w:pPr>
        <w:spacing w:line="360" w:lineRule="auto"/>
        <w:ind w:firstLine="709"/>
        <w:rPr>
          <w:szCs w:val="28"/>
        </w:rPr>
      </w:pPr>
      <w:r w:rsidRPr="00B1464F">
        <w:rPr>
          <w:b/>
          <w:szCs w:val="28"/>
        </w:rPr>
        <w:t>Місце розробки у інноваційному ланцюжку цінності:</w:t>
      </w:r>
      <w:r w:rsidRPr="006C6368">
        <w:rPr>
          <w:szCs w:val="28"/>
        </w:rPr>
        <w:t xml:space="preserve"> ідея знаходиться на етапі  розробки, оскільки проводиться дослідження щодо властивостей грибів вирощених з додаванням магнітної рідини (МР) у лабораторії НТУУ «КПІ ім. Ігоря Сікорського».</w:t>
      </w:r>
    </w:p>
    <w:p w:rsidR="004232F3" w:rsidRPr="006C6368" w:rsidRDefault="004232F3" w:rsidP="004232F3">
      <w:pPr>
        <w:spacing w:line="360" w:lineRule="auto"/>
        <w:ind w:firstLine="709"/>
        <w:rPr>
          <w:szCs w:val="28"/>
        </w:rPr>
      </w:pPr>
      <w:r w:rsidRPr="00B1464F">
        <w:rPr>
          <w:b/>
          <w:szCs w:val="28"/>
        </w:rPr>
        <w:t>Місце товару у міжнародній класифікації товарів:</w:t>
      </w:r>
      <w:r w:rsidRPr="006C6368">
        <w:rPr>
          <w:szCs w:val="28"/>
        </w:rPr>
        <w:t xml:space="preserve"> клас 1,  біологічні препарати для використання у промисловості та науці.</w:t>
      </w:r>
    </w:p>
    <w:p w:rsidR="004232F3" w:rsidRDefault="004232F3" w:rsidP="004232F3">
      <w:pPr>
        <w:spacing w:line="360" w:lineRule="auto"/>
        <w:ind w:firstLine="709"/>
        <w:rPr>
          <w:szCs w:val="28"/>
        </w:rPr>
      </w:pPr>
      <w:r w:rsidRPr="00B1464F">
        <w:rPr>
          <w:b/>
          <w:szCs w:val="28"/>
        </w:rPr>
        <w:t>Цінність:</w:t>
      </w:r>
      <w:r w:rsidRPr="006C6368">
        <w:rPr>
          <w:szCs w:val="28"/>
        </w:rPr>
        <w:t xml:space="preserve"> дешевий та ефективний біосорбент для очистки стічних вод.</w:t>
      </w:r>
    </w:p>
    <w:p w:rsidR="004232F3" w:rsidRDefault="004232F3" w:rsidP="004232F3">
      <w:pPr>
        <w:spacing w:line="360" w:lineRule="auto"/>
        <w:ind w:firstLine="709"/>
        <w:rPr>
          <w:szCs w:val="28"/>
        </w:rPr>
      </w:pPr>
      <w:r w:rsidRPr="00B1464F">
        <w:rPr>
          <w:b/>
          <w:szCs w:val="28"/>
        </w:rPr>
        <w:lastRenderedPageBreak/>
        <w:t>Гранична корисність товару:</w:t>
      </w:r>
      <w:r w:rsidRPr="006C6368">
        <w:rPr>
          <w:szCs w:val="28"/>
        </w:rPr>
        <w:t xml:space="preserve"> значне здешевшення методів очистки стічних вод. </w:t>
      </w:r>
    </w:p>
    <w:p w:rsidR="004232F3" w:rsidRDefault="004232F3" w:rsidP="004232F3">
      <w:pPr>
        <w:spacing w:line="360" w:lineRule="auto"/>
        <w:ind w:firstLine="709"/>
        <w:rPr>
          <w:szCs w:val="28"/>
        </w:rPr>
      </w:pPr>
    </w:p>
    <w:p w:rsidR="004232F3" w:rsidRDefault="004232F3" w:rsidP="004232F3">
      <w:pPr>
        <w:spacing w:line="360" w:lineRule="auto"/>
        <w:ind w:firstLine="709"/>
        <w:rPr>
          <w:szCs w:val="28"/>
        </w:rPr>
      </w:pPr>
    </w:p>
    <w:p w:rsidR="004232F3" w:rsidRDefault="004232F3" w:rsidP="004232F3">
      <w:pPr>
        <w:spacing w:line="360" w:lineRule="auto"/>
        <w:ind w:firstLine="709"/>
        <w:rPr>
          <w:szCs w:val="28"/>
        </w:rPr>
      </w:pPr>
    </w:p>
    <w:p w:rsidR="004232F3" w:rsidRDefault="004232F3" w:rsidP="004232F3">
      <w:pPr>
        <w:spacing w:line="360" w:lineRule="auto"/>
        <w:ind w:firstLine="709"/>
        <w:rPr>
          <w:szCs w:val="28"/>
        </w:rPr>
      </w:pPr>
    </w:p>
    <w:p w:rsidR="004232F3" w:rsidRPr="006C6368" w:rsidRDefault="004232F3" w:rsidP="004232F3">
      <w:pPr>
        <w:spacing w:line="360" w:lineRule="auto"/>
        <w:ind w:firstLine="709"/>
        <w:rPr>
          <w:szCs w:val="28"/>
        </w:rPr>
      </w:pPr>
    </w:p>
    <w:p w:rsidR="004232F3" w:rsidRPr="00B1464F" w:rsidRDefault="004232F3" w:rsidP="004232F3">
      <w:pPr>
        <w:spacing w:line="360" w:lineRule="auto"/>
        <w:ind w:firstLine="709"/>
        <w:rPr>
          <w:szCs w:val="28"/>
        </w:rPr>
      </w:pPr>
      <w:r w:rsidRPr="00B1464F">
        <w:rPr>
          <w:szCs w:val="28"/>
        </w:rPr>
        <w:t>Таблиця 3.1 – Резюме стартап-проекту</w:t>
      </w:r>
    </w:p>
    <w:tbl>
      <w:tblPr>
        <w:tblStyle w:val="a6"/>
        <w:tblW w:w="0" w:type="auto"/>
        <w:tblLook w:val="04A0" w:firstRow="1" w:lastRow="0" w:firstColumn="1" w:lastColumn="0" w:noHBand="0" w:noVBand="1"/>
      </w:tblPr>
      <w:tblGrid>
        <w:gridCol w:w="4526"/>
        <w:gridCol w:w="4535"/>
      </w:tblGrid>
      <w:tr w:rsidR="004232F3" w:rsidRPr="006C6368" w:rsidTr="004232F3">
        <w:tc>
          <w:tcPr>
            <w:tcW w:w="4839" w:type="dxa"/>
          </w:tcPr>
          <w:p w:rsidR="004232F3" w:rsidRPr="00B1464F" w:rsidRDefault="004232F3" w:rsidP="004232F3">
            <w:pPr>
              <w:spacing w:line="276" w:lineRule="auto"/>
              <w:jc w:val="center"/>
              <w:rPr>
                <w:b/>
                <w:sz w:val="24"/>
              </w:rPr>
            </w:pPr>
            <w:r w:rsidRPr="00B1464F">
              <w:rPr>
                <w:b/>
                <w:sz w:val="24"/>
              </w:rPr>
              <w:t>Показник</w:t>
            </w:r>
          </w:p>
        </w:tc>
        <w:tc>
          <w:tcPr>
            <w:tcW w:w="4840" w:type="dxa"/>
          </w:tcPr>
          <w:p w:rsidR="004232F3" w:rsidRPr="00B1464F" w:rsidRDefault="004232F3" w:rsidP="004232F3">
            <w:pPr>
              <w:spacing w:line="276" w:lineRule="auto"/>
              <w:jc w:val="center"/>
              <w:rPr>
                <w:b/>
                <w:sz w:val="24"/>
              </w:rPr>
            </w:pPr>
            <w:r w:rsidRPr="00B1464F">
              <w:rPr>
                <w:b/>
                <w:sz w:val="24"/>
              </w:rPr>
              <w:t>Характеристика</w:t>
            </w:r>
          </w:p>
        </w:tc>
      </w:tr>
      <w:tr w:rsidR="004232F3" w:rsidRPr="00DD2C98" w:rsidTr="004232F3">
        <w:tc>
          <w:tcPr>
            <w:tcW w:w="4839" w:type="dxa"/>
          </w:tcPr>
          <w:p w:rsidR="004232F3" w:rsidRPr="006C6368" w:rsidRDefault="004232F3" w:rsidP="004232F3">
            <w:pPr>
              <w:spacing w:line="276" w:lineRule="auto"/>
              <w:rPr>
                <w:sz w:val="24"/>
              </w:rPr>
            </w:pPr>
            <w:r w:rsidRPr="006C6368">
              <w:rPr>
                <w:sz w:val="24"/>
              </w:rPr>
              <w:t>1. Сутність ідеї</w:t>
            </w:r>
          </w:p>
        </w:tc>
        <w:tc>
          <w:tcPr>
            <w:tcW w:w="4840" w:type="dxa"/>
          </w:tcPr>
          <w:p w:rsidR="004232F3" w:rsidRPr="006C6368" w:rsidRDefault="004232F3" w:rsidP="004232F3">
            <w:pPr>
              <w:spacing w:line="276" w:lineRule="auto"/>
              <w:rPr>
                <w:sz w:val="24"/>
              </w:rPr>
            </w:pPr>
            <w:r w:rsidRPr="006C6368">
              <w:rPr>
                <w:sz w:val="24"/>
              </w:rPr>
              <w:t>Дослідження сорбційних властивостей біомаси печериці</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2. Наявність аналогів або прототипів ідеї</w:t>
            </w:r>
          </w:p>
        </w:tc>
        <w:tc>
          <w:tcPr>
            <w:tcW w:w="4840" w:type="dxa"/>
          </w:tcPr>
          <w:p w:rsidR="004232F3" w:rsidRPr="006C6368" w:rsidRDefault="004232F3" w:rsidP="004232F3">
            <w:pPr>
              <w:spacing w:line="276" w:lineRule="auto"/>
              <w:rPr>
                <w:sz w:val="24"/>
              </w:rPr>
            </w:pPr>
            <w:r w:rsidRPr="006C6368">
              <w:rPr>
                <w:sz w:val="24"/>
              </w:rPr>
              <w:t>Відсутні</w:t>
            </w:r>
          </w:p>
        </w:tc>
      </w:tr>
      <w:tr w:rsidR="004232F3" w:rsidRPr="00DD2C98" w:rsidTr="004232F3">
        <w:tc>
          <w:tcPr>
            <w:tcW w:w="4839" w:type="dxa"/>
          </w:tcPr>
          <w:p w:rsidR="004232F3" w:rsidRPr="006C6368" w:rsidRDefault="004232F3" w:rsidP="004232F3">
            <w:pPr>
              <w:spacing w:line="276" w:lineRule="auto"/>
              <w:rPr>
                <w:sz w:val="24"/>
              </w:rPr>
            </w:pPr>
            <w:r w:rsidRPr="006C6368">
              <w:rPr>
                <w:sz w:val="24"/>
              </w:rPr>
              <w:t>3. Основна потреба, яку задовольнить реалізований стартап</w:t>
            </w:r>
          </w:p>
        </w:tc>
        <w:tc>
          <w:tcPr>
            <w:tcW w:w="4840" w:type="dxa"/>
          </w:tcPr>
          <w:p w:rsidR="004232F3" w:rsidRPr="006C6368" w:rsidRDefault="004232F3" w:rsidP="004232F3">
            <w:pPr>
              <w:spacing w:line="276" w:lineRule="auto"/>
              <w:rPr>
                <w:sz w:val="24"/>
              </w:rPr>
            </w:pPr>
            <w:r w:rsidRPr="006C6368">
              <w:rPr>
                <w:sz w:val="24"/>
              </w:rPr>
              <w:t>Дешевий метод очистки стічних вод</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4. Ступінь розробленості технології реалізації</w:t>
            </w:r>
          </w:p>
        </w:tc>
        <w:tc>
          <w:tcPr>
            <w:tcW w:w="4840" w:type="dxa"/>
          </w:tcPr>
          <w:p w:rsidR="004232F3" w:rsidRPr="006C6368" w:rsidRDefault="004232F3" w:rsidP="004232F3">
            <w:pPr>
              <w:spacing w:line="276" w:lineRule="auto"/>
              <w:rPr>
                <w:sz w:val="24"/>
              </w:rPr>
            </w:pPr>
            <w:r w:rsidRPr="006C6368">
              <w:rPr>
                <w:sz w:val="24"/>
              </w:rPr>
              <w:t>Лабораторне дослідження</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5. Класифікація продукту стартапу за міжнародною класифікацією товарів</w:t>
            </w:r>
          </w:p>
        </w:tc>
        <w:tc>
          <w:tcPr>
            <w:tcW w:w="4840" w:type="dxa"/>
          </w:tcPr>
          <w:p w:rsidR="004232F3" w:rsidRPr="006C6368" w:rsidRDefault="004232F3" w:rsidP="004232F3">
            <w:pPr>
              <w:spacing w:line="276" w:lineRule="auto"/>
              <w:rPr>
                <w:sz w:val="24"/>
              </w:rPr>
            </w:pPr>
            <w:r w:rsidRPr="006C6368">
              <w:rPr>
                <w:sz w:val="24"/>
              </w:rPr>
              <w:t>Клас 1 – біологічні препарати</w:t>
            </w:r>
          </w:p>
        </w:tc>
      </w:tr>
      <w:tr w:rsidR="004232F3" w:rsidRPr="00DD2C98" w:rsidTr="004232F3">
        <w:tc>
          <w:tcPr>
            <w:tcW w:w="4839" w:type="dxa"/>
          </w:tcPr>
          <w:p w:rsidR="004232F3" w:rsidRPr="006C6368" w:rsidRDefault="004232F3" w:rsidP="004232F3">
            <w:pPr>
              <w:spacing w:line="276" w:lineRule="auto"/>
              <w:rPr>
                <w:sz w:val="24"/>
              </w:rPr>
            </w:pPr>
            <w:r w:rsidRPr="006C6368">
              <w:rPr>
                <w:sz w:val="24"/>
              </w:rPr>
              <w:t>6. КВЕД, до якого може належати дане виробництво</w:t>
            </w:r>
          </w:p>
        </w:tc>
        <w:tc>
          <w:tcPr>
            <w:tcW w:w="4840" w:type="dxa"/>
          </w:tcPr>
          <w:p w:rsidR="004232F3" w:rsidRPr="006C6368" w:rsidRDefault="004232F3" w:rsidP="004232F3">
            <w:pPr>
              <w:spacing w:line="276" w:lineRule="auto"/>
              <w:rPr>
                <w:sz w:val="24"/>
              </w:rPr>
            </w:pPr>
            <w:r>
              <w:rPr>
                <w:sz w:val="24"/>
              </w:rPr>
              <w:t>М 72.1 (</w:t>
            </w:r>
            <w:r w:rsidRPr="006C6368">
              <w:rPr>
                <w:sz w:val="24"/>
              </w:rPr>
              <w:t>Дослідження та експериментальна розробка в природничих науках)</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7. Очікувана потужність стартапу</w:t>
            </w:r>
          </w:p>
        </w:tc>
        <w:tc>
          <w:tcPr>
            <w:tcW w:w="4840" w:type="dxa"/>
          </w:tcPr>
          <w:p w:rsidR="004232F3" w:rsidRPr="006C6368" w:rsidRDefault="004232F3" w:rsidP="004232F3">
            <w:pPr>
              <w:spacing w:line="276" w:lineRule="auto"/>
              <w:rPr>
                <w:sz w:val="24"/>
              </w:rPr>
            </w:pPr>
            <w:r w:rsidRPr="006C6368">
              <w:rPr>
                <w:sz w:val="24"/>
              </w:rPr>
              <w:t>Мале</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8. За масштабом виробництва</w:t>
            </w:r>
          </w:p>
        </w:tc>
        <w:tc>
          <w:tcPr>
            <w:tcW w:w="4840" w:type="dxa"/>
          </w:tcPr>
          <w:p w:rsidR="004232F3" w:rsidRPr="006C6368" w:rsidRDefault="004232F3" w:rsidP="004232F3">
            <w:pPr>
              <w:spacing w:line="276" w:lineRule="auto"/>
              <w:rPr>
                <w:sz w:val="24"/>
              </w:rPr>
            </w:pPr>
            <w:r w:rsidRPr="006C6368">
              <w:rPr>
                <w:sz w:val="24"/>
              </w:rPr>
              <w:t>Серійне</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9. За рівнем спеціалізації</w:t>
            </w:r>
          </w:p>
        </w:tc>
        <w:tc>
          <w:tcPr>
            <w:tcW w:w="4840" w:type="dxa"/>
          </w:tcPr>
          <w:p w:rsidR="004232F3" w:rsidRPr="006C6368" w:rsidRDefault="004232F3" w:rsidP="004232F3">
            <w:pPr>
              <w:spacing w:line="276" w:lineRule="auto"/>
              <w:rPr>
                <w:sz w:val="24"/>
              </w:rPr>
            </w:pPr>
            <w:r w:rsidRPr="006C6368">
              <w:rPr>
                <w:sz w:val="24"/>
              </w:rPr>
              <w:t>Вузькопрофільне</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10. За ресурсами, що споживатимуться</w:t>
            </w:r>
          </w:p>
        </w:tc>
        <w:tc>
          <w:tcPr>
            <w:tcW w:w="4840" w:type="dxa"/>
          </w:tcPr>
          <w:p w:rsidR="004232F3" w:rsidRPr="006C6368" w:rsidRDefault="004232F3" w:rsidP="004232F3">
            <w:pPr>
              <w:spacing w:line="276" w:lineRule="auto"/>
              <w:rPr>
                <w:sz w:val="24"/>
              </w:rPr>
            </w:pPr>
            <w:r w:rsidRPr="006C6368">
              <w:rPr>
                <w:sz w:val="24"/>
              </w:rPr>
              <w:t>Матеріаломістке, капіталомістке</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11. За чисельністю персоналу</w:t>
            </w:r>
          </w:p>
        </w:tc>
        <w:tc>
          <w:tcPr>
            <w:tcW w:w="4840" w:type="dxa"/>
          </w:tcPr>
          <w:p w:rsidR="004232F3" w:rsidRPr="006C6368" w:rsidRDefault="004232F3" w:rsidP="004232F3">
            <w:pPr>
              <w:spacing w:line="276" w:lineRule="auto"/>
              <w:rPr>
                <w:sz w:val="24"/>
              </w:rPr>
            </w:pPr>
            <w:r w:rsidRPr="006C6368">
              <w:rPr>
                <w:sz w:val="24"/>
              </w:rPr>
              <w:t>Мале</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12. Органи управління при реалізації стартапу</w:t>
            </w:r>
          </w:p>
        </w:tc>
        <w:tc>
          <w:tcPr>
            <w:tcW w:w="4840" w:type="dxa"/>
          </w:tcPr>
          <w:p w:rsidR="004232F3" w:rsidRPr="006C6368" w:rsidRDefault="004232F3" w:rsidP="004232F3">
            <w:pPr>
              <w:spacing w:line="276" w:lineRule="auto"/>
              <w:rPr>
                <w:sz w:val="24"/>
              </w:rPr>
            </w:pPr>
            <w:r w:rsidRPr="006C6368">
              <w:rPr>
                <w:sz w:val="24"/>
              </w:rPr>
              <w:t>Національні</w:t>
            </w:r>
          </w:p>
        </w:tc>
      </w:tr>
      <w:tr w:rsidR="004232F3" w:rsidRPr="00DD2C98" w:rsidTr="004232F3">
        <w:tc>
          <w:tcPr>
            <w:tcW w:w="4839" w:type="dxa"/>
          </w:tcPr>
          <w:p w:rsidR="004232F3" w:rsidRPr="006C6368" w:rsidRDefault="004232F3" w:rsidP="004232F3">
            <w:pPr>
              <w:spacing w:line="276" w:lineRule="auto"/>
              <w:rPr>
                <w:sz w:val="24"/>
              </w:rPr>
            </w:pPr>
            <w:r w:rsidRPr="006C6368">
              <w:rPr>
                <w:sz w:val="24"/>
              </w:rPr>
              <w:t>13. Бажане географічне розташування - потужностей стартапу;</w:t>
            </w:r>
          </w:p>
          <w:p w:rsidR="004232F3" w:rsidRPr="006C6368" w:rsidRDefault="004232F3" w:rsidP="004232F3">
            <w:pPr>
              <w:spacing w:line="276" w:lineRule="auto"/>
              <w:rPr>
                <w:sz w:val="24"/>
              </w:rPr>
            </w:pPr>
            <w:r w:rsidRPr="006C6368">
              <w:rPr>
                <w:sz w:val="24"/>
              </w:rPr>
              <w:t>- офісу стартапу;</w:t>
            </w:r>
          </w:p>
          <w:p w:rsidR="004232F3" w:rsidRPr="006C6368" w:rsidRDefault="004232F3" w:rsidP="004232F3">
            <w:pPr>
              <w:spacing w:line="276" w:lineRule="auto"/>
              <w:rPr>
                <w:sz w:val="24"/>
              </w:rPr>
            </w:pPr>
            <w:r w:rsidRPr="006C6368">
              <w:rPr>
                <w:sz w:val="24"/>
              </w:rPr>
              <w:t>- збутової мережі;</w:t>
            </w:r>
          </w:p>
          <w:p w:rsidR="004232F3" w:rsidRPr="006C6368" w:rsidRDefault="004232F3" w:rsidP="004232F3">
            <w:pPr>
              <w:spacing w:line="276" w:lineRule="auto"/>
              <w:rPr>
                <w:sz w:val="24"/>
              </w:rPr>
            </w:pPr>
            <w:r w:rsidRPr="006C6368">
              <w:rPr>
                <w:sz w:val="24"/>
              </w:rPr>
              <w:t>- постачальників комплектуючих.</w:t>
            </w:r>
          </w:p>
        </w:tc>
        <w:tc>
          <w:tcPr>
            <w:tcW w:w="4840" w:type="dxa"/>
          </w:tcPr>
          <w:p w:rsidR="004232F3" w:rsidRPr="006C6368" w:rsidRDefault="004232F3" w:rsidP="004232F3">
            <w:pPr>
              <w:spacing w:line="276" w:lineRule="auto"/>
              <w:rPr>
                <w:sz w:val="24"/>
              </w:rPr>
            </w:pPr>
            <w:r w:rsidRPr="006C6368">
              <w:rPr>
                <w:sz w:val="24"/>
              </w:rPr>
              <w:t>– потужностей : м. Київ;</w:t>
            </w:r>
          </w:p>
          <w:p w:rsidR="004232F3" w:rsidRPr="006C6368" w:rsidRDefault="004232F3" w:rsidP="004232F3">
            <w:pPr>
              <w:spacing w:line="276" w:lineRule="auto"/>
              <w:rPr>
                <w:sz w:val="24"/>
              </w:rPr>
            </w:pPr>
            <w:r w:rsidRPr="006C6368">
              <w:rPr>
                <w:sz w:val="24"/>
              </w:rPr>
              <w:t>– офіс старатапу: м. Київ, метро Політехнічний інститут</w:t>
            </w:r>
          </w:p>
          <w:p w:rsidR="004232F3" w:rsidRPr="006C6368" w:rsidRDefault="004232F3" w:rsidP="004232F3">
            <w:pPr>
              <w:spacing w:line="276" w:lineRule="auto"/>
              <w:rPr>
                <w:sz w:val="24"/>
              </w:rPr>
            </w:pPr>
            <w:r>
              <w:rPr>
                <w:sz w:val="24"/>
              </w:rPr>
              <w:t>– збутова мережа</w:t>
            </w:r>
            <w:r w:rsidRPr="006C6368">
              <w:rPr>
                <w:sz w:val="24"/>
              </w:rPr>
              <w:t>: вся Україна</w:t>
            </w:r>
          </w:p>
          <w:p w:rsidR="004232F3" w:rsidRPr="006C6368" w:rsidRDefault="004232F3" w:rsidP="004232F3">
            <w:pPr>
              <w:spacing w:line="276" w:lineRule="auto"/>
              <w:rPr>
                <w:sz w:val="24"/>
              </w:rPr>
            </w:pPr>
            <w:r>
              <w:rPr>
                <w:sz w:val="24"/>
              </w:rPr>
              <w:t>– постачальники</w:t>
            </w:r>
            <w:r w:rsidRPr="006C6368">
              <w:rPr>
                <w:sz w:val="24"/>
              </w:rPr>
              <w:t>: найближчі області</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14. Місце ідеї у ланцюжку цінностей інноваційного процесу</w:t>
            </w:r>
          </w:p>
        </w:tc>
        <w:tc>
          <w:tcPr>
            <w:tcW w:w="4840" w:type="dxa"/>
          </w:tcPr>
          <w:p w:rsidR="004232F3" w:rsidRPr="006C6368" w:rsidRDefault="004232F3" w:rsidP="004232F3">
            <w:pPr>
              <w:spacing w:line="276" w:lineRule="auto"/>
              <w:rPr>
                <w:sz w:val="24"/>
              </w:rPr>
            </w:pPr>
            <w:r w:rsidRPr="006C6368">
              <w:rPr>
                <w:sz w:val="24"/>
              </w:rPr>
              <w:t>Розробка</w:t>
            </w:r>
          </w:p>
        </w:tc>
      </w:tr>
      <w:tr w:rsidR="004232F3" w:rsidRPr="00DD2C98" w:rsidTr="004232F3">
        <w:tc>
          <w:tcPr>
            <w:tcW w:w="4839" w:type="dxa"/>
          </w:tcPr>
          <w:p w:rsidR="004232F3" w:rsidRPr="006C6368" w:rsidRDefault="004232F3" w:rsidP="004232F3">
            <w:pPr>
              <w:spacing w:line="276" w:lineRule="auto"/>
              <w:rPr>
                <w:sz w:val="24"/>
              </w:rPr>
            </w:pPr>
            <w:r w:rsidRPr="006C6368">
              <w:rPr>
                <w:sz w:val="24"/>
              </w:rPr>
              <w:t>15. Гранична корисність ідеї стартапу</w:t>
            </w:r>
          </w:p>
        </w:tc>
        <w:tc>
          <w:tcPr>
            <w:tcW w:w="4840" w:type="dxa"/>
          </w:tcPr>
          <w:p w:rsidR="004232F3" w:rsidRPr="006C6368" w:rsidRDefault="006818F7" w:rsidP="004232F3">
            <w:pPr>
              <w:spacing w:line="276" w:lineRule="auto"/>
              <w:rPr>
                <w:sz w:val="24"/>
              </w:rPr>
            </w:pPr>
            <w:r>
              <w:rPr>
                <w:sz w:val="24"/>
              </w:rPr>
              <w:t>З</w:t>
            </w:r>
            <w:r w:rsidR="004232F3" w:rsidRPr="006C6368">
              <w:rPr>
                <w:sz w:val="24"/>
              </w:rPr>
              <w:t>начне спрощення методів очистки ст</w:t>
            </w:r>
            <w:r w:rsidR="004232F3">
              <w:rPr>
                <w:sz w:val="24"/>
              </w:rPr>
              <w:t>і</w:t>
            </w:r>
            <w:r w:rsidR="004232F3" w:rsidRPr="006C6368">
              <w:rPr>
                <w:sz w:val="24"/>
              </w:rPr>
              <w:t>чних вод</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16. Бізнес-модель стартапу</w:t>
            </w:r>
          </w:p>
        </w:tc>
        <w:tc>
          <w:tcPr>
            <w:tcW w:w="4840" w:type="dxa"/>
          </w:tcPr>
          <w:p w:rsidR="004232F3" w:rsidRPr="006C6368" w:rsidRDefault="004232F3" w:rsidP="004232F3">
            <w:pPr>
              <w:spacing w:line="276" w:lineRule="auto"/>
              <w:rPr>
                <w:sz w:val="24"/>
              </w:rPr>
            </w:pPr>
            <w:r w:rsidRPr="006C6368">
              <w:rPr>
                <w:sz w:val="24"/>
              </w:rPr>
              <w:t>В2В</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 xml:space="preserve">17. Конкуренти вітчизняні (ціна, на якому етапі реалізації знаходяться, </w:t>
            </w:r>
            <w:r w:rsidRPr="006C6368">
              <w:rPr>
                <w:sz w:val="24"/>
              </w:rPr>
              <w:lastRenderedPageBreak/>
              <w:t>основні конкурентні переваги, фактори успіху)</w:t>
            </w:r>
          </w:p>
        </w:tc>
        <w:tc>
          <w:tcPr>
            <w:tcW w:w="4840" w:type="dxa"/>
          </w:tcPr>
          <w:p w:rsidR="004232F3" w:rsidRPr="006C6368" w:rsidRDefault="004232F3" w:rsidP="004232F3">
            <w:pPr>
              <w:spacing w:line="276" w:lineRule="auto"/>
              <w:rPr>
                <w:sz w:val="24"/>
              </w:rPr>
            </w:pPr>
            <w:r w:rsidRPr="006C6368">
              <w:rPr>
                <w:sz w:val="24"/>
              </w:rPr>
              <w:lastRenderedPageBreak/>
              <w:t>Немає</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lastRenderedPageBreak/>
              <w:t>18. Конкуренти іноземні (ціна, на якому етапі реалізації знаходяться, основні конкурентні переваги, фактори успіху)</w:t>
            </w:r>
          </w:p>
        </w:tc>
        <w:tc>
          <w:tcPr>
            <w:tcW w:w="4840" w:type="dxa"/>
          </w:tcPr>
          <w:p w:rsidR="004232F3" w:rsidRPr="006C6368" w:rsidRDefault="004232F3" w:rsidP="004232F3">
            <w:pPr>
              <w:spacing w:line="276" w:lineRule="auto"/>
              <w:rPr>
                <w:sz w:val="24"/>
              </w:rPr>
            </w:pPr>
            <w:r w:rsidRPr="006C6368">
              <w:rPr>
                <w:sz w:val="24"/>
              </w:rPr>
              <w:t>Немає</w:t>
            </w:r>
          </w:p>
          <w:p w:rsidR="004232F3" w:rsidRPr="006C6368" w:rsidRDefault="004232F3" w:rsidP="004232F3">
            <w:pPr>
              <w:spacing w:line="276" w:lineRule="auto"/>
              <w:rPr>
                <w:sz w:val="24"/>
              </w:rPr>
            </w:pP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19. Ключові фактори успіху стартапу</w:t>
            </w:r>
          </w:p>
        </w:tc>
        <w:tc>
          <w:tcPr>
            <w:tcW w:w="4840" w:type="dxa"/>
          </w:tcPr>
          <w:p w:rsidR="004232F3" w:rsidRPr="006C6368" w:rsidRDefault="004232F3" w:rsidP="004232F3">
            <w:pPr>
              <w:spacing w:line="276" w:lineRule="auto"/>
              <w:rPr>
                <w:sz w:val="24"/>
              </w:rPr>
            </w:pPr>
            <w:r w:rsidRPr="006C6368">
              <w:rPr>
                <w:sz w:val="24"/>
              </w:rPr>
              <w:t>Біодоступність та безпечність сорбенту</w:t>
            </w:r>
          </w:p>
        </w:tc>
      </w:tr>
    </w:tbl>
    <w:p w:rsidR="004232F3" w:rsidRDefault="004232F3" w:rsidP="004232F3"/>
    <w:p w:rsidR="004232F3" w:rsidRDefault="004232F3" w:rsidP="004232F3"/>
    <w:p w:rsidR="004232F3" w:rsidRDefault="004232F3" w:rsidP="004232F3"/>
    <w:p w:rsidR="004232F3" w:rsidRPr="006C6368" w:rsidRDefault="004232F3" w:rsidP="004232F3"/>
    <w:p w:rsidR="004232F3" w:rsidRDefault="004232F3" w:rsidP="004232F3"/>
    <w:p w:rsidR="004232F3" w:rsidRPr="006C0AB1" w:rsidRDefault="004232F3" w:rsidP="004232F3">
      <w:pPr>
        <w:jc w:val="right"/>
      </w:pPr>
      <w:r w:rsidRPr="006C0AB1">
        <w:t>Продовження таблиці 3.1</w:t>
      </w:r>
    </w:p>
    <w:tbl>
      <w:tblPr>
        <w:tblStyle w:val="a6"/>
        <w:tblW w:w="0" w:type="auto"/>
        <w:tblLook w:val="04A0" w:firstRow="1" w:lastRow="0" w:firstColumn="1" w:lastColumn="0" w:noHBand="0" w:noVBand="1"/>
      </w:tblPr>
      <w:tblGrid>
        <w:gridCol w:w="4556"/>
        <w:gridCol w:w="4505"/>
      </w:tblGrid>
      <w:tr w:rsidR="004232F3" w:rsidRPr="00DD2C98" w:rsidTr="004232F3">
        <w:tc>
          <w:tcPr>
            <w:tcW w:w="4839" w:type="dxa"/>
          </w:tcPr>
          <w:p w:rsidR="004232F3" w:rsidRPr="006C6368" w:rsidRDefault="004232F3" w:rsidP="004232F3">
            <w:pPr>
              <w:spacing w:line="276" w:lineRule="auto"/>
              <w:rPr>
                <w:sz w:val="24"/>
              </w:rPr>
            </w:pPr>
            <w:r w:rsidRPr="006C6368">
              <w:rPr>
                <w:sz w:val="24"/>
              </w:rPr>
              <w:t>20. Споживачі (основні на етапі впровадження, групи, орієнтовна чисельність)</w:t>
            </w:r>
          </w:p>
        </w:tc>
        <w:tc>
          <w:tcPr>
            <w:tcW w:w="4840" w:type="dxa"/>
          </w:tcPr>
          <w:p w:rsidR="004232F3" w:rsidRPr="006C6368" w:rsidRDefault="006818F7" w:rsidP="004232F3">
            <w:pPr>
              <w:spacing w:line="276" w:lineRule="auto"/>
              <w:rPr>
                <w:sz w:val="24"/>
              </w:rPr>
            </w:pPr>
            <w:r>
              <w:rPr>
                <w:sz w:val="24"/>
              </w:rPr>
              <w:t>П</w:t>
            </w:r>
            <w:r w:rsidR="004232F3" w:rsidRPr="006C6368">
              <w:rPr>
                <w:sz w:val="24"/>
              </w:rPr>
              <w:t>ідприємства, що займаються очисткою води</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21. Планова кількість продукту розробки для першого етапу реалізації</w:t>
            </w:r>
          </w:p>
        </w:tc>
        <w:tc>
          <w:tcPr>
            <w:tcW w:w="4840" w:type="dxa"/>
          </w:tcPr>
          <w:p w:rsidR="004232F3" w:rsidRPr="006C6368" w:rsidRDefault="004232F3" w:rsidP="004232F3">
            <w:pPr>
              <w:spacing w:line="276" w:lineRule="auto"/>
              <w:rPr>
                <w:sz w:val="24"/>
              </w:rPr>
            </w:pPr>
            <w:r w:rsidRPr="006C6368">
              <w:rPr>
                <w:sz w:val="24"/>
              </w:rPr>
              <w:t>Звіт з НДР</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22. Мінімальна кількість виробництва за методом точки беззбитковості</w:t>
            </w:r>
          </w:p>
        </w:tc>
        <w:tc>
          <w:tcPr>
            <w:tcW w:w="4840" w:type="dxa"/>
          </w:tcPr>
          <w:p w:rsidR="004232F3" w:rsidRPr="006C6368" w:rsidRDefault="004232F3" w:rsidP="004232F3">
            <w:pPr>
              <w:spacing w:line="276" w:lineRule="auto"/>
              <w:rPr>
                <w:sz w:val="24"/>
              </w:rPr>
            </w:pPr>
            <w:r w:rsidRPr="006C6368">
              <w:rPr>
                <w:sz w:val="24"/>
              </w:rPr>
              <w:t>Звіт з НДР</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23. Споживачі на етапі розвитку</w:t>
            </w:r>
          </w:p>
        </w:tc>
        <w:tc>
          <w:tcPr>
            <w:tcW w:w="4840" w:type="dxa"/>
          </w:tcPr>
          <w:p w:rsidR="004232F3" w:rsidRPr="006C6368" w:rsidRDefault="004232F3" w:rsidP="004232F3">
            <w:pPr>
              <w:spacing w:line="276" w:lineRule="auto"/>
              <w:rPr>
                <w:sz w:val="24"/>
              </w:rPr>
            </w:pPr>
            <w:r w:rsidRPr="006C6368">
              <w:rPr>
                <w:sz w:val="24"/>
              </w:rPr>
              <w:t>Власне виробництво</w:t>
            </w:r>
          </w:p>
        </w:tc>
      </w:tr>
      <w:tr w:rsidR="004232F3" w:rsidRPr="00DD2C98" w:rsidTr="004232F3">
        <w:tc>
          <w:tcPr>
            <w:tcW w:w="4839" w:type="dxa"/>
          </w:tcPr>
          <w:p w:rsidR="004232F3" w:rsidRPr="006C6368" w:rsidRDefault="004232F3" w:rsidP="004232F3">
            <w:pPr>
              <w:spacing w:line="276" w:lineRule="auto"/>
              <w:rPr>
                <w:sz w:val="24"/>
              </w:rPr>
            </w:pPr>
            <w:r w:rsidRPr="006C6368">
              <w:rPr>
                <w:sz w:val="24"/>
              </w:rPr>
              <w:t>24. Споживачі на етапі зрілості</w:t>
            </w:r>
          </w:p>
        </w:tc>
        <w:tc>
          <w:tcPr>
            <w:tcW w:w="4840" w:type="dxa"/>
          </w:tcPr>
          <w:p w:rsidR="004232F3" w:rsidRPr="006C6368" w:rsidRDefault="004232F3" w:rsidP="004232F3">
            <w:pPr>
              <w:spacing w:line="276" w:lineRule="auto"/>
              <w:rPr>
                <w:sz w:val="24"/>
              </w:rPr>
            </w:pPr>
            <w:r w:rsidRPr="006C6368">
              <w:rPr>
                <w:sz w:val="24"/>
              </w:rPr>
              <w:t>Українські комунальні підприємства та лабораторії</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26. Плановий рівень рентабельності при реалізації продукту</w:t>
            </w:r>
          </w:p>
        </w:tc>
        <w:tc>
          <w:tcPr>
            <w:tcW w:w="4840" w:type="dxa"/>
          </w:tcPr>
          <w:p w:rsidR="004232F3" w:rsidRPr="006C6368" w:rsidRDefault="004232F3" w:rsidP="004232F3">
            <w:pPr>
              <w:spacing w:line="276" w:lineRule="auto"/>
              <w:rPr>
                <w:sz w:val="24"/>
              </w:rPr>
            </w:pPr>
            <w:r>
              <w:rPr>
                <w:sz w:val="24"/>
              </w:rPr>
              <w:t>48,7%</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27. Капіталовкладення в дослідження</w:t>
            </w:r>
          </w:p>
        </w:tc>
        <w:tc>
          <w:tcPr>
            <w:tcW w:w="4840" w:type="dxa"/>
          </w:tcPr>
          <w:p w:rsidR="004232F3" w:rsidRPr="006C6368" w:rsidRDefault="004232F3" w:rsidP="004232F3">
            <w:pPr>
              <w:spacing w:line="276" w:lineRule="auto"/>
              <w:rPr>
                <w:sz w:val="24"/>
              </w:rPr>
            </w:pPr>
            <w:r>
              <w:rPr>
                <w:sz w:val="24"/>
              </w:rPr>
              <w:t>12103 грн.</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28. Період повернення капіталовкладень у проект</w:t>
            </w:r>
          </w:p>
        </w:tc>
        <w:tc>
          <w:tcPr>
            <w:tcW w:w="4840" w:type="dxa"/>
          </w:tcPr>
          <w:p w:rsidR="004232F3" w:rsidRPr="006C6368" w:rsidRDefault="004232F3" w:rsidP="004232F3">
            <w:pPr>
              <w:spacing w:line="276" w:lineRule="auto"/>
              <w:rPr>
                <w:sz w:val="24"/>
              </w:rPr>
            </w:pPr>
            <w:r>
              <w:rPr>
                <w:sz w:val="24"/>
              </w:rPr>
              <w:t>2,05 років</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29. Джерела фінансування</w:t>
            </w:r>
          </w:p>
        </w:tc>
        <w:tc>
          <w:tcPr>
            <w:tcW w:w="4840" w:type="dxa"/>
          </w:tcPr>
          <w:p w:rsidR="004232F3" w:rsidRPr="006C6368" w:rsidRDefault="004232F3" w:rsidP="004232F3">
            <w:pPr>
              <w:spacing w:line="276" w:lineRule="auto"/>
              <w:rPr>
                <w:sz w:val="24"/>
              </w:rPr>
            </w:pPr>
            <w:r w:rsidRPr="006C6368">
              <w:rPr>
                <w:sz w:val="24"/>
              </w:rPr>
              <w:t>Зовнішні, внутрішні, національні</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30. Основні компоненти продукції стартапу (їх доля у готовому товарі, ступінь готовності компонентів у наявному виробництві)</w:t>
            </w:r>
          </w:p>
        </w:tc>
        <w:tc>
          <w:tcPr>
            <w:tcW w:w="4840" w:type="dxa"/>
          </w:tcPr>
          <w:p w:rsidR="004232F3" w:rsidRPr="006C6368" w:rsidRDefault="004232F3" w:rsidP="004232F3">
            <w:pPr>
              <w:spacing w:line="276" w:lineRule="auto"/>
              <w:rPr>
                <w:sz w:val="24"/>
              </w:rPr>
            </w:pPr>
            <w:r w:rsidRPr="006C6368">
              <w:rPr>
                <w:sz w:val="24"/>
              </w:rPr>
              <w:t>Біомаса печериці -100%</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31. Потенційні постачальники складових компонентів розробки (виділити вітчизняних і закордонних, плановий обсяг замовлень, наявна потужність постачальника)</w:t>
            </w:r>
          </w:p>
        </w:tc>
        <w:tc>
          <w:tcPr>
            <w:tcW w:w="4840" w:type="dxa"/>
          </w:tcPr>
          <w:p w:rsidR="004232F3" w:rsidRPr="006C6368" w:rsidRDefault="004232F3" w:rsidP="004232F3">
            <w:pPr>
              <w:spacing w:line="276" w:lineRule="auto"/>
              <w:rPr>
                <w:sz w:val="24"/>
              </w:rPr>
            </w:pPr>
            <w:r w:rsidRPr="006C6368">
              <w:rPr>
                <w:sz w:val="24"/>
              </w:rPr>
              <w:t>НАН України, агрофірми</w:t>
            </w:r>
          </w:p>
        </w:tc>
      </w:tr>
      <w:tr w:rsidR="004232F3" w:rsidRPr="00DD2C98" w:rsidTr="004232F3">
        <w:tc>
          <w:tcPr>
            <w:tcW w:w="4839" w:type="dxa"/>
          </w:tcPr>
          <w:p w:rsidR="004232F3" w:rsidRPr="006C6368" w:rsidRDefault="004232F3" w:rsidP="004232F3">
            <w:pPr>
              <w:spacing w:line="276" w:lineRule="auto"/>
              <w:rPr>
                <w:sz w:val="24"/>
              </w:rPr>
            </w:pPr>
            <w:r w:rsidRPr="006C6368">
              <w:rPr>
                <w:sz w:val="24"/>
              </w:rPr>
              <w:t>32. Планове місце реалізації результату розробки (місце, планова доля реалізації продукту через це місце)</w:t>
            </w:r>
          </w:p>
        </w:tc>
        <w:tc>
          <w:tcPr>
            <w:tcW w:w="4840" w:type="dxa"/>
          </w:tcPr>
          <w:p w:rsidR="004232F3" w:rsidRPr="006C6368" w:rsidRDefault="004232F3" w:rsidP="004232F3">
            <w:pPr>
              <w:spacing w:line="276" w:lineRule="auto"/>
              <w:rPr>
                <w:sz w:val="24"/>
              </w:rPr>
            </w:pPr>
            <w:r>
              <w:rPr>
                <w:sz w:val="24"/>
              </w:rPr>
              <w:t>НТУУ «</w:t>
            </w:r>
            <w:r w:rsidRPr="006C6368">
              <w:rPr>
                <w:sz w:val="24"/>
              </w:rPr>
              <w:t>КПІ ім. І. Сікорського</w:t>
            </w:r>
            <w:r>
              <w:rPr>
                <w:sz w:val="24"/>
              </w:rPr>
              <w:t>»</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t>33. Наявність посередників при реалізації (так, ні, орієнтовні посередники, форми оплати їх діяльності)</w:t>
            </w:r>
          </w:p>
        </w:tc>
        <w:tc>
          <w:tcPr>
            <w:tcW w:w="4840" w:type="dxa"/>
          </w:tcPr>
          <w:p w:rsidR="004232F3" w:rsidRPr="006C6368" w:rsidRDefault="004232F3" w:rsidP="004232F3">
            <w:pPr>
              <w:spacing w:line="276" w:lineRule="auto"/>
              <w:rPr>
                <w:sz w:val="24"/>
              </w:rPr>
            </w:pPr>
            <w:r w:rsidRPr="006C6368">
              <w:rPr>
                <w:sz w:val="24"/>
              </w:rPr>
              <w:t>Немає</w:t>
            </w:r>
          </w:p>
        </w:tc>
      </w:tr>
      <w:tr w:rsidR="004232F3" w:rsidRPr="006C6368" w:rsidTr="004232F3">
        <w:tc>
          <w:tcPr>
            <w:tcW w:w="4839" w:type="dxa"/>
          </w:tcPr>
          <w:p w:rsidR="004232F3" w:rsidRPr="006C6368" w:rsidRDefault="004232F3" w:rsidP="004232F3">
            <w:pPr>
              <w:spacing w:line="276" w:lineRule="auto"/>
              <w:rPr>
                <w:sz w:val="24"/>
              </w:rPr>
            </w:pPr>
            <w:r w:rsidRPr="006C6368">
              <w:rPr>
                <w:sz w:val="24"/>
              </w:rPr>
              <w:lastRenderedPageBreak/>
              <w:t>34. Методи просування результатів розробки на ринок</w:t>
            </w:r>
          </w:p>
        </w:tc>
        <w:tc>
          <w:tcPr>
            <w:tcW w:w="4840" w:type="dxa"/>
          </w:tcPr>
          <w:p w:rsidR="004232F3" w:rsidRPr="006C6368" w:rsidRDefault="004232F3" w:rsidP="004232F3">
            <w:pPr>
              <w:spacing w:line="276" w:lineRule="auto"/>
              <w:rPr>
                <w:sz w:val="24"/>
              </w:rPr>
            </w:pPr>
            <w:r w:rsidRPr="006C6368">
              <w:rPr>
                <w:sz w:val="24"/>
              </w:rPr>
              <w:t>Пропаганда, реклама</w:t>
            </w:r>
          </w:p>
        </w:tc>
      </w:tr>
    </w:tbl>
    <w:p w:rsidR="004232F3" w:rsidRDefault="004232F3" w:rsidP="004232F3">
      <w:pPr>
        <w:spacing w:line="360" w:lineRule="auto"/>
        <w:ind w:firstLine="720"/>
        <w:rPr>
          <w:szCs w:val="28"/>
        </w:rPr>
      </w:pPr>
    </w:p>
    <w:p w:rsidR="004232F3" w:rsidRPr="006C6368" w:rsidRDefault="004232F3" w:rsidP="004232F3">
      <w:pPr>
        <w:spacing w:line="360" w:lineRule="auto"/>
        <w:ind w:firstLine="720"/>
        <w:rPr>
          <w:szCs w:val="28"/>
        </w:rPr>
      </w:pPr>
      <w:r w:rsidRPr="006C6368">
        <w:rPr>
          <w:szCs w:val="28"/>
        </w:rPr>
        <w:t>Терміни:</w:t>
      </w:r>
    </w:p>
    <w:p w:rsidR="004232F3" w:rsidRPr="006C6368" w:rsidRDefault="004232F3" w:rsidP="004232F3">
      <w:pPr>
        <w:spacing w:line="360" w:lineRule="auto"/>
        <w:ind w:firstLine="720"/>
        <w:rPr>
          <w:szCs w:val="28"/>
        </w:rPr>
      </w:pPr>
      <w:r w:rsidRPr="006C6368">
        <w:rPr>
          <w:szCs w:val="28"/>
        </w:rPr>
        <w:t>1.</w:t>
      </w:r>
      <w:r w:rsidR="006818F7">
        <w:rPr>
          <w:szCs w:val="28"/>
        </w:rPr>
        <w:t xml:space="preserve"> </w:t>
      </w:r>
      <w:r w:rsidRPr="006C6368">
        <w:rPr>
          <w:szCs w:val="28"/>
        </w:rPr>
        <w:t xml:space="preserve">Продукт: магнітокерований біосорбент на основі біомаси грибів печериці </w:t>
      </w:r>
      <w:r w:rsidRPr="006C6368">
        <w:rPr>
          <w:i/>
          <w:szCs w:val="28"/>
        </w:rPr>
        <w:t>A</w:t>
      </w:r>
      <w:r w:rsidRPr="006C6368">
        <w:rPr>
          <w:i/>
          <w:szCs w:val="28"/>
          <w:lang w:val="ru-RU"/>
        </w:rPr>
        <w:t xml:space="preserve">. </w:t>
      </w:r>
      <w:r w:rsidRPr="006C6368">
        <w:rPr>
          <w:i/>
          <w:szCs w:val="28"/>
        </w:rPr>
        <w:t>bisporus</w:t>
      </w:r>
    </w:p>
    <w:p w:rsidR="004232F3" w:rsidRPr="006C6368" w:rsidRDefault="004232F3" w:rsidP="004232F3">
      <w:pPr>
        <w:spacing w:line="360" w:lineRule="auto"/>
        <w:ind w:firstLine="720"/>
        <w:rPr>
          <w:szCs w:val="28"/>
        </w:rPr>
      </w:pPr>
      <w:r w:rsidRPr="006C6368">
        <w:rPr>
          <w:szCs w:val="28"/>
        </w:rPr>
        <w:t>2.</w:t>
      </w:r>
      <w:r w:rsidR="006818F7">
        <w:rPr>
          <w:szCs w:val="28"/>
        </w:rPr>
        <w:t xml:space="preserve"> </w:t>
      </w:r>
      <w:r w:rsidRPr="006C6368">
        <w:rPr>
          <w:szCs w:val="28"/>
        </w:rPr>
        <w:t xml:space="preserve">Технологія: вирощування грибів печериці </w:t>
      </w:r>
      <w:r w:rsidRPr="006C6368">
        <w:rPr>
          <w:i/>
          <w:szCs w:val="28"/>
        </w:rPr>
        <w:t>A</w:t>
      </w:r>
      <w:r w:rsidRPr="006C6368">
        <w:rPr>
          <w:i/>
          <w:szCs w:val="28"/>
          <w:lang w:val="ru-RU"/>
        </w:rPr>
        <w:t xml:space="preserve">. </w:t>
      </w:r>
      <w:r w:rsidRPr="006C6368">
        <w:rPr>
          <w:i/>
          <w:szCs w:val="28"/>
        </w:rPr>
        <w:t xml:space="preserve">bisporus </w:t>
      </w:r>
      <w:r w:rsidRPr="006C6368">
        <w:rPr>
          <w:szCs w:val="28"/>
        </w:rPr>
        <w:t>з подальшим проведенням методу біосорбції.</w:t>
      </w:r>
    </w:p>
    <w:p w:rsidR="004232F3" w:rsidRPr="006C6368" w:rsidRDefault="004232F3" w:rsidP="004232F3">
      <w:pPr>
        <w:spacing w:line="360" w:lineRule="auto"/>
        <w:ind w:firstLine="720"/>
        <w:rPr>
          <w:szCs w:val="28"/>
          <w:lang w:val="ru-RU"/>
        </w:rPr>
      </w:pPr>
      <w:r w:rsidRPr="006C6368">
        <w:rPr>
          <w:szCs w:val="28"/>
        </w:rPr>
        <w:t>3. Джерела сировини:</w:t>
      </w:r>
      <w:r w:rsidRPr="006C6368">
        <w:rPr>
          <w:szCs w:val="28"/>
          <w:lang w:val="ru-RU"/>
        </w:rPr>
        <w:t xml:space="preserve"> на території України можна закупити міцелій грибів в достатній кількості; матеріали та реагенти є в достатній кількості на кафедрі біоінформатики.</w:t>
      </w:r>
    </w:p>
    <w:p w:rsidR="004232F3" w:rsidRPr="006C6368" w:rsidRDefault="004232F3" w:rsidP="004232F3">
      <w:pPr>
        <w:spacing w:line="360" w:lineRule="auto"/>
        <w:ind w:firstLine="720"/>
        <w:rPr>
          <w:szCs w:val="28"/>
        </w:rPr>
      </w:pPr>
      <w:r w:rsidRPr="006C6368">
        <w:rPr>
          <w:szCs w:val="28"/>
        </w:rPr>
        <w:t>4.</w:t>
      </w:r>
      <w:r w:rsidR="006818F7">
        <w:rPr>
          <w:szCs w:val="28"/>
        </w:rPr>
        <w:t xml:space="preserve"> </w:t>
      </w:r>
      <w:r w:rsidRPr="006C6368">
        <w:rPr>
          <w:szCs w:val="28"/>
        </w:rPr>
        <w:t>Кваліфікація персоналу: інженер – розробник; повна вища освіта; знання технології вирощування грибів; навички проведення методів біосорбції та приготування реактивів.</w:t>
      </w:r>
    </w:p>
    <w:p w:rsidR="004232F3" w:rsidRPr="006C6368" w:rsidRDefault="004232F3" w:rsidP="004232F3">
      <w:pPr>
        <w:spacing w:line="360" w:lineRule="auto"/>
        <w:ind w:firstLine="720"/>
        <w:rPr>
          <w:szCs w:val="28"/>
        </w:rPr>
      </w:pPr>
      <w:r w:rsidRPr="006C6368">
        <w:rPr>
          <w:szCs w:val="28"/>
        </w:rPr>
        <w:t>5.</w:t>
      </w:r>
      <w:r>
        <w:rPr>
          <w:szCs w:val="28"/>
        </w:rPr>
        <w:t xml:space="preserve"> </w:t>
      </w:r>
      <w:r w:rsidRPr="006C6368">
        <w:rPr>
          <w:szCs w:val="28"/>
        </w:rPr>
        <w:t xml:space="preserve">Споживач: фізичні особи, які потребують очищеної води. </w:t>
      </w:r>
    </w:p>
    <w:p w:rsidR="004232F3" w:rsidRPr="006C6368" w:rsidRDefault="004232F3" w:rsidP="004232F3">
      <w:pPr>
        <w:spacing w:line="360" w:lineRule="auto"/>
        <w:ind w:firstLine="720"/>
        <w:rPr>
          <w:szCs w:val="28"/>
        </w:rPr>
      </w:pPr>
      <w:r w:rsidRPr="006C6368">
        <w:rPr>
          <w:szCs w:val="28"/>
        </w:rPr>
        <w:t>6.</w:t>
      </w:r>
      <w:r w:rsidR="006818F7">
        <w:rPr>
          <w:szCs w:val="28"/>
        </w:rPr>
        <w:t xml:space="preserve"> </w:t>
      </w:r>
      <w:r w:rsidRPr="006C6368">
        <w:rPr>
          <w:szCs w:val="28"/>
        </w:rPr>
        <w:t>Ринок збуту:  підприємства, що виготовляють фільтри для води; підприємства, що займаються очисткою води; будь-які підприємства, які потребують воду високого рівня очистки або підприємства, що її забруднюють.</w:t>
      </w:r>
    </w:p>
    <w:p w:rsidR="004232F3" w:rsidRPr="006C6368" w:rsidRDefault="004232F3" w:rsidP="004232F3">
      <w:pPr>
        <w:spacing w:line="360" w:lineRule="auto"/>
        <w:ind w:firstLine="720"/>
        <w:rPr>
          <w:szCs w:val="28"/>
        </w:rPr>
      </w:pPr>
      <w:r w:rsidRPr="006C6368">
        <w:rPr>
          <w:szCs w:val="28"/>
        </w:rPr>
        <w:t>7.</w:t>
      </w:r>
      <w:r w:rsidR="006818F7">
        <w:rPr>
          <w:szCs w:val="28"/>
        </w:rPr>
        <w:t xml:space="preserve"> </w:t>
      </w:r>
      <w:r w:rsidRPr="006C6368">
        <w:rPr>
          <w:szCs w:val="28"/>
        </w:rPr>
        <w:t>Конкурентні переваги: екологічність розробки; низькі затрати на вирощування грибів та можливість реалізувати дослідження на кафедрі біоінформатики; низькі затрати на проведення біосорбції та можливість проводити методику в лабораторії кафедри біоінформатики;</w:t>
      </w:r>
    </w:p>
    <w:p w:rsidR="004232F3" w:rsidRPr="006C6368" w:rsidRDefault="004232F3" w:rsidP="004232F3">
      <w:pPr>
        <w:spacing w:line="360" w:lineRule="auto"/>
        <w:ind w:firstLine="720"/>
        <w:rPr>
          <w:szCs w:val="28"/>
        </w:rPr>
      </w:pPr>
      <w:r w:rsidRPr="006C6368">
        <w:rPr>
          <w:szCs w:val="28"/>
        </w:rPr>
        <w:t>8. Вартість розробки і ринкова ціна:</w:t>
      </w:r>
      <w:r>
        <w:rPr>
          <w:szCs w:val="28"/>
        </w:rPr>
        <w:t xml:space="preserve"> собівартість – 12,1 грн./од., ринкова ціна – 18 грн./од.</w:t>
      </w:r>
    </w:p>
    <w:p w:rsidR="004232F3" w:rsidRDefault="004232F3" w:rsidP="004232F3">
      <w:pPr>
        <w:spacing w:line="360" w:lineRule="auto"/>
        <w:ind w:firstLine="720"/>
        <w:rPr>
          <w:szCs w:val="28"/>
        </w:rPr>
      </w:pPr>
      <w:r w:rsidRPr="006C6368">
        <w:rPr>
          <w:szCs w:val="28"/>
        </w:rPr>
        <w:t xml:space="preserve">9. Період повернення капіталовкладень: </w:t>
      </w:r>
      <w:r>
        <w:rPr>
          <w:szCs w:val="28"/>
        </w:rPr>
        <w:t>2,05 роки.</w:t>
      </w:r>
    </w:p>
    <w:p w:rsidR="00CD36A1" w:rsidRDefault="00CD36A1" w:rsidP="00CD36A1">
      <w:pPr>
        <w:pStyle w:val="2"/>
        <w:spacing w:line="360" w:lineRule="auto"/>
        <w:rPr>
          <w:rFonts w:ascii="Times New Roman" w:eastAsia="Times New Roman" w:hAnsi="Times New Roman" w:cs="Times New Roman"/>
          <w:color w:val="auto"/>
          <w:sz w:val="28"/>
          <w:szCs w:val="28"/>
        </w:rPr>
      </w:pPr>
    </w:p>
    <w:p w:rsidR="004232F3" w:rsidRDefault="004232F3" w:rsidP="00CD36A1">
      <w:pPr>
        <w:pStyle w:val="2"/>
        <w:spacing w:line="360" w:lineRule="auto"/>
        <w:ind w:firstLine="708"/>
        <w:rPr>
          <w:rFonts w:ascii="Times New Roman" w:hAnsi="Times New Roman" w:cs="Times New Roman"/>
          <w:b/>
          <w:color w:val="auto"/>
          <w:sz w:val="28"/>
          <w:szCs w:val="28"/>
        </w:rPr>
      </w:pPr>
      <w:bookmarkStart w:id="54" w:name="_Toc39840341"/>
      <w:r w:rsidRPr="00DE154C">
        <w:rPr>
          <w:rFonts w:ascii="Times New Roman" w:hAnsi="Times New Roman" w:cs="Times New Roman"/>
          <w:b/>
          <w:color w:val="auto"/>
          <w:sz w:val="28"/>
          <w:szCs w:val="28"/>
        </w:rPr>
        <w:t>3.2 Аналіз зовнішнього та внутрішнього середовища стартапу</w:t>
      </w:r>
      <w:bookmarkEnd w:id="54"/>
    </w:p>
    <w:p w:rsidR="00CD36A1" w:rsidRDefault="00CD36A1" w:rsidP="00CD36A1">
      <w:pPr>
        <w:spacing w:line="360" w:lineRule="auto"/>
      </w:pPr>
    </w:p>
    <w:p w:rsidR="004232F3" w:rsidRPr="00DE154C" w:rsidRDefault="004232F3" w:rsidP="00CD36A1">
      <w:pPr>
        <w:spacing w:line="360" w:lineRule="auto"/>
        <w:ind w:firstLine="708"/>
        <w:rPr>
          <w:szCs w:val="28"/>
        </w:rPr>
      </w:pPr>
      <w:r w:rsidRPr="00DE154C">
        <w:rPr>
          <w:szCs w:val="28"/>
        </w:rPr>
        <w:t>Таблиця 3.2 – Аналіз загроз і можливостей зовнішнього середовища</w:t>
      </w:r>
    </w:p>
    <w:tbl>
      <w:tblPr>
        <w:tblStyle w:val="a6"/>
        <w:tblW w:w="9942" w:type="dxa"/>
        <w:tblLook w:val="04A0" w:firstRow="1" w:lastRow="0" w:firstColumn="1" w:lastColumn="0" w:noHBand="0" w:noVBand="1"/>
      </w:tblPr>
      <w:tblGrid>
        <w:gridCol w:w="3314"/>
        <w:gridCol w:w="3314"/>
        <w:gridCol w:w="3314"/>
      </w:tblGrid>
      <w:tr w:rsidR="004232F3" w:rsidRPr="005B2675" w:rsidTr="00CD36A1">
        <w:trPr>
          <w:trHeight w:val="435"/>
        </w:trPr>
        <w:tc>
          <w:tcPr>
            <w:tcW w:w="3314" w:type="dxa"/>
          </w:tcPr>
          <w:p w:rsidR="004232F3" w:rsidRPr="005B2675" w:rsidRDefault="004232F3" w:rsidP="004232F3">
            <w:pPr>
              <w:jc w:val="center"/>
              <w:rPr>
                <w:szCs w:val="28"/>
              </w:rPr>
            </w:pPr>
          </w:p>
        </w:tc>
        <w:tc>
          <w:tcPr>
            <w:tcW w:w="3314" w:type="dxa"/>
          </w:tcPr>
          <w:p w:rsidR="004232F3" w:rsidRPr="005B2675" w:rsidRDefault="004232F3" w:rsidP="004232F3">
            <w:pPr>
              <w:jc w:val="center"/>
              <w:rPr>
                <w:b/>
                <w:szCs w:val="28"/>
              </w:rPr>
            </w:pPr>
            <w:r w:rsidRPr="005B2675">
              <w:rPr>
                <w:b/>
                <w:szCs w:val="28"/>
              </w:rPr>
              <w:t>Загрози</w:t>
            </w:r>
          </w:p>
        </w:tc>
        <w:tc>
          <w:tcPr>
            <w:tcW w:w="3314" w:type="dxa"/>
          </w:tcPr>
          <w:p w:rsidR="004232F3" w:rsidRPr="005B2675" w:rsidRDefault="004232F3" w:rsidP="004232F3">
            <w:pPr>
              <w:jc w:val="center"/>
              <w:rPr>
                <w:b/>
                <w:szCs w:val="28"/>
              </w:rPr>
            </w:pPr>
            <w:r w:rsidRPr="005B2675">
              <w:rPr>
                <w:b/>
                <w:szCs w:val="28"/>
              </w:rPr>
              <w:t>Можливості</w:t>
            </w:r>
          </w:p>
        </w:tc>
      </w:tr>
      <w:tr w:rsidR="004232F3" w:rsidRPr="005B2675" w:rsidTr="00CD36A1">
        <w:trPr>
          <w:trHeight w:val="411"/>
        </w:trPr>
        <w:tc>
          <w:tcPr>
            <w:tcW w:w="9942" w:type="dxa"/>
            <w:gridSpan w:val="3"/>
          </w:tcPr>
          <w:p w:rsidR="004232F3" w:rsidRPr="005B2675" w:rsidRDefault="004232F3" w:rsidP="004232F3">
            <w:pPr>
              <w:jc w:val="center"/>
              <w:rPr>
                <w:b/>
                <w:szCs w:val="28"/>
              </w:rPr>
            </w:pPr>
            <w:r w:rsidRPr="005B2675">
              <w:rPr>
                <w:b/>
                <w:szCs w:val="28"/>
              </w:rPr>
              <w:t>Економіка</w:t>
            </w:r>
          </w:p>
        </w:tc>
      </w:tr>
      <w:tr w:rsidR="004232F3" w:rsidRPr="005B2675" w:rsidTr="00CD36A1">
        <w:trPr>
          <w:trHeight w:val="435"/>
        </w:trPr>
        <w:tc>
          <w:tcPr>
            <w:tcW w:w="3314" w:type="dxa"/>
          </w:tcPr>
          <w:p w:rsidR="004232F3" w:rsidRPr="005B2675" w:rsidRDefault="004232F3" w:rsidP="004232F3">
            <w:pPr>
              <w:jc w:val="center"/>
              <w:rPr>
                <w:szCs w:val="28"/>
              </w:rPr>
            </w:pPr>
            <w:r w:rsidRPr="005B2675">
              <w:rPr>
                <w:szCs w:val="28"/>
              </w:rPr>
              <w:t>1. Зміна курсу гривні (інфляція)</w:t>
            </w:r>
          </w:p>
          <w:p w:rsidR="004232F3" w:rsidRPr="005B2675" w:rsidRDefault="004232F3" w:rsidP="004232F3">
            <w:pPr>
              <w:jc w:val="center"/>
              <w:rPr>
                <w:szCs w:val="28"/>
              </w:rPr>
            </w:pPr>
          </w:p>
        </w:tc>
        <w:tc>
          <w:tcPr>
            <w:tcW w:w="3314" w:type="dxa"/>
          </w:tcPr>
          <w:p w:rsidR="004232F3" w:rsidRPr="005B2675" w:rsidRDefault="004232F3" w:rsidP="004232F3">
            <w:pPr>
              <w:jc w:val="center"/>
              <w:rPr>
                <w:szCs w:val="28"/>
              </w:rPr>
            </w:pPr>
            <w:r w:rsidRPr="005B2675">
              <w:rPr>
                <w:szCs w:val="28"/>
              </w:rPr>
              <w:t>-Нестабільний курс валют</w:t>
            </w:r>
          </w:p>
        </w:tc>
        <w:tc>
          <w:tcPr>
            <w:tcW w:w="3314" w:type="dxa"/>
          </w:tcPr>
          <w:p w:rsidR="004232F3" w:rsidRPr="005B2675" w:rsidRDefault="004232F3" w:rsidP="004232F3">
            <w:pPr>
              <w:jc w:val="center"/>
              <w:rPr>
                <w:szCs w:val="28"/>
              </w:rPr>
            </w:pPr>
            <w:r w:rsidRPr="005B2675">
              <w:rPr>
                <w:szCs w:val="28"/>
              </w:rPr>
              <w:t>+Зменшення кількості конкурентів</w:t>
            </w:r>
          </w:p>
          <w:p w:rsidR="004232F3" w:rsidRPr="005B2675" w:rsidRDefault="004232F3" w:rsidP="004232F3">
            <w:pPr>
              <w:jc w:val="center"/>
              <w:rPr>
                <w:szCs w:val="28"/>
              </w:rPr>
            </w:pPr>
          </w:p>
        </w:tc>
      </w:tr>
      <w:tr w:rsidR="004232F3" w:rsidRPr="005B2675" w:rsidTr="00CD36A1">
        <w:trPr>
          <w:trHeight w:val="411"/>
        </w:trPr>
        <w:tc>
          <w:tcPr>
            <w:tcW w:w="3314" w:type="dxa"/>
          </w:tcPr>
          <w:p w:rsidR="004232F3" w:rsidRPr="005B2675" w:rsidRDefault="004232F3" w:rsidP="004232F3">
            <w:pPr>
              <w:jc w:val="center"/>
              <w:rPr>
                <w:szCs w:val="28"/>
              </w:rPr>
            </w:pPr>
            <w:r w:rsidRPr="005B2675">
              <w:rPr>
                <w:szCs w:val="28"/>
              </w:rPr>
              <w:t>2. Мале фінансування науково-дослідних установ</w:t>
            </w:r>
          </w:p>
        </w:tc>
        <w:tc>
          <w:tcPr>
            <w:tcW w:w="3314" w:type="dxa"/>
          </w:tcPr>
          <w:p w:rsidR="004232F3" w:rsidRPr="005B2675" w:rsidRDefault="004232F3" w:rsidP="004232F3">
            <w:pPr>
              <w:jc w:val="center"/>
              <w:rPr>
                <w:szCs w:val="28"/>
              </w:rPr>
            </w:pPr>
            <w:r w:rsidRPr="005B2675">
              <w:rPr>
                <w:szCs w:val="28"/>
              </w:rPr>
              <w:t>-Зниження рівня зайнятості населення</w:t>
            </w:r>
          </w:p>
        </w:tc>
        <w:tc>
          <w:tcPr>
            <w:tcW w:w="3314" w:type="dxa"/>
          </w:tcPr>
          <w:p w:rsidR="004232F3" w:rsidRPr="005B2675" w:rsidRDefault="004232F3" w:rsidP="004232F3">
            <w:pPr>
              <w:jc w:val="center"/>
              <w:rPr>
                <w:szCs w:val="28"/>
              </w:rPr>
            </w:pPr>
            <w:r w:rsidRPr="005B2675">
              <w:rPr>
                <w:szCs w:val="28"/>
              </w:rPr>
              <w:t>+Пошук іноземних інвесторів</w:t>
            </w:r>
          </w:p>
        </w:tc>
      </w:tr>
    </w:tbl>
    <w:p w:rsidR="004232F3" w:rsidRDefault="004232F3" w:rsidP="004232F3"/>
    <w:p w:rsidR="004232F3" w:rsidRDefault="004232F3" w:rsidP="004232F3"/>
    <w:p w:rsidR="004232F3" w:rsidRPr="00B1464F" w:rsidRDefault="004232F3" w:rsidP="004232F3">
      <w:pPr>
        <w:ind w:firstLine="720"/>
        <w:jc w:val="right"/>
      </w:pPr>
      <w:r>
        <w:t>Продовження таблиці 3.2</w:t>
      </w:r>
    </w:p>
    <w:tbl>
      <w:tblPr>
        <w:tblStyle w:val="a6"/>
        <w:tblW w:w="9942" w:type="dxa"/>
        <w:tblLook w:val="04A0" w:firstRow="1" w:lastRow="0" w:firstColumn="1" w:lastColumn="0" w:noHBand="0" w:noVBand="1"/>
      </w:tblPr>
      <w:tblGrid>
        <w:gridCol w:w="3265"/>
        <w:gridCol w:w="49"/>
        <w:gridCol w:w="3300"/>
        <w:gridCol w:w="14"/>
        <w:gridCol w:w="3314"/>
      </w:tblGrid>
      <w:tr w:rsidR="004232F3" w:rsidRPr="005B2675" w:rsidTr="00CD36A1">
        <w:trPr>
          <w:trHeight w:val="435"/>
        </w:trPr>
        <w:tc>
          <w:tcPr>
            <w:tcW w:w="9942" w:type="dxa"/>
            <w:gridSpan w:val="5"/>
          </w:tcPr>
          <w:p w:rsidR="004232F3" w:rsidRPr="005B2675" w:rsidRDefault="004232F3" w:rsidP="004232F3">
            <w:pPr>
              <w:jc w:val="center"/>
              <w:rPr>
                <w:b/>
                <w:szCs w:val="28"/>
              </w:rPr>
            </w:pPr>
            <w:r w:rsidRPr="005B2675">
              <w:rPr>
                <w:b/>
                <w:szCs w:val="28"/>
              </w:rPr>
              <w:t>Політика</w:t>
            </w:r>
          </w:p>
        </w:tc>
      </w:tr>
      <w:tr w:rsidR="004232F3" w:rsidRPr="00DD2C98" w:rsidTr="00CD36A1">
        <w:trPr>
          <w:trHeight w:val="411"/>
        </w:trPr>
        <w:tc>
          <w:tcPr>
            <w:tcW w:w="3314" w:type="dxa"/>
            <w:gridSpan w:val="2"/>
          </w:tcPr>
          <w:p w:rsidR="004232F3" w:rsidRPr="005B2675" w:rsidRDefault="004232F3" w:rsidP="004232F3">
            <w:pPr>
              <w:jc w:val="center"/>
              <w:rPr>
                <w:szCs w:val="28"/>
              </w:rPr>
            </w:pPr>
            <w:r w:rsidRPr="005B2675">
              <w:rPr>
                <w:szCs w:val="28"/>
              </w:rPr>
              <w:t>1. Політична нестабільність</w:t>
            </w:r>
          </w:p>
        </w:tc>
        <w:tc>
          <w:tcPr>
            <w:tcW w:w="3314" w:type="dxa"/>
            <w:gridSpan w:val="2"/>
          </w:tcPr>
          <w:p w:rsidR="004232F3" w:rsidRPr="005B2675" w:rsidRDefault="004232F3" w:rsidP="004232F3">
            <w:pPr>
              <w:jc w:val="center"/>
              <w:rPr>
                <w:szCs w:val="28"/>
              </w:rPr>
            </w:pPr>
            <w:r w:rsidRPr="005B2675">
              <w:rPr>
                <w:szCs w:val="28"/>
              </w:rPr>
              <w:t>-Зниження прибутку</w:t>
            </w:r>
          </w:p>
        </w:tc>
        <w:tc>
          <w:tcPr>
            <w:tcW w:w="3314" w:type="dxa"/>
          </w:tcPr>
          <w:p w:rsidR="004232F3" w:rsidRPr="005B2675" w:rsidRDefault="004232F3" w:rsidP="004232F3">
            <w:pPr>
              <w:jc w:val="center"/>
              <w:rPr>
                <w:szCs w:val="28"/>
              </w:rPr>
            </w:pPr>
            <w:r w:rsidRPr="005B2675">
              <w:rPr>
                <w:szCs w:val="28"/>
              </w:rPr>
              <w:t>+Надання робочих місць громадянам з окупованих територій</w:t>
            </w:r>
          </w:p>
        </w:tc>
      </w:tr>
      <w:tr w:rsidR="004232F3" w:rsidRPr="00DD2C98" w:rsidTr="00CD36A1">
        <w:trPr>
          <w:trHeight w:val="411"/>
        </w:trPr>
        <w:tc>
          <w:tcPr>
            <w:tcW w:w="3314" w:type="dxa"/>
            <w:gridSpan w:val="2"/>
          </w:tcPr>
          <w:p w:rsidR="004232F3" w:rsidRPr="00DD2C98" w:rsidRDefault="004232F3" w:rsidP="004232F3">
            <w:pPr>
              <w:jc w:val="center"/>
              <w:rPr>
                <w:szCs w:val="28"/>
                <w:lang w:val="ru-RU"/>
              </w:rPr>
            </w:pPr>
            <w:r w:rsidRPr="00DD2C98">
              <w:rPr>
                <w:szCs w:val="28"/>
                <w:lang w:val="ru-RU"/>
              </w:rPr>
              <w:t xml:space="preserve">2. </w:t>
            </w:r>
            <w:r w:rsidRPr="005B2675">
              <w:rPr>
                <w:szCs w:val="28"/>
                <w:lang w:val="ru-RU"/>
              </w:rPr>
              <w:t>Відсутність</w:t>
            </w:r>
            <w:r w:rsidRPr="00DD2C98">
              <w:rPr>
                <w:szCs w:val="28"/>
                <w:lang w:val="ru-RU"/>
              </w:rPr>
              <w:t xml:space="preserve"> </w:t>
            </w:r>
            <w:r w:rsidRPr="005B2675">
              <w:rPr>
                <w:szCs w:val="28"/>
                <w:lang w:val="ru-RU"/>
              </w:rPr>
              <w:t>підтримки</w:t>
            </w:r>
            <w:r w:rsidRPr="00DD2C98">
              <w:rPr>
                <w:szCs w:val="28"/>
                <w:lang w:val="ru-RU"/>
              </w:rPr>
              <w:t xml:space="preserve"> </w:t>
            </w:r>
            <w:r w:rsidRPr="005B2675">
              <w:rPr>
                <w:szCs w:val="28"/>
                <w:lang w:val="ru-RU"/>
              </w:rPr>
              <w:t>розвитку</w:t>
            </w:r>
            <w:r w:rsidRPr="00DD2C98">
              <w:rPr>
                <w:szCs w:val="28"/>
                <w:lang w:val="ru-RU"/>
              </w:rPr>
              <w:t xml:space="preserve"> </w:t>
            </w:r>
            <w:r w:rsidRPr="005B2675">
              <w:rPr>
                <w:szCs w:val="28"/>
                <w:lang w:val="ru-RU"/>
              </w:rPr>
              <w:t>наукових</w:t>
            </w:r>
            <w:r w:rsidRPr="00DD2C98">
              <w:rPr>
                <w:szCs w:val="28"/>
                <w:lang w:val="ru-RU"/>
              </w:rPr>
              <w:t xml:space="preserve"> </w:t>
            </w:r>
            <w:r w:rsidRPr="005B2675">
              <w:rPr>
                <w:szCs w:val="28"/>
                <w:lang w:val="ru-RU"/>
              </w:rPr>
              <w:t>досліджень</w:t>
            </w:r>
          </w:p>
        </w:tc>
        <w:tc>
          <w:tcPr>
            <w:tcW w:w="3314" w:type="dxa"/>
            <w:gridSpan w:val="2"/>
          </w:tcPr>
          <w:p w:rsidR="004232F3" w:rsidRPr="005B2675" w:rsidRDefault="004232F3" w:rsidP="004232F3">
            <w:pPr>
              <w:jc w:val="center"/>
              <w:rPr>
                <w:szCs w:val="28"/>
              </w:rPr>
            </w:pPr>
            <w:r w:rsidRPr="005B2675">
              <w:rPr>
                <w:szCs w:val="28"/>
              </w:rPr>
              <w:t>-Мінімальна заробітна плата для наукових співробітників</w:t>
            </w:r>
          </w:p>
        </w:tc>
        <w:tc>
          <w:tcPr>
            <w:tcW w:w="3314" w:type="dxa"/>
          </w:tcPr>
          <w:p w:rsidR="004232F3" w:rsidRPr="00DD2C98" w:rsidRDefault="004232F3" w:rsidP="004232F3">
            <w:pPr>
              <w:jc w:val="center"/>
              <w:rPr>
                <w:szCs w:val="28"/>
                <w:lang w:val="ru-RU"/>
              </w:rPr>
            </w:pPr>
            <w:r w:rsidRPr="00DD2C98">
              <w:rPr>
                <w:szCs w:val="28"/>
                <w:lang w:val="ru-RU"/>
              </w:rPr>
              <w:t>+</w:t>
            </w:r>
            <w:r w:rsidRPr="005B2675">
              <w:rPr>
                <w:szCs w:val="28"/>
                <w:lang w:val="ru-RU"/>
              </w:rPr>
              <w:t>Співпраця</w:t>
            </w:r>
            <w:r w:rsidRPr="00DD2C98">
              <w:rPr>
                <w:szCs w:val="28"/>
                <w:lang w:val="ru-RU"/>
              </w:rPr>
              <w:t xml:space="preserve"> </w:t>
            </w:r>
            <w:r w:rsidRPr="005B2675">
              <w:rPr>
                <w:szCs w:val="28"/>
                <w:lang w:val="ru-RU"/>
              </w:rPr>
              <w:t>із</w:t>
            </w:r>
            <w:r w:rsidRPr="00DD2C98">
              <w:rPr>
                <w:szCs w:val="28"/>
                <w:lang w:val="ru-RU"/>
              </w:rPr>
              <w:t xml:space="preserve"> </w:t>
            </w:r>
            <w:r w:rsidRPr="005B2675">
              <w:rPr>
                <w:szCs w:val="28"/>
                <w:lang w:val="ru-RU"/>
              </w:rPr>
              <w:t>закордонними</w:t>
            </w:r>
            <w:r w:rsidRPr="00DD2C98">
              <w:rPr>
                <w:szCs w:val="28"/>
                <w:lang w:val="ru-RU"/>
              </w:rPr>
              <w:t xml:space="preserve"> </w:t>
            </w:r>
            <w:r w:rsidRPr="005B2675">
              <w:rPr>
                <w:szCs w:val="28"/>
                <w:lang w:val="ru-RU"/>
              </w:rPr>
              <w:t>інститутами</w:t>
            </w:r>
            <w:r w:rsidRPr="00DD2C98">
              <w:rPr>
                <w:szCs w:val="28"/>
                <w:lang w:val="ru-RU"/>
              </w:rPr>
              <w:t xml:space="preserve"> </w:t>
            </w:r>
            <w:r w:rsidRPr="005B2675">
              <w:rPr>
                <w:szCs w:val="28"/>
                <w:lang w:val="ru-RU"/>
              </w:rPr>
              <w:t>та</w:t>
            </w:r>
            <w:r w:rsidRPr="00DD2C98">
              <w:rPr>
                <w:szCs w:val="28"/>
                <w:lang w:val="ru-RU"/>
              </w:rPr>
              <w:t xml:space="preserve"> </w:t>
            </w:r>
            <w:r w:rsidRPr="005B2675">
              <w:rPr>
                <w:szCs w:val="28"/>
                <w:lang w:val="ru-RU"/>
              </w:rPr>
              <w:t>компаніями</w:t>
            </w:r>
          </w:p>
        </w:tc>
      </w:tr>
      <w:tr w:rsidR="004232F3" w:rsidRPr="005B2675" w:rsidTr="00CD36A1">
        <w:trPr>
          <w:trHeight w:val="435"/>
        </w:trPr>
        <w:tc>
          <w:tcPr>
            <w:tcW w:w="9942" w:type="dxa"/>
            <w:gridSpan w:val="5"/>
          </w:tcPr>
          <w:p w:rsidR="004232F3" w:rsidRPr="005B2675" w:rsidRDefault="004232F3" w:rsidP="004232F3">
            <w:pPr>
              <w:jc w:val="center"/>
              <w:rPr>
                <w:b/>
                <w:szCs w:val="28"/>
              </w:rPr>
            </w:pPr>
            <w:r w:rsidRPr="005B2675">
              <w:rPr>
                <w:b/>
                <w:szCs w:val="28"/>
              </w:rPr>
              <w:t>Географія</w:t>
            </w:r>
          </w:p>
        </w:tc>
      </w:tr>
      <w:tr w:rsidR="004232F3" w:rsidRPr="00DD2C98" w:rsidTr="00CD36A1">
        <w:trPr>
          <w:trHeight w:val="411"/>
        </w:trPr>
        <w:tc>
          <w:tcPr>
            <w:tcW w:w="3314" w:type="dxa"/>
            <w:gridSpan w:val="2"/>
          </w:tcPr>
          <w:p w:rsidR="004232F3" w:rsidRPr="005B2675" w:rsidRDefault="004232F3" w:rsidP="004232F3">
            <w:pPr>
              <w:rPr>
                <w:szCs w:val="28"/>
              </w:rPr>
            </w:pPr>
          </w:p>
        </w:tc>
        <w:tc>
          <w:tcPr>
            <w:tcW w:w="3314" w:type="dxa"/>
            <w:gridSpan w:val="2"/>
          </w:tcPr>
          <w:p w:rsidR="004232F3" w:rsidRPr="005B2675" w:rsidRDefault="004232F3" w:rsidP="004232F3">
            <w:pPr>
              <w:jc w:val="center"/>
              <w:rPr>
                <w:szCs w:val="28"/>
              </w:rPr>
            </w:pPr>
            <w:r w:rsidRPr="005B2675">
              <w:rPr>
                <w:szCs w:val="28"/>
              </w:rPr>
              <w:t>-Високий рівень забрудненості навколишнього середовища</w:t>
            </w:r>
          </w:p>
        </w:tc>
        <w:tc>
          <w:tcPr>
            <w:tcW w:w="3314" w:type="dxa"/>
          </w:tcPr>
          <w:p w:rsidR="004232F3" w:rsidRPr="005B2675" w:rsidRDefault="004232F3" w:rsidP="004232F3">
            <w:pPr>
              <w:jc w:val="center"/>
              <w:rPr>
                <w:szCs w:val="28"/>
                <w:lang w:val="ru-RU"/>
              </w:rPr>
            </w:pPr>
            <w:r w:rsidRPr="005B2675">
              <w:rPr>
                <w:szCs w:val="28"/>
                <w:lang w:val="ru-RU"/>
              </w:rPr>
              <w:t>+Необхідність пошуку природніх та екологічних біосорбентів</w:t>
            </w:r>
          </w:p>
        </w:tc>
      </w:tr>
      <w:tr w:rsidR="004232F3" w:rsidRPr="005B2675" w:rsidTr="00CD36A1">
        <w:trPr>
          <w:trHeight w:val="411"/>
        </w:trPr>
        <w:tc>
          <w:tcPr>
            <w:tcW w:w="9942" w:type="dxa"/>
            <w:gridSpan w:val="5"/>
          </w:tcPr>
          <w:p w:rsidR="004232F3" w:rsidRPr="005B2675" w:rsidRDefault="004232F3" w:rsidP="004232F3">
            <w:pPr>
              <w:jc w:val="center"/>
              <w:rPr>
                <w:b/>
                <w:szCs w:val="28"/>
              </w:rPr>
            </w:pPr>
            <w:r w:rsidRPr="005B2675">
              <w:rPr>
                <w:b/>
                <w:szCs w:val="28"/>
              </w:rPr>
              <w:t>Науково-технічний прогрес</w:t>
            </w:r>
          </w:p>
        </w:tc>
      </w:tr>
      <w:tr w:rsidR="004232F3" w:rsidRPr="00DD2C98" w:rsidTr="00CD36A1">
        <w:trPr>
          <w:trHeight w:val="411"/>
        </w:trPr>
        <w:tc>
          <w:tcPr>
            <w:tcW w:w="3265" w:type="dxa"/>
          </w:tcPr>
          <w:p w:rsidR="004232F3" w:rsidRPr="005B2675" w:rsidRDefault="004232F3" w:rsidP="004232F3">
            <w:pPr>
              <w:jc w:val="center"/>
              <w:rPr>
                <w:szCs w:val="28"/>
              </w:rPr>
            </w:pPr>
            <w:r w:rsidRPr="005B2675">
              <w:rPr>
                <w:szCs w:val="28"/>
              </w:rPr>
              <w:t xml:space="preserve">1. </w:t>
            </w:r>
            <w:r w:rsidRPr="005B2675">
              <w:rPr>
                <w:szCs w:val="28"/>
                <w:lang w:val="ru-RU"/>
              </w:rPr>
              <w:t>Відсутність</w:t>
            </w:r>
            <w:r w:rsidRPr="00DD2C98">
              <w:rPr>
                <w:szCs w:val="28"/>
                <w:lang w:val="ru-RU"/>
              </w:rPr>
              <w:t xml:space="preserve"> </w:t>
            </w:r>
            <w:r w:rsidRPr="005B2675">
              <w:rPr>
                <w:szCs w:val="28"/>
                <w:lang w:val="ru-RU"/>
              </w:rPr>
              <w:t>підтримки</w:t>
            </w:r>
            <w:r w:rsidRPr="00DD2C98">
              <w:rPr>
                <w:szCs w:val="28"/>
                <w:lang w:val="ru-RU"/>
              </w:rPr>
              <w:t xml:space="preserve"> </w:t>
            </w:r>
            <w:r w:rsidRPr="005B2675">
              <w:rPr>
                <w:szCs w:val="28"/>
                <w:lang w:val="ru-RU"/>
              </w:rPr>
              <w:t>розвитку</w:t>
            </w:r>
            <w:r w:rsidRPr="00DD2C98">
              <w:rPr>
                <w:szCs w:val="28"/>
                <w:lang w:val="ru-RU"/>
              </w:rPr>
              <w:t xml:space="preserve"> </w:t>
            </w:r>
            <w:r w:rsidRPr="005B2675">
              <w:rPr>
                <w:szCs w:val="28"/>
                <w:lang w:val="ru-RU"/>
              </w:rPr>
              <w:t>наукових</w:t>
            </w:r>
            <w:r w:rsidRPr="00DD2C98">
              <w:rPr>
                <w:szCs w:val="28"/>
                <w:lang w:val="ru-RU"/>
              </w:rPr>
              <w:t xml:space="preserve"> </w:t>
            </w:r>
            <w:r w:rsidRPr="005B2675">
              <w:rPr>
                <w:szCs w:val="28"/>
                <w:lang w:val="ru-RU"/>
              </w:rPr>
              <w:t>досліджень</w:t>
            </w:r>
          </w:p>
        </w:tc>
        <w:tc>
          <w:tcPr>
            <w:tcW w:w="3349" w:type="dxa"/>
            <w:gridSpan w:val="2"/>
          </w:tcPr>
          <w:p w:rsidR="004232F3" w:rsidRPr="005B2675" w:rsidRDefault="004232F3" w:rsidP="004232F3">
            <w:pPr>
              <w:jc w:val="center"/>
              <w:rPr>
                <w:szCs w:val="28"/>
              </w:rPr>
            </w:pPr>
            <w:r w:rsidRPr="005B2675">
              <w:rPr>
                <w:szCs w:val="28"/>
              </w:rPr>
              <w:t>-Популяризація магнітних нанотехнологій та збільшення кількості розробок і досліджень</w:t>
            </w:r>
          </w:p>
        </w:tc>
        <w:tc>
          <w:tcPr>
            <w:tcW w:w="3328" w:type="dxa"/>
            <w:gridSpan w:val="2"/>
          </w:tcPr>
          <w:p w:rsidR="004232F3" w:rsidRPr="005B2675" w:rsidRDefault="004232F3" w:rsidP="004232F3">
            <w:pPr>
              <w:jc w:val="center"/>
              <w:rPr>
                <w:szCs w:val="28"/>
                <w:lang w:val="ru-RU"/>
              </w:rPr>
            </w:pPr>
            <w:r w:rsidRPr="00DD2C98">
              <w:rPr>
                <w:szCs w:val="28"/>
                <w:lang w:val="ru-RU"/>
              </w:rPr>
              <w:t>+</w:t>
            </w:r>
            <w:r w:rsidRPr="005B2675">
              <w:rPr>
                <w:szCs w:val="28"/>
                <w:lang w:val="ru-RU"/>
              </w:rPr>
              <w:t>Залучення</w:t>
            </w:r>
            <w:r w:rsidRPr="00DD2C98">
              <w:rPr>
                <w:szCs w:val="28"/>
                <w:lang w:val="ru-RU"/>
              </w:rPr>
              <w:t xml:space="preserve"> </w:t>
            </w:r>
            <w:r w:rsidRPr="005B2675">
              <w:rPr>
                <w:szCs w:val="28"/>
                <w:lang w:val="ru-RU"/>
              </w:rPr>
              <w:t>нових</w:t>
            </w:r>
            <w:r w:rsidRPr="00DD2C98">
              <w:rPr>
                <w:szCs w:val="28"/>
                <w:lang w:val="ru-RU"/>
              </w:rPr>
              <w:t xml:space="preserve"> </w:t>
            </w:r>
            <w:r w:rsidRPr="005B2675">
              <w:rPr>
                <w:szCs w:val="28"/>
                <w:lang w:val="ru-RU"/>
              </w:rPr>
              <w:t>фахівців</w:t>
            </w:r>
            <w:r w:rsidRPr="00DD2C98">
              <w:rPr>
                <w:szCs w:val="28"/>
                <w:lang w:val="ru-RU"/>
              </w:rPr>
              <w:t xml:space="preserve">, </w:t>
            </w:r>
            <w:r w:rsidRPr="005B2675">
              <w:rPr>
                <w:szCs w:val="28"/>
                <w:lang w:val="ru-RU"/>
              </w:rPr>
              <w:t>що</w:t>
            </w:r>
            <w:r w:rsidRPr="00DD2C98">
              <w:rPr>
                <w:szCs w:val="28"/>
                <w:lang w:val="ru-RU"/>
              </w:rPr>
              <w:t xml:space="preserve"> </w:t>
            </w:r>
            <w:r w:rsidRPr="005B2675">
              <w:rPr>
                <w:szCs w:val="28"/>
                <w:lang w:val="ru-RU"/>
              </w:rPr>
              <w:t>займаються магнітними нанотехнологіями для покращення розробки</w:t>
            </w:r>
          </w:p>
        </w:tc>
      </w:tr>
      <w:tr w:rsidR="004232F3" w:rsidRPr="00DD2C98" w:rsidTr="00CD36A1">
        <w:trPr>
          <w:trHeight w:val="411"/>
        </w:trPr>
        <w:tc>
          <w:tcPr>
            <w:tcW w:w="3265" w:type="dxa"/>
          </w:tcPr>
          <w:p w:rsidR="004232F3" w:rsidRPr="005B2675" w:rsidRDefault="004232F3" w:rsidP="004232F3">
            <w:pPr>
              <w:jc w:val="center"/>
              <w:rPr>
                <w:szCs w:val="28"/>
              </w:rPr>
            </w:pPr>
            <w:r w:rsidRPr="005B2675">
              <w:rPr>
                <w:szCs w:val="28"/>
              </w:rPr>
              <w:t>2. Мале фінансування науково-дослідних установ</w:t>
            </w:r>
          </w:p>
        </w:tc>
        <w:tc>
          <w:tcPr>
            <w:tcW w:w="3349" w:type="dxa"/>
            <w:gridSpan w:val="2"/>
          </w:tcPr>
          <w:p w:rsidR="004232F3" w:rsidRPr="005B2675" w:rsidRDefault="004232F3" w:rsidP="004232F3">
            <w:pPr>
              <w:jc w:val="center"/>
              <w:rPr>
                <w:szCs w:val="28"/>
                <w:lang w:val="ru-RU"/>
              </w:rPr>
            </w:pPr>
            <w:r w:rsidRPr="005B2675">
              <w:rPr>
                <w:szCs w:val="28"/>
                <w:lang w:val="ru-RU"/>
              </w:rPr>
              <w:t>-Низький рівень науково-технічного прогресу в Україні та відсутність сприяння їм з боку держави</w:t>
            </w:r>
          </w:p>
        </w:tc>
        <w:tc>
          <w:tcPr>
            <w:tcW w:w="3328" w:type="dxa"/>
            <w:gridSpan w:val="2"/>
          </w:tcPr>
          <w:p w:rsidR="004232F3" w:rsidRPr="005B2675" w:rsidRDefault="004232F3" w:rsidP="004232F3">
            <w:pPr>
              <w:jc w:val="center"/>
              <w:rPr>
                <w:szCs w:val="28"/>
                <w:lang w:val="ru-RU"/>
              </w:rPr>
            </w:pPr>
            <w:r w:rsidRPr="005B2675">
              <w:rPr>
                <w:szCs w:val="28"/>
                <w:lang w:val="ru-RU"/>
              </w:rPr>
              <w:t>+Можливість виходу на міжнародний ринок</w:t>
            </w:r>
          </w:p>
        </w:tc>
      </w:tr>
      <w:tr w:rsidR="004232F3" w:rsidRPr="005B2675" w:rsidTr="00CD36A1">
        <w:trPr>
          <w:trHeight w:val="411"/>
        </w:trPr>
        <w:tc>
          <w:tcPr>
            <w:tcW w:w="9942" w:type="dxa"/>
            <w:gridSpan w:val="5"/>
          </w:tcPr>
          <w:p w:rsidR="004232F3" w:rsidRPr="005B2675" w:rsidRDefault="004232F3" w:rsidP="004232F3">
            <w:pPr>
              <w:jc w:val="center"/>
              <w:rPr>
                <w:b/>
                <w:szCs w:val="28"/>
              </w:rPr>
            </w:pPr>
            <w:r w:rsidRPr="005B2675">
              <w:rPr>
                <w:b/>
                <w:szCs w:val="28"/>
              </w:rPr>
              <w:t>Культура</w:t>
            </w:r>
          </w:p>
        </w:tc>
      </w:tr>
      <w:tr w:rsidR="004232F3" w:rsidRPr="00DD2C98" w:rsidTr="00CD36A1">
        <w:trPr>
          <w:trHeight w:val="411"/>
        </w:trPr>
        <w:tc>
          <w:tcPr>
            <w:tcW w:w="3265" w:type="dxa"/>
          </w:tcPr>
          <w:p w:rsidR="004232F3" w:rsidRPr="005B2675" w:rsidRDefault="004232F3" w:rsidP="004232F3">
            <w:pPr>
              <w:jc w:val="center"/>
              <w:rPr>
                <w:szCs w:val="28"/>
              </w:rPr>
            </w:pPr>
            <w:r w:rsidRPr="005B2675">
              <w:rPr>
                <w:szCs w:val="28"/>
              </w:rPr>
              <w:t>1. Вплив інформації на сприйняття проблем</w:t>
            </w:r>
          </w:p>
        </w:tc>
        <w:tc>
          <w:tcPr>
            <w:tcW w:w="3349" w:type="dxa"/>
            <w:gridSpan w:val="2"/>
          </w:tcPr>
          <w:p w:rsidR="004232F3" w:rsidRPr="005B2675" w:rsidRDefault="004232F3" w:rsidP="004232F3">
            <w:pPr>
              <w:jc w:val="center"/>
              <w:rPr>
                <w:szCs w:val="28"/>
                <w:lang w:val="ru-RU"/>
              </w:rPr>
            </w:pPr>
            <w:r w:rsidRPr="005B2675">
              <w:rPr>
                <w:szCs w:val="28"/>
                <w:lang w:val="ru-RU"/>
              </w:rPr>
              <w:t>-Популяризація інформації щодо небезпеки важких металів та стану питної води</w:t>
            </w:r>
          </w:p>
        </w:tc>
        <w:tc>
          <w:tcPr>
            <w:tcW w:w="3328" w:type="dxa"/>
            <w:gridSpan w:val="2"/>
          </w:tcPr>
          <w:p w:rsidR="004232F3" w:rsidRPr="005B2675" w:rsidRDefault="004232F3" w:rsidP="004232F3">
            <w:pPr>
              <w:jc w:val="center"/>
              <w:rPr>
                <w:szCs w:val="28"/>
                <w:lang w:val="ru-RU"/>
              </w:rPr>
            </w:pPr>
            <w:r w:rsidRPr="005B2675">
              <w:rPr>
                <w:szCs w:val="28"/>
                <w:lang w:val="ru-RU"/>
              </w:rPr>
              <w:t>+Можливість запропонувати безпечні методи очистки води</w:t>
            </w:r>
          </w:p>
        </w:tc>
      </w:tr>
      <w:tr w:rsidR="004232F3" w:rsidRPr="005B2675" w:rsidTr="00CD36A1">
        <w:trPr>
          <w:trHeight w:val="411"/>
        </w:trPr>
        <w:tc>
          <w:tcPr>
            <w:tcW w:w="9942" w:type="dxa"/>
            <w:gridSpan w:val="5"/>
          </w:tcPr>
          <w:p w:rsidR="004232F3" w:rsidRPr="005B2675" w:rsidRDefault="004232F3" w:rsidP="004232F3">
            <w:pPr>
              <w:jc w:val="center"/>
              <w:rPr>
                <w:b/>
                <w:szCs w:val="28"/>
              </w:rPr>
            </w:pPr>
            <w:r w:rsidRPr="005B2675">
              <w:rPr>
                <w:b/>
                <w:szCs w:val="28"/>
              </w:rPr>
              <w:t>Демографія</w:t>
            </w:r>
          </w:p>
        </w:tc>
      </w:tr>
      <w:tr w:rsidR="004232F3" w:rsidRPr="005B2675" w:rsidTr="00CD36A1">
        <w:trPr>
          <w:trHeight w:val="411"/>
        </w:trPr>
        <w:tc>
          <w:tcPr>
            <w:tcW w:w="3265" w:type="dxa"/>
          </w:tcPr>
          <w:p w:rsidR="004232F3" w:rsidRPr="005B2675" w:rsidRDefault="004232F3" w:rsidP="004232F3">
            <w:pPr>
              <w:jc w:val="center"/>
              <w:rPr>
                <w:szCs w:val="28"/>
              </w:rPr>
            </w:pPr>
            <w:r w:rsidRPr="005B2675">
              <w:rPr>
                <w:szCs w:val="28"/>
              </w:rPr>
              <w:lastRenderedPageBreak/>
              <w:t>1. Міграція професійних кадрів закордон</w:t>
            </w:r>
          </w:p>
        </w:tc>
        <w:tc>
          <w:tcPr>
            <w:tcW w:w="3349" w:type="dxa"/>
            <w:gridSpan w:val="2"/>
          </w:tcPr>
          <w:p w:rsidR="004232F3" w:rsidRPr="005B2675" w:rsidRDefault="004232F3" w:rsidP="004232F3">
            <w:pPr>
              <w:jc w:val="center"/>
              <w:rPr>
                <w:szCs w:val="28"/>
              </w:rPr>
            </w:pPr>
            <w:r w:rsidRPr="005B2675">
              <w:rPr>
                <w:szCs w:val="28"/>
              </w:rPr>
              <w:t>-Зменшення кількості вітчизняної робочої сили</w:t>
            </w:r>
          </w:p>
        </w:tc>
        <w:tc>
          <w:tcPr>
            <w:tcW w:w="3328" w:type="dxa"/>
            <w:gridSpan w:val="2"/>
          </w:tcPr>
          <w:p w:rsidR="004232F3" w:rsidRPr="005B2675" w:rsidRDefault="004232F3" w:rsidP="004232F3">
            <w:pPr>
              <w:jc w:val="center"/>
              <w:rPr>
                <w:szCs w:val="28"/>
              </w:rPr>
            </w:pPr>
            <w:r w:rsidRPr="005B2675">
              <w:rPr>
                <w:szCs w:val="28"/>
              </w:rPr>
              <w:t>+Залучення іноземних кадрів</w:t>
            </w:r>
          </w:p>
        </w:tc>
      </w:tr>
      <w:tr w:rsidR="004232F3" w:rsidRPr="00DD2C98" w:rsidTr="00CD36A1">
        <w:trPr>
          <w:trHeight w:val="411"/>
        </w:trPr>
        <w:tc>
          <w:tcPr>
            <w:tcW w:w="3265" w:type="dxa"/>
          </w:tcPr>
          <w:p w:rsidR="004232F3" w:rsidRPr="005B2675" w:rsidRDefault="004232F3" w:rsidP="004232F3">
            <w:pPr>
              <w:jc w:val="center"/>
              <w:rPr>
                <w:szCs w:val="28"/>
              </w:rPr>
            </w:pPr>
            <w:r w:rsidRPr="005B2675">
              <w:rPr>
                <w:szCs w:val="28"/>
              </w:rPr>
              <w:t>2. Велика кількість підприємств, що забруднюють воду</w:t>
            </w:r>
          </w:p>
        </w:tc>
        <w:tc>
          <w:tcPr>
            <w:tcW w:w="3349" w:type="dxa"/>
            <w:gridSpan w:val="2"/>
          </w:tcPr>
          <w:p w:rsidR="004232F3" w:rsidRPr="005B2675" w:rsidRDefault="004232F3" w:rsidP="004232F3">
            <w:pPr>
              <w:jc w:val="center"/>
              <w:rPr>
                <w:szCs w:val="28"/>
                <w:lang w:val="ru-RU"/>
              </w:rPr>
            </w:pPr>
            <w:r w:rsidRPr="005B2675">
              <w:rPr>
                <w:szCs w:val="28"/>
                <w:lang w:val="ru-RU"/>
              </w:rPr>
              <w:t>-Підвищення захворювань населення внаслідок отруєння солями важких металів</w:t>
            </w:r>
          </w:p>
        </w:tc>
        <w:tc>
          <w:tcPr>
            <w:tcW w:w="3328" w:type="dxa"/>
            <w:gridSpan w:val="2"/>
          </w:tcPr>
          <w:p w:rsidR="004232F3" w:rsidRPr="005B2675" w:rsidRDefault="004232F3" w:rsidP="004232F3">
            <w:pPr>
              <w:jc w:val="center"/>
              <w:rPr>
                <w:szCs w:val="28"/>
                <w:lang w:val="ru-RU"/>
              </w:rPr>
            </w:pPr>
            <w:r w:rsidRPr="005B2675">
              <w:rPr>
                <w:szCs w:val="28"/>
                <w:lang w:val="ru-RU"/>
              </w:rPr>
              <w:t>+Необхідність більш високого рівня очищення води від важких металів</w:t>
            </w:r>
          </w:p>
          <w:p w:rsidR="004232F3" w:rsidRPr="005B2675" w:rsidRDefault="004232F3" w:rsidP="004232F3">
            <w:pPr>
              <w:ind w:firstLine="720"/>
              <w:rPr>
                <w:szCs w:val="28"/>
              </w:rPr>
            </w:pPr>
          </w:p>
        </w:tc>
      </w:tr>
    </w:tbl>
    <w:p w:rsidR="00CD36A1" w:rsidRDefault="00CD36A1" w:rsidP="004232F3">
      <w:pPr>
        <w:rPr>
          <w:szCs w:val="28"/>
        </w:rPr>
      </w:pPr>
    </w:p>
    <w:p w:rsidR="00CD36A1" w:rsidRDefault="00CD36A1" w:rsidP="004232F3">
      <w:pPr>
        <w:rPr>
          <w:szCs w:val="28"/>
        </w:rPr>
      </w:pPr>
    </w:p>
    <w:p w:rsidR="00CD36A1" w:rsidRDefault="00CD36A1" w:rsidP="004232F3">
      <w:pPr>
        <w:rPr>
          <w:szCs w:val="28"/>
        </w:rPr>
      </w:pPr>
    </w:p>
    <w:p w:rsidR="00CD36A1" w:rsidRDefault="00CD36A1" w:rsidP="004232F3">
      <w:pPr>
        <w:ind w:firstLine="720"/>
        <w:rPr>
          <w:szCs w:val="28"/>
        </w:rPr>
      </w:pPr>
    </w:p>
    <w:p w:rsidR="004232F3" w:rsidRPr="00DE154C" w:rsidRDefault="004232F3" w:rsidP="004232F3">
      <w:pPr>
        <w:ind w:firstLine="720"/>
        <w:rPr>
          <w:szCs w:val="28"/>
        </w:rPr>
      </w:pPr>
      <w:r w:rsidRPr="00DE154C">
        <w:rPr>
          <w:szCs w:val="28"/>
        </w:rPr>
        <w:t>Таблиця 3</w:t>
      </w:r>
      <w:r>
        <w:rPr>
          <w:szCs w:val="28"/>
        </w:rPr>
        <w:t>.3</w:t>
      </w:r>
      <w:r w:rsidRPr="00DE154C">
        <w:rPr>
          <w:szCs w:val="28"/>
        </w:rPr>
        <w:t xml:space="preserve"> – Аналіз факторів зовнішнього оперативного середовища</w:t>
      </w:r>
    </w:p>
    <w:tbl>
      <w:tblPr>
        <w:tblStyle w:val="a6"/>
        <w:tblW w:w="0" w:type="auto"/>
        <w:tblLook w:val="04A0" w:firstRow="1" w:lastRow="0" w:firstColumn="1" w:lastColumn="0" w:noHBand="0" w:noVBand="1"/>
      </w:tblPr>
      <w:tblGrid>
        <w:gridCol w:w="2994"/>
        <w:gridCol w:w="3051"/>
        <w:gridCol w:w="3016"/>
      </w:tblGrid>
      <w:tr w:rsidR="004232F3" w:rsidRPr="00C97959" w:rsidTr="00CD36A1">
        <w:tc>
          <w:tcPr>
            <w:tcW w:w="3226" w:type="dxa"/>
          </w:tcPr>
          <w:p w:rsidR="004232F3" w:rsidRPr="00C97959" w:rsidRDefault="004232F3" w:rsidP="004232F3">
            <w:pPr>
              <w:jc w:val="center"/>
              <w:rPr>
                <w:b/>
                <w:sz w:val="24"/>
              </w:rPr>
            </w:pPr>
            <w:r w:rsidRPr="00C97959">
              <w:rPr>
                <w:b/>
                <w:sz w:val="24"/>
              </w:rPr>
              <w:t>Фактор</w:t>
            </w:r>
          </w:p>
        </w:tc>
        <w:tc>
          <w:tcPr>
            <w:tcW w:w="3226" w:type="dxa"/>
          </w:tcPr>
          <w:p w:rsidR="004232F3" w:rsidRPr="00C97959" w:rsidRDefault="004232F3" w:rsidP="004232F3">
            <w:pPr>
              <w:jc w:val="center"/>
              <w:rPr>
                <w:b/>
                <w:sz w:val="24"/>
              </w:rPr>
            </w:pPr>
            <w:r w:rsidRPr="00C97959">
              <w:rPr>
                <w:b/>
                <w:sz w:val="24"/>
              </w:rPr>
              <w:t>Переваги</w:t>
            </w:r>
          </w:p>
        </w:tc>
        <w:tc>
          <w:tcPr>
            <w:tcW w:w="3227" w:type="dxa"/>
          </w:tcPr>
          <w:p w:rsidR="004232F3" w:rsidRPr="00C97959" w:rsidRDefault="004232F3" w:rsidP="004232F3">
            <w:pPr>
              <w:jc w:val="center"/>
              <w:rPr>
                <w:b/>
                <w:sz w:val="24"/>
              </w:rPr>
            </w:pPr>
            <w:r w:rsidRPr="00C97959">
              <w:rPr>
                <w:b/>
                <w:sz w:val="24"/>
              </w:rPr>
              <w:t>Недоліки</w:t>
            </w:r>
          </w:p>
        </w:tc>
      </w:tr>
      <w:tr w:rsidR="004232F3" w:rsidRPr="00DD2C98" w:rsidTr="00CD36A1">
        <w:tc>
          <w:tcPr>
            <w:tcW w:w="3226" w:type="dxa"/>
          </w:tcPr>
          <w:p w:rsidR="004232F3" w:rsidRPr="00C97959" w:rsidRDefault="004232F3" w:rsidP="004232F3">
            <w:pPr>
              <w:rPr>
                <w:sz w:val="24"/>
              </w:rPr>
            </w:pPr>
            <w:r w:rsidRPr="00C97959">
              <w:rPr>
                <w:sz w:val="24"/>
              </w:rPr>
              <w:t>Конкуренти</w:t>
            </w:r>
          </w:p>
        </w:tc>
        <w:tc>
          <w:tcPr>
            <w:tcW w:w="3226" w:type="dxa"/>
          </w:tcPr>
          <w:p w:rsidR="004232F3" w:rsidRPr="00C97959" w:rsidRDefault="004232F3" w:rsidP="004232F3">
            <w:pPr>
              <w:rPr>
                <w:sz w:val="24"/>
              </w:rPr>
            </w:pPr>
            <w:r w:rsidRPr="00C97959">
              <w:rPr>
                <w:sz w:val="24"/>
              </w:rPr>
              <w:t xml:space="preserve">+Єдиний метод отримання магнітокерованого сорбенту з грибів в Україні </w:t>
            </w:r>
          </w:p>
          <w:p w:rsidR="004232F3" w:rsidRPr="00C97959" w:rsidRDefault="004232F3" w:rsidP="004232F3">
            <w:pPr>
              <w:rPr>
                <w:sz w:val="24"/>
              </w:rPr>
            </w:pPr>
            <w:r w:rsidRPr="00C97959">
              <w:rPr>
                <w:sz w:val="24"/>
              </w:rPr>
              <w:t>+Відсутність схожих</w:t>
            </w:r>
          </w:p>
          <w:p w:rsidR="004232F3" w:rsidRPr="00C97959" w:rsidRDefault="004232F3" w:rsidP="004232F3">
            <w:pPr>
              <w:rPr>
                <w:sz w:val="24"/>
              </w:rPr>
            </w:pPr>
            <w:r w:rsidRPr="00C97959">
              <w:rPr>
                <w:sz w:val="24"/>
              </w:rPr>
              <w:t xml:space="preserve">технології </w:t>
            </w:r>
          </w:p>
          <w:p w:rsidR="004232F3" w:rsidRPr="00C97959" w:rsidRDefault="004232F3" w:rsidP="004232F3">
            <w:pPr>
              <w:rPr>
                <w:sz w:val="24"/>
              </w:rPr>
            </w:pPr>
            <w:r w:rsidRPr="00C97959">
              <w:rPr>
                <w:sz w:val="24"/>
              </w:rPr>
              <w:t>+Відсутність прямих</w:t>
            </w:r>
          </w:p>
          <w:p w:rsidR="004232F3" w:rsidRPr="00C97959" w:rsidRDefault="004232F3" w:rsidP="004232F3">
            <w:pPr>
              <w:rPr>
                <w:sz w:val="24"/>
              </w:rPr>
            </w:pPr>
            <w:r w:rsidRPr="00C97959">
              <w:rPr>
                <w:sz w:val="24"/>
              </w:rPr>
              <w:t>конкурентів</w:t>
            </w:r>
          </w:p>
        </w:tc>
        <w:tc>
          <w:tcPr>
            <w:tcW w:w="3227" w:type="dxa"/>
          </w:tcPr>
          <w:p w:rsidR="004232F3" w:rsidRPr="00C97959" w:rsidRDefault="004232F3" w:rsidP="004232F3">
            <w:pPr>
              <w:rPr>
                <w:sz w:val="24"/>
              </w:rPr>
            </w:pPr>
            <w:r w:rsidRPr="00C97959">
              <w:rPr>
                <w:sz w:val="24"/>
              </w:rPr>
              <w:t>-Наявність конкурентів у світі, проте їх технології уступають за ефективністю.</w:t>
            </w:r>
          </w:p>
        </w:tc>
      </w:tr>
      <w:tr w:rsidR="004232F3" w:rsidRPr="00DD2C98" w:rsidTr="00CD36A1">
        <w:tc>
          <w:tcPr>
            <w:tcW w:w="3226" w:type="dxa"/>
          </w:tcPr>
          <w:p w:rsidR="004232F3" w:rsidRPr="00C97959" w:rsidRDefault="004232F3" w:rsidP="004232F3">
            <w:pPr>
              <w:rPr>
                <w:sz w:val="24"/>
              </w:rPr>
            </w:pPr>
            <w:r w:rsidRPr="00C97959">
              <w:rPr>
                <w:sz w:val="24"/>
              </w:rPr>
              <w:t>Постачальники</w:t>
            </w:r>
          </w:p>
        </w:tc>
        <w:tc>
          <w:tcPr>
            <w:tcW w:w="3226" w:type="dxa"/>
          </w:tcPr>
          <w:p w:rsidR="004232F3" w:rsidRPr="00C97959" w:rsidRDefault="004232F3" w:rsidP="004232F3">
            <w:pPr>
              <w:rPr>
                <w:sz w:val="24"/>
                <w:lang w:val="ru-RU"/>
              </w:rPr>
            </w:pPr>
            <w:r w:rsidRPr="00C97959">
              <w:rPr>
                <w:sz w:val="24"/>
              </w:rPr>
              <w:t>+Наявність постачальників сиро</w:t>
            </w:r>
            <w:r w:rsidRPr="00C97959">
              <w:rPr>
                <w:sz w:val="24"/>
                <w:lang w:val="ru-RU"/>
              </w:rPr>
              <w:t>вини і матеріалів в Україні</w:t>
            </w:r>
          </w:p>
          <w:p w:rsidR="004232F3" w:rsidRPr="00C97959" w:rsidRDefault="004232F3" w:rsidP="004232F3">
            <w:pPr>
              <w:rPr>
                <w:sz w:val="24"/>
                <w:lang w:val="ru-RU"/>
              </w:rPr>
            </w:pPr>
            <w:r w:rsidRPr="00C97959">
              <w:rPr>
                <w:sz w:val="24"/>
                <w:lang w:val="ru-RU"/>
              </w:rPr>
              <w:t>+Швидка та доступна доставка сировини та упаковки</w:t>
            </w:r>
          </w:p>
        </w:tc>
        <w:tc>
          <w:tcPr>
            <w:tcW w:w="3227" w:type="dxa"/>
          </w:tcPr>
          <w:p w:rsidR="004232F3" w:rsidRPr="00C97959" w:rsidRDefault="004232F3" w:rsidP="004232F3">
            <w:pPr>
              <w:contextualSpacing/>
              <w:rPr>
                <w:sz w:val="24"/>
                <w:lang w:val="ru-RU"/>
              </w:rPr>
            </w:pPr>
            <w:r w:rsidRPr="00C97959">
              <w:rPr>
                <w:sz w:val="24"/>
                <w:lang w:val="ru-RU"/>
              </w:rPr>
              <w:t>-Невчасне постачання товару;</w:t>
            </w:r>
          </w:p>
          <w:p w:rsidR="004232F3" w:rsidRPr="00C97959" w:rsidRDefault="004232F3" w:rsidP="004232F3">
            <w:pPr>
              <w:rPr>
                <w:sz w:val="24"/>
              </w:rPr>
            </w:pPr>
            <w:r w:rsidRPr="00C97959">
              <w:rPr>
                <w:sz w:val="24"/>
                <w:lang w:val="ru-RU"/>
              </w:rPr>
              <w:t>-Можливість пошкодження або втрати необхідного товару при транспортуванні</w:t>
            </w:r>
          </w:p>
        </w:tc>
      </w:tr>
      <w:tr w:rsidR="004232F3" w:rsidRPr="00C97959" w:rsidTr="00CD36A1">
        <w:tc>
          <w:tcPr>
            <w:tcW w:w="3226" w:type="dxa"/>
          </w:tcPr>
          <w:p w:rsidR="004232F3" w:rsidRPr="00C97959" w:rsidRDefault="004232F3" w:rsidP="004232F3">
            <w:pPr>
              <w:rPr>
                <w:sz w:val="24"/>
              </w:rPr>
            </w:pPr>
            <w:r w:rsidRPr="00C97959">
              <w:rPr>
                <w:sz w:val="24"/>
              </w:rPr>
              <w:t>Посередники</w:t>
            </w:r>
          </w:p>
        </w:tc>
        <w:tc>
          <w:tcPr>
            <w:tcW w:w="3226" w:type="dxa"/>
          </w:tcPr>
          <w:p w:rsidR="004232F3" w:rsidRPr="00C97959" w:rsidRDefault="004232F3" w:rsidP="004232F3">
            <w:pPr>
              <w:rPr>
                <w:sz w:val="24"/>
              </w:rPr>
            </w:pPr>
            <w:r w:rsidRPr="00C97959">
              <w:rPr>
                <w:sz w:val="24"/>
              </w:rPr>
              <w:t xml:space="preserve">+Посередником є кафедра промислової біотехнології КПІ ім. І. Сікорського, </w:t>
            </w:r>
          </w:p>
          <w:p w:rsidR="004232F3" w:rsidRPr="00C97959" w:rsidRDefault="004232F3" w:rsidP="004232F3">
            <w:pPr>
              <w:rPr>
                <w:sz w:val="24"/>
              </w:rPr>
            </w:pPr>
            <w:r w:rsidRPr="00C97959">
              <w:rPr>
                <w:sz w:val="24"/>
              </w:rPr>
              <w:t>що безкоштовно надає</w:t>
            </w:r>
          </w:p>
          <w:p w:rsidR="004232F3" w:rsidRPr="00C97959" w:rsidRDefault="004232F3" w:rsidP="004232F3">
            <w:pPr>
              <w:rPr>
                <w:sz w:val="24"/>
              </w:rPr>
            </w:pPr>
            <w:r w:rsidRPr="00C97959">
              <w:rPr>
                <w:sz w:val="24"/>
              </w:rPr>
              <w:t>дистильовану воду для проведення експерименту</w:t>
            </w:r>
          </w:p>
        </w:tc>
        <w:tc>
          <w:tcPr>
            <w:tcW w:w="3227" w:type="dxa"/>
          </w:tcPr>
          <w:p w:rsidR="004232F3" w:rsidRPr="00C97959" w:rsidRDefault="004232F3" w:rsidP="004232F3">
            <w:pPr>
              <w:rPr>
                <w:sz w:val="24"/>
              </w:rPr>
            </w:pPr>
            <w:r w:rsidRPr="00C97959">
              <w:rPr>
                <w:sz w:val="24"/>
              </w:rPr>
              <w:t>-Залежність від</w:t>
            </w:r>
          </w:p>
          <w:p w:rsidR="004232F3" w:rsidRPr="00C97959" w:rsidRDefault="004232F3" w:rsidP="004232F3">
            <w:pPr>
              <w:rPr>
                <w:sz w:val="24"/>
              </w:rPr>
            </w:pPr>
            <w:r w:rsidRPr="00C97959">
              <w:rPr>
                <w:sz w:val="24"/>
              </w:rPr>
              <w:t>замовника.</w:t>
            </w:r>
          </w:p>
        </w:tc>
      </w:tr>
      <w:tr w:rsidR="004232F3" w:rsidRPr="00DD2C98" w:rsidTr="00CD36A1">
        <w:tc>
          <w:tcPr>
            <w:tcW w:w="3226" w:type="dxa"/>
          </w:tcPr>
          <w:p w:rsidR="004232F3" w:rsidRPr="00C97959" w:rsidRDefault="004232F3" w:rsidP="004232F3">
            <w:pPr>
              <w:rPr>
                <w:sz w:val="24"/>
              </w:rPr>
            </w:pPr>
            <w:r w:rsidRPr="00C97959">
              <w:rPr>
                <w:sz w:val="24"/>
              </w:rPr>
              <w:t>Споживачі</w:t>
            </w:r>
          </w:p>
        </w:tc>
        <w:tc>
          <w:tcPr>
            <w:tcW w:w="3226" w:type="dxa"/>
          </w:tcPr>
          <w:p w:rsidR="004232F3" w:rsidRPr="00C97959" w:rsidRDefault="004232F3" w:rsidP="004232F3">
            <w:pPr>
              <w:rPr>
                <w:sz w:val="24"/>
                <w:lang w:val="ru-RU"/>
              </w:rPr>
            </w:pPr>
            <w:r w:rsidRPr="00C97959">
              <w:rPr>
                <w:sz w:val="24"/>
              </w:rPr>
              <w:t>+</w:t>
            </w:r>
            <w:r w:rsidRPr="00C97959">
              <w:rPr>
                <w:sz w:val="24"/>
                <w:lang w:val="ru-RU"/>
              </w:rPr>
              <w:t>Можливість використання отриманої магнітокерованої фази для наукових досліджень</w:t>
            </w:r>
            <w:r>
              <w:rPr>
                <w:sz w:val="24"/>
                <w:lang w:val="ru-RU"/>
              </w:rPr>
              <w:t xml:space="preserve"> </w:t>
            </w:r>
            <w:r w:rsidRPr="00C97959">
              <w:rPr>
                <w:sz w:val="24"/>
                <w:lang w:val="ru-RU"/>
              </w:rPr>
              <w:t>у сфері біогенних</w:t>
            </w:r>
          </w:p>
          <w:p w:rsidR="004232F3" w:rsidRPr="00C97959" w:rsidRDefault="004232F3" w:rsidP="004232F3">
            <w:pPr>
              <w:rPr>
                <w:sz w:val="24"/>
                <w:lang w:val="ru-RU"/>
              </w:rPr>
            </w:pPr>
            <w:r w:rsidRPr="00C97959">
              <w:rPr>
                <w:sz w:val="24"/>
                <w:lang w:val="ru-RU"/>
              </w:rPr>
              <w:t>магнітних наночастинок</w:t>
            </w:r>
          </w:p>
          <w:p w:rsidR="004232F3" w:rsidRPr="00C97959" w:rsidRDefault="004232F3" w:rsidP="004232F3">
            <w:pPr>
              <w:rPr>
                <w:sz w:val="24"/>
                <w:lang w:val="ru-RU"/>
              </w:rPr>
            </w:pPr>
            <w:r w:rsidRPr="00C97959">
              <w:rPr>
                <w:sz w:val="24"/>
                <w:lang w:val="ru-RU"/>
              </w:rPr>
              <w:t>+Зацікавленість споживачів у використанні екологічних технологій</w:t>
            </w:r>
          </w:p>
          <w:p w:rsidR="004232F3" w:rsidRPr="00C97959" w:rsidRDefault="004232F3" w:rsidP="004232F3">
            <w:pPr>
              <w:rPr>
                <w:sz w:val="24"/>
                <w:lang w:val="ru-RU"/>
              </w:rPr>
            </w:pPr>
            <w:r w:rsidRPr="00C97959">
              <w:rPr>
                <w:sz w:val="24"/>
                <w:lang w:val="ru-RU"/>
              </w:rPr>
              <w:t>+Безпечність розробки для споживачів</w:t>
            </w:r>
          </w:p>
        </w:tc>
        <w:tc>
          <w:tcPr>
            <w:tcW w:w="3227" w:type="dxa"/>
          </w:tcPr>
          <w:p w:rsidR="004232F3" w:rsidRPr="00C97959" w:rsidRDefault="004232F3" w:rsidP="004232F3">
            <w:pPr>
              <w:rPr>
                <w:sz w:val="24"/>
              </w:rPr>
            </w:pPr>
            <w:r w:rsidRPr="00C97959">
              <w:rPr>
                <w:sz w:val="24"/>
              </w:rPr>
              <w:t>-Знадобиться деякий час для популяризації</w:t>
            </w:r>
            <w:r>
              <w:rPr>
                <w:sz w:val="24"/>
              </w:rPr>
              <w:t xml:space="preserve"> </w:t>
            </w:r>
            <w:r w:rsidRPr="00C97959">
              <w:rPr>
                <w:sz w:val="24"/>
              </w:rPr>
              <w:t>нового, невідомого для споживача, методу очистки води</w:t>
            </w:r>
          </w:p>
        </w:tc>
      </w:tr>
    </w:tbl>
    <w:p w:rsidR="004232F3" w:rsidRDefault="004232F3" w:rsidP="004232F3">
      <w:pPr>
        <w:spacing w:line="360" w:lineRule="auto"/>
        <w:ind w:firstLine="720"/>
        <w:rPr>
          <w:szCs w:val="28"/>
        </w:rPr>
      </w:pPr>
    </w:p>
    <w:p w:rsidR="004232F3" w:rsidRDefault="004232F3" w:rsidP="004232F3">
      <w:pPr>
        <w:spacing w:line="360" w:lineRule="auto"/>
        <w:ind w:firstLine="720"/>
        <w:rPr>
          <w:szCs w:val="28"/>
        </w:rPr>
      </w:pPr>
      <w:r w:rsidRPr="00DE154C">
        <w:rPr>
          <w:szCs w:val="28"/>
        </w:rPr>
        <w:t>За результатами аналізу факторів зовнішнього і зовнішнього оперативного середовищ формуємо перелік зацікавлених сторін (табл.</w:t>
      </w:r>
      <w:r>
        <w:rPr>
          <w:szCs w:val="28"/>
        </w:rPr>
        <w:t xml:space="preserve"> 3.</w:t>
      </w:r>
      <w:r w:rsidRPr="00DE154C">
        <w:rPr>
          <w:szCs w:val="28"/>
        </w:rPr>
        <w:t>4) для визначення потенційних загроз</w:t>
      </w:r>
      <w:r>
        <w:rPr>
          <w:szCs w:val="28"/>
        </w:rPr>
        <w:t xml:space="preserve"> </w:t>
      </w:r>
      <w:r w:rsidR="00CD36A1">
        <w:rPr>
          <w:szCs w:val="28"/>
        </w:rPr>
        <w:t>в</w:t>
      </w:r>
      <w:r>
        <w:rPr>
          <w:szCs w:val="28"/>
        </w:rPr>
        <w:t xml:space="preserve"> балах </w:t>
      </w:r>
      <w:r w:rsidRPr="00DE154C">
        <w:rPr>
          <w:szCs w:val="28"/>
        </w:rPr>
        <w:t xml:space="preserve"> у процесі впровадження.</w:t>
      </w:r>
    </w:p>
    <w:p w:rsidR="004232F3" w:rsidRDefault="004232F3" w:rsidP="004232F3">
      <w:pPr>
        <w:spacing w:line="360" w:lineRule="auto"/>
        <w:ind w:firstLine="720"/>
        <w:rPr>
          <w:szCs w:val="28"/>
        </w:rPr>
      </w:pPr>
    </w:p>
    <w:p w:rsidR="004232F3" w:rsidRDefault="004232F3" w:rsidP="004232F3">
      <w:pPr>
        <w:spacing w:line="360" w:lineRule="auto"/>
        <w:ind w:firstLine="720"/>
        <w:rPr>
          <w:szCs w:val="28"/>
        </w:rPr>
      </w:pPr>
    </w:p>
    <w:p w:rsidR="004232F3" w:rsidRDefault="004232F3" w:rsidP="004232F3">
      <w:pPr>
        <w:spacing w:line="360" w:lineRule="auto"/>
        <w:ind w:firstLine="720"/>
        <w:rPr>
          <w:szCs w:val="28"/>
        </w:rPr>
      </w:pPr>
    </w:p>
    <w:p w:rsidR="004232F3" w:rsidRDefault="004232F3" w:rsidP="004232F3">
      <w:pPr>
        <w:spacing w:line="360" w:lineRule="auto"/>
        <w:ind w:firstLine="720"/>
        <w:rPr>
          <w:szCs w:val="28"/>
        </w:rPr>
      </w:pPr>
    </w:p>
    <w:p w:rsidR="00CD36A1" w:rsidRDefault="00CD36A1" w:rsidP="004232F3">
      <w:pPr>
        <w:spacing w:line="360" w:lineRule="auto"/>
        <w:ind w:firstLine="720"/>
        <w:rPr>
          <w:szCs w:val="28"/>
        </w:rPr>
      </w:pPr>
    </w:p>
    <w:p w:rsidR="004232F3" w:rsidRDefault="004232F3" w:rsidP="004232F3">
      <w:pPr>
        <w:spacing w:line="360" w:lineRule="auto"/>
        <w:ind w:firstLine="720"/>
        <w:rPr>
          <w:szCs w:val="28"/>
        </w:rPr>
      </w:pPr>
    </w:p>
    <w:p w:rsidR="004232F3" w:rsidRDefault="004232F3" w:rsidP="004232F3">
      <w:pPr>
        <w:spacing w:line="360" w:lineRule="auto"/>
        <w:ind w:firstLine="720"/>
        <w:rPr>
          <w:szCs w:val="28"/>
        </w:rPr>
      </w:pPr>
    </w:p>
    <w:p w:rsidR="004232F3" w:rsidRPr="00DE154C" w:rsidRDefault="004232F3" w:rsidP="004232F3">
      <w:pPr>
        <w:spacing w:line="360" w:lineRule="auto"/>
        <w:ind w:firstLine="720"/>
        <w:rPr>
          <w:szCs w:val="28"/>
        </w:rPr>
      </w:pPr>
      <w:r w:rsidRPr="00DE154C">
        <w:rPr>
          <w:szCs w:val="28"/>
        </w:rPr>
        <w:t xml:space="preserve">Таблиця </w:t>
      </w:r>
      <w:r>
        <w:rPr>
          <w:szCs w:val="28"/>
        </w:rPr>
        <w:t>3.</w:t>
      </w:r>
      <w:r w:rsidRPr="00DE154C">
        <w:rPr>
          <w:szCs w:val="28"/>
        </w:rPr>
        <w:t>4 – Аналіз зацікавлених сторін</w:t>
      </w:r>
    </w:p>
    <w:tbl>
      <w:tblPr>
        <w:tblW w:w="9634" w:type="dxa"/>
        <w:tblCellMar>
          <w:top w:w="5" w:type="dxa"/>
          <w:left w:w="106" w:type="dxa"/>
          <w:right w:w="50" w:type="dxa"/>
        </w:tblCellMar>
        <w:tblLook w:val="04A0" w:firstRow="1" w:lastRow="0" w:firstColumn="1" w:lastColumn="0" w:noHBand="0" w:noVBand="1"/>
      </w:tblPr>
      <w:tblGrid>
        <w:gridCol w:w="2580"/>
        <w:gridCol w:w="9"/>
        <w:gridCol w:w="2256"/>
        <w:gridCol w:w="12"/>
        <w:gridCol w:w="1964"/>
        <w:gridCol w:w="14"/>
        <w:gridCol w:w="2799"/>
      </w:tblGrid>
      <w:tr w:rsidR="004232F3" w:rsidRPr="00DD2C98" w:rsidTr="008D1345">
        <w:trPr>
          <w:trHeight w:val="1251"/>
        </w:trPr>
        <w:tc>
          <w:tcPr>
            <w:tcW w:w="2589"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C97959" w:rsidRDefault="004232F3" w:rsidP="004232F3">
            <w:pPr>
              <w:ind w:right="55"/>
              <w:jc w:val="center"/>
              <w:rPr>
                <w:b/>
                <w:color w:val="000000"/>
                <w:sz w:val="24"/>
                <w:lang w:val="ru-RU"/>
              </w:rPr>
            </w:pPr>
            <w:r w:rsidRPr="00C97959">
              <w:rPr>
                <w:b/>
                <w:color w:val="000000"/>
                <w:sz w:val="24"/>
                <w:lang w:val="ru-RU"/>
              </w:rPr>
              <w:t xml:space="preserve">Зацікавлена сторона </w:t>
            </w:r>
          </w:p>
        </w:tc>
        <w:tc>
          <w:tcPr>
            <w:tcW w:w="2268"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C97959" w:rsidRDefault="004232F3" w:rsidP="00CD36A1">
            <w:pPr>
              <w:ind w:left="4" w:right="7"/>
              <w:jc w:val="center"/>
              <w:rPr>
                <w:b/>
                <w:color w:val="000000"/>
                <w:sz w:val="24"/>
                <w:lang w:val="ru-RU"/>
              </w:rPr>
            </w:pPr>
            <w:r w:rsidRPr="00C97959">
              <w:rPr>
                <w:b/>
                <w:color w:val="000000"/>
                <w:sz w:val="24"/>
                <w:lang w:val="ru-RU"/>
              </w:rPr>
              <w:t>Вплив її на реалізацію проекту</w:t>
            </w:r>
          </w:p>
          <w:p w:rsidR="004232F3" w:rsidRPr="00C97959" w:rsidRDefault="004232F3" w:rsidP="004232F3">
            <w:pPr>
              <w:ind w:left="4" w:right="7"/>
              <w:jc w:val="center"/>
              <w:rPr>
                <w:b/>
                <w:color w:val="000000"/>
                <w:sz w:val="24"/>
                <w:lang w:val="ru-RU"/>
              </w:rPr>
            </w:pPr>
          </w:p>
        </w:tc>
        <w:tc>
          <w:tcPr>
            <w:tcW w:w="1978"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C97959" w:rsidRDefault="004232F3" w:rsidP="004232F3">
            <w:pPr>
              <w:jc w:val="center"/>
              <w:rPr>
                <w:b/>
                <w:color w:val="000000"/>
                <w:sz w:val="24"/>
                <w:lang w:val="ru-RU"/>
              </w:rPr>
            </w:pPr>
            <w:r w:rsidRPr="00C97959">
              <w:rPr>
                <w:b/>
                <w:color w:val="000000"/>
                <w:sz w:val="24"/>
                <w:lang w:val="ru-RU"/>
              </w:rPr>
              <w:t xml:space="preserve">Цікавість її до проекту </w:t>
            </w:r>
          </w:p>
        </w:tc>
        <w:tc>
          <w:tcPr>
            <w:tcW w:w="2799" w:type="dxa"/>
            <w:tcBorders>
              <w:top w:val="single" w:sz="4" w:space="0" w:color="000000"/>
              <w:left w:val="single" w:sz="4" w:space="0" w:color="000000"/>
              <w:bottom w:val="single" w:sz="4" w:space="0" w:color="000000"/>
              <w:right w:val="single" w:sz="7" w:space="0" w:color="000000"/>
            </w:tcBorders>
            <w:shd w:val="clear" w:color="auto" w:fill="auto"/>
          </w:tcPr>
          <w:p w:rsidR="004232F3" w:rsidRPr="00C97959" w:rsidRDefault="004232F3" w:rsidP="004232F3">
            <w:pPr>
              <w:ind w:left="13" w:right="12"/>
              <w:jc w:val="center"/>
              <w:rPr>
                <w:b/>
                <w:color w:val="000000"/>
                <w:sz w:val="24"/>
                <w:lang w:val="ru-RU"/>
              </w:rPr>
            </w:pPr>
            <w:r w:rsidRPr="00C97959">
              <w:rPr>
                <w:b/>
                <w:color w:val="000000"/>
                <w:sz w:val="24"/>
                <w:lang w:val="ru-RU"/>
              </w:rPr>
              <w:t xml:space="preserve">Загальний коефіцієнт впливу на проект </w:t>
            </w:r>
          </w:p>
        </w:tc>
      </w:tr>
      <w:tr w:rsidR="004232F3" w:rsidRPr="00C97959" w:rsidTr="008D1345">
        <w:trPr>
          <w:trHeight w:val="425"/>
        </w:trPr>
        <w:tc>
          <w:tcPr>
            <w:tcW w:w="9634" w:type="dxa"/>
            <w:gridSpan w:val="7"/>
            <w:tcBorders>
              <w:top w:val="single" w:sz="4" w:space="0" w:color="000000"/>
              <w:left w:val="single" w:sz="4" w:space="0" w:color="000000"/>
              <w:bottom w:val="single" w:sz="4" w:space="0" w:color="000000"/>
              <w:right w:val="single" w:sz="7" w:space="0" w:color="000000"/>
            </w:tcBorders>
            <w:shd w:val="clear" w:color="auto" w:fill="auto"/>
          </w:tcPr>
          <w:p w:rsidR="004232F3" w:rsidRPr="00C97959" w:rsidRDefault="004232F3" w:rsidP="004232F3">
            <w:pPr>
              <w:ind w:right="58"/>
              <w:jc w:val="center"/>
              <w:rPr>
                <w:color w:val="000000"/>
                <w:sz w:val="24"/>
                <w:lang w:val="ru-RU"/>
              </w:rPr>
            </w:pPr>
            <w:r w:rsidRPr="00C97959">
              <w:rPr>
                <w:b/>
                <w:color w:val="000000"/>
                <w:sz w:val="24"/>
                <w:lang w:val="ru-RU"/>
              </w:rPr>
              <w:t xml:space="preserve">Суб’єкти зовнішнього оперативного середовища </w:t>
            </w:r>
          </w:p>
        </w:tc>
      </w:tr>
      <w:tr w:rsidR="004232F3" w:rsidRPr="00C97959" w:rsidTr="008D1345">
        <w:trPr>
          <w:trHeight w:val="422"/>
        </w:trPr>
        <w:tc>
          <w:tcPr>
            <w:tcW w:w="2589"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C97959" w:rsidRDefault="004232F3" w:rsidP="004232F3">
            <w:pPr>
              <w:ind w:left="2"/>
              <w:rPr>
                <w:color w:val="000000"/>
                <w:sz w:val="24"/>
              </w:rPr>
            </w:pPr>
            <w:r w:rsidRPr="00C97959">
              <w:rPr>
                <w:color w:val="000000"/>
                <w:sz w:val="24"/>
                <w:lang w:val="ru-RU"/>
              </w:rPr>
              <w:t>Виробник:</w:t>
            </w:r>
          </w:p>
        </w:tc>
        <w:tc>
          <w:tcPr>
            <w:tcW w:w="2268"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C97959" w:rsidRDefault="004232F3" w:rsidP="004232F3">
            <w:pPr>
              <w:rPr>
                <w:color w:val="000000"/>
                <w:sz w:val="24"/>
                <w:lang w:val="ru-RU"/>
              </w:rPr>
            </w:pPr>
            <w:r w:rsidRPr="00C97959">
              <w:rPr>
                <w:color w:val="000000"/>
                <w:sz w:val="24"/>
                <w:lang w:val="ru-RU"/>
              </w:rPr>
              <w:t>Забезпечує впровадження результатів стартап проекту</w:t>
            </w:r>
          </w:p>
        </w:tc>
        <w:tc>
          <w:tcPr>
            <w:tcW w:w="1978"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C97959" w:rsidRDefault="004232F3" w:rsidP="004232F3">
            <w:pPr>
              <w:rPr>
                <w:color w:val="000000"/>
                <w:sz w:val="24"/>
                <w:lang w:val="ru-RU"/>
              </w:rPr>
            </w:pPr>
            <w:r w:rsidRPr="00C97959">
              <w:rPr>
                <w:color w:val="000000"/>
                <w:sz w:val="24"/>
                <w:lang w:val="ru-RU"/>
              </w:rPr>
              <w:t>Зацікавлений у впровадженні змін у стартап проекті</w:t>
            </w:r>
          </w:p>
        </w:tc>
        <w:tc>
          <w:tcPr>
            <w:tcW w:w="2799" w:type="dxa"/>
            <w:tcBorders>
              <w:top w:val="single" w:sz="4" w:space="0" w:color="000000"/>
              <w:left w:val="single" w:sz="4" w:space="0" w:color="000000"/>
              <w:bottom w:val="single" w:sz="4" w:space="0" w:color="000000"/>
              <w:right w:val="single" w:sz="7" w:space="0" w:color="000000"/>
            </w:tcBorders>
            <w:shd w:val="clear" w:color="auto" w:fill="auto"/>
          </w:tcPr>
          <w:p w:rsidR="004232F3" w:rsidRPr="00C97959" w:rsidRDefault="004232F3" w:rsidP="004232F3">
            <w:pPr>
              <w:ind w:left="2"/>
              <w:rPr>
                <w:color w:val="000000"/>
                <w:sz w:val="24"/>
                <w:lang w:val="ru-RU"/>
              </w:rPr>
            </w:pPr>
            <w:r w:rsidRPr="00C97959">
              <w:rPr>
                <w:color w:val="000000"/>
                <w:sz w:val="24"/>
                <w:lang w:val="ru-RU"/>
              </w:rPr>
              <w:t>70%</w:t>
            </w:r>
          </w:p>
        </w:tc>
      </w:tr>
      <w:tr w:rsidR="004232F3" w:rsidRPr="00C97959" w:rsidTr="008D1345">
        <w:trPr>
          <w:trHeight w:val="425"/>
        </w:trPr>
        <w:tc>
          <w:tcPr>
            <w:tcW w:w="2589"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C97959" w:rsidRDefault="004232F3" w:rsidP="004232F3">
            <w:pPr>
              <w:ind w:left="2"/>
              <w:rPr>
                <w:color w:val="000000"/>
                <w:sz w:val="24"/>
                <w:lang w:val="ru-RU"/>
              </w:rPr>
            </w:pPr>
            <w:r w:rsidRPr="00C97959">
              <w:rPr>
                <w:color w:val="000000"/>
                <w:sz w:val="24"/>
                <w:lang w:val="ru-RU"/>
              </w:rPr>
              <w:t>Постачальник:</w:t>
            </w:r>
          </w:p>
        </w:tc>
        <w:tc>
          <w:tcPr>
            <w:tcW w:w="2268"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C97959" w:rsidRDefault="004232F3" w:rsidP="004232F3">
            <w:pPr>
              <w:rPr>
                <w:color w:val="000000"/>
                <w:sz w:val="24"/>
                <w:lang w:val="ru-RU"/>
              </w:rPr>
            </w:pPr>
            <w:r w:rsidRPr="00C97959">
              <w:rPr>
                <w:color w:val="000000"/>
                <w:sz w:val="24"/>
                <w:lang w:val="ru-RU"/>
              </w:rPr>
              <w:t>Забезпечує основними реактивам</w:t>
            </w:r>
          </w:p>
        </w:tc>
        <w:tc>
          <w:tcPr>
            <w:tcW w:w="1978"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C97959" w:rsidRDefault="004232F3" w:rsidP="004232F3">
            <w:pPr>
              <w:rPr>
                <w:color w:val="000000"/>
                <w:sz w:val="24"/>
                <w:lang w:val="ru-RU"/>
              </w:rPr>
            </w:pPr>
            <w:r w:rsidRPr="00C97959">
              <w:rPr>
                <w:color w:val="000000"/>
                <w:sz w:val="24"/>
                <w:lang w:val="ru-RU"/>
              </w:rPr>
              <w:t>Зацікавлений в пришвидшені розвитку та збільшенні закупці реактивів</w:t>
            </w:r>
          </w:p>
        </w:tc>
        <w:tc>
          <w:tcPr>
            <w:tcW w:w="2799" w:type="dxa"/>
            <w:tcBorders>
              <w:top w:val="single" w:sz="4" w:space="0" w:color="000000"/>
              <w:left w:val="single" w:sz="4" w:space="0" w:color="000000"/>
              <w:bottom w:val="single" w:sz="4" w:space="0" w:color="000000"/>
              <w:right w:val="single" w:sz="7" w:space="0" w:color="000000"/>
            </w:tcBorders>
            <w:shd w:val="clear" w:color="auto" w:fill="auto"/>
          </w:tcPr>
          <w:p w:rsidR="004232F3" w:rsidRPr="00C97959" w:rsidRDefault="004232F3" w:rsidP="004232F3">
            <w:pPr>
              <w:ind w:left="2"/>
              <w:rPr>
                <w:color w:val="000000"/>
                <w:sz w:val="24"/>
                <w:lang w:val="ru-RU"/>
              </w:rPr>
            </w:pPr>
            <w:r w:rsidRPr="00C97959">
              <w:rPr>
                <w:color w:val="000000"/>
                <w:sz w:val="24"/>
                <w:lang w:val="ru-RU"/>
              </w:rPr>
              <w:t>5%</w:t>
            </w:r>
          </w:p>
        </w:tc>
      </w:tr>
      <w:tr w:rsidR="004232F3" w:rsidRPr="00C97959" w:rsidTr="008D1345">
        <w:trPr>
          <w:trHeight w:val="425"/>
        </w:trPr>
        <w:tc>
          <w:tcPr>
            <w:tcW w:w="2580" w:type="dxa"/>
            <w:tcBorders>
              <w:top w:val="single" w:sz="4" w:space="0" w:color="000000"/>
              <w:left w:val="single" w:sz="4" w:space="0" w:color="000000"/>
              <w:bottom w:val="single" w:sz="4" w:space="0" w:color="000000"/>
              <w:right w:val="single" w:sz="4" w:space="0" w:color="auto"/>
            </w:tcBorders>
            <w:shd w:val="clear" w:color="auto" w:fill="auto"/>
          </w:tcPr>
          <w:p w:rsidR="004232F3" w:rsidRPr="00C97959" w:rsidRDefault="004232F3" w:rsidP="004232F3">
            <w:pPr>
              <w:ind w:left="2"/>
              <w:rPr>
                <w:color w:val="000000"/>
                <w:sz w:val="24"/>
                <w:lang w:val="ru-RU"/>
              </w:rPr>
            </w:pPr>
            <w:r w:rsidRPr="00C97959">
              <w:rPr>
                <w:color w:val="000000"/>
                <w:sz w:val="24"/>
                <w:lang w:val="ru-RU"/>
              </w:rPr>
              <w:t xml:space="preserve">Споживачі: </w:t>
            </w:r>
          </w:p>
        </w:tc>
        <w:tc>
          <w:tcPr>
            <w:tcW w:w="2265" w:type="dxa"/>
            <w:gridSpan w:val="2"/>
            <w:tcBorders>
              <w:top w:val="single" w:sz="4" w:space="0" w:color="000000"/>
              <w:left w:val="single" w:sz="4" w:space="0" w:color="auto"/>
              <w:bottom w:val="single" w:sz="4" w:space="0" w:color="000000"/>
              <w:right w:val="single" w:sz="4" w:space="0" w:color="auto"/>
            </w:tcBorders>
            <w:shd w:val="clear" w:color="auto" w:fill="auto"/>
          </w:tcPr>
          <w:p w:rsidR="004232F3" w:rsidRPr="00C97959" w:rsidRDefault="004232F3" w:rsidP="004232F3">
            <w:pPr>
              <w:rPr>
                <w:color w:val="000000"/>
                <w:sz w:val="24"/>
                <w:lang w:val="ru-RU"/>
              </w:rPr>
            </w:pPr>
            <w:r w:rsidRPr="00C97959">
              <w:rPr>
                <w:color w:val="000000"/>
                <w:sz w:val="24"/>
                <w:lang w:val="ru-RU"/>
              </w:rPr>
              <w:t>Забезпечують споживання придбанної продукції</w:t>
            </w:r>
          </w:p>
        </w:tc>
        <w:tc>
          <w:tcPr>
            <w:tcW w:w="1976" w:type="dxa"/>
            <w:gridSpan w:val="2"/>
            <w:tcBorders>
              <w:top w:val="single" w:sz="4" w:space="0" w:color="000000"/>
              <w:left w:val="single" w:sz="4" w:space="0" w:color="auto"/>
              <w:bottom w:val="single" w:sz="4" w:space="0" w:color="000000"/>
              <w:right w:val="single" w:sz="4" w:space="0" w:color="auto"/>
            </w:tcBorders>
            <w:shd w:val="clear" w:color="auto" w:fill="auto"/>
          </w:tcPr>
          <w:p w:rsidR="004232F3" w:rsidRPr="00C97959" w:rsidRDefault="004232F3" w:rsidP="004232F3">
            <w:pPr>
              <w:rPr>
                <w:color w:val="000000"/>
                <w:sz w:val="24"/>
                <w:lang w:val="ru-RU"/>
              </w:rPr>
            </w:pPr>
            <w:r w:rsidRPr="00C97959">
              <w:rPr>
                <w:color w:val="000000"/>
                <w:sz w:val="24"/>
                <w:lang w:val="ru-RU"/>
              </w:rPr>
              <w:t>Зацікавлені в кращій якості продукції</w:t>
            </w:r>
          </w:p>
        </w:tc>
        <w:tc>
          <w:tcPr>
            <w:tcW w:w="2813" w:type="dxa"/>
            <w:gridSpan w:val="2"/>
            <w:tcBorders>
              <w:top w:val="single" w:sz="4" w:space="0" w:color="000000"/>
              <w:left w:val="single" w:sz="4" w:space="0" w:color="auto"/>
              <w:bottom w:val="single" w:sz="4" w:space="0" w:color="000000"/>
              <w:right w:val="single" w:sz="7" w:space="0" w:color="000000"/>
            </w:tcBorders>
            <w:shd w:val="clear" w:color="auto" w:fill="auto"/>
          </w:tcPr>
          <w:p w:rsidR="004232F3" w:rsidRPr="00C97959" w:rsidRDefault="004232F3" w:rsidP="004232F3">
            <w:pPr>
              <w:rPr>
                <w:color w:val="000000"/>
                <w:sz w:val="24"/>
                <w:lang w:val="ru-RU"/>
              </w:rPr>
            </w:pPr>
            <w:r w:rsidRPr="00C97959">
              <w:rPr>
                <w:color w:val="000000"/>
                <w:sz w:val="24"/>
                <w:lang w:val="ru-RU"/>
              </w:rPr>
              <w:t>10%</w:t>
            </w:r>
          </w:p>
        </w:tc>
      </w:tr>
      <w:tr w:rsidR="004232F3" w:rsidRPr="00C97959" w:rsidTr="008D1345">
        <w:trPr>
          <w:trHeight w:val="425"/>
        </w:trPr>
        <w:tc>
          <w:tcPr>
            <w:tcW w:w="2580" w:type="dxa"/>
            <w:tcBorders>
              <w:top w:val="single" w:sz="4" w:space="0" w:color="000000"/>
              <w:left w:val="single" w:sz="4" w:space="0" w:color="000000"/>
              <w:bottom w:val="single" w:sz="4" w:space="0" w:color="000000"/>
              <w:right w:val="single" w:sz="4" w:space="0" w:color="auto"/>
            </w:tcBorders>
            <w:shd w:val="clear" w:color="auto" w:fill="auto"/>
          </w:tcPr>
          <w:p w:rsidR="004232F3" w:rsidRPr="00C97959" w:rsidRDefault="004232F3" w:rsidP="004232F3">
            <w:pPr>
              <w:ind w:left="2"/>
              <w:rPr>
                <w:color w:val="000000"/>
                <w:sz w:val="24"/>
                <w:lang w:val="ru-RU"/>
              </w:rPr>
            </w:pPr>
            <w:r w:rsidRPr="00C97959">
              <w:rPr>
                <w:color w:val="000000"/>
                <w:sz w:val="24"/>
                <w:lang w:val="ru-RU"/>
              </w:rPr>
              <w:t>Посередники:</w:t>
            </w:r>
          </w:p>
        </w:tc>
        <w:tc>
          <w:tcPr>
            <w:tcW w:w="2265" w:type="dxa"/>
            <w:gridSpan w:val="2"/>
            <w:tcBorders>
              <w:top w:val="single" w:sz="4" w:space="0" w:color="000000"/>
              <w:left w:val="single" w:sz="4" w:space="0" w:color="auto"/>
              <w:bottom w:val="single" w:sz="4" w:space="0" w:color="000000"/>
              <w:right w:val="single" w:sz="4" w:space="0" w:color="auto"/>
            </w:tcBorders>
            <w:shd w:val="clear" w:color="auto" w:fill="auto"/>
          </w:tcPr>
          <w:p w:rsidR="004232F3" w:rsidRPr="00C97959" w:rsidRDefault="004232F3" w:rsidP="004232F3">
            <w:pPr>
              <w:rPr>
                <w:color w:val="000000"/>
                <w:sz w:val="24"/>
                <w:lang w:val="ru-RU"/>
              </w:rPr>
            </w:pPr>
            <w:r w:rsidRPr="00C97959">
              <w:rPr>
                <w:color w:val="000000"/>
                <w:sz w:val="24"/>
                <w:lang w:val="ru-RU"/>
              </w:rPr>
              <w:t>Забезпечують частиною реактивів</w:t>
            </w:r>
          </w:p>
        </w:tc>
        <w:tc>
          <w:tcPr>
            <w:tcW w:w="1976" w:type="dxa"/>
            <w:gridSpan w:val="2"/>
            <w:tcBorders>
              <w:top w:val="single" w:sz="4" w:space="0" w:color="000000"/>
              <w:left w:val="single" w:sz="4" w:space="0" w:color="auto"/>
              <w:bottom w:val="single" w:sz="4" w:space="0" w:color="000000"/>
              <w:right w:val="single" w:sz="4" w:space="0" w:color="auto"/>
            </w:tcBorders>
            <w:shd w:val="clear" w:color="auto" w:fill="auto"/>
          </w:tcPr>
          <w:p w:rsidR="004232F3" w:rsidRPr="00C97959" w:rsidRDefault="004232F3" w:rsidP="004232F3">
            <w:pPr>
              <w:ind w:left="2"/>
              <w:rPr>
                <w:color w:val="000000"/>
                <w:sz w:val="24"/>
                <w:lang w:val="ru-RU"/>
              </w:rPr>
            </w:pPr>
            <w:r w:rsidRPr="00C97959">
              <w:rPr>
                <w:color w:val="000000"/>
                <w:sz w:val="24"/>
                <w:lang w:val="ru-RU"/>
              </w:rPr>
              <w:t>Зацікавлені у встановленні плати за реактиви</w:t>
            </w:r>
          </w:p>
        </w:tc>
        <w:tc>
          <w:tcPr>
            <w:tcW w:w="2813" w:type="dxa"/>
            <w:gridSpan w:val="2"/>
            <w:tcBorders>
              <w:top w:val="single" w:sz="4" w:space="0" w:color="000000"/>
              <w:left w:val="single" w:sz="4" w:space="0" w:color="auto"/>
              <w:bottom w:val="single" w:sz="4" w:space="0" w:color="000000"/>
              <w:right w:val="single" w:sz="7" w:space="0" w:color="000000"/>
            </w:tcBorders>
            <w:shd w:val="clear" w:color="auto" w:fill="auto"/>
          </w:tcPr>
          <w:p w:rsidR="004232F3" w:rsidRPr="00C97959" w:rsidRDefault="004232F3" w:rsidP="004232F3">
            <w:pPr>
              <w:ind w:left="2"/>
              <w:rPr>
                <w:color w:val="000000"/>
                <w:sz w:val="24"/>
                <w:lang w:val="ru-RU"/>
              </w:rPr>
            </w:pPr>
            <w:r w:rsidRPr="00C97959">
              <w:rPr>
                <w:color w:val="000000"/>
                <w:sz w:val="24"/>
                <w:lang w:val="ru-RU"/>
              </w:rPr>
              <w:t>5%</w:t>
            </w:r>
          </w:p>
        </w:tc>
      </w:tr>
      <w:tr w:rsidR="004232F3" w:rsidRPr="00C97959" w:rsidTr="008D1345">
        <w:trPr>
          <w:trHeight w:val="425"/>
        </w:trPr>
        <w:tc>
          <w:tcPr>
            <w:tcW w:w="2580" w:type="dxa"/>
            <w:tcBorders>
              <w:top w:val="single" w:sz="4" w:space="0" w:color="000000"/>
              <w:left w:val="single" w:sz="4" w:space="0" w:color="000000"/>
              <w:bottom w:val="single" w:sz="4" w:space="0" w:color="000000"/>
              <w:right w:val="single" w:sz="4" w:space="0" w:color="auto"/>
            </w:tcBorders>
            <w:shd w:val="clear" w:color="auto" w:fill="auto"/>
          </w:tcPr>
          <w:p w:rsidR="004232F3" w:rsidRPr="00C97959" w:rsidRDefault="004232F3" w:rsidP="004232F3">
            <w:pPr>
              <w:ind w:left="2"/>
              <w:rPr>
                <w:color w:val="000000"/>
                <w:sz w:val="24"/>
                <w:lang w:val="ru-RU"/>
              </w:rPr>
            </w:pPr>
            <w:r w:rsidRPr="00C97959">
              <w:rPr>
                <w:color w:val="000000"/>
                <w:sz w:val="24"/>
                <w:lang w:val="ru-RU"/>
              </w:rPr>
              <w:t>Політичні структури:</w:t>
            </w:r>
          </w:p>
        </w:tc>
        <w:tc>
          <w:tcPr>
            <w:tcW w:w="2265" w:type="dxa"/>
            <w:gridSpan w:val="2"/>
            <w:tcBorders>
              <w:top w:val="single" w:sz="4" w:space="0" w:color="000000"/>
              <w:left w:val="single" w:sz="4" w:space="0" w:color="auto"/>
              <w:bottom w:val="single" w:sz="4" w:space="0" w:color="000000"/>
              <w:right w:val="single" w:sz="4" w:space="0" w:color="auto"/>
            </w:tcBorders>
            <w:shd w:val="clear" w:color="auto" w:fill="auto"/>
          </w:tcPr>
          <w:p w:rsidR="004232F3" w:rsidRPr="00C97959" w:rsidRDefault="004232F3" w:rsidP="004232F3">
            <w:pPr>
              <w:rPr>
                <w:color w:val="000000"/>
                <w:sz w:val="24"/>
                <w:lang w:val="ru-RU"/>
              </w:rPr>
            </w:pPr>
            <w:r w:rsidRPr="00C97959">
              <w:rPr>
                <w:color w:val="000000"/>
                <w:sz w:val="24"/>
                <w:lang w:val="ru-RU"/>
              </w:rPr>
              <w:t>Беруть участь у формуванні бюджету НД установ та лабораторій</w:t>
            </w:r>
          </w:p>
        </w:tc>
        <w:tc>
          <w:tcPr>
            <w:tcW w:w="1976" w:type="dxa"/>
            <w:gridSpan w:val="2"/>
            <w:tcBorders>
              <w:top w:val="single" w:sz="4" w:space="0" w:color="000000"/>
              <w:left w:val="single" w:sz="4" w:space="0" w:color="auto"/>
              <w:bottom w:val="single" w:sz="4" w:space="0" w:color="000000"/>
              <w:right w:val="single" w:sz="4" w:space="0" w:color="auto"/>
            </w:tcBorders>
            <w:shd w:val="clear" w:color="auto" w:fill="auto"/>
          </w:tcPr>
          <w:p w:rsidR="004232F3" w:rsidRPr="00C97959" w:rsidRDefault="004232F3" w:rsidP="004232F3">
            <w:pPr>
              <w:ind w:left="2"/>
              <w:rPr>
                <w:color w:val="000000"/>
                <w:sz w:val="24"/>
                <w:lang w:val="ru-RU"/>
              </w:rPr>
            </w:pPr>
            <w:r w:rsidRPr="00C97959">
              <w:rPr>
                <w:color w:val="000000"/>
                <w:sz w:val="24"/>
                <w:lang w:val="ru-RU"/>
              </w:rPr>
              <w:t>Зацікавлені у розвитку науки в Україні</w:t>
            </w:r>
          </w:p>
        </w:tc>
        <w:tc>
          <w:tcPr>
            <w:tcW w:w="2813" w:type="dxa"/>
            <w:gridSpan w:val="2"/>
            <w:tcBorders>
              <w:top w:val="single" w:sz="4" w:space="0" w:color="000000"/>
              <w:left w:val="single" w:sz="4" w:space="0" w:color="auto"/>
              <w:bottom w:val="single" w:sz="4" w:space="0" w:color="000000"/>
              <w:right w:val="single" w:sz="7" w:space="0" w:color="000000"/>
            </w:tcBorders>
            <w:shd w:val="clear" w:color="auto" w:fill="auto"/>
          </w:tcPr>
          <w:p w:rsidR="004232F3" w:rsidRPr="00C97959" w:rsidRDefault="004232F3" w:rsidP="004232F3">
            <w:pPr>
              <w:ind w:left="2"/>
              <w:rPr>
                <w:color w:val="000000"/>
                <w:sz w:val="24"/>
                <w:lang w:val="ru-RU"/>
              </w:rPr>
            </w:pPr>
            <w:r w:rsidRPr="00C97959">
              <w:rPr>
                <w:color w:val="000000"/>
                <w:sz w:val="24"/>
                <w:lang w:val="ru-RU"/>
              </w:rPr>
              <w:t>10%</w:t>
            </w:r>
          </w:p>
        </w:tc>
      </w:tr>
      <w:tr w:rsidR="004232F3" w:rsidRPr="00C97959" w:rsidTr="008D1345">
        <w:trPr>
          <w:trHeight w:val="425"/>
        </w:trPr>
        <w:tc>
          <w:tcPr>
            <w:tcW w:w="2580" w:type="dxa"/>
            <w:tcBorders>
              <w:top w:val="single" w:sz="4" w:space="0" w:color="000000"/>
              <w:left w:val="single" w:sz="4" w:space="0" w:color="000000"/>
              <w:bottom w:val="single" w:sz="4" w:space="0" w:color="000000"/>
              <w:right w:val="single" w:sz="4" w:space="0" w:color="auto"/>
            </w:tcBorders>
            <w:shd w:val="clear" w:color="auto" w:fill="auto"/>
          </w:tcPr>
          <w:p w:rsidR="004232F3" w:rsidRPr="00C97959" w:rsidRDefault="004232F3" w:rsidP="004232F3">
            <w:pPr>
              <w:ind w:left="2"/>
              <w:rPr>
                <w:color w:val="000000"/>
                <w:sz w:val="24"/>
                <w:lang w:val="ru-RU"/>
              </w:rPr>
            </w:pPr>
            <w:r w:rsidRPr="00C97959">
              <w:rPr>
                <w:color w:val="000000"/>
                <w:sz w:val="24"/>
                <w:lang w:val="ru-RU"/>
              </w:rPr>
              <w:t>Субєкти економічного середовища</w:t>
            </w:r>
          </w:p>
        </w:tc>
        <w:tc>
          <w:tcPr>
            <w:tcW w:w="2265" w:type="dxa"/>
            <w:gridSpan w:val="2"/>
            <w:tcBorders>
              <w:top w:val="single" w:sz="4" w:space="0" w:color="000000"/>
              <w:left w:val="single" w:sz="4" w:space="0" w:color="auto"/>
              <w:bottom w:val="single" w:sz="4" w:space="0" w:color="000000"/>
              <w:right w:val="single" w:sz="4" w:space="0" w:color="auto"/>
            </w:tcBorders>
            <w:shd w:val="clear" w:color="auto" w:fill="auto"/>
          </w:tcPr>
          <w:p w:rsidR="004232F3" w:rsidRPr="00C97959" w:rsidRDefault="004232F3" w:rsidP="004232F3">
            <w:pPr>
              <w:rPr>
                <w:color w:val="000000"/>
                <w:sz w:val="24"/>
                <w:lang w:val="ru-RU"/>
              </w:rPr>
            </w:pPr>
            <w:r w:rsidRPr="00C97959">
              <w:rPr>
                <w:color w:val="000000"/>
                <w:sz w:val="24"/>
                <w:lang w:val="ru-RU"/>
              </w:rPr>
              <w:t>Банки надають кредитні кошти</w:t>
            </w:r>
          </w:p>
          <w:p w:rsidR="004232F3" w:rsidRPr="00C97959" w:rsidRDefault="004232F3" w:rsidP="004232F3">
            <w:pPr>
              <w:rPr>
                <w:color w:val="000000"/>
                <w:sz w:val="24"/>
                <w:lang w:val="ru-RU"/>
              </w:rPr>
            </w:pPr>
            <w:r w:rsidRPr="00C97959">
              <w:rPr>
                <w:color w:val="000000"/>
                <w:sz w:val="24"/>
                <w:lang w:val="ru-RU"/>
              </w:rPr>
              <w:t xml:space="preserve">Інвестори та акціонери </w:t>
            </w:r>
            <w:r w:rsidRPr="00C97959">
              <w:rPr>
                <w:color w:val="000000"/>
                <w:sz w:val="24"/>
                <w:lang w:val="ru-RU"/>
              </w:rPr>
              <w:lastRenderedPageBreak/>
              <w:t>розпоряджаються власністю</w:t>
            </w:r>
          </w:p>
        </w:tc>
        <w:tc>
          <w:tcPr>
            <w:tcW w:w="1976" w:type="dxa"/>
            <w:gridSpan w:val="2"/>
            <w:tcBorders>
              <w:top w:val="single" w:sz="4" w:space="0" w:color="000000"/>
              <w:left w:val="single" w:sz="4" w:space="0" w:color="auto"/>
              <w:bottom w:val="single" w:sz="4" w:space="0" w:color="000000"/>
              <w:right w:val="single" w:sz="4" w:space="0" w:color="auto"/>
            </w:tcBorders>
            <w:shd w:val="clear" w:color="auto" w:fill="auto"/>
          </w:tcPr>
          <w:p w:rsidR="004232F3" w:rsidRPr="00C97959" w:rsidRDefault="004232F3" w:rsidP="004232F3">
            <w:pPr>
              <w:ind w:left="2"/>
              <w:rPr>
                <w:color w:val="000000"/>
                <w:sz w:val="24"/>
                <w:lang w:val="ru-RU"/>
              </w:rPr>
            </w:pPr>
            <w:r w:rsidRPr="00C97959">
              <w:rPr>
                <w:color w:val="000000"/>
                <w:sz w:val="24"/>
                <w:lang w:val="ru-RU"/>
              </w:rPr>
              <w:lastRenderedPageBreak/>
              <w:t>Зацікавлені у прискоренні досліджень</w:t>
            </w:r>
          </w:p>
        </w:tc>
        <w:tc>
          <w:tcPr>
            <w:tcW w:w="2813" w:type="dxa"/>
            <w:gridSpan w:val="2"/>
            <w:tcBorders>
              <w:top w:val="single" w:sz="4" w:space="0" w:color="000000"/>
              <w:left w:val="single" w:sz="4" w:space="0" w:color="auto"/>
              <w:bottom w:val="single" w:sz="4" w:space="0" w:color="000000"/>
              <w:right w:val="single" w:sz="7" w:space="0" w:color="000000"/>
            </w:tcBorders>
            <w:shd w:val="clear" w:color="auto" w:fill="auto"/>
          </w:tcPr>
          <w:p w:rsidR="004232F3" w:rsidRPr="00C97959" w:rsidRDefault="004232F3" w:rsidP="004232F3">
            <w:pPr>
              <w:ind w:left="2"/>
              <w:rPr>
                <w:color w:val="000000"/>
                <w:sz w:val="24"/>
                <w:lang w:val="ru-RU"/>
              </w:rPr>
            </w:pPr>
            <w:r w:rsidRPr="00C97959">
              <w:rPr>
                <w:color w:val="000000"/>
                <w:sz w:val="24"/>
                <w:lang w:val="ru-RU"/>
              </w:rPr>
              <w:t>5%</w:t>
            </w:r>
          </w:p>
        </w:tc>
      </w:tr>
      <w:tr w:rsidR="004232F3" w:rsidRPr="00C97959" w:rsidTr="008D1345">
        <w:trPr>
          <w:trHeight w:val="425"/>
        </w:trPr>
        <w:tc>
          <w:tcPr>
            <w:tcW w:w="2580" w:type="dxa"/>
            <w:tcBorders>
              <w:top w:val="single" w:sz="4" w:space="0" w:color="000000"/>
              <w:left w:val="single" w:sz="4" w:space="0" w:color="000000"/>
              <w:bottom w:val="single" w:sz="4" w:space="0" w:color="000000"/>
              <w:right w:val="single" w:sz="4" w:space="0" w:color="auto"/>
            </w:tcBorders>
            <w:shd w:val="clear" w:color="auto" w:fill="auto"/>
          </w:tcPr>
          <w:p w:rsidR="004232F3" w:rsidRPr="00C97959" w:rsidRDefault="004232F3" w:rsidP="004232F3">
            <w:pPr>
              <w:ind w:left="2"/>
              <w:rPr>
                <w:color w:val="000000"/>
                <w:sz w:val="24"/>
                <w:lang w:val="ru-RU"/>
              </w:rPr>
            </w:pPr>
            <w:r w:rsidRPr="00C97959">
              <w:rPr>
                <w:color w:val="000000"/>
                <w:sz w:val="24"/>
                <w:lang w:val="ru-RU"/>
              </w:rPr>
              <w:lastRenderedPageBreak/>
              <w:t>Власник геогрфічних об’єктів</w:t>
            </w:r>
          </w:p>
        </w:tc>
        <w:tc>
          <w:tcPr>
            <w:tcW w:w="7054" w:type="dxa"/>
            <w:gridSpan w:val="6"/>
            <w:tcBorders>
              <w:top w:val="single" w:sz="4" w:space="0" w:color="000000"/>
              <w:left w:val="single" w:sz="4" w:space="0" w:color="auto"/>
              <w:bottom w:val="single" w:sz="4" w:space="0" w:color="000000"/>
              <w:right w:val="single" w:sz="7" w:space="0" w:color="000000"/>
            </w:tcBorders>
            <w:shd w:val="clear" w:color="auto" w:fill="auto"/>
          </w:tcPr>
          <w:p w:rsidR="004232F3" w:rsidRPr="00C97959" w:rsidRDefault="004232F3" w:rsidP="004232F3">
            <w:pPr>
              <w:jc w:val="center"/>
              <w:rPr>
                <w:color w:val="000000"/>
                <w:sz w:val="24"/>
                <w:lang w:val="ru-RU"/>
              </w:rPr>
            </w:pPr>
            <w:r w:rsidRPr="00C97959">
              <w:rPr>
                <w:sz w:val="24"/>
              </w:rPr>
              <w:t>Не впливають на проект</w:t>
            </w:r>
          </w:p>
        </w:tc>
      </w:tr>
      <w:tr w:rsidR="004232F3" w:rsidRPr="00C97959" w:rsidTr="008D1345">
        <w:trPr>
          <w:trHeight w:val="425"/>
        </w:trPr>
        <w:tc>
          <w:tcPr>
            <w:tcW w:w="2580" w:type="dxa"/>
            <w:tcBorders>
              <w:top w:val="single" w:sz="4" w:space="0" w:color="000000"/>
              <w:left w:val="single" w:sz="4" w:space="0" w:color="000000"/>
              <w:bottom w:val="single" w:sz="4" w:space="0" w:color="000000"/>
              <w:right w:val="single" w:sz="4" w:space="0" w:color="auto"/>
            </w:tcBorders>
            <w:shd w:val="clear" w:color="auto" w:fill="auto"/>
          </w:tcPr>
          <w:p w:rsidR="004232F3" w:rsidRPr="00C97959" w:rsidRDefault="004232F3" w:rsidP="004232F3">
            <w:pPr>
              <w:ind w:left="2"/>
              <w:rPr>
                <w:color w:val="000000"/>
                <w:sz w:val="24"/>
                <w:lang w:val="ru-RU"/>
              </w:rPr>
            </w:pPr>
            <w:r w:rsidRPr="00C97959">
              <w:rPr>
                <w:color w:val="000000"/>
                <w:sz w:val="24"/>
                <w:lang w:val="ru-RU"/>
              </w:rPr>
              <w:t xml:space="preserve">Суб’єкти демографії </w:t>
            </w:r>
          </w:p>
        </w:tc>
        <w:tc>
          <w:tcPr>
            <w:tcW w:w="2265" w:type="dxa"/>
            <w:gridSpan w:val="2"/>
            <w:tcBorders>
              <w:top w:val="single" w:sz="4" w:space="0" w:color="000000"/>
              <w:left w:val="single" w:sz="4" w:space="0" w:color="auto"/>
              <w:bottom w:val="single" w:sz="4" w:space="0" w:color="000000"/>
              <w:right w:val="single" w:sz="4" w:space="0" w:color="auto"/>
            </w:tcBorders>
            <w:shd w:val="clear" w:color="auto" w:fill="auto"/>
          </w:tcPr>
          <w:p w:rsidR="004232F3" w:rsidRPr="00C97959" w:rsidRDefault="004232F3" w:rsidP="004232F3">
            <w:pPr>
              <w:rPr>
                <w:color w:val="000000"/>
                <w:sz w:val="24"/>
                <w:lang w:val="ru-RU"/>
              </w:rPr>
            </w:pPr>
            <w:r w:rsidRPr="00C97959">
              <w:rPr>
                <w:color w:val="000000"/>
                <w:sz w:val="24"/>
                <w:lang w:val="ru-RU"/>
              </w:rPr>
              <w:t>Мають вплив на ставлення споживачів до продукції</w:t>
            </w:r>
          </w:p>
        </w:tc>
        <w:tc>
          <w:tcPr>
            <w:tcW w:w="1976" w:type="dxa"/>
            <w:gridSpan w:val="2"/>
            <w:tcBorders>
              <w:top w:val="single" w:sz="4" w:space="0" w:color="000000"/>
              <w:left w:val="single" w:sz="4" w:space="0" w:color="auto"/>
              <w:bottom w:val="single" w:sz="4" w:space="0" w:color="000000"/>
              <w:right w:val="single" w:sz="4" w:space="0" w:color="auto"/>
            </w:tcBorders>
            <w:shd w:val="clear" w:color="auto" w:fill="auto"/>
          </w:tcPr>
          <w:p w:rsidR="004232F3" w:rsidRPr="00C97959" w:rsidRDefault="004232F3" w:rsidP="004232F3">
            <w:pPr>
              <w:ind w:left="2"/>
              <w:rPr>
                <w:color w:val="000000"/>
                <w:sz w:val="24"/>
                <w:lang w:val="ru-RU"/>
              </w:rPr>
            </w:pPr>
            <w:r w:rsidRPr="00C97959">
              <w:rPr>
                <w:color w:val="000000"/>
                <w:sz w:val="24"/>
                <w:lang w:val="ru-RU"/>
              </w:rPr>
              <w:t>Зацікавлені у високій якості продукції</w:t>
            </w:r>
          </w:p>
        </w:tc>
        <w:tc>
          <w:tcPr>
            <w:tcW w:w="2813" w:type="dxa"/>
            <w:gridSpan w:val="2"/>
            <w:tcBorders>
              <w:top w:val="single" w:sz="4" w:space="0" w:color="000000"/>
              <w:left w:val="single" w:sz="4" w:space="0" w:color="auto"/>
              <w:bottom w:val="single" w:sz="4" w:space="0" w:color="000000"/>
              <w:right w:val="single" w:sz="7" w:space="0" w:color="000000"/>
            </w:tcBorders>
            <w:shd w:val="clear" w:color="auto" w:fill="auto"/>
          </w:tcPr>
          <w:p w:rsidR="004232F3" w:rsidRPr="00C97959" w:rsidRDefault="004232F3" w:rsidP="004232F3">
            <w:pPr>
              <w:ind w:left="2"/>
              <w:rPr>
                <w:color w:val="000000"/>
                <w:sz w:val="24"/>
                <w:lang w:val="ru-RU"/>
              </w:rPr>
            </w:pPr>
            <w:r w:rsidRPr="00C97959">
              <w:rPr>
                <w:color w:val="000000"/>
                <w:sz w:val="24"/>
                <w:lang w:val="ru-RU"/>
              </w:rPr>
              <w:t>3%</w:t>
            </w:r>
          </w:p>
        </w:tc>
      </w:tr>
    </w:tbl>
    <w:p w:rsidR="004232F3" w:rsidRDefault="004232F3" w:rsidP="004232F3"/>
    <w:p w:rsidR="004232F3" w:rsidRDefault="004232F3" w:rsidP="004232F3"/>
    <w:p w:rsidR="004232F3" w:rsidRPr="00C97959" w:rsidRDefault="004232F3" w:rsidP="004232F3">
      <w:pPr>
        <w:spacing w:before="240" w:after="5" w:line="360" w:lineRule="auto"/>
        <w:ind w:right="354"/>
        <w:jc w:val="right"/>
      </w:pPr>
      <w:r w:rsidRPr="00FA6179">
        <w:t>Продовження таблиці 3.4</w:t>
      </w:r>
    </w:p>
    <w:tbl>
      <w:tblPr>
        <w:tblW w:w="9923" w:type="dxa"/>
        <w:tblInd w:w="106" w:type="dxa"/>
        <w:tblCellMar>
          <w:top w:w="5" w:type="dxa"/>
          <w:left w:w="106" w:type="dxa"/>
          <w:right w:w="50" w:type="dxa"/>
        </w:tblCellMar>
        <w:tblLook w:val="04A0" w:firstRow="1" w:lastRow="0" w:firstColumn="1" w:lastColumn="0" w:noHBand="0" w:noVBand="1"/>
      </w:tblPr>
      <w:tblGrid>
        <w:gridCol w:w="2580"/>
        <w:gridCol w:w="2265"/>
        <w:gridCol w:w="1976"/>
        <w:gridCol w:w="3102"/>
      </w:tblGrid>
      <w:tr w:rsidR="004232F3" w:rsidRPr="00EA251A" w:rsidTr="004232F3">
        <w:trPr>
          <w:trHeight w:val="425"/>
        </w:trPr>
        <w:tc>
          <w:tcPr>
            <w:tcW w:w="2580" w:type="dxa"/>
            <w:tcBorders>
              <w:top w:val="single" w:sz="4" w:space="0" w:color="000000"/>
              <w:left w:val="single" w:sz="4" w:space="0" w:color="000000"/>
              <w:bottom w:val="single" w:sz="4" w:space="0" w:color="000000"/>
              <w:right w:val="single" w:sz="4" w:space="0" w:color="auto"/>
            </w:tcBorders>
            <w:shd w:val="clear" w:color="auto" w:fill="auto"/>
          </w:tcPr>
          <w:p w:rsidR="004232F3" w:rsidRPr="00A47B44" w:rsidRDefault="004232F3" w:rsidP="004232F3">
            <w:pPr>
              <w:ind w:left="2"/>
              <w:rPr>
                <w:color w:val="000000"/>
                <w:lang w:val="ru-RU"/>
              </w:rPr>
            </w:pPr>
            <w:r w:rsidRPr="00A47B44">
              <w:rPr>
                <w:color w:val="000000"/>
                <w:sz w:val="24"/>
                <w:lang w:val="ru-RU"/>
              </w:rPr>
              <w:t xml:space="preserve">Суб’єкти культурного середовища </w:t>
            </w:r>
          </w:p>
        </w:tc>
        <w:tc>
          <w:tcPr>
            <w:tcW w:w="2265" w:type="dxa"/>
            <w:tcBorders>
              <w:top w:val="single" w:sz="4" w:space="0" w:color="000000"/>
              <w:left w:val="single" w:sz="4" w:space="0" w:color="auto"/>
              <w:bottom w:val="single" w:sz="4" w:space="0" w:color="000000"/>
              <w:right w:val="single" w:sz="4" w:space="0" w:color="auto"/>
            </w:tcBorders>
            <w:shd w:val="clear" w:color="auto" w:fill="auto"/>
          </w:tcPr>
          <w:p w:rsidR="004232F3" w:rsidRPr="00A47B44" w:rsidRDefault="004232F3" w:rsidP="004232F3">
            <w:pPr>
              <w:rPr>
                <w:color w:val="000000"/>
                <w:lang w:val="ru-RU"/>
              </w:rPr>
            </w:pPr>
            <w:r>
              <w:rPr>
                <w:color w:val="000000"/>
                <w:sz w:val="24"/>
                <w:lang w:val="ru-RU"/>
              </w:rPr>
              <w:t>Мають вплив на ставлення споживачів до продукції</w:t>
            </w:r>
          </w:p>
        </w:tc>
        <w:tc>
          <w:tcPr>
            <w:tcW w:w="1976" w:type="dxa"/>
            <w:tcBorders>
              <w:top w:val="single" w:sz="4" w:space="0" w:color="000000"/>
              <w:left w:val="single" w:sz="4" w:space="0" w:color="auto"/>
              <w:bottom w:val="single" w:sz="4" w:space="0" w:color="000000"/>
              <w:right w:val="single" w:sz="4" w:space="0" w:color="auto"/>
            </w:tcBorders>
            <w:shd w:val="clear" w:color="auto" w:fill="auto"/>
          </w:tcPr>
          <w:p w:rsidR="004232F3" w:rsidRPr="00A47B44" w:rsidRDefault="004232F3" w:rsidP="004232F3">
            <w:pPr>
              <w:rPr>
                <w:color w:val="000000"/>
                <w:lang w:val="ru-RU"/>
              </w:rPr>
            </w:pPr>
            <w:r>
              <w:rPr>
                <w:color w:val="000000"/>
                <w:sz w:val="24"/>
                <w:lang w:val="ru-RU"/>
              </w:rPr>
              <w:t>Зацікавлені у високій якості продукції</w:t>
            </w:r>
          </w:p>
        </w:tc>
        <w:tc>
          <w:tcPr>
            <w:tcW w:w="3102" w:type="dxa"/>
            <w:tcBorders>
              <w:top w:val="single" w:sz="4" w:space="0" w:color="000000"/>
              <w:left w:val="single" w:sz="4" w:space="0" w:color="auto"/>
              <w:bottom w:val="single" w:sz="4" w:space="0" w:color="000000"/>
              <w:right w:val="single" w:sz="7" w:space="0" w:color="000000"/>
            </w:tcBorders>
            <w:shd w:val="clear" w:color="auto" w:fill="auto"/>
          </w:tcPr>
          <w:p w:rsidR="004232F3" w:rsidRPr="00A47B44" w:rsidRDefault="004232F3" w:rsidP="004232F3">
            <w:pPr>
              <w:ind w:left="2"/>
              <w:rPr>
                <w:color w:val="000000"/>
                <w:lang w:val="ru-RU"/>
              </w:rPr>
            </w:pPr>
            <w:r>
              <w:rPr>
                <w:color w:val="000000"/>
                <w:sz w:val="24"/>
                <w:lang w:val="ru-RU"/>
              </w:rPr>
              <w:t>3%</w:t>
            </w:r>
          </w:p>
        </w:tc>
      </w:tr>
      <w:tr w:rsidR="004232F3" w:rsidRPr="00EA251A" w:rsidTr="004232F3">
        <w:trPr>
          <w:trHeight w:val="425"/>
        </w:trPr>
        <w:tc>
          <w:tcPr>
            <w:tcW w:w="2580" w:type="dxa"/>
            <w:tcBorders>
              <w:top w:val="single" w:sz="4" w:space="0" w:color="000000"/>
              <w:left w:val="single" w:sz="4" w:space="0" w:color="000000"/>
              <w:bottom w:val="single" w:sz="4" w:space="0" w:color="000000"/>
              <w:right w:val="single" w:sz="4" w:space="0" w:color="auto"/>
            </w:tcBorders>
            <w:shd w:val="clear" w:color="auto" w:fill="auto"/>
          </w:tcPr>
          <w:p w:rsidR="004232F3" w:rsidRPr="00A47B44" w:rsidRDefault="004232F3" w:rsidP="004232F3">
            <w:pPr>
              <w:rPr>
                <w:color w:val="000000"/>
                <w:lang w:val="ru-RU"/>
              </w:rPr>
            </w:pPr>
            <w:r w:rsidRPr="00A47B44">
              <w:rPr>
                <w:color w:val="000000"/>
                <w:sz w:val="24"/>
                <w:lang w:val="ru-RU"/>
              </w:rPr>
              <w:t>Суб’єкти НТП</w:t>
            </w:r>
          </w:p>
        </w:tc>
        <w:tc>
          <w:tcPr>
            <w:tcW w:w="2265" w:type="dxa"/>
            <w:tcBorders>
              <w:top w:val="single" w:sz="4" w:space="0" w:color="000000"/>
              <w:left w:val="single" w:sz="4" w:space="0" w:color="auto"/>
              <w:bottom w:val="single" w:sz="4" w:space="0" w:color="000000"/>
              <w:right w:val="single" w:sz="4" w:space="0" w:color="auto"/>
            </w:tcBorders>
            <w:shd w:val="clear" w:color="auto" w:fill="auto"/>
          </w:tcPr>
          <w:p w:rsidR="004232F3" w:rsidRPr="00A47B44" w:rsidRDefault="004232F3" w:rsidP="004232F3">
            <w:pPr>
              <w:rPr>
                <w:color w:val="000000"/>
                <w:lang w:val="ru-RU"/>
              </w:rPr>
            </w:pPr>
            <w:r>
              <w:rPr>
                <w:color w:val="000000"/>
                <w:sz w:val="24"/>
                <w:lang w:val="ru-RU"/>
              </w:rPr>
              <w:t>Забезпечують розвиток НДР</w:t>
            </w:r>
          </w:p>
        </w:tc>
        <w:tc>
          <w:tcPr>
            <w:tcW w:w="1976" w:type="dxa"/>
            <w:tcBorders>
              <w:top w:val="single" w:sz="4" w:space="0" w:color="000000"/>
              <w:left w:val="single" w:sz="4" w:space="0" w:color="auto"/>
              <w:bottom w:val="single" w:sz="4" w:space="0" w:color="000000"/>
              <w:right w:val="single" w:sz="4" w:space="0" w:color="auto"/>
            </w:tcBorders>
            <w:shd w:val="clear" w:color="auto" w:fill="auto"/>
          </w:tcPr>
          <w:p w:rsidR="004232F3" w:rsidRPr="00A47B44" w:rsidRDefault="004232F3" w:rsidP="004232F3">
            <w:pPr>
              <w:rPr>
                <w:color w:val="000000"/>
                <w:lang w:val="ru-RU"/>
              </w:rPr>
            </w:pPr>
            <w:r>
              <w:rPr>
                <w:color w:val="000000"/>
                <w:sz w:val="24"/>
                <w:lang w:val="ru-RU"/>
              </w:rPr>
              <w:t>Зацікавлені у впроваджені нових технологій НДР</w:t>
            </w:r>
          </w:p>
        </w:tc>
        <w:tc>
          <w:tcPr>
            <w:tcW w:w="3102" w:type="dxa"/>
            <w:tcBorders>
              <w:top w:val="single" w:sz="4" w:space="0" w:color="000000"/>
              <w:left w:val="single" w:sz="4" w:space="0" w:color="auto"/>
              <w:bottom w:val="single" w:sz="4" w:space="0" w:color="000000"/>
              <w:right w:val="single" w:sz="7" w:space="0" w:color="000000"/>
            </w:tcBorders>
            <w:shd w:val="clear" w:color="auto" w:fill="auto"/>
          </w:tcPr>
          <w:p w:rsidR="004232F3" w:rsidRPr="00A47B44" w:rsidRDefault="004232F3" w:rsidP="004232F3">
            <w:pPr>
              <w:ind w:left="2"/>
              <w:rPr>
                <w:color w:val="000000"/>
                <w:lang w:val="ru-RU"/>
              </w:rPr>
            </w:pPr>
            <w:r>
              <w:rPr>
                <w:color w:val="000000"/>
                <w:sz w:val="24"/>
                <w:lang w:val="ru-RU"/>
              </w:rPr>
              <w:t>10%</w:t>
            </w:r>
          </w:p>
        </w:tc>
      </w:tr>
    </w:tbl>
    <w:p w:rsidR="00CD36A1" w:rsidRDefault="00CD36A1" w:rsidP="00CD36A1">
      <w:pPr>
        <w:spacing w:line="360" w:lineRule="auto"/>
        <w:rPr>
          <w:color w:val="000000"/>
          <w:lang w:val="ru-RU"/>
        </w:rPr>
      </w:pPr>
    </w:p>
    <w:p w:rsidR="004232F3" w:rsidRPr="007742AD" w:rsidRDefault="004232F3" w:rsidP="00CD36A1">
      <w:pPr>
        <w:spacing w:line="360" w:lineRule="auto"/>
        <w:ind w:firstLine="708"/>
        <w:rPr>
          <w:color w:val="000000"/>
          <w:lang w:val="ru-RU"/>
        </w:rPr>
      </w:pPr>
      <w:r w:rsidRPr="007742AD">
        <w:rPr>
          <w:color w:val="000000"/>
          <w:lang w:val="ru-RU"/>
        </w:rPr>
        <w:t>Переваги та недоліки внутрішньог</w:t>
      </w:r>
      <w:r>
        <w:rPr>
          <w:color w:val="000000"/>
          <w:lang w:val="ru-RU"/>
        </w:rPr>
        <w:t xml:space="preserve">о </w:t>
      </w:r>
      <w:r w:rsidR="00CD36A1">
        <w:rPr>
          <w:color w:val="000000"/>
          <w:lang w:val="ru-RU"/>
        </w:rPr>
        <w:t>середовища наведено в табл.</w:t>
      </w:r>
      <w:r>
        <w:rPr>
          <w:color w:val="000000"/>
          <w:lang w:val="ru-RU"/>
        </w:rPr>
        <w:t xml:space="preserve"> 3.</w:t>
      </w:r>
      <w:r w:rsidRPr="007742AD">
        <w:rPr>
          <w:color w:val="000000"/>
          <w:lang w:val="ru-RU"/>
        </w:rPr>
        <w:t>5.</w:t>
      </w:r>
    </w:p>
    <w:p w:rsidR="004232F3" w:rsidRDefault="004232F3" w:rsidP="00CD36A1">
      <w:pPr>
        <w:spacing w:line="360" w:lineRule="auto"/>
        <w:ind w:firstLine="142"/>
        <w:rPr>
          <w:color w:val="000000"/>
          <w:lang w:val="ru-RU"/>
        </w:rPr>
      </w:pPr>
    </w:p>
    <w:p w:rsidR="004232F3" w:rsidRPr="007742AD" w:rsidRDefault="004232F3" w:rsidP="004232F3">
      <w:pPr>
        <w:spacing w:line="360" w:lineRule="auto"/>
        <w:ind w:firstLine="720"/>
        <w:rPr>
          <w:color w:val="000000"/>
          <w:lang w:val="ru-RU"/>
        </w:rPr>
      </w:pPr>
      <w:r>
        <w:rPr>
          <w:color w:val="000000"/>
          <w:lang w:val="ru-RU"/>
        </w:rPr>
        <w:t>Таблиця 3</w:t>
      </w:r>
      <w:r w:rsidRPr="007742AD">
        <w:rPr>
          <w:color w:val="000000"/>
          <w:lang w:val="ru-RU"/>
        </w:rPr>
        <w:t xml:space="preserve">.5 – Переваги і недоліки внутрішнього середовища  </w:t>
      </w:r>
    </w:p>
    <w:tbl>
      <w:tblPr>
        <w:tblW w:w="9923" w:type="dxa"/>
        <w:jc w:val="center"/>
        <w:tblCellMar>
          <w:top w:w="61" w:type="dxa"/>
          <w:right w:w="20" w:type="dxa"/>
        </w:tblCellMar>
        <w:tblLook w:val="04A0" w:firstRow="1" w:lastRow="0" w:firstColumn="1" w:lastColumn="0" w:noHBand="0" w:noVBand="1"/>
      </w:tblPr>
      <w:tblGrid>
        <w:gridCol w:w="2552"/>
        <w:gridCol w:w="3402"/>
        <w:gridCol w:w="3969"/>
      </w:tblGrid>
      <w:tr w:rsidR="004232F3" w:rsidRPr="00FA6179" w:rsidTr="004232F3">
        <w:trPr>
          <w:trHeight w:val="423"/>
          <w:jc w:val="center"/>
        </w:trPr>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ind w:right="88"/>
              <w:jc w:val="center"/>
              <w:rPr>
                <w:color w:val="000000"/>
                <w:lang w:val="ru-RU"/>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ind w:right="89"/>
              <w:jc w:val="center"/>
              <w:rPr>
                <w:color w:val="000000"/>
                <w:lang w:val="ru-RU"/>
              </w:rPr>
            </w:pPr>
            <w:r w:rsidRPr="007742AD">
              <w:rPr>
                <w:b/>
                <w:color w:val="000000"/>
                <w:sz w:val="24"/>
                <w:lang w:val="ru-RU"/>
              </w:rPr>
              <w:t xml:space="preserve">Переваги </w:t>
            </w:r>
          </w:p>
        </w:tc>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ind w:right="90"/>
              <w:jc w:val="center"/>
              <w:rPr>
                <w:color w:val="000000"/>
                <w:lang w:val="ru-RU"/>
              </w:rPr>
            </w:pPr>
            <w:r w:rsidRPr="007742AD">
              <w:rPr>
                <w:b/>
                <w:color w:val="000000"/>
                <w:sz w:val="24"/>
                <w:lang w:val="ru-RU"/>
              </w:rPr>
              <w:t xml:space="preserve">Недоліки </w:t>
            </w:r>
          </w:p>
        </w:tc>
      </w:tr>
      <w:tr w:rsidR="004232F3" w:rsidRPr="00DD2C98" w:rsidTr="004232F3">
        <w:trPr>
          <w:trHeight w:val="1243"/>
          <w:jc w:val="center"/>
        </w:trPr>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rPr>
                <w:color w:val="000000"/>
                <w:lang w:val="ru-RU"/>
              </w:rPr>
            </w:pPr>
            <w:r w:rsidRPr="007742AD">
              <w:rPr>
                <w:color w:val="000000"/>
                <w:sz w:val="24"/>
                <w:lang w:val="ru-RU"/>
              </w:rPr>
              <w:t xml:space="preserve">Набір молодих спеціалістів  </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ind w:left="1"/>
              <w:rPr>
                <w:color w:val="000000"/>
                <w:sz w:val="24"/>
                <w:lang w:val="ru-RU"/>
              </w:rPr>
            </w:pPr>
            <w:r>
              <w:rPr>
                <w:color w:val="000000"/>
                <w:sz w:val="24"/>
                <w:lang w:val="ru-RU"/>
              </w:rPr>
              <w:t xml:space="preserve">+Можливість </w:t>
            </w:r>
            <w:r w:rsidRPr="007742AD">
              <w:rPr>
                <w:color w:val="000000"/>
                <w:sz w:val="24"/>
                <w:lang w:val="ru-RU"/>
              </w:rPr>
              <w:t>працевлаштування для</w:t>
            </w:r>
          </w:p>
          <w:p w:rsidR="004232F3" w:rsidRDefault="004232F3" w:rsidP="004232F3">
            <w:pPr>
              <w:ind w:left="1"/>
              <w:rPr>
                <w:color w:val="000000"/>
                <w:sz w:val="24"/>
                <w:lang w:val="ru-RU"/>
              </w:rPr>
            </w:pPr>
            <w:r w:rsidRPr="007742AD">
              <w:rPr>
                <w:color w:val="000000"/>
                <w:sz w:val="24"/>
                <w:lang w:val="ru-RU"/>
              </w:rPr>
              <w:t>випускників профільних</w:t>
            </w:r>
          </w:p>
          <w:p w:rsidR="004232F3" w:rsidRPr="00DE604A" w:rsidRDefault="004232F3" w:rsidP="004232F3">
            <w:pPr>
              <w:ind w:left="1"/>
              <w:rPr>
                <w:color w:val="000000"/>
                <w:sz w:val="24"/>
                <w:lang w:val="ru-RU"/>
              </w:rPr>
            </w:pPr>
            <w:r w:rsidRPr="007742AD">
              <w:rPr>
                <w:color w:val="000000"/>
                <w:sz w:val="24"/>
                <w:lang w:val="ru-RU"/>
              </w:rPr>
              <w:t>університетів та гідна оплата праці</w:t>
            </w:r>
          </w:p>
        </w:tc>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rPr>
                <w:color w:val="000000"/>
                <w:lang w:val="ru-RU"/>
              </w:rPr>
            </w:pPr>
            <w:r>
              <w:rPr>
                <w:color w:val="000000"/>
                <w:sz w:val="24"/>
                <w:lang w:val="ru-RU"/>
              </w:rPr>
              <w:t>-</w:t>
            </w:r>
            <w:r w:rsidRPr="007742AD">
              <w:rPr>
                <w:color w:val="000000"/>
                <w:sz w:val="24"/>
                <w:lang w:val="ru-RU"/>
              </w:rPr>
              <w:t xml:space="preserve">Потреба в </w:t>
            </w:r>
            <w:r>
              <w:rPr>
                <w:color w:val="000000"/>
                <w:sz w:val="24"/>
                <w:lang w:val="ru-RU"/>
              </w:rPr>
              <w:t>навчанні магнітним технологіям</w:t>
            </w:r>
          </w:p>
        </w:tc>
      </w:tr>
      <w:tr w:rsidR="004232F3" w:rsidRPr="00DD2C98" w:rsidTr="004232F3">
        <w:trPr>
          <w:trHeight w:val="977"/>
          <w:jc w:val="center"/>
        </w:trPr>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rPr>
                <w:color w:val="000000"/>
                <w:lang w:val="ru-RU"/>
              </w:rPr>
            </w:pPr>
            <w:r w:rsidRPr="007742AD">
              <w:rPr>
                <w:color w:val="000000"/>
                <w:sz w:val="24"/>
                <w:lang w:val="ru-RU"/>
              </w:rPr>
              <w:t xml:space="preserve">Оренда </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ind w:left="1"/>
              <w:rPr>
                <w:color w:val="000000"/>
                <w:lang w:val="ru-RU"/>
              </w:rPr>
            </w:pPr>
            <w:r>
              <w:rPr>
                <w:color w:val="000000"/>
                <w:sz w:val="24"/>
                <w:lang w:val="ru-RU"/>
              </w:rPr>
              <w:t>+</w:t>
            </w:r>
            <w:r w:rsidRPr="007742AD">
              <w:rPr>
                <w:color w:val="000000"/>
                <w:sz w:val="24"/>
                <w:lang w:val="ru-RU"/>
              </w:rPr>
              <w:t>Менші витрати у порівнянні з будівництвом або купівлею готового приміщення</w:t>
            </w:r>
          </w:p>
        </w:tc>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ind w:right="81"/>
              <w:rPr>
                <w:color w:val="000000"/>
                <w:lang w:val="ru-RU"/>
              </w:rPr>
            </w:pPr>
            <w:r>
              <w:rPr>
                <w:color w:val="000000"/>
                <w:sz w:val="24"/>
                <w:lang w:val="ru-RU"/>
              </w:rPr>
              <w:t>-</w:t>
            </w:r>
            <w:r w:rsidRPr="007742AD">
              <w:rPr>
                <w:color w:val="000000"/>
                <w:sz w:val="24"/>
                <w:lang w:val="ru-RU"/>
              </w:rPr>
              <w:t xml:space="preserve">Обладнання може бути застарілим і можуть виникати проблеми </w:t>
            </w:r>
            <w:r>
              <w:rPr>
                <w:color w:val="000000"/>
                <w:sz w:val="24"/>
                <w:lang w:val="ru-RU"/>
              </w:rPr>
              <w:t>з ремонтом</w:t>
            </w:r>
          </w:p>
        </w:tc>
      </w:tr>
      <w:tr w:rsidR="004232F3" w:rsidRPr="0047452D" w:rsidTr="004232F3">
        <w:trPr>
          <w:trHeight w:val="1253"/>
          <w:jc w:val="center"/>
        </w:trPr>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rPr>
                <w:color w:val="000000"/>
                <w:lang w:val="ru-RU"/>
              </w:rPr>
            </w:pPr>
            <w:r>
              <w:rPr>
                <w:color w:val="000000"/>
                <w:sz w:val="24"/>
                <w:lang w:val="ru-RU"/>
              </w:rPr>
              <w:t>Надійний постачальник реактивів</w:t>
            </w:r>
            <w:r w:rsidRPr="007742AD">
              <w:rPr>
                <w:color w:val="000000"/>
                <w:sz w:val="24"/>
                <w:lang w:val="ru-RU"/>
              </w:rPr>
              <w:t xml:space="preserve"> </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ind w:left="1"/>
              <w:rPr>
                <w:color w:val="000000"/>
                <w:sz w:val="24"/>
                <w:lang w:val="ru-RU"/>
              </w:rPr>
            </w:pPr>
            <w:r>
              <w:rPr>
                <w:color w:val="000000"/>
                <w:sz w:val="24"/>
                <w:lang w:val="ru-RU"/>
              </w:rPr>
              <w:t>+Безперебійна та вчасна</w:t>
            </w:r>
          </w:p>
          <w:p w:rsidR="004232F3" w:rsidRPr="007742AD" w:rsidRDefault="004232F3" w:rsidP="004232F3">
            <w:pPr>
              <w:ind w:left="1"/>
              <w:rPr>
                <w:color w:val="000000"/>
                <w:lang w:val="ru-RU"/>
              </w:rPr>
            </w:pPr>
            <w:r>
              <w:rPr>
                <w:color w:val="000000"/>
                <w:sz w:val="24"/>
                <w:lang w:val="ru-RU"/>
              </w:rPr>
              <w:t>доставка реактивів</w:t>
            </w:r>
          </w:p>
        </w:tc>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rPr>
                <w:color w:val="000000"/>
                <w:lang w:val="ru-RU"/>
              </w:rPr>
            </w:pPr>
            <w:r>
              <w:rPr>
                <w:color w:val="000000"/>
                <w:sz w:val="24"/>
                <w:lang w:val="ru-RU"/>
              </w:rPr>
              <w:t>-</w:t>
            </w:r>
            <w:r w:rsidRPr="007742AD">
              <w:rPr>
                <w:color w:val="000000"/>
                <w:sz w:val="24"/>
                <w:lang w:val="ru-RU"/>
              </w:rPr>
              <w:t xml:space="preserve">Збільшення </w:t>
            </w:r>
            <w:r>
              <w:rPr>
                <w:color w:val="000000"/>
                <w:sz w:val="24"/>
                <w:lang w:val="ru-RU"/>
              </w:rPr>
              <w:t>ціни на реактиви</w:t>
            </w:r>
          </w:p>
        </w:tc>
      </w:tr>
      <w:tr w:rsidR="004232F3" w:rsidRPr="00DD2C98" w:rsidTr="004232F3">
        <w:trPr>
          <w:trHeight w:val="955"/>
          <w:jc w:val="center"/>
        </w:trPr>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ind w:right="51"/>
              <w:rPr>
                <w:color w:val="000000"/>
                <w:lang w:val="ru-RU"/>
              </w:rPr>
            </w:pPr>
            <w:r w:rsidRPr="007742AD">
              <w:rPr>
                <w:color w:val="000000"/>
                <w:sz w:val="24"/>
                <w:lang w:val="ru-RU"/>
              </w:rPr>
              <w:lastRenderedPageBreak/>
              <w:t>Розта</w:t>
            </w:r>
            <w:r>
              <w:rPr>
                <w:color w:val="000000"/>
                <w:sz w:val="24"/>
                <w:lang w:val="ru-RU"/>
              </w:rPr>
              <w:t xml:space="preserve">шування лабораторії у великому місті </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ind w:left="1" w:right="12"/>
              <w:rPr>
                <w:color w:val="000000"/>
                <w:lang w:val="ru-RU"/>
              </w:rPr>
            </w:pPr>
            <w:r>
              <w:rPr>
                <w:color w:val="000000"/>
                <w:sz w:val="24"/>
                <w:lang w:val="ru-RU"/>
              </w:rPr>
              <w:t>+</w:t>
            </w:r>
            <w:r w:rsidRPr="007742AD">
              <w:rPr>
                <w:color w:val="000000"/>
                <w:sz w:val="24"/>
                <w:lang w:val="ru-RU"/>
              </w:rPr>
              <w:t>Дешевші ціни на тарифи, працю, матеріали</w:t>
            </w:r>
          </w:p>
        </w:tc>
        <w:tc>
          <w:tcPr>
            <w:tcW w:w="3969" w:type="dxa"/>
            <w:tcBorders>
              <w:top w:val="single" w:sz="4" w:space="0" w:color="000000"/>
              <w:left w:val="single" w:sz="4" w:space="0" w:color="000000"/>
              <w:bottom w:val="single" w:sz="4" w:space="0" w:color="000000"/>
              <w:right w:val="single" w:sz="4" w:space="0" w:color="000000"/>
            </w:tcBorders>
            <w:shd w:val="clear" w:color="auto" w:fill="auto"/>
          </w:tcPr>
          <w:p w:rsidR="004232F3" w:rsidRPr="007742AD" w:rsidRDefault="004232F3" w:rsidP="004232F3">
            <w:pPr>
              <w:rPr>
                <w:color w:val="000000"/>
                <w:lang w:val="ru-RU"/>
              </w:rPr>
            </w:pPr>
            <w:r>
              <w:rPr>
                <w:color w:val="000000"/>
                <w:sz w:val="24"/>
                <w:lang w:val="ru-RU"/>
              </w:rPr>
              <w:t>-</w:t>
            </w:r>
            <w:r w:rsidRPr="007742AD">
              <w:rPr>
                <w:color w:val="000000"/>
                <w:sz w:val="24"/>
                <w:lang w:val="ru-RU"/>
              </w:rPr>
              <w:t>Наявність кваліфікованих кадрів; неготовність до переїзду висококваліфікованих</w:t>
            </w:r>
            <w:r>
              <w:rPr>
                <w:color w:val="000000"/>
                <w:sz w:val="24"/>
                <w:lang w:val="ru-RU"/>
              </w:rPr>
              <w:t xml:space="preserve"> працівників</w:t>
            </w:r>
          </w:p>
        </w:tc>
      </w:tr>
    </w:tbl>
    <w:p w:rsidR="004232F3" w:rsidRDefault="004232F3" w:rsidP="004232F3">
      <w:pPr>
        <w:spacing w:line="360" w:lineRule="auto"/>
        <w:ind w:firstLine="709"/>
        <w:rPr>
          <w:bCs/>
          <w:i/>
          <w:iCs/>
          <w:lang w:val="ru-RU"/>
        </w:rPr>
      </w:pPr>
      <w:bookmarkStart w:id="55" w:name="_Toc257069"/>
    </w:p>
    <w:p w:rsidR="004232F3" w:rsidRDefault="004232F3" w:rsidP="004232F3">
      <w:pPr>
        <w:spacing w:line="360" w:lineRule="auto"/>
        <w:ind w:firstLine="709"/>
        <w:rPr>
          <w:bCs/>
          <w:i/>
          <w:iCs/>
          <w:lang w:val="ru-RU"/>
        </w:rPr>
      </w:pPr>
    </w:p>
    <w:p w:rsidR="004232F3" w:rsidRDefault="004232F3" w:rsidP="004232F3">
      <w:pPr>
        <w:spacing w:line="360" w:lineRule="auto"/>
        <w:ind w:firstLine="709"/>
        <w:rPr>
          <w:bCs/>
          <w:i/>
          <w:iCs/>
          <w:lang w:val="ru-RU"/>
        </w:rPr>
      </w:pPr>
    </w:p>
    <w:p w:rsidR="004232F3" w:rsidRDefault="004232F3" w:rsidP="004232F3">
      <w:pPr>
        <w:spacing w:line="360" w:lineRule="auto"/>
        <w:ind w:firstLine="709"/>
        <w:rPr>
          <w:bCs/>
          <w:i/>
          <w:iCs/>
          <w:lang w:val="ru-RU"/>
        </w:rPr>
      </w:pPr>
    </w:p>
    <w:p w:rsidR="004232F3" w:rsidRDefault="004232F3" w:rsidP="004232F3">
      <w:pPr>
        <w:spacing w:line="360" w:lineRule="auto"/>
        <w:ind w:firstLine="709"/>
        <w:rPr>
          <w:bCs/>
          <w:i/>
          <w:iCs/>
          <w:lang w:val="ru-RU"/>
        </w:rPr>
      </w:pPr>
    </w:p>
    <w:p w:rsidR="004232F3" w:rsidRDefault="004232F3" w:rsidP="004232F3">
      <w:pPr>
        <w:spacing w:line="360" w:lineRule="auto"/>
        <w:ind w:firstLine="709"/>
        <w:rPr>
          <w:bCs/>
          <w:i/>
          <w:iCs/>
          <w:lang w:val="ru-RU"/>
        </w:rPr>
      </w:pPr>
    </w:p>
    <w:p w:rsidR="004232F3" w:rsidRDefault="004232F3" w:rsidP="004232F3">
      <w:pPr>
        <w:pStyle w:val="2"/>
        <w:spacing w:before="0" w:line="360" w:lineRule="auto"/>
        <w:ind w:firstLine="709"/>
        <w:rPr>
          <w:rFonts w:ascii="Times New Roman" w:eastAsiaTheme="minorHAnsi" w:hAnsi="Times New Roman" w:cs="Times New Roman"/>
          <w:b/>
          <w:color w:val="auto"/>
          <w:sz w:val="28"/>
          <w:szCs w:val="28"/>
          <w:lang w:val="ru-RU"/>
        </w:rPr>
      </w:pPr>
      <w:bookmarkStart w:id="56" w:name="_Toc39840342"/>
      <w:r>
        <w:rPr>
          <w:rFonts w:ascii="Times New Roman" w:eastAsiaTheme="minorHAnsi" w:hAnsi="Times New Roman" w:cs="Times New Roman"/>
          <w:b/>
          <w:color w:val="auto"/>
          <w:sz w:val="28"/>
          <w:lang w:val="ru-RU"/>
        </w:rPr>
        <w:t>3</w:t>
      </w:r>
      <w:r w:rsidRPr="003C7D4E">
        <w:rPr>
          <w:rFonts w:ascii="Times New Roman" w:eastAsiaTheme="minorHAnsi" w:hAnsi="Times New Roman" w:cs="Times New Roman"/>
          <w:b/>
          <w:color w:val="auto"/>
          <w:sz w:val="28"/>
          <w:lang w:val="ru-RU"/>
        </w:rPr>
        <w:t xml:space="preserve">.3 </w:t>
      </w:r>
      <w:r w:rsidRPr="00392C9F">
        <w:rPr>
          <w:rFonts w:ascii="Times New Roman" w:eastAsiaTheme="minorHAnsi" w:hAnsi="Times New Roman" w:cs="Times New Roman"/>
          <w:b/>
          <w:color w:val="auto"/>
          <w:sz w:val="28"/>
          <w:szCs w:val="28"/>
          <w:lang w:val="ru-RU"/>
        </w:rPr>
        <w:t xml:space="preserve">Визначення ключових факторів успіху </w:t>
      </w:r>
      <w:bookmarkEnd w:id="55"/>
      <w:r w:rsidRPr="00392C9F">
        <w:rPr>
          <w:rFonts w:ascii="Times New Roman" w:eastAsiaTheme="minorHAnsi" w:hAnsi="Times New Roman" w:cs="Times New Roman"/>
          <w:b/>
          <w:color w:val="auto"/>
          <w:sz w:val="28"/>
          <w:szCs w:val="28"/>
          <w:lang w:val="ru-RU"/>
        </w:rPr>
        <w:t>проекту</w:t>
      </w:r>
      <w:bookmarkEnd w:id="56"/>
    </w:p>
    <w:p w:rsidR="004232F3" w:rsidRPr="000804B4" w:rsidRDefault="004232F3" w:rsidP="004232F3">
      <w:pPr>
        <w:spacing w:line="360" w:lineRule="auto"/>
        <w:ind w:firstLine="709"/>
        <w:rPr>
          <w:lang w:val="ru-RU"/>
        </w:rPr>
      </w:pPr>
    </w:p>
    <w:p w:rsidR="004232F3" w:rsidRPr="00392C9F" w:rsidRDefault="004232F3" w:rsidP="004232F3">
      <w:pPr>
        <w:tabs>
          <w:tab w:val="left" w:pos="709"/>
        </w:tabs>
        <w:spacing w:line="360" w:lineRule="auto"/>
        <w:ind w:firstLine="709"/>
        <w:contextualSpacing/>
        <w:rPr>
          <w:szCs w:val="28"/>
        </w:rPr>
      </w:pPr>
      <w:r w:rsidRPr="00392C9F">
        <w:rPr>
          <w:szCs w:val="28"/>
          <w:lang w:val="ru-RU"/>
        </w:rPr>
        <w:t>На даний момент в Україні не проводиться дослідження магнітокерованих сорбентів з грибів (крім кафедри біоінформатики НТУУ «КПІ ім. Ігоря Сікорського»).</w:t>
      </w:r>
    </w:p>
    <w:p w:rsidR="004232F3" w:rsidRPr="00392C9F" w:rsidRDefault="004232F3" w:rsidP="004232F3">
      <w:pPr>
        <w:tabs>
          <w:tab w:val="left" w:pos="709"/>
        </w:tabs>
        <w:spacing w:line="360" w:lineRule="auto"/>
        <w:ind w:firstLine="720"/>
        <w:contextualSpacing/>
        <w:rPr>
          <w:szCs w:val="28"/>
          <w:lang w:val="ru-RU"/>
        </w:rPr>
      </w:pPr>
      <w:r w:rsidRPr="00392C9F">
        <w:rPr>
          <w:szCs w:val="28"/>
        </w:rPr>
        <w:t xml:space="preserve">До сьогоднішнього дня, для аналізу грибів використовують методи високоградієнтної магнітної сепарації (ВГМС). </w:t>
      </w:r>
      <w:r w:rsidRPr="00392C9F">
        <w:rPr>
          <w:szCs w:val="28"/>
          <w:lang w:val="ru-RU"/>
        </w:rPr>
        <w:t>Даний метод дозволяє отримати магнітокеровану фазу грибів для визначення її відсоткового вмісту від абсолютно сухої маси грибів та характеристики магнітних властивостей отриманого матеріалу для доведення наявності БМН у грибах. Використовуючи даний метод не можливо проаналізувати гриб повноцінно, адже відсоток магнетиту в печерицях вирощених звичайним способом, незначний, тому є недоцільним розділення фаз.</w:t>
      </w:r>
    </w:p>
    <w:p w:rsidR="004232F3" w:rsidRPr="00392C9F" w:rsidRDefault="004232F3" w:rsidP="004232F3">
      <w:pPr>
        <w:tabs>
          <w:tab w:val="left" w:pos="709"/>
        </w:tabs>
        <w:spacing w:line="360" w:lineRule="auto"/>
        <w:ind w:firstLine="720"/>
        <w:contextualSpacing/>
        <w:rPr>
          <w:szCs w:val="28"/>
          <w:lang w:val="ru-RU"/>
        </w:rPr>
      </w:pPr>
      <w:r>
        <w:rPr>
          <w:szCs w:val="28"/>
          <w:lang w:val="ru-RU"/>
        </w:rPr>
        <w:t>З</w:t>
      </w:r>
      <w:r w:rsidRPr="00392C9F">
        <w:rPr>
          <w:szCs w:val="28"/>
          <w:lang w:val="ru-RU"/>
        </w:rPr>
        <w:t xml:space="preserve">апропонована нами технологія дозволяє з високою ефективністю отримати магнітокерований біосорбент з грибів без визначення відсоткового вмісту магнетиту від абсолютно сухої маси та охарактеризувати магнітні властивості отриманого матеріалу для проведення сорбції іонів заліза. Крім того, відомо, що на основі грибів можна створювати екологічні та безпечні біосорбенти для очистки води в залежності від способу вирощування. </w:t>
      </w:r>
    </w:p>
    <w:p w:rsidR="004232F3" w:rsidRPr="00392C9F" w:rsidRDefault="004232F3" w:rsidP="004232F3">
      <w:pPr>
        <w:spacing w:line="360" w:lineRule="auto"/>
        <w:ind w:firstLine="720"/>
        <w:rPr>
          <w:szCs w:val="28"/>
          <w:lang w:val="ru-RU"/>
        </w:rPr>
      </w:pPr>
      <w:r w:rsidRPr="00392C9F">
        <w:rPr>
          <w:szCs w:val="28"/>
          <w:lang w:val="ru-RU"/>
        </w:rPr>
        <w:lastRenderedPageBreak/>
        <w:t>Тому можна вважати, що при появі даної технології на науковому ринку, вона займе лідируючу позицію по ефективності. Ринками збуту крім кафедри біоінформатики можуть також виступати закордонні наукові центри по вивченню нанотехнологій та центри по розробці екологічних  біосорбентів.</w:t>
      </w:r>
    </w:p>
    <w:p w:rsidR="004232F3" w:rsidRDefault="004232F3" w:rsidP="004232F3">
      <w:pPr>
        <w:spacing w:line="360" w:lineRule="auto"/>
        <w:ind w:firstLine="720"/>
      </w:pPr>
      <w:r w:rsidRPr="00392C9F">
        <w:rPr>
          <w:szCs w:val="28"/>
        </w:rPr>
        <w:t>Оцінка конкурентоспроможності</w:t>
      </w:r>
      <w:r w:rsidRPr="00E57099">
        <w:t xml:space="preserve"> проводилась методом Шонфільда. Оцінка показника якості продукту відбувалась за 5-ти бальною шкалою. Коефіцієнт значущості показника для замовника лежав у межах 0…1</w:t>
      </w:r>
      <w:r>
        <w:t xml:space="preserve"> </w:t>
      </w:r>
      <w:r w:rsidR="00CD36A1">
        <w:br/>
      </w:r>
      <w:r>
        <w:t xml:space="preserve">(табл 3.6 рис 3.1). </w:t>
      </w:r>
    </w:p>
    <w:p w:rsidR="004232F3" w:rsidRPr="00E57099" w:rsidRDefault="004232F3" w:rsidP="004232F3">
      <w:pPr>
        <w:spacing w:line="360" w:lineRule="auto"/>
        <w:ind w:firstLine="720"/>
      </w:pPr>
    </w:p>
    <w:p w:rsidR="004232F3" w:rsidRPr="008E363C" w:rsidRDefault="004232F3" w:rsidP="004232F3">
      <w:pPr>
        <w:ind w:firstLine="720"/>
        <w:rPr>
          <w:lang w:val="ru-RU"/>
        </w:rPr>
      </w:pPr>
      <w:r>
        <w:rPr>
          <w:lang w:val="ru-RU"/>
        </w:rPr>
        <w:t>Таблиця 3</w:t>
      </w:r>
      <w:r w:rsidRPr="00856CFB">
        <w:rPr>
          <w:lang w:val="ru-RU"/>
        </w:rPr>
        <w:t xml:space="preserve">.6 – Оцінка характеристик продукції </w:t>
      </w:r>
    </w:p>
    <w:tbl>
      <w:tblPr>
        <w:tblW w:w="8128" w:type="dxa"/>
        <w:jc w:val="center"/>
        <w:tblLayout w:type="fixed"/>
        <w:tblLook w:val="04A0" w:firstRow="1" w:lastRow="0" w:firstColumn="1" w:lastColumn="0" w:noHBand="0" w:noVBand="1"/>
      </w:tblPr>
      <w:tblGrid>
        <w:gridCol w:w="827"/>
        <w:gridCol w:w="3654"/>
        <w:gridCol w:w="1095"/>
        <w:gridCol w:w="1223"/>
        <w:gridCol w:w="1329"/>
      </w:tblGrid>
      <w:tr w:rsidR="004232F3" w:rsidRPr="00DD2C98" w:rsidTr="004232F3">
        <w:trPr>
          <w:trHeight w:val="351"/>
          <w:jc w:val="center"/>
        </w:trPr>
        <w:tc>
          <w:tcPr>
            <w:tcW w:w="827" w:type="dxa"/>
            <w:vMerge w:val="restart"/>
            <w:tcBorders>
              <w:top w:val="single" w:sz="4" w:space="0" w:color="auto"/>
              <w:left w:val="single" w:sz="4" w:space="0" w:color="auto"/>
              <w:bottom w:val="single" w:sz="4" w:space="0" w:color="auto"/>
              <w:right w:val="single" w:sz="4" w:space="0" w:color="auto"/>
            </w:tcBorders>
            <w:noWrap/>
            <w:vAlign w:val="center"/>
            <w:hideMark/>
          </w:tcPr>
          <w:p w:rsidR="004232F3" w:rsidRPr="00FC65D1" w:rsidRDefault="004232F3" w:rsidP="004232F3">
            <w:pPr>
              <w:spacing w:line="240" w:lineRule="auto"/>
              <w:jc w:val="center"/>
              <w:rPr>
                <w:sz w:val="24"/>
              </w:rPr>
            </w:pPr>
            <w:r w:rsidRPr="00FC65D1">
              <w:rPr>
                <w:sz w:val="24"/>
              </w:rPr>
              <w:t>№</w:t>
            </w:r>
          </w:p>
        </w:tc>
        <w:tc>
          <w:tcPr>
            <w:tcW w:w="3654" w:type="dxa"/>
            <w:vMerge w:val="restart"/>
            <w:tcBorders>
              <w:top w:val="single" w:sz="4" w:space="0" w:color="auto"/>
              <w:left w:val="single" w:sz="4" w:space="0" w:color="auto"/>
              <w:bottom w:val="single" w:sz="4" w:space="0" w:color="auto"/>
              <w:right w:val="single" w:sz="4" w:space="0" w:color="auto"/>
            </w:tcBorders>
            <w:vAlign w:val="center"/>
            <w:hideMark/>
          </w:tcPr>
          <w:p w:rsidR="004232F3" w:rsidRPr="00FC65D1" w:rsidRDefault="004232F3" w:rsidP="004232F3">
            <w:pPr>
              <w:spacing w:line="240" w:lineRule="auto"/>
              <w:jc w:val="center"/>
              <w:rPr>
                <w:sz w:val="24"/>
              </w:rPr>
            </w:pPr>
            <w:r w:rsidRPr="00FC65D1">
              <w:rPr>
                <w:sz w:val="24"/>
              </w:rPr>
              <w:t>Характеристика</w:t>
            </w:r>
          </w:p>
        </w:tc>
        <w:tc>
          <w:tcPr>
            <w:tcW w:w="1095"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4232F3" w:rsidRPr="00FC65D1" w:rsidRDefault="004232F3" w:rsidP="004232F3">
            <w:pPr>
              <w:spacing w:line="240" w:lineRule="auto"/>
              <w:ind w:left="113" w:right="113"/>
              <w:jc w:val="center"/>
              <w:rPr>
                <w:sz w:val="24"/>
              </w:rPr>
            </w:pPr>
            <w:r w:rsidRPr="00FC65D1">
              <w:rPr>
                <w:sz w:val="24"/>
              </w:rPr>
              <w:t xml:space="preserve">Коефіцієнт вагомості </w:t>
            </w:r>
          </w:p>
        </w:tc>
        <w:tc>
          <w:tcPr>
            <w:tcW w:w="2552" w:type="dxa"/>
            <w:gridSpan w:val="2"/>
            <w:tcBorders>
              <w:top w:val="single" w:sz="4" w:space="0" w:color="auto"/>
              <w:left w:val="nil"/>
              <w:bottom w:val="single" w:sz="4" w:space="0" w:color="auto"/>
              <w:right w:val="single" w:sz="4" w:space="0" w:color="auto"/>
            </w:tcBorders>
          </w:tcPr>
          <w:p w:rsidR="004232F3" w:rsidRPr="00FC65D1" w:rsidRDefault="004232F3" w:rsidP="004232F3">
            <w:pPr>
              <w:spacing w:line="240" w:lineRule="auto"/>
              <w:ind w:left="-839" w:firstLine="567"/>
              <w:jc w:val="right"/>
              <w:rPr>
                <w:sz w:val="24"/>
                <w:lang w:val="ru-RU"/>
              </w:rPr>
            </w:pPr>
            <w:r w:rsidRPr="00FC65D1">
              <w:rPr>
                <w:sz w:val="24"/>
                <w:lang w:val="ru-RU"/>
              </w:rPr>
              <w:t>Оцінка показника за 5-баловою шкалою</w:t>
            </w:r>
          </w:p>
        </w:tc>
      </w:tr>
      <w:tr w:rsidR="004232F3" w:rsidRPr="00FC65D1" w:rsidTr="004232F3">
        <w:trPr>
          <w:cantSplit/>
          <w:trHeight w:val="992"/>
          <w:jc w:val="center"/>
        </w:trPr>
        <w:tc>
          <w:tcPr>
            <w:tcW w:w="827" w:type="dxa"/>
            <w:vMerge/>
            <w:tcBorders>
              <w:top w:val="single" w:sz="4" w:space="0" w:color="auto"/>
              <w:left w:val="single" w:sz="4" w:space="0" w:color="auto"/>
              <w:bottom w:val="single" w:sz="4" w:space="0" w:color="auto"/>
              <w:right w:val="single" w:sz="4" w:space="0" w:color="auto"/>
            </w:tcBorders>
            <w:vAlign w:val="center"/>
            <w:hideMark/>
          </w:tcPr>
          <w:p w:rsidR="004232F3" w:rsidRPr="00FC65D1" w:rsidRDefault="004232F3" w:rsidP="004232F3">
            <w:pPr>
              <w:spacing w:line="240" w:lineRule="auto"/>
              <w:rPr>
                <w:sz w:val="24"/>
                <w:lang w:val="ru-RU"/>
              </w:rPr>
            </w:pPr>
          </w:p>
        </w:tc>
        <w:tc>
          <w:tcPr>
            <w:tcW w:w="3654" w:type="dxa"/>
            <w:vMerge/>
            <w:tcBorders>
              <w:top w:val="single" w:sz="4" w:space="0" w:color="auto"/>
              <w:left w:val="single" w:sz="4" w:space="0" w:color="auto"/>
              <w:bottom w:val="single" w:sz="4" w:space="0" w:color="auto"/>
              <w:right w:val="single" w:sz="4" w:space="0" w:color="auto"/>
            </w:tcBorders>
            <w:vAlign w:val="center"/>
            <w:hideMark/>
          </w:tcPr>
          <w:p w:rsidR="004232F3" w:rsidRPr="00FC65D1" w:rsidRDefault="004232F3" w:rsidP="004232F3">
            <w:pPr>
              <w:spacing w:line="240" w:lineRule="auto"/>
              <w:rPr>
                <w:sz w:val="24"/>
                <w:lang w:val="ru-RU"/>
              </w:rPr>
            </w:pPr>
          </w:p>
        </w:tc>
        <w:tc>
          <w:tcPr>
            <w:tcW w:w="1095" w:type="dxa"/>
            <w:vMerge/>
            <w:tcBorders>
              <w:top w:val="single" w:sz="4" w:space="0" w:color="auto"/>
              <w:left w:val="single" w:sz="4" w:space="0" w:color="auto"/>
              <w:bottom w:val="single" w:sz="4" w:space="0" w:color="auto"/>
              <w:right w:val="single" w:sz="4" w:space="0" w:color="auto"/>
            </w:tcBorders>
            <w:vAlign w:val="center"/>
            <w:hideMark/>
          </w:tcPr>
          <w:p w:rsidR="004232F3" w:rsidRPr="00FC65D1" w:rsidRDefault="004232F3" w:rsidP="004232F3">
            <w:pPr>
              <w:spacing w:line="240" w:lineRule="auto"/>
              <w:rPr>
                <w:sz w:val="24"/>
                <w:lang w:val="ru-RU"/>
              </w:rPr>
            </w:pPr>
          </w:p>
        </w:tc>
        <w:tc>
          <w:tcPr>
            <w:tcW w:w="1223" w:type="dxa"/>
            <w:tcBorders>
              <w:top w:val="nil"/>
              <w:left w:val="nil"/>
              <w:bottom w:val="single" w:sz="4" w:space="0" w:color="auto"/>
              <w:right w:val="single" w:sz="4" w:space="0" w:color="auto"/>
            </w:tcBorders>
            <w:noWrap/>
            <w:vAlign w:val="center"/>
            <w:hideMark/>
          </w:tcPr>
          <w:p w:rsidR="004232F3" w:rsidRPr="00FC65D1" w:rsidRDefault="004232F3" w:rsidP="004232F3">
            <w:pPr>
              <w:spacing w:line="240" w:lineRule="auto"/>
              <w:jc w:val="center"/>
              <w:rPr>
                <w:sz w:val="24"/>
              </w:rPr>
            </w:pPr>
            <w:r w:rsidRPr="00FC65D1">
              <w:rPr>
                <w:sz w:val="24"/>
              </w:rPr>
              <w:t>ВГМС</w:t>
            </w:r>
          </w:p>
        </w:tc>
        <w:tc>
          <w:tcPr>
            <w:tcW w:w="1329" w:type="dxa"/>
            <w:tcBorders>
              <w:top w:val="single" w:sz="4" w:space="0" w:color="auto"/>
              <w:left w:val="nil"/>
              <w:bottom w:val="single" w:sz="4" w:space="0" w:color="auto"/>
              <w:right w:val="single" w:sz="4" w:space="0" w:color="auto"/>
            </w:tcBorders>
            <w:vAlign w:val="center"/>
          </w:tcPr>
          <w:p w:rsidR="004232F3" w:rsidRPr="00FC65D1" w:rsidRDefault="004232F3" w:rsidP="004232F3">
            <w:pPr>
              <w:spacing w:line="240" w:lineRule="auto"/>
              <w:jc w:val="center"/>
              <w:rPr>
                <w:sz w:val="24"/>
              </w:rPr>
            </w:pPr>
            <w:r>
              <w:rPr>
                <w:sz w:val="24"/>
              </w:rPr>
              <w:t>Біосорбція</w:t>
            </w:r>
          </w:p>
        </w:tc>
      </w:tr>
      <w:tr w:rsidR="004232F3" w:rsidRPr="00FC65D1" w:rsidTr="004232F3">
        <w:trPr>
          <w:trHeight w:val="606"/>
          <w:jc w:val="center"/>
        </w:trPr>
        <w:tc>
          <w:tcPr>
            <w:tcW w:w="827" w:type="dxa"/>
            <w:tcBorders>
              <w:top w:val="nil"/>
              <w:left w:val="single" w:sz="4" w:space="0" w:color="auto"/>
              <w:bottom w:val="single" w:sz="4" w:space="0" w:color="auto"/>
              <w:right w:val="single" w:sz="4" w:space="0" w:color="auto"/>
            </w:tcBorders>
            <w:noWrap/>
            <w:vAlign w:val="center"/>
            <w:hideMark/>
          </w:tcPr>
          <w:p w:rsidR="004232F3" w:rsidRPr="00FC65D1" w:rsidRDefault="004232F3" w:rsidP="004232F3">
            <w:pPr>
              <w:spacing w:line="240" w:lineRule="auto"/>
              <w:jc w:val="center"/>
              <w:rPr>
                <w:sz w:val="24"/>
              </w:rPr>
            </w:pPr>
            <w:r w:rsidRPr="00FC65D1">
              <w:rPr>
                <w:sz w:val="24"/>
              </w:rPr>
              <w:t>1</w:t>
            </w:r>
          </w:p>
        </w:tc>
        <w:tc>
          <w:tcPr>
            <w:tcW w:w="3654" w:type="dxa"/>
            <w:tcBorders>
              <w:top w:val="nil"/>
              <w:left w:val="nil"/>
              <w:bottom w:val="single" w:sz="4" w:space="0" w:color="auto"/>
              <w:right w:val="single" w:sz="4" w:space="0" w:color="auto"/>
            </w:tcBorders>
            <w:hideMark/>
          </w:tcPr>
          <w:p w:rsidR="004232F3" w:rsidRPr="00FC65D1" w:rsidRDefault="004232F3" w:rsidP="004232F3">
            <w:pPr>
              <w:spacing w:line="240" w:lineRule="auto"/>
              <w:rPr>
                <w:sz w:val="24"/>
              </w:rPr>
            </w:pPr>
            <w:r w:rsidRPr="00FC65D1">
              <w:rPr>
                <w:sz w:val="24"/>
              </w:rPr>
              <w:t xml:space="preserve">Ефективність технології, % </w:t>
            </w:r>
          </w:p>
        </w:tc>
        <w:tc>
          <w:tcPr>
            <w:tcW w:w="1095" w:type="dxa"/>
            <w:tcBorders>
              <w:top w:val="nil"/>
              <w:left w:val="nil"/>
              <w:bottom w:val="single" w:sz="4" w:space="0" w:color="auto"/>
              <w:right w:val="single" w:sz="4" w:space="0" w:color="auto"/>
            </w:tcBorders>
            <w:vAlign w:val="center"/>
            <w:hideMark/>
          </w:tcPr>
          <w:p w:rsidR="004232F3" w:rsidRPr="00FC65D1" w:rsidRDefault="004232F3" w:rsidP="004232F3">
            <w:pPr>
              <w:spacing w:line="240" w:lineRule="auto"/>
              <w:jc w:val="center"/>
              <w:rPr>
                <w:sz w:val="24"/>
              </w:rPr>
            </w:pPr>
            <w:r w:rsidRPr="00FC65D1">
              <w:rPr>
                <w:sz w:val="24"/>
              </w:rPr>
              <w:t>0,3</w:t>
            </w:r>
          </w:p>
        </w:tc>
        <w:tc>
          <w:tcPr>
            <w:tcW w:w="1223" w:type="dxa"/>
            <w:tcBorders>
              <w:top w:val="nil"/>
              <w:left w:val="nil"/>
              <w:bottom w:val="single" w:sz="4" w:space="0" w:color="auto"/>
              <w:right w:val="single" w:sz="4" w:space="0" w:color="auto"/>
            </w:tcBorders>
            <w:vAlign w:val="center"/>
            <w:hideMark/>
          </w:tcPr>
          <w:p w:rsidR="004232F3" w:rsidRPr="00FC65D1" w:rsidRDefault="004232F3" w:rsidP="004232F3">
            <w:pPr>
              <w:spacing w:line="240" w:lineRule="auto"/>
              <w:jc w:val="center"/>
              <w:rPr>
                <w:sz w:val="24"/>
              </w:rPr>
            </w:pPr>
            <w:r>
              <w:rPr>
                <w:sz w:val="24"/>
              </w:rPr>
              <w:t>1</w:t>
            </w:r>
          </w:p>
        </w:tc>
        <w:tc>
          <w:tcPr>
            <w:tcW w:w="1329" w:type="dxa"/>
            <w:tcBorders>
              <w:top w:val="single" w:sz="4" w:space="0" w:color="auto"/>
              <w:left w:val="nil"/>
              <w:bottom w:val="single" w:sz="4" w:space="0" w:color="auto"/>
              <w:right w:val="single" w:sz="4" w:space="0" w:color="auto"/>
            </w:tcBorders>
            <w:vAlign w:val="center"/>
          </w:tcPr>
          <w:p w:rsidR="004232F3" w:rsidRPr="00FC65D1" w:rsidRDefault="004232F3" w:rsidP="004232F3">
            <w:pPr>
              <w:spacing w:line="240" w:lineRule="auto"/>
              <w:jc w:val="center"/>
              <w:rPr>
                <w:sz w:val="24"/>
              </w:rPr>
            </w:pPr>
            <w:r>
              <w:rPr>
                <w:sz w:val="24"/>
              </w:rPr>
              <w:t>5</w:t>
            </w:r>
          </w:p>
        </w:tc>
      </w:tr>
      <w:tr w:rsidR="004232F3" w:rsidRPr="00FC65D1" w:rsidTr="004232F3">
        <w:trPr>
          <w:trHeight w:val="654"/>
          <w:jc w:val="center"/>
        </w:trPr>
        <w:tc>
          <w:tcPr>
            <w:tcW w:w="827" w:type="dxa"/>
            <w:tcBorders>
              <w:top w:val="nil"/>
              <w:left w:val="single" w:sz="4" w:space="0" w:color="auto"/>
              <w:bottom w:val="single" w:sz="4" w:space="0" w:color="auto"/>
              <w:right w:val="single" w:sz="4" w:space="0" w:color="auto"/>
            </w:tcBorders>
            <w:noWrap/>
            <w:vAlign w:val="center"/>
            <w:hideMark/>
          </w:tcPr>
          <w:p w:rsidR="004232F3" w:rsidRPr="00FC65D1" w:rsidRDefault="004232F3" w:rsidP="004232F3">
            <w:pPr>
              <w:spacing w:line="240" w:lineRule="auto"/>
              <w:jc w:val="center"/>
              <w:rPr>
                <w:sz w:val="24"/>
              </w:rPr>
            </w:pPr>
            <w:r w:rsidRPr="00FC65D1">
              <w:rPr>
                <w:sz w:val="24"/>
              </w:rPr>
              <w:t>2</w:t>
            </w:r>
          </w:p>
        </w:tc>
        <w:tc>
          <w:tcPr>
            <w:tcW w:w="3654" w:type="dxa"/>
            <w:tcBorders>
              <w:top w:val="nil"/>
              <w:left w:val="nil"/>
              <w:bottom w:val="single" w:sz="4" w:space="0" w:color="auto"/>
              <w:right w:val="single" w:sz="4" w:space="0" w:color="auto"/>
            </w:tcBorders>
            <w:hideMark/>
          </w:tcPr>
          <w:p w:rsidR="004232F3" w:rsidRPr="00FC65D1" w:rsidRDefault="004232F3" w:rsidP="004232F3">
            <w:pPr>
              <w:spacing w:line="240" w:lineRule="auto"/>
              <w:rPr>
                <w:sz w:val="24"/>
                <w:lang w:val="ru-RU"/>
              </w:rPr>
            </w:pPr>
            <w:r w:rsidRPr="00FC65D1">
              <w:rPr>
                <w:sz w:val="24"/>
                <w:lang w:val="ru-RU"/>
              </w:rPr>
              <w:t>Затрати на проведення аналізу, грн</w:t>
            </w:r>
          </w:p>
        </w:tc>
        <w:tc>
          <w:tcPr>
            <w:tcW w:w="1095" w:type="dxa"/>
            <w:tcBorders>
              <w:top w:val="nil"/>
              <w:left w:val="nil"/>
              <w:bottom w:val="single" w:sz="4" w:space="0" w:color="auto"/>
              <w:right w:val="single" w:sz="4" w:space="0" w:color="auto"/>
            </w:tcBorders>
            <w:vAlign w:val="center"/>
            <w:hideMark/>
          </w:tcPr>
          <w:p w:rsidR="004232F3" w:rsidRPr="00FC65D1" w:rsidRDefault="004232F3" w:rsidP="004232F3">
            <w:pPr>
              <w:spacing w:line="240" w:lineRule="auto"/>
              <w:jc w:val="center"/>
              <w:rPr>
                <w:sz w:val="24"/>
              </w:rPr>
            </w:pPr>
            <w:r w:rsidRPr="00FC65D1">
              <w:rPr>
                <w:sz w:val="24"/>
              </w:rPr>
              <w:t>0,2</w:t>
            </w:r>
          </w:p>
        </w:tc>
        <w:tc>
          <w:tcPr>
            <w:tcW w:w="1223" w:type="dxa"/>
            <w:tcBorders>
              <w:top w:val="nil"/>
              <w:left w:val="nil"/>
              <w:bottom w:val="single" w:sz="4" w:space="0" w:color="auto"/>
              <w:right w:val="single" w:sz="4" w:space="0" w:color="auto"/>
            </w:tcBorders>
            <w:vAlign w:val="center"/>
            <w:hideMark/>
          </w:tcPr>
          <w:p w:rsidR="004232F3" w:rsidRPr="00FC65D1" w:rsidRDefault="004232F3" w:rsidP="004232F3">
            <w:pPr>
              <w:spacing w:line="240" w:lineRule="auto"/>
              <w:jc w:val="center"/>
              <w:rPr>
                <w:sz w:val="24"/>
              </w:rPr>
            </w:pPr>
            <w:r w:rsidRPr="00FC65D1">
              <w:rPr>
                <w:sz w:val="24"/>
              </w:rPr>
              <w:t>4</w:t>
            </w:r>
          </w:p>
        </w:tc>
        <w:tc>
          <w:tcPr>
            <w:tcW w:w="1329" w:type="dxa"/>
            <w:tcBorders>
              <w:top w:val="single" w:sz="4" w:space="0" w:color="auto"/>
              <w:left w:val="nil"/>
              <w:bottom w:val="single" w:sz="4" w:space="0" w:color="auto"/>
              <w:right w:val="single" w:sz="4" w:space="0" w:color="auto"/>
            </w:tcBorders>
            <w:vAlign w:val="center"/>
          </w:tcPr>
          <w:p w:rsidR="004232F3" w:rsidRPr="00FC65D1" w:rsidRDefault="004232F3" w:rsidP="004232F3">
            <w:pPr>
              <w:spacing w:line="240" w:lineRule="auto"/>
              <w:jc w:val="center"/>
              <w:rPr>
                <w:sz w:val="24"/>
              </w:rPr>
            </w:pPr>
            <w:r>
              <w:rPr>
                <w:sz w:val="24"/>
              </w:rPr>
              <w:t>3</w:t>
            </w:r>
          </w:p>
        </w:tc>
      </w:tr>
      <w:tr w:rsidR="004232F3" w:rsidRPr="00FC65D1" w:rsidTr="004232F3">
        <w:trPr>
          <w:trHeight w:val="387"/>
          <w:jc w:val="center"/>
        </w:trPr>
        <w:tc>
          <w:tcPr>
            <w:tcW w:w="827" w:type="dxa"/>
            <w:tcBorders>
              <w:top w:val="nil"/>
              <w:left w:val="single" w:sz="4" w:space="0" w:color="auto"/>
              <w:bottom w:val="single" w:sz="4" w:space="0" w:color="auto"/>
              <w:right w:val="single" w:sz="4" w:space="0" w:color="auto"/>
            </w:tcBorders>
            <w:noWrap/>
            <w:vAlign w:val="center"/>
            <w:hideMark/>
          </w:tcPr>
          <w:p w:rsidR="004232F3" w:rsidRPr="00FC65D1" w:rsidRDefault="004232F3" w:rsidP="004232F3">
            <w:pPr>
              <w:spacing w:line="240" w:lineRule="auto"/>
              <w:jc w:val="center"/>
              <w:rPr>
                <w:sz w:val="24"/>
              </w:rPr>
            </w:pPr>
            <w:r w:rsidRPr="00FC65D1">
              <w:rPr>
                <w:sz w:val="24"/>
              </w:rPr>
              <w:t>3</w:t>
            </w:r>
          </w:p>
        </w:tc>
        <w:tc>
          <w:tcPr>
            <w:tcW w:w="3654" w:type="dxa"/>
            <w:tcBorders>
              <w:top w:val="nil"/>
              <w:left w:val="nil"/>
              <w:bottom w:val="single" w:sz="4" w:space="0" w:color="auto"/>
              <w:right w:val="single" w:sz="4" w:space="0" w:color="auto"/>
            </w:tcBorders>
          </w:tcPr>
          <w:p w:rsidR="004232F3" w:rsidRPr="00FC65D1" w:rsidRDefault="004232F3" w:rsidP="004232F3">
            <w:pPr>
              <w:spacing w:line="240" w:lineRule="auto"/>
              <w:rPr>
                <w:sz w:val="24"/>
              </w:rPr>
            </w:pPr>
            <w:r w:rsidRPr="00FC65D1">
              <w:rPr>
                <w:sz w:val="24"/>
                <w:lang w:val="ru-RU"/>
              </w:rPr>
              <w:t xml:space="preserve">Здатність проводити дослідження у лабораторії НТУУ «КПІ ім. </w:t>
            </w:r>
            <w:r w:rsidRPr="00FC65D1">
              <w:rPr>
                <w:sz w:val="24"/>
              </w:rPr>
              <w:t>Ігоря Сікорського».</w:t>
            </w:r>
          </w:p>
        </w:tc>
        <w:tc>
          <w:tcPr>
            <w:tcW w:w="1095" w:type="dxa"/>
            <w:tcBorders>
              <w:top w:val="nil"/>
              <w:left w:val="nil"/>
              <w:bottom w:val="single" w:sz="4" w:space="0" w:color="auto"/>
              <w:right w:val="single" w:sz="4" w:space="0" w:color="auto"/>
            </w:tcBorders>
            <w:vAlign w:val="center"/>
          </w:tcPr>
          <w:p w:rsidR="004232F3" w:rsidRPr="00FC65D1" w:rsidRDefault="004232F3" w:rsidP="004232F3">
            <w:pPr>
              <w:spacing w:line="240" w:lineRule="auto"/>
              <w:jc w:val="center"/>
              <w:rPr>
                <w:sz w:val="24"/>
              </w:rPr>
            </w:pPr>
            <w:r w:rsidRPr="00FC65D1">
              <w:rPr>
                <w:sz w:val="24"/>
              </w:rPr>
              <w:t>0,2</w:t>
            </w:r>
          </w:p>
        </w:tc>
        <w:tc>
          <w:tcPr>
            <w:tcW w:w="1223" w:type="dxa"/>
            <w:tcBorders>
              <w:top w:val="nil"/>
              <w:left w:val="nil"/>
              <w:bottom w:val="single" w:sz="4" w:space="0" w:color="auto"/>
              <w:right w:val="single" w:sz="4" w:space="0" w:color="auto"/>
            </w:tcBorders>
            <w:vAlign w:val="center"/>
          </w:tcPr>
          <w:p w:rsidR="004232F3" w:rsidRPr="00FC65D1" w:rsidRDefault="004232F3" w:rsidP="004232F3">
            <w:pPr>
              <w:spacing w:line="240" w:lineRule="auto"/>
              <w:jc w:val="center"/>
              <w:rPr>
                <w:sz w:val="24"/>
              </w:rPr>
            </w:pPr>
            <w:r>
              <w:rPr>
                <w:sz w:val="24"/>
              </w:rPr>
              <w:t>4</w:t>
            </w:r>
          </w:p>
        </w:tc>
        <w:tc>
          <w:tcPr>
            <w:tcW w:w="1329" w:type="dxa"/>
            <w:tcBorders>
              <w:top w:val="single" w:sz="4" w:space="0" w:color="auto"/>
              <w:left w:val="nil"/>
              <w:bottom w:val="single" w:sz="4" w:space="0" w:color="auto"/>
              <w:right w:val="single" w:sz="4" w:space="0" w:color="auto"/>
            </w:tcBorders>
            <w:vAlign w:val="center"/>
          </w:tcPr>
          <w:p w:rsidR="004232F3" w:rsidRPr="00FC65D1" w:rsidRDefault="004232F3" w:rsidP="004232F3">
            <w:pPr>
              <w:spacing w:line="240" w:lineRule="auto"/>
              <w:jc w:val="center"/>
              <w:rPr>
                <w:sz w:val="24"/>
              </w:rPr>
            </w:pPr>
            <w:r>
              <w:rPr>
                <w:sz w:val="24"/>
              </w:rPr>
              <w:t>5</w:t>
            </w:r>
          </w:p>
        </w:tc>
      </w:tr>
      <w:tr w:rsidR="004232F3" w:rsidRPr="00FC65D1" w:rsidTr="004232F3">
        <w:trPr>
          <w:trHeight w:val="387"/>
          <w:jc w:val="center"/>
        </w:trPr>
        <w:tc>
          <w:tcPr>
            <w:tcW w:w="827" w:type="dxa"/>
            <w:tcBorders>
              <w:top w:val="single" w:sz="4" w:space="0" w:color="auto"/>
              <w:left w:val="single" w:sz="4" w:space="0" w:color="auto"/>
              <w:bottom w:val="single" w:sz="4" w:space="0" w:color="auto"/>
              <w:right w:val="single" w:sz="4" w:space="0" w:color="auto"/>
            </w:tcBorders>
            <w:noWrap/>
            <w:vAlign w:val="center"/>
          </w:tcPr>
          <w:p w:rsidR="004232F3" w:rsidRPr="00FC65D1" w:rsidRDefault="004232F3" w:rsidP="004232F3">
            <w:pPr>
              <w:spacing w:line="240" w:lineRule="auto"/>
              <w:jc w:val="center"/>
              <w:rPr>
                <w:sz w:val="24"/>
              </w:rPr>
            </w:pPr>
            <w:r w:rsidRPr="00FC65D1">
              <w:rPr>
                <w:sz w:val="24"/>
              </w:rPr>
              <w:t>4</w:t>
            </w:r>
          </w:p>
        </w:tc>
        <w:tc>
          <w:tcPr>
            <w:tcW w:w="3654" w:type="dxa"/>
            <w:tcBorders>
              <w:top w:val="single" w:sz="4" w:space="0" w:color="auto"/>
              <w:left w:val="nil"/>
              <w:bottom w:val="single" w:sz="4" w:space="0" w:color="auto"/>
              <w:right w:val="single" w:sz="4" w:space="0" w:color="auto"/>
            </w:tcBorders>
          </w:tcPr>
          <w:p w:rsidR="004232F3" w:rsidRPr="00FC65D1" w:rsidRDefault="004232F3" w:rsidP="004232F3">
            <w:pPr>
              <w:spacing w:line="240" w:lineRule="auto"/>
              <w:rPr>
                <w:sz w:val="24"/>
                <w:lang w:val="ru-RU"/>
              </w:rPr>
            </w:pPr>
            <w:r w:rsidRPr="00FC65D1">
              <w:rPr>
                <w:sz w:val="24"/>
                <w:lang w:val="ru-RU"/>
              </w:rPr>
              <w:t>Подальша можливість використання продукту після проведення дослідження</w:t>
            </w:r>
          </w:p>
        </w:tc>
        <w:tc>
          <w:tcPr>
            <w:tcW w:w="1095" w:type="dxa"/>
            <w:tcBorders>
              <w:top w:val="single" w:sz="4" w:space="0" w:color="auto"/>
              <w:left w:val="nil"/>
              <w:bottom w:val="single" w:sz="4" w:space="0" w:color="auto"/>
              <w:right w:val="single" w:sz="4" w:space="0" w:color="auto"/>
            </w:tcBorders>
            <w:vAlign w:val="center"/>
          </w:tcPr>
          <w:p w:rsidR="004232F3" w:rsidRPr="00FC65D1" w:rsidRDefault="004232F3" w:rsidP="004232F3">
            <w:pPr>
              <w:spacing w:line="240" w:lineRule="auto"/>
              <w:jc w:val="center"/>
              <w:rPr>
                <w:sz w:val="24"/>
              </w:rPr>
            </w:pPr>
            <w:r w:rsidRPr="00FC65D1">
              <w:rPr>
                <w:sz w:val="24"/>
              </w:rPr>
              <w:t>0,3</w:t>
            </w:r>
          </w:p>
        </w:tc>
        <w:tc>
          <w:tcPr>
            <w:tcW w:w="1223" w:type="dxa"/>
            <w:tcBorders>
              <w:top w:val="single" w:sz="4" w:space="0" w:color="auto"/>
              <w:left w:val="nil"/>
              <w:bottom w:val="single" w:sz="4" w:space="0" w:color="auto"/>
              <w:right w:val="single" w:sz="4" w:space="0" w:color="auto"/>
            </w:tcBorders>
            <w:vAlign w:val="center"/>
          </w:tcPr>
          <w:p w:rsidR="004232F3" w:rsidRPr="00FC65D1" w:rsidRDefault="004232F3" w:rsidP="004232F3">
            <w:pPr>
              <w:spacing w:line="240" w:lineRule="auto"/>
              <w:jc w:val="center"/>
              <w:rPr>
                <w:sz w:val="24"/>
              </w:rPr>
            </w:pPr>
            <w:r>
              <w:rPr>
                <w:sz w:val="24"/>
              </w:rPr>
              <w:t>2</w:t>
            </w:r>
          </w:p>
        </w:tc>
        <w:tc>
          <w:tcPr>
            <w:tcW w:w="1329" w:type="dxa"/>
            <w:tcBorders>
              <w:top w:val="single" w:sz="4" w:space="0" w:color="auto"/>
              <w:left w:val="nil"/>
              <w:bottom w:val="single" w:sz="4" w:space="0" w:color="auto"/>
              <w:right w:val="single" w:sz="4" w:space="0" w:color="auto"/>
            </w:tcBorders>
            <w:vAlign w:val="center"/>
          </w:tcPr>
          <w:p w:rsidR="004232F3" w:rsidRPr="00FC65D1" w:rsidRDefault="004232F3" w:rsidP="004232F3">
            <w:pPr>
              <w:spacing w:line="240" w:lineRule="auto"/>
              <w:jc w:val="center"/>
              <w:rPr>
                <w:sz w:val="24"/>
              </w:rPr>
            </w:pPr>
            <w:r>
              <w:rPr>
                <w:sz w:val="24"/>
              </w:rPr>
              <w:t>4</w:t>
            </w:r>
          </w:p>
        </w:tc>
      </w:tr>
    </w:tbl>
    <w:p w:rsidR="004232F3" w:rsidRDefault="004232F3" w:rsidP="004232F3">
      <w:pPr>
        <w:spacing w:line="360" w:lineRule="auto"/>
        <w:rPr>
          <w:rFonts w:eastAsia="Calibri"/>
          <w:szCs w:val="28"/>
        </w:rPr>
      </w:pPr>
    </w:p>
    <w:p w:rsidR="004232F3" w:rsidRPr="007041D5" w:rsidRDefault="004232F3" w:rsidP="004232F3">
      <w:pPr>
        <w:spacing w:line="360" w:lineRule="auto"/>
        <w:jc w:val="center"/>
        <w:rPr>
          <w:rFonts w:eastAsia="Calibri"/>
          <w:szCs w:val="28"/>
        </w:rPr>
      </w:pPr>
      <w:r>
        <w:rPr>
          <w:noProof/>
          <w:lang w:val="ru-RU"/>
        </w:rPr>
        <w:lastRenderedPageBreak/>
        <w:drawing>
          <wp:inline distT="0" distB="0" distL="0" distR="0" wp14:anchorId="2DA55A51" wp14:editId="3B86A97F">
            <wp:extent cx="4572000" cy="2790825"/>
            <wp:effectExtent l="0" t="0" r="0" b="9525"/>
            <wp:docPr id="82" name="Диаграмма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4232F3" w:rsidRPr="00FC65D1" w:rsidRDefault="004232F3" w:rsidP="004232F3">
      <w:pPr>
        <w:shd w:val="clear" w:color="auto" w:fill="FFFFFF"/>
        <w:spacing w:line="360" w:lineRule="auto"/>
        <w:ind w:right="5" w:firstLine="708"/>
        <w:rPr>
          <w:rFonts w:eastAsia="Calibri"/>
          <w:szCs w:val="28"/>
        </w:rPr>
      </w:pPr>
      <w:r w:rsidRPr="00FC65D1">
        <w:rPr>
          <w:rFonts w:eastAsia="Calibri"/>
          <w:szCs w:val="28"/>
        </w:rPr>
        <w:t xml:space="preserve">Рисунок 4.1 – Графічне зображення оцінок конкурентоспроможності, </w:t>
      </w:r>
      <w:r w:rsidRPr="00FC65D1">
        <w:rPr>
          <w:rFonts w:eastAsia="Calibri"/>
          <w:szCs w:val="28"/>
        </w:rPr>
        <w:br/>
        <w:t xml:space="preserve">де 1 – ефективність, 2 – затрати на проведення аналізу, 3 – здатність проводити дослідження у лабораторії </w:t>
      </w:r>
      <w:r w:rsidRPr="00FC65D1">
        <w:rPr>
          <w:szCs w:val="28"/>
          <w:lang w:val="ru-RU"/>
        </w:rPr>
        <w:t xml:space="preserve">НТУУ «КПІ ім. </w:t>
      </w:r>
      <w:r w:rsidRPr="00DD2C98">
        <w:rPr>
          <w:szCs w:val="28"/>
          <w:lang w:val="ru-RU"/>
        </w:rPr>
        <w:t>Ігоря Сікорського»</w:t>
      </w:r>
      <w:r w:rsidRPr="00FC65D1">
        <w:rPr>
          <w:rFonts w:eastAsia="Calibri"/>
          <w:szCs w:val="28"/>
        </w:rPr>
        <w:t>, 4</w:t>
      </w:r>
      <w:r>
        <w:rPr>
          <w:rFonts w:eastAsia="Calibri"/>
          <w:szCs w:val="28"/>
        </w:rPr>
        <w:t xml:space="preserve"> </w:t>
      </w:r>
      <w:r w:rsidRPr="00FC65D1">
        <w:rPr>
          <w:rFonts w:eastAsia="Calibri"/>
          <w:szCs w:val="28"/>
        </w:rPr>
        <w:t xml:space="preserve">– </w:t>
      </w:r>
      <w:r>
        <w:rPr>
          <w:rFonts w:eastAsia="Calibri"/>
          <w:szCs w:val="28"/>
        </w:rPr>
        <w:t>п</w:t>
      </w:r>
      <w:r w:rsidRPr="00FC65D1">
        <w:rPr>
          <w:rFonts w:eastAsia="Calibri"/>
          <w:szCs w:val="28"/>
        </w:rPr>
        <w:t>одальша можливість використання продукту після проведення дослідження.</w:t>
      </w:r>
    </w:p>
    <w:p w:rsidR="004232F3" w:rsidRDefault="004232F3" w:rsidP="004232F3">
      <w:pPr>
        <w:shd w:val="clear" w:color="auto" w:fill="FFFFFF"/>
        <w:spacing w:line="360" w:lineRule="auto"/>
        <w:ind w:right="5" w:firstLine="708"/>
        <w:rPr>
          <w:rFonts w:eastAsia="Calibri"/>
          <w:szCs w:val="28"/>
        </w:rPr>
      </w:pPr>
    </w:p>
    <w:p w:rsidR="004232F3" w:rsidRPr="00CD36A1" w:rsidRDefault="004232F3" w:rsidP="00CD36A1">
      <w:pPr>
        <w:shd w:val="clear" w:color="auto" w:fill="FFFFFF"/>
        <w:spacing w:line="360" w:lineRule="auto"/>
        <w:ind w:right="5" w:firstLine="708"/>
        <w:rPr>
          <w:szCs w:val="28"/>
          <w:lang w:val="ru-RU"/>
        </w:rPr>
      </w:pPr>
      <w:r w:rsidRPr="00FC65D1">
        <w:rPr>
          <w:rFonts w:eastAsia="Calibri"/>
          <w:szCs w:val="28"/>
        </w:rPr>
        <w:t xml:space="preserve">Отже, розроблений продукт є конкурентоспроможним. Ключовим фактором проекту є ефективність технології та </w:t>
      </w:r>
      <w:r w:rsidRPr="00FC65D1">
        <w:rPr>
          <w:szCs w:val="28"/>
          <w:lang w:val="ru-RU"/>
        </w:rPr>
        <w:t>подальша можливість використання продукту після проведення дослідження.</w:t>
      </w:r>
    </w:p>
    <w:p w:rsidR="004232F3" w:rsidRPr="006D0EC0" w:rsidRDefault="004232F3" w:rsidP="004232F3">
      <w:pPr>
        <w:shd w:val="clear" w:color="auto" w:fill="FFFFFF"/>
        <w:spacing w:line="360" w:lineRule="auto"/>
        <w:ind w:right="5" w:firstLine="708"/>
        <w:rPr>
          <w:rFonts w:eastAsia="Calibri"/>
          <w:szCs w:val="28"/>
          <w:lang w:val="ru-RU"/>
        </w:rPr>
      </w:pPr>
      <w:r>
        <w:rPr>
          <w:rFonts w:eastAsia="Calibri"/>
          <w:szCs w:val="28"/>
          <w:lang w:val="ru-RU"/>
        </w:rPr>
        <w:t>Таблиця 3.7</w:t>
      </w:r>
      <w:r w:rsidRPr="006D0EC0">
        <w:rPr>
          <w:rFonts w:eastAsia="Calibri"/>
          <w:b/>
          <w:szCs w:val="28"/>
          <w:lang w:val="ru-RU"/>
        </w:rPr>
        <w:t xml:space="preserve"> </w:t>
      </w:r>
      <w:r w:rsidRPr="006D0EC0">
        <w:rPr>
          <w:rFonts w:eastAsia="Calibri"/>
          <w:szCs w:val="28"/>
          <w:lang w:val="ru-RU"/>
        </w:rPr>
        <w:t xml:space="preserve">– Варіанти розвитку ідеї стартапу </w:t>
      </w:r>
    </w:p>
    <w:tbl>
      <w:tblPr>
        <w:tblW w:w="9923" w:type="dxa"/>
        <w:tblInd w:w="5" w:type="dxa"/>
        <w:tblCellMar>
          <w:top w:w="31" w:type="dxa"/>
          <w:left w:w="5" w:type="dxa"/>
          <w:right w:w="115" w:type="dxa"/>
        </w:tblCellMar>
        <w:tblLook w:val="04A0" w:firstRow="1" w:lastRow="0" w:firstColumn="1" w:lastColumn="0" w:noHBand="0" w:noVBand="1"/>
      </w:tblPr>
      <w:tblGrid>
        <w:gridCol w:w="3338"/>
        <w:gridCol w:w="6585"/>
      </w:tblGrid>
      <w:tr w:rsidR="004232F3" w:rsidRPr="00DD2C98" w:rsidTr="004232F3">
        <w:trPr>
          <w:trHeight w:val="286"/>
        </w:trPr>
        <w:tc>
          <w:tcPr>
            <w:tcW w:w="3338" w:type="dxa"/>
            <w:tcBorders>
              <w:top w:val="single" w:sz="4" w:space="0" w:color="000000"/>
              <w:left w:val="single" w:sz="4" w:space="0" w:color="000000"/>
              <w:bottom w:val="single" w:sz="4" w:space="0" w:color="000000"/>
              <w:right w:val="single" w:sz="4" w:space="0" w:color="000000"/>
            </w:tcBorders>
            <w:shd w:val="clear" w:color="auto" w:fill="auto"/>
          </w:tcPr>
          <w:p w:rsidR="004232F3" w:rsidRPr="000804B4" w:rsidRDefault="004232F3" w:rsidP="00CD36A1">
            <w:pPr>
              <w:shd w:val="clear" w:color="auto" w:fill="FFFFFF"/>
              <w:spacing w:line="360" w:lineRule="auto"/>
              <w:ind w:right="5"/>
              <w:jc w:val="center"/>
              <w:rPr>
                <w:rFonts w:eastAsia="Calibri"/>
                <w:b/>
                <w:sz w:val="24"/>
                <w:szCs w:val="28"/>
                <w:lang w:val="ru-RU"/>
              </w:rPr>
            </w:pPr>
            <w:r w:rsidRPr="000804B4">
              <w:rPr>
                <w:rFonts w:eastAsia="Calibri"/>
                <w:b/>
                <w:sz w:val="24"/>
                <w:szCs w:val="28"/>
                <w:lang w:val="ru-RU"/>
              </w:rPr>
              <w:t>Варіант</w:t>
            </w:r>
          </w:p>
        </w:tc>
        <w:tc>
          <w:tcPr>
            <w:tcW w:w="6585" w:type="dxa"/>
            <w:tcBorders>
              <w:top w:val="single" w:sz="4" w:space="0" w:color="000000"/>
              <w:left w:val="single" w:sz="4" w:space="0" w:color="000000"/>
              <w:bottom w:val="single" w:sz="4" w:space="0" w:color="000000"/>
              <w:right w:val="single" w:sz="4" w:space="0" w:color="000000"/>
            </w:tcBorders>
            <w:shd w:val="clear" w:color="auto" w:fill="auto"/>
          </w:tcPr>
          <w:p w:rsidR="004232F3" w:rsidRPr="000804B4" w:rsidRDefault="004232F3" w:rsidP="00CD36A1">
            <w:pPr>
              <w:shd w:val="clear" w:color="auto" w:fill="FFFFFF"/>
              <w:spacing w:line="360" w:lineRule="auto"/>
              <w:ind w:right="5"/>
              <w:jc w:val="center"/>
              <w:rPr>
                <w:rFonts w:eastAsia="Calibri"/>
                <w:b/>
                <w:sz w:val="24"/>
                <w:szCs w:val="28"/>
                <w:lang w:val="ru-RU"/>
              </w:rPr>
            </w:pPr>
            <w:r w:rsidRPr="000804B4">
              <w:rPr>
                <w:rFonts w:eastAsia="Calibri"/>
                <w:b/>
                <w:sz w:val="24"/>
                <w:szCs w:val="28"/>
                <w:lang w:val="ru-RU"/>
              </w:rPr>
              <w:t>Стислий опис можливого розвитку</w:t>
            </w:r>
          </w:p>
        </w:tc>
      </w:tr>
      <w:tr w:rsidR="004232F3" w:rsidRPr="00DD2C98" w:rsidTr="004232F3">
        <w:trPr>
          <w:trHeight w:val="286"/>
        </w:trPr>
        <w:tc>
          <w:tcPr>
            <w:tcW w:w="3338" w:type="dxa"/>
            <w:tcBorders>
              <w:top w:val="single" w:sz="4" w:space="0" w:color="000000"/>
              <w:left w:val="single" w:sz="4" w:space="0" w:color="000000"/>
              <w:bottom w:val="single" w:sz="4" w:space="0" w:color="000000"/>
              <w:right w:val="single" w:sz="4" w:space="0" w:color="000000"/>
            </w:tcBorders>
            <w:shd w:val="clear" w:color="auto" w:fill="auto"/>
          </w:tcPr>
          <w:p w:rsidR="004232F3" w:rsidRPr="00775405" w:rsidRDefault="004232F3" w:rsidP="00CD36A1">
            <w:pPr>
              <w:shd w:val="clear" w:color="auto" w:fill="FFFFFF"/>
              <w:spacing w:line="360" w:lineRule="auto"/>
              <w:ind w:right="5"/>
              <w:rPr>
                <w:rFonts w:eastAsia="Calibri"/>
                <w:sz w:val="24"/>
                <w:szCs w:val="28"/>
                <w:lang w:val="ru-RU"/>
              </w:rPr>
            </w:pPr>
            <w:r>
              <w:rPr>
                <w:rFonts w:eastAsia="Calibri"/>
                <w:sz w:val="24"/>
                <w:szCs w:val="28"/>
                <w:lang w:val="ru-RU"/>
              </w:rPr>
              <w:t>1. Продаж стартапу</w:t>
            </w:r>
          </w:p>
        </w:tc>
        <w:tc>
          <w:tcPr>
            <w:tcW w:w="6585" w:type="dxa"/>
            <w:tcBorders>
              <w:top w:val="single" w:sz="4" w:space="0" w:color="000000"/>
              <w:left w:val="single" w:sz="4" w:space="0" w:color="000000"/>
              <w:bottom w:val="single" w:sz="4" w:space="0" w:color="000000"/>
              <w:right w:val="single" w:sz="4" w:space="0" w:color="000000"/>
            </w:tcBorders>
            <w:shd w:val="clear" w:color="auto" w:fill="auto"/>
          </w:tcPr>
          <w:p w:rsidR="004232F3" w:rsidRPr="00BD0FEA" w:rsidRDefault="004232F3" w:rsidP="00BD0FEA">
            <w:pPr>
              <w:shd w:val="clear" w:color="auto" w:fill="FFFFFF"/>
              <w:spacing w:line="360" w:lineRule="auto"/>
              <w:ind w:right="5"/>
              <w:rPr>
                <w:rFonts w:eastAsia="Calibri"/>
                <w:sz w:val="24"/>
                <w:szCs w:val="28"/>
                <w:lang w:val="ru-RU"/>
              </w:rPr>
            </w:pPr>
            <w:r w:rsidRPr="00BD0FEA">
              <w:rPr>
                <w:rFonts w:eastAsia="Calibri"/>
                <w:sz w:val="24"/>
                <w:szCs w:val="28"/>
                <w:lang w:val="ru-RU"/>
              </w:rPr>
              <w:t xml:space="preserve">Розробка технології </w:t>
            </w:r>
            <w:r w:rsidR="00BD0FEA" w:rsidRPr="00BD0FEA">
              <w:rPr>
                <w:rFonts w:eastAsia="Calibri"/>
                <w:sz w:val="24"/>
                <w:szCs w:val="28"/>
                <w:lang w:val="ru-RU"/>
              </w:rPr>
              <w:t>виробництва біосорбенту, технологічних схем та методичних вказівок щодо вирощування грибів, для продажу підприємствам, що зацікавлені в очистці стічних вод.</w:t>
            </w:r>
          </w:p>
        </w:tc>
      </w:tr>
      <w:tr w:rsidR="004232F3" w:rsidRPr="00DD2C98" w:rsidTr="004232F3">
        <w:trPr>
          <w:trHeight w:val="286"/>
        </w:trPr>
        <w:tc>
          <w:tcPr>
            <w:tcW w:w="3338" w:type="dxa"/>
            <w:tcBorders>
              <w:top w:val="single" w:sz="4" w:space="0" w:color="000000"/>
              <w:left w:val="single" w:sz="4" w:space="0" w:color="000000"/>
              <w:bottom w:val="single" w:sz="4" w:space="0" w:color="000000"/>
              <w:right w:val="single" w:sz="4" w:space="0" w:color="000000"/>
            </w:tcBorders>
            <w:shd w:val="clear" w:color="auto" w:fill="auto"/>
          </w:tcPr>
          <w:p w:rsidR="004232F3" w:rsidRPr="00775405" w:rsidRDefault="004232F3" w:rsidP="00CD36A1">
            <w:pPr>
              <w:shd w:val="clear" w:color="auto" w:fill="FFFFFF"/>
              <w:spacing w:line="360" w:lineRule="auto"/>
              <w:ind w:right="5"/>
              <w:rPr>
                <w:rFonts w:eastAsia="Calibri"/>
                <w:sz w:val="24"/>
                <w:szCs w:val="28"/>
                <w:lang w:val="ru-RU"/>
              </w:rPr>
            </w:pPr>
            <w:r>
              <w:rPr>
                <w:rFonts w:eastAsia="Calibri"/>
                <w:sz w:val="24"/>
                <w:szCs w:val="28"/>
                <w:lang w:val="ru-RU"/>
              </w:rPr>
              <w:t>2. Впровадження стартапу</w:t>
            </w:r>
          </w:p>
        </w:tc>
        <w:tc>
          <w:tcPr>
            <w:tcW w:w="6585" w:type="dxa"/>
            <w:tcBorders>
              <w:top w:val="single" w:sz="4" w:space="0" w:color="000000"/>
              <w:left w:val="single" w:sz="4" w:space="0" w:color="000000"/>
              <w:bottom w:val="single" w:sz="4" w:space="0" w:color="000000"/>
              <w:right w:val="single" w:sz="4" w:space="0" w:color="000000"/>
            </w:tcBorders>
            <w:shd w:val="clear" w:color="auto" w:fill="auto"/>
          </w:tcPr>
          <w:p w:rsidR="004232F3" w:rsidRPr="00BD0FEA" w:rsidRDefault="004232F3" w:rsidP="00CD36A1">
            <w:pPr>
              <w:shd w:val="clear" w:color="auto" w:fill="FFFFFF"/>
              <w:spacing w:line="360" w:lineRule="auto"/>
              <w:ind w:right="5"/>
              <w:rPr>
                <w:rFonts w:eastAsia="Calibri"/>
                <w:sz w:val="24"/>
                <w:szCs w:val="28"/>
                <w:lang w:val="ru-RU"/>
              </w:rPr>
            </w:pPr>
            <w:r w:rsidRPr="00BD0FEA">
              <w:rPr>
                <w:rFonts w:eastAsia="Calibri"/>
                <w:sz w:val="24"/>
                <w:szCs w:val="28"/>
                <w:lang w:val="ru-RU"/>
              </w:rPr>
              <w:t>Розробка технології та її впровадження</w:t>
            </w:r>
            <w:r w:rsidR="00BD0FEA" w:rsidRPr="00BD0FEA">
              <w:rPr>
                <w:rFonts w:eastAsia="Calibri"/>
                <w:sz w:val="24"/>
                <w:szCs w:val="28"/>
                <w:lang w:val="ru-RU"/>
              </w:rPr>
              <w:t xml:space="preserve"> за рахунок зовнішніх капіталовкладень, отримання патенту на технологію та впровадження проекту на підприємства.</w:t>
            </w:r>
          </w:p>
        </w:tc>
      </w:tr>
      <w:tr w:rsidR="004232F3" w:rsidRPr="00DD2909" w:rsidTr="004232F3">
        <w:trPr>
          <w:trHeight w:val="286"/>
        </w:trPr>
        <w:tc>
          <w:tcPr>
            <w:tcW w:w="3338" w:type="dxa"/>
            <w:tcBorders>
              <w:top w:val="single" w:sz="4" w:space="0" w:color="000000"/>
              <w:left w:val="single" w:sz="4" w:space="0" w:color="000000"/>
              <w:bottom w:val="single" w:sz="4" w:space="0" w:color="000000"/>
              <w:right w:val="single" w:sz="4" w:space="0" w:color="000000"/>
            </w:tcBorders>
            <w:shd w:val="clear" w:color="auto" w:fill="auto"/>
          </w:tcPr>
          <w:p w:rsidR="004232F3" w:rsidRPr="00C1233F" w:rsidRDefault="004232F3" w:rsidP="00CD36A1">
            <w:pPr>
              <w:shd w:val="clear" w:color="auto" w:fill="FFFFFF"/>
              <w:spacing w:line="360" w:lineRule="auto"/>
              <w:ind w:right="5"/>
              <w:rPr>
                <w:rFonts w:eastAsia="Calibri"/>
                <w:sz w:val="24"/>
                <w:szCs w:val="28"/>
              </w:rPr>
            </w:pPr>
            <w:r>
              <w:rPr>
                <w:rFonts w:eastAsia="Calibri"/>
                <w:sz w:val="24"/>
                <w:szCs w:val="28"/>
                <w:lang w:val="ru-RU"/>
              </w:rPr>
              <w:t xml:space="preserve">3. Виробництво </w:t>
            </w:r>
          </w:p>
        </w:tc>
        <w:tc>
          <w:tcPr>
            <w:tcW w:w="6585" w:type="dxa"/>
            <w:tcBorders>
              <w:top w:val="single" w:sz="4" w:space="0" w:color="000000"/>
              <w:left w:val="single" w:sz="4" w:space="0" w:color="000000"/>
              <w:bottom w:val="single" w:sz="4" w:space="0" w:color="000000"/>
              <w:right w:val="single" w:sz="4" w:space="0" w:color="000000"/>
            </w:tcBorders>
            <w:shd w:val="clear" w:color="auto" w:fill="auto"/>
          </w:tcPr>
          <w:p w:rsidR="004232F3" w:rsidRPr="00BD0FEA" w:rsidRDefault="00BD0FEA" w:rsidP="00BD0FEA">
            <w:pPr>
              <w:shd w:val="clear" w:color="auto" w:fill="FFFFFF"/>
              <w:spacing w:line="360" w:lineRule="auto"/>
              <w:ind w:right="5"/>
              <w:rPr>
                <w:rFonts w:eastAsia="Calibri"/>
                <w:sz w:val="24"/>
                <w:szCs w:val="28"/>
                <w:lang w:val="ru-RU"/>
              </w:rPr>
            </w:pPr>
            <w:r w:rsidRPr="00BD0FEA">
              <w:rPr>
                <w:rFonts w:eastAsia="Calibri"/>
                <w:sz w:val="24"/>
                <w:szCs w:val="28"/>
                <w:lang w:val="ru-RU"/>
              </w:rPr>
              <w:t>Впровадження виробництва</w:t>
            </w:r>
            <w:r w:rsidR="004232F3" w:rsidRPr="00BD0FEA">
              <w:rPr>
                <w:rFonts w:eastAsia="Calibri"/>
                <w:sz w:val="24"/>
                <w:szCs w:val="28"/>
                <w:lang w:val="ru-RU"/>
              </w:rPr>
              <w:t xml:space="preserve"> </w:t>
            </w:r>
            <w:r w:rsidRPr="00BD0FEA">
              <w:rPr>
                <w:rFonts w:eastAsia="Calibri"/>
                <w:sz w:val="24"/>
                <w:szCs w:val="28"/>
                <w:lang w:val="ru-RU"/>
              </w:rPr>
              <w:t>біо</w:t>
            </w:r>
            <w:r w:rsidR="004232F3" w:rsidRPr="00BD0FEA">
              <w:rPr>
                <w:rFonts w:eastAsia="Calibri"/>
                <w:sz w:val="24"/>
                <w:szCs w:val="28"/>
              </w:rPr>
              <w:t>сорбенту</w:t>
            </w:r>
            <w:r w:rsidRPr="00BD0FEA">
              <w:rPr>
                <w:rFonts w:eastAsia="Calibri"/>
                <w:sz w:val="24"/>
                <w:szCs w:val="28"/>
              </w:rPr>
              <w:t xml:space="preserve"> за новою технологією, розбудова виробничих потужностей та реєстрація торгової марки.</w:t>
            </w:r>
          </w:p>
        </w:tc>
      </w:tr>
    </w:tbl>
    <w:p w:rsidR="004232F3" w:rsidRDefault="004232F3" w:rsidP="004232F3">
      <w:pPr>
        <w:shd w:val="clear" w:color="auto" w:fill="FFFFFF"/>
        <w:spacing w:line="360" w:lineRule="auto"/>
        <w:ind w:firstLine="720"/>
        <w:rPr>
          <w:rFonts w:eastAsia="Calibri"/>
          <w:szCs w:val="28"/>
          <w:lang w:val="ru-RU"/>
        </w:rPr>
      </w:pPr>
    </w:p>
    <w:p w:rsidR="004232F3" w:rsidRPr="006D0EC0" w:rsidRDefault="004232F3" w:rsidP="004232F3">
      <w:pPr>
        <w:keepNext/>
        <w:keepLines/>
        <w:spacing w:line="360" w:lineRule="auto"/>
        <w:ind w:firstLine="720"/>
        <w:outlineLvl w:val="1"/>
        <w:rPr>
          <w:b/>
          <w:color w:val="000000"/>
          <w:lang w:val="ru-RU"/>
        </w:rPr>
      </w:pPr>
      <w:bookmarkStart w:id="57" w:name="_Toc39840343"/>
      <w:bookmarkStart w:id="58" w:name="_Toc257070"/>
      <w:r>
        <w:rPr>
          <w:b/>
          <w:color w:val="000000"/>
          <w:lang w:val="ru-RU"/>
        </w:rPr>
        <w:lastRenderedPageBreak/>
        <w:t>3</w:t>
      </w:r>
      <w:r w:rsidRPr="006D0EC0">
        <w:rPr>
          <w:b/>
          <w:color w:val="000000"/>
          <w:lang w:val="ru-RU"/>
        </w:rPr>
        <w:t>.4 Визначення потенційних споживачів</w:t>
      </w:r>
      <w:bookmarkEnd w:id="57"/>
      <w:r w:rsidRPr="006D0EC0">
        <w:rPr>
          <w:b/>
          <w:color w:val="000000"/>
          <w:lang w:val="ru-RU"/>
        </w:rPr>
        <w:t xml:space="preserve"> </w:t>
      </w:r>
      <w:bookmarkEnd w:id="58"/>
    </w:p>
    <w:p w:rsidR="004232F3" w:rsidRDefault="004232F3" w:rsidP="004232F3">
      <w:pPr>
        <w:keepNext/>
        <w:keepLines/>
        <w:spacing w:line="360" w:lineRule="auto"/>
        <w:ind w:firstLine="720"/>
        <w:outlineLvl w:val="1"/>
        <w:rPr>
          <w:color w:val="000000"/>
        </w:rPr>
      </w:pPr>
    </w:p>
    <w:p w:rsidR="004232F3" w:rsidRDefault="004232F3" w:rsidP="004232F3">
      <w:pPr>
        <w:keepNext/>
        <w:keepLines/>
        <w:spacing w:line="360" w:lineRule="auto"/>
        <w:ind w:firstLine="720"/>
        <w:outlineLvl w:val="1"/>
        <w:rPr>
          <w:color w:val="000000"/>
          <w:lang w:val="ru-RU"/>
        </w:rPr>
      </w:pPr>
      <w:bookmarkStart w:id="59" w:name="_Toc39343326"/>
      <w:bookmarkStart w:id="60" w:name="_Toc39840344"/>
      <w:r w:rsidRPr="006D0EC0">
        <w:rPr>
          <w:color w:val="000000"/>
        </w:rPr>
        <w:t>Метою оцінки потенційних споживачі</w:t>
      </w:r>
      <w:r w:rsidR="00BD0FEA">
        <w:rPr>
          <w:color w:val="000000"/>
        </w:rPr>
        <w:t xml:space="preserve">в є визначення перших клієнтів, </w:t>
      </w:r>
      <w:r w:rsidRPr="006D0EC0">
        <w:rPr>
          <w:color w:val="000000"/>
        </w:rPr>
        <w:t>які придбають дану стартап-розробку</w:t>
      </w:r>
      <w:r w:rsidRPr="006D0EC0">
        <w:rPr>
          <w:color w:val="000000"/>
          <w:lang w:val="ru-RU"/>
        </w:rPr>
        <w:t xml:space="preserve">. </w:t>
      </w:r>
      <w:r w:rsidR="00BD0FEA">
        <w:rPr>
          <w:color w:val="000000"/>
          <w:lang w:val="ru-RU"/>
        </w:rPr>
        <w:t>В таблиці</w:t>
      </w:r>
      <w:r>
        <w:rPr>
          <w:color w:val="000000"/>
          <w:lang w:val="ru-RU"/>
        </w:rPr>
        <w:t xml:space="preserve"> 3.8</w:t>
      </w:r>
      <w:r w:rsidRPr="006D0EC0">
        <w:rPr>
          <w:color w:val="000000"/>
          <w:lang w:val="ru-RU"/>
        </w:rPr>
        <w:t xml:space="preserve"> наведено основні критерії для вибору потенційних споживачів.</w:t>
      </w:r>
      <w:bookmarkEnd w:id="59"/>
      <w:bookmarkEnd w:id="60"/>
    </w:p>
    <w:p w:rsidR="004232F3" w:rsidRPr="006D0EC0" w:rsidRDefault="004232F3" w:rsidP="004232F3">
      <w:pPr>
        <w:keepNext/>
        <w:keepLines/>
        <w:spacing w:line="360" w:lineRule="auto"/>
        <w:ind w:firstLine="720"/>
        <w:outlineLvl w:val="1"/>
        <w:rPr>
          <w:color w:val="000000"/>
          <w:lang w:val="ru-RU"/>
        </w:rPr>
      </w:pPr>
    </w:p>
    <w:p w:rsidR="004232F3" w:rsidRPr="006D0EC0" w:rsidRDefault="004232F3" w:rsidP="004232F3">
      <w:pPr>
        <w:spacing w:line="360" w:lineRule="auto"/>
        <w:ind w:left="-15" w:right="354" w:firstLine="723"/>
        <w:rPr>
          <w:color w:val="000000"/>
          <w:lang w:val="ru-RU"/>
        </w:rPr>
      </w:pPr>
      <w:r>
        <w:rPr>
          <w:color w:val="000000"/>
          <w:lang w:val="ru-RU"/>
        </w:rPr>
        <w:t>Таблиця 3.8</w:t>
      </w:r>
      <w:r w:rsidRPr="006D0EC0">
        <w:rPr>
          <w:color w:val="000000"/>
          <w:lang w:val="ru-RU"/>
        </w:rPr>
        <w:t xml:space="preserve"> – Класифікація потенційних споживачів </w:t>
      </w:r>
    </w:p>
    <w:tbl>
      <w:tblPr>
        <w:tblW w:w="9923" w:type="dxa"/>
        <w:tblInd w:w="106" w:type="dxa"/>
        <w:tblCellMar>
          <w:top w:w="58" w:type="dxa"/>
          <w:left w:w="106" w:type="dxa"/>
          <w:right w:w="10" w:type="dxa"/>
        </w:tblCellMar>
        <w:tblLook w:val="04A0" w:firstRow="1" w:lastRow="0" w:firstColumn="1" w:lastColumn="0" w:noHBand="0" w:noVBand="1"/>
      </w:tblPr>
      <w:tblGrid>
        <w:gridCol w:w="4962"/>
        <w:gridCol w:w="4961"/>
      </w:tblGrid>
      <w:tr w:rsidR="004232F3" w:rsidRPr="00775405" w:rsidTr="004232F3">
        <w:trPr>
          <w:trHeight w:val="335"/>
        </w:trPr>
        <w:tc>
          <w:tcPr>
            <w:tcW w:w="49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0804B4" w:rsidRDefault="004232F3" w:rsidP="004232F3">
            <w:pPr>
              <w:spacing w:after="112"/>
              <w:ind w:right="99"/>
              <w:jc w:val="center"/>
              <w:rPr>
                <w:b/>
                <w:color w:val="000000"/>
                <w:lang w:val="ru-RU"/>
              </w:rPr>
            </w:pPr>
            <w:r w:rsidRPr="000804B4">
              <w:rPr>
                <w:b/>
                <w:color w:val="000000"/>
                <w:sz w:val="24"/>
                <w:lang w:val="ru-RU"/>
              </w:rPr>
              <w:t>Критерій</w:t>
            </w:r>
          </w:p>
        </w:tc>
        <w:tc>
          <w:tcPr>
            <w:tcW w:w="49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0804B4" w:rsidRDefault="004232F3" w:rsidP="004232F3">
            <w:pPr>
              <w:ind w:right="104"/>
              <w:jc w:val="center"/>
              <w:rPr>
                <w:b/>
                <w:color w:val="000000"/>
                <w:lang w:val="ru-RU"/>
              </w:rPr>
            </w:pPr>
            <w:r w:rsidRPr="000804B4">
              <w:rPr>
                <w:b/>
                <w:color w:val="000000"/>
                <w:sz w:val="24"/>
                <w:lang w:val="ru-RU"/>
              </w:rPr>
              <w:t>Значення</w:t>
            </w:r>
          </w:p>
        </w:tc>
      </w:tr>
      <w:tr w:rsidR="004232F3" w:rsidRPr="000804B4" w:rsidTr="004232F3">
        <w:trPr>
          <w:trHeight w:val="423"/>
        </w:trPr>
        <w:tc>
          <w:tcPr>
            <w:tcW w:w="9923"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ind w:right="95"/>
              <w:jc w:val="center"/>
              <w:rPr>
                <w:color w:val="000000"/>
                <w:lang w:val="ru-RU"/>
              </w:rPr>
            </w:pPr>
            <w:r>
              <w:rPr>
                <w:b/>
                <w:color w:val="000000"/>
                <w:sz w:val="24"/>
                <w:lang w:val="ru-RU"/>
              </w:rPr>
              <w:t xml:space="preserve">1. </w:t>
            </w:r>
            <w:r w:rsidRPr="006D0EC0">
              <w:rPr>
                <w:b/>
                <w:color w:val="000000"/>
                <w:sz w:val="24"/>
                <w:lang w:val="ru-RU"/>
              </w:rPr>
              <w:t xml:space="preserve">Юридична особа </w:t>
            </w:r>
          </w:p>
        </w:tc>
      </w:tr>
      <w:tr w:rsidR="004232F3" w:rsidRPr="000804B4" w:rsidTr="004232F3">
        <w:trPr>
          <w:trHeight w:val="349"/>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1. Форма власності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Pr>
                <w:color w:val="000000"/>
                <w:sz w:val="24"/>
                <w:lang w:val="ru-RU"/>
              </w:rPr>
              <w:t>Державне, приватне, комунальне</w:t>
            </w:r>
          </w:p>
        </w:tc>
      </w:tr>
      <w:tr w:rsidR="004232F3" w:rsidRPr="00DD2C98" w:rsidTr="004232F3">
        <w:trPr>
          <w:trHeight w:val="300"/>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2. КВЕД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Pr>
                <w:sz w:val="24"/>
              </w:rPr>
              <w:t>М 72.1 (</w:t>
            </w:r>
            <w:r w:rsidRPr="00C850D7">
              <w:rPr>
                <w:sz w:val="24"/>
              </w:rPr>
              <w:t>Дослідження та експериментальна розробка в природничих науках)</w:t>
            </w:r>
          </w:p>
        </w:tc>
      </w:tr>
      <w:tr w:rsidR="004232F3" w:rsidRPr="006D0EC0" w:rsidTr="004232F3">
        <w:trPr>
          <w:trHeight w:val="425"/>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3. За потужністю (малі, середні, великі)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Pr>
                <w:color w:val="000000"/>
                <w:sz w:val="24"/>
                <w:lang w:val="ru-RU"/>
              </w:rPr>
              <w:t>Малі, середні, великі</w:t>
            </w:r>
          </w:p>
        </w:tc>
      </w:tr>
      <w:tr w:rsidR="004232F3" w:rsidRPr="006D0EC0" w:rsidTr="004232F3">
        <w:trPr>
          <w:trHeight w:val="353"/>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4. За масштабом виробництва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sidRPr="006D0EC0">
              <w:rPr>
                <w:color w:val="000000"/>
                <w:sz w:val="24"/>
                <w:lang w:val="ru-RU"/>
              </w:rPr>
              <w:t xml:space="preserve">Масові </w:t>
            </w:r>
          </w:p>
        </w:tc>
      </w:tr>
      <w:tr w:rsidR="004232F3" w:rsidRPr="006D0EC0" w:rsidTr="004232F3">
        <w:trPr>
          <w:trHeight w:val="360"/>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5. За рівнем спеціалізації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Pr>
                <w:color w:val="000000"/>
                <w:sz w:val="24"/>
                <w:lang w:val="ru-RU"/>
              </w:rPr>
              <w:t>Вузькопрофільні, багатопрофільні</w:t>
            </w:r>
          </w:p>
        </w:tc>
      </w:tr>
      <w:tr w:rsidR="004232F3" w:rsidRPr="006D0EC0" w:rsidTr="004232F3">
        <w:trPr>
          <w:trHeight w:val="365"/>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6. За ресурсами, що споживаються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sidRPr="006D0EC0">
              <w:rPr>
                <w:color w:val="000000"/>
                <w:sz w:val="24"/>
                <w:lang w:val="ru-RU"/>
              </w:rPr>
              <w:t xml:space="preserve">Матеріаломісткі, капіталомісткі </w:t>
            </w:r>
          </w:p>
        </w:tc>
      </w:tr>
      <w:tr w:rsidR="004232F3" w:rsidRPr="006D0EC0" w:rsidTr="004232F3">
        <w:trPr>
          <w:trHeight w:val="357"/>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7. За чисельністю персоналу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sidRPr="006D0EC0">
              <w:rPr>
                <w:color w:val="000000"/>
                <w:sz w:val="24"/>
                <w:lang w:val="ru-RU"/>
              </w:rPr>
              <w:t xml:space="preserve">Великі </w:t>
            </w:r>
          </w:p>
        </w:tc>
      </w:tr>
      <w:tr w:rsidR="004232F3" w:rsidRPr="006D0EC0" w:rsidTr="004232F3">
        <w:trPr>
          <w:trHeight w:val="291"/>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8. За сферою діяльності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sidRPr="006D0EC0">
              <w:rPr>
                <w:color w:val="000000"/>
                <w:sz w:val="24"/>
                <w:lang w:val="ru-RU"/>
              </w:rPr>
              <w:t xml:space="preserve">Виробничі, комерційні </w:t>
            </w:r>
          </w:p>
        </w:tc>
      </w:tr>
      <w:tr w:rsidR="004232F3" w:rsidRPr="006D0EC0" w:rsidTr="004232F3">
        <w:trPr>
          <w:trHeight w:val="367"/>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9. За приналежністю капіталу і контролю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sidRPr="006D0EC0">
              <w:rPr>
                <w:color w:val="000000"/>
                <w:sz w:val="24"/>
                <w:lang w:val="ru-RU"/>
              </w:rPr>
              <w:t xml:space="preserve">Національні </w:t>
            </w:r>
          </w:p>
        </w:tc>
      </w:tr>
    </w:tbl>
    <w:p w:rsidR="00EB2293" w:rsidRDefault="00EB2293" w:rsidP="00BD0FEA">
      <w:pPr>
        <w:rPr>
          <w:szCs w:val="28"/>
        </w:rPr>
      </w:pPr>
    </w:p>
    <w:p w:rsidR="004232F3" w:rsidRPr="000804B4" w:rsidRDefault="004232F3" w:rsidP="004232F3">
      <w:pPr>
        <w:jc w:val="right"/>
        <w:rPr>
          <w:szCs w:val="28"/>
        </w:rPr>
      </w:pPr>
      <w:r w:rsidRPr="000804B4">
        <w:rPr>
          <w:szCs w:val="28"/>
        </w:rPr>
        <w:t>Продовження таблиці 3.8</w:t>
      </w:r>
    </w:p>
    <w:tbl>
      <w:tblPr>
        <w:tblW w:w="9923" w:type="dxa"/>
        <w:tblInd w:w="106" w:type="dxa"/>
        <w:tblCellMar>
          <w:top w:w="58" w:type="dxa"/>
          <w:left w:w="106" w:type="dxa"/>
          <w:right w:w="10" w:type="dxa"/>
        </w:tblCellMar>
        <w:tblLook w:val="04A0" w:firstRow="1" w:lastRow="0" w:firstColumn="1" w:lastColumn="0" w:noHBand="0" w:noVBand="1"/>
      </w:tblPr>
      <w:tblGrid>
        <w:gridCol w:w="4962"/>
        <w:gridCol w:w="4961"/>
      </w:tblGrid>
      <w:tr w:rsidR="004232F3" w:rsidRPr="006D0EC0" w:rsidTr="004232F3">
        <w:trPr>
          <w:trHeight w:val="403"/>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10. За географічним розташуванням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sidRPr="006D0EC0">
              <w:rPr>
                <w:color w:val="000000"/>
                <w:sz w:val="24"/>
                <w:lang w:val="ru-RU"/>
              </w:rPr>
              <w:t xml:space="preserve">На всій території України </w:t>
            </w:r>
          </w:p>
        </w:tc>
      </w:tr>
      <w:tr w:rsidR="004232F3" w:rsidRPr="006D0EC0" w:rsidTr="004232F3">
        <w:trPr>
          <w:trHeight w:val="367"/>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11. За віддаленістю органів управління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sidRPr="006D0EC0">
              <w:rPr>
                <w:color w:val="000000"/>
                <w:sz w:val="24"/>
                <w:lang w:val="ru-RU"/>
              </w:rPr>
              <w:t xml:space="preserve">Національні </w:t>
            </w:r>
          </w:p>
        </w:tc>
      </w:tr>
      <w:tr w:rsidR="004232F3" w:rsidRPr="006D0EC0" w:rsidTr="004232F3">
        <w:trPr>
          <w:trHeight w:val="356"/>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12. За характером господарської діяльності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Pr>
                <w:color w:val="000000"/>
                <w:sz w:val="24"/>
                <w:lang w:val="ru-RU"/>
              </w:rPr>
              <w:t>Промислові</w:t>
            </w:r>
          </w:p>
        </w:tc>
      </w:tr>
      <w:tr w:rsidR="004232F3" w:rsidRPr="006D0EC0" w:rsidTr="004232F3">
        <w:trPr>
          <w:trHeight w:val="361"/>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13. За рівнем технологічної цілісності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Pr>
                <w:color w:val="000000"/>
                <w:sz w:val="24"/>
                <w:lang w:val="ru-RU"/>
              </w:rPr>
              <w:t>Провідні, філії</w:t>
            </w:r>
          </w:p>
        </w:tc>
      </w:tr>
      <w:tr w:rsidR="004232F3" w:rsidRPr="006D0EC0" w:rsidTr="004232F3">
        <w:trPr>
          <w:trHeight w:val="353"/>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14. За долею іноземного капіталу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after="112" w:line="240" w:lineRule="auto"/>
              <w:rPr>
                <w:color w:val="000000"/>
                <w:lang w:val="ru-RU"/>
              </w:rPr>
            </w:pPr>
            <w:r w:rsidRPr="006D0EC0">
              <w:rPr>
                <w:color w:val="000000"/>
                <w:sz w:val="24"/>
                <w:lang w:val="ru-RU"/>
              </w:rPr>
              <w:t xml:space="preserve">Більше 10 % </w:t>
            </w:r>
          </w:p>
        </w:tc>
      </w:tr>
      <w:tr w:rsidR="004232F3" w:rsidRPr="006D0EC0" w:rsidTr="004232F3">
        <w:trPr>
          <w:trHeight w:val="321"/>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15. За формуванням статутного капіталу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Pr>
                <w:color w:val="000000"/>
                <w:sz w:val="24"/>
                <w:lang w:val="ru-RU"/>
              </w:rPr>
              <w:t>Унітарні, корпорати</w:t>
            </w:r>
            <w:r w:rsidRPr="006D0EC0">
              <w:rPr>
                <w:color w:val="000000"/>
                <w:sz w:val="24"/>
                <w:lang w:val="ru-RU"/>
              </w:rPr>
              <w:t xml:space="preserve">ні </w:t>
            </w:r>
          </w:p>
        </w:tc>
      </w:tr>
      <w:tr w:rsidR="004232F3" w:rsidRPr="006D0EC0" w:rsidTr="004232F3">
        <w:trPr>
          <w:trHeight w:val="265"/>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16. За організацією виробничих процесів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sidRPr="006D0EC0">
              <w:rPr>
                <w:color w:val="000000"/>
                <w:sz w:val="24"/>
                <w:lang w:val="ru-RU"/>
              </w:rPr>
              <w:t xml:space="preserve">Безперервні </w:t>
            </w:r>
          </w:p>
        </w:tc>
      </w:tr>
      <w:tr w:rsidR="004232F3" w:rsidRPr="006D0EC0" w:rsidTr="004232F3">
        <w:trPr>
          <w:trHeight w:val="199"/>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17. За роботою протягом року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sidRPr="006D0EC0">
              <w:rPr>
                <w:color w:val="000000"/>
                <w:sz w:val="24"/>
                <w:lang w:val="ru-RU"/>
              </w:rPr>
              <w:t xml:space="preserve">Позасезонні </w:t>
            </w:r>
          </w:p>
        </w:tc>
      </w:tr>
      <w:tr w:rsidR="004232F3" w:rsidRPr="006D0EC0" w:rsidTr="004232F3">
        <w:trPr>
          <w:trHeight w:val="633"/>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18. За географічним розташуванням на території України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sidRPr="006D0EC0">
              <w:rPr>
                <w:color w:val="000000"/>
                <w:sz w:val="24"/>
                <w:lang w:val="ru-RU"/>
              </w:rPr>
              <w:t xml:space="preserve">Будь-яка </w:t>
            </w:r>
          </w:p>
        </w:tc>
      </w:tr>
      <w:tr w:rsidR="004232F3" w:rsidRPr="006D0EC0" w:rsidTr="004232F3">
        <w:trPr>
          <w:trHeight w:val="359"/>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t xml:space="preserve">19. За наявністю вільних ОбЗ (коштів)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rPr>
                <w:color w:val="000000"/>
                <w:lang w:val="ru-RU"/>
              </w:rPr>
            </w:pPr>
            <w:r w:rsidRPr="006D0EC0">
              <w:rPr>
                <w:color w:val="000000"/>
                <w:sz w:val="24"/>
                <w:lang w:val="ru-RU"/>
              </w:rPr>
              <w:t xml:space="preserve">Наявні  </w:t>
            </w:r>
          </w:p>
        </w:tc>
      </w:tr>
      <w:tr w:rsidR="004232F3" w:rsidRPr="00DD2C98" w:rsidTr="004232F3">
        <w:trPr>
          <w:trHeight w:val="2701"/>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line="240" w:lineRule="auto"/>
              <w:ind w:left="2"/>
              <w:rPr>
                <w:color w:val="000000"/>
                <w:lang w:val="ru-RU"/>
              </w:rPr>
            </w:pPr>
            <w:r w:rsidRPr="006D0EC0">
              <w:rPr>
                <w:color w:val="000000"/>
                <w:sz w:val="24"/>
                <w:lang w:val="ru-RU"/>
              </w:rPr>
              <w:lastRenderedPageBreak/>
              <w:t xml:space="preserve">20. </w:t>
            </w:r>
            <w:r w:rsidRPr="006D0EC0">
              <w:rPr>
                <w:color w:val="000000"/>
                <w:sz w:val="24"/>
                <w:lang w:val="ru-RU"/>
              </w:rPr>
              <w:tab/>
              <w:t xml:space="preserve">За </w:t>
            </w:r>
            <w:r w:rsidRPr="006D0EC0">
              <w:rPr>
                <w:color w:val="000000"/>
                <w:sz w:val="24"/>
                <w:lang w:val="ru-RU"/>
              </w:rPr>
              <w:tab/>
              <w:t xml:space="preserve">динамікою </w:t>
            </w:r>
            <w:r w:rsidRPr="006D0EC0">
              <w:rPr>
                <w:color w:val="000000"/>
                <w:sz w:val="24"/>
                <w:lang w:val="ru-RU"/>
              </w:rPr>
              <w:tab/>
              <w:t xml:space="preserve">розвитку регіону розташування юридичної особи: </w:t>
            </w:r>
          </w:p>
          <w:p w:rsidR="004232F3" w:rsidRPr="006D0EC0" w:rsidRDefault="004232F3" w:rsidP="004232F3">
            <w:pPr>
              <w:numPr>
                <w:ilvl w:val="0"/>
                <w:numId w:val="29"/>
              </w:numPr>
              <w:spacing w:after="159" w:line="240" w:lineRule="auto"/>
              <w:ind w:right="599"/>
              <w:rPr>
                <w:color w:val="000000"/>
                <w:lang w:val="ru-RU"/>
              </w:rPr>
            </w:pPr>
            <w:r w:rsidRPr="006D0EC0">
              <w:rPr>
                <w:color w:val="000000"/>
                <w:sz w:val="24"/>
                <w:lang w:val="ru-RU"/>
              </w:rPr>
              <w:t xml:space="preserve">Регіон </w:t>
            </w:r>
          </w:p>
          <w:p w:rsidR="004232F3" w:rsidRPr="006D0EC0" w:rsidRDefault="004232F3" w:rsidP="004232F3">
            <w:pPr>
              <w:numPr>
                <w:ilvl w:val="0"/>
                <w:numId w:val="29"/>
              </w:numPr>
              <w:spacing w:after="161" w:line="240" w:lineRule="auto"/>
              <w:ind w:right="599"/>
              <w:rPr>
                <w:color w:val="000000"/>
                <w:lang w:val="ru-RU"/>
              </w:rPr>
            </w:pPr>
            <w:r w:rsidRPr="006D0EC0">
              <w:rPr>
                <w:color w:val="000000"/>
                <w:sz w:val="24"/>
                <w:lang w:val="ru-RU"/>
              </w:rPr>
              <w:t xml:space="preserve">Чисельність населення </w:t>
            </w:r>
          </w:p>
          <w:p w:rsidR="004232F3" w:rsidRPr="006D0EC0" w:rsidRDefault="004232F3" w:rsidP="004232F3">
            <w:pPr>
              <w:numPr>
                <w:ilvl w:val="0"/>
                <w:numId w:val="29"/>
              </w:numPr>
              <w:spacing w:after="159" w:line="240" w:lineRule="auto"/>
              <w:ind w:right="599"/>
              <w:rPr>
                <w:color w:val="000000"/>
                <w:lang w:val="ru-RU"/>
              </w:rPr>
            </w:pPr>
            <w:r w:rsidRPr="006D0EC0">
              <w:rPr>
                <w:color w:val="000000"/>
                <w:sz w:val="24"/>
                <w:lang w:val="ru-RU"/>
              </w:rPr>
              <w:t xml:space="preserve">Динаміка росту регіону </w:t>
            </w:r>
          </w:p>
          <w:p w:rsidR="004232F3" w:rsidRPr="006D0EC0" w:rsidRDefault="004232F3" w:rsidP="004232F3">
            <w:pPr>
              <w:numPr>
                <w:ilvl w:val="0"/>
                <w:numId w:val="29"/>
              </w:numPr>
              <w:spacing w:after="159" w:line="240" w:lineRule="auto"/>
              <w:ind w:right="599"/>
              <w:rPr>
                <w:color w:val="000000"/>
                <w:lang w:val="ru-RU"/>
              </w:rPr>
            </w:pPr>
            <w:r w:rsidRPr="006D0EC0">
              <w:rPr>
                <w:color w:val="000000"/>
                <w:sz w:val="24"/>
                <w:lang w:val="ru-RU"/>
              </w:rPr>
              <w:t xml:space="preserve">Структура регіону </w:t>
            </w:r>
          </w:p>
          <w:p w:rsidR="004232F3" w:rsidRPr="006D0EC0" w:rsidRDefault="004232F3" w:rsidP="004232F3">
            <w:pPr>
              <w:numPr>
                <w:ilvl w:val="0"/>
                <w:numId w:val="29"/>
              </w:numPr>
              <w:spacing w:after="5" w:line="240" w:lineRule="auto"/>
              <w:ind w:right="599"/>
              <w:rPr>
                <w:color w:val="000000"/>
                <w:lang w:val="ru-RU"/>
              </w:rPr>
            </w:pPr>
            <w:r w:rsidRPr="006D0EC0">
              <w:rPr>
                <w:color w:val="000000"/>
                <w:sz w:val="24"/>
                <w:lang w:val="ru-RU"/>
              </w:rPr>
              <w:t xml:space="preserve">Правові обмеження торгівлі </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after="159"/>
              <w:rPr>
                <w:color w:val="000000"/>
                <w:sz w:val="24"/>
                <w:lang w:val="ru-RU"/>
              </w:rPr>
            </w:pPr>
          </w:p>
          <w:p w:rsidR="004232F3" w:rsidRPr="006D0EC0" w:rsidRDefault="004232F3" w:rsidP="004232F3">
            <w:pPr>
              <w:spacing w:after="159" w:line="240" w:lineRule="auto"/>
              <w:rPr>
                <w:color w:val="000000"/>
                <w:lang w:val="ru-RU"/>
              </w:rPr>
            </w:pPr>
            <w:r w:rsidRPr="006D0EC0">
              <w:rPr>
                <w:color w:val="000000"/>
                <w:sz w:val="24"/>
                <w:lang w:val="ru-RU"/>
              </w:rPr>
              <w:t xml:space="preserve">Великий регіон </w:t>
            </w:r>
          </w:p>
          <w:p w:rsidR="004232F3" w:rsidRPr="006D0EC0" w:rsidRDefault="004232F3" w:rsidP="004232F3">
            <w:pPr>
              <w:spacing w:after="162" w:line="240" w:lineRule="auto"/>
              <w:rPr>
                <w:color w:val="000000"/>
                <w:lang w:val="ru-RU"/>
              </w:rPr>
            </w:pPr>
            <w:r w:rsidRPr="006D0EC0">
              <w:rPr>
                <w:color w:val="000000"/>
                <w:sz w:val="24"/>
                <w:lang w:val="ru-RU"/>
              </w:rPr>
              <w:t xml:space="preserve">Чисельність населення більше 100 000 </w:t>
            </w:r>
          </w:p>
          <w:p w:rsidR="004232F3" w:rsidRPr="006D0EC0" w:rsidRDefault="004232F3" w:rsidP="004232F3">
            <w:pPr>
              <w:spacing w:line="240" w:lineRule="auto"/>
              <w:ind w:right="866"/>
              <w:rPr>
                <w:color w:val="000000"/>
                <w:sz w:val="24"/>
                <w:lang w:val="ru-RU"/>
              </w:rPr>
            </w:pPr>
            <w:r w:rsidRPr="006D0EC0">
              <w:rPr>
                <w:color w:val="000000"/>
                <w:sz w:val="24"/>
                <w:lang w:val="ru-RU"/>
              </w:rPr>
              <w:t xml:space="preserve">Позитивна динаміка росту регіону </w:t>
            </w:r>
          </w:p>
          <w:p w:rsidR="004232F3" w:rsidRPr="006D0EC0" w:rsidRDefault="004232F3" w:rsidP="004232F3">
            <w:pPr>
              <w:spacing w:line="240" w:lineRule="auto"/>
              <w:ind w:right="866"/>
              <w:rPr>
                <w:color w:val="000000"/>
                <w:sz w:val="24"/>
                <w:lang w:val="ru-RU"/>
              </w:rPr>
            </w:pPr>
          </w:p>
          <w:p w:rsidR="004232F3" w:rsidRPr="006D0EC0" w:rsidRDefault="004232F3" w:rsidP="004232F3">
            <w:pPr>
              <w:spacing w:line="240" w:lineRule="auto"/>
              <w:ind w:right="866"/>
              <w:rPr>
                <w:color w:val="000000"/>
                <w:lang w:val="ru-RU"/>
              </w:rPr>
            </w:pPr>
            <w:r w:rsidRPr="006D0EC0">
              <w:rPr>
                <w:color w:val="000000"/>
                <w:sz w:val="24"/>
                <w:lang w:val="ru-RU"/>
              </w:rPr>
              <w:t xml:space="preserve">Структура регіону: великі міста без правових обмежень торгівлі </w:t>
            </w:r>
          </w:p>
        </w:tc>
      </w:tr>
      <w:tr w:rsidR="004232F3" w:rsidRPr="0024465C" w:rsidTr="004232F3">
        <w:trPr>
          <w:trHeight w:val="76"/>
        </w:trPr>
        <w:tc>
          <w:tcPr>
            <w:tcW w:w="9923"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24465C" w:rsidRDefault="004232F3" w:rsidP="004232F3">
            <w:pPr>
              <w:spacing w:after="159"/>
              <w:jc w:val="center"/>
              <w:rPr>
                <w:b/>
                <w:color w:val="000000"/>
                <w:sz w:val="24"/>
                <w:lang w:val="ru-RU"/>
              </w:rPr>
            </w:pPr>
            <w:r w:rsidRPr="0024465C">
              <w:rPr>
                <w:b/>
                <w:color w:val="000000"/>
                <w:sz w:val="24"/>
                <w:lang w:val="ru-RU"/>
              </w:rPr>
              <w:t>2. Фізична особа</w:t>
            </w:r>
          </w:p>
        </w:tc>
      </w:tr>
      <w:tr w:rsidR="004232F3" w:rsidRPr="00DD2C98" w:rsidTr="004232F3">
        <w:trPr>
          <w:trHeight w:val="679"/>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3484F" w:rsidRDefault="004232F3" w:rsidP="004232F3">
            <w:pPr>
              <w:pStyle w:val="a7"/>
              <w:numPr>
                <w:ilvl w:val="0"/>
                <w:numId w:val="34"/>
              </w:numPr>
              <w:spacing w:after="0" w:line="240" w:lineRule="auto"/>
              <w:jc w:val="both"/>
              <w:rPr>
                <w:rFonts w:ascii="Times New Roman" w:eastAsia="Times New Roman" w:hAnsi="Times New Roman"/>
                <w:color w:val="000000"/>
                <w:sz w:val="24"/>
                <w:lang w:val="ru-RU" w:eastAsia="ru-RU"/>
              </w:rPr>
            </w:pPr>
            <w:r>
              <w:rPr>
                <w:rFonts w:ascii="Times New Roman" w:eastAsia="Times New Roman" w:hAnsi="Times New Roman"/>
                <w:color w:val="000000"/>
                <w:sz w:val="24"/>
                <w:lang w:val="ru-RU" w:eastAsia="ru-RU"/>
              </w:rPr>
              <w:t>Вік</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6D0EC0" w:rsidRDefault="004232F3" w:rsidP="004232F3">
            <w:pPr>
              <w:spacing w:after="159"/>
              <w:rPr>
                <w:color w:val="000000"/>
                <w:sz w:val="24"/>
                <w:lang w:val="ru-RU"/>
              </w:rPr>
            </w:pPr>
            <w:r>
              <w:rPr>
                <w:color w:val="000000"/>
                <w:sz w:val="24"/>
                <w:lang w:val="ru-RU"/>
              </w:rPr>
              <w:t>Призначений для будь-якої вікової категорії, що стикнулась з проблемами забрудненої води</w:t>
            </w:r>
          </w:p>
        </w:tc>
      </w:tr>
      <w:tr w:rsidR="004232F3" w:rsidRPr="00DD2C98" w:rsidTr="004232F3">
        <w:trPr>
          <w:trHeight w:val="562"/>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pStyle w:val="a7"/>
              <w:numPr>
                <w:ilvl w:val="0"/>
                <w:numId w:val="34"/>
              </w:numPr>
              <w:spacing w:after="0" w:line="240" w:lineRule="auto"/>
              <w:jc w:val="both"/>
              <w:rPr>
                <w:rFonts w:ascii="Times New Roman" w:eastAsia="Times New Roman" w:hAnsi="Times New Roman"/>
                <w:color w:val="000000"/>
                <w:sz w:val="24"/>
                <w:lang w:val="ru-RU" w:eastAsia="ru-RU"/>
              </w:rPr>
            </w:pPr>
            <w:r w:rsidRPr="0063484F">
              <w:rPr>
                <w:rFonts w:ascii="Times New Roman" w:eastAsia="Times New Roman" w:hAnsi="Times New Roman"/>
                <w:color w:val="000000"/>
                <w:sz w:val="24"/>
                <w:lang w:val="ru-RU" w:eastAsia="ru-RU"/>
              </w:rPr>
              <w:t>За платоспроможністю (визначити розмір готовності платити за придбання продукту, послуги)</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spacing w:after="159"/>
              <w:rPr>
                <w:color w:val="000000"/>
                <w:sz w:val="24"/>
                <w:lang w:val="ru-RU"/>
              </w:rPr>
            </w:pPr>
            <w:r>
              <w:rPr>
                <w:color w:val="000000"/>
                <w:sz w:val="24"/>
                <w:lang w:val="ru-RU"/>
              </w:rPr>
              <w:t>Споживачі будуть готові платити за даний продукт, оскільки він дешевший і кращий ніж штучні методи очистки</w:t>
            </w:r>
          </w:p>
        </w:tc>
      </w:tr>
      <w:tr w:rsidR="004232F3" w:rsidRPr="00DD2C98" w:rsidTr="004232F3">
        <w:trPr>
          <w:trHeight w:val="562"/>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63484F" w:rsidRDefault="004232F3" w:rsidP="004232F3">
            <w:pPr>
              <w:pStyle w:val="a7"/>
              <w:numPr>
                <w:ilvl w:val="0"/>
                <w:numId w:val="34"/>
              </w:numPr>
              <w:spacing w:after="0" w:line="240" w:lineRule="auto"/>
              <w:jc w:val="both"/>
              <w:rPr>
                <w:rFonts w:ascii="Times New Roman" w:eastAsia="Times New Roman" w:hAnsi="Times New Roman"/>
                <w:color w:val="000000"/>
                <w:sz w:val="24"/>
                <w:lang w:val="ru-RU" w:eastAsia="ru-RU"/>
              </w:rPr>
            </w:pPr>
            <w:r w:rsidRPr="0063484F">
              <w:rPr>
                <w:rFonts w:ascii="Times New Roman" w:eastAsia="Times New Roman" w:hAnsi="Times New Roman"/>
                <w:color w:val="000000"/>
                <w:sz w:val="24"/>
                <w:lang w:val="ru-RU" w:eastAsia="ru-RU"/>
              </w:rPr>
              <w:t>За соціальним рівнем споживачів (кількість майна, рівень зарплати, доступ до ресурсів)</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spacing w:after="159"/>
              <w:rPr>
                <w:color w:val="000000"/>
                <w:sz w:val="24"/>
                <w:lang w:val="ru-RU"/>
              </w:rPr>
            </w:pPr>
            <w:r>
              <w:rPr>
                <w:color w:val="000000"/>
                <w:sz w:val="24"/>
                <w:lang w:val="ru-RU"/>
              </w:rPr>
              <w:t>Зможуть придбати особи з будь яким рівнем достатку</w:t>
            </w:r>
          </w:p>
        </w:tc>
      </w:tr>
      <w:tr w:rsidR="004232F3" w:rsidRPr="00DD2C98" w:rsidTr="004232F3">
        <w:trPr>
          <w:trHeight w:val="562"/>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pStyle w:val="a7"/>
              <w:numPr>
                <w:ilvl w:val="0"/>
                <w:numId w:val="34"/>
              </w:numPr>
              <w:spacing w:after="0" w:line="240" w:lineRule="auto"/>
              <w:jc w:val="both"/>
              <w:rPr>
                <w:rFonts w:ascii="Times New Roman" w:eastAsia="Times New Roman" w:hAnsi="Times New Roman"/>
                <w:color w:val="000000"/>
                <w:sz w:val="24"/>
                <w:lang w:val="ru-RU" w:eastAsia="ru-RU"/>
              </w:rPr>
            </w:pPr>
            <w:r w:rsidRPr="0063484F">
              <w:rPr>
                <w:rFonts w:ascii="Times New Roman" w:eastAsia="Times New Roman" w:hAnsi="Times New Roman"/>
                <w:color w:val="000000"/>
                <w:sz w:val="24"/>
                <w:lang w:val="ru-RU" w:eastAsia="ru-RU"/>
              </w:rPr>
              <w:t xml:space="preserve">За способом життя (звички, традиції, стереотипи поведінки) </w:t>
            </w:r>
          </w:p>
          <w:p w:rsidR="004232F3" w:rsidRDefault="004232F3" w:rsidP="004232F3">
            <w:pPr>
              <w:pStyle w:val="a7"/>
              <w:spacing w:after="0" w:line="240" w:lineRule="auto"/>
              <w:ind w:left="362"/>
              <w:jc w:val="both"/>
              <w:rPr>
                <w:rFonts w:ascii="Times New Roman" w:eastAsia="Times New Roman" w:hAnsi="Times New Roman"/>
                <w:color w:val="000000"/>
                <w:sz w:val="24"/>
                <w:lang w:val="ru-RU" w:eastAsia="ru-RU"/>
              </w:rPr>
            </w:pPr>
            <w:r w:rsidRPr="0063484F">
              <w:rPr>
                <w:rFonts w:ascii="Times New Roman" w:eastAsia="Times New Roman" w:hAnsi="Times New Roman"/>
                <w:color w:val="000000"/>
                <w:sz w:val="24"/>
                <w:lang w:val="ru-RU" w:eastAsia="ru-RU"/>
              </w:rPr>
              <w:t xml:space="preserve">− Фізичні </w:t>
            </w:r>
          </w:p>
          <w:p w:rsidR="004232F3" w:rsidRDefault="004232F3" w:rsidP="004232F3">
            <w:pPr>
              <w:pStyle w:val="a7"/>
              <w:spacing w:after="0" w:line="240" w:lineRule="auto"/>
              <w:ind w:left="362"/>
              <w:jc w:val="both"/>
              <w:rPr>
                <w:rFonts w:ascii="Times New Roman" w:eastAsia="Times New Roman" w:hAnsi="Times New Roman"/>
                <w:color w:val="000000"/>
                <w:sz w:val="24"/>
                <w:lang w:val="ru-RU" w:eastAsia="ru-RU"/>
              </w:rPr>
            </w:pPr>
            <w:r w:rsidRPr="0063484F">
              <w:rPr>
                <w:rFonts w:ascii="Times New Roman" w:eastAsia="Times New Roman" w:hAnsi="Times New Roman"/>
                <w:color w:val="000000"/>
                <w:sz w:val="24"/>
                <w:lang w:val="ru-RU" w:eastAsia="ru-RU"/>
              </w:rPr>
              <w:t>− Психологічні</w:t>
            </w:r>
          </w:p>
          <w:p w:rsidR="004232F3" w:rsidRDefault="004232F3" w:rsidP="004232F3">
            <w:pPr>
              <w:pStyle w:val="a7"/>
              <w:spacing w:after="0" w:line="240" w:lineRule="auto"/>
              <w:ind w:left="362"/>
              <w:jc w:val="both"/>
              <w:rPr>
                <w:rFonts w:ascii="Times New Roman" w:eastAsia="Times New Roman" w:hAnsi="Times New Roman"/>
                <w:color w:val="000000"/>
                <w:sz w:val="24"/>
                <w:lang w:val="ru-RU" w:eastAsia="ru-RU"/>
              </w:rPr>
            </w:pPr>
            <w:r w:rsidRPr="0063484F">
              <w:rPr>
                <w:rFonts w:ascii="Times New Roman" w:eastAsia="Times New Roman" w:hAnsi="Times New Roman"/>
                <w:color w:val="000000"/>
                <w:sz w:val="24"/>
                <w:lang w:val="ru-RU" w:eastAsia="ru-RU"/>
              </w:rPr>
              <w:t xml:space="preserve">− Емоційні </w:t>
            </w:r>
          </w:p>
          <w:p w:rsidR="004232F3" w:rsidRDefault="004232F3" w:rsidP="004232F3">
            <w:pPr>
              <w:pStyle w:val="a7"/>
              <w:spacing w:after="0" w:line="240" w:lineRule="auto"/>
              <w:ind w:left="362"/>
              <w:jc w:val="both"/>
              <w:rPr>
                <w:rFonts w:ascii="Times New Roman" w:eastAsia="Times New Roman" w:hAnsi="Times New Roman"/>
                <w:color w:val="000000"/>
                <w:sz w:val="24"/>
                <w:lang w:val="ru-RU" w:eastAsia="ru-RU"/>
              </w:rPr>
            </w:pPr>
            <w:r w:rsidRPr="0063484F">
              <w:rPr>
                <w:rFonts w:ascii="Times New Roman" w:eastAsia="Times New Roman" w:hAnsi="Times New Roman"/>
                <w:color w:val="000000"/>
                <w:sz w:val="24"/>
                <w:lang w:val="ru-RU" w:eastAsia="ru-RU"/>
              </w:rPr>
              <w:t xml:space="preserve">− Духовні </w:t>
            </w:r>
          </w:p>
          <w:p w:rsidR="004232F3" w:rsidRDefault="004232F3" w:rsidP="004232F3">
            <w:pPr>
              <w:pStyle w:val="a7"/>
              <w:spacing w:after="0" w:line="240" w:lineRule="auto"/>
              <w:ind w:left="362"/>
              <w:jc w:val="both"/>
              <w:rPr>
                <w:rFonts w:ascii="Times New Roman" w:eastAsia="Times New Roman" w:hAnsi="Times New Roman"/>
                <w:color w:val="000000"/>
                <w:sz w:val="24"/>
                <w:lang w:val="ru-RU" w:eastAsia="ru-RU"/>
              </w:rPr>
            </w:pPr>
            <w:r w:rsidRPr="0063484F">
              <w:rPr>
                <w:rFonts w:ascii="Times New Roman" w:eastAsia="Times New Roman" w:hAnsi="Times New Roman"/>
                <w:color w:val="000000"/>
                <w:sz w:val="24"/>
                <w:lang w:val="ru-RU" w:eastAsia="ru-RU"/>
              </w:rPr>
              <w:t xml:space="preserve">− Соціальні </w:t>
            </w:r>
          </w:p>
          <w:p w:rsidR="004232F3" w:rsidRPr="0063484F" w:rsidRDefault="004232F3" w:rsidP="004232F3">
            <w:pPr>
              <w:pStyle w:val="a7"/>
              <w:spacing w:after="0" w:line="240" w:lineRule="auto"/>
              <w:ind w:left="362"/>
              <w:jc w:val="both"/>
              <w:rPr>
                <w:rFonts w:ascii="Times New Roman" w:eastAsia="Times New Roman" w:hAnsi="Times New Roman"/>
                <w:color w:val="000000"/>
                <w:sz w:val="24"/>
                <w:lang w:val="ru-RU" w:eastAsia="ru-RU"/>
              </w:rPr>
            </w:pPr>
            <w:r w:rsidRPr="0063484F">
              <w:rPr>
                <w:rFonts w:ascii="Times New Roman" w:eastAsia="Times New Roman" w:hAnsi="Times New Roman"/>
                <w:color w:val="000000"/>
                <w:sz w:val="24"/>
                <w:lang w:val="ru-RU" w:eastAsia="ru-RU"/>
              </w:rPr>
              <w:t>− Інтелектуальні</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spacing w:after="159"/>
              <w:rPr>
                <w:color w:val="000000"/>
                <w:sz w:val="24"/>
                <w:lang w:val="ru-RU"/>
              </w:rPr>
            </w:pPr>
            <w:r>
              <w:rPr>
                <w:color w:val="000000"/>
                <w:sz w:val="24"/>
                <w:lang w:val="ru-RU"/>
              </w:rPr>
              <w:t>Продукт підходить особам, які не мають змоги закупляти регулярно очищену питну воду,  довіряють новітнім засобам біотехнології та вірять у безпечність розробки</w:t>
            </w:r>
          </w:p>
        </w:tc>
      </w:tr>
    </w:tbl>
    <w:p w:rsidR="00EB2293" w:rsidRDefault="00EB2293"/>
    <w:p w:rsidR="00EB2293" w:rsidRDefault="00EB2293"/>
    <w:p w:rsidR="00EB2293" w:rsidRDefault="00EB2293" w:rsidP="00EB2293">
      <w:pPr>
        <w:jc w:val="right"/>
      </w:pPr>
      <w:r w:rsidRPr="000804B4">
        <w:rPr>
          <w:szCs w:val="28"/>
        </w:rPr>
        <w:t>Продовження таблиці 3.8</w:t>
      </w:r>
    </w:p>
    <w:tbl>
      <w:tblPr>
        <w:tblW w:w="9923" w:type="dxa"/>
        <w:tblInd w:w="106" w:type="dxa"/>
        <w:tblCellMar>
          <w:top w:w="58" w:type="dxa"/>
          <w:left w:w="106" w:type="dxa"/>
          <w:right w:w="10" w:type="dxa"/>
        </w:tblCellMar>
        <w:tblLook w:val="04A0" w:firstRow="1" w:lastRow="0" w:firstColumn="1" w:lastColumn="0" w:noHBand="0" w:noVBand="1"/>
      </w:tblPr>
      <w:tblGrid>
        <w:gridCol w:w="4962"/>
        <w:gridCol w:w="4961"/>
      </w:tblGrid>
      <w:tr w:rsidR="004232F3" w:rsidRPr="00DD2909" w:rsidTr="004232F3">
        <w:trPr>
          <w:trHeight w:val="562"/>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4232F3" w:rsidRDefault="004232F3" w:rsidP="004232F3">
            <w:pPr>
              <w:pStyle w:val="a7"/>
              <w:numPr>
                <w:ilvl w:val="0"/>
                <w:numId w:val="34"/>
              </w:numPr>
              <w:spacing w:after="0" w:line="240" w:lineRule="auto"/>
              <w:jc w:val="both"/>
              <w:rPr>
                <w:rFonts w:ascii="Times New Roman" w:eastAsia="Times New Roman" w:hAnsi="Times New Roman"/>
                <w:color w:val="000000"/>
                <w:sz w:val="24"/>
                <w:lang w:eastAsia="ru-RU"/>
              </w:rPr>
            </w:pPr>
            <w:r w:rsidRPr="004232F3">
              <w:rPr>
                <w:rFonts w:ascii="Times New Roman" w:eastAsia="Times New Roman" w:hAnsi="Times New Roman"/>
                <w:color w:val="000000"/>
                <w:sz w:val="24"/>
                <w:lang w:eastAsia="ru-RU"/>
              </w:rPr>
              <w:t>Тип особистості споживачів (традиціоналіст, ідеаліст, фрустрант (низька самооцінка), реаліст, гедоніст (задоволення тут і зараз))</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spacing w:after="159"/>
              <w:rPr>
                <w:color w:val="000000"/>
                <w:sz w:val="24"/>
                <w:lang w:val="ru-RU"/>
              </w:rPr>
            </w:pPr>
            <w:r>
              <w:rPr>
                <w:color w:val="000000"/>
                <w:sz w:val="24"/>
                <w:lang w:val="ru-RU"/>
              </w:rPr>
              <w:t>Традиціоналіст, ідеаліст, реаліст</w:t>
            </w:r>
          </w:p>
        </w:tc>
      </w:tr>
      <w:tr w:rsidR="004232F3" w:rsidRPr="00DD2909" w:rsidTr="004232F3">
        <w:trPr>
          <w:trHeight w:val="562"/>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pStyle w:val="a7"/>
              <w:numPr>
                <w:ilvl w:val="0"/>
                <w:numId w:val="34"/>
              </w:numPr>
              <w:spacing w:after="0" w:line="240" w:lineRule="auto"/>
              <w:jc w:val="both"/>
              <w:rPr>
                <w:rFonts w:ascii="Times New Roman" w:eastAsia="Times New Roman" w:hAnsi="Times New Roman"/>
                <w:color w:val="000000"/>
                <w:sz w:val="24"/>
                <w:lang w:val="ru-RU" w:eastAsia="ru-RU"/>
              </w:rPr>
            </w:pPr>
            <w:r w:rsidRPr="005F2801">
              <w:rPr>
                <w:rFonts w:ascii="Times New Roman" w:eastAsia="Times New Roman" w:hAnsi="Times New Roman"/>
                <w:color w:val="000000"/>
                <w:sz w:val="24"/>
                <w:lang w:val="ru-RU" w:eastAsia="ru-RU"/>
              </w:rPr>
              <w:t xml:space="preserve">За ставленням до товару </w:t>
            </w:r>
          </w:p>
          <w:p w:rsidR="004232F3" w:rsidRDefault="004232F3" w:rsidP="004232F3">
            <w:pPr>
              <w:pStyle w:val="a7"/>
              <w:spacing w:after="0" w:line="240" w:lineRule="auto"/>
              <w:ind w:left="362"/>
              <w:jc w:val="both"/>
              <w:rPr>
                <w:rFonts w:ascii="Times New Roman" w:eastAsia="Times New Roman" w:hAnsi="Times New Roman"/>
                <w:color w:val="000000"/>
                <w:sz w:val="24"/>
                <w:lang w:val="ru-RU" w:eastAsia="ru-RU"/>
              </w:rPr>
            </w:pPr>
            <w:r w:rsidRPr="005F2801">
              <w:rPr>
                <w:rFonts w:ascii="Times New Roman" w:eastAsia="Times New Roman" w:hAnsi="Times New Roman"/>
                <w:color w:val="000000"/>
                <w:sz w:val="24"/>
                <w:lang w:val="ru-RU" w:eastAsia="ru-RU"/>
              </w:rPr>
              <w:t xml:space="preserve">− Мотивація придбання </w:t>
            </w:r>
          </w:p>
          <w:p w:rsidR="004232F3" w:rsidRDefault="004232F3" w:rsidP="004232F3">
            <w:pPr>
              <w:pStyle w:val="a7"/>
              <w:spacing w:after="0" w:line="240" w:lineRule="auto"/>
              <w:ind w:left="362"/>
              <w:jc w:val="both"/>
              <w:rPr>
                <w:rFonts w:ascii="Times New Roman" w:eastAsia="Times New Roman" w:hAnsi="Times New Roman"/>
                <w:color w:val="000000"/>
                <w:sz w:val="24"/>
                <w:lang w:val="ru-RU" w:eastAsia="ru-RU"/>
              </w:rPr>
            </w:pPr>
            <w:r w:rsidRPr="005F2801">
              <w:rPr>
                <w:rFonts w:ascii="Times New Roman" w:eastAsia="Times New Roman" w:hAnsi="Times New Roman"/>
                <w:color w:val="000000"/>
                <w:sz w:val="24"/>
                <w:lang w:val="ru-RU" w:eastAsia="ru-RU"/>
              </w:rPr>
              <w:t xml:space="preserve">− Пошук вигоди </w:t>
            </w:r>
          </w:p>
          <w:p w:rsidR="004232F3" w:rsidRDefault="004232F3" w:rsidP="004232F3">
            <w:pPr>
              <w:pStyle w:val="a7"/>
              <w:spacing w:after="0" w:line="240" w:lineRule="auto"/>
              <w:ind w:left="362"/>
              <w:jc w:val="both"/>
              <w:rPr>
                <w:rFonts w:ascii="Times New Roman" w:eastAsia="Times New Roman" w:hAnsi="Times New Roman"/>
                <w:color w:val="000000"/>
                <w:sz w:val="24"/>
                <w:lang w:val="ru-RU" w:eastAsia="ru-RU"/>
              </w:rPr>
            </w:pPr>
            <w:r w:rsidRPr="005F2801">
              <w:rPr>
                <w:rFonts w:ascii="Times New Roman" w:eastAsia="Times New Roman" w:hAnsi="Times New Roman"/>
                <w:color w:val="000000"/>
                <w:sz w:val="24"/>
                <w:lang w:val="ru-RU" w:eastAsia="ru-RU"/>
              </w:rPr>
              <w:t xml:space="preserve">− Ставлення до товару </w:t>
            </w:r>
          </w:p>
          <w:p w:rsidR="004232F3" w:rsidRDefault="004232F3" w:rsidP="004232F3">
            <w:pPr>
              <w:pStyle w:val="a7"/>
              <w:spacing w:after="0" w:line="240" w:lineRule="auto"/>
              <w:ind w:left="362"/>
              <w:jc w:val="both"/>
              <w:rPr>
                <w:rFonts w:ascii="Times New Roman" w:eastAsia="Times New Roman" w:hAnsi="Times New Roman"/>
                <w:color w:val="000000"/>
                <w:sz w:val="24"/>
                <w:lang w:val="ru-RU" w:eastAsia="ru-RU"/>
              </w:rPr>
            </w:pPr>
            <w:r w:rsidRPr="005F2801">
              <w:rPr>
                <w:rFonts w:ascii="Times New Roman" w:eastAsia="Times New Roman" w:hAnsi="Times New Roman"/>
                <w:color w:val="000000"/>
                <w:sz w:val="24"/>
                <w:lang w:val="ru-RU" w:eastAsia="ru-RU"/>
              </w:rPr>
              <w:t xml:space="preserve">− Інформованість про товар </w:t>
            </w:r>
          </w:p>
          <w:p w:rsidR="004232F3" w:rsidRPr="005F2801" w:rsidRDefault="004232F3" w:rsidP="004232F3">
            <w:pPr>
              <w:pStyle w:val="a7"/>
              <w:spacing w:after="0" w:line="240" w:lineRule="auto"/>
              <w:ind w:left="362"/>
              <w:jc w:val="both"/>
              <w:rPr>
                <w:rFonts w:ascii="Times New Roman" w:eastAsia="Times New Roman" w:hAnsi="Times New Roman"/>
                <w:color w:val="000000"/>
                <w:sz w:val="24"/>
                <w:lang w:val="ru-RU" w:eastAsia="ru-RU"/>
              </w:rPr>
            </w:pPr>
            <w:r w:rsidRPr="005F2801">
              <w:rPr>
                <w:rFonts w:ascii="Times New Roman" w:eastAsia="Times New Roman" w:hAnsi="Times New Roman"/>
                <w:color w:val="000000"/>
                <w:sz w:val="24"/>
                <w:lang w:val="ru-RU" w:eastAsia="ru-RU"/>
              </w:rPr>
              <w:t>− Інтенсивність споживання товару</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spacing w:line="240" w:lineRule="auto"/>
              <w:rPr>
                <w:color w:val="000000"/>
                <w:sz w:val="24"/>
                <w:lang w:val="ru-RU"/>
              </w:rPr>
            </w:pPr>
            <w:r>
              <w:rPr>
                <w:color w:val="000000"/>
                <w:sz w:val="24"/>
                <w:lang w:val="ru-RU"/>
              </w:rPr>
              <w:t xml:space="preserve">-Покращити стан питної води </w:t>
            </w:r>
          </w:p>
          <w:p w:rsidR="004232F3" w:rsidRDefault="004232F3" w:rsidP="004232F3">
            <w:pPr>
              <w:spacing w:line="240" w:lineRule="auto"/>
              <w:rPr>
                <w:color w:val="000000"/>
                <w:sz w:val="24"/>
              </w:rPr>
            </w:pPr>
            <w:r>
              <w:rPr>
                <w:color w:val="000000"/>
                <w:sz w:val="24"/>
              </w:rPr>
              <w:t>-Дешевий спосіб очистки</w:t>
            </w:r>
          </w:p>
          <w:p w:rsidR="004232F3" w:rsidRDefault="004232F3" w:rsidP="004232F3">
            <w:pPr>
              <w:spacing w:line="240" w:lineRule="auto"/>
              <w:rPr>
                <w:color w:val="000000"/>
                <w:sz w:val="24"/>
              </w:rPr>
            </w:pPr>
            <w:r>
              <w:rPr>
                <w:color w:val="000000"/>
                <w:sz w:val="24"/>
              </w:rPr>
              <w:t>- Вимога до якості</w:t>
            </w:r>
          </w:p>
          <w:p w:rsidR="004232F3" w:rsidRDefault="004232F3" w:rsidP="004232F3">
            <w:pPr>
              <w:spacing w:line="240" w:lineRule="auto"/>
              <w:rPr>
                <w:color w:val="000000"/>
                <w:sz w:val="24"/>
              </w:rPr>
            </w:pPr>
            <w:r>
              <w:rPr>
                <w:color w:val="000000"/>
                <w:sz w:val="24"/>
              </w:rPr>
              <w:t>- Рекомендація від МОЗ</w:t>
            </w:r>
          </w:p>
          <w:p w:rsidR="004232F3" w:rsidRPr="005F2801" w:rsidRDefault="004232F3" w:rsidP="004232F3">
            <w:pPr>
              <w:spacing w:line="240" w:lineRule="auto"/>
              <w:rPr>
                <w:color w:val="000000"/>
                <w:sz w:val="24"/>
              </w:rPr>
            </w:pPr>
            <w:r>
              <w:rPr>
                <w:color w:val="000000"/>
                <w:sz w:val="24"/>
              </w:rPr>
              <w:t>- Постійне використання</w:t>
            </w:r>
          </w:p>
        </w:tc>
      </w:tr>
      <w:tr w:rsidR="004232F3" w:rsidRPr="00DD2C98" w:rsidTr="004232F3">
        <w:trPr>
          <w:trHeight w:val="562"/>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19465C" w:rsidRDefault="004232F3" w:rsidP="004232F3">
            <w:pPr>
              <w:pStyle w:val="a7"/>
              <w:numPr>
                <w:ilvl w:val="0"/>
                <w:numId w:val="34"/>
              </w:numPr>
              <w:spacing w:after="0" w:line="240" w:lineRule="auto"/>
              <w:jc w:val="both"/>
              <w:rPr>
                <w:rFonts w:ascii="Times New Roman" w:eastAsia="Times New Roman" w:hAnsi="Times New Roman"/>
                <w:color w:val="000000"/>
                <w:sz w:val="24"/>
                <w:lang w:eastAsia="ru-RU"/>
              </w:rPr>
            </w:pPr>
            <w:r w:rsidRPr="004232F3">
              <w:rPr>
                <w:rFonts w:ascii="Times New Roman" w:eastAsia="Times New Roman" w:hAnsi="Times New Roman"/>
                <w:color w:val="000000"/>
                <w:sz w:val="24"/>
                <w:lang w:eastAsia="ru-RU"/>
              </w:rPr>
              <w:t>За</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сімейними</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цінностями</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склад</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сім</w:t>
            </w:r>
            <w:r w:rsidRPr="0019465C">
              <w:rPr>
                <w:rFonts w:ascii="Times New Roman" w:eastAsia="Times New Roman" w:hAnsi="Times New Roman"/>
                <w:color w:val="000000"/>
                <w:sz w:val="24"/>
                <w:lang w:eastAsia="ru-RU"/>
              </w:rPr>
              <w:t>’</w:t>
            </w:r>
            <w:r w:rsidRPr="004232F3">
              <w:rPr>
                <w:rFonts w:ascii="Times New Roman" w:eastAsia="Times New Roman" w:hAnsi="Times New Roman"/>
                <w:color w:val="000000"/>
                <w:sz w:val="24"/>
                <w:lang w:eastAsia="ru-RU"/>
              </w:rPr>
              <w:t>ї</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рівень</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сімейного</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доходу</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етап</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життєвого</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циклу</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сім</w:t>
            </w:r>
            <w:r w:rsidRPr="0019465C">
              <w:rPr>
                <w:rFonts w:ascii="Times New Roman" w:eastAsia="Times New Roman" w:hAnsi="Times New Roman"/>
                <w:color w:val="000000"/>
                <w:sz w:val="24"/>
                <w:lang w:eastAsia="ru-RU"/>
              </w:rPr>
              <w:t>’</w:t>
            </w:r>
            <w:r w:rsidRPr="004232F3">
              <w:rPr>
                <w:rFonts w:ascii="Times New Roman" w:eastAsia="Times New Roman" w:hAnsi="Times New Roman"/>
                <w:color w:val="000000"/>
                <w:sz w:val="24"/>
                <w:lang w:eastAsia="ru-RU"/>
              </w:rPr>
              <w:t>ї</w:t>
            </w:r>
            <w:r w:rsidRPr="0019465C">
              <w:rPr>
                <w:rFonts w:ascii="Times New Roman" w:eastAsia="Times New Roman" w:hAnsi="Times New Roman"/>
                <w:color w:val="000000"/>
                <w:sz w:val="24"/>
                <w:lang w:eastAsia="ru-RU"/>
              </w:rPr>
              <w:t xml:space="preserve">, </w:t>
            </w:r>
            <w:r w:rsidRPr="004232F3">
              <w:rPr>
                <w:rFonts w:ascii="Times New Roman" w:eastAsia="Times New Roman" w:hAnsi="Times New Roman"/>
                <w:color w:val="000000"/>
                <w:sz w:val="24"/>
                <w:lang w:eastAsia="ru-RU"/>
              </w:rPr>
              <w:t>традиції</w:t>
            </w:r>
            <w:r w:rsidRPr="0019465C">
              <w:rPr>
                <w:rFonts w:ascii="Times New Roman" w:eastAsia="Times New Roman" w:hAnsi="Times New Roman"/>
                <w:color w:val="000000"/>
                <w:sz w:val="24"/>
                <w:lang w:eastAsia="ru-RU"/>
              </w:rPr>
              <w:t>)</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F216A5" w:rsidRDefault="004232F3" w:rsidP="004232F3">
            <w:pPr>
              <w:spacing w:line="240" w:lineRule="auto"/>
              <w:rPr>
                <w:color w:val="000000"/>
                <w:sz w:val="24"/>
              </w:rPr>
            </w:pPr>
            <w:r>
              <w:rPr>
                <w:color w:val="000000"/>
                <w:sz w:val="24"/>
                <w:lang w:val="ru-RU"/>
              </w:rPr>
              <w:t>Склад сім</w:t>
            </w:r>
            <w:r w:rsidRPr="00F216A5">
              <w:rPr>
                <w:color w:val="000000"/>
                <w:sz w:val="24"/>
                <w:lang w:val="ru-RU"/>
              </w:rPr>
              <w:t>’</w:t>
            </w:r>
            <w:r>
              <w:rPr>
                <w:color w:val="000000"/>
                <w:sz w:val="24"/>
              </w:rPr>
              <w:t>ї та сімейний статус не впливає на вибір продукту. Рівень сімейного доходу може бути будь яким.</w:t>
            </w:r>
          </w:p>
        </w:tc>
      </w:tr>
      <w:tr w:rsidR="004232F3" w:rsidRPr="00DD2C98" w:rsidTr="004232F3">
        <w:trPr>
          <w:trHeight w:val="562"/>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F216A5" w:rsidRDefault="004232F3" w:rsidP="004232F3">
            <w:pPr>
              <w:pStyle w:val="a7"/>
              <w:numPr>
                <w:ilvl w:val="0"/>
                <w:numId w:val="34"/>
              </w:numPr>
              <w:spacing w:after="0" w:line="240" w:lineRule="auto"/>
              <w:jc w:val="both"/>
              <w:rPr>
                <w:rFonts w:ascii="Times New Roman" w:eastAsia="Times New Roman" w:hAnsi="Times New Roman"/>
                <w:color w:val="000000"/>
                <w:sz w:val="24"/>
                <w:lang w:eastAsia="ru-RU"/>
              </w:rPr>
            </w:pPr>
            <w:r w:rsidRPr="00F216A5">
              <w:rPr>
                <w:rFonts w:ascii="Times New Roman" w:eastAsia="Times New Roman" w:hAnsi="Times New Roman"/>
                <w:color w:val="000000"/>
                <w:sz w:val="24"/>
                <w:lang w:eastAsia="ru-RU"/>
              </w:rPr>
              <w:lastRenderedPageBreak/>
              <w:t>За співвідношенням бажання  придбати і цінової межі (порівняти цифри парами «місячний дохід – вартість одиниці товару»)</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Pr="00D82E30" w:rsidRDefault="004232F3" w:rsidP="004232F3">
            <w:pPr>
              <w:spacing w:line="240" w:lineRule="auto"/>
              <w:rPr>
                <w:color w:val="000000"/>
                <w:sz w:val="24"/>
              </w:rPr>
            </w:pPr>
            <w:r w:rsidRPr="00D82E30">
              <w:rPr>
                <w:color w:val="000000"/>
                <w:sz w:val="24"/>
              </w:rPr>
              <w:t>Не залежно від ціни, якщо продукт є ефективний то споживачі будуть платити за нього.</w:t>
            </w:r>
          </w:p>
          <w:p w:rsidR="004232F3" w:rsidRPr="00F216A5" w:rsidRDefault="004232F3" w:rsidP="004232F3">
            <w:pPr>
              <w:spacing w:line="240" w:lineRule="auto"/>
              <w:rPr>
                <w:color w:val="000000"/>
                <w:sz w:val="24"/>
              </w:rPr>
            </w:pPr>
            <w:r w:rsidRPr="00D82E30">
              <w:rPr>
                <w:color w:val="000000"/>
                <w:sz w:val="24"/>
              </w:rPr>
              <w:t>5000 грн(місячний дохід) – 18 грн (вартість одиниці продукту)</w:t>
            </w:r>
          </w:p>
        </w:tc>
      </w:tr>
      <w:tr w:rsidR="004232F3" w:rsidRPr="00F216A5" w:rsidTr="004232F3">
        <w:trPr>
          <w:trHeight w:val="562"/>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pStyle w:val="a7"/>
              <w:numPr>
                <w:ilvl w:val="0"/>
                <w:numId w:val="34"/>
              </w:numPr>
              <w:spacing w:after="0" w:line="240" w:lineRule="auto"/>
              <w:jc w:val="both"/>
              <w:rPr>
                <w:rFonts w:ascii="Times New Roman" w:eastAsia="Times New Roman" w:hAnsi="Times New Roman"/>
                <w:color w:val="000000"/>
                <w:sz w:val="24"/>
                <w:lang w:eastAsia="ru-RU"/>
              </w:rPr>
            </w:pPr>
            <w:r w:rsidRPr="00F216A5">
              <w:rPr>
                <w:rFonts w:ascii="Times New Roman" w:eastAsia="Times New Roman" w:hAnsi="Times New Roman"/>
                <w:color w:val="000000"/>
                <w:sz w:val="24"/>
                <w:lang w:eastAsia="ru-RU"/>
              </w:rPr>
              <w:t xml:space="preserve">За інтенсивністю споживання товару </w:t>
            </w:r>
          </w:p>
          <w:p w:rsidR="004232F3" w:rsidRDefault="004232F3" w:rsidP="004232F3">
            <w:pPr>
              <w:pStyle w:val="a7"/>
              <w:spacing w:after="0" w:line="240" w:lineRule="auto"/>
              <w:ind w:left="362"/>
              <w:jc w:val="both"/>
              <w:rPr>
                <w:rFonts w:ascii="Times New Roman" w:eastAsia="Times New Roman" w:hAnsi="Times New Roman"/>
                <w:color w:val="000000"/>
                <w:sz w:val="24"/>
                <w:lang w:eastAsia="ru-RU"/>
              </w:rPr>
            </w:pPr>
            <w:r>
              <w:rPr>
                <w:rFonts w:ascii="Times New Roman" w:eastAsia="Times New Roman" w:hAnsi="Times New Roman"/>
                <w:color w:val="000000"/>
                <w:sz w:val="24"/>
                <w:lang w:eastAsia="ru-RU"/>
              </w:rPr>
              <w:t>−</w:t>
            </w:r>
            <w:r w:rsidRPr="00F216A5">
              <w:rPr>
                <w:rFonts w:ascii="Times New Roman" w:eastAsia="Times New Roman" w:hAnsi="Times New Roman"/>
                <w:color w:val="000000"/>
                <w:sz w:val="24"/>
                <w:lang w:eastAsia="ru-RU"/>
              </w:rPr>
              <w:t xml:space="preserve">Разове придбання </w:t>
            </w:r>
          </w:p>
          <w:p w:rsidR="004232F3" w:rsidRDefault="004232F3" w:rsidP="004232F3">
            <w:pPr>
              <w:pStyle w:val="a7"/>
              <w:spacing w:after="0" w:line="240" w:lineRule="auto"/>
              <w:ind w:left="362"/>
              <w:jc w:val="both"/>
              <w:rPr>
                <w:rFonts w:ascii="Times New Roman" w:eastAsia="Times New Roman" w:hAnsi="Times New Roman"/>
                <w:color w:val="000000"/>
                <w:sz w:val="24"/>
                <w:lang w:eastAsia="ru-RU"/>
              </w:rPr>
            </w:pPr>
            <w:r>
              <w:rPr>
                <w:rFonts w:ascii="Times New Roman" w:eastAsia="Times New Roman" w:hAnsi="Times New Roman"/>
                <w:color w:val="000000"/>
                <w:sz w:val="24"/>
                <w:lang w:eastAsia="ru-RU"/>
              </w:rPr>
              <w:t>−</w:t>
            </w:r>
            <w:r w:rsidRPr="00F216A5">
              <w:rPr>
                <w:rFonts w:ascii="Times New Roman" w:eastAsia="Times New Roman" w:hAnsi="Times New Roman"/>
                <w:color w:val="000000"/>
                <w:sz w:val="24"/>
                <w:lang w:eastAsia="ru-RU"/>
              </w:rPr>
              <w:t xml:space="preserve">Періодичне придбання </w:t>
            </w:r>
          </w:p>
          <w:p w:rsidR="004232F3" w:rsidRPr="00F216A5" w:rsidRDefault="004232F3" w:rsidP="004232F3">
            <w:pPr>
              <w:pStyle w:val="a7"/>
              <w:spacing w:after="0" w:line="240" w:lineRule="auto"/>
              <w:ind w:left="362"/>
              <w:jc w:val="both"/>
              <w:rPr>
                <w:rFonts w:ascii="Times New Roman" w:eastAsia="Times New Roman" w:hAnsi="Times New Roman"/>
                <w:color w:val="000000"/>
                <w:sz w:val="24"/>
                <w:lang w:eastAsia="ru-RU"/>
              </w:rPr>
            </w:pPr>
            <w:r>
              <w:rPr>
                <w:rFonts w:ascii="Times New Roman" w:eastAsia="Times New Roman" w:hAnsi="Times New Roman"/>
                <w:color w:val="000000"/>
                <w:sz w:val="24"/>
                <w:lang w:eastAsia="ru-RU"/>
              </w:rPr>
              <w:t>−</w:t>
            </w:r>
            <w:r w:rsidRPr="00F216A5">
              <w:rPr>
                <w:rFonts w:ascii="Times New Roman" w:eastAsia="Times New Roman" w:hAnsi="Times New Roman"/>
                <w:color w:val="000000"/>
                <w:sz w:val="24"/>
                <w:lang w:eastAsia="ru-RU"/>
              </w:rPr>
              <w:t>Систематичне придбання</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spacing w:line="240" w:lineRule="auto"/>
              <w:rPr>
                <w:color w:val="000000"/>
                <w:sz w:val="24"/>
              </w:rPr>
            </w:pPr>
            <w:r>
              <w:rPr>
                <w:color w:val="000000"/>
                <w:sz w:val="24"/>
              </w:rPr>
              <w:t>Систематичне придбання</w:t>
            </w:r>
          </w:p>
        </w:tc>
      </w:tr>
      <w:tr w:rsidR="004232F3" w:rsidRPr="00F216A5" w:rsidTr="004232F3">
        <w:trPr>
          <w:trHeight w:val="562"/>
        </w:trPr>
        <w:tc>
          <w:tcPr>
            <w:tcW w:w="4962" w:type="dxa"/>
            <w:tcBorders>
              <w:top w:val="single" w:sz="4" w:space="0" w:color="000000"/>
              <w:left w:val="single" w:sz="4" w:space="0" w:color="000000"/>
              <w:bottom w:val="single" w:sz="4" w:space="0" w:color="000000"/>
              <w:right w:val="single" w:sz="4" w:space="0" w:color="000000"/>
            </w:tcBorders>
            <w:shd w:val="clear" w:color="auto" w:fill="auto"/>
          </w:tcPr>
          <w:p w:rsidR="004232F3" w:rsidRPr="00F216A5" w:rsidRDefault="004232F3" w:rsidP="004232F3">
            <w:pPr>
              <w:pStyle w:val="a7"/>
              <w:numPr>
                <w:ilvl w:val="0"/>
                <w:numId w:val="34"/>
              </w:numPr>
              <w:spacing w:after="0" w:line="240" w:lineRule="auto"/>
              <w:jc w:val="both"/>
              <w:rPr>
                <w:rFonts w:ascii="Times New Roman" w:eastAsia="Times New Roman" w:hAnsi="Times New Roman"/>
                <w:color w:val="000000"/>
                <w:sz w:val="24"/>
                <w:lang w:eastAsia="ru-RU"/>
              </w:rPr>
            </w:pPr>
            <w:r w:rsidRPr="00F216A5">
              <w:rPr>
                <w:rFonts w:ascii="Times New Roman" w:eastAsia="Times New Roman" w:hAnsi="Times New Roman"/>
                <w:color w:val="000000"/>
                <w:sz w:val="24"/>
                <w:lang w:eastAsia="ru-RU"/>
              </w:rPr>
              <w:t>За інформованістю (самоосвіта, ЗМІ, спеціальні джерела)</w:t>
            </w:r>
          </w:p>
        </w:tc>
        <w:tc>
          <w:tcPr>
            <w:tcW w:w="4961"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spacing w:line="240" w:lineRule="auto"/>
              <w:rPr>
                <w:color w:val="000000"/>
                <w:sz w:val="24"/>
              </w:rPr>
            </w:pPr>
            <w:r>
              <w:rPr>
                <w:color w:val="000000"/>
                <w:sz w:val="24"/>
              </w:rPr>
              <w:t>С</w:t>
            </w:r>
            <w:r w:rsidRPr="00F216A5">
              <w:rPr>
                <w:color w:val="000000"/>
                <w:sz w:val="24"/>
              </w:rPr>
              <w:t>амо</w:t>
            </w:r>
            <w:r>
              <w:rPr>
                <w:color w:val="000000"/>
                <w:sz w:val="24"/>
              </w:rPr>
              <w:t>освіта, ЗМІ, спеціальні джерела</w:t>
            </w:r>
          </w:p>
        </w:tc>
      </w:tr>
    </w:tbl>
    <w:p w:rsidR="004232F3" w:rsidRPr="00F216A5" w:rsidRDefault="004232F3" w:rsidP="004232F3"/>
    <w:p w:rsidR="004232F3" w:rsidRPr="0040353F" w:rsidRDefault="004232F3" w:rsidP="004232F3">
      <w:pPr>
        <w:keepNext/>
        <w:keepLines/>
        <w:spacing w:line="360" w:lineRule="auto"/>
        <w:ind w:firstLine="708"/>
        <w:outlineLvl w:val="2"/>
        <w:rPr>
          <w:bCs/>
        </w:rPr>
      </w:pPr>
      <w:bookmarkStart w:id="61" w:name="_Toc39343327"/>
      <w:bookmarkStart w:id="62" w:name="_Toc39840345"/>
      <w:r w:rsidRPr="0040353F">
        <w:rPr>
          <w:bCs/>
        </w:rPr>
        <w:t>Анкета для споживачів з метою визначення їх бачення запропонованої інновації</w:t>
      </w:r>
      <w:r>
        <w:rPr>
          <w:bCs/>
        </w:rPr>
        <w:t>:</w:t>
      </w:r>
      <w:bookmarkEnd w:id="61"/>
      <w:bookmarkEnd w:id="62"/>
    </w:p>
    <w:tbl>
      <w:tblPr>
        <w:tblStyle w:val="14"/>
        <w:tblW w:w="9345" w:type="dxa"/>
        <w:tblLook w:val="04A0" w:firstRow="1" w:lastRow="0" w:firstColumn="1" w:lastColumn="0" w:noHBand="0" w:noVBand="1"/>
      </w:tblPr>
      <w:tblGrid>
        <w:gridCol w:w="566"/>
        <w:gridCol w:w="3682"/>
        <w:gridCol w:w="5097"/>
      </w:tblGrid>
      <w:tr w:rsidR="004232F3" w:rsidRPr="00804DDA" w:rsidTr="00EB2293">
        <w:trPr>
          <w:trHeight w:val="554"/>
        </w:trPr>
        <w:tc>
          <w:tcPr>
            <w:tcW w:w="566" w:type="dxa"/>
          </w:tcPr>
          <w:p w:rsidR="004232F3" w:rsidRPr="00804DDA" w:rsidRDefault="004232F3" w:rsidP="004232F3">
            <w:pPr>
              <w:spacing w:line="360" w:lineRule="auto"/>
              <w:rPr>
                <w:rFonts w:eastAsia="Calibri"/>
                <w:sz w:val="24"/>
              </w:rPr>
            </w:pPr>
            <w:r w:rsidRPr="00804DDA">
              <w:rPr>
                <w:rFonts w:eastAsia="Calibri"/>
                <w:sz w:val="24"/>
              </w:rPr>
              <w:t>1.</w:t>
            </w:r>
          </w:p>
        </w:tc>
        <w:tc>
          <w:tcPr>
            <w:tcW w:w="3682" w:type="dxa"/>
          </w:tcPr>
          <w:p w:rsidR="004232F3" w:rsidRPr="00804DDA" w:rsidRDefault="004232F3" w:rsidP="004232F3">
            <w:pPr>
              <w:spacing w:line="360" w:lineRule="auto"/>
              <w:rPr>
                <w:rFonts w:eastAsia="Calibri"/>
                <w:sz w:val="24"/>
              </w:rPr>
            </w:pPr>
            <w:r w:rsidRPr="00804DDA">
              <w:rPr>
                <w:rFonts w:eastAsia="Calibri"/>
                <w:sz w:val="24"/>
              </w:rPr>
              <w:t>Ваша стать:</w:t>
            </w:r>
          </w:p>
        </w:tc>
        <w:tc>
          <w:tcPr>
            <w:tcW w:w="5097" w:type="dxa"/>
          </w:tcPr>
          <w:p w:rsidR="004232F3" w:rsidRPr="00804DDA" w:rsidRDefault="004232F3" w:rsidP="004232F3">
            <w:pPr>
              <w:spacing w:line="360" w:lineRule="auto"/>
              <w:rPr>
                <w:rFonts w:eastAsia="Calibri"/>
                <w:sz w:val="24"/>
              </w:rPr>
            </w:pPr>
            <w:r w:rsidRPr="00804DDA">
              <w:rPr>
                <w:rFonts w:eastAsia="Calibri"/>
                <w:sz w:val="24"/>
              </w:rPr>
              <w:t>□ жіноча    □ чоловіча</w:t>
            </w:r>
          </w:p>
        </w:tc>
      </w:tr>
      <w:tr w:rsidR="004232F3" w:rsidRPr="00804DDA" w:rsidTr="00EB2293">
        <w:trPr>
          <w:trHeight w:val="486"/>
        </w:trPr>
        <w:tc>
          <w:tcPr>
            <w:tcW w:w="566" w:type="dxa"/>
          </w:tcPr>
          <w:p w:rsidR="004232F3" w:rsidRPr="00804DDA" w:rsidRDefault="004232F3" w:rsidP="004232F3">
            <w:pPr>
              <w:spacing w:line="360" w:lineRule="auto"/>
              <w:rPr>
                <w:rFonts w:eastAsia="Calibri"/>
                <w:sz w:val="24"/>
              </w:rPr>
            </w:pPr>
            <w:r w:rsidRPr="00804DDA">
              <w:rPr>
                <w:rFonts w:eastAsia="Calibri"/>
                <w:sz w:val="24"/>
              </w:rPr>
              <w:t>2.</w:t>
            </w:r>
          </w:p>
        </w:tc>
        <w:tc>
          <w:tcPr>
            <w:tcW w:w="3682" w:type="dxa"/>
          </w:tcPr>
          <w:p w:rsidR="004232F3" w:rsidRPr="00804DDA" w:rsidRDefault="004232F3" w:rsidP="004232F3">
            <w:pPr>
              <w:spacing w:line="360" w:lineRule="auto"/>
              <w:rPr>
                <w:rFonts w:eastAsia="Calibri"/>
                <w:sz w:val="24"/>
              </w:rPr>
            </w:pPr>
            <w:r w:rsidRPr="00804DDA">
              <w:rPr>
                <w:rFonts w:eastAsia="Calibri"/>
                <w:sz w:val="24"/>
              </w:rPr>
              <w:t>Ваш вік:</w:t>
            </w:r>
          </w:p>
        </w:tc>
        <w:tc>
          <w:tcPr>
            <w:tcW w:w="5097" w:type="dxa"/>
          </w:tcPr>
          <w:p w:rsidR="004232F3" w:rsidRPr="00804DDA" w:rsidRDefault="004232F3" w:rsidP="004232F3">
            <w:pPr>
              <w:spacing w:line="360" w:lineRule="auto"/>
              <w:rPr>
                <w:rFonts w:eastAsia="Calibri"/>
                <w:sz w:val="24"/>
              </w:rPr>
            </w:pPr>
            <w:r w:rsidRPr="00804DDA">
              <w:rPr>
                <w:rFonts w:eastAsia="Calibri"/>
                <w:sz w:val="24"/>
              </w:rPr>
              <w:t>□ 16-25 □26-35  □ 36-45 □ 46-60  □ від 61</w:t>
            </w:r>
          </w:p>
        </w:tc>
      </w:tr>
      <w:tr w:rsidR="004232F3" w:rsidRPr="00804DDA" w:rsidTr="00EB2293">
        <w:tc>
          <w:tcPr>
            <w:tcW w:w="566" w:type="dxa"/>
          </w:tcPr>
          <w:p w:rsidR="004232F3" w:rsidRPr="00804DDA" w:rsidRDefault="004232F3" w:rsidP="004232F3">
            <w:pPr>
              <w:spacing w:line="360" w:lineRule="auto"/>
              <w:rPr>
                <w:rFonts w:eastAsia="Calibri"/>
                <w:sz w:val="24"/>
              </w:rPr>
            </w:pPr>
            <w:r w:rsidRPr="00804DDA">
              <w:rPr>
                <w:rFonts w:eastAsia="Calibri"/>
                <w:sz w:val="24"/>
              </w:rPr>
              <w:t>3.</w:t>
            </w:r>
          </w:p>
        </w:tc>
        <w:tc>
          <w:tcPr>
            <w:tcW w:w="3682" w:type="dxa"/>
          </w:tcPr>
          <w:p w:rsidR="004232F3" w:rsidRPr="00804DDA" w:rsidRDefault="004232F3" w:rsidP="004232F3">
            <w:pPr>
              <w:spacing w:line="360" w:lineRule="auto"/>
              <w:rPr>
                <w:rFonts w:eastAsia="Calibri"/>
                <w:sz w:val="24"/>
              </w:rPr>
            </w:pPr>
            <w:r w:rsidRPr="00804DDA">
              <w:rPr>
                <w:rFonts w:eastAsia="Calibri"/>
                <w:sz w:val="24"/>
              </w:rPr>
              <w:t>Місце проживання:</w:t>
            </w:r>
          </w:p>
        </w:tc>
        <w:tc>
          <w:tcPr>
            <w:tcW w:w="5097" w:type="dxa"/>
          </w:tcPr>
          <w:p w:rsidR="004232F3" w:rsidRPr="00804DDA" w:rsidRDefault="004232F3" w:rsidP="004232F3">
            <w:pPr>
              <w:spacing w:line="360" w:lineRule="auto"/>
              <w:rPr>
                <w:rFonts w:eastAsia="Calibri"/>
                <w:sz w:val="24"/>
              </w:rPr>
            </w:pPr>
            <w:r w:rsidRPr="00804DDA">
              <w:rPr>
                <w:rFonts w:eastAsia="Calibri"/>
                <w:sz w:val="24"/>
              </w:rPr>
              <w:t>□ місто  □ смт  □  село</w:t>
            </w:r>
          </w:p>
        </w:tc>
      </w:tr>
      <w:tr w:rsidR="004232F3" w:rsidRPr="00DD2C98" w:rsidTr="00EB2293">
        <w:tc>
          <w:tcPr>
            <w:tcW w:w="566" w:type="dxa"/>
          </w:tcPr>
          <w:p w:rsidR="004232F3" w:rsidRPr="00804DDA" w:rsidRDefault="004232F3" w:rsidP="004232F3">
            <w:pPr>
              <w:spacing w:line="360" w:lineRule="auto"/>
              <w:rPr>
                <w:rFonts w:eastAsia="Calibri"/>
                <w:sz w:val="24"/>
              </w:rPr>
            </w:pPr>
            <w:r w:rsidRPr="00804DDA">
              <w:rPr>
                <w:rFonts w:eastAsia="Calibri"/>
                <w:sz w:val="24"/>
              </w:rPr>
              <w:t>4.</w:t>
            </w:r>
          </w:p>
        </w:tc>
        <w:tc>
          <w:tcPr>
            <w:tcW w:w="3682" w:type="dxa"/>
          </w:tcPr>
          <w:p w:rsidR="004232F3" w:rsidRPr="00804DDA" w:rsidRDefault="004232F3" w:rsidP="004232F3">
            <w:pPr>
              <w:spacing w:line="360" w:lineRule="auto"/>
              <w:rPr>
                <w:rFonts w:eastAsia="Calibri"/>
                <w:sz w:val="24"/>
              </w:rPr>
            </w:pPr>
            <w:r w:rsidRPr="00804DDA">
              <w:rPr>
                <w:rFonts w:eastAsia="Calibri"/>
                <w:sz w:val="24"/>
              </w:rPr>
              <w:t>Якій продукції Ви надаєте перевагу:</w:t>
            </w:r>
          </w:p>
        </w:tc>
        <w:tc>
          <w:tcPr>
            <w:tcW w:w="5097" w:type="dxa"/>
          </w:tcPr>
          <w:p w:rsidR="004232F3" w:rsidRPr="00804DDA" w:rsidRDefault="004232F3" w:rsidP="004232F3">
            <w:pPr>
              <w:spacing w:line="360" w:lineRule="auto"/>
              <w:rPr>
                <w:rFonts w:eastAsia="Calibri"/>
                <w:sz w:val="24"/>
              </w:rPr>
            </w:pPr>
            <w:r w:rsidRPr="00804DDA">
              <w:rPr>
                <w:rFonts w:eastAsia="Calibri"/>
                <w:sz w:val="24"/>
              </w:rPr>
              <w:t>□ екологічній     □ дешевшій</w:t>
            </w:r>
          </w:p>
          <w:p w:rsidR="004232F3" w:rsidRPr="00804DDA" w:rsidRDefault="004232F3" w:rsidP="004232F3">
            <w:pPr>
              <w:spacing w:line="360" w:lineRule="auto"/>
              <w:rPr>
                <w:rFonts w:eastAsia="Calibri"/>
                <w:sz w:val="24"/>
              </w:rPr>
            </w:pPr>
            <w:r w:rsidRPr="00804DDA">
              <w:rPr>
                <w:rFonts w:eastAsia="Calibri"/>
                <w:sz w:val="24"/>
              </w:rPr>
              <w:t>□ продукції відомої марки</w:t>
            </w:r>
          </w:p>
        </w:tc>
      </w:tr>
      <w:tr w:rsidR="004232F3" w:rsidRPr="00804DDA" w:rsidTr="00EB2293">
        <w:tc>
          <w:tcPr>
            <w:tcW w:w="566" w:type="dxa"/>
          </w:tcPr>
          <w:p w:rsidR="004232F3" w:rsidRPr="00804DDA" w:rsidRDefault="004232F3" w:rsidP="004232F3">
            <w:pPr>
              <w:spacing w:line="360" w:lineRule="auto"/>
              <w:rPr>
                <w:rFonts w:eastAsia="Calibri"/>
                <w:sz w:val="24"/>
              </w:rPr>
            </w:pPr>
            <w:r w:rsidRPr="00804DDA">
              <w:rPr>
                <w:rFonts w:eastAsia="Calibri"/>
                <w:sz w:val="24"/>
              </w:rPr>
              <w:t>5.</w:t>
            </w:r>
          </w:p>
        </w:tc>
        <w:tc>
          <w:tcPr>
            <w:tcW w:w="3682" w:type="dxa"/>
          </w:tcPr>
          <w:p w:rsidR="004232F3" w:rsidRPr="00804DDA" w:rsidRDefault="004232F3" w:rsidP="004232F3">
            <w:pPr>
              <w:spacing w:line="360" w:lineRule="auto"/>
              <w:rPr>
                <w:rFonts w:eastAsia="Calibri"/>
                <w:sz w:val="24"/>
              </w:rPr>
            </w:pPr>
            <w:r w:rsidRPr="00804DDA">
              <w:rPr>
                <w:rFonts w:eastAsia="Calibri"/>
                <w:sz w:val="24"/>
              </w:rPr>
              <w:t>Ваше ставлення біотехнологій:</w:t>
            </w:r>
          </w:p>
        </w:tc>
        <w:tc>
          <w:tcPr>
            <w:tcW w:w="5097" w:type="dxa"/>
          </w:tcPr>
          <w:p w:rsidR="004232F3" w:rsidRPr="00804DDA" w:rsidRDefault="004232F3" w:rsidP="004232F3">
            <w:pPr>
              <w:spacing w:line="360" w:lineRule="auto"/>
              <w:rPr>
                <w:rFonts w:eastAsia="Calibri"/>
                <w:sz w:val="24"/>
              </w:rPr>
            </w:pPr>
            <w:r w:rsidRPr="00804DDA">
              <w:rPr>
                <w:rFonts w:eastAsia="Calibri"/>
                <w:sz w:val="24"/>
              </w:rPr>
              <w:t>□ позитивне      □ нейтральне</w:t>
            </w:r>
          </w:p>
          <w:p w:rsidR="004232F3" w:rsidRPr="00804DDA" w:rsidRDefault="004232F3" w:rsidP="004232F3">
            <w:pPr>
              <w:spacing w:line="360" w:lineRule="auto"/>
              <w:rPr>
                <w:rFonts w:eastAsia="Calibri"/>
                <w:sz w:val="24"/>
              </w:rPr>
            </w:pPr>
            <w:r w:rsidRPr="00804DDA">
              <w:rPr>
                <w:rFonts w:eastAsia="Calibri"/>
                <w:sz w:val="24"/>
              </w:rPr>
              <w:t>□ негативне</w:t>
            </w:r>
          </w:p>
        </w:tc>
      </w:tr>
      <w:tr w:rsidR="004232F3" w:rsidRPr="00804DDA" w:rsidTr="00EB2293">
        <w:tc>
          <w:tcPr>
            <w:tcW w:w="566" w:type="dxa"/>
          </w:tcPr>
          <w:p w:rsidR="004232F3" w:rsidRPr="00804DDA" w:rsidRDefault="004232F3" w:rsidP="004232F3">
            <w:pPr>
              <w:spacing w:line="360" w:lineRule="auto"/>
              <w:rPr>
                <w:rFonts w:eastAsia="Calibri"/>
                <w:sz w:val="24"/>
              </w:rPr>
            </w:pPr>
            <w:r w:rsidRPr="00804DDA">
              <w:rPr>
                <w:rFonts w:eastAsia="Calibri"/>
                <w:sz w:val="24"/>
              </w:rPr>
              <w:t>6.</w:t>
            </w:r>
          </w:p>
        </w:tc>
        <w:tc>
          <w:tcPr>
            <w:tcW w:w="3682" w:type="dxa"/>
          </w:tcPr>
          <w:p w:rsidR="004232F3" w:rsidRPr="00804DDA" w:rsidRDefault="004232F3" w:rsidP="004232F3">
            <w:pPr>
              <w:rPr>
                <w:sz w:val="24"/>
              </w:rPr>
            </w:pPr>
            <w:r w:rsidRPr="00804DDA">
              <w:rPr>
                <w:sz w:val="24"/>
              </w:rPr>
              <w:t>Чи знаєте Ви про небезпеку забруднення води важкими металами та радіонуклідами:</w:t>
            </w:r>
          </w:p>
        </w:tc>
        <w:tc>
          <w:tcPr>
            <w:tcW w:w="5097" w:type="dxa"/>
          </w:tcPr>
          <w:p w:rsidR="004232F3" w:rsidRPr="00804DDA" w:rsidRDefault="004232F3" w:rsidP="004232F3">
            <w:pPr>
              <w:rPr>
                <w:sz w:val="24"/>
              </w:rPr>
            </w:pPr>
            <w:r w:rsidRPr="00804DDA">
              <w:rPr>
                <w:sz w:val="24"/>
              </w:rPr>
              <w:t>□ так</w:t>
            </w:r>
          </w:p>
          <w:p w:rsidR="004232F3" w:rsidRPr="00804DDA" w:rsidRDefault="004232F3" w:rsidP="004232F3">
            <w:pPr>
              <w:rPr>
                <w:sz w:val="24"/>
              </w:rPr>
            </w:pPr>
            <w:r w:rsidRPr="00804DDA">
              <w:rPr>
                <w:sz w:val="24"/>
              </w:rPr>
              <w:t>□ ні</w:t>
            </w:r>
          </w:p>
        </w:tc>
      </w:tr>
      <w:tr w:rsidR="004232F3" w:rsidRPr="00804DDA" w:rsidTr="00EB2293">
        <w:tc>
          <w:tcPr>
            <w:tcW w:w="566" w:type="dxa"/>
          </w:tcPr>
          <w:p w:rsidR="004232F3" w:rsidRPr="00804DDA" w:rsidRDefault="004232F3" w:rsidP="004232F3">
            <w:pPr>
              <w:spacing w:line="360" w:lineRule="auto"/>
              <w:rPr>
                <w:rFonts w:eastAsia="Calibri"/>
                <w:sz w:val="24"/>
              </w:rPr>
            </w:pPr>
            <w:r w:rsidRPr="00804DDA">
              <w:rPr>
                <w:rFonts w:eastAsia="Calibri"/>
                <w:sz w:val="24"/>
              </w:rPr>
              <w:t>7.</w:t>
            </w:r>
          </w:p>
        </w:tc>
        <w:tc>
          <w:tcPr>
            <w:tcW w:w="3682" w:type="dxa"/>
          </w:tcPr>
          <w:p w:rsidR="004232F3" w:rsidRPr="00804DDA" w:rsidRDefault="004232F3" w:rsidP="004232F3">
            <w:pPr>
              <w:rPr>
                <w:sz w:val="24"/>
              </w:rPr>
            </w:pPr>
            <w:r w:rsidRPr="00804DDA">
              <w:rPr>
                <w:sz w:val="24"/>
              </w:rPr>
              <w:t xml:space="preserve">Ви знаєте про негативний вплив </w:t>
            </w:r>
            <w:r>
              <w:rPr>
                <w:sz w:val="24"/>
              </w:rPr>
              <w:t>іонів важких металів на здоров'я</w:t>
            </w:r>
            <w:r w:rsidRPr="00804DDA">
              <w:rPr>
                <w:sz w:val="24"/>
              </w:rPr>
              <w:t xml:space="preserve"> людини</w:t>
            </w:r>
          </w:p>
        </w:tc>
        <w:tc>
          <w:tcPr>
            <w:tcW w:w="5097" w:type="dxa"/>
          </w:tcPr>
          <w:p w:rsidR="004232F3" w:rsidRPr="00804DDA" w:rsidRDefault="004232F3" w:rsidP="004232F3">
            <w:pPr>
              <w:rPr>
                <w:sz w:val="24"/>
              </w:rPr>
            </w:pPr>
            <w:r w:rsidRPr="00804DDA">
              <w:rPr>
                <w:sz w:val="24"/>
              </w:rPr>
              <w:t>□ так</w:t>
            </w:r>
          </w:p>
          <w:p w:rsidR="004232F3" w:rsidRPr="00804DDA" w:rsidRDefault="004232F3" w:rsidP="004232F3">
            <w:pPr>
              <w:rPr>
                <w:sz w:val="24"/>
              </w:rPr>
            </w:pPr>
            <w:r w:rsidRPr="00804DDA">
              <w:rPr>
                <w:sz w:val="24"/>
              </w:rPr>
              <w:t>□ ні</w:t>
            </w:r>
          </w:p>
        </w:tc>
      </w:tr>
      <w:tr w:rsidR="004232F3" w:rsidRPr="00804DDA" w:rsidTr="00EB2293">
        <w:tc>
          <w:tcPr>
            <w:tcW w:w="566" w:type="dxa"/>
          </w:tcPr>
          <w:p w:rsidR="004232F3" w:rsidRPr="00804DDA" w:rsidRDefault="004232F3" w:rsidP="004232F3">
            <w:pPr>
              <w:spacing w:line="360" w:lineRule="auto"/>
              <w:rPr>
                <w:rFonts w:eastAsia="Calibri"/>
                <w:sz w:val="24"/>
              </w:rPr>
            </w:pPr>
            <w:r w:rsidRPr="00804DDA">
              <w:rPr>
                <w:rFonts w:eastAsia="Calibri"/>
                <w:sz w:val="24"/>
              </w:rPr>
              <w:t>8.</w:t>
            </w:r>
          </w:p>
        </w:tc>
        <w:tc>
          <w:tcPr>
            <w:tcW w:w="3682" w:type="dxa"/>
          </w:tcPr>
          <w:p w:rsidR="004232F3" w:rsidRPr="00804DDA" w:rsidRDefault="004232F3" w:rsidP="004232F3">
            <w:pPr>
              <w:rPr>
                <w:sz w:val="24"/>
              </w:rPr>
            </w:pPr>
            <w:r w:rsidRPr="00804DDA">
              <w:rPr>
                <w:sz w:val="24"/>
              </w:rPr>
              <w:t xml:space="preserve">Яким методам очистки води Ви </w:t>
            </w:r>
            <w:r>
              <w:rPr>
                <w:sz w:val="24"/>
              </w:rPr>
              <w:t>довіряєте</w:t>
            </w:r>
            <w:r w:rsidRPr="00804DDA">
              <w:rPr>
                <w:sz w:val="24"/>
              </w:rPr>
              <w:t xml:space="preserve"> більше:</w:t>
            </w:r>
          </w:p>
        </w:tc>
        <w:tc>
          <w:tcPr>
            <w:tcW w:w="5097" w:type="dxa"/>
          </w:tcPr>
          <w:p w:rsidR="004232F3" w:rsidRPr="00804DDA" w:rsidRDefault="004232F3" w:rsidP="004232F3">
            <w:pPr>
              <w:rPr>
                <w:sz w:val="24"/>
              </w:rPr>
            </w:pPr>
            <w:r w:rsidRPr="00804DDA">
              <w:rPr>
                <w:sz w:val="24"/>
              </w:rPr>
              <w:t>□  біологічним       □  хімічним</w:t>
            </w:r>
          </w:p>
          <w:p w:rsidR="004232F3" w:rsidRPr="00804DDA" w:rsidRDefault="004232F3" w:rsidP="004232F3">
            <w:pPr>
              <w:rPr>
                <w:sz w:val="24"/>
              </w:rPr>
            </w:pPr>
            <w:r w:rsidRPr="00804DDA">
              <w:rPr>
                <w:sz w:val="24"/>
              </w:rPr>
              <w:t>□ фізичним</w:t>
            </w:r>
          </w:p>
        </w:tc>
      </w:tr>
      <w:tr w:rsidR="004232F3" w:rsidRPr="00804DDA" w:rsidTr="00EB2293">
        <w:tc>
          <w:tcPr>
            <w:tcW w:w="566" w:type="dxa"/>
          </w:tcPr>
          <w:p w:rsidR="004232F3" w:rsidRPr="00804DDA" w:rsidRDefault="004232F3" w:rsidP="004232F3">
            <w:pPr>
              <w:spacing w:line="360" w:lineRule="auto"/>
              <w:rPr>
                <w:rFonts w:eastAsia="Calibri"/>
                <w:sz w:val="24"/>
              </w:rPr>
            </w:pPr>
            <w:r w:rsidRPr="00804DDA">
              <w:rPr>
                <w:rFonts w:eastAsia="Calibri"/>
                <w:sz w:val="24"/>
              </w:rPr>
              <w:t>9.</w:t>
            </w:r>
          </w:p>
        </w:tc>
        <w:tc>
          <w:tcPr>
            <w:tcW w:w="3682" w:type="dxa"/>
          </w:tcPr>
          <w:p w:rsidR="004232F3" w:rsidRPr="00804DDA" w:rsidRDefault="004232F3" w:rsidP="004232F3">
            <w:pPr>
              <w:rPr>
                <w:sz w:val="24"/>
              </w:rPr>
            </w:pPr>
            <w:r w:rsidRPr="00804DDA">
              <w:rPr>
                <w:sz w:val="24"/>
              </w:rPr>
              <w:t xml:space="preserve">Чи чули Ви про можливість очистки води за допомогою </w:t>
            </w:r>
            <w:r>
              <w:rPr>
                <w:sz w:val="24"/>
              </w:rPr>
              <w:t xml:space="preserve">їстівних </w:t>
            </w:r>
            <w:r w:rsidRPr="00804DDA">
              <w:rPr>
                <w:sz w:val="24"/>
              </w:rPr>
              <w:t>грибів?</w:t>
            </w:r>
          </w:p>
        </w:tc>
        <w:tc>
          <w:tcPr>
            <w:tcW w:w="5097" w:type="dxa"/>
          </w:tcPr>
          <w:p w:rsidR="004232F3" w:rsidRPr="00804DDA" w:rsidRDefault="004232F3" w:rsidP="004232F3">
            <w:pPr>
              <w:rPr>
                <w:sz w:val="24"/>
              </w:rPr>
            </w:pPr>
            <w:r w:rsidRPr="00804DDA">
              <w:rPr>
                <w:sz w:val="24"/>
              </w:rPr>
              <w:t>□ так</w:t>
            </w:r>
          </w:p>
          <w:p w:rsidR="004232F3" w:rsidRPr="00804DDA" w:rsidRDefault="004232F3" w:rsidP="004232F3">
            <w:pPr>
              <w:rPr>
                <w:sz w:val="24"/>
              </w:rPr>
            </w:pPr>
            <w:r w:rsidRPr="00804DDA">
              <w:rPr>
                <w:sz w:val="24"/>
              </w:rPr>
              <w:t>□ ні</w:t>
            </w:r>
          </w:p>
        </w:tc>
      </w:tr>
      <w:tr w:rsidR="004232F3" w:rsidRPr="00804DDA" w:rsidTr="00EB2293">
        <w:tc>
          <w:tcPr>
            <w:tcW w:w="566" w:type="dxa"/>
          </w:tcPr>
          <w:p w:rsidR="004232F3" w:rsidRPr="00804DDA" w:rsidRDefault="004232F3" w:rsidP="004232F3">
            <w:pPr>
              <w:spacing w:line="360" w:lineRule="auto"/>
              <w:rPr>
                <w:rFonts w:eastAsia="Calibri"/>
                <w:sz w:val="24"/>
              </w:rPr>
            </w:pPr>
            <w:r w:rsidRPr="00804DDA">
              <w:rPr>
                <w:rFonts w:eastAsia="Calibri"/>
                <w:sz w:val="24"/>
              </w:rPr>
              <w:t>10.</w:t>
            </w:r>
          </w:p>
        </w:tc>
        <w:tc>
          <w:tcPr>
            <w:tcW w:w="3682" w:type="dxa"/>
          </w:tcPr>
          <w:p w:rsidR="004232F3" w:rsidRPr="00804DDA" w:rsidRDefault="004232F3" w:rsidP="004232F3">
            <w:pPr>
              <w:rPr>
                <w:sz w:val="24"/>
              </w:rPr>
            </w:pPr>
            <w:r w:rsidRPr="00804DDA">
              <w:rPr>
                <w:sz w:val="24"/>
              </w:rPr>
              <w:t xml:space="preserve">Чи Ви підтримуєте дослідження у галузі </w:t>
            </w:r>
            <w:r>
              <w:rPr>
                <w:sz w:val="24"/>
              </w:rPr>
              <w:t xml:space="preserve">магнітних </w:t>
            </w:r>
            <w:r w:rsidRPr="00804DDA">
              <w:rPr>
                <w:sz w:val="24"/>
              </w:rPr>
              <w:t>технологій?</w:t>
            </w:r>
          </w:p>
        </w:tc>
        <w:tc>
          <w:tcPr>
            <w:tcW w:w="5097" w:type="dxa"/>
          </w:tcPr>
          <w:p w:rsidR="004232F3" w:rsidRPr="00804DDA" w:rsidRDefault="004232F3" w:rsidP="004232F3">
            <w:pPr>
              <w:rPr>
                <w:sz w:val="24"/>
              </w:rPr>
            </w:pPr>
            <w:r w:rsidRPr="00804DDA">
              <w:rPr>
                <w:sz w:val="24"/>
              </w:rPr>
              <w:t>□ так</w:t>
            </w:r>
          </w:p>
          <w:p w:rsidR="004232F3" w:rsidRPr="00804DDA" w:rsidRDefault="004232F3" w:rsidP="004232F3">
            <w:pPr>
              <w:rPr>
                <w:sz w:val="24"/>
              </w:rPr>
            </w:pPr>
            <w:r w:rsidRPr="00804DDA">
              <w:rPr>
                <w:sz w:val="24"/>
              </w:rPr>
              <w:t>□ ні</w:t>
            </w:r>
          </w:p>
        </w:tc>
      </w:tr>
    </w:tbl>
    <w:p w:rsidR="004232F3" w:rsidRDefault="004232F3" w:rsidP="004232F3">
      <w:pPr>
        <w:spacing w:line="360" w:lineRule="auto"/>
        <w:ind w:firstLine="720"/>
      </w:pPr>
    </w:p>
    <w:p w:rsidR="004232F3" w:rsidRPr="009F3E23" w:rsidRDefault="004232F3" w:rsidP="004232F3">
      <w:pPr>
        <w:spacing w:line="360" w:lineRule="auto"/>
        <w:ind w:firstLine="720"/>
      </w:pPr>
      <w:r w:rsidRPr="009F3E23">
        <w:t>Таблиця 3.</w:t>
      </w:r>
      <w:r>
        <w:t>9</w:t>
      </w:r>
      <w:r w:rsidRPr="009F3E23">
        <w:t xml:space="preserve"> – Основні групи потенційних споживачів та їх потреби</w:t>
      </w:r>
    </w:p>
    <w:tbl>
      <w:tblPr>
        <w:tblW w:w="9923" w:type="dxa"/>
        <w:tblCellMar>
          <w:top w:w="60" w:type="dxa"/>
          <w:right w:w="52" w:type="dxa"/>
        </w:tblCellMar>
        <w:tblLook w:val="04A0" w:firstRow="1" w:lastRow="0" w:firstColumn="1" w:lastColumn="0" w:noHBand="0" w:noVBand="1"/>
      </w:tblPr>
      <w:tblGrid>
        <w:gridCol w:w="2694"/>
        <w:gridCol w:w="7229"/>
      </w:tblGrid>
      <w:tr w:rsidR="004232F3" w:rsidRPr="005A59DF" w:rsidTr="00EB2293">
        <w:trPr>
          <w:trHeight w:val="710"/>
        </w:trPr>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24465C" w:rsidRDefault="004232F3" w:rsidP="004232F3">
            <w:pPr>
              <w:rPr>
                <w:b/>
                <w:sz w:val="24"/>
              </w:rPr>
            </w:pPr>
            <w:r w:rsidRPr="0024465C">
              <w:rPr>
                <w:b/>
                <w:sz w:val="24"/>
              </w:rPr>
              <w:t>Категорія клієнтів</w:t>
            </w:r>
          </w:p>
        </w:tc>
        <w:tc>
          <w:tcPr>
            <w:tcW w:w="72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24465C" w:rsidRDefault="004232F3" w:rsidP="004232F3">
            <w:pPr>
              <w:rPr>
                <w:b/>
                <w:sz w:val="24"/>
              </w:rPr>
            </w:pPr>
            <w:r w:rsidRPr="0024465C">
              <w:rPr>
                <w:b/>
                <w:sz w:val="24"/>
              </w:rPr>
              <w:t>Потреби, які він задовольняє за допомогою Вашого продукту</w:t>
            </w:r>
          </w:p>
        </w:tc>
      </w:tr>
      <w:tr w:rsidR="004232F3" w:rsidRPr="00DD2C98" w:rsidTr="00EB2293">
        <w:trPr>
          <w:trHeight w:val="710"/>
        </w:trPr>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5A59DF" w:rsidRDefault="004232F3" w:rsidP="004232F3">
            <w:pPr>
              <w:rPr>
                <w:sz w:val="24"/>
              </w:rPr>
            </w:pPr>
            <w:r w:rsidRPr="005A59DF">
              <w:rPr>
                <w:sz w:val="24"/>
              </w:rPr>
              <w:t>НТУУ «КПІ ім. Ігоря Сікорського»</w:t>
            </w:r>
          </w:p>
        </w:tc>
        <w:tc>
          <w:tcPr>
            <w:tcW w:w="72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5A59DF" w:rsidRDefault="004232F3" w:rsidP="004232F3">
            <w:pPr>
              <w:rPr>
                <w:sz w:val="24"/>
              </w:rPr>
            </w:pPr>
            <w:r w:rsidRPr="005A59DF">
              <w:rPr>
                <w:sz w:val="24"/>
              </w:rPr>
              <w:t xml:space="preserve">Відкриття нового магнітокерованого біосорбенту на основі грибів печериці </w:t>
            </w:r>
          </w:p>
        </w:tc>
      </w:tr>
      <w:tr w:rsidR="004232F3" w:rsidRPr="00DD2C98" w:rsidTr="00EB2293">
        <w:trPr>
          <w:trHeight w:val="779"/>
        </w:trPr>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5A59DF" w:rsidRDefault="004232F3" w:rsidP="004232F3">
            <w:pPr>
              <w:rPr>
                <w:sz w:val="24"/>
                <w:lang w:val="ru-RU"/>
              </w:rPr>
            </w:pPr>
            <w:r w:rsidRPr="005A59DF">
              <w:rPr>
                <w:sz w:val="24"/>
              </w:rPr>
              <w:lastRenderedPageBreak/>
              <w:t>Підприємства, що займаються очисткою води</w:t>
            </w:r>
          </w:p>
        </w:tc>
        <w:tc>
          <w:tcPr>
            <w:tcW w:w="72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5A59DF" w:rsidRDefault="004232F3" w:rsidP="004232F3">
            <w:pPr>
              <w:rPr>
                <w:sz w:val="24"/>
                <w:lang w:val="ru-RU"/>
              </w:rPr>
            </w:pPr>
            <w:r>
              <w:rPr>
                <w:sz w:val="24"/>
                <w:lang w:val="ru-RU"/>
              </w:rPr>
              <w:t>Новий ефективний та безпечний п</w:t>
            </w:r>
            <w:r w:rsidRPr="005A59DF">
              <w:rPr>
                <w:sz w:val="24"/>
                <w:lang w:val="ru-RU"/>
              </w:rPr>
              <w:t>родукт</w:t>
            </w:r>
            <w:r>
              <w:rPr>
                <w:sz w:val="24"/>
                <w:lang w:val="ru-RU"/>
              </w:rPr>
              <w:t>, що дозволить покращити якість води</w:t>
            </w:r>
          </w:p>
          <w:p w:rsidR="004232F3" w:rsidRPr="005A59DF" w:rsidRDefault="004232F3" w:rsidP="004232F3">
            <w:pPr>
              <w:rPr>
                <w:sz w:val="24"/>
              </w:rPr>
            </w:pPr>
          </w:p>
        </w:tc>
      </w:tr>
      <w:tr w:rsidR="004232F3" w:rsidRPr="00DD2C98" w:rsidTr="00EB2293">
        <w:trPr>
          <w:trHeight w:val="779"/>
        </w:trPr>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5A59DF" w:rsidRDefault="004232F3" w:rsidP="004232F3">
            <w:pPr>
              <w:rPr>
                <w:sz w:val="24"/>
                <w:lang w:val="ru-RU"/>
              </w:rPr>
            </w:pPr>
            <w:r w:rsidRPr="005A59DF">
              <w:rPr>
                <w:sz w:val="24"/>
                <w:lang w:val="ru-RU"/>
              </w:rPr>
              <w:t>Комунальні підприємства</w:t>
            </w:r>
          </w:p>
        </w:tc>
        <w:tc>
          <w:tcPr>
            <w:tcW w:w="72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5A59DF" w:rsidRDefault="004232F3" w:rsidP="004232F3">
            <w:pPr>
              <w:rPr>
                <w:sz w:val="24"/>
                <w:lang w:val="ru-RU"/>
              </w:rPr>
            </w:pPr>
            <w:r>
              <w:rPr>
                <w:sz w:val="24"/>
                <w:lang w:val="ru-RU"/>
              </w:rPr>
              <w:t>Новий ефективний та безпечний п</w:t>
            </w:r>
            <w:r w:rsidRPr="005A59DF">
              <w:rPr>
                <w:sz w:val="24"/>
                <w:lang w:val="ru-RU"/>
              </w:rPr>
              <w:t>родукт</w:t>
            </w:r>
            <w:r>
              <w:rPr>
                <w:sz w:val="24"/>
                <w:lang w:val="ru-RU"/>
              </w:rPr>
              <w:t>, що дозволить покращити якість води</w:t>
            </w:r>
          </w:p>
        </w:tc>
      </w:tr>
      <w:tr w:rsidR="004232F3" w:rsidRPr="00DD2C98" w:rsidTr="00EB2293">
        <w:trPr>
          <w:trHeight w:val="779"/>
        </w:trPr>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5A59DF" w:rsidRDefault="004232F3" w:rsidP="004232F3">
            <w:pPr>
              <w:rPr>
                <w:sz w:val="24"/>
              </w:rPr>
            </w:pPr>
            <w:r>
              <w:rPr>
                <w:sz w:val="24"/>
              </w:rPr>
              <w:t>Фізичні особи, що потребують чистої води</w:t>
            </w:r>
          </w:p>
        </w:tc>
        <w:tc>
          <w:tcPr>
            <w:tcW w:w="72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232F3" w:rsidRPr="005A59DF" w:rsidRDefault="004232F3" w:rsidP="004232F3">
            <w:pPr>
              <w:rPr>
                <w:sz w:val="24"/>
                <w:lang w:val="ru-RU"/>
              </w:rPr>
            </w:pPr>
            <w:r>
              <w:rPr>
                <w:sz w:val="24"/>
                <w:lang w:val="ru-RU"/>
              </w:rPr>
              <w:t>Новий ефективний та безпечний п</w:t>
            </w:r>
            <w:r w:rsidRPr="005A59DF">
              <w:rPr>
                <w:sz w:val="24"/>
                <w:lang w:val="ru-RU"/>
              </w:rPr>
              <w:t>родукт</w:t>
            </w:r>
            <w:r>
              <w:rPr>
                <w:sz w:val="24"/>
                <w:lang w:val="ru-RU"/>
              </w:rPr>
              <w:t>, що дозволить покращити якість води</w:t>
            </w:r>
          </w:p>
        </w:tc>
      </w:tr>
    </w:tbl>
    <w:p w:rsidR="004232F3" w:rsidRDefault="004232F3" w:rsidP="004232F3">
      <w:pPr>
        <w:spacing w:line="360" w:lineRule="auto"/>
        <w:ind w:firstLine="709"/>
        <w:jc w:val="right"/>
        <w:rPr>
          <w:lang w:val="ru-RU"/>
        </w:rPr>
      </w:pPr>
    </w:p>
    <w:p w:rsidR="004232F3" w:rsidRDefault="004232F3" w:rsidP="004232F3">
      <w:pPr>
        <w:spacing w:line="360" w:lineRule="auto"/>
        <w:ind w:firstLine="709"/>
        <w:rPr>
          <w:lang w:val="ru-RU"/>
        </w:rPr>
      </w:pPr>
      <w:r>
        <w:rPr>
          <w:lang w:val="ru-RU"/>
        </w:rPr>
        <w:t>Таблиця 3.10 – Паспорт основних споживачів</w:t>
      </w:r>
    </w:p>
    <w:tbl>
      <w:tblPr>
        <w:tblStyle w:val="a6"/>
        <w:tblW w:w="0" w:type="auto"/>
        <w:tblLook w:val="04A0" w:firstRow="1" w:lastRow="0" w:firstColumn="1" w:lastColumn="0" w:noHBand="0" w:noVBand="1"/>
      </w:tblPr>
      <w:tblGrid>
        <w:gridCol w:w="4549"/>
        <w:gridCol w:w="4512"/>
      </w:tblGrid>
      <w:tr w:rsidR="004232F3" w:rsidRPr="009C0C08" w:rsidTr="004232F3">
        <w:tc>
          <w:tcPr>
            <w:tcW w:w="4839" w:type="dxa"/>
          </w:tcPr>
          <w:p w:rsidR="004232F3" w:rsidRPr="0024465C" w:rsidRDefault="004232F3" w:rsidP="004232F3">
            <w:pPr>
              <w:jc w:val="center"/>
              <w:rPr>
                <w:b/>
                <w:sz w:val="24"/>
                <w:lang w:val="ru-RU"/>
              </w:rPr>
            </w:pPr>
            <w:r w:rsidRPr="0024465C">
              <w:rPr>
                <w:b/>
                <w:sz w:val="24"/>
                <w:lang w:val="ru-RU"/>
              </w:rPr>
              <w:t>Характеристика</w:t>
            </w:r>
          </w:p>
        </w:tc>
        <w:tc>
          <w:tcPr>
            <w:tcW w:w="4840" w:type="dxa"/>
          </w:tcPr>
          <w:p w:rsidR="004232F3" w:rsidRPr="0024465C" w:rsidRDefault="004232F3" w:rsidP="004232F3">
            <w:pPr>
              <w:jc w:val="center"/>
              <w:rPr>
                <w:b/>
                <w:sz w:val="24"/>
                <w:lang w:val="ru-RU"/>
              </w:rPr>
            </w:pPr>
            <w:r w:rsidRPr="0024465C">
              <w:rPr>
                <w:b/>
                <w:sz w:val="24"/>
                <w:lang w:val="ru-RU"/>
              </w:rPr>
              <w:t>Значення</w:t>
            </w:r>
          </w:p>
        </w:tc>
      </w:tr>
      <w:tr w:rsidR="004232F3" w:rsidRPr="007767E9" w:rsidTr="004232F3">
        <w:tc>
          <w:tcPr>
            <w:tcW w:w="4839" w:type="dxa"/>
          </w:tcPr>
          <w:p w:rsidR="004232F3" w:rsidRPr="009C0C08" w:rsidRDefault="004232F3" w:rsidP="004232F3">
            <w:pPr>
              <w:rPr>
                <w:sz w:val="24"/>
                <w:lang w:val="ru-RU"/>
              </w:rPr>
            </w:pPr>
            <w:r w:rsidRPr="009C0C08">
              <w:rPr>
                <w:sz w:val="24"/>
                <w:lang w:val="ru-RU"/>
              </w:rPr>
              <w:t>Організаційно-правова форма</w:t>
            </w:r>
          </w:p>
        </w:tc>
        <w:tc>
          <w:tcPr>
            <w:tcW w:w="4840" w:type="dxa"/>
          </w:tcPr>
          <w:p w:rsidR="004232F3" w:rsidRPr="009C0C08" w:rsidRDefault="004232F3" w:rsidP="004232F3">
            <w:pPr>
              <w:rPr>
                <w:sz w:val="24"/>
                <w:lang w:val="ru-RU"/>
              </w:rPr>
            </w:pPr>
            <w:r>
              <w:rPr>
                <w:sz w:val="24"/>
                <w:lang w:val="ru-RU"/>
              </w:rPr>
              <w:t>Державна, приватна</w:t>
            </w:r>
          </w:p>
        </w:tc>
      </w:tr>
      <w:tr w:rsidR="004232F3" w:rsidRPr="00B70534" w:rsidTr="004232F3">
        <w:tc>
          <w:tcPr>
            <w:tcW w:w="4839" w:type="dxa"/>
          </w:tcPr>
          <w:p w:rsidR="004232F3" w:rsidRPr="009C0C08" w:rsidRDefault="004232F3" w:rsidP="004232F3">
            <w:pPr>
              <w:rPr>
                <w:sz w:val="24"/>
                <w:lang w:val="ru-RU"/>
              </w:rPr>
            </w:pPr>
            <w:r w:rsidRPr="009C0C08">
              <w:rPr>
                <w:sz w:val="24"/>
                <w:lang w:val="ru-RU"/>
              </w:rPr>
              <w:t xml:space="preserve">Класифікація </w:t>
            </w:r>
          </w:p>
          <w:p w:rsidR="004232F3" w:rsidRPr="009C0C08" w:rsidRDefault="004232F3" w:rsidP="004232F3">
            <w:pPr>
              <w:rPr>
                <w:sz w:val="24"/>
                <w:lang w:val="ru-RU"/>
              </w:rPr>
            </w:pPr>
            <w:r w:rsidRPr="009C0C08">
              <w:rPr>
                <w:sz w:val="24"/>
                <w:lang w:val="ru-RU"/>
              </w:rPr>
              <w:t>- за потужністю</w:t>
            </w:r>
          </w:p>
          <w:p w:rsidR="004232F3" w:rsidRPr="009C0C08" w:rsidRDefault="004232F3" w:rsidP="004232F3">
            <w:pPr>
              <w:rPr>
                <w:sz w:val="24"/>
                <w:lang w:val="ru-RU"/>
              </w:rPr>
            </w:pPr>
            <w:r w:rsidRPr="009C0C08">
              <w:rPr>
                <w:sz w:val="24"/>
                <w:lang w:val="ru-RU"/>
              </w:rPr>
              <w:t>-за чисельністю персоналу</w:t>
            </w:r>
          </w:p>
          <w:p w:rsidR="004232F3" w:rsidRPr="009C0C08" w:rsidRDefault="004232F3" w:rsidP="004232F3">
            <w:pPr>
              <w:rPr>
                <w:sz w:val="24"/>
                <w:lang w:val="ru-RU"/>
              </w:rPr>
            </w:pPr>
            <w:r w:rsidRPr="009C0C08">
              <w:rPr>
                <w:sz w:val="24"/>
                <w:lang w:val="ru-RU"/>
              </w:rPr>
              <w:t>- за обсягом виробництва</w:t>
            </w:r>
          </w:p>
          <w:p w:rsidR="004232F3" w:rsidRPr="009C0C08" w:rsidRDefault="004232F3" w:rsidP="004232F3">
            <w:pPr>
              <w:rPr>
                <w:sz w:val="24"/>
                <w:lang w:val="ru-RU"/>
              </w:rPr>
            </w:pPr>
            <w:r w:rsidRPr="009C0C08">
              <w:rPr>
                <w:sz w:val="24"/>
                <w:lang w:val="ru-RU"/>
              </w:rPr>
              <w:t>- за сезонністю</w:t>
            </w:r>
          </w:p>
          <w:p w:rsidR="004232F3" w:rsidRPr="009C0C08" w:rsidRDefault="004232F3" w:rsidP="004232F3">
            <w:pPr>
              <w:rPr>
                <w:sz w:val="24"/>
                <w:lang w:val="ru-RU"/>
              </w:rPr>
            </w:pPr>
          </w:p>
        </w:tc>
        <w:tc>
          <w:tcPr>
            <w:tcW w:w="4840" w:type="dxa"/>
          </w:tcPr>
          <w:p w:rsidR="004232F3" w:rsidRPr="009C0C08" w:rsidRDefault="004232F3" w:rsidP="004232F3">
            <w:pPr>
              <w:rPr>
                <w:sz w:val="24"/>
                <w:lang w:val="ru-RU"/>
              </w:rPr>
            </w:pPr>
          </w:p>
          <w:p w:rsidR="004232F3" w:rsidRPr="009C0C08" w:rsidRDefault="004232F3" w:rsidP="004232F3">
            <w:pPr>
              <w:rPr>
                <w:sz w:val="24"/>
                <w:lang w:val="ru-RU"/>
              </w:rPr>
            </w:pPr>
            <w:r>
              <w:rPr>
                <w:sz w:val="24"/>
                <w:lang w:val="ru-RU"/>
              </w:rPr>
              <w:t xml:space="preserve">мале </w:t>
            </w:r>
          </w:p>
          <w:p w:rsidR="004232F3" w:rsidRDefault="004232F3" w:rsidP="004232F3">
            <w:pPr>
              <w:rPr>
                <w:sz w:val="24"/>
                <w:lang w:val="ru-RU"/>
              </w:rPr>
            </w:pPr>
            <w:r>
              <w:rPr>
                <w:sz w:val="24"/>
                <w:lang w:val="ru-RU"/>
              </w:rPr>
              <w:t>мале</w:t>
            </w:r>
          </w:p>
          <w:p w:rsidR="004232F3" w:rsidRPr="009C0C08" w:rsidRDefault="004232F3" w:rsidP="004232F3">
            <w:pPr>
              <w:rPr>
                <w:sz w:val="24"/>
                <w:lang w:val="ru-RU"/>
              </w:rPr>
            </w:pPr>
            <w:r>
              <w:rPr>
                <w:sz w:val="24"/>
                <w:lang w:val="ru-RU"/>
              </w:rPr>
              <w:t>мале</w:t>
            </w:r>
          </w:p>
          <w:p w:rsidR="004232F3" w:rsidRPr="009C0C08" w:rsidRDefault="004232F3" w:rsidP="004232F3">
            <w:pPr>
              <w:rPr>
                <w:sz w:val="24"/>
                <w:lang w:val="ru-RU"/>
              </w:rPr>
            </w:pPr>
            <w:r>
              <w:rPr>
                <w:sz w:val="24"/>
                <w:lang w:val="ru-RU"/>
              </w:rPr>
              <w:t>н</w:t>
            </w:r>
            <w:r w:rsidRPr="009C0C08">
              <w:rPr>
                <w:sz w:val="24"/>
                <w:lang w:val="ru-RU"/>
              </w:rPr>
              <w:t>есезонне</w:t>
            </w:r>
          </w:p>
        </w:tc>
      </w:tr>
      <w:tr w:rsidR="004232F3" w:rsidTr="004232F3">
        <w:tc>
          <w:tcPr>
            <w:tcW w:w="4839" w:type="dxa"/>
          </w:tcPr>
          <w:p w:rsidR="004232F3" w:rsidRPr="009C0C08" w:rsidRDefault="004232F3" w:rsidP="004232F3">
            <w:pPr>
              <w:rPr>
                <w:sz w:val="24"/>
                <w:lang w:val="ru-RU"/>
              </w:rPr>
            </w:pPr>
            <w:r w:rsidRPr="009C0C08">
              <w:rPr>
                <w:sz w:val="24"/>
                <w:lang w:val="ru-RU"/>
              </w:rPr>
              <w:t>Розташування</w:t>
            </w:r>
          </w:p>
        </w:tc>
        <w:tc>
          <w:tcPr>
            <w:tcW w:w="4840" w:type="dxa"/>
          </w:tcPr>
          <w:p w:rsidR="004232F3" w:rsidRPr="009C0C08" w:rsidRDefault="004232F3" w:rsidP="004232F3">
            <w:pPr>
              <w:rPr>
                <w:sz w:val="24"/>
                <w:lang w:val="ru-RU"/>
              </w:rPr>
            </w:pPr>
            <w:r>
              <w:rPr>
                <w:sz w:val="24"/>
                <w:lang w:val="ru-RU"/>
              </w:rPr>
              <w:t>м</w:t>
            </w:r>
            <w:r w:rsidRPr="009C0C08">
              <w:rPr>
                <w:sz w:val="24"/>
                <w:lang w:val="ru-RU"/>
              </w:rPr>
              <w:t>. Київ</w:t>
            </w:r>
          </w:p>
        </w:tc>
      </w:tr>
      <w:tr w:rsidR="004232F3" w:rsidTr="004232F3">
        <w:tc>
          <w:tcPr>
            <w:tcW w:w="4839" w:type="dxa"/>
          </w:tcPr>
          <w:p w:rsidR="004232F3" w:rsidRPr="009C0C08" w:rsidRDefault="004232F3" w:rsidP="004232F3">
            <w:pPr>
              <w:rPr>
                <w:sz w:val="24"/>
                <w:lang w:val="ru-RU"/>
              </w:rPr>
            </w:pPr>
            <w:r w:rsidRPr="009C0C08">
              <w:rPr>
                <w:sz w:val="24"/>
                <w:lang w:val="ru-RU"/>
              </w:rPr>
              <w:t>Вид продукту, який потрібний данному споживачеві</w:t>
            </w:r>
          </w:p>
        </w:tc>
        <w:tc>
          <w:tcPr>
            <w:tcW w:w="4840" w:type="dxa"/>
          </w:tcPr>
          <w:p w:rsidR="004232F3" w:rsidRPr="009C0C08" w:rsidRDefault="004232F3" w:rsidP="004232F3">
            <w:pPr>
              <w:rPr>
                <w:sz w:val="24"/>
                <w:lang w:val="ru-RU"/>
              </w:rPr>
            </w:pPr>
            <w:r>
              <w:rPr>
                <w:sz w:val="24"/>
                <w:lang w:val="ru-RU"/>
              </w:rPr>
              <w:t>Звіт з НДР</w:t>
            </w:r>
          </w:p>
        </w:tc>
      </w:tr>
      <w:tr w:rsidR="004232F3" w:rsidRPr="00DD2C98" w:rsidTr="004232F3">
        <w:tc>
          <w:tcPr>
            <w:tcW w:w="4839" w:type="dxa"/>
          </w:tcPr>
          <w:p w:rsidR="004232F3" w:rsidRPr="009C0C08" w:rsidRDefault="004232F3" w:rsidP="004232F3">
            <w:pPr>
              <w:rPr>
                <w:sz w:val="24"/>
                <w:lang w:val="ru-RU"/>
              </w:rPr>
            </w:pPr>
            <w:r w:rsidRPr="009C0C08">
              <w:rPr>
                <w:sz w:val="24"/>
                <w:lang w:val="ru-RU"/>
              </w:rPr>
              <w:t>Призначення придбанної розробки</w:t>
            </w:r>
          </w:p>
        </w:tc>
        <w:tc>
          <w:tcPr>
            <w:tcW w:w="4840" w:type="dxa"/>
          </w:tcPr>
          <w:p w:rsidR="004232F3" w:rsidRPr="009C0C08" w:rsidRDefault="004232F3" w:rsidP="004232F3">
            <w:pPr>
              <w:rPr>
                <w:sz w:val="24"/>
                <w:lang w:val="ru-RU"/>
              </w:rPr>
            </w:pPr>
            <w:r w:rsidRPr="009C0C08">
              <w:rPr>
                <w:sz w:val="24"/>
                <w:lang w:val="ru-RU"/>
              </w:rPr>
              <w:t xml:space="preserve">Виготовлення </w:t>
            </w:r>
            <w:r>
              <w:rPr>
                <w:sz w:val="24"/>
                <w:lang w:val="ru-RU"/>
              </w:rPr>
              <w:t xml:space="preserve">собційних </w:t>
            </w:r>
            <w:r w:rsidRPr="009C0C08">
              <w:rPr>
                <w:sz w:val="24"/>
                <w:lang w:val="ru-RU"/>
              </w:rPr>
              <w:t xml:space="preserve">препаратів на основі </w:t>
            </w:r>
            <w:r>
              <w:rPr>
                <w:sz w:val="24"/>
                <w:lang w:val="ru-RU"/>
              </w:rPr>
              <w:t>грибів</w:t>
            </w:r>
          </w:p>
        </w:tc>
      </w:tr>
    </w:tbl>
    <w:p w:rsidR="004232F3" w:rsidRPr="00DD2C98" w:rsidRDefault="004232F3" w:rsidP="004232F3">
      <w:pPr>
        <w:rPr>
          <w:lang w:val="ru-RU"/>
        </w:rPr>
      </w:pPr>
    </w:p>
    <w:p w:rsidR="004232F3" w:rsidRPr="00DD2C98" w:rsidRDefault="004232F3" w:rsidP="004232F3">
      <w:pPr>
        <w:rPr>
          <w:lang w:val="ru-RU"/>
        </w:rPr>
      </w:pPr>
    </w:p>
    <w:p w:rsidR="004232F3" w:rsidRDefault="004232F3" w:rsidP="004232F3">
      <w:pPr>
        <w:rPr>
          <w:lang w:val="ru-RU"/>
        </w:rPr>
      </w:pPr>
    </w:p>
    <w:p w:rsidR="00EB2293" w:rsidRDefault="00EB2293" w:rsidP="004232F3">
      <w:pPr>
        <w:rPr>
          <w:lang w:val="ru-RU"/>
        </w:rPr>
      </w:pPr>
    </w:p>
    <w:p w:rsidR="00EB2293" w:rsidRDefault="00EB2293" w:rsidP="004232F3">
      <w:pPr>
        <w:rPr>
          <w:lang w:val="ru-RU"/>
        </w:rPr>
      </w:pPr>
    </w:p>
    <w:p w:rsidR="00EB2293" w:rsidRDefault="00EB2293" w:rsidP="004232F3">
      <w:pPr>
        <w:rPr>
          <w:lang w:val="ru-RU"/>
        </w:rPr>
      </w:pPr>
    </w:p>
    <w:p w:rsidR="00EB2293" w:rsidRPr="00DD2C98" w:rsidRDefault="00EB2293" w:rsidP="004232F3">
      <w:pPr>
        <w:rPr>
          <w:lang w:val="ru-RU"/>
        </w:rPr>
      </w:pPr>
    </w:p>
    <w:p w:rsidR="004232F3" w:rsidRPr="0024465C" w:rsidRDefault="004232F3" w:rsidP="004232F3">
      <w:pPr>
        <w:jc w:val="right"/>
        <w:rPr>
          <w:szCs w:val="28"/>
        </w:rPr>
      </w:pPr>
      <w:r w:rsidRPr="0024465C">
        <w:rPr>
          <w:szCs w:val="28"/>
        </w:rPr>
        <w:t>Продовження таблиці 3.10</w:t>
      </w:r>
    </w:p>
    <w:tbl>
      <w:tblPr>
        <w:tblStyle w:val="a6"/>
        <w:tblW w:w="0" w:type="auto"/>
        <w:tblLook w:val="04A0" w:firstRow="1" w:lastRow="0" w:firstColumn="1" w:lastColumn="0" w:noHBand="0" w:noVBand="1"/>
      </w:tblPr>
      <w:tblGrid>
        <w:gridCol w:w="4491"/>
        <w:gridCol w:w="4570"/>
      </w:tblGrid>
      <w:tr w:rsidR="004232F3" w:rsidRPr="00DD2C98" w:rsidTr="004232F3">
        <w:tc>
          <w:tcPr>
            <w:tcW w:w="4839" w:type="dxa"/>
          </w:tcPr>
          <w:p w:rsidR="004232F3" w:rsidRPr="009C0C08" w:rsidRDefault="004232F3" w:rsidP="004232F3">
            <w:pPr>
              <w:rPr>
                <w:sz w:val="24"/>
                <w:lang w:val="ru-RU"/>
              </w:rPr>
            </w:pPr>
            <w:r w:rsidRPr="009C0C08">
              <w:rPr>
                <w:sz w:val="24"/>
                <w:lang w:val="ru-RU"/>
              </w:rPr>
              <w:t xml:space="preserve">Кваліфікація персоналу підприємства -робочі </w:t>
            </w:r>
          </w:p>
          <w:p w:rsidR="004232F3" w:rsidRPr="009C0C08" w:rsidRDefault="004232F3" w:rsidP="004232F3">
            <w:pPr>
              <w:rPr>
                <w:sz w:val="24"/>
                <w:lang w:val="ru-RU"/>
              </w:rPr>
            </w:pPr>
            <w:r w:rsidRPr="009C0C08">
              <w:rPr>
                <w:sz w:val="24"/>
                <w:lang w:val="ru-RU"/>
              </w:rPr>
              <w:t>-службовці</w:t>
            </w:r>
          </w:p>
          <w:p w:rsidR="004232F3" w:rsidRPr="009C0C08" w:rsidRDefault="004232F3" w:rsidP="004232F3">
            <w:pPr>
              <w:rPr>
                <w:sz w:val="24"/>
                <w:lang w:val="ru-RU"/>
              </w:rPr>
            </w:pPr>
            <w:r w:rsidRPr="009C0C08">
              <w:rPr>
                <w:sz w:val="24"/>
                <w:lang w:val="ru-RU"/>
              </w:rPr>
              <w:t>-керівники</w:t>
            </w:r>
          </w:p>
        </w:tc>
        <w:tc>
          <w:tcPr>
            <w:tcW w:w="4840" w:type="dxa"/>
          </w:tcPr>
          <w:p w:rsidR="004232F3" w:rsidRPr="009C0C08" w:rsidRDefault="004232F3" w:rsidP="004232F3">
            <w:pPr>
              <w:rPr>
                <w:sz w:val="24"/>
                <w:lang w:val="ru-RU"/>
              </w:rPr>
            </w:pPr>
            <w:r w:rsidRPr="009C0C08">
              <w:rPr>
                <w:sz w:val="24"/>
                <w:lang w:val="ru-RU"/>
              </w:rPr>
              <w:t>Кваліфіковані робітники III та IV розрядів та висококваліфіковані V та VI розрядів. Вантажники, вахтери, прибиральниці, пакувальники – можуть бути малокваліфіковані – ті, що мають І та ІІ розряди та не кваліфіковані</w:t>
            </w:r>
          </w:p>
        </w:tc>
      </w:tr>
      <w:tr w:rsidR="004232F3" w:rsidTr="004232F3">
        <w:tc>
          <w:tcPr>
            <w:tcW w:w="4839" w:type="dxa"/>
          </w:tcPr>
          <w:p w:rsidR="004232F3" w:rsidRPr="009C0C08" w:rsidRDefault="004232F3" w:rsidP="004232F3">
            <w:pPr>
              <w:rPr>
                <w:sz w:val="24"/>
                <w:lang w:val="ru-RU"/>
              </w:rPr>
            </w:pPr>
            <w:r w:rsidRPr="009C0C08">
              <w:rPr>
                <w:sz w:val="24"/>
                <w:lang w:val="ru-RU"/>
              </w:rPr>
              <w:t>Потенційний обсяг споживання розробки</w:t>
            </w:r>
          </w:p>
        </w:tc>
        <w:tc>
          <w:tcPr>
            <w:tcW w:w="4840" w:type="dxa"/>
          </w:tcPr>
          <w:p w:rsidR="004232F3" w:rsidRPr="009C0C08" w:rsidRDefault="004232F3" w:rsidP="004232F3">
            <w:pPr>
              <w:rPr>
                <w:sz w:val="24"/>
                <w:lang w:val="ru-RU"/>
              </w:rPr>
            </w:pPr>
            <w:r>
              <w:rPr>
                <w:sz w:val="24"/>
                <w:lang w:val="ru-RU"/>
              </w:rPr>
              <w:t>Звіт з НДР</w:t>
            </w:r>
          </w:p>
        </w:tc>
      </w:tr>
      <w:tr w:rsidR="004232F3" w:rsidTr="004232F3">
        <w:tc>
          <w:tcPr>
            <w:tcW w:w="4839" w:type="dxa"/>
          </w:tcPr>
          <w:p w:rsidR="004232F3" w:rsidRPr="009C0C08" w:rsidRDefault="004232F3" w:rsidP="004232F3">
            <w:pPr>
              <w:rPr>
                <w:sz w:val="24"/>
                <w:lang w:val="ru-RU"/>
              </w:rPr>
            </w:pPr>
            <w:r w:rsidRPr="009C0C08">
              <w:rPr>
                <w:sz w:val="24"/>
                <w:lang w:val="ru-RU"/>
              </w:rPr>
              <w:t>Хто приймає рішення про придбання розробки</w:t>
            </w:r>
          </w:p>
        </w:tc>
        <w:tc>
          <w:tcPr>
            <w:tcW w:w="4840" w:type="dxa"/>
          </w:tcPr>
          <w:p w:rsidR="004232F3" w:rsidRPr="009C0C08" w:rsidRDefault="004232F3" w:rsidP="004232F3">
            <w:pPr>
              <w:rPr>
                <w:sz w:val="24"/>
                <w:lang w:val="ru-RU"/>
              </w:rPr>
            </w:pPr>
            <w:r>
              <w:rPr>
                <w:sz w:val="24"/>
                <w:lang w:val="ru-RU"/>
              </w:rPr>
              <w:t xml:space="preserve">Начальник лабораторії </w:t>
            </w:r>
          </w:p>
        </w:tc>
      </w:tr>
    </w:tbl>
    <w:p w:rsidR="004232F3" w:rsidRDefault="004232F3" w:rsidP="004232F3">
      <w:pPr>
        <w:jc w:val="right"/>
        <w:rPr>
          <w:lang w:val="ru-RU"/>
        </w:rPr>
      </w:pPr>
      <w:r>
        <w:rPr>
          <w:lang w:val="ru-RU"/>
        </w:rPr>
        <w:t xml:space="preserve">  </w:t>
      </w:r>
    </w:p>
    <w:p w:rsidR="004232F3" w:rsidRDefault="004232F3" w:rsidP="004232F3">
      <w:pPr>
        <w:ind w:firstLine="720"/>
        <w:rPr>
          <w:lang w:val="ru-RU"/>
        </w:rPr>
      </w:pPr>
      <w:r w:rsidRPr="00D82E30">
        <w:rPr>
          <w:lang w:val="ru-RU"/>
        </w:rPr>
        <w:t>Таблиця 3.11</w:t>
      </w:r>
      <w:r>
        <w:rPr>
          <w:lang w:val="ru-RU"/>
        </w:rPr>
        <w:t xml:space="preserve"> – Запланований обсяг реалізації стартап-продукту</w:t>
      </w:r>
    </w:p>
    <w:tbl>
      <w:tblPr>
        <w:tblStyle w:val="a6"/>
        <w:tblW w:w="0" w:type="auto"/>
        <w:tblLook w:val="04A0" w:firstRow="1" w:lastRow="0" w:firstColumn="1" w:lastColumn="0" w:noHBand="0" w:noVBand="1"/>
      </w:tblPr>
      <w:tblGrid>
        <w:gridCol w:w="1654"/>
        <w:gridCol w:w="605"/>
        <w:gridCol w:w="606"/>
        <w:gridCol w:w="606"/>
        <w:gridCol w:w="605"/>
        <w:gridCol w:w="605"/>
        <w:gridCol w:w="605"/>
        <w:gridCol w:w="605"/>
        <w:gridCol w:w="634"/>
        <w:gridCol w:w="634"/>
        <w:gridCol w:w="634"/>
        <w:gridCol w:w="634"/>
        <w:gridCol w:w="634"/>
      </w:tblGrid>
      <w:tr w:rsidR="004232F3" w:rsidRPr="009C0C08" w:rsidTr="004232F3">
        <w:trPr>
          <w:cantSplit/>
          <w:trHeight w:val="1272"/>
        </w:trPr>
        <w:tc>
          <w:tcPr>
            <w:tcW w:w="1654" w:type="dxa"/>
          </w:tcPr>
          <w:p w:rsidR="004232F3" w:rsidRPr="009C0C08" w:rsidRDefault="004232F3" w:rsidP="004232F3">
            <w:pPr>
              <w:rPr>
                <w:sz w:val="24"/>
                <w:lang w:val="ru-RU"/>
              </w:rPr>
            </w:pPr>
            <w:r w:rsidRPr="009C0C08">
              <w:rPr>
                <w:sz w:val="24"/>
                <w:lang w:val="ru-RU"/>
              </w:rPr>
              <w:lastRenderedPageBreak/>
              <w:t xml:space="preserve"> </w:t>
            </w:r>
          </w:p>
        </w:tc>
        <w:tc>
          <w:tcPr>
            <w:tcW w:w="667" w:type="dxa"/>
            <w:textDirection w:val="btLr"/>
          </w:tcPr>
          <w:p w:rsidR="004232F3" w:rsidRPr="0024465C" w:rsidRDefault="004232F3" w:rsidP="004232F3">
            <w:pPr>
              <w:ind w:left="113" w:right="113"/>
              <w:rPr>
                <w:b/>
                <w:sz w:val="24"/>
                <w:lang w:val="ru-RU"/>
              </w:rPr>
            </w:pPr>
            <w:r w:rsidRPr="0024465C">
              <w:rPr>
                <w:b/>
                <w:sz w:val="24"/>
                <w:lang w:val="ru-RU"/>
              </w:rPr>
              <w:t>Березень, 2020</w:t>
            </w:r>
          </w:p>
        </w:tc>
        <w:tc>
          <w:tcPr>
            <w:tcW w:w="668" w:type="dxa"/>
            <w:textDirection w:val="btLr"/>
          </w:tcPr>
          <w:p w:rsidR="004232F3" w:rsidRPr="0024465C" w:rsidRDefault="004232F3" w:rsidP="004232F3">
            <w:pPr>
              <w:ind w:left="113" w:right="113"/>
              <w:rPr>
                <w:b/>
                <w:sz w:val="24"/>
                <w:lang w:val="ru-RU"/>
              </w:rPr>
            </w:pPr>
            <w:r w:rsidRPr="0024465C">
              <w:rPr>
                <w:b/>
                <w:sz w:val="24"/>
                <w:lang w:val="ru-RU"/>
              </w:rPr>
              <w:t>Квітень, 2020</w:t>
            </w:r>
          </w:p>
        </w:tc>
        <w:tc>
          <w:tcPr>
            <w:tcW w:w="669" w:type="dxa"/>
            <w:textDirection w:val="btLr"/>
          </w:tcPr>
          <w:p w:rsidR="004232F3" w:rsidRPr="0024465C" w:rsidRDefault="004232F3" w:rsidP="004232F3">
            <w:pPr>
              <w:ind w:left="113" w:right="113"/>
              <w:rPr>
                <w:b/>
                <w:sz w:val="24"/>
                <w:lang w:val="ru-RU"/>
              </w:rPr>
            </w:pPr>
            <w:r w:rsidRPr="0024465C">
              <w:rPr>
                <w:b/>
                <w:sz w:val="24"/>
                <w:lang w:val="ru-RU"/>
              </w:rPr>
              <w:t>Травень, 2020</w:t>
            </w:r>
          </w:p>
        </w:tc>
        <w:tc>
          <w:tcPr>
            <w:tcW w:w="669" w:type="dxa"/>
            <w:textDirection w:val="btLr"/>
          </w:tcPr>
          <w:p w:rsidR="004232F3" w:rsidRPr="0024465C" w:rsidRDefault="004232F3" w:rsidP="004232F3">
            <w:pPr>
              <w:ind w:left="113" w:right="113"/>
              <w:rPr>
                <w:b/>
                <w:sz w:val="24"/>
                <w:lang w:val="ru-RU"/>
              </w:rPr>
            </w:pPr>
            <w:r w:rsidRPr="0024465C">
              <w:rPr>
                <w:b/>
                <w:sz w:val="24"/>
                <w:lang w:val="ru-RU"/>
              </w:rPr>
              <w:t>Червень, 2020</w:t>
            </w:r>
          </w:p>
        </w:tc>
        <w:tc>
          <w:tcPr>
            <w:tcW w:w="669" w:type="dxa"/>
            <w:textDirection w:val="btLr"/>
          </w:tcPr>
          <w:p w:rsidR="004232F3" w:rsidRPr="0024465C" w:rsidRDefault="004232F3" w:rsidP="004232F3">
            <w:pPr>
              <w:ind w:left="113" w:right="113"/>
              <w:rPr>
                <w:b/>
                <w:sz w:val="24"/>
                <w:lang w:val="ru-RU"/>
              </w:rPr>
            </w:pPr>
            <w:r w:rsidRPr="0024465C">
              <w:rPr>
                <w:b/>
                <w:sz w:val="24"/>
                <w:lang w:val="ru-RU"/>
              </w:rPr>
              <w:t>Липень, 2020</w:t>
            </w:r>
          </w:p>
        </w:tc>
        <w:tc>
          <w:tcPr>
            <w:tcW w:w="669" w:type="dxa"/>
            <w:textDirection w:val="btLr"/>
          </w:tcPr>
          <w:p w:rsidR="004232F3" w:rsidRPr="0024465C" w:rsidRDefault="004232F3" w:rsidP="004232F3">
            <w:pPr>
              <w:ind w:left="113" w:right="113"/>
              <w:rPr>
                <w:b/>
                <w:sz w:val="24"/>
                <w:lang w:val="ru-RU"/>
              </w:rPr>
            </w:pPr>
            <w:r w:rsidRPr="0024465C">
              <w:rPr>
                <w:b/>
                <w:sz w:val="24"/>
                <w:lang w:val="ru-RU"/>
              </w:rPr>
              <w:t>Серпень, 2020</w:t>
            </w:r>
          </w:p>
        </w:tc>
        <w:tc>
          <w:tcPr>
            <w:tcW w:w="669" w:type="dxa"/>
            <w:textDirection w:val="btLr"/>
          </w:tcPr>
          <w:p w:rsidR="004232F3" w:rsidRPr="0024465C" w:rsidRDefault="004232F3" w:rsidP="004232F3">
            <w:pPr>
              <w:ind w:left="113" w:right="113"/>
              <w:rPr>
                <w:b/>
                <w:sz w:val="24"/>
                <w:lang w:val="ru-RU"/>
              </w:rPr>
            </w:pPr>
            <w:r w:rsidRPr="0024465C">
              <w:rPr>
                <w:b/>
                <w:sz w:val="24"/>
                <w:lang w:val="ru-RU"/>
              </w:rPr>
              <w:t>Вересень, 2020</w:t>
            </w:r>
          </w:p>
        </w:tc>
        <w:tc>
          <w:tcPr>
            <w:tcW w:w="669" w:type="dxa"/>
            <w:textDirection w:val="btLr"/>
          </w:tcPr>
          <w:p w:rsidR="004232F3" w:rsidRPr="0024465C" w:rsidRDefault="004232F3" w:rsidP="004232F3">
            <w:pPr>
              <w:ind w:left="113" w:right="113"/>
              <w:rPr>
                <w:b/>
                <w:sz w:val="24"/>
                <w:lang w:val="ru-RU"/>
              </w:rPr>
            </w:pPr>
            <w:r w:rsidRPr="0024465C">
              <w:rPr>
                <w:b/>
                <w:sz w:val="24"/>
                <w:lang w:val="ru-RU"/>
              </w:rPr>
              <w:t>Жовтень, 2020</w:t>
            </w:r>
          </w:p>
        </w:tc>
        <w:tc>
          <w:tcPr>
            <w:tcW w:w="669" w:type="dxa"/>
            <w:textDirection w:val="btLr"/>
          </w:tcPr>
          <w:p w:rsidR="004232F3" w:rsidRPr="0024465C" w:rsidRDefault="004232F3" w:rsidP="004232F3">
            <w:pPr>
              <w:ind w:left="113" w:right="113"/>
              <w:rPr>
                <w:b/>
                <w:sz w:val="24"/>
                <w:lang w:val="ru-RU"/>
              </w:rPr>
            </w:pPr>
            <w:r w:rsidRPr="0024465C">
              <w:rPr>
                <w:b/>
                <w:sz w:val="24"/>
                <w:lang w:val="ru-RU"/>
              </w:rPr>
              <w:t>Листопад, 2020</w:t>
            </w:r>
          </w:p>
        </w:tc>
        <w:tc>
          <w:tcPr>
            <w:tcW w:w="669" w:type="dxa"/>
            <w:textDirection w:val="btLr"/>
          </w:tcPr>
          <w:p w:rsidR="004232F3" w:rsidRPr="0024465C" w:rsidRDefault="004232F3" w:rsidP="004232F3">
            <w:pPr>
              <w:ind w:left="113" w:right="113"/>
              <w:rPr>
                <w:b/>
                <w:sz w:val="24"/>
                <w:lang w:val="ru-RU"/>
              </w:rPr>
            </w:pPr>
            <w:r w:rsidRPr="0024465C">
              <w:rPr>
                <w:b/>
                <w:sz w:val="24"/>
                <w:lang w:val="ru-RU"/>
              </w:rPr>
              <w:t>Грудень, 2020</w:t>
            </w:r>
          </w:p>
        </w:tc>
        <w:tc>
          <w:tcPr>
            <w:tcW w:w="669" w:type="dxa"/>
            <w:textDirection w:val="btLr"/>
          </w:tcPr>
          <w:p w:rsidR="004232F3" w:rsidRPr="0024465C" w:rsidRDefault="004232F3" w:rsidP="004232F3">
            <w:pPr>
              <w:ind w:left="113" w:right="113"/>
              <w:rPr>
                <w:b/>
                <w:sz w:val="24"/>
                <w:lang w:val="ru-RU"/>
              </w:rPr>
            </w:pPr>
            <w:r w:rsidRPr="0024465C">
              <w:rPr>
                <w:b/>
                <w:sz w:val="24"/>
                <w:lang w:val="ru-RU"/>
              </w:rPr>
              <w:t>Січень, 2020</w:t>
            </w:r>
          </w:p>
        </w:tc>
        <w:tc>
          <w:tcPr>
            <w:tcW w:w="669" w:type="dxa"/>
            <w:textDirection w:val="btLr"/>
          </w:tcPr>
          <w:p w:rsidR="004232F3" w:rsidRPr="0024465C" w:rsidRDefault="004232F3" w:rsidP="004232F3">
            <w:pPr>
              <w:ind w:left="113" w:right="113"/>
              <w:rPr>
                <w:b/>
                <w:sz w:val="24"/>
                <w:lang w:val="ru-RU"/>
              </w:rPr>
            </w:pPr>
            <w:r w:rsidRPr="0024465C">
              <w:rPr>
                <w:b/>
                <w:sz w:val="24"/>
                <w:lang w:val="ru-RU"/>
              </w:rPr>
              <w:t>Лютий, 2020</w:t>
            </w:r>
          </w:p>
        </w:tc>
      </w:tr>
      <w:tr w:rsidR="004232F3" w:rsidRPr="007767E9" w:rsidTr="004232F3">
        <w:tc>
          <w:tcPr>
            <w:tcW w:w="1654" w:type="dxa"/>
          </w:tcPr>
          <w:p w:rsidR="004232F3" w:rsidRPr="009C0C08" w:rsidRDefault="004232F3" w:rsidP="004232F3">
            <w:pPr>
              <w:rPr>
                <w:sz w:val="24"/>
                <w:lang w:val="ru-RU"/>
              </w:rPr>
            </w:pPr>
            <w:r>
              <w:rPr>
                <w:sz w:val="24"/>
                <w:lang w:val="ru-RU"/>
              </w:rPr>
              <w:t>Запланований обсяг, од.</w:t>
            </w:r>
          </w:p>
        </w:tc>
        <w:tc>
          <w:tcPr>
            <w:tcW w:w="667" w:type="dxa"/>
          </w:tcPr>
          <w:p w:rsidR="004232F3" w:rsidRPr="009C0C08" w:rsidRDefault="004232F3" w:rsidP="004232F3">
            <w:pPr>
              <w:rPr>
                <w:sz w:val="24"/>
                <w:lang w:val="ru-RU"/>
              </w:rPr>
            </w:pPr>
            <w:r>
              <w:rPr>
                <w:sz w:val="24"/>
                <w:lang w:val="ru-RU"/>
              </w:rPr>
              <w:t>20</w:t>
            </w:r>
          </w:p>
        </w:tc>
        <w:tc>
          <w:tcPr>
            <w:tcW w:w="668" w:type="dxa"/>
          </w:tcPr>
          <w:p w:rsidR="004232F3" w:rsidRPr="009C0C08" w:rsidRDefault="004232F3" w:rsidP="004232F3">
            <w:pPr>
              <w:rPr>
                <w:sz w:val="24"/>
                <w:lang w:val="ru-RU"/>
              </w:rPr>
            </w:pPr>
            <w:r>
              <w:rPr>
                <w:sz w:val="24"/>
                <w:lang w:val="ru-RU"/>
              </w:rPr>
              <w:t>40</w:t>
            </w:r>
          </w:p>
        </w:tc>
        <w:tc>
          <w:tcPr>
            <w:tcW w:w="669" w:type="dxa"/>
          </w:tcPr>
          <w:p w:rsidR="004232F3" w:rsidRPr="009C0C08" w:rsidRDefault="004232F3" w:rsidP="004232F3">
            <w:pPr>
              <w:rPr>
                <w:sz w:val="24"/>
                <w:lang w:val="ru-RU"/>
              </w:rPr>
            </w:pPr>
            <w:r>
              <w:rPr>
                <w:sz w:val="24"/>
                <w:lang w:val="ru-RU"/>
              </w:rPr>
              <w:t>80</w:t>
            </w:r>
          </w:p>
        </w:tc>
        <w:tc>
          <w:tcPr>
            <w:tcW w:w="669" w:type="dxa"/>
          </w:tcPr>
          <w:p w:rsidR="004232F3" w:rsidRPr="009C0C08" w:rsidRDefault="004232F3" w:rsidP="004232F3">
            <w:pPr>
              <w:rPr>
                <w:sz w:val="24"/>
                <w:lang w:val="ru-RU"/>
              </w:rPr>
            </w:pPr>
            <w:r>
              <w:rPr>
                <w:sz w:val="24"/>
                <w:lang w:val="ru-RU"/>
              </w:rPr>
              <w:t>90</w:t>
            </w:r>
          </w:p>
        </w:tc>
        <w:tc>
          <w:tcPr>
            <w:tcW w:w="669" w:type="dxa"/>
          </w:tcPr>
          <w:p w:rsidR="004232F3" w:rsidRPr="009C0C08" w:rsidRDefault="004232F3" w:rsidP="004232F3">
            <w:pPr>
              <w:rPr>
                <w:sz w:val="24"/>
                <w:lang w:val="ru-RU"/>
              </w:rPr>
            </w:pPr>
            <w:r>
              <w:rPr>
                <w:sz w:val="24"/>
                <w:lang w:val="ru-RU"/>
              </w:rPr>
              <w:t>90</w:t>
            </w:r>
          </w:p>
        </w:tc>
        <w:tc>
          <w:tcPr>
            <w:tcW w:w="669" w:type="dxa"/>
          </w:tcPr>
          <w:p w:rsidR="004232F3" w:rsidRPr="009C0C08" w:rsidRDefault="004232F3" w:rsidP="004232F3">
            <w:pPr>
              <w:rPr>
                <w:sz w:val="24"/>
                <w:lang w:val="ru-RU"/>
              </w:rPr>
            </w:pPr>
            <w:r>
              <w:rPr>
                <w:sz w:val="24"/>
                <w:lang w:val="ru-RU"/>
              </w:rPr>
              <w:t>90</w:t>
            </w:r>
          </w:p>
        </w:tc>
        <w:tc>
          <w:tcPr>
            <w:tcW w:w="669" w:type="dxa"/>
          </w:tcPr>
          <w:p w:rsidR="004232F3" w:rsidRPr="009C0C08" w:rsidRDefault="004232F3" w:rsidP="004232F3">
            <w:pPr>
              <w:rPr>
                <w:sz w:val="24"/>
                <w:lang w:val="ru-RU"/>
              </w:rPr>
            </w:pPr>
            <w:r>
              <w:rPr>
                <w:sz w:val="24"/>
                <w:lang w:val="ru-RU"/>
              </w:rPr>
              <w:t>90</w:t>
            </w:r>
          </w:p>
        </w:tc>
        <w:tc>
          <w:tcPr>
            <w:tcW w:w="669" w:type="dxa"/>
          </w:tcPr>
          <w:p w:rsidR="004232F3" w:rsidRPr="009C0C08" w:rsidRDefault="004232F3" w:rsidP="004232F3">
            <w:pPr>
              <w:rPr>
                <w:sz w:val="24"/>
                <w:lang w:val="ru-RU"/>
              </w:rPr>
            </w:pPr>
            <w:r>
              <w:rPr>
                <w:sz w:val="24"/>
                <w:lang w:val="ru-RU"/>
              </w:rPr>
              <w:t>100</w:t>
            </w:r>
          </w:p>
        </w:tc>
        <w:tc>
          <w:tcPr>
            <w:tcW w:w="669" w:type="dxa"/>
          </w:tcPr>
          <w:p w:rsidR="004232F3" w:rsidRPr="009C0C08" w:rsidRDefault="004232F3" w:rsidP="004232F3">
            <w:pPr>
              <w:rPr>
                <w:sz w:val="24"/>
                <w:lang w:val="ru-RU"/>
              </w:rPr>
            </w:pPr>
            <w:r>
              <w:rPr>
                <w:sz w:val="24"/>
                <w:lang w:val="ru-RU"/>
              </w:rPr>
              <w:t>100</w:t>
            </w:r>
          </w:p>
        </w:tc>
        <w:tc>
          <w:tcPr>
            <w:tcW w:w="669" w:type="dxa"/>
          </w:tcPr>
          <w:p w:rsidR="004232F3" w:rsidRPr="009C0C08" w:rsidRDefault="004232F3" w:rsidP="004232F3">
            <w:pPr>
              <w:rPr>
                <w:sz w:val="24"/>
                <w:lang w:val="ru-RU"/>
              </w:rPr>
            </w:pPr>
            <w:r>
              <w:rPr>
                <w:sz w:val="24"/>
                <w:lang w:val="ru-RU"/>
              </w:rPr>
              <w:t>100</w:t>
            </w:r>
          </w:p>
        </w:tc>
        <w:tc>
          <w:tcPr>
            <w:tcW w:w="669" w:type="dxa"/>
          </w:tcPr>
          <w:p w:rsidR="004232F3" w:rsidRPr="009C0C08" w:rsidRDefault="004232F3" w:rsidP="004232F3">
            <w:pPr>
              <w:rPr>
                <w:sz w:val="24"/>
                <w:lang w:val="ru-RU"/>
              </w:rPr>
            </w:pPr>
            <w:r>
              <w:rPr>
                <w:sz w:val="24"/>
                <w:lang w:val="ru-RU"/>
              </w:rPr>
              <w:t>100</w:t>
            </w:r>
          </w:p>
        </w:tc>
        <w:tc>
          <w:tcPr>
            <w:tcW w:w="669" w:type="dxa"/>
          </w:tcPr>
          <w:p w:rsidR="004232F3" w:rsidRPr="009C0C08" w:rsidRDefault="004232F3" w:rsidP="004232F3">
            <w:pPr>
              <w:rPr>
                <w:sz w:val="24"/>
                <w:lang w:val="ru-RU"/>
              </w:rPr>
            </w:pPr>
            <w:r>
              <w:rPr>
                <w:sz w:val="24"/>
                <w:lang w:val="ru-RU"/>
              </w:rPr>
              <w:t>100</w:t>
            </w:r>
          </w:p>
        </w:tc>
      </w:tr>
    </w:tbl>
    <w:p w:rsidR="004232F3" w:rsidRPr="00294306" w:rsidRDefault="004232F3" w:rsidP="004232F3">
      <w:pPr>
        <w:tabs>
          <w:tab w:val="left" w:pos="3540"/>
        </w:tabs>
        <w:spacing w:line="360" w:lineRule="auto"/>
        <w:ind w:firstLine="709"/>
        <w:rPr>
          <w:lang w:val="ru-RU"/>
        </w:rPr>
      </w:pPr>
    </w:p>
    <w:p w:rsidR="004232F3" w:rsidRDefault="004232F3" w:rsidP="004232F3">
      <w:pPr>
        <w:pStyle w:val="2"/>
        <w:spacing w:before="0" w:line="360" w:lineRule="auto"/>
        <w:ind w:firstLine="709"/>
        <w:rPr>
          <w:rFonts w:ascii="Times New Roman" w:hAnsi="Times New Roman" w:cs="Times New Roman"/>
          <w:b/>
          <w:lang w:val="ru-RU"/>
        </w:rPr>
      </w:pPr>
      <w:bookmarkStart w:id="63" w:name="_Toc39840346"/>
      <w:r>
        <w:rPr>
          <w:rFonts w:ascii="Times New Roman" w:hAnsi="Times New Roman" w:cs="Times New Roman"/>
          <w:b/>
          <w:color w:val="auto"/>
          <w:sz w:val="28"/>
          <w:lang w:val="ru-RU"/>
        </w:rPr>
        <w:t>3.5 Ціна іннов</w:t>
      </w:r>
      <w:r w:rsidRPr="004817C8">
        <w:rPr>
          <w:rFonts w:ascii="Times New Roman" w:hAnsi="Times New Roman" w:cs="Times New Roman"/>
          <w:b/>
          <w:color w:val="auto"/>
          <w:sz w:val="28"/>
          <w:lang w:val="ru-RU"/>
        </w:rPr>
        <w:t>аційної пропозиції на ринку</w:t>
      </w:r>
      <w:bookmarkEnd w:id="63"/>
      <w:r w:rsidRPr="004817C8">
        <w:rPr>
          <w:rFonts w:ascii="Times New Roman" w:hAnsi="Times New Roman" w:cs="Times New Roman"/>
          <w:b/>
          <w:color w:val="auto"/>
          <w:sz w:val="28"/>
          <w:lang w:val="ru-RU"/>
        </w:rPr>
        <w:t xml:space="preserve"> </w:t>
      </w:r>
      <w:r w:rsidRPr="004817C8">
        <w:rPr>
          <w:rFonts w:ascii="Times New Roman" w:hAnsi="Times New Roman" w:cs="Times New Roman"/>
          <w:b/>
          <w:lang w:val="ru-RU"/>
        </w:rPr>
        <w:tab/>
      </w:r>
    </w:p>
    <w:p w:rsidR="004232F3" w:rsidRPr="004817C8" w:rsidRDefault="004232F3" w:rsidP="004232F3">
      <w:pPr>
        <w:pStyle w:val="2"/>
        <w:spacing w:before="0" w:line="360" w:lineRule="auto"/>
        <w:ind w:firstLine="709"/>
        <w:rPr>
          <w:rFonts w:ascii="Times New Roman" w:hAnsi="Times New Roman" w:cs="Times New Roman"/>
          <w:b/>
          <w:lang w:val="ru-RU"/>
        </w:rPr>
      </w:pPr>
      <w:r w:rsidRPr="004817C8">
        <w:rPr>
          <w:rFonts w:ascii="Times New Roman" w:hAnsi="Times New Roman" w:cs="Times New Roman"/>
          <w:b/>
          <w:lang w:val="ru-RU"/>
        </w:rPr>
        <w:tab/>
      </w:r>
      <w:r w:rsidRPr="004817C8">
        <w:rPr>
          <w:rFonts w:ascii="Times New Roman" w:hAnsi="Times New Roman" w:cs="Times New Roman"/>
          <w:b/>
          <w:lang w:val="ru-RU"/>
        </w:rPr>
        <w:tab/>
      </w:r>
      <w:r w:rsidRPr="004817C8">
        <w:rPr>
          <w:rFonts w:ascii="Times New Roman" w:hAnsi="Times New Roman" w:cs="Times New Roman"/>
          <w:b/>
          <w:lang w:val="ru-RU"/>
        </w:rPr>
        <w:tab/>
      </w:r>
    </w:p>
    <w:p w:rsidR="004232F3" w:rsidRPr="00072758" w:rsidRDefault="006E5728" w:rsidP="004232F3">
      <w:pPr>
        <w:spacing w:line="360" w:lineRule="auto"/>
        <w:ind w:firstLine="709"/>
        <w:rPr>
          <w:color w:val="000000"/>
          <w:lang w:val="ru-RU"/>
        </w:rPr>
      </w:pPr>
      <w:r>
        <w:rPr>
          <w:color w:val="000000"/>
          <w:lang w:val="ru-RU"/>
        </w:rPr>
        <w:t>Ціноутворення –</w:t>
      </w:r>
      <w:r w:rsidR="004232F3" w:rsidRPr="00072758">
        <w:rPr>
          <w:color w:val="000000"/>
          <w:lang w:val="ru-RU"/>
        </w:rPr>
        <w:t xml:space="preserve"> це процес обґрунтування, затвердження та перегляду цін і тарифів, визначення їх рівня, співвідношення та структури. </w:t>
      </w:r>
    </w:p>
    <w:p w:rsidR="006E5728" w:rsidRDefault="004232F3" w:rsidP="006E5728">
      <w:pPr>
        <w:spacing w:line="360" w:lineRule="auto"/>
        <w:ind w:left="-15" w:right="-1" w:firstLine="708"/>
        <w:rPr>
          <w:color w:val="000000"/>
          <w:lang w:val="ru-RU"/>
        </w:rPr>
      </w:pPr>
      <w:r w:rsidRPr="00072758">
        <w:rPr>
          <w:color w:val="000000"/>
          <w:lang w:val="ru-RU"/>
        </w:rPr>
        <w:t xml:space="preserve"> </w:t>
      </w:r>
      <w:r>
        <w:rPr>
          <w:color w:val="000000"/>
          <w:lang w:val="ru-RU"/>
        </w:rPr>
        <w:t>Для розрахунків обрано витратний метод, що ґрунтує</w:t>
      </w:r>
      <w:r w:rsidRPr="00072758">
        <w:rPr>
          <w:color w:val="000000"/>
          <w:lang w:val="ru-RU"/>
        </w:rPr>
        <w:t>ться на врахуванні витрат. Розглянемо метод повних витрат. Ціна розраховується, виходячи із суми постійних і змінних витрат на одиницю продукції й запланованого прибутку з урахуванням нижньо</w:t>
      </w:r>
      <w:r>
        <w:rPr>
          <w:color w:val="000000"/>
          <w:lang w:val="ru-RU"/>
        </w:rPr>
        <w:t>ї</w:t>
      </w:r>
      <w:r w:rsidRPr="00072758">
        <w:rPr>
          <w:color w:val="000000"/>
          <w:lang w:val="ru-RU"/>
        </w:rPr>
        <w:t xml:space="preserve"> </w:t>
      </w:r>
      <w:r>
        <w:rPr>
          <w:color w:val="000000"/>
          <w:lang w:val="ru-RU"/>
        </w:rPr>
        <w:t>межі</w:t>
      </w:r>
      <w:r w:rsidR="006E5728">
        <w:rPr>
          <w:color w:val="000000"/>
          <w:lang w:val="ru-RU"/>
        </w:rPr>
        <w:t xml:space="preserve"> ціни. </w:t>
      </w:r>
    </w:p>
    <w:p w:rsidR="006E5728" w:rsidRDefault="006E5728" w:rsidP="006E5728">
      <w:pPr>
        <w:spacing w:after="174" w:line="265" w:lineRule="auto"/>
        <w:ind w:right="-1"/>
        <w:jc w:val="center"/>
        <w:rPr>
          <w:color w:val="000000"/>
          <w:lang w:val="ru-RU"/>
        </w:rPr>
      </w:pPr>
      <w:r>
        <w:rPr>
          <w:color w:val="000000"/>
          <w:lang w:val="ru-RU"/>
        </w:rPr>
        <w:t>Ц = С + П,</w:t>
      </w:r>
    </w:p>
    <w:p w:rsidR="004232F3" w:rsidRPr="00072758" w:rsidRDefault="004232F3" w:rsidP="006E5728">
      <w:pPr>
        <w:spacing w:line="360" w:lineRule="auto"/>
        <w:ind w:right="-1" w:firstLine="426"/>
        <w:rPr>
          <w:color w:val="000000"/>
          <w:lang w:val="ru-RU"/>
        </w:rPr>
      </w:pPr>
      <w:r w:rsidRPr="00072758">
        <w:rPr>
          <w:color w:val="000000"/>
          <w:lang w:val="ru-RU"/>
        </w:rPr>
        <w:t xml:space="preserve">де   Ц – ціна одиниці товару, грн; </w:t>
      </w:r>
    </w:p>
    <w:p w:rsidR="004232F3" w:rsidRPr="00072758" w:rsidRDefault="004232F3" w:rsidP="004232F3">
      <w:pPr>
        <w:spacing w:line="360" w:lineRule="auto"/>
        <w:ind w:right="-1" w:firstLine="426"/>
        <w:rPr>
          <w:color w:val="000000"/>
          <w:lang w:val="ru-RU"/>
        </w:rPr>
      </w:pPr>
      <w:r w:rsidRPr="00072758">
        <w:rPr>
          <w:color w:val="000000"/>
          <w:lang w:val="ru-RU"/>
        </w:rPr>
        <w:t xml:space="preserve">С – собівартість одиниці товару, грн; </w:t>
      </w:r>
    </w:p>
    <w:p w:rsidR="004232F3" w:rsidRDefault="004232F3" w:rsidP="004232F3">
      <w:pPr>
        <w:spacing w:after="240" w:line="360" w:lineRule="auto"/>
        <w:ind w:left="10" w:right="-1" w:firstLine="416"/>
        <w:rPr>
          <w:color w:val="000000"/>
          <w:lang w:val="ru-RU"/>
        </w:rPr>
      </w:pPr>
      <w:r w:rsidRPr="00072758">
        <w:rPr>
          <w:color w:val="000000"/>
          <w:lang w:val="ru-RU"/>
        </w:rPr>
        <w:t>П – величина прибутку, яку бажає отримати підприємство від реалізації одиниці товару, грн.</w:t>
      </w:r>
      <w:r w:rsidRPr="00DE08E7">
        <w:rPr>
          <w:color w:val="000000"/>
          <w:lang w:val="ru-RU"/>
        </w:rPr>
        <w:t xml:space="preserve"> </w:t>
      </w:r>
    </w:p>
    <w:p w:rsidR="006E5728" w:rsidRDefault="006E5728" w:rsidP="004232F3">
      <w:pPr>
        <w:spacing w:after="240" w:line="360" w:lineRule="auto"/>
        <w:ind w:left="10" w:right="-1" w:firstLine="416"/>
        <w:rPr>
          <w:color w:val="000000"/>
          <w:lang w:val="ru-RU"/>
        </w:rPr>
      </w:pPr>
    </w:p>
    <w:p w:rsidR="006E5728" w:rsidRPr="00DE08E7" w:rsidRDefault="006E5728" w:rsidP="004232F3">
      <w:pPr>
        <w:spacing w:after="240" w:line="360" w:lineRule="auto"/>
        <w:ind w:left="10" w:right="-1" w:firstLine="416"/>
        <w:rPr>
          <w:color w:val="000000"/>
          <w:lang w:val="ru-RU"/>
        </w:rPr>
      </w:pPr>
    </w:p>
    <w:p w:rsidR="004232F3" w:rsidRPr="001B2ECC" w:rsidRDefault="004232F3" w:rsidP="004232F3">
      <w:pPr>
        <w:pStyle w:val="2"/>
        <w:spacing w:before="0" w:line="360" w:lineRule="auto"/>
        <w:ind w:firstLine="709"/>
        <w:rPr>
          <w:rFonts w:ascii="Times New Roman" w:eastAsia="Times New Roman" w:hAnsi="Times New Roman" w:cs="Times New Roman"/>
          <w:b/>
        </w:rPr>
      </w:pPr>
      <w:bookmarkStart w:id="64" w:name="_Toc39840347"/>
      <w:r w:rsidRPr="001B2ECC">
        <w:rPr>
          <w:rFonts w:ascii="Times New Roman" w:eastAsia="Times New Roman" w:hAnsi="Times New Roman" w:cs="Times New Roman"/>
          <w:b/>
          <w:color w:val="auto"/>
          <w:sz w:val="28"/>
        </w:rPr>
        <w:t>3.5.1 Основні фонди підприємства</w:t>
      </w:r>
      <w:bookmarkEnd w:id="64"/>
    </w:p>
    <w:p w:rsidR="004232F3" w:rsidRDefault="004232F3" w:rsidP="004232F3">
      <w:pPr>
        <w:spacing w:line="360" w:lineRule="auto"/>
        <w:ind w:firstLine="709"/>
        <w:rPr>
          <w:szCs w:val="28"/>
        </w:rPr>
      </w:pPr>
    </w:p>
    <w:p w:rsidR="004232F3" w:rsidRPr="00D448DE" w:rsidRDefault="004232F3" w:rsidP="004232F3">
      <w:pPr>
        <w:spacing w:line="360" w:lineRule="auto"/>
        <w:ind w:firstLine="709"/>
        <w:rPr>
          <w:szCs w:val="28"/>
        </w:rPr>
      </w:pPr>
      <w:r w:rsidRPr="00D448DE">
        <w:rPr>
          <w:szCs w:val="28"/>
        </w:rPr>
        <w:t>Згідно Податкового кодексу термін експлуатації наступних основних фондів та амортизаційні від</w:t>
      </w:r>
      <w:r>
        <w:rPr>
          <w:szCs w:val="28"/>
        </w:rPr>
        <w:t>рахування наведено в таблиці 3.12.</w:t>
      </w:r>
    </w:p>
    <w:p w:rsidR="004232F3" w:rsidRDefault="004232F3" w:rsidP="004232F3">
      <w:pPr>
        <w:spacing w:line="360" w:lineRule="auto"/>
        <w:ind w:firstLine="709"/>
        <w:rPr>
          <w:szCs w:val="28"/>
          <w:lang w:val="ru-RU"/>
        </w:rPr>
      </w:pPr>
      <w:r w:rsidRPr="00931EE4">
        <w:rPr>
          <w:szCs w:val="28"/>
          <w:lang w:val="ru-RU"/>
        </w:rPr>
        <w:t xml:space="preserve">Будівлі надано замовником (кафедра біоінформатики НТУУ «КПІ ім. Ігоря Сікорського») для роботи безкоштовно. </w:t>
      </w:r>
    </w:p>
    <w:p w:rsidR="004232F3" w:rsidRPr="00931EE4" w:rsidRDefault="004232F3" w:rsidP="004232F3">
      <w:pPr>
        <w:spacing w:line="360" w:lineRule="auto"/>
        <w:ind w:firstLine="709"/>
        <w:rPr>
          <w:szCs w:val="28"/>
          <w:lang w:val="ru-RU"/>
        </w:rPr>
      </w:pPr>
    </w:p>
    <w:p w:rsidR="004232F3" w:rsidRPr="00D448DE" w:rsidRDefault="004232F3" w:rsidP="004232F3">
      <w:pPr>
        <w:tabs>
          <w:tab w:val="left" w:pos="709"/>
        </w:tabs>
        <w:spacing w:before="240" w:after="240" w:line="360" w:lineRule="auto"/>
        <w:contextualSpacing/>
        <w:rPr>
          <w:szCs w:val="28"/>
        </w:rPr>
      </w:pPr>
      <w:r>
        <w:rPr>
          <w:szCs w:val="28"/>
        </w:rPr>
        <w:tab/>
        <w:t>Таблиця 3.12</w:t>
      </w:r>
      <w:r w:rsidRPr="00D448DE">
        <w:rPr>
          <w:b/>
          <w:szCs w:val="28"/>
        </w:rPr>
        <w:t xml:space="preserve"> </w:t>
      </w:r>
      <w:r w:rsidRPr="00D448DE">
        <w:rPr>
          <w:szCs w:val="28"/>
        </w:rPr>
        <w:t xml:space="preserve"> – Вартість основних фондів</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9"/>
        <w:gridCol w:w="2863"/>
        <w:gridCol w:w="993"/>
        <w:gridCol w:w="1417"/>
        <w:gridCol w:w="1843"/>
        <w:gridCol w:w="2126"/>
      </w:tblGrid>
      <w:tr w:rsidR="004232F3" w:rsidRPr="00841B70" w:rsidTr="004232F3">
        <w:trPr>
          <w:trHeight w:val="369"/>
        </w:trPr>
        <w:tc>
          <w:tcPr>
            <w:tcW w:w="539" w:type="dxa"/>
            <w:vAlign w:val="center"/>
          </w:tcPr>
          <w:p w:rsidR="004232F3" w:rsidRPr="00841B70" w:rsidRDefault="004232F3" w:rsidP="004232F3">
            <w:pPr>
              <w:spacing w:line="240" w:lineRule="auto"/>
              <w:rPr>
                <w:b/>
                <w:sz w:val="24"/>
              </w:rPr>
            </w:pPr>
            <w:r w:rsidRPr="00841B70">
              <w:rPr>
                <w:b/>
                <w:sz w:val="24"/>
              </w:rPr>
              <w:lastRenderedPageBreak/>
              <w:t xml:space="preserve">№ </w:t>
            </w:r>
          </w:p>
        </w:tc>
        <w:tc>
          <w:tcPr>
            <w:tcW w:w="2863" w:type="dxa"/>
            <w:vAlign w:val="center"/>
          </w:tcPr>
          <w:p w:rsidR="004232F3" w:rsidRPr="00841B70" w:rsidRDefault="004232F3" w:rsidP="004232F3">
            <w:pPr>
              <w:spacing w:line="240" w:lineRule="auto"/>
              <w:jc w:val="center"/>
              <w:rPr>
                <w:b/>
                <w:sz w:val="24"/>
              </w:rPr>
            </w:pPr>
            <w:r w:rsidRPr="00841B70">
              <w:rPr>
                <w:b/>
                <w:sz w:val="24"/>
              </w:rPr>
              <w:t>Найменування</w:t>
            </w:r>
          </w:p>
        </w:tc>
        <w:tc>
          <w:tcPr>
            <w:tcW w:w="993" w:type="dxa"/>
          </w:tcPr>
          <w:p w:rsidR="004232F3" w:rsidRPr="00841B70" w:rsidRDefault="004232F3" w:rsidP="004232F3">
            <w:pPr>
              <w:spacing w:line="240" w:lineRule="auto"/>
              <w:jc w:val="center"/>
              <w:rPr>
                <w:b/>
                <w:sz w:val="24"/>
              </w:rPr>
            </w:pPr>
            <w:r w:rsidRPr="00841B70">
              <w:rPr>
                <w:b/>
                <w:sz w:val="24"/>
              </w:rPr>
              <w:t>Кіль-кість, шт</w:t>
            </w:r>
          </w:p>
        </w:tc>
        <w:tc>
          <w:tcPr>
            <w:tcW w:w="1417" w:type="dxa"/>
          </w:tcPr>
          <w:p w:rsidR="004232F3" w:rsidRPr="00841B70" w:rsidRDefault="004232F3" w:rsidP="004232F3">
            <w:pPr>
              <w:spacing w:line="240" w:lineRule="auto"/>
              <w:jc w:val="center"/>
              <w:rPr>
                <w:b/>
                <w:sz w:val="24"/>
              </w:rPr>
            </w:pPr>
            <w:r w:rsidRPr="00841B70">
              <w:rPr>
                <w:b/>
                <w:sz w:val="24"/>
              </w:rPr>
              <w:t>Вартість, грн</w:t>
            </w:r>
          </w:p>
        </w:tc>
        <w:tc>
          <w:tcPr>
            <w:tcW w:w="1843" w:type="dxa"/>
          </w:tcPr>
          <w:p w:rsidR="004232F3" w:rsidRPr="00841B70" w:rsidRDefault="004232F3" w:rsidP="004232F3">
            <w:pPr>
              <w:spacing w:line="240" w:lineRule="auto"/>
              <w:jc w:val="center"/>
              <w:rPr>
                <w:b/>
                <w:sz w:val="24"/>
              </w:rPr>
            </w:pPr>
            <w:r w:rsidRPr="00841B70">
              <w:rPr>
                <w:b/>
                <w:sz w:val="24"/>
              </w:rPr>
              <w:t>Норма</w:t>
            </w:r>
            <w:r w:rsidRPr="00841B70">
              <w:rPr>
                <w:b/>
                <w:sz w:val="24"/>
              </w:rPr>
              <w:br/>
              <w:t>амортизації, %</w:t>
            </w:r>
          </w:p>
        </w:tc>
        <w:tc>
          <w:tcPr>
            <w:tcW w:w="2126" w:type="dxa"/>
          </w:tcPr>
          <w:p w:rsidR="004232F3" w:rsidRPr="00841B70" w:rsidRDefault="004232F3" w:rsidP="004232F3">
            <w:pPr>
              <w:spacing w:line="240" w:lineRule="auto"/>
              <w:jc w:val="center"/>
              <w:rPr>
                <w:b/>
                <w:sz w:val="24"/>
              </w:rPr>
            </w:pPr>
            <w:r w:rsidRPr="00841B70">
              <w:rPr>
                <w:b/>
                <w:sz w:val="24"/>
              </w:rPr>
              <w:t>Амортизаційні відрахування, грн</w:t>
            </w:r>
          </w:p>
        </w:tc>
      </w:tr>
      <w:tr w:rsidR="004232F3" w:rsidRPr="00841B70" w:rsidTr="004232F3">
        <w:trPr>
          <w:trHeight w:val="149"/>
        </w:trPr>
        <w:tc>
          <w:tcPr>
            <w:tcW w:w="539" w:type="dxa"/>
            <w:vAlign w:val="center"/>
          </w:tcPr>
          <w:p w:rsidR="004232F3" w:rsidRPr="00841B70" w:rsidRDefault="004232F3" w:rsidP="004232F3">
            <w:pPr>
              <w:spacing w:line="240" w:lineRule="auto"/>
              <w:rPr>
                <w:sz w:val="24"/>
              </w:rPr>
            </w:pPr>
            <w:r w:rsidRPr="00841B70">
              <w:rPr>
                <w:sz w:val="24"/>
              </w:rPr>
              <w:t>1.</w:t>
            </w:r>
          </w:p>
        </w:tc>
        <w:tc>
          <w:tcPr>
            <w:tcW w:w="2863" w:type="dxa"/>
            <w:vAlign w:val="center"/>
          </w:tcPr>
          <w:p w:rsidR="004232F3" w:rsidRPr="00841B70" w:rsidRDefault="004232F3" w:rsidP="004232F3">
            <w:pPr>
              <w:spacing w:line="240" w:lineRule="auto"/>
              <w:rPr>
                <w:sz w:val="24"/>
              </w:rPr>
            </w:pPr>
            <w:r w:rsidRPr="00841B70">
              <w:rPr>
                <w:sz w:val="24"/>
              </w:rPr>
              <w:t>Будівлі (склад, лабораторія, виробниче приміщення)</w:t>
            </w:r>
          </w:p>
        </w:tc>
        <w:tc>
          <w:tcPr>
            <w:tcW w:w="993" w:type="dxa"/>
          </w:tcPr>
          <w:p w:rsidR="004232F3" w:rsidRPr="00841B70" w:rsidRDefault="004232F3" w:rsidP="004232F3">
            <w:pPr>
              <w:spacing w:line="240" w:lineRule="auto"/>
              <w:jc w:val="center"/>
              <w:rPr>
                <w:sz w:val="24"/>
              </w:rPr>
            </w:pPr>
            <w:r w:rsidRPr="00841B70">
              <w:rPr>
                <w:sz w:val="24"/>
              </w:rPr>
              <w:t>3</w:t>
            </w:r>
          </w:p>
        </w:tc>
        <w:tc>
          <w:tcPr>
            <w:tcW w:w="1417" w:type="dxa"/>
          </w:tcPr>
          <w:p w:rsidR="004232F3" w:rsidRPr="00841B70" w:rsidRDefault="004232F3" w:rsidP="004232F3">
            <w:pPr>
              <w:spacing w:line="240" w:lineRule="auto"/>
              <w:jc w:val="center"/>
              <w:rPr>
                <w:sz w:val="24"/>
              </w:rPr>
            </w:pPr>
            <w:r w:rsidRPr="00841B70">
              <w:rPr>
                <w:sz w:val="24"/>
              </w:rPr>
              <w:t>0</w:t>
            </w:r>
          </w:p>
          <w:p w:rsidR="004232F3" w:rsidRPr="00841B70" w:rsidRDefault="004232F3" w:rsidP="004232F3">
            <w:pPr>
              <w:jc w:val="center"/>
              <w:rPr>
                <w:sz w:val="24"/>
              </w:rPr>
            </w:pPr>
          </w:p>
        </w:tc>
        <w:tc>
          <w:tcPr>
            <w:tcW w:w="1843" w:type="dxa"/>
          </w:tcPr>
          <w:p w:rsidR="004232F3" w:rsidRPr="00841B70" w:rsidRDefault="004232F3" w:rsidP="004232F3">
            <w:pPr>
              <w:spacing w:line="240" w:lineRule="auto"/>
              <w:jc w:val="center"/>
              <w:rPr>
                <w:sz w:val="24"/>
              </w:rPr>
            </w:pPr>
            <w:r w:rsidRPr="00841B70">
              <w:rPr>
                <w:sz w:val="24"/>
              </w:rPr>
              <w:t>5</w:t>
            </w:r>
          </w:p>
        </w:tc>
        <w:tc>
          <w:tcPr>
            <w:tcW w:w="2126" w:type="dxa"/>
          </w:tcPr>
          <w:p w:rsidR="004232F3" w:rsidRPr="00841B70" w:rsidRDefault="004232F3" w:rsidP="004232F3">
            <w:pPr>
              <w:spacing w:line="240" w:lineRule="auto"/>
              <w:jc w:val="center"/>
              <w:rPr>
                <w:sz w:val="24"/>
              </w:rPr>
            </w:pPr>
            <w:r w:rsidRPr="00841B70">
              <w:rPr>
                <w:sz w:val="24"/>
              </w:rPr>
              <w:t>0</w:t>
            </w:r>
          </w:p>
        </w:tc>
      </w:tr>
      <w:tr w:rsidR="004232F3" w:rsidRPr="00841B70" w:rsidTr="004232F3">
        <w:trPr>
          <w:trHeight w:val="369"/>
        </w:trPr>
        <w:tc>
          <w:tcPr>
            <w:tcW w:w="539" w:type="dxa"/>
            <w:vAlign w:val="center"/>
          </w:tcPr>
          <w:p w:rsidR="004232F3" w:rsidRPr="00841B70" w:rsidRDefault="004232F3" w:rsidP="004232F3">
            <w:pPr>
              <w:spacing w:line="240" w:lineRule="auto"/>
              <w:rPr>
                <w:sz w:val="24"/>
              </w:rPr>
            </w:pPr>
            <w:r w:rsidRPr="00841B70">
              <w:rPr>
                <w:sz w:val="24"/>
              </w:rPr>
              <w:t>2.</w:t>
            </w:r>
          </w:p>
        </w:tc>
        <w:tc>
          <w:tcPr>
            <w:tcW w:w="2863" w:type="dxa"/>
            <w:vAlign w:val="center"/>
          </w:tcPr>
          <w:p w:rsidR="004232F3" w:rsidRPr="00841B70" w:rsidRDefault="004232F3" w:rsidP="004232F3">
            <w:pPr>
              <w:spacing w:line="240" w:lineRule="auto"/>
              <w:rPr>
                <w:sz w:val="24"/>
              </w:rPr>
            </w:pPr>
            <w:r w:rsidRPr="00841B70">
              <w:rPr>
                <w:sz w:val="24"/>
              </w:rPr>
              <w:t>Ємності для міцелію</w:t>
            </w:r>
          </w:p>
        </w:tc>
        <w:tc>
          <w:tcPr>
            <w:tcW w:w="993" w:type="dxa"/>
          </w:tcPr>
          <w:p w:rsidR="004232F3" w:rsidRPr="00841B70" w:rsidRDefault="004232F3" w:rsidP="004232F3">
            <w:pPr>
              <w:spacing w:line="240" w:lineRule="auto"/>
              <w:jc w:val="center"/>
              <w:rPr>
                <w:sz w:val="24"/>
              </w:rPr>
            </w:pPr>
            <w:r w:rsidRPr="00841B70">
              <w:rPr>
                <w:sz w:val="24"/>
              </w:rPr>
              <w:t>12</w:t>
            </w:r>
          </w:p>
        </w:tc>
        <w:tc>
          <w:tcPr>
            <w:tcW w:w="1417" w:type="dxa"/>
          </w:tcPr>
          <w:p w:rsidR="004232F3" w:rsidRPr="00841B70" w:rsidRDefault="004232F3" w:rsidP="004232F3">
            <w:pPr>
              <w:spacing w:line="240" w:lineRule="auto"/>
              <w:jc w:val="center"/>
              <w:rPr>
                <w:sz w:val="24"/>
              </w:rPr>
            </w:pPr>
            <w:r w:rsidRPr="00841B70">
              <w:rPr>
                <w:sz w:val="24"/>
              </w:rPr>
              <w:t>600</w:t>
            </w:r>
          </w:p>
        </w:tc>
        <w:tc>
          <w:tcPr>
            <w:tcW w:w="1843" w:type="dxa"/>
          </w:tcPr>
          <w:p w:rsidR="004232F3" w:rsidRPr="00841B70" w:rsidRDefault="004232F3" w:rsidP="004232F3">
            <w:pPr>
              <w:spacing w:line="240" w:lineRule="auto"/>
              <w:jc w:val="center"/>
              <w:rPr>
                <w:sz w:val="24"/>
              </w:rPr>
            </w:pPr>
            <w:r w:rsidRPr="00841B70">
              <w:rPr>
                <w:sz w:val="24"/>
              </w:rPr>
              <w:t>25</w:t>
            </w:r>
          </w:p>
        </w:tc>
        <w:tc>
          <w:tcPr>
            <w:tcW w:w="2126" w:type="dxa"/>
          </w:tcPr>
          <w:p w:rsidR="004232F3" w:rsidRPr="00841B70" w:rsidRDefault="004232F3" w:rsidP="004232F3">
            <w:pPr>
              <w:spacing w:line="240" w:lineRule="auto"/>
              <w:jc w:val="center"/>
              <w:rPr>
                <w:sz w:val="24"/>
              </w:rPr>
            </w:pPr>
            <w:r w:rsidRPr="00841B70">
              <w:rPr>
                <w:sz w:val="24"/>
              </w:rPr>
              <w:t>150</w:t>
            </w:r>
          </w:p>
        </w:tc>
      </w:tr>
      <w:tr w:rsidR="004232F3" w:rsidRPr="00841B70" w:rsidTr="004232F3">
        <w:trPr>
          <w:trHeight w:val="369"/>
        </w:trPr>
        <w:tc>
          <w:tcPr>
            <w:tcW w:w="539" w:type="dxa"/>
            <w:vAlign w:val="center"/>
          </w:tcPr>
          <w:p w:rsidR="004232F3" w:rsidRPr="00841B70" w:rsidRDefault="004232F3" w:rsidP="004232F3">
            <w:pPr>
              <w:spacing w:line="240" w:lineRule="auto"/>
              <w:rPr>
                <w:sz w:val="24"/>
              </w:rPr>
            </w:pPr>
            <w:r w:rsidRPr="00841B70">
              <w:rPr>
                <w:sz w:val="24"/>
              </w:rPr>
              <w:t>3</w:t>
            </w:r>
          </w:p>
        </w:tc>
        <w:tc>
          <w:tcPr>
            <w:tcW w:w="2863" w:type="dxa"/>
            <w:vAlign w:val="center"/>
          </w:tcPr>
          <w:p w:rsidR="004232F3" w:rsidRPr="00841B70" w:rsidRDefault="004232F3" w:rsidP="004232F3">
            <w:pPr>
              <w:spacing w:line="240" w:lineRule="auto"/>
              <w:rPr>
                <w:sz w:val="24"/>
              </w:rPr>
            </w:pPr>
            <w:r w:rsidRPr="00841B70">
              <w:rPr>
                <w:sz w:val="24"/>
              </w:rPr>
              <w:t>Сушарка</w:t>
            </w:r>
          </w:p>
        </w:tc>
        <w:tc>
          <w:tcPr>
            <w:tcW w:w="993" w:type="dxa"/>
          </w:tcPr>
          <w:p w:rsidR="004232F3" w:rsidRPr="00841B70" w:rsidRDefault="004232F3" w:rsidP="004232F3">
            <w:pPr>
              <w:spacing w:line="240" w:lineRule="auto"/>
              <w:jc w:val="center"/>
              <w:rPr>
                <w:sz w:val="24"/>
              </w:rPr>
            </w:pPr>
            <w:r w:rsidRPr="00841B70">
              <w:rPr>
                <w:sz w:val="24"/>
              </w:rPr>
              <w:t>1</w:t>
            </w:r>
          </w:p>
        </w:tc>
        <w:tc>
          <w:tcPr>
            <w:tcW w:w="1417" w:type="dxa"/>
          </w:tcPr>
          <w:p w:rsidR="004232F3" w:rsidRPr="00841B70" w:rsidRDefault="004232F3" w:rsidP="004232F3">
            <w:pPr>
              <w:spacing w:line="240" w:lineRule="auto"/>
              <w:jc w:val="center"/>
              <w:rPr>
                <w:sz w:val="24"/>
              </w:rPr>
            </w:pPr>
            <w:r w:rsidRPr="00841B70">
              <w:rPr>
                <w:sz w:val="24"/>
              </w:rPr>
              <w:t>350</w:t>
            </w:r>
          </w:p>
        </w:tc>
        <w:tc>
          <w:tcPr>
            <w:tcW w:w="1843" w:type="dxa"/>
          </w:tcPr>
          <w:p w:rsidR="004232F3" w:rsidRPr="00841B70" w:rsidRDefault="004232F3" w:rsidP="004232F3">
            <w:pPr>
              <w:spacing w:line="240" w:lineRule="auto"/>
              <w:jc w:val="center"/>
              <w:rPr>
                <w:sz w:val="24"/>
              </w:rPr>
            </w:pPr>
            <w:r w:rsidRPr="00841B70">
              <w:rPr>
                <w:sz w:val="24"/>
              </w:rPr>
              <w:t>20</w:t>
            </w:r>
          </w:p>
        </w:tc>
        <w:tc>
          <w:tcPr>
            <w:tcW w:w="2126" w:type="dxa"/>
          </w:tcPr>
          <w:p w:rsidR="004232F3" w:rsidRPr="00841B70" w:rsidRDefault="004232F3" w:rsidP="004232F3">
            <w:pPr>
              <w:spacing w:line="240" w:lineRule="auto"/>
              <w:jc w:val="center"/>
              <w:rPr>
                <w:sz w:val="24"/>
              </w:rPr>
            </w:pPr>
            <w:r w:rsidRPr="00841B70">
              <w:rPr>
                <w:sz w:val="24"/>
              </w:rPr>
              <w:t>70</w:t>
            </w:r>
          </w:p>
        </w:tc>
      </w:tr>
      <w:tr w:rsidR="004232F3" w:rsidRPr="00841B70" w:rsidTr="004232F3">
        <w:trPr>
          <w:trHeight w:val="369"/>
        </w:trPr>
        <w:tc>
          <w:tcPr>
            <w:tcW w:w="539" w:type="dxa"/>
            <w:vAlign w:val="center"/>
          </w:tcPr>
          <w:p w:rsidR="004232F3" w:rsidRPr="00841B70" w:rsidRDefault="004232F3" w:rsidP="004232F3">
            <w:pPr>
              <w:spacing w:line="240" w:lineRule="auto"/>
              <w:rPr>
                <w:sz w:val="24"/>
              </w:rPr>
            </w:pPr>
            <w:r w:rsidRPr="00841B70">
              <w:rPr>
                <w:sz w:val="24"/>
              </w:rPr>
              <w:t>4</w:t>
            </w:r>
          </w:p>
        </w:tc>
        <w:tc>
          <w:tcPr>
            <w:tcW w:w="2863" w:type="dxa"/>
            <w:vAlign w:val="center"/>
          </w:tcPr>
          <w:p w:rsidR="004232F3" w:rsidRPr="00841B70" w:rsidRDefault="004232F3" w:rsidP="004232F3">
            <w:pPr>
              <w:spacing w:line="240" w:lineRule="auto"/>
              <w:rPr>
                <w:sz w:val="24"/>
              </w:rPr>
            </w:pPr>
            <w:r w:rsidRPr="00841B70">
              <w:rPr>
                <w:sz w:val="24"/>
              </w:rPr>
              <w:t>Електромлин</w:t>
            </w:r>
          </w:p>
        </w:tc>
        <w:tc>
          <w:tcPr>
            <w:tcW w:w="993" w:type="dxa"/>
          </w:tcPr>
          <w:p w:rsidR="004232F3" w:rsidRPr="00841B70" w:rsidRDefault="004232F3" w:rsidP="004232F3">
            <w:pPr>
              <w:spacing w:line="240" w:lineRule="auto"/>
              <w:jc w:val="center"/>
              <w:rPr>
                <w:sz w:val="24"/>
              </w:rPr>
            </w:pPr>
            <w:r w:rsidRPr="00841B70">
              <w:rPr>
                <w:sz w:val="24"/>
              </w:rPr>
              <w:t>1</w:t>
            </w:r>
          </w:p>
        </w:tc>
        <w:tc>
          <w:tcPr>
            <w:tcW w:w="1417" w:type="dxa"/>
          </w:tcPr>
          <w:p w:rsidR="004232F3" w:rsidRPr="00841B70" w:rsidRDefault="004232F3" w:rsidP="004232F3">
            <w:pPr>
              <w:spacing w:line="240" w:lineRule="auto"/>
              <w:jc w:val="center"/>
              <w:rPr>
                <w:sz w:val="24"/>
              </w:rPr>
            </w:pPr>
            <w:r w:rsidRPr="00841B70">
              <w:rPr>
                <w:sz w:val="24"/>
              </w:rPr>
              <w:t>500</w:t>
            </w:r>
          </w:p>
        </w:tc>
        <w:tc>
          <w:tcPr>
            <w:tcW w:w="1843" w:type="dxa"/>
          </w:tcPr>
          <w:p w:rsidR="004232F3" w:rsidRPr="00841B70" w:rsidRDefault="004232F3" w:rsidP="004232F3">
            <w:pPr>
              <w:spacing w:line="240" w:lineRule="auto"/>
              <w:jc w:val="center"/>
              <w:rPr>
                <w:sz w:val="24"/>
              </w:rPr>
            </w:pPr>
            <w:r w:rsidRPr="00841B70">
              <w:rPr>
                <w:sz w:val="24"/>
              </w:rPr>
              <w:t>20</w:t>
            </w:r>
          </w:p>
        </w:tc>
        <w:tc>
          <w:tcPr>
            <w:tcW w:w="2126" w:type="dxa"/>
          </w:tcPr>
          <w:p w:rsidR="004232F3" w:rsidRPr="00841B70" w:rsidRDefault="004232F3" w:rsidP="004232F3">
            <w:pPr>
              <w:spacing w:line="240" w:lineRule="auto"/>
              <w:jc w:val="center"/>
              <w:rPr>
                <w:sz w:val="24"/>
              </w:rPr>
            </w:pPr>
            <w:r w:rsidRPr="00841B70">
              <w:rPr>
                <w:sz w:val="24"/>
              </w:rPr>
              <w:t>100</w:t>
            </w:r>
          </w:p>
        </w:tc>
      </w:tr>
      <w:tr w:rsidR="004232F3" w:rsidRPr="00841B70" w:rsidTr="004232F3">
        <w:trPr>
          <w:trHeight w:val="369"/>
        </w:trPr>
        <w:tc>
          <w:tcPr>
            <w:tcW w:w="539" w:type="dxa"/>
            <w:vAlign w:val="center"/>
          </w:tcPr>
          <w:p w:rsidR="004232F3" w:rsidRPr="00841B70" w:rsidRDefault="004232F3" w:rsidP="004232F3">
            <w:pPr>
              <w:spacing w:line="240" w:lineRule="auto"/>
              <w:rPr>
                <w:sz w:val="24"/>
              </w:rPr>
            </w:pPr>
            <w:r w:rsidRPr="00841B70">
              <w:rPr>
                <w:sz w:val="24"/>
              </w:rPr>
              <w:t>5</w:t>
            </w:r>
          </w:p>
        </w:tc>
        <w:tc>
          <w:tcPr>
            <w:tcW w:w="2863" w:type="dxa"/>
            <w:vAlign w:val="center"/>
          </w:tcPr>
          <w:p w:rsidR="004232F3" w:rsidRPr="00841B70" w:rsidRDefault="004232F3" w:rsidP="004232F3">
            <w:pPr>
              <w:spacing w:line="240" w:lineRule="auto"/>
              <w:rPr>
                <w:sz w:val="24"/>
              </w:rPr>
            </w:pPr>
            <w:r w:rsidRPr="00841B70">
              <w:rPr>
                <w:sz w:val="24"/>
              </w:rPr>
              <w:t>Мішалка</w:t>
            </w:r>
          </w:p>
        </w:tc>
        <w:tc>
          <w:tcPr>
            <w:tcW w:w="993" w:type="dxa"/>
          </w:tcPr>
          <w:p w:rsidR="004232F3" w:rsidRPr="00841B70" w:rsidRDefault="004232F3" w:rsidP="004232F3">
            <w:pPr>
              <w:spacing w:line="240" w:lineRule="auto"/>
              <w:jc w:val="center"/>
              <w:rPr>
                <w:sz w:val="24"/>
              </w:rPr>
            </w:pPr>
            <w:r w:rsidRPr="00841B70">
              <w:rPr>
                <w:sz w:val="24"/>
              </w:rPr>
              <w:t>1</w:t>
            </w:r>
          </w:p>
        </w:tc>
        <w:tc>
          <w:tcPr>
            <w:tcW w:w="1417" w:type="dxa"/>
          </w:tcPr>
          <w:p w:rsidR="004232F3" w:rsidRPr="00841B70" w:rsidRDefault="004232F3" w:rsidP="004232F3">
            <w:pPr>
              <w:spacing w:line="240" w:lineRule="auto"/>
              <w:jc w:val="center"/>
              <w:rPr>
                <w:sz w:val="24"/>
              </w:rPr>
            </w:pPr>
            <w:r w:rsidRPr="00841B70">
              <w:rPr>
                <w:sz w:val="24"/>
              </w:rPr>
              <w:t>1800</w:t>
            </w:r>
          </w:p>
        </w:tc>
        <w:tc>
          <w:tcPr>
            <w:tcW w:w="1843" w:type="dxa"/>
          </w:tcPr>
          <w:p w:rsidR="004232F3" w:rsidRPr="00841B70" w:rsidRDefault="004232F3" w:rsidP="004232F3">
            <w:pPr>
              <w:spacing w:line="240" w:lineRule="auto"/>
              <w:jc w:val="center"/>
              <w:rPr>
                <w:sz w:val="24"/>
              </w:rPr>
            </w:pPr>
            <w:r w:rsidRPr="00841B70">
              <w:rPr>
                <w:sz w:val="24"/>
              </w:rPr>
              <w:t>20</w:t>
            </w:r>
          </w:p>
        </w:tc>
        <w:tc>
          <w:tcPr>
            <w:tcW w:w="2126" w:type="dxa"/>
          </w:tcPr>
          <w:p w:rsidR="004232F3" w:rsidRPr="00841B70" w:rsidRDefault="004232F3" w:rsidP="004232F3">
            <w:pPr>
              <w:spacing w:line="240" w:lineRule="auto"/>
              <w:jc w:val="center"/>
              <w:rPr>
                <w:sz w:val="24"/>
              </w:rPr>
            </w:pPr>
            <w:r w:rsidRPr="00841B70">
              <w:rPr>
                <w:sz w:val="24"/>
              </w:rPr>
              <w:t>360</w:t>
            </w:r>
          </w:p>
        </w:tc>
      </w:tr>
      <w:tr w:rsidR="004232F3" w:rsidRPr="00841B70" w:rsidTr="004232F3">
        <w:trPr>
          <w:trHeight w:val="369"/>
        </w:trPr>
        <w:tc>
          <w:tcPr>
            <w:tcW w:w="539" w:type="dxa"/>
            <w:vAlign w:val="center"/>
          </w:tcPr>
          <w:p w:rsidR="004232F3" w:rsidRPr="00841B70" w:rsidRDefault="004232F3" w:rsidP="004232F3">
            <w:pPr>
              <w:spacing w:line="240" w:lineRule="auto"/>
              <w:rPr>
                <w:sz w:val="24"/>
              </w:rPr>
            </w:pPr>
            <w:r w:rsidRPr="00841B70">
              <w:rPr>
                <w:sz w:val="24"/>
              </w:rPr>
              <w:t>6</w:t>
            </w:r>
          </w:p>
        </w:tc>
        <w:tc>
          <w:tcPr>
            <w:tcW w:w="2863" w:type="dxa"/>
            <w:vAlign w:val="center"/>
          </w:tcPr>
          <w:p w:rsidR="004232F3" w:rsidRPr="00841B70" w:rsidRDefault="004232F3" w:rsidP="004232F3">
            <w:pPr>
              <w:spacing w:line="240" w:lineRule="auto"/>
              <w:rPr>
                <w:sz w:val="24"/>
                <w:lang w:val="ru-RU"/>
              </w:rPr>
            </w:pPr>
            <w:r w:rsidRPr="00841B70">
              <w:rPr>
                <w:sz w:val="24"/>
                <w:lang w:val="ru-RU"/>
              </w:rPr>
              <w:t>Колба</w:t>
            </w:r>
          </w:p>
        </w:tc>
        <w:tc>
          <w:tcPr>
            <w:tcW w:w="993" w:type="dxa"/>
          </w:tcPr>
          <w:p w:rsidR="004232F3" w:rsidRPr="00841B70" w:rsidRDefault="004232F3" w:rsidP="004232F3">
            <w:pPr>
              <w:spacing w:line="240" w:lineRule="auto"/>
              <w:jc w:val="center"/>
              <w:rPr>
                <w:sz w:val="24"/>
              </w:rPr>
            </w:pPr>
            <w:r w:rsidRPr="00841B70">
              <w:rPr>
                <w:sz w:val="24"/>
              </w:rPr>
              <w:t>6</w:t>
            </w:r>
          </w:p>
        </w:tc>
        <w:tc>
          <w:tcPr>
            <w:tcW w:w="1417" w:type="dxa"/>
          </w:tcPr>
          <w:p w:rsidR="004232F3" w:rsidRPr="00841B70" w:rsidRDefault="004232F3" w:rsidP="004232F3">
            <w:pPr>
              <w:spacing w:line="240" w:lineRule="auto"/>
              <w:jc w:val="center"/>
              <w:rPr>
                <w:sz w:val="24"/>
              </w:rPr>
            </w:pPr>
            <w:r w:rsidRPr="00841B70">
              <w:rPr>
                <w:sz w:val="24"/>
              </w:rPr>
              <w:t>300</w:t>
            </w:r>
          </w:p>
        </w:tc>
        <w:tc>
          <w:tcPr>
            <w:tcW w:w="1843" w:type="dxa"/>
          </w:tcPr>
          <w:p w:rsidR="004232F3" w:rsidRPr="00841B70" w:rsidRDefault="004232F3" w:rsidP="004232F3">
            <w:pPr>
              <w:spacing w:line="240" w:lineRule="auto"/>
              <w:jc w:val="center"/>
              <w:rPr>
                <w:sz w:val="24"/>
              </w:rPr>
            </w:pPr>
            <w:r w:rsidRPr="00841B70">
              <w:rPr>
                <w:sz w:val="24"/>
              </w:rPr>
              <w:t>20</w:t>
            </w:r>
          </w:p>
        </w:tc>
        <w:tc>
          <w:tcPr>
            <w:tcW w:w="2126" w:type="dxa"/>
          </w:tcPr>
          <w:p w:rsidR="004232F3" w:rsidRPr="00841B70" w:rsidRDefault="004232F3" w:rsidP="004232F3">
            <w:pPr>
              <w:spacing w:line="240" w:lineRule="auto"/>
              <w:jc w:val="center"/>
              <w:rPr>
                <w:sz w:val="24"/>
              </w:rPr>
            </w:pPr>
            <w:r w:rsidRPr="00841B70">
              <w:rPr>
                <w:sz w:val="24"/>
              </w:rPr>
              <w:t>60</w:t>
            </w:r>
          </w:p>
        </w:tc>
      </w:tr>
      <w:tr w:rsidR="004232F3" w:rsidRPr="00841B70" w:rsidTr="004232F3">
        <w:trPr>
          <w:trHeight w:val="369"/>
        </w:trPr>
        <w:tc>
          <w:tcPr>
            <w:tcW w:w="539" w:type="dxa"/>
            <w:vAlign w:val="center"/>
          </w:tcPr>
          <w:p w:rsidR="004232F3" w:rsidRPr="00841B70" w:rsidRDefault="004232F3" w:rsidP="004232F3">
            <w:pPr>
              <w:spacing w:line="240" w:lineRule="auto"/>
              <w:rPr>
                <w:sz w:val="24"/>
              </w:rPr>
            </w:pPr>
            <w:r w:rsidRPr="00841B70">
              <w:rPr>
                <w:sz w:val="24"/>
              </w:rPr>
              <w:t>7</w:t>
            </w:r>
          </w:p>
        </w:tc>
        <w:tc>
          <w:tcPr>
            <w:tcW w:w="2863" w:type="dxa"/>
            <w:vAlign w:val="center"/>
          </w:tcPr>
          <w:p w:rsidR="004232F3" w:rsidRPr="00841B70" w:rsidRDefault="004232F3" w:rsidP="004232F3">
            <w:pPr>
              <w:spacing w:line="240" w:lineRule="auto"/>
              <w:rPr>
                <w:sz w:val="24"/>
              </w:rPr>
            </w:pPr>
            <w:r w:rsidRPr="00841B70">
              <w:rPr>
                <w:sz w:val="24"/>
              </w:rPr>
              <w:t>Штатив для пробірок</w:t>
            </w:r>
          </w:p>
        </w:tc>
        <w:tc>
          <w:tcPr>
            <w:tcW w:w="993" w:type="dxa"/>
          </w:tcPr>
          <w:p w:rsidR="004232F3" w:rsidRPr="00841B70" w:rsidRDefault="004232F3" w:rsidP="004232F3">
            <w:pPr>
              <w:spacing w:line="240" w:lineRule="auto"/>
              <w:jc w:val="center"/>
              <w:rPr>
                <w:sz w:val="24"/>
              </w:rPr>
            </w:pPr>
            <w:r w:rsidRPr="00841B70">
              <w:rPr>
                <w:sz w:val="24"/>
              </w:rPr>
              <w:t>1</w:t>
            </w:r>
          </w:p>
        </w:tc>
        <w:tc>
          <w:tcPr>
            <w:tcW w:w="1417" w:type="dxa"/>
          </w:tcPr>
          <w:p w:rsidR="004232F3" w:rsidRPr="00841B70" w:rsidRDefault="004232F3" w:rsidP="004232F3">
            <w:pPr>
              <w:spacing w:line="240" w:lineRule="auto"/>
              <w:jc w:val="center"/>
              <w:rPr>
                <w:sz w:val="24"/>
              </w:rPr>
            </w:pPr>
            <w:r w:rsidRPr="00841B70">
              <w:rPr>
                <w:sz w:val="24"/>
              </w:rPr>
              <w:t>30</w:t>
            </w:r>
          </w:p>
        </w:tc>
        <w:tc>
          <w:tcPr>
            <w:tcW w:w="1843" w:type="dxa"/>
          </w:tcPr>
          <w:p w:rsidR="004232F3" w:rsidRPr="00841B70" w:rsidRDefault="004232F3" w:rsidP="004232F3">
            <w:pPr>
              <w:spacing w:line="240" w:lineRule="auto"/>
              <w:jc w:val="center"/>
              <w:rPr>
                <w:sz w:val="24"/>
              </w:rPr>
            </w:pPr>
            <w:r w:rsidRPr="00841B70">
              <w:rPr>
                <w:sz w:val="24"/>
              </w:rPr>
              <w:t>20</w:t>
            </w:r>
          </w:p>
        </w:tc>
        <w:tc>
          <w:tcPr>
            <w:tcW w:w="2126" w:type="dxa"/>
          </w:tcPr>
          <w:p w:rsidR="004232F3" w:rsidRPr="00841B70" w:rsidRDefault="004232F3" w:rsidP="004232F3">
            <w:pPr>
              <w:spacing w:line="240" w:lineRule="auto"/>
              <w:jc w:val="center"/>
              <w:rPr>
                <w:sz w:val="24"/>
              </w:rPr>
            </w:pPr>
            <w:r w:rsidRPr="00841B70">
              <w:rPr>
                <w:sz w:val="24"/>
              </w:rPr>
              <w:t>6</w:t>
            </w:r>
          </w:p>
        </w:tc>
      </w:tr>
      <w:tr w:rsidR="004232F3" w:rsidRPr="00841B70" w:rsidTr="004232F3">
        <w:trPr>
          <w:trHeight w:val="369"/>
        </w:trPr>
        <w:tc>
          <w:tcPr>
            <w:tcW w:w="539" w:type="dxa"/>
            <w:vAlign w:val="center"/>
          </w:tcPr>
          <w:p w:rsidR="004232F3" w:rsidRPr="00841B70" w:rsidRDefault="004232F3" w:rsidP="004232F3">
            <w:pPr>
              <w:spacing w:line="240" w:lineRule="auto"/>
              <w:rPr>
                <w:sz w:val="24"/>
              </w:rPr>
            </w:pPr>
            <w:r w:rsidRPr="00841B70">
              <w:rPr>
                <w:sz w:val="24"/>
              </w:rPr>
              <w:t>8</w:t>
            </w:r>
          </w:p>
        </w:tc>
        <w:tc>
          <w:tcPr>
            <w:tcW w:w="2863" w:type="dxa"/>
            <w:vAlign w:val="center"/>
          </w:tcPr>
          <w:p w:rsidR="004232F3" w:rsidRPr="00841B70" w:rsidRDefault="004232F3" w:rsidP="004232F3">
            <w:pPr>
              <w:spacing w:line="240" w:lineRule="auto"/>
              <w:rPr>
                <w:sz w:val="24"/>
              </w:rPr>
            </w:pPr>
            <w:r w:rsidRPr="00841B70">
              <w:rPr>
                <w:sz w:val="24"/>
              </w:rPr>
              <w:t>Піпетки</w:t>
            </w:r>
          </w:p>
        </w:tc>
        <w:tc>
          <w:tcPr>
            <w:tcW w:w="993" w:type="dxa"/>
          </w:tcPr>
          <w:p w:rsidR="004232F3" w:rsidRPr="00841B70" w:rsidRDefault="004232F3" w:rsidP="004232F3">
            <w:pPr>
              <w:spacing w:line="240" w:lineRule="auto"/>
              <w:jc w:val="center"/>
              <w:rPr>
                <w:sz w:val="24"/>
              </w:rPr>
            </w:pPr>
            <w:r w:rsidRPr="00841B70">
              <w:rPr>
                <w:sz w:val="24"/>
              </w:rPr>
              <w:t>10</w:t>
            </w:r>
          </w:p>
        </w:tc>
        <w:tc>
          <w:tcPr>
            <w:tcW w:w="1417" w:type="dxa"/>
          </w:tcPr>
          <w:p w:rsidR="004232F3" w:rsidRPr="00841B70" w:rsidRDefault="004232F3" w:rsidP="004232F3">
            <w:pPr>
              <w:spacing w:line="240" w:lineRule="auto"/>
              <w:jc w:val="center"/>
              <w:rPr>
                <w:sz w:val="24"/>
              </w:rPr>
            </w:pPr>
            <w:r w:rsidRPr="00841B70">
              <w:rPr>
                <w:sz w:val="24"/>
              </w:rPr>
              <w:t>50</w:t>
            </w:r>
          </w:p>
        </w:tc>
        <w:tc>
          <w:tcPr>
            <w:tcW w:w="1843" w:type="dxa"/>
          </w:tcPr>
          <w:p w:rsidR="004232F3" w:rsidRPr="00841B70" w:rsidRDefault="004232F3" w:rsidP="004232F3">
            <w:pPr>
              <w:spacing w:line="240" w:lineRule="auto"/>
              <w:jc w:val="center"/>
              <w:rPr>
                <w:sz w:val="24"/>
              </w:rPr>
            </w:pPr>
            <w:r w:rsidRPr="00841B70">
              <w:rPr>
                <w:sz w:val="24"/>
              </w:rPr>
              <w:t>20</w:t>
            </w:r>
          </w:p>
        </w:tc>
        <w:tc>
          <w:tcPr>
            <w:tcW w:w="2126" w:type="dxa"/>
          </w:tcPr>
          <w:p w:rsidR="004232F3" w:rsidRPr="00841B70" w:rsidRDefault="004232F3" w:rsidP="004232F3">
            <w:pPr>
              <w:spacing w:line="240" w:lineRule="auto"/>
              <w:jc w:val="center"/>
              <w:rPr>
                <w:sz w:val="24"/>
              </w:rPr>
            </w:pPr>
            <w:r w:rsidRPr="00841B70">
              <w:rPr>
                <w:sz w:val="24"/>
              </w:rPr>
              <w:t>10</w:t>
            </w:r>
          </w:p>
        </w:tc>
      </w:tr>
      <w:tr w:rsidR="004232F3" w:rsidRPr="00841B70" w:rsidTr="004232F3">
        <w:trPr>
          <w:trHeight w:val="369"/>
        </w:trPr>
        <w:tc>
          <w:tcPr>
            <w:tcW w:w="539" w:type="dxa"/>
            <w:vAlign w:val="center"/>
          </w:tcPr>
          <w:p w:rsidR="004232F3" w:rsidRPr="00841B70" w:rsidRDefault="004232F3" w:rsidP="004232F3">
            <w:pPr>
              <w:spacing w:line="240" w:lineRule="auto"/>
              <w:rPr>
                <w:sz w:val="24"/>
              </w:rPr>
            </w:pPr>
            <w:r w:rsidRPr="00841B70">
              <w:rPr>
                <w:sz w:val="24"/>
              </w:rPr>
              <w:t>9</w:t>
            </w:r>
          </w:p>
        </w:tc>
        <w:tc>
          <w:tcPr>
            <w:tcW w:w="2863" w:type="dxa"/>
            <w:vAlign w:val="center"/>
          </w:tcPr>
          <w:p w:rsidR="004232F3" w:rsidRPr="00841B70" w:rsidRDefault="004232F3" w:rsidP="004232F3">
            <w:pPr>
              <w:spacing w:line="240" w:lineRule="auto"/>
              <w:rPr>
                <w:sz w:val="24"/>
              </w:rPr>
            </w:pPr>
            <w:r w:rsidRPr="00841B70">
              <w:rPr>
                <w:sz w:val="24"/>
              </w:rPr>
              <w:t>Пробірки</w:t>
            </w:r>
          </w:p>
        </w:tc>
        <w:tc>
          <w:tcPr>
            <w:tcW w:w="993" w:type="dxa"/>
          </w:tcPr>
          <w:p w:rsidR="004232F3" w:rsidRPr="00841B70" w:rsidRDefault="004232F3" w:rsidP="004232F3">
            <w:pPr>
              <w:spacing w:line="240" w:lineRule="auto"/>
              <w:jc w:val="center"/>
              <w:rPr>
                <w:sz w:val="24"/>
              </w:rPr>
            </w:pPr>
            <w:r w:rsidRPr="00841B70">
              <w:rPr>
                <w:sz w:val="24"/>
              </w:rPr>
              <w:t>10</w:t>
            </w:r>
          </w:p>
        </w:tc>
        <w:tc>
          <w:tcPr>
            <w:tcW w:w="1417" w:type="dxa"/>
          </w:tcPr>
          <w:p w:rsidR="004232F3" w:rsidRPr="00841B70" w:rsidRDefault="004232F3" w:rsidP="004232F3">
            <w:pPr>
              <w:spacing w:line="240" w:lineRule="auto"/>
              <w:jc w:val="center"/>
              <w:rPr>
                <w:sz w:val="24"/>
              </w:rPr>
            </w:pPr>
            <w:r w:rsidRPr="00841B70">
              <w:rPr>
                <w:sz w:val="24"/>
              </w:rPr>
              <w:t>70</w:t>
            </w:r>
          </w:p>
        </w:tc>
        <w:tc>
          <w:tcPr>
            <w:tcW w:w="1843" w:type="dxa"/>
          </w:tcPr>
          <w:p w:rsidR="004232F3" w:rsidRPr="00841B70" w:rsidRDefault="004232F3" w:rsidP="004232F3">
            <w:pPr>
              <w:spacing w:line="240" w:lineRule="auto"/>
              <w:jc w:val="center"/>
              <w:rPr>
                <w:sz w:val="24"/>
              </w:rPr>
            </w:pPr>
            <w:r w:rsidRPr="00841B70">
              <w:rPr>
                <w:sz w:val="24"/>
              </w:rPr>
              <w:t>20</w:t>
            </w:r>
          </w:p>
        </w:tc>
        <w:tc>
          <w:tcPr>
            <w:tcW w:w="2126" w:type="dxa"/>
          </w:tcPr>
          <w:p w:rsidR="004232F3" w:rsidRPr="00841B70" w:rsidRDefault="004232F3" w:rsidP="004232F3">
            <w:pPr>
              <w:spacing w:line="240" w:lineRule="auto"/>
              <w:jc w:val="center"/>
              <w:rPr>
                <w:sz w:val="24"/>
              </w:rPr>
            </w:pPr>
            <w:r w:rsidRPr="00841B70">
              <w:rPr>
                <w:sz w:val="24"/>
              </w:rPr>
              <w:t>14</w:t>
            </w:r>
          </w:p>
        </w:tc>
      </w:tr>
      <w:tr w:rsidR="004232F3" w:rsidRPr="00841B70" w:rsidTr="004232F3">
        <w:trPr>
          <w:trHeight w:val="369"/>
        </w:trPr>
        <w:tc>
          <w:tcPr>
            <w:tcW w:w="539" w:type="dxa"/>
            <w:vAlign w:val="center"/>
          </w:tcPr>
          <w:p w:rsidR="004232F3" w:rsidRPr="00841B70" w:rsidRDefault="004232F3" w:rsidP="004232F3">
            <w:pPr>
              <w:spacing w:line="240" w:lineRule="auto"/>
              <w:rPr>
                <w:sz w:val="24"/>
              </w:rPr>
            </w:pPr>
            <w:r w:rsidRPr="00841B70">
              <w:rPr>
                <w:sz w:val="24"/>
              </w:rPr>
              <w:t>10.</w:t>
            </w:r>
          </w:p>
        </w:tc>
        <w:tc>
          <w:tcPr>
            <w:tcW w:w="2863" w:type="dxa"/>
            <w:vAlign w:val="center"/>
          </w:tcPr>
          <w:p w:rsidR="004232F3" w:rsidRPr="00841B70" w:rsidRDefault="004232F3" w:rsidP="004232F3">
            <w:pPr>
              <w:spacing w:line="240" w:lineRule="auto"/>
              <w:rPr>
                <w:sz w:val="24"/>
              </w:rPr>
            </w:pPr>
            <w:r w:rsidRPr="00841B70">
              <w:rPr>
                <w:sz w:val="24"/>
              </w:rPr>
              <w:t xml:space="preserve">Виробничий інвентар </w:t>
            </w:r>
          </w:p>
        </w:tc>
        <w:tc>
          <w:tcPr>
            <w:tcW w:w="993" w:type="dxa"/>
          </w:tcPr>
          <w:p w:rsidR="004232F3" w:rsidRPr="00841B70" w:rsidRDefault="004232F3" w:rsidP="004232F3">
            <w:pPr>
              <w:spacing w:line="240" w:lineRule="auto"/>
              <w:jc w:val="center"/>
              <w:rPr>
                <w:sz w:val="24"/>
              </w:rPr>
            </w:pPr>
          </w:p>
        </w:tc>
        <w:tc>
          <w:tcPr>
            <w:tcW w:w="1417" w:type="dxa"/>
          </w:tcPr>
          <w:p w:rsidR="004232F3" w:rsidRPr="00841B70" w:rsidRDefault="004232F3" w:rsidP="004232F3">
            <w:pPr>
              <w:spacing w:line="240" w:lineRule="auto"/>
              <w:jc w:val="center"/>
              <w:rPr>
                <w:sz w:val="24"/>
              </w:rPr>
            </w:pPr>
            <w:r w:rsidRPr="00841B70">
              <w:rPr>
                <w:sz w:val="24"/>
              </w:rPr>
              <w:t>200</w:t>
            </w:r>
          </w:p>
        </w:tc>
        <w:tc>
          <w:tcPr>
            <w:tcW w:w="1843" w:type="dxa"/>
          </w:tcPr>
          <w:p w:rsidR="004232F3" w:rsidRPr="00841B70" w:rsidRDefault="004232F3" w:rsidP="004232F3">
            <w:pPr>
              <w:spacing w:line="240" w:lineRule="auto"/>
              <w:jc w:val="center"/>
              <w:rPr>
                <w:sz w:val="24"/>
              </w:rPr>
            </w:pPr>
            <w:r w:rsidRPr="00841B70">
              <w:rPr>
                <w:sz w:val="24"/>
              </w:rPr>
              <w:t>20</w:t>
            </w:r>
          </w:p>
        </w:tc>
        <w:tc>
          <w:tcPr>
            <w:tcW w:w="2126" w:type="dxa"/>
          </w:tcPr>
          <w:p w:rsidR="004232F3" w:rsidRPr="00841B70" w:rsidRDefault="004232F3" w:rsidP="004232F3">
            <w:pPr>
              <w:spacing w:line="240" w:lineRule="auto"/>
              <w:jc w:val="center"/>
              <w:rPr>
                <w:sz w:val="24"/>
              </w:rPr>
            </w:pPr>
            <w:r w:rsidRPr="00841B70">
              <w:rPr>
                <w:sz w:val="24"/>
              </w:rPr>
              <w:t>40</w:t>
            </w:r>
          </w:p>
        </w:tc>
      </w:tr>
      <w:tr w:rsidR="004232F3" w:rsidRPr="00841B70" w:rsidTr="004232F3">
        <w:trPr>
          <w:trHeight w:val="369"/>
        </w:trPr>
        <w:tc>
          <w:tcPr>
            <w:tcW w:w="539" w:type="dxa"/>
            <w:vAlign w:val="center"/>
          </w:tcPr>
          <w:p w:rsidR="004232F3" w:rsidRPr="00841B70" w:rsidRDefault="004232F3" w:rsidP="004232F3">
            <w:pPr>
              <w:spacing w:line="240" w:lineRule="auto"/>
              <w:rPr>
                <w:sz w:val="24"/>
              </w:rPr>
            </w:pPr>
          </w:p>
        </w:tc>
        <w:tc>
          <w:tcPr>
            <w:tcW w:w="2863" w:type="dxa"/>
            <w:vAlign w:val="center"/>
          </w:tcPr>
          <w:p w:rsidR="004232F3" w:rsidRPr="00841B70" w:rsidRDefault="004232F3" w:rsidP="004232F3">
            <w:pPr>
              <w:spacing w:line="240" w:lineRule="auto"/>
              <w:rPr>
                <w:b/>
                <w:sz w:val="24"/>
              </w:rPr>
            </w:pPr>
            <w:r w:rsidRPr="00841B70">
              <w:rPr>
                <w:b/>
                <w:sz w:val="24"/>
              </w:rPr>
              <w:t>Загальна вартість</w:t>
            </w:r>
          </w:p>
        </w:tc>
        <w:tc>
          <w:tcPr>
            <w:tcW w:w="993" w:type="dxa"/>
          </w:tcPr>
          <w:p w:rsidR="004232F3" w:rsidRPr="00841B70" w:rsidRDefault="004232F3" w:rsidP="004232F3">
            <w:pPr>
              <w:spacing w:line="240" w:lineRule="auto"/>
              <w:jc w:val="center"/>
              <w:rPr>
                <w:b/>
                <w:sz w:val="24"/>
              </w:rPr>
            </w:pPr>
          </w:p>
        </w:tc>
        <w:tc>
          <w:tcPr>
            <w:tcW w:w="1417" w:type="dxa"/>
          </w:tcPr>
          <w:p w:rsidR="004232F3" w:rsidRPr="00841B70" w:rsidRDefault="004232F3" w:rsidP="004232F3">
            <w:pPr>
              <w:spacing w:line="240" w:lineRule="auto"/>
              <w:jc w:val="center"/>
              <w:rPr>
                <w:b/>
                <w:sz w:val="24"/>
              </w:rPr>
            </w:pPr>
            <w:r>
              <w:rPr>
                <w:b/>
                <w:sz w:val="24"/>
              </w:rPr>
              <w:t>3900</w:t>
            </w:r>
          </w:p>
        </w:tc>
        <w:tc>
          <w:tcPr>
            <w:tcW w:w="1843" w:type="dxa"/>
          </w:tcPr>
          <w:p w:rsidR="004232F3" w:rsidRPr="00841B70" w:rsidRDefault="004232F3" w:rsidP="004232F3">
            <w:pPr>
              <w:spacing w:line="240" w:lineRule="auto"/>
              <w:jc w:val="center"/>
              <w:rPr>
                <w:b/>
                <w:sz w:val="24"/>
              </w:rPr>
            </w:pPr>
          </w:p>
        </w:tc>
        <w:tc>
          <w:tcPr>
            <w:tcW w:w="2126" w:type="dxa"/>
          </w:tcPr>
          <w:p w:rsidR="004232F3" w:rsidRPr="00841B70" w:rsidRDefault="004232F3" w:rsidP="004232F3">
            <w:pPr>
              <w:spacing w:line="240" w:lineRule="auto"/>
              <w:jc w:val="center"/>
              <w:rPr>
                <w:b/>
                <w:sz w:val="24"/>
              </w:rPr>
            </w:pPr>
            <w:r>
              <w:rPr>
                <w:b/>
                <w:sz w:val="24"/>
              </w:rPr>
              <w:t>810</w:t>
            </w:r>
          </w:p>
        </w:tc>
      </w:tr>
    </w:tbl>
    <w:p w:rsidR="004232F3" w:rsidRPr="0024465C" w:rsidRDefault="004232F3" w:rsidP="004232F3">
      <w:pPr>
        <w:tabs>
          <w:tab w:val="left" w:pos="709"/>
        </w:tabs>
        <w:spacing w:line="360" w:lineRule="auto"/>
        <w:ind w:firstLine="709"/>
        <w:contextualSpacing/>
        <w:jc w:val="center"/>
        <w:rPr>
          <w:b/>
          <w:szCs w:val="28"/>
        </w:rPr>
      </w:pPr>
    </w:p>
    <w:p w:rsidR="004232F3" w:rsidRDefault="004232F3" w:rsidP="004232F3">
      <w:pPr>
        <w:pStyle w:val="2"/>
        <w:spacing w:before="0" w:line="360" w:lineRule="auto"/>
        <w:ind w:firstLine="709"/>
        <w:rPr>
          <w:rFonts w:ascii="Times New Roman" w:eastAsia="Times New Roman" w:hAnsi="Times New Roman" w:cs="Times New Roman"/>
          <w:b/>
          <w:color w:val="auto"/>
          <w:sz w:val="28"/>
          <w:szCs w:val="28"/>
        </w:rPr>
      </w:pPr>
      <w:bookmarkStart w:id="65" w:name="_Toc39840348"/>
      <w:r w:rsidRPr="0024465C">
        <w:rPr>
          <w:rFonts w:ascii="Times New Roman" w:eastAsia="Times New Roman" w:hAnsi="Times New Roman" w:cs="Times New Roman"/>
          <w:b/>
          <w:color w:val="auto"/>
          <w:sz w:val="28"/>
          <w:szCs w:val="28"/>
        </w:rPr>
        <w:t>3.5.2. Оборотні фонди підприємства</w:t>
      </w:r>
      <w:bookmarkEnd w:id="65"/>
    </w:p>
    <w:p w:rsidR="004232F3" w:rsidRPr="0024465C" w:rsidRDefault="004232F3" w:rsidP="004232F3">
      <w:pPr>
        <w:spacing w:line="360" w:lineRule="auto"/>
        <w:ind w:firstLine="709"/>
      </w:pPr>
    </w:p>
    <w:p w:rsidR="004232F3" w:rsidRPr="0024465C" w:rsidRDefault="004232F3" w:rsidP="004232F3">
      <w:pPr>
        <w:numPr>
          <w:ilvl w:val="0"/>
          <w:numId w:val="30"/>
        </w:numPr>
        <w:tabs>
          <w:tab w:val="left" w:pos="0"/>
        </w:tabs>
        <w:spacing w:line="360" w:lineRule="auto"/>
        <w:ind w:left="0" w:firstLine="709"/>
        <w:contextualSpacing/>
        <w:rPr>
          <w:szCs w:val="28"/>
          <w:lang w:val="ru-RU"/>
        </w:rPr>
      </w:pPr>
      <w:r w:rsidRPr="0024465C">
        <w:rPr>
          <w:szCs w:val="28"/>
        </w:rPr>
        <w:t xml:space="preserve">Вартість сировини: 1 блок субстрату з засіяним міцелієм грибів печериці – 120 грн, торф – 40 грн. </w:t>
      </w:r>
      <w:r w:rsidRPr="0024465C">
        <w:rPr>
          <w:szCs w:val="28"/>
          <w:lang w:val="ru-RU"/>
        </w:rPr>
        <w:t>Для експерименту необхідно 3 блоки грибів та 3 комплекти торфу. Загальна вартість сировини становить 480 грн</w:t>
      </w:r>
      <w:r w:rsidRPr="0024465C">
        <w:rPr>
          <w:szCs w:val="28"/>
        </w:rPr>
        <w:t>.</w:t>
      </w:r>
    </w:p>
    <w:p w:rsidR="004232F3" w:rsidRPr="0024465C" w:rsidRDefault="004232F3" w:rsidP="004232F3">
      <w:pPr>
        <w:numPr>
          <w:ilvl w:val="0"/>
          <w:numId w:val="33"/>
        </w:numPr>
        <w:tabs>
          <w:tab w:val="left" w:pos="0"/>
        </w:tabs>
        <w:spacing w:line="360" w:lineRule="auto"/>
        <w:ind w:left="0" w:firstLine="709"/>
        <w:contextualSpacing/>
        <w:rPr>
          <w:rFonts w:eastAsia="Calibri"/>
          <w:szCs w:val="28"/>
        </w:rPr>
      </w:pPr>
      <w:r w:rsidRPr="0024465C">
        <w:rPr>
          <w:szCs w:val="28"/>
        </w:rPr>
        <w:t xml:space="preserve">Вартість матеріалів: </w:t>
      </w:r>
      <w:r w:rsidRPr="0024465C">
        <w:rPr>
          <w:szCs w:val="28"/>
          <w:lang w:val="ru-RU"/>
        </w:rPr>
        <w:t xml:space="preserve">згідно технології вирощування печериці, була використана дистильована вода об’ємом 15 л, яку було надано безкоштовно кафедрою промислової біотехнології НТУУ «КПІ ім. Ігоря Сікорського», магнітна рідина, </w:t>
      </w:r>
      <w:r w:rsidRPr="0024465C">
        <w:rPr>
          <w:szCs w:val="28"/>
        </w:rPr>
        <w:t xml:space="preserve">яка була надана безкоштовно </w:t>
      </w:r>
      <w:r w:rsidRPr="0024465C">
        <w:rPr>
          <w:szCs w:val="28"/>
          <w:lang w:val="ru-RU"/>
        </w:rPr>
        <w:t>кафедрою біоінформатики НТУУ «КПІ ім. Ігоря Сікорського»</w:t>
      </w:r>
      <w:r w:rsidRPr="0024465C">
        <w:rPr>
          <w:szCs w:val="28"/>
        </w:rPr>
        <w:t xml:space="preserve">, сульфат заліза - </w:t>
      </w:r>
      <w:r w:rsidRPr="0024465C">
        <w:rPr>
          <w:szCs w:val="28"/>
          <w:shd w:val="clear" w:color="auto" w:fill="FFFFFF"/>
        </w:rPr>
        <w:t>FeSO</w:t>
      </w:r>
      <w:r w:rsidRPr="0024465C">
        <w:rPr>
          <w:szCs w:val="28"/>
          <w:shd w:val="clear" w:color="auto" w:fill="FFFFFF"/>
          <w:vertAlign w:val="subscript"/>
          <w:lang w:val="ru-RU"/>
        </w:rPr>
        <w:t>4</w:t>
      </w:r>
      <w:r w:rsidRPr="0024465C">
        <w:rPr>
          <w:szCs w:val="28"/>
          <w:shd w:val="clear" w:color="auto" w:fill="FFFFFF"/>
        </w:rPr>
        <w:t>, вартістю 35 грн./100г</w:t>
      </w:r>
      <w:r w:rsidRPr="0024465C">
        <w:rPr>
          <w:szCs w:val="28"/>
        </w:rPr>
        <w:t>. Загальна вартість матеріалів становить 350 грн.</w:t>
      </w:r>
    </w:p>
    <w:p w:rsidR="004232F3" w:rsidRDefault="004232F3" w:rsidP="004232F3">
      <w:pPr>
        <w:numPr>
          <w:ilvl w:val="0"/>
          <w:numId w:val="33"/>
        </w:numPr>
        <w:tabs>
          <w:tab w:val="left" w:pos="0"/>
        </w:tabs>
        <w:spacing w:line="360" w:lineRule="auto"/>
        <w:ind w:left="0" w:firstLine="709"/>
        <w:contextualSpacing/>
        <w:rPr>
          <w:rFonts w:eastAsia="Calibri"/>
          <w:szCs w:val="28"/>
        </w:rPr>
      </w:pPr>
      <w:r w:rsidRPr="0024465C">
        <w:rPr>
          <w:szCs w:val="28"/>
          <w:lang w:val="ru-RU"/>
        </w:rPr>
        <w:t xml:space="preserve">Пакування матеріалу після перемелювання здійснюється в пластикову ємність об’ємом 100 мл (3 шт), ціною 7 грн. Пакування кінцевого продукту (сорбенту) здійснюється в мікропробірки типу Епіндорф, об’ємом 2,5 мл (6 шт) і вартістю </w:t>
      </w:r>
      <w:r w:rsidRPr="0024465C">
        <w:rPr>
          <w:szCs w:val="28"/>
        </w:rPr>
        <w:t>1 грн. Отже, ціна пакувального матеріалу становить 27 грн.</w:t>
      </w:r>
    </w:p>
    <w:p w:rsidR="004232F3" w:rsidRPr="0024465C" w:rsidRDefault="004232F3" w:rsidP="004232F3">
      <w:pPr>
        <w:numPr>
          <w:ilvl w:val="0"/>
          <w:numId w:val="33"/>
        </w:numPr>
        <w:tabs>
          <w:tab w:val="left" w:pos="0"/>
        </w:tabs>
        <w:spacing w:line="360" w:lineRule="auto"/>
        <w:ind w:left="0" w:firstLine="709"/>
        <w:contextualSpacing/>
        <w:rPr>
          <w:rFonts w:eastAsia="Calibri"/>
          <w:szCs w:val="28"/>
        </w:rPr>
      </w:pPr>
      <w:r w:rsidRPr="0024465C">
        <w:rPr>
          <w:szCs w:val="28"/>
        </w:rPr>
        <w:lastRenderedPageBreak/>
        <w:t xml:space="preserve">Витрати на електроенергію. Потужність обладнання наведена в таблиці 3.13. </w:t>
      </w:r>
      <w:r w:rsidRPr="0024465C">
        <w:rPr>
          <w:szCs w:val="28"/>
          <w:lang w:val="ru-RU"/>
        </w:rPr>
        <w:t>Для здійснення процесу біосорбції необхідно приблизно 13 год, з яких 2 год на роботу мішалки, 10 год на роботу сушарки та 15 хв на роботу електромлина. На підготовчі роботи та прибирання після проведення сорбції необхідно приблизно 10 год.</w:t>
      </w:r>
    </w:p>
    <w:p w:rsidR="004232F3" w:rsidRPr="0024465C" w:rsidRDefault="004232F3" w:rsidP="004232F3">
      <w:pPr>
        <w:tabs>
          <w:tab w:val="left" w:pos="0"/>
        </w:tabs>
        <w:spacing w:line="360" w:lineRule="auto"/>
        <w:contextualSpacing/>
        <w:rPr>
          <w:rFonts w:eastAsia="Calibri"/>
          <w:szCs w:val="28"/>
        </w:rPr>
      </w:pPr>
    </w:p>
    <w:p w:rsidR="004232F3" w:rsidRPr="00D448DE" w:rsidRDefault="004232F3" w:rsidP="004232F3">
      <w:pPr>
        <w:tabs>
          <w:tab w:val="left" w:pos="284"/>
        </w:tabs>
        <w:spacing w:line="360" w:lineRule="auto"/>
        <w:ind w:firstLine="709"/>
        <w:contextualSpacing/>
        <w:rPr>
          <w:szCs w:val="28"/>
        </w:rPr>
      </w:pPr>
      <w:r w:rsidRPr="0024465C">
        <w:rPr>
          <w:szCs w:val="28"/>
        </w:rPr>
        <w:t>Таблиця 3.13 – Спожита електроенергія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8"/>
        <w:gridCol w:w="1622"/>
        <w:gridCol w:w="2415"/>
        <w:gridCol w:w="1683"/>
      </w:tblGrid>
      <w:tr w:rsidR="004232F3" w:rsidRPr="00C11F0E" w:rsidTr="004232F3">
        <w:trPr>
          <w:jc w:val="center"/>
        </w:trPr>
        <w:tc>
          <w:tcPr>
            <w:tcW w:w="2362" w:type="dxa"/>
          </w:tcPr>
          <w:p w:rsidR="004232F3" w:rsidRPr="0024465C" w:rsidRDefault="004232F3" w:rsidP="004232F3">
            <w:pPr>
              <w:tabs>
                <w:tab w:val="left" w:pos="284"/>
              </w:tabs>
              <w:spacing w:line="360" w:lineRule="auto"/>
              <w:contextualSpacing/>
              <w:rPr>
                <w:b/>
                <w:sz w:val="24"/>
                <w:szCs w:val="28"/>
              </w:rPr>
            </w:pPr>
            <w:r w:rsidRPr="0024465C">
              <w:rPr>
                <w:b/>
                <w:sz w:val="24"/>
                <w:szCs w:val="28"/>
              </w:rPr>
              <w:t>Електрообладнання</w:t>
            </w:r>
          </w:p>
        </w:tc>
        <w:tc>
          <w:tcPr>
            <w:tcW w:w="1622" w:type="dxa"/>
          </w:tcPr>
          <w:p w:rsidR="004232F3" w:rsidRPr="0024465C" w:rsidRDefault="004232F3" w:rsidP="004232F3">
            <w:pPr>
              <w:tabs>
                <w:tab w:val="left" w:pos="284"/>
              </w:tabs>
              <w:spacing w:line="360" w:lineRule="auto"/>
              <w:contextualSpacing/>
              <w:jc w:val="center"/>
              <w:rPr>
                <w:b/>
                <w:sz w:val="24"/>
                <w:szCs w:val="28"/>
              </w:rPr>
            </w:pPr>
            <w:r w:rsidRPr="0024465C">
              <w:rPr>
                <w:b/>
                <w:sz w:val="24"/>
                <w:szCs w:val="28"/>
              </w:rPr>
              <w:t>Потужність, кВт∙год</w:t>
            </w:r>
          </w:p>
        </w:tc>
        <w:tc>
          <w:tcPr>
            <w:tcW w:w="2384" w:type="dxa"/>
          </w:tcPr>
          <w:p w:rsidR="004232F3" w:rsidRPr="0024465C" w:rsidRDefault="004232F3" w:rsidP="004232F3">
            <w:pPr>
              <w:tabs>
                <w:tab w:val="left" w:pos="284"/>
              </w:tabs>
              <w:spacing w:line="360" w:lineRule="auto"/>
              <w:contextualSpacing/>
              <w:jc w:val="center"/>
              <w:rPr>
                <w:b/>
                <w:sz w:val="24"/>
                <w:szCs w:val="28"/>
              </w:rPr>
            </w:pPr>
            <w:r w:rsidRPr="0024465C">
              <w:rPr>
                <w:b/>
                <w:sz w:val="24"/>
                <w:szCs w:val="28"/>
              </w:rPr>
              <w:t>Час використання електрообладнання, год</w:t>
            </w:r>
          </w:p>
        </w:tc>
        <w:tc>
          <w:tcPr>
            <w:tcW w:w="1683" w:type="dxa"/>
          </w:tcPr>
          <w:p w:rsidR="004232F3" w:rsidRPr="0024465C" w:rsidRDefault="004232F3" w:rsidP="004232F3">
            <w:pPr>
              <w:tabs>
                <w:tab w:val="left" w:pos="284"/>
              </w:tabs>
              <w:spacing w:line="360" w:lineRule="auto"/>
              <w:contextualSpacing/>
              <w:jc w:val="center"/>
              <w:rPr>
                <w:b/>
                <w:sz w:val="24"/>
                <w:szCs w:val="28"/>
              </w:rPr>
            </w:pPr>
            <w:r w:rsidRPr="0024465C">
              <w:rPr>
                <w:b/>
                <w:sz w:val="24"/>
                <w:szCs w:val="28"/>
              </w:rPr>
              <w:t>Використана потужність, кВт∙год</w:t>
            </w:r>
          </w:p>
        </w:tc>
      </w:tr>
      <w:tr w:rsidR="004232F3" w:rsidRPr="00D448DE" w:rsidTr="004232F3">
        <w:trPr>
          <w:trHeight w:val="313"/>
          <w:jc w:val="center"/>
        </w:trPr>
        <w:tc>
          <w:tcPr>
            <w:tcW w:w="2362" w:type="dxa"/>
          </w:tcPr>
          <w:p w:rsidR="004232F3" w:rsidRPr="00C11F0E" w:rsidRDefault="004232F3" w:rsidP="004232F3">
            <w:pPr>
              <w:tabs>
                <w:tab w:val="left" w:pos="284"/>
              </w:tabs>
              <w:spacing w:line="360" w:lineRule="auto"/>
              <w:contextualSpacing/>
              <w:rPr>
                <w:sz w:val="24"/>
                <w:szCs w:val="28"/>
              </w:rPr>
            </w:pPr>
            <w:r>
              <w:rPr>
                <w:sz w:val="24"/>
                <w:szCs w:val="28"/>
              </w:rPr>
              <w:t>Сушарка</w:t>
            </w:r>
          </w:p>
        </w:tc>
        <w:tc>
          <w:tcPr>
            <w:tcW w:w="1622" w:type="dxa"/>
          </w:tcPr>
          <w:p w:rsidR="004232F3" w:rsidRPr="00C11F0E" w:rsidRDefault="004232F3" w:rsidP="004232F3">
            <w:pPr>
              <w:tabs>
                <w:tab w:val="left" w:pos="284"/>
              </w:tabs>
              <w:spacing w:line="360" w:lineRule="auto"/>
              <w:contextualSpacing/>
              <w:jc w:val="center"/>
              <w:rPr>
                <w:sz w:val="24"/>
                <w:szCs w:val="28"/>
              </w:rPr>
            </w:pPr>
            <w:r>
              <w:rPr>
                <w:sz w:val="24"/>
                <w:szCs w:val="28"/>
              </w:rPr>
              <w:t>0,35</w:t>
            </w:r>
          </w:p>
        </w:tc>
        <w:tc>
          <w:tcPr>
            <w:tcW w:w="2384" w:type="dxa"/>
          </w:tcPr>
          <w:p w:rsidR="004232F3" w:rsidRPr="00C11F0E" w:rsidRDefault="004232F3" w:rsidP="004232F3">
            <w:pPr>
              <w:tabs>
                <w:tab w:val="left" w:pos="284"/>
              </w:tabs>
              <w:spacing w:line="360" w:lineRule="auto"/>
              <w:contextualSpacing/>
              <w:jc w:val="center"/>
              <w:rPr>
                <w:sz w:val="24"/>
                <w:szCs w:val="28"/>
              </w:rPr>
            </w:pPr>
            <w:r>
              <w:rPr>
                <w:sz w:val="24"/>
                <w:szCs w:val="28"/>
              </w:rPr>
              <w:t>10</w:t>
            </w:r>
          </w:p>
        </w:tc>
        <w:tc>
          <w:tcPr>
            <w:tcW w:w="1683" w:type="dxa"/>
          </w:tcPr>
          <w:p w:rsidR="004232F3" w:rsidRPr="00C11F0E" w:rsidRDefault="004232F3" w:rsidP="004232F3">
            <w:pPr>
              <w:tabs>
                <w:tab w:val="left" w:pos="284"/>
              </w:tabs>
              <w:spacing w:line="360" w:lineRule="auto"/>
              <w:contextualSpacing/>
              <w:jc w:val="center"/>
              <w:rPr>
                <w:sz w:val="24"/>
                <w:szCs w:val="28"/>
              </w:rPr>
            </w:pPr>
            <w:r>
              <w:rPr>
                <w:sz w:val="24"/>
                <w:szCs w:val="28"/>
              </w:rPr>
              <w:t>35</w:t>
            </w:r>
          </w:p>
        </w:tc>
      </w:tr>
      <w:tr w:rsidR="004232F3" w:rsidRPr="00D448DE" w:rsidTr="004232F3">
        <w:trPr>
          <w:jc w:val="center"/>
        </w:trPr>
        <w:tc>
          <w:tcPr>
            <w:tcW w:w="2362" w:type="dxa"/>
          </w:tcPr>
          <w:p w:rsidR="004232F3" w:rsidRPr="00C11F0E" w:rsidRDefault="004232F3" w:rsidP="004232F3">
            <w:pPr>
              <w:tabs>
                <w:tab w:val="left" w:pos="284"/>
              </w:tabs>
              <w:spacing w:line="360" w:lineRule="auto"/>
              <w:contextualSpacing/>
              <w:rPr>
                <w:sz w:val="24"/>
                <w:szCs w:val="28"/>
              </w:rPr>
            </w:pPr>
            <w:r>
              <w:rPr>
                <w:sz w:val="24"/>
                <w:szCs w:val="28"/>
              </w:rPr>
              <w:t>Електромлин</w:t>
            </w:r>
          </w:p>
        </w:tc>
        <w:tc>
          <w:tcPr>
            <w:tcW w:w="1622" w:type="dxa"/>
          </w:tcPr>
          <w:p w:rsidR="004232F3" w:rsidRPr="00C11F0E" w:rsidRDefault="004232F3" w:rsidP="004232F3">
            <w:pPr>
              <w:tabs>
                <w:tab w:val="left" w:pos="284"/>
              </w:tabs>
              <w:spacing w:line="360" w:lineRule="auto"/>
              <w:contextualSpacing/>
              <w:jc w:val="center"/>
              <w:rPr>
                <w:sz w:val="24"/>
                <w:szCs w:val="28"/>
              </w:rPr>
            </w:pPr>
            <w:r>
              <w:rPr>
                <w:sz w:val="24"/>
                <w:szCs w:val="28"/>
              </w:rPr>
              <w:t>0,2</w:t>
            </w:r>
          </w:p>
        </w:tc>
        <w:tc>
          <w:tcPr>
            <w:tcW w:w="2384" w:type="dxa"/>
          </w:tcPr>
          <w:p w:rsidR="004232F3" w:rsidRPr="00C11F0E" w:rsidRDefault="004232F3" w:rsidP="004232F3">
            <w:pPr>
              <w:tabs>
                <w:tab w:val="left" w:pos="284"/>
              </w:tabs>
              <w:spacing w:line="360" w:lineRule="auto"/>
              <w:contextualSpacing/>
              <w:jc w:val="center"/>
              <w:rPr>
                <w:sz w:val="24"/>
                <w:szCs w:val="28"/>
              </w:rPr>
            </w:pPr>
            <w:r>
              <w:rPr>
                <w:sz w:val="24"/>
                <w:szCs w:val="28"/>
              </w:rPr>
              <w:t>0,25</w:t>
            </w:r>
          </w:p>
        </w:tc>
        <w:tc>
          <w:tcPr>
            <w:tcW w:w="1683" w:type="dxa"/>
          </w:tcPr>
          <w:p w:rsidR="004232F3" w:rsidRPr="00C11F0E" w:rsidRDefault="004232F3" w:rsidP="004232F3">
            <w:pPr>
              <w:tabs>
                <w:tab w:val="left" w:pos="284"/>
              </w:tabs>
              <w:spacing w:line="360" w:lineRule="auto"/>
              <w:contextualSpacing/>
              <w:jc w:val="center"/>
              <w:rPr>
                <w:sz w:val="24"/>
                <w:szCs w:val="28"/>
              </w:rPr>
            </w:pPr>
            <w:r>
              <w:rPr>
                <w:sz w:val="24"/>
                <w:szCs w:val="28"/>
              </w:rPr>
              <w:t>0,05</w:t>
            </w:r>
          </w:p>
        </w:tc>
      </w:tr>
      <w:tr w:rsidR="004232F3" w:rsidRPr="00D448DE" w:rsidTr="004232F3">
        <w:trPr>
          <w:jc w:val="center"/>
        </w:trPr>
        <w:tc>
          <w:tcPr>
            <w:tcW w:w="2362" w:type="dxa"/>
          </w:tcPr>
          <w:p w:rsidR="004232F3" w:rsidRPr="00C11F0E" w:rsidRDefault="004232F3" w:rsidP="004232F3">
            <w:pPr>
              <w:tabs>
                <w:tab w:val="left" w:pos="284"/>
              </w:tabs>
              <w:spacing w:line="360" w:lineRule="auto"/>
              <w:contextualSpacing/>
              <w:rPr>
                <w:sz w:val="24"/>
                <w:szCs w:val="28"/>
              </w:rPr>
            </w:pPr>
            <w:r>
              <w:rPr>
                <w:sz w:val="24"/>
                <w:szCs w:val="28"/>
              </w:rPr>
              <w:t>Мішалка</w:t>
            </w:r>
          </w:p>
        </w:tc>
        <w:tc>
          <w:tcPr>
            <w:tcW w:w="1622" w:type="dxa"/>
          </w:tcPr>
          <w:p w:rsidR="004232F3" w:rsidRPr="00C11F0E" w:rsidRDefault="004232F3" w:rsidP="004232F3">
            <w:pPr>
              <w:tabs>
                <w:tab w:val="left" w:pos="284"/>
              </w:tabs>
              <w:spacing w:line="360" w:lineRule="auto"/>
              <w:contextualSpacing/>
              <w:jc w:val="center"/>
              <w:rPr>
                <w:sz w:val="24"/>
                <w:szCs w:val="28"/>
              </w:rPr>
            </w:pPr>
            <w:r>
              <w:rPr>
                <w:sz w:val="24"/>
                <w:szCs w:val="28"/>
              </w:rPr>
              <w:t>15</w:t>
            </w:r>
          </w:p>
        </w:tc>
        <w:tc>
          <w:tcPr>
            <w:tcW w:w="2384" w:type="dxa"/>
          </w:tcPr>
          <w:p w:rsidR="004232F3" w:rsidRPr="00C11F0E" w:rsidRDefault="004232F3" w:rsidP="004232F3">
            <w:pPr>
              <w:tabs>
                <w:tab w:val="left" w:pos="284"/>
              </w:tabs>
              <w:spacing w:line="360" w:lineRule="auto"/>
              <w:contextualSpacing/>
              <w:jc w:val="center"/>
              <w:rPr>
                <w:sz w:val="24"/>
                <w:szCs w:val="28"/>
              </w:rPr>
            </w:pPr>
            <w:r>
              <w:rPr>
                <w:sz w:val="24"/>
                <w:szCs w:val="28"/>
              </w:rPr>
              <w:t>2</w:t>
            </w:r>
          </w:p>
        </w:tc>
        <w:tc>
          <w:tcPr>
            <w:tcW w:w="1683" w:type="dxa"/>
          </w:tcPr>
          <w:p w:rsidR="004232F3" w:rsidRPr="00C11F0E" w:rsidRDefault="004232F3" w:rsidP="004232F3">
            <w:pPr>
              <w:tabs>
                <w:tab w:val="left" w:pos="284"/>
              </w:tabs>
              <w:spacing w:line="360" w:lineRule="auto"/>
              <w:contextualSpacing/>
              <w:jc w:val="center"/>
              <w:rPr>
                <w:sz w:val="24"/>
                <w:szCs w:val="28"/>
              </w:rPr>
            </w:pPr>
            <w:r>
              <w:rPr>
                <w:sz w:val="24"/>
                <w:szCs w:val="28"/>
              </w:rPr>
              <w:t>30</w:t>
            </w:r>
          </w:p>
        </w:tc>
      </w:tr>
      <w:tr w:rsidR="004232F3" w:rsidRPr="00D448DE" w:rsidTr="004232F3">
        <w:trPr>
          <w:jc w:val="center"/>
        </w:trPr>
        <w:tc>
          <w:tcPr>
            <w:tcW w:w="2362" w:type="dxa"/>
          </w:tcPr>
          <w:p w:rsidR="004232F3" w:rsidRDefault="004232F3" w:rsidP="004232F3">
            <w:pPr>
              <w:tabs>
                <w:tab w:val="left" w:pos="284"/>
              </w:tabs>
              <w:spacing w:line="360" w:lineRule="auto"/>
              <w:contextualSpacing/>
              <w:rPr>
                <w:sz w:val="24"/>
                <w:szCs w:val="28"/>
              </w:rPr>
            </w:pPr>
            <w:r>
              <w:rPr>
                <w:sz w:val="24"/>
                <w:szCs w:val="28"/>
              </w:rPr>
              <w:t>Освітлення</w:t>
            </w:r>
          </w:p>
        </w:tc>
        <w:tc>
          <w:tcPr>
            <w:tcW w:w="1622" w:type="dxa"/>
          </w:tcPr>
          <w:p w:rsidR="004232F3" w:rsidRPr="00C11F0E" w:rsidRDefault="004232F3" w:rsidP="004232F3">
            <w:pPr>
              <w:tabs>
                <w:tab w:val="left" w:pos="284"/>
              </w:tabs>
              <w:spacing w:line="360" w:lineRule="auto"/>
              <w:contextualSpacing/>
              <w:jc w:val="center"/>
              <w:rPr>
                <w:sz w:val="24"/>
                <w:szCs w:val="28"/>
              </w:rPr>
            </w:pPr>
            <w:r>
              <w:rPr>
                <w:sz w:val="24"/>
                <w:szCs w:val="28"/>
              </w:rPr>
              <w:t>0,1</w:t>
            </w:r>
          </w:p>
        </w:tc>
        <w:tc>
          <w:tcPr>
            <w:tcW w:w="2384" w:type="dxa"/>
          </w:tcPr>
          <w:p w:rsidR="004232F3" w:rsidRPr="00C11F0E" w:rsidRDefault="004232F3" w:rsidP="004232F3">
            <w:pPr>
              <w:tabs>
                <w:tab w:val="left" w:pos="284"/>
              </w:tabs>
              <w:spacing w:line="360" w:lineRule="auto"/>
              <w:contextualSpacing/>
              <w:jc w:val="center"/>
              <w:rPr>
                <w:sz w:val="24"/>
                <w:szCs w:val="28"/>
              </w:rPr>
            </w:pPr>
            <w:r>
              <w:rPr>
                <w:sz w:val="24"/>
                <w:szCs w:val="28"/>
              </w:rPr>
              <w:t>13</w:t>
            </w:r>
          </w:p>
        </w:tc>
        <w:tc>
          <w:tcPr>
            <w:tcW w:w="1683" w:type="dxa"/>
          </w:tcPr>
          <w:p w:rsidR="004232F3" w:rsidRPr="00C11F0E" w:rsidRDefault="004232F3" w:rsidP="004232F3">
            <w:pPr>
              <w:tabs>
                <w:tab w:val="left" w:pos="284"/>
              </w:tabs>
              <w:spacing w:line="360" w:lineRule="auto"/>
              <w:contextualSpacing/>
              <w:jc w:val="center"/>
              <w:rPr>
                <w:sz w:val="24"/>
                <w:szCs w:val="28"/>
              </w:rPr>
            </w:pPr>
            <w:r>
              <w:rPr>
                <w:sz w:val="24"/>
                <w:szCs w:val="28"/>
              </w:rPr>
              <w:t>1,3</w:t>
            </w:r>
          </w:p>
        </w:tc>
      </w:tr>
      <w:tr w:rsidR="004232F3" w:rsidRPr="00D448DE" w:rsidTr="004232F3">
        <w:trPr>
          <w:jc w:val="center"/>
        </w:trPr>
        <w:tc>
          <w:tcPr>
            <w:tcW w:w="2362" w:type="dxa"/>
          </w:tcPr>
          <w:p w:rsidR="004232F3" w:rsidRPr="00224A65" w:rsidRDefault="004232F3" w:rsidP="004232F3">
            <w:pPr>
              <w:tabs>
                <w:tab w:val="left" w:pos="284"/>
              </w:tabs>
              <w:spacing w:line="360" w:lineRule="auto"/>
              <w:contextualSpacing/>
              <w:rPr>
                <w:b/>
                <w:sz w:val="24"/>
                <w:szCs w:val="28"/>
              </w:rPr>
            </w:pPr>
            <w:r w:rsidRPr="00224A65">
              <w:rPr>
                <w:b/>
                <w:sz w:val="24"/>
                <w:szCs w:val="28"/>
              </w:rPr>
              <w:t>Разом</w:t>
            </w:r>
          </w:p>
        </w:tc>
        <w:tc>
          <w:tcPr>
            <w:tcW w:w="1622" w:type="dxa"/>
          </w:tcPr>
          <w:p w:rsidR="004232F3" w:rsidRDefault="004232F3" w:rsidP="004232F3">
            <w:pPr>
              <w:tabs>
                <w:tab w:val="left" w:pos="284"/>
              </w:tabs>
              <w:spacing w:line="360" w:lineRule="auto"/>
              <w:contextualSpacing/>
              <w:jc w:val="center"/>
              <w:rPr>
                <w:sz w:val="24"/>
                <w:szCs w:val="28"/>
              </w:rPr>
            </w:pPr>
          </w:p>
        </w:tc>
        <w:tc>
          <w:tcPr>
            <w:tcW w:w="2384" w:type="dxa"/>
          </w:tcPr>
          <w:p w:rsidR="004232F3" w:rsidRDefault="004232F3" w:rsidP="004232F3">
            <w:pPr>
              <w:tabs>
                <w:tab w:val="left" w:pos="284"/>
              </w:tabs>
              <w:spacing w:line="360" w:lineRule="auto"/>
              <w:contextualSpacing/>
              <w:jc w:val="center"/>
              <w:rPr>
                <w:sz w:val="24"/>
                <w:szCs w:val="28"/>
              </w:rPr>
            </w:pPr>
          </w:p>
        </w:tc>
        <w:tc>
          <w:tcPr>
            <w:tcW w:w="1683" w:type="dxa"/>
          </w:tcPr>
          <w:p w:rsidR="004232F3" w:rsidRPr="00C11F0E" w:rsidRDefault="004232F3" w:rsidP="004232F3">
            <w:pPr>
              <w:tabs>
                <w:tab w:val="left" w:pos="284"/>
              </w:tabs>
              <w:spacing w:line="360" w:lineRule="auto"/>
              <w:contextualSpacing/>
              <w:jc w:val="center"/>
              <w:rPr>
                <w:sz w:val="24"/>
                <w:szCs w:val="28"/>
              </w:rPr>
            </w:pPr>
            <w:r>
              <w:rPr>
                <w:sz w:val="24"/>
                <w:szCs w:val="28"/>
              </w:rPr>
              <w:t>66,35</w:t>
            </w:r>
          </w:p>
        </w:tc>
      </w:tr>
    </w:tbl>
    <w:p w:rsidR="004232F3" w:rsidRPr="00D448DE" w:rsidRDefault="004232F3" w:rsidP="004232F3">
      <w:pPr>
        <w:tabs>
          <w:tab w:val="left" w:pos="284"/>
        </w:tabs>
        <w:spacing w:line="360" w:lineRule="auto"/>
        <w:contextualSpacing/>
        <w:rPr>
          <w:szCs w:val="28"/>
        </w:rPr>
      </w:pPr>
      <w:r w:rsidRPr="00D448DE">
        <w:rPr>
          <w:szCs w:val="28"/>
        </w:rPr>
        <w:tab/>
      </w:r>
    </w:p>
    <w:p w:rsidR="004232F3" w:rsidRPr="008049CA" w:rsidRDefault="006E5728" w:rsidP="006E5728">
      <w:pPr>
        <w:tabs>
          <w:tab w:val="left" w:pos="284"/>
        </w:tabs>
        <w:spacing w:line="360" w:lineRule="auto"/>
        <w:contextualSpacing/>
        <w:rPr>
          <w:rFonts w:eastAsia="Calibri"/>
          <w:szCs w:val="28"/>
        </w:rPr>
      </w:pPr>
      <w:r>
        <w:rPr>
          <w:szCs w:val="28"/>
        </w:rPr>
        <w:tab/>
      </w:r>
      <w:r>
        <w:rPr>
          <w:szCs w:val="28"/>
        </w:rPr>
        <w:tab/>
      </w:r>
      <w:r w:rsidR="004232F3" w:rsidRPr="008049CA">
        <w:rPr>
          <w:szCs w:val="28"/>
        </w:rPr>
        <w:t>Тариф на електричну енергію для юридичних осіб становить 2,8</w:t>
      </w:r>
      <w:r w:rsidR="004232F3" w:rsidRPr="008049CA">
        <w:rPr>
          <w:rFonts w:eastAsia="Calibri"/>
          <w:szCs w:val="28"/>
        </w:rPr>
        <w:t>3</w:t>
      </w:r>
      <w:r w:rsidR="004232F3">
        <w:rPr>
          <w:rFonts w:eastAsia="Calibri"/>
          <w:szCs w:val="28"/>
        </w:rPr>
        <w:t xml:space="preserve"> грн за  кВт∙год електроенергії:</w:t>
      </w:r>
    </w:p>
    <w:p w:rsidR="004232F3" w:rsidRPr="008049CA" w:rsidRDefault="004232F3" w:rsidP="004232F3">
      <w:pPr>
        <w:tabs>
          <w:tab w:val="left" w:pos="284"/>
        </w:tabs>
        <w:spacing w:line="360" w:lineRule="auto"/>
        <w:ind w:firstLine="709"/>
        <w:contextualSpacing/>
        <w:jc w:val="center"/>
        <w:rPr>
          <w:szCs w:val="28"/>
        </w:rPr>
      </w:pPr>
      <w:r w:rsidRPr="008049CA">
        <w:rPr>
          <w:rFonts w:eastAsia="Calibri"/>
          <w:szCs w:val="28"/>
        </w:rPr>
        <w:t>Е=66,35·2,83=187,77 грн</w:t>
      </w:r>
      <w:r>
        <w:rPr>
          <w:rFonts w:eastAsia="Calibri"/>
          <w:szCs w:val="28"/>
        </w:rPr>
        <w:t>.</w:t>
      </w:r>
    </w:p>
    <w:p w:rsidR="004232F3" w:rsidRPr="008049CA" w:rsidRDefault="004232F3" w:rsidP="004232F3">
      <w:pPr>
        <w:tabs>
          <w:tab w:val="left" w:pos="284"/>
        </w:tabs>
        <w:spacing w:line="360" w:lineRule="auto"/>
        <w:ind w:firstLine="709"/>
        <w:contextualSpacing/>
        <w:rPr>
          <w:szCs w:val="28"/>
        </w:rPr>
      </w:pPr>
      <w:r w:rsidRPr="008049CA">
        <w:rPr>
          <w:szCs w:val="28"/>
        </w:rPr>
        <w:t xml:space="preserve">Витрати на водопостачання: </w:t>
      </w:r>
      <w:r w:rsidRPr="008049CA">
        <w:rPr>
          <w:szCs w:val="28"/>
          <w:lang w:val="ru-RU"/>
        </w:rPr>
        <w:t xml:space="preserve">для видалення субстрату після експериментального вирощування грибів необхідно 5 л води. Для проведення сорбції та прибиральних робіт необхідно 20 л води. Загальна кількість води становить 25 л = 0,025 куб.м. </w:t>
      </w:r>
      <w:r w:rsidRPr="008049CA">
        <w:rPr>
          <w:szCs w:val="28"/>
        </w:rPr>
        <w:t xml:space="preserve">Тариф на послуги з централізованого водопостачання та водовідведення для споживачів у </w:t>
      </w:r>
      <w:r w:rsidR="006E5728">
        <w:rPr>
          <w:szCs w:val="28"/>
        </w:rPr>
        <w:br/>
        <w:t xml:space="preserve">м. Києві – 21,756 грн за </w:t>
      </w:r>
      <w:r w:rsidRPr="008049CA">
        <w:rPr>
          <w:szCs w:val="28"/>
        </w:rPr>
        <w:t>1 куб. м</w:t>
      </w:r>
      <w:r>
        <w:rPr>
          <w:szCs w:val="28"/>
        </w:rPr>
        <w:t>.</w:t>
      </w:r>
    </w:p>
    <w:p w:rsidR="004232F3" w:rsidRPr="008049CA" w:rsidRDefault="006E5728" w:rsidP="004232F3">
      <w:pPr>
        <w:tabs>
          <w:tab w:val="left" w:pos="360"/>
        </w:tabs>
        <w:spacing w:line="360" w:lineRule="auto"/>
        <w:contextualSpacing/>
        <w:rPr>
          <w:szCs w:val="28"/>
        </w:rPr>
      </w:pPr>
      <w:r>
        <w:rPr>
          <w:szCs w:val="28"/>
        </w:rPr>
        <w:tab/>
      </w:r>
      <w:r>
        <w:rPr>
          <w:szCs w:val="28"/>
        </w:rPr>
        <w:tab/>
      </w:r>
      <w:r w:rsidR="004232F3" w:rsidRPr="008049CA">
        <w:rPr>
          <w:szCs w:val="28"/>
        </w:rPr>
        <w:t>Витрати на водопостачання становлять</w:t>
      </w:r>
      <w:r w:rsidR="004232F3">
        <w:rPr>
          <w:szCs w:val="28"/>
        </w:rPr>
        <w:t>:</w:t>
      </w:r>
    </w:p>
    <w:p w:rsidR="004232F3" w:rsidRPr="008049CA" w:rsidRDefault="004232F3" w:rsidP="004232F3">
      <w:pPr>
        <w:tabs>
          <w:tab w:val="left" w:pos="360"/>
        </w:tabs>
        <w:spacing w:line="360" w:lineRule="auto"/>
        <w:ind w:firstLine="709"/>
        <w:contextualSpacing/>
        <w:jc w:val="center"/>
        <w:rPr>
          <w:szCs w:val="28"/>
        </w:rPr>
      </w:pPr>
      <w:r w:rsidRPr="008049CA">
        <w:rPr>
          <w:szCs w:val="28"/>
        </w:rPr>
        <w:t>0,025 ∙ 21,756 = 0,55 грн.</w:t>
      </w:r>
    </w:p>
    <w:p w:rsidR="004232F3" w:rsidRPr="008049CA" w:rsidRDefault="004232F3" w:rsidP="004232F3">
      <w:pPr>
        <w:tabs>
          <w:tab w:val="left" w:pos="567"/>
        </w:tabs>
        <w:spacing w:line="360" w:lineRule="auto"/>
        <w:contextualSpacing/>
        <w:rPr>
          <w:szCs w:val="28"/>
        </w:rPr>
      </w:pPr>
      <w:r>
        <w:rPr>
          <w:szCs w:val="28"/>
        </w:rPr>
        <w:tab/>
      </w:r>
      <w:r w:rsidR="006E5728">
        <w:rPr>
          <w:szCs w:val="28"/>
        </w:rPr>
        <w:tab/>
      </w:r>
      <w:r w:rsidRPr="008049CA">
        <w:rPr>
          <w:szCs w:val="28"/>
        </w:rPr>
        <w:t xml:space="preserve">Витрати на ФОП:  </w:t>
      </w:r>
    </w:p>
    <w:p w:rsidR="004232F3" w:rsidRPr="008049CA" w:rsidRDefault="004232F3" w:rsidP="004232F3">
      <w:pPr>
        <w:tabs>
          <w:tab w:val="left" w:pos="567"/>
        </w:tabs>
        <w:spacing w:line="360" w:lineRule="auto"/>
        <w:ind w:firstLine="709"/>
        <w:contextualSpacing/>
        <w:jc w:val="center"/>
        <w:rPr>
          <w:szCs w:val="28"/>
        </w:rPr>
      </w:pPr>
      <w:r w:rsidRPr="008049CA">
        <w:rPr>
          <w:szCs w:val="28"/>
        </w:rPr>
        <w:t>ФОП = ЗП +</w:t>
      </w:r>
      <w:r w:rsidRPr="008049CA">
        <w:rPr>
          <w:i/>
          <w:szCs w:val="28"/>
        </w:rPr>
        <w:t xml:space="preserve"> </w:t>
      </w:r>
      <w:r w:rsidRPr="008049CA">
        <w:rPr>
          <w:szCs w:val="28"/>
        </w:rPr>
        <w:t>Нарахування.</w:t>
      </w:r>
    </w:p>
    <w:p w:rsidR="004232F3" w:rsidRPr="008049CA" w:rsidRDefault="004232F3" w:rsidP="004232F3">
      <w:pPr>
        <w:tabs>
          <w:tab w:val="left" w:pos="567"/>
        </w:tabs>
        <w:spacing w:line="360" w:lineRule="auto"/>
        <w:contextualSpacing/>
        <w:rPr>
          <w:szCs w:val="28"/>
          <w:lang w:val="ru-RU"/>
        </w:rPr>
      </w:pPr>
      <w:r>
        <w:rPr>
          <w:szCs w:val="28"/>
        </w:rPr>
        <w:tab/>
      </w:r>
      <w:r w:rsidRPr="008049CA">
        <w:rPr>
          <w:szCs w:val="28"/>
        </w:rPr>
        <w:t xml:space="preserve">До ЗП працівників, що були залучені у процес вирощування грибів та проведення сорбції, відноситься лаборант кафедри біоінформатики по темі </w:t>
      </w:r>
      <w:r w:rsidRPr="008049CA">
        <w:rPr>
          <w:szCs w:val="28"/>
        </w:rPr>
        <w:lastRenderedPageBreak/>
        <w:t xml:space="preserve">Євжик Любов Андріївна із ЗП 4200 грн/міс. </w:t>
      </w:r>
      <w:r w:rsidRPr="008049CA">
        <w:rPr>
          <w:szCs w:val="28"/>
          <w:lang w:val="ru-RU"/>
        </w:rPr>
        <w:t xml:space="preserve">Час роботи лаборанта </w:t>
      </w:r>
      <w:r>
        <w:rPr>
          <w:szCs w:val="28"/>
          <w:lang w:val="ru-RU"/>
        </w:rPr>
        <w:t>по</w:t>
      </w:r>
      <w:r w:rsidRPr="008049CA">
        <w:rPr>
          <w:szCs w:val="28"/>
          <w:lang w:val="ru-RU"/>
        </w:rPr>
        <w:t xml:space="preserve"> темі становить 2 місяці. </w:t>
      </w:r>
    </w:p>
    <w:p w:rsidR="004232F3" w:rsidRPr="008049CA" w:rsidRDefault="004232F3" w:rsidP="004232F3">
      <w:pPr>
        <w:tabs>
          <w:tab w:val="left" w:pos="567"/>
        </w:tabs>
        <w:spacing w:line="360" w:lineRule="auto"/>
        <w:ind w:firstLine="709"/>
        <w:contextualSpacing/>
        <w:jc w:val="center"/>
        <w:rPr>
          <w:szCs w:val="28"/>
          <w:lang w:val="ru-RU"/>
        </w:rPr>
      </w:pPr>
      <w:r w:rsidRPr="008049CA">
        <w:rPr>
          <w:szCs w:val="28"/>
          <w:lang w:val="ru-RU"/>
        </w:rPr>
        <w:t>ФОП = 4200∙2 ∙ 1,22= 10248 грн,</w:t>
      </w:r>
    </w:p>
    <w:p w:rsidR="004232F3" w:rsidRPr="008049CA" w:rsidRDefault="004232F3" w:rsidP="006E5728">
      <w:pPr>
        <w:spacing w:line="360" w:lineRule="auto"/>
        <w:ind w:firstLine="708"/>
        <w:rPr>
          <w:szCs w:val="28"/>
          <w:lang w:val="ru-RU"/>
        </w:rPr>
      </w:pPr>
      <w:r w:rsidRPr="008049CA">
        <w:rPr>
          <w:szCs w:val="28"/>
          <w:lang w:val="ru-RU"/>
        </w:rPr>
        <w:t>де 1,22 – це нарахування на заробітну плату в розмірі 22 %.</w:t>
      </w:r>
    </w:p>
    <w:p w:rsidR="004232F3" w:rsidRPr="008049CA" w:rsidRDefault="004232F3" w:rsidP="004232F3">
      <w:pPr>
        <w:spacing w:line="360" w:lineRule="auto"/>
        <w:ind w:firstLine="709"/>
        <w:rPr>
          <w:szCs w:val="28"/>
        </w:rPr>
      </w:pPr>
      <w:r w:rsidRPr="008049CA">
        <w:rPr>
          <w:szCs w:val="28"/>
        </w:rPr>
        <w:t>Вартість оборотних засобів підприємства наведена в таблиці 3.14</w:t>
      </w:r>
    </w:p>
    <w:p w:rsidR="004232F3" w:rsidRDefault="004232F3" w:rsidP="004232F3">
      <w:pPr>
        <w:spacing w:line="360" w:lineRule="auto"/>
        <w:ind w:firstLine="709"/>
        <w:rPr>
          <w:szCs w:val="28"/>
        </w:rPr>
      </w:pPr>
    </w:p>
    <w:p w:rsidR="004232F3" w:rsidRPr="008049CA" w:rsidRDefault="004232F3" w:rsidP="004232F3">
      <w:pPr>
        <w:spacing w:line="360" w:lineRule="auto"/>
        <w:ind w:firstLine="709"/>
        <w:rPr>
          <w:szCs w:val="28"/>
        </w:rPr>
      </w:pPr>
      <w:r w:rsidRPr="008049CA">
        <w:rPr>
          <w:szCs w:val="28"/>
        </w:rPr>
        <w:t>Таблиця 3.14 – Оборотні засоби підприємства.</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379"/>
        <w:gridCol w:w="2268"/>
      </w:tblGrid>
      <w:tr w:rsidR="004232F3" w:rsidRPr="009509EA" w:rsidTr="004232F3">
        <w:trPr>
          <w:trHeight w:val="560"/>
        </w:trPr>
        <w:tc>
          <w:tcPr>
            <w:tcW w:w="567" w:type="dxa"/>
          </w:tcPr>
          <w:p w:rsidR="004232F3" w:rsidRPr="001D13BE" w:rsidRDefault="004232F3" w:rsidP="004232F3">
            <w:pPr>
              <w:spacing w:line="240" w:lineRule="auto"/>
              <w:jc w:val="center"/>
              <w:rPr>
                <w:b/>
                <w:sz w:val="24"/>
                <w:szCs w:val="28"/>
              </w:rPr>
            </w:pPr>
            <w:r w:rsidRPr="001D13BE">
              <w:rPr>
                <w:b/>
                <w:sz w:val="24"/>
                <w:szCs w:val="28"/>
              </w:rPr>
              <w:t>№</w:t>
            </w:r>
          </w:p>
        </w:tc>
        <w:tc>
          <w:tcPr>
            <w:tcW w:w="6379" w:type="dxa"/>
          </w:tcPr>
          <w:p w:rsidR="004232F3" w:rsidRPr="001D13BE" w:rsidRDefault="004232F3" w:rsidP="004232F3">
            <w:pPr>
              <w:spacing w:line="240" w:lineRule="auto"/>
              <w:jc w:val="center"/>
              <w:rPr>
                <w:b/>
                <w:sz w:val="24"/>
                <w:szCs w:val="28"/>
              </w:rPr>
            </w:pPr>
            <w:r w:rsidRPr="001D13BE">
              <w:rPr>
                <w:b/>
                <w:sz w:val="24"/>
                <w:szCs w:val="28"/>
              </w:rPr>
              <w:t>Оборотні засоби</w:t>
            </w:r>
          </w:p>
        </w:tc>
        <w:tc>
          <w:tcPr>
            <w:tcW w:w="2268" w:type="dxa"/>
          </w:tcPr>
          <w:p w:rsidR="004232F3" w:rsidRPr="001D13BE" w:rsidRDefault="004232F3" w:rsidP="004232F3">
            <w:pPr>
              <w:spacing w:line="240" w:lineRule="auto"/>
              <w:jc w:val="center"/>
              <w:rPr>
                <w:b/>
                <w:sz w:val="24"/>
                <w:szCs w:val="28"/>
              </w:rPr>
            </w:pPr>
            <w:r w:rsidRPr="001D13BE">
              <w:rPr>
                <w:b/>
                <w:sz w:val="24"/>
                <w:szCs w:val="28"/>
              </w:rPr>
              <w:t>Ціна, грн/рік</w:t>
            </w:r>
          </w:p>
        </w:tc>
      </w:tr>
      <w:tr w:rsidR="004232F3" w:rsidRPr="009509EA" w:rsidTr="004232F3">
        <w:trPr>
          <w:trHeight w:val="560"/>
        </w:trPr>
        <w:tc>
          <w:tcPr>
            <w:tcW w:w="567" w:type="dxa"/>
          </w:tcPr>
          <w:p w:rsidR="004232F3" w:rsidRPr="001D13BE" w:rsidRDefault="004232F3" w:rsidP="004232F3">
            <w:pPr>
              <w:spacing w:line="240" w:lineRule="auto"/>
              <w:jc w:val="center"/>
              <w:rPr>
                <w:sz w:val="24"/>
                <w:szCs w:val="28"/>
              </w:rPr>
            </w:pPr>
            <w:r>
              <w:rPr>
                <w:sz w:val="24"/>
                <w:szCs w:val="28"/>
              </w:rPr>
              <w:t>1</w:t>
            </w:r>
          </w:p>
        </w:tc>
        <w:tc>
          <w:tcPr>
            <w:tcW w:w="6379" w:type="dxa"/>
          </w:tcPr>
          <w:p w:rsidR="004232F3" w:rsidRPr="001D13BE" w:rsidRDefault="004232F3" w:rsidP="004232F3">
            <w:pPr>
              <w:spacing w:line="240" w:lineRule="auto"/>
              <w:rPr>
                <w:sz w:val="24"/>
                <w:szCs w:val="28"/>
              </w:rPr>
            </w:pPr>
            <w:r>
              <w:rPr>
                <w:sz w:val="24"/>
                <w:szCs w:val="28"/>
              </w:rPr>
              <w:t>Витрати на сировину</w:t>
            </w:r>
          </w:p>
        </w:tc>
        <w:tc>
          <w:tcPr>
            <w:tcW w:w="2268" w:type="dxa"/>
          </w:tcPr>
          <w:p w:rsidR="004232F3" w:rsidRPr="001D13BE" w:rsidRDefault="004232F3" w:rsidP="004232F3">
            <w:pPr>
              <w:spacing w:line="240" w:lineRule="auto"/>
              <w:jc w:val="center"/>
              <w:rPr>
                <w:sz w:val="24"/>
                <w:szCs w:val="28"/>
              </w:rPr>
            </w:pPr>
            <w:r>
              <w:rPr>
                <w:sz w:val="24"/>
                <w:szCs w:val="28"/>
              </w:rPr>
              <w:t>480</w:t>
            </w:r>
          </w:p>
        </w:tc>
      </w:tr>
      <w:tr w:rsidR="004232F3" w:rsidRPr="009509EA" w:rsidTr="004232F3">
        <w:trPr>
          <w:trHeight w:val="560"/>
        </w:trPr>
        <w:tc>
          <w:tcPr>
            <w:tcW w:w="567" w:type="dxa"/>
          </w:tcPr>
          <w:p w:rsidR="004232F3" w:rsidRPr="001D13BE" w:rsidRDefault="004232F3" w:rsidP="004232F3">
            <w:pPr>
              <w:spacing w:line="240" w:lineRule="auto"/>
              <w:jc w:val="center"/>
              <w:rPr>
                <w:sz w:val="24"/>
                <w:szCs w:val="28"/>
              </w:rPr>
            </w:pPr>
            <w:r>
              <w:rPr>
                <w:sz w:val="24"/>
                <w:szCs w:val="28"/>
              </w:rPr>
              <w:t>2</w:t>
            </w:r>
          </w:p>
        </w:tc>
        <w:tc>
          <w:tcPr>
            <w:tcW w:w="6379" w:type="dxa"/>
          </w:tcPr>
          <w:p w:rsidR="004232F3" w:rsidRPr="001D13BE" w:rsidRDefault="004232F3" w:rsidP="004232F3">
            <w:pPr>
              <w:spacing w:line="240" w:lineRule="auto"/>
              <w:rPr>
                <w:sz w:val="24"/>
                <w:szCs w:val="28"/>
              </w:rPr>
            </w:pPr>
            <w:r w:rsidRPr="001D13BE">
              <w:rPr>
                <w:sz w:val="24"/>
                <w:szCs w:val="28"/>
              </w:rPr>
              <w:t>Витрати на матеріали</w:t>
            </w:r>
          </w:p>
        </w:tc>
        <w:tc>
          <w:tcPr>
            <w:tcW w:w="2268" w:type="dxa"/>
          </w:tcPr>
          <w:p w:rsidR="004232F3" w:rsidRPr="001D13BE" w:rsidRDefault="004232F3" w:rsidP="004232F3">
            <w:pPr>
              <w:spacing w:line="240" w:lineRule="auto"/>
              <w:jc w:val="center"/>
              <w:rPr>
                <w:sz w:val="24"/>
                <w:szCs w:val="28"/>
              </w:rPr>
            </w:pPr>
            <w:r>
              <w:rPr>
                <w:sz w:val="24"/>
                <w:szCs w:val="28"/>
              </w:rPr>
              <w:t>350</w:t>
            </w:r>
          </w:p>
        </w:tc>
      </w:tr>
      <w:tr w:rsidR="004232F3" w:rsidRPr="009509EA" w:rsidTr="004232F3">
        <w:trPr>
          <w:trHeight w:val="560"/>
        </w:trPr>
        <w:tc>
          <w:tcPr>
            <w:tcW w:w="567" w:type="dxa"/>
          </w:tcPr>
          <w:p w:rsidR="004232F3" w:rsidRPr="001D13BE" w:rsidRDefault="004232F3" w:rsidP="004232F3">
            <w:pPr>
              <w:spacing w:line="240" w:lineRule="auto"/>
              <w:jc w:val="center"/>
              <w:rPr>
                <w:sz w:val="24"/>
                <w:szCs w:val="28"/>
              </w:rPr>
            </w:pPr>
            <w:r>
              <w:rPr>
                <w:sz w:val="24"/>
                <w:szCs w:val="28"/>
              </w:rPr>
              <w:t>3</w:t>
            </w:r>
          </w:p>
        </w:tc>
        <w:tc>
          <w:tcPr>
            <w:tcW w:w="6379" w:type="dxa"/>
          </w:tcPr>
          <w:p w:rsidR="004232F3" w:rsidRPr="001D13BE" w:rsidRDefault="004232F3" w:rsidP="004232F3">
            <w:pPr>
              <w:spacing w:line="240" w:lineRule="auto"/>
              <w:rPr>
                <w:sz w:val="24"/>
                <w:szCs w:val="28"/>
              </w:rPr>
            </w:pPr>
            <w:r w:rsidRPr="001D13BE">
              <w:rPr>
                <w:sz w:val="24"/>
                <w:szCs w:val="28"/>
              </w:rPr>
              <w:t>Упаковка</w:t>
            </w:r>
          </w:p>
        </w:tc>
        <w:tc>
          <w:tcPr>
            <w:tcW w:w="2268" w:type="dxa"/>
          </w:tcPr>
          <w:p w:rsidR="004232F3" w:rsidRPr="001D13BE" w:rsidRDefault="004232F3" w:rsidP="004232F3">
            <w:pPr>
              <w:spacing w:line="240" w:lineRule="auto"/>
              <w:jc w:val="center"/>
              <w:rPr>
                <w:sz w:val="24"/>
                <w:szCs w:val="28"/>
              </w:rPr>
            </w:pPr>
            <w:r>
              <w:rPr>
                <w:sz w:val="24"/>
                <w:szCs w:val="28"/>
              </w:rPr>
              <w:t>27</w:t>
            </w:r>
          </w:p>
        </w:tc>
      </w:tr>
      <w:tr w:rsidR="004232F3" w:rsidRPr="00D448DE" w:rsidTr="004232F3">
        <w:trPr>
          <w:trHeight w:val="560"/>
        </w:trPr>
        <w:tc>
          <w:tcPr>
            <w:tcW w:w="567" w:type="dxa"/>
          </w:tcPr>
          <w:p w:rsidR="004232F3" w:rsidRPr="001D13BE" w:rsidRDefault="004232F3" w:rsidP="004232F3">
            <w:pPr>
              <w:spacing w:line="240" w:lineRule="auto"/>
              <w:jc w:val="center"/>
              <w:rPr>
                <w:sz w:val="24"/>
                <w:szCs w:val="28"/>
              </w:rPr>
            </w:pPr>
            <w:r>
              <w:rPr>
                <w:sz w:val="24"/>
                <w:szCs w:val="28"/>
              </w:rPr>
              <w:t>4</w:t>
            </w:r>
          </w:p>
        </w:tc>
        <w:tc>
          <w:tcPr>
            <w:tcW w:w="6379" w:type="dxa"/>
          </w:tcPr>
          <w:p w:rsidR="004232F3" w:rsidRPr="001D13BE" w:rsidRDefault="004232F3" w:rsidP="004232F3">
            <w:pPr>
              <w:spacing w:line="240" w:lineRule="auto"/>
              <w:rPr>
                <w:sz w:val="24"/>
                <w:szCs w:val="28"/>
              </w:rPr>
            </w:pPr>
            <w:r w:rsidRPr="001D13BE">
              <w:rPr>
                <w:sz w:val="24"/>
                <w:szCs w:val="28"/>
              </w:rPr>
              <w:t>Витрати на електроенергію</w:t>
            </w:r>
          </w:p>
        </w:tc>
        <w:tc>
          <w:tcPr>
            <w:tcW w:w="2268" w:type="dxa"/>
          </w:tcPr>
          <w:p w:rsidR="004232F3" w:rsidRPr="001D13BE" w:rsidRDefault="004232F3" w:rsidP="004232F3">
            <w:pPr>
              <w:spacing w:line="240" w:lineRule="auto"/>
              <w:jc w:val="center"/>
              <w:rPr>
                <w:sz w:val="24"/>
                <w:szCs w:val="28"/>
              </w:rPr>
            </w:pPr>
            <w:r>
              <w:rPr>
                <w:sz w:val="24"/>
                <w:szCs w:val="28"/>
              </w:rPr>
              <w:t>187,77</w:t>
            </w:r>
          </w:p>
        </w:tc>
      </w:tr>
      <w:tr w:rsidR="004232F3" w:rsidRPr="00D448DE" w:rsidTr="004232F3">
        <w:trPr>
          <w:trHeight w:val="560"/>
        </w:trPr>
        <w:tc>
          <w:tcPr>
            <w:tcW w:w="567" w:type="dxa"/>
          </w:tcPr>
          <w:p w:rsidR="004232F3" w:rsidRPr="001D13BE" w:rsidRDefault="004232F3" w:rsidP="004232F3">
            <w:pPr>
              <w:spacing w:line="240" w:lineRule="auto"/>
              <w:jc w:val="center"/>
              <w:rPr>
                <w:sz w:val="24"/>
                <w:szCs w:val="28"/>
              </w:rPr>
            </w:pPr>
            <w:r>
              <w:rPr>
                <w:sz w:val="24"/>
                <w:szCs w:val="28"/>
              </w:rPr>
              <w:t>5</w:t>
            </w:r>
          </w:p>
        </w:tc>
        <w:tc>
          <w:tcPr>
            <w:tcW w:w="6379" w:type="dxa"/>
          </w:tcPr>
          <w:p w:rsidR="004232F3" w:rsidRPr="001D13BE" w:rsidRDefault="004232F3" w:rsidP="004232F3">
            <w:pPr>
              <w:spacing w:line="240" w:lineRule="auto"/>
              <w:rPr>
                <w:sz w:val="24"/>
                <w:szCs w:val="28"/>
              </w:rPr>
            </w:pPr>
            <w:r w:rsidRPr="001D13BE">
              <w:rPr>
                <w:sz w:val="24"/>
                <w:szCs w:val="28"/>
              </w:rPr>
              <w:t>Витрати на водопостачання</w:t>
            </w:r>
          </w:p>
        </w:tc>
        <w:tc>
          <w:tcPr>
            <w:tcW w:w="2268" w:type="dxa"/>
          </w:tcPr>
          <w:p w:rsidR="004232F3" w:rsidRPr="001D13BE" w:rsidRDefault="004232F3" w:rsidP="004232F3">
            <w:pPr>
              <w:spacing w:line="240" w:lineRule="auto"/>
              <w:jc w:val="center"/>
              <w:rPr>
                <w:sz w:val="24"/>
                <w:szCs w:val="28"/>
              </w:rPr>
            </w:pPr>
            <w:r>
              <w:rPr>
                <w:sz w:val="24"/>
                <w:szCs w:val="28"/>
              </w:rPr>
              <w:t>0,55</w:t>
            </w:r>
          </w:p>
        </w:tc>
      </w:tr>
      <w:tr w:rsidR="004232F3" w:rsidRPr="00D448DE" w:rsidTr="004232F3">
        <w:trPr>
          <w:trHeight w:val="560"/>
        </w:trPr>
        <w:tc>
          <w:tcPr>
            <w:tcW w:w="567" w:type="dxa"/>
          </w:tcPr>
          <w:p w:rsidR="004232F3" w:rsidRPr="001D13BE" w:rsidRDefault="004232F3" w:rsidP="004232F3">
            <w:pPr>
              <w:spacing w:line="240" w:lineRule="auto"/>
              <w:jc w:val="center"/>
              <w:rPr>
                <w:sz w:val="24"/>
                <w:szCs w:val="28"/>
              </w:rPr>
            </w:pPr>
            <w:r>
              <w:rPr>
                <w:sz w:val="24"/>
                <w:szCs w:val="28"/>
              </w:rPr>
              <w:t>6</w:t>
            </w:r>
          </w:p>
        </w:tc>
        <w:tc>
          <w:tcPr>
            <w:tcW w:w="6379" w:type="dxa"/>
          </w:tcPr>
          <w:p w:rsidR="004232F3" w:rsidRPr="001D13BE" w:rsidRDefault="004232F3" w:rsidP="004232F3">
            <w:pPr>
              <w:spacing w:line="240" w:lineRule="auto"/>
              <w:rPr>
                <w:sz w:val="24"/>
                <w:szCs w:val="28"/>
              </w:rPr>
            </w:pPr>
            <w:r w:rsidRPr="001D13BE">
              <w:rPr>
                <w:sz w:val="24"/>
                <w:szCs w:val="28"/>
              </w:rPr>
              <w:t>ФОП</w:t>
            </w:r>
          </w:p>
        </w:tc>
        <w:tc>
          <w:tcPr>
            <w:tcW w:w="2268" w:type="dxa"/>
          </w:tcPr>
          <w:p w:rsidR="004232F3" w:rsidRPr="001D13BE" w:rsidRDefault="004232F3" w:rsidP="004232F3">
            <w:pPr>
              <w:spacing w:line="240" w:lineRule="auto"/>
              <w:jc w:val="center"/>
              <w:rPr>
                <w:sz w:val="24"/>
                <w:szCs w:val="28"/>
              </w:rPr>
            </w:pPr>
            <w:r>
              <w:rPr>
                <w:sz w:val="24"/>
                <w:szCs w:val="28"/>
              </w:rPr>
              <w:t>10248</w:t>
            </w:r>
          </w:p>
        </w:tc>
      </w:tr>
      <w:tr w:rsidR="004232F3" w:rsidRPr="00D448DE" w:rsidTr="004232F3">
        <w:trPr>
          <w:trHeight w:val="560"/>
        </w:trPr>
        <w:tc>
          <w:tcPr>
            <w:tcW w:w="6946" w:type="dxa"/>
            <w:gridSpan w:val="2"/>
          </w:tcPr>
          <w:p w:rsidR="004232F3" w:rsidRPr="001D13BE" w:rsidRDefault="004232F3" w:rsidP="004232F3">
            <w:pPr>
              <w:spacing w:line="240" w:lineRule="auto"/>
              <w:rPr>
                <w:b/>
                <w:sz w:val="24"/>
                <w:szCs w:val="28"/>
              </w:rPr>
            </w:pPr>
            <w:r w:rsidRPr="001D13BE">
              <w:rPr>
                <w:b/>
                <w:sz w:val="24"/>
                <w:szCs w:val="28"/>
              </w:rPr>
              <w:t>Загальна вартість</w:t>
            </w:r>
          </w:p>
        </w:tc>
        <w:tc>
          <w:tcPr>
            <w:tcW w:w="2268" w:type="dxa"/>
          </w:tcPr>
          <w:p w:rsidR="004232F3" w:rsidRPr="001D13BE" w:rsidRDefault="004232F3" w:rsidP="004232F3">
            <w:pPr>
              <w:spacing w:line="240" w:lineRule="auto"/>
              <w:jc w:val="center"/>
              <w:rPr>
                <w:b/>
                <w:sz w:val="24"/>
                <w:szCs w:val="28"/>
              </w:rPr>
            </w:pPr>
            <w:r>
              <w:rPr>
                <w:b/>
                <w:sz w:val="24"/>
                <w:szCs w:val="28"/>
              </w:rPr>
              <w:t>11293,32</w:t>
            </w:r>
          </w:p>
        </w:tc>
      </w:tr>
    </w:tbl>
    <w:p w:rsidR="006E5728" w:rsidRDefault="006E5728" w:rsidP="006E5728">
      <w:pPr>
        <w:spacing w:line="360" w:lineRule="auto"/>
        <w:rPr>
          <w:szCs w:val="28"/>
        </w:rPr>
      </w:pPr>
    </w:p>
    <w:p w:rsidR="004232F3" w:rsidRPr="00D448DE" w:rsidRDefault="004232F3" w:rsidP="006E5728">
      <w:pPr>
        <w:spacing w:line="360" w:lineRule="auto"/>
        <w:ind w:firstLine="708"/>
        <w:rPr>
          <w:szCs w:val="28"/>
        </w:rPr>
      </w:pPr>
      <w:r>
        <w:rPr>
          <w:szCs w:val="28"/>
        </w:rPr>
        <w:t>Калькуляція на проведення НДР наведена у таблиці 3.15</w:t>
      </w:r>
      <w:r w:rsidRPr="00D448DE">
        <w:rPr>
          <w:szCs w:val="28"/>
        </w:rPr>
        <w:t>.</w:t>
      </w:r>
    </w:p>
    <w:p w:rsidR="004232F3" w:rsidRDefault="004232F3" w:rsidP="004232F3">
      <w:pPr>
        <w:spacing w:line="360" w:lineRule="auto"/>
        <w:ind w:firstLine="709"/>
        <w:rPr>
          <w:szCs w:val="28"/>
        </w:rPr>
      </w:pPr>
    </w:p>
    <w:p w:rsidR="006E5728" w:rsidRDefault="006E5728" w:rsidP="004232F3">
      <w:pPr>
        <w:spacing w:line="360" w:lineRule="auto"/>
        <w:ind w:firstLine="709"/>
        <w:rPr>
          <w:szCs w:val="28"/>
        </w:rPr>
      </w:pPr>
    </w:p>
    <w:p w:rsidR="006E5728" w:rsidRDefault="006E5728" w:rsidP="004232F3">
      <w:pPr>
        <w:spacing w:line="360" w:lineRule="auto"/>
        <w:ind w:firstLine="709"/>
        <w:rPr>
          <w:szCs w:val="28"/>
        </w:rPr>
      </w:pPr>
    </w:p>
    <w:p w:rsidR="004232F3" w:rsidRPr="00D448DE" w:rsidRDefault="004232F3" w:rsidP="004232F3">
      <w:pPr>
        <w:spacing w:line="360" w:lineRule="auto"/>
        <w:ind w:firstLine="709"/>
        <w:rPr>
          <w:szCs w:val="28"/>
        </w:rPr>
      </w:pPr>
      <w:r>
        <w:rPr>
          <w:szCs w:val="28"/>
        </w:rPr>
        <w:t>Таблиця 3.15</w:t>
      </w:r>
      <w:r w:rsidRPr="00D448DE">
        <w:rPr>
          <w:szCs w:val="28"/>
        </w:rPr>
        <w:t xml:space="preserve"> – Каль</w:t>
      </w:r>
      <w:r>
        <w:rPr>
          <w:szCs w:val="28"/>
        </w:rPr>
        <w:t>куляція на проведення НДР</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237"/>
        <w:gridCol w:w="2126"/>
      </w:tblGrid>
      <w:tr w:rsidR="004232F3" w:rsidRPr="00D448DE" w:rsidTr="004232F3">
        <w:trPr>
          <w:trHeight w:val="483"/>
        </w:trPr>
        <w:tc>
          <w:tcPr>
            <w:tcW w:w="709" w:type="dxa"/>
          </w:tcPr>
          <w:p w:rsidR="004232F3" w:rsidRPr="001D13BE" w:rsidRDefault="004232F3" w:rsidP="004232F3">
            <w:pPr>
              <w:spacing w:line="240" w:lineRule="auto"/>
              <w:jc w:val="center"/>
              <w:rPr>
                <w:b/>
                <w:sz w:val="24"/>
                <w:szCs w:val="28"/>
              </w:rPr>
            </w:pPr>
            <w:r w:rsidRPr="001D13BE">
              <w:rPr>
                <w:b/>
                <w:sz w:val="24"/>
                <w:szCs w:val="28"/>
              </w:rPr>
              <w:t>№</w:t>
            </w:r>
          </w:p>
        </w:tc>
        <w:tc>
          <w:tcPr>
            <w:tcW w:w="6237" w:type="dxa"/>
          </w:tcPr>
          <w:p w:rsidR="004232F3" w:rsidRPr="001D13BE" w:rsidRDefault="004232F3" w:rsidP="004232F3">
            <w:pPr>
              <w:spacing w:line="240" w:lineRule="auto"/>
              <w:jc w:val="center"/>
              <w:rPr>
                <w:b/>
                <w:sz w:val="24"/>
                <w:szCs w:val="28"/>
              </w:rPr>
            </w:pPr>
            <w:r w:rsidRPr="001D13BE">
              <w:rPr>
                <w:b/>
                <w:sz w:val="24"/>
                <w:szCs w:val="28"/>
              </w:rPr>
              <w:t>Статті калькуляції</w:t>
            </w:r>
          </w:p>
        </w:tc>
        <w:tc>
          <w:tcPr>
            <w:tcW w:w="2126" w:type="dxa"/>
          </w:tcPr>
          <w:p w:rsidR="004232F3" w:rsidRPr="008049CA" w:rsidRDefault="004232F3" w:rsidP="004232F3">
            <w:pPr>
              <w:spacing w:line="240" w:lineRule="auto"/>
              <w:jc w:val="center"/>
              <w:rPr>
                <w:b/>
                <w:sz w:val="24"/>
              </w:rPr>
            </w:pPr>
            <w:r w:rsidRPr="008049CA">
              <w:rPr>
                <w:b/>
                <w:sz w:val="24"/>
              </w:rPr>
              <w:t>Сума, грн.</w:t>
            </w:r>
          </w:p>
        </w:tc>
      </w:tr>
      <w:tr w:rsidR="004232F3" w:rsidRPr="00D448DE" w:rsidTr="004232F3">
        <w:trPr>
          <w:trHeight w:val="483"/>
        </w:trPr>
        <w:tc>
          <w:tcPr>
            <w:tcW w:w="709" w:type="dxa"/>
          </w:tcPr>
          <w:p w:rsidR="004232F3" w:rsidRPr="001D13BE" w:rsidRDefault="004232F3" w:rsidP="004232F3">
            <w:pPr>
              <w:numPr>
                <w:ilvl w:val="0"/>
                <w:numId w:val="31"/>
              </w:numPr>
              <w:spacing w:line="240" w:lineRule="auto"/>
              <w:contextualSpacing/>
              <w:jc w:val="center"/>
              <w:rPr>
                <w:sz w:val="24"/>
                <w:szCs w:val="28"/>
              </w:rPr>
            </w:pPr>
          </w:p>
        </w:tc>
        <w:tc>
          <w:tcPr>
            <w:tcW w:w="6237" w:type="dxa"/>
          </w:tcPr>
          <w:p w:rsidR="004232F3" w:rsidRPr="001D13BE" w:rsidRDefault="004232F3" w:rsidP="004232F3">
            <w:pPr>
              <w:spacing w:line="240" w:lineRule="auto"/>
              <w:rPr>
                <w:sz w:val="24"/>
                <w:szCs w:val="28"/>
              </w:rPr>
            </w:pPr>
            <w:r w:rsidRPr="001D13BE">
              <w:rPr>
                <w:sz w:val="24"/>
                <w:szCs w:val="28"/>
              </w:rPr>
              <w:t>Заробітна плата</w:t>
            </w:r>
          </w:p>
        </w:tc>
        <w:tc>
          <w:tcPr>
            <w:tcW w:w="2126" w:type="dxa"/>
          </w:tcPr>
          <w:p w:rsidR="004232F3" w:rsidRPr="008049CA" w:rsidRDefault="004232F3" w:rsidP="004232F3">
            <w:pPr>
              <w:spacing w:line="240" w:lineRule="auto"/>
              <w:jc w:val="center"/>
              <w:rPr>
                <w:sz w:val="24"/>
              </w:rPr>
            </w:pPr>
            <w:r w:rsidRPr="008049CA">
              <w:rPr>
                <w:sz w:val="24"/>
              </w:rPr>
              <w:t>8400</w:t>
            </w:r>
          </w:p>
        </w:tc>
      </w:tr>
      <w:tr w:rsidR="004232F3" w:rsidRPr="00D448DE" w:rsidTr="004232F3">
        <w:trPr>
          <w:trHeight w:val="483"/>
        </w:trPr>
        <w:tc>
          <w:tcPr>
            <w:tcW w:w="709" w:type="dxa"/>
          </w:tcPr>
          <w:p w:rsidR="004232F3" w:rsidRPr="001D13BE" w:rsidRDefault="004232F3" w:rsidP="004232F3">
            <w:pPr>
              <w:numPr>
                <w:ilvl w:val="0"/>
                <w:numId w:val="31"/>
              </w:numPr>
              <w:spacing w:line="240" w:lineRule="auto"/>
              <w:contextualSpacing/>
              <w:jc w:val="center"/>
              <w:rPr>
                <w:sz w:val="24"/>
                <w:szCs w:val="28"/>
              </w:rPr>
            </w:pPr>
          </w:p>
        </w:tc>
        <w:tc>
          <w:tcPr>
            <w:tcW w:w="6237" w:type="dxa"/>
          </w:tcPr>
          <w:p w:rsidR="004232F3" w:rsidRPr="001D13BE" w:rsidRDefault="004232F3" w:rsidP="004232F3">
            <w:pPr>
              <w:spacing w:line="240" w:lineRule="auto"/>
              <w:rPr>
                <w:sz w:val="24"/>
                <w:szCs w:val="28"/>
              </w:rPr>
            </w:pPr>
            <w:r w:rsidRPr="001D13BE">
              <w:rPr>
                <w:sz w:val="24"/>
                <w:szCs w:val="28"/>
              </w:rPr>
              <w:t>Нарахування на заробітну плату</w:t>
            </w:r>
          </w:p>
        </w:tc>
        <w:tc>
          <w:tcPr>
            <w:tcW w:w="2126" w:type="dxa"/>
          </w:tcPr>
          <w:p w:rsidR="004232F3" w:rsidRPr="008049CA" w:rsidRDefault="004232F3" w:rsidP="004232F3">
            <w:pPr>
              <w:spacing w:line="240" w:lineRule="auto"/>
              <w:jc w:val="center"/>
              <w:rPr>
                <w:sz w:val="24"/>
              </w:rPr>
            </w:pPr>
            <w:r w:rsidRPr="008049CA">
              <w:rPr>
                <w:sz w:val="24"/>
              </w:rPr>
              <w:t>1848</w:t>
            </w:r>
          </w:p>
        </w:tc>
      </w:tr>
      <w:tr w:rsidR="004232F3" w:rsidRPr="00D448DE" w:rsidTr="004232F3">
        <w:trPr>
          <w:trHeight w:val="483"/>
        </w:trPr>
        <w:tc>
          <w:tcPr>
            <w:tcW w:w="709" w:type="dxa"/>
          </w:tcPr>
          <w:p w:rsidR="004232F3" w:rsidRPr="001D13BE" w:rsidRDefault="004232F3" w:rsidP="004232F3">
            <w:pPr>
              <w:numPr>
                <w:ilvl w:val="0"/>
                <w:numId w:val="31"/>
              </w:numPr>
              <w:spacing w:line="240" w:lineRule="auto"/>
              <w:contextualSpacing/>
              <w:jc w:val="center"/>
              <w:rPr>
                <w:sz w:val="24"/>
                <w:szCs w:val="28"/>
              </w:rPr>
            </w:pPr>
          </w:p>
        </w:tc>
        <w:tc>
          <w:tcPr>
            <w:tcW w:w="6237" w:type="dxa"/>
          </w:tcPr>
          <w:p w:rsidR="004232F3" w:rsidRPr="001D13BE" w:rsidRDefault="004232F3" w:rsidP="004232F3">
            <w:pPr>
              <w:spacing w:line="240" w:lineRule="auto"/>
              <w:rPr>
                <w:sz w:val="24"/>
                <w:szCs w:val="28"/>
              </w:rPr>
            </w:pPr>
            <w:r>
              <w:rPr>
                <w:sz w:val="24"/>
                <w:szCs w:val="28"/>
              </w:rPr>
              <w:t>Сировина</w:t>
            </w:r>
          </w:p>
        </w:tc>
        <w:tc>
          <w:tcPr>
            <w:tcW w:w="2126" w:type="dxa"/>
          </w:tcPr>
          <w:p w:rsidR="004232F3" w:rsidRPr="008049CA" w:rsidRDefault="004232F3" w:rsidP="004232F3">
            <w:pPr>
              <w:spacing w:line="240" w:lineRule="auto"/>
              <w:jc w:val="center"/>
              <w:rPr>
                <w:sz w:val="24"/>
              </w:rPr>
            </w:pPr>
            <w:r w:rsidRPr="008049CA">
              <w:rPr>
                <w:sz w:val="24"/>
              </w:rPr>
              <w:t>480</w:t>
            </w:r>
          </w:p>
        </w:tc>
      </w:tr>
      <w:tr w:rsidR="004232F3" w:rsidRPr="00D448DE" w:rsidTr="004232F3">
        <w:trPr>
          <w:trHeight w:val="483"/>
        </w:trPr>
        <w:tc>
          <w:tcPr>
            <w:tcW w:w="709" w:type="dxa"/>
          </w:tcPr>
          <w:p w:rsidR="004232F3" w:rsidRPr="001D13BE" w:rsidRDefault="004232F3" w:rsidP="004232F3">
            <w:pPr>
              <w:numPr>
                <w:ilvl w:val="0"/>
                <w:numId w:val="31"/>
              </w:numPr>
              <w:spacing w:line="240" w:lineRule="auto"/>
              <w:contextualSpacing/>
              <w:jc w:val="center"/>
              <w:rPr>
                <w:sz w:val="24"/>
                <w:szCs w:val="28"/>
              </w:rPr>
            </w:pPr>
          </w:p>
        </w:tc>
        <w:tc>
          <w:tcPr>
            <w:tcW w:w="6237" w:type="dxa"/>
          </w:tcPr>
          <w:p w:rsidR="004232F3" w:rsidRPr="001D13BE" w:rsidRDefault="004232F3" w:rsidP="004232F3">
            <w:pPr>
              <w:spacing w:line="240" w:lineRule="auto"/>
              <w:rPr>
                <w:sz w:val="24"/>
                <w:szCs w:val="28"/>
              </w:rPr>
            </w:pPr>
            <w:r w:rsidRPr="001D13BE">
              <w:rPr>
                <w:sz w:val="24"/>
                <w:szCs w:val="28"/>
              </w:rPr>
              <w:t>Матеріали</w:t>
            </w:r>
          </w:p>
        </w:tc>
        <w:tc>
          <w:tcPr>
            <w:tcW w:w="2126" w:type="dxa"/>
          </w:tcPr>
          <w:p w:rsidR="004232F3" w:rsidRPr="008049CA" w:rsidRDefault="004232F3" w:rsidP="004232F3">
            <w:pPr>
              <w:spacing w:line="240" w:lineRule="auto"/>
              <w:jc w:val="center"/>
              <w:rPr>
                <w:sz w:val="24"/>
              </w:rPr>
            </w:pPr>
            <w:r w:rsidRPr="008049CA">
              <w:rPr>
                <w:sz w:val="24"/>
              </w:rPr>
              <w:t>350</w:t>
            </w:r>
          </w:p>
        </w:tc>
      </w:tr>
      <w:tr w:rsidR="004232F3" w:rsidRPr="00D448DE" w:rsidTr="004232F3">
        <w:trPr>
          <w:trHeight w:val="483"/>
        </w:trPr>
        <w:tc>
          <w:tcPr>
            <w:tcW w:w="709" w:type="dxa"/>
          </w:tcPr>
          <w:p w:rsidR="004232F3" w:rsidRPr="001D13BE" w:rsidRDefault="004232F3" w:rsidP="004232F3">
            <w:pPr>
              <w:numPr>
                <w:ilvl w:val="0"/>
                <w:numId w:val="31"/>
              </w:numPr>
              <w:spacing w:line="240" w:lineRule="auto"/>
              <w:contextualSpacing/>
              <w:jc w:val="center"/>
              <w:rPr>
                <w:sz w:val="24"/>
                <w:szCs w:val="28"/>
              </w:rPr>
            </w:pPr>
          </w:p>
        </w:tc>
        <w:tc>
          <w:tcPr>
            <w:tcW w:w="6237" w:type="dxa"/>
          </w:tcPr>
          <w:p w:rsidR="004232F3" w:rsidRPr="001D13BE" w:rsidRDefault="004232F3" w:rsidP="004232F3">
            <w:pPr>
              <w:spacing w:line="240" w:lineRule="auto"/>
              <w:rPr>
                <w:sz w:val="24"/>
                <w:szCs w:val="28"/>
              </w:rPr>
            </w:pPr>
            <w:r w:rsidRPr="001D13BE">
              <w:rPr>
                <w:sz w:val="24"/>
                <w:szCs w:val="28"/>
              </w:rPr>
              <w:t>Витрати на електроенергію</w:t>
            </w:r>
          </w:p>
        </w:tc>
        <w:tc>
          <w:tcPr>
            <w:tcW w:w="2126" w:type="dxa"/>
          </w:tcPr>
          <w:p w:rsidR="004232F3" w:rsidRPr="008049CA" w:rsidRDefault="004232F3" w:rsidP="004232F3">
            <w:pPr>
              <w:spacing w:line="240" w:lineRule="auto"/>
              <w:jc w:val="center"/>
              <w:rPr>
                <w:sz w:val="24"/>
              </w:rPr>
            </w:pPr>
            <w:r w:rsidRPr="008049CA">
              <w:rPr>
                <w:sz w:val="24"/>
              </w:rPr>
              <w:t>187,77</w:t>
            </w:r>
          </w:p>
        </w:tc>
      </w:tr>
      <w:tr w:rsidR="004232F3" w:rsidRPr="00D448DE" w:rsidTr="004232F3">
        <w:trPr>
          <w:trHeight w:val="483"/>
        </w:trPr>
        <w:tc>
          <w:tcPr>
            <w:tcW w:w="709" w:type="dxa"/>
          </w:tcPr>
          <w:p w:rsidR="004232F3" w:rsidRPr="001D13BE" w:rsidRDefault="004232F3" w:rsidP="004232F3">
            <w:pPr>
              <w:numPr>
                <w:ilvl w:val="0"/>
                <w:numId w:val="31"/>
              </w:numPr>
              <w:spacing w:line="240" w:lineRule="auto"/>
              <w:contextualSpacing/>
              <w:jc w:val="center"/>
              <w:rPr>
                <w:sz w:val="24"/>
                <w:szCs w:val="28"/>
              </w:rPr>
            </w:pPr>
          </w:p>
        </w:tc>
        <w:tc>
          <w:tcPr>
            <w:tcW w:w="6237" w:type="dxa"/>
          </w:tcPr>
          <w:p w:rsidR="004232F3" w:rsidRPr="001D13BE" w:rsidRDefault="004232F3" w:rsidP="004232F3">
            <w:pPr>
              <w:spacing w:line="240" w:lineRule="auto"/>
              <w:rPr>
                <w:sz w:val="24"/>
                <w:szCs w:val="28"/>
              </w:rPr>
            </w:pPr>
            <w:r w:rsidRPr="001D13BE">
              <w:rPr>
                <w:sz w:val="24"/>
                <w:szCs w:val="28"/>
              </w:rPr>
              <w:t>Витрати на водопостачання</w:t>
            </w:r>
          </w:p>
        </w:tc>
        <w:tc>
          <w:tcPr>
            <w:tcW w:w="2126" w:type="dxa"/>
          </w:tcPr>
          <w:p w:rsidR="004232F3" w:rsidRPr="008049CA" w:rsidRDefault="004232F3" w:rsidP="004232F3">
            <w:pPr>
              <w:spacing w:line="240" w:lineRule="auto"/>
              <w:jc w:val="center"/>
              <w:rPr>
                <w:sz w:val="24"/>
              </w:rPr>
            </w:pPr>
            <w:r w:rsidRPr="008049CA">
              <w:rPr>
                <w:sz w:val="24"/>
              </w:rPr>
              <w:t>0,55</w:t>
            </w:r>
          </w:p>
        </w:tc>
      </w:tr>
      <w:tr w:rsidR="004232F3" w:rsidRPr="00D448DE" w:rsidTr="004232F3">
        <w:trPr>
          <w:trHeight w:val="483"/>
        </w:trPr>
        <w:tc>
          <w:tcPr>
            <w:tcW w:w="709" w:type="dxa"/>
          </w:tcPr>
          <w:p w:rsidR="004232F3" w:rsidRPr="001D13BE" w:rsidRDefault="004232F3" w:rsidP="004232F3">
            <w:pPr>
              <w:numPr>
                <w:ilvl w:val="0"/>
                <w:numId w:val="31"/>
              </w:numPr>
              <w:spacing w:line="240" w:lineRule="auto"/>
              <w:contextualSpacing/>
              <w:jc w:val="center"/>
              <w:rPr>
                <w:sz w:val="24"/>
                <w:szCs w:val="28"/>
              </w:rPr>
            </w:pPr>
          </w:p>
        </w:tc>
        <w:tc>
          <w:tcPr>
            <w:tcW w:w="6237" w:type="dxa"/>
          </w:tcPr>
          <w:p w:rsidR="004232F3" w:rsidRPr="001D13BE" w:rsidRDefault="004232F3" w:rsidP="004232F3">
            <w:pPr>
              <w:spacing w:line="240" w:lineRule="auto"/>
              <w:rPr>
                <w:sz w:val="24"/>
                <w:szCs w:val="28"/>
              </w:rPr>
            </w:pPr>
            <w:r w:rsidRPr="001D13BE">
              <w:rPr>
                <w:sz w:val="24"/>
                <w:szCs w:val="28"/>
              </w:rPr>
              <w:t>Амортизація</w:t>
            </w:r>
          </w:p>
        </w:tc>
        <w:tc>
          <w:tcPr>
            <w:tcW w:w="2126" w:type="dxa"/>
          </w:tcPr>
          <w:p w:rsidR="004232F3" w:rsidRPr="008049CA" w:rsidRDefault="004232F3" w:rsidP="004232F3">
            <w:pPr>
              <w:spacing w:line="240" w:lineRule="auto"/>
              <w:jc w:val="center"/>
              <w:rPr>
                <w:sz w:val="24"/>
              </w:rPr>
            </w:pPr>
            <w:r w:rsidRPr="008049CA">
              <w:rPr>
                <w:sz w:val="24"/>
              </w:rPr>
              <w:t>810</w:t>
            </w:r>
          </w:p>
        </w:tc>
      </w:tr>
      <w:tr w:rsidR="004232F3" w:rsidRPr="00D448DE" w:rsidTr="004232F3">
        <w:trPr>
          <w:trHeight w:val="483"/>
        </w:trPr>
        <w:tc>
          <w:tcPr>
            <w:tcW w:w="6946" w:type="dxa"/>
            <w:gridSpan w:val="2"/>
          </w:tcPr>
          <w:p w:rsidR="004232F3" w:rsidRPr="001D13BE" w:rsidRDefault="004232F3" w:rsidP="004232F3">
            <w:pPr>
              <w:spacing w:line="240" w:lineRule="auto"/>
              <w:rPr>
                <w:b/>
                <w:sz w:val="24"/>
                <w:szCs w:val="28"/>
              </w:rPr>
            </w:pPr>
            <w:r w:rsidRPr="001D13BE">
              <w:rPr>
                <w:b/>
                <w:sz w:val="24"/>
                <w:szCs w:val="28"/>
              </w:rPr>
              <w:t>Всього</w:t>
            </w:r>
          </w:p>
        </w:tc>
        <w:tc>
          <w:tcPr>
            <w:tcW w:w="2126" w:type="dxa"/>
          </w:tcPr>
          <w:p w:rsidR="004232F3" w:rsidRPr="008049CA" w:rsidRDefault="004232F3" w:rsidP="004232F3">
            <w:pPr>
              <w:spacing w:line="240" w:lineRule="auto"/>
              <w:jc w:val="center"/>
              <w:rPr>
                <w:b/>
                <w:sz w:val="24"/>
              </w:rPr>
            </w:pPr>
            <w:r w:rsidRPr="008049CA">
              <w:rPr>
                <w:b/>
                <w:sz w:val="24"/>
              </w:rPr>
              <w:t>12076,32</w:t>
            </w:r>
          </w:p>
        </w:tc>
      </w:tr>
    </w:tbl>
    <w:p w:rsidR="004232F3" w:rsidRDefault="004232F3" w:rsidP="004232F3">
      <w:pPr>
        <w:pStyle w:val="2"/>
        <w:spacing w:before="0" w:line="360" w:lineRule="auto"/>
        <w:ind w:firstLine="709"/>
        <w:rPr>
          <w:rFonts w:ascii="Times New Roman" w:eastAsia="Times New Roman" w:hAnsi="Times New Roman" w:cs="Times New Roman"/>
          <w:b/>
          <w:color w:val="auto"/>
          <w:sz w:val="28"/>
        </w:rPr>
      </w:pPr>
    </w:p>
    <w:p w:rsidR="004232F3" w:rsidRDefault="004232F3" w:rsidP="004232F3">
      <w:pPr>
        <w:pStyle w:val="2"/>
        <w:spacing w:before="0" w:line="360" w:lineRule="auto"/>
        <w:ind w:firstLine="709"/>
        <w:rPr>
          <w:rFonts w:ascii="Times New Roman" w:eastAsia="Times New Roman" w:hAnsi="Times New Roman" w:cs="Times New Roman"/>
          <w:b/>
          <w:color w:val="auto"/>
          <w:sz w:val="28"/>
        </w:rPr>
      </w:pPr>
      <w:bookmarkStart w:id="66" w:name="_Toc39840349"/>
      <w:r w:rsidRPr="001D13BE">
        <w:rPr>
          <w:rFonts w:ascii="Times New Roman" w:eastAsia="Times New Roman" w:hAnsi="Times New Roman" w:cs="Times New Roman"/>
          <w:b/>
          <w:color w:val="auto"/>
          <w:sz w:val="28"/>
        </w:rPr>
        <w:t>3.5.3 Розрахунок собівартості НДР</w:t>
      </w:r>
      <w:bookmarkEnd w:id="66"/>
    </w:p>
    <w:p w:rsidR="004232F3" w:rsidRPr="008049CA" w:rsidRDefault="004232F3" w:rsidP="004232F3"/>
    <w:p w:rsidR="006E5728" w:rsidRPr="006E5728" w:rsidRDefault="004232F3" w:rsidP="006E5728">
      <w:pPr>
        <w:spacing w:line="360" w:lineRule="auto"/>
        <w:ind w:firstLine="709"/>
        <w:jc w:val="center"/>
        <w:rPr>
          <w:i/>
          <w:szCs w:val="32"/>
        </w:rPr>
      </w:pPr>
      <w:r w:rsidRPr="00D448DE">
        <w:rPr>
          <w:i/>
          <w:szCs w:val="32"/>
        </w:rPr>
        <w:t>С</w:t>
      </w:r>
      <w:r w:rsidRPr="00D448DE">
        <w:rPr>
          <w:i/>
          <w:szCs w:val="32"/>
          <w:vertAlign w:val="subscript"/>
        </w:rPr>
        <w:t>рік</w:t>
      </w:r>
      <w:r w:rsidRPr="00D448DE">
        <w:rPr>
          <w:i/>
          <w:szCs w:val="32"/>
        </w:rPr>
        <w:t xml:space="preserve"> = ОбЗ + А </w:t>
      </w:r>
      <w:r w:rsidRPr="00D448DE">
        <w:rPr>
          <w:szCs w:val="32"/>
        </w:rPr>
        <w:t xml:space="preserve">= </w:t>
      </w:r>
      <w:r>
        <w:rPr>
          <w:szCs w:val="28"/>
        </w:rPr>
        <w:t>11293,32</w:t>
      </w:r>
      <w:r w:rsidRPr="00D448DE">
        <w:rPr>
          <w:b/>
          <w:szCs w:val="28"/>
        </w:rPr>
        <w:t xml:space="preserve"> </w:t>
      </w:r>
      <w:r w:rsidRPr="00D448DE">
        <w:rPr>
          <w:bCs/>
          <w:iCs/>
        </w:rPr>
        <w:t xml:space="preserve">+ </w:t>
      </w:r>
      <w:r>
        <w:rPr>
          <w:szCs w:val="32"/>
        </w:rPr>
        <w:t>810</w:t>
      </w:r>
      <w:r w:rsidRPr="00D448DE">
        <w:rPr>
          <w:b/>
          <w:bCs/>
          <w:iCs/>
        </w:rPr>
        <w:t xml:space="preserve"> = </w:t>
      </w:r>
      <w:r>
        <w:rPr>
          <w:szCs w:val="32"/>
        </w:rPr>
        <w:t>12103,32</w:t>
      </w:r>
      <w:r w:rsidR="006E5728">
        <w:rPr>
          <w:i/>
          <w:szCs w:val="32"/>
        </w:rPr>
        <w:t xml:space="preserve"> грн/рік,</w:t>
      </w:r>
    </w:p>
    <w:p w:rsidR="004232F3" w:rsidRDefault="004232F3" w:rsidP="004232F3">
      <w:pPr>
        <w:spacing w:line="360" w:lineRule="auto"/>
        <w:ind w:firstLine="709"/>
        <w:rPr>
          <w:szCs w:val="32"/>
        </w:rPr>
      </w:pPr>
      <w:r>
        <w:rPr>
          <w:szCs w:val="32"/>
        </w:rPr>
        <w:t>д</w:t>
      </w:r>
      <w:r w:rsidRPr="001D13BE">
        <w:rPr>
          <w:szCs w:val="32"/>
        </w:rPr>
        <w:t xml:space="preserve">е С – собівартість НДР,  </w:t>
      </w:r>
    </w:p>
    <w:p w:rsidR="004232F3" w:rsidRDefault="004232F3" w:rsidP="004232F3">
      <w:pPr>
        <w:spacing w:line="360" w:lineRule="auto"/>
        <w:ind w:firstLine="709"/>
        <w:rPr>
          <w:szCs w:val="32"/>
        </w:rPr>
      </w:pPr>
      <w:r w:rsidRPr="001D13BE">
        <w:rPr>
          <w:szCs w:val="32"/>
        </w:rPr>
        <w:t xml:space="preserve">ОбЗ </w:t>
      </w:r>
      <w:r>
        <w:rPr>
          <w:szCs w:val="32"/>
        </w:rPr>
        <w:t>– оборотні засоби,</w:t>
      </w:r>
    </w:p>
    <w:p w:rsidR="004232F3" w:rsidRPr="001D13BE" w:rsidRDefault="004232F3" w:rsidP="004232F3">
      <w:pPr>
        <w:spacing w:line="360" w:lineRule="auto"/>
        <w:ind w:firstLine="708"/>
        <w:rPr>
          <w:szCs w:val="32"/>
        </w:rPr>
      </w:pPr>
      <w:r w:rsidRPr="001D13BE">
        <w:rPr>
          <w:szCs w:val="32"/>
        </w:rPr>
        <w:t>А – амортизаційні витрати</w:t>
      </w:r>
      <w:r>
        <w:rPr>
          <w:szCs w:val="32"/>
        </w:rPr>
        <w:t>.</w:t>
      </w:r>
    </w:p>
    <w:p w:rsidR="006E5728" w:rsidRDefault="004232F3" w:rsidP="004232F3">
      <w:pPr>
        <w:spacing w:line="360" w:lineRule="auto"/>
        <w:ind w:firstLine="709"/>
        <w:rPr>
          <w:szCs w:val="28"/>
        </w:rPr>
      </w:pPr>
      <w:r w:rsidRPr="006E5728">
        <w:rPr>
          <w:szCs w:val="28"/>
        </w:rPr>
        <w:t>Прибуток</w:t>
      </w:r>
      <w:r w:rsidRPr="00F0717D">
        <w:rPr>
          <w:b/>
          <w:szCs w:val="28"/>
        </w:rPr>
        <w:t xml:space="preserve"> </w:t>
      </w:r>
      <w:r w:rsidRPr="00F0717D">
        <w:rPr>
          <w:szCs w:val="28"/>
        </w:rPr>
        <w:t xml:space="preserve">– це частина виручки від реалізації продукції, яка залишилась на </w:t>
      </w:r>
      <w:r w:rsidRPr="008049CA">
        <w:rPr>
          <w:szCs w:val="28"/>
        </w:rPr>
        <w:t xml:space="preserve">підприємстві після компенсації витрат на виробництво і реалізацію та інших обов’язкових платежів.  </w:t>
      </w:r>
    </w:p>
    <w:p w:rsidR="004232F3" w:rsidRPr="008049CA" w:rsidRDefault="004232F3" w:rsidP="004232F3">
      <w:pPr>
        <w:spacing w:line="360" w:lineRule="auto"/>
        <w:ind w:firstLine="709"/>
        <w:rPr>
          <w:szCs w:val="28"/>
        </w:rPr>
      </w:pPr>
      <w:r w:rsidRPr="008049CA">
        <w:rPr>
          <w:szCs w:val="28"/>
        </w:rPr>
        <w:t>Середня ціна 1 г продукції становить 18 грн.</w:t>
      </w:r>
    </w:p>
    <w:p w:rsidR="006E5728" w:rsidRDefault="004232F3" w:rsidP="006E5728">
      <w:pPr>
        <w:spacing w:line="360" w:lineRule="auto"/>
        <w:ind w:firstLine="709"/>
        <w:rPr>
          <w:szCs w:val="28"/>
          <w:lang w:val="ru-RU"/>
        </w:rPr>
      </w:pPr>
      <w:r w:rsidRPr="008049CA">
        <w:rPr>
          <w:szCs w:val="28"/>
          <w:lang w:val="ru-RU"/>
        </w:rPr>
        <w:t>Так як плановий випус</w:t>
      </w:r>
      <w:r w:rsidR="006E5728">
        <w:rPr>
          <w:szCs w:val="28"/>
          <w:lang w:val="ru-RU"/>
        </w:rPr>
        <w:t xml:space="preserve">к продукції 1000 г/рік, тому:  </w:t>
      </w:r>
    </w:p>
    <w:p w:rsidR="006E5728" w:rsidRDefault="004232F3" w:rsidP="006E5728">
      <w:pPr>
        <w:spacing w:line="360" w:lineRule="auto"/>
        <w:ind w:firstLine="709"/>
        <w:jc w:val="center"/>
        <w:rPr>
          <w:szCs w:val="28"/>
          <w:lang w:val="ru-RU"/>
        </w:rPr>
      </w:pPr>
      <w:r w:rsidRPr="008049CA">
        <w:rPr>
          <w:szCs w:val="28"/>
          <w:lang w:val="ru-RU"/>
        </w:rPr>
        <w:t>С</w:t>
      </w:r>
      <w:r w:rsidRPr="008049CA">
        <w:rPr>
          <w:szCs w:val="28"/>
          <w:vertAlign w:val="subscript"/>
          <w:lang w:val="ru-RU"/>
        </w:rPr>
        <w:t>пит</w:t>
      </w:r>
      <w:r w:rsidR="006E5728">
        <w:rPr>
          <w:szCs w:val="28"/>
          <w:lang w:val="ru-RU"/>
        </w:rPr>
        <w:t xml:space="preserve"> = 12103,32/1000 = 12,1 грн/г.</w:t>
      </w:r>
    </w:p>
    <w:p w:rsidR="004232F3" w:rsidRPr="008049CA" w:rsidRDefault="004232F3" w:rsidP="004232F3">
      <w:pPr>
        <w:spacing w:line="360" w:lineRule="auto"/>
        <w:ind w:firstLine="709"/>
        <w:rPr>
          <w:szCs w:val="28"/>
          <w:lang w:val="ru-RU"/>
        </w:rPr>
      </w:pPr>
      <w:r w:rsidRPr="008049CA">
        <w:rPr>
          <w:szCs w:val="28"/>
          <w:lang w:val="ru-RU"/>
        </w:rPr>
        <w:t xml:space="preserve">Річний прибуток підприємства: </w:t>
      </w:r>
    </w:p>
    <w:p w:rsidR="006E5728" w:rsidRDefault="006E5728" w:rsidP="006E5728">
      <w:pPr>
        <w:spacing w:line="360" w:lineRule="auto"/>
        <w:ind w:firstLine="709"/>
        <w:jc w:val="center"/>
        <w:rPr>
          <w:szCs w:val="28"/>
          <w:lang w:val="ru-RU"/>
        </w:rPr>
      </w:pPr>
      <w:r>
        <w:rPr>
          <w:szCs w:val="28"/>
          <w:lang w:val="ru-RU"/>
        </w:rPr>
        <w:t>П= К – С</w:t>
      </w:r>
    </w:p>
    <w:p w:rsidR="004232F3" w:rsidRPr="008049CA" w:rsidRDefault="004232F3" w:rsidP="004232F3">
      <w:pPr>
        <w:spacing w:line="360" w:lineRule="auto"/>
        <w:ind w:firstLine="709"/>
        <w:jc w:val="center"/>
        <w:rPr>
          <w:szCs w:val="28"/>
          <w:lang w:val="ru-RU"/>
        </w:rPr>
      </w:pPr>
      <w:r w:rsidRPr="008049CA">
        <w:rPr>
          <w:szCs w:val="28"/>
          <w:lang w:val="ru-RU"/>
        </w:rPr>
        <w:t>П = (1000·18) – (12,1·1000) = 5900 грн/рік</w:t>
      </w:r>
    </w:p>
    <w:p w:rsidR="006E5728" w:rsidRDefault="004232F3" w:rsidP="006E5728">
      <w:pPr>
        <w:spacing w:line="360" w:lineRule="auto"/>
        <w:ind w:firstLine="709"/>
        <w:rPr>
          <w:szCs w:val="28"/>
          <w:lang w:val="ru-RU"/>
        </w:rPr>
      </w:pPr>
      <w:r w:rsidRPr="008049CA">
        <w:rPr>
          <w:szCs w:val="28"/>
          <w:lang w:val="ru-RU"/>
        </w:rPr>
        <w:t xml:space="preserve">Очікуваний прибуток з одиниці продукції: 5,9 </w:t>
      </w:r>
      <w:r w:rsidR="006E5728">
        <w:rPr>
          <w:szCs w:val="28"/>
          <w:lang w:val="ru-RU"/>
        </w:rPr>
        <w:t xml:space="preserve">грн за реалізацію 1г продукту. </w:t>
      </w:r>
    </w:p>
    <w:p w:rsidR="006E5728" w:rsidRDefault="006E5728" w:rsidP="006E5728">
      <w:pPr>
        <w:spacing w:line="360" w:lineRule="auto"/>
        <w:ind w:firstLine="709"/>
        <w:rPr>
          <w:szCs w:val="28"/>
          <w:lang w:val="ru-RU"/>
        </w:rPr>
      </w:pPr>
    </w:p>
    <w:p w:rsidR="006E5728" w:rsidRPr="008049CA" w:rsidRDefault="004232F3" w:rsidP="006E5728">
      <w:pPr>
        <w:spacing w:line="360" w:lineRule="auto"/>
        <w:ind w:firstLine="709"/>
        <w:rPr>
          <w:szCs w:val="28"/>
          <w:lang w:val="ru-RU"/>
        </w:rPr>
      </w:pPr>
      <w:r w:rsidRPr="008049CA">
        <w:rPr>
          <w:szCs w:val="28"/>
          <w:lang w:val="ru-RU"/>
        </w:rPr>
        <w:t>Отже, за витратним методом прогнозов</w:t>
      </w:r>
      <w:r w:rsidR="006E5728">
        <w:rPr>
          <w:szCs w:val="28"/>
          <w:lang w:val="ru-RU"/>
        </w:rPr>
        <w:t>ана ціна продукту становитиме:</w:t>
      </w:r>
    </w:p>
    <w:p w:rsidR="006E5728" w:rsidRPr="008049CA" w:rsidRDefault="004232F3" w:rsidP="006E5728">
      <w:pPr>
        <w:spacing w:line="360" w:lineRule="auto"/>
        <w:ind w:firstLine="709"/>
        <w:jc w:val="center"/>
        <w:rPr>
          <w:szCs w:val="28"/>
          <w:lang w:val="ru-RU"/>
        </w:rPr>
      </w:pPr>
      <w:r w:rsidRPr="008049CA">
        <w:rPr>
          <w:szCs w:val="28"/>
          <w:lang w:val="ru-RU"/>
        </w:rPr>
        <w:t>Ц = С + П = 12,1 + 5,9 = 18 грн/г.</w:t>
      </w:r>
    </w:p>
    <w:p w:rsidR="004232F3" w:rsidRPr="008049CA" w:rsidRDefault="004232F3" w:rsidP="004232F3">
      <w:pPr>
        <w:spacing w:line="360" w:lineRule="auto"/>
        <w:ind w:firstLine="709"/>
        <w:rPr>
          <w:szCs w:val="28"/>
        </w:rPr>
      </w:pPr>
      <w:r w:rsidRPr="008049CA">
        <w:rPr>
          <w:szCs w:val="28"/>
        </w:rPr>
        <w:t>Капіталовкладення за рік:</w:t>
      </w:r>
    </w:p>
    <w:p w:rsidR="004232F3" w:rsidRPr="008049CA" w:rsidRDefault="004232F3" w:rsidP="004232F3">
      <w:pPr>
        <w:spacing w:line="360" w:lineRule="auto"/>
        <w:ind w:firstLine="709"/>
        <w:jc w:val="center"/>
        <w:rPr>
          <w:szCs w:val="28"/>
        </w:rPr>
      </w:pPr>
      <w:r w:rsidRPr="008049CA">
        <w:rPr>
          <w:i/>
          <w:szCs w:val="28"/>
        </w:rPr>
        <w:t xml:space="preserve">К = ОФ + ОбЗ </w:t>
      </w:r>
      <w:r w:rsidRPr="008049CA">
        <w:rPr>
          <w:szCs w:val="28"/>
        </w:rPr>
        <w:t xml:space="preserve">= </w:t>
      </w:r>
      <w:r w:rsidRPr="008049CA">
        <w:rPr>
          <w:bCs/>
          <w:iCs/>
          <w:szCs w:val="28"/>
        </w:rPr>
        <w:t>810</w:t>
      </w:r>
      <w:r w:rsidRPr="008049CA">
        <w:rPr>
          <w:b/>
          <w:bCs/>
          <w:i/>
          <w:iCs/>
          <w:szCs w:val="28"/>
        </w:rPr>
        <w:t xml:space="preserve"> </w:t>
      </w:r>
      <w:r w:rsidRPr="008049CA">
        <w:rPr>
          <w:szCs w:val="28"/>
        </w:rPr>
        <w:t>+ 11293,32= 12103,32 грн.</w:t>
      </w:r>
    </w:p>
    <w:p w:rsidR="004232F3" w:rsidRPr="008049CA" w:rsidRDefault="004232F3" w:rsidP="004232F3">
      <w:pPr>
        <w:spacing w:line="360" w:lineRule="auto"/>
        <w:ind w:firstLine="709"/>
        <w:rPr>
          <w:color w:val="000000"/>
          <w:szCs w:val="28"/>
          <w:lang w:val="ru-RU"/>
        </w:rPr>
      </w:pPr>
      <w:r w:rsidRPr="008049CA">
        <w:rPr>
          <w:color w:val="000000"/>
          <w:szCs w:val="28"/>
          <w:lang w:val="ru-RU"/>
        </w:rPr>
        <w:t xml:space="preserve">Рентабельність:  </w:t>
      </w:r>
    </w:p>
    <w:p w:rsidR="004232F3" w:rsidRPr="008049CA" w:rsidRDefault="004232F3" w:rsidP="004232F3">
      <w:pPr>
        <w:spacing w:line="360" w:lineRule="auto"/>
        <w:ind w:firstLine="709"/>
        <w:jc w:val="center"/>
        <w:rPr>
          <w:szCs w:val="28"/>
        </w:rPr>
      </w:pPr>
      <w:r w:rsidRPr="008049CA">
        <w:rPr>
          <w:szCs w:val="28"/>
        </w:rPr>
        <w:t>Р= (П/С ) × 100;</w:t>
      </w:r>
    </w:p>
    <w:p w:rsidR="004232F3" w:rsidRPr="008049CA" w:rsidRDefault="004232F3" w:rsidP="004232F3">
      <w:pPr>
        <w:spacing w:line="360" w:lineRule="auto"/>
        <w:ind w:firstLine="709"/>
        <w:jc w:val="center"/>
        <w:rPr>
          <w:color w:val="000000"/>
          <w:szCs w:val="28"/>
        </w:rPr>
      </w:pPr>
      <w:r w:rsidRPr="008049CA">
        <w:rPr>
          <w:szCs w:val="28"/>
        </w:rPr>
        <w:t>Р = (</w:t>
      </w:r>
      <w:r w:rsidRPr="008049CA">
        <w:rPr>
          <w:color w:val="000000"/>
          <w:szCs w:val="28"/>
        </w:rPr>
        <w:t xml:space="preserve">5900 </w:t>
      </w:r>
      <w:r w:rsidRPr="008049CA">
        <w:rPr>
          <w:szCs w:val="28"/>
        </w:rPr>
        <w:t xml:space="preserve">/ </w:t>
      </w:r>
      <w:r w:rsidRPr="008049CA">
        <w:rPr>
          <w:color w:val="000000"/>
          <w:szCs w:val="28"/>
        </w:rPr>
        <w:t>12103,32</w:t>
      </w:r>
      <w:r w:rsidRPr="008049CA">
        <w:rPr>
          <w:i/>
          <w:color w:val="000000"/>
          <w:szCs w:val="28"/>
        </w:rPr>
        <w:t xml:space="preserve"> </w:t>
      </w:r>
      <w:r w:rsidRPr="008049CA">
        <w:rPr>
          <w:szCs w:val="28"/>
        </w:rPr>
        <w:t xml:space="preserve"> ) × 100 = 48,7%  </w:t>
      </w:r>
      <w:r w:rsidRPr="008049CA">
        <w:rPr>
          <w:rFonts w:ascii="Calibri" w:eastAsia="Calibri" w:hAnsi="Calibri" w:cs="Calibri"/>
          <w:color w:val="000000"/>
          <w:szCs w:val="28"/>
        </w:rPr>
        <w:tab/>
      </w:r>
    </w:p>
    <w:p w:rsidR="004232F3" w:rsidRPr="008049CA" w:rsidRDefault="004232F3" w:rsidP="004232F3">
      <w:pPr>
        <w:spacing w:line="360" w:lineRule="auto"/>
        <w:ind w:firstLine="709"/>
        <w:rPr>
          <w:color w:val="000000"/>
          <w:szCs w:val="28"/>
          <w:lang w:val="ru-RU"/>
        </w:rPr>
      </w:pPr>
      <w:r w:rsidRPr="008049CA">
        <w:rPr>
          <w:color w:val="000000"/>
          <w:szCs w:val="28"/>
        </w:rPr>
        <w:t>Термін п</w:t>
      </w:r>
      <w:r w:rsidRPr="008049CA">
        <w:rPr>
          <w:color w:val="000000"/>
          <w:szCs w:val="28"/>
          <w:lang w:val="ru-RU"/>
        </w:rPr>
        <w:t xml:space="preserve">овернення капіталовкладень: </w:t>
      </w:r>
    </w:p>
    <w:p w:rsidR="006E5728" w:rsidRDefault="004232F3" w:rsidP="006E5728">
      <w:pPr>
        <w:spacing w:line="360" w:lineRule="auto"/>
        <w:ind w:firstLine="709"/>
        <w:jc w:val="center"/>
        <w:rPr>
          <w:color w:val="000000"/>
          <w:szCs w:val="28"/>
        </w:rPr>
      </w:pPr>
      <w:r w:rsidRPr="008049CA">
        <w:rPr>
          <w:color w:val="000000"/>
          <w:szCs w:val="28"/>
        </w:rPr>
        <w:lastRenderedPageBreak/>
        <w:t>Т</w:t>
      </w:r>
      <w:r w:rsidRPr="008049CA">
        <w:rPr>
          <w:color w:val="000000"/>
          <w:szCs w:val="28"/>
          <w:vertAlign w:val="subscript"/>
        </w:rPr>
        <w:t>пов.кап.</w:t>
      </w:r>
      <w:r w:rsidRPr="008049CA">
        <w:rPr>
          <w:color w:val="000000"/>
          <w:szCs w:val="28"/>
        </w:rPr>
        <w:t xml:space="preserve">= </w:t>
      </w:r>
      <w:r w:rsidR="006E5728">
        <w:rPr>
          <w:color w:val="000000"/>
          <w:szCs w:val="28"/>
        </w:rPr>
        <w:t>С/П = 12103,32/5900 = 2,05 роки</w:t>
      </w:r>
    </w:p>
    <w:p w:rsidR="004232F3" w:rsidRPr="008049CA" w:rsidRDefault="004232F3" w:rsidP="006E5728">
      <w:pPr>
        <w:spacing w:line="360" w:lineRule="auto"/>
        <w:ind w:firstLine="708"/>
        <w:rPr>
          <w:color w:val="000000"/>
          <w:szCs w:val="28"/>
        </w:rPr>
      </w:pPr>
      <w:r w:rsidRPr="008049CA">
        <w:rPr>
          <w:color w:val="000000"/>
          <w:szCs w:val="28"/>
        </w:rPr>
        <w:t xml:space="preserve">Фондовіддача виробничих фондів:                                        </w:t>
      </w:r>
    </w:p>
    <w:p w:rsidR="004232F3" w:rsidRPr="008049CA" w:rsidRDefault="004232F3" w:rsidP="004232F3">
      <w:pPr>
        <w:tabs>
          <w:tab w:val="center" w:pos="3983"/>
          <w:tab w:val="center" w:pos="5006"/>
        </w:tabs>
        <w:spacing w:line="360" w:lineRule="auto"/>
        <w:ind w:firstLine="709"/>
        <w:jc w:val="center"/>
        <w:rPr>
          <w:color w:val="000000"/>
          <w:szCs w:val="28"/>
        </w:rPr>
      </w:pPr>
      <w:r w:rsidRPr="008049CA">
        <w:rPr>
          <w:color w:val="000000"/>
          <w:szCs w:val="28"/>
        </w:rPr>
        <w:t>ФВ = (Ц×В)/ОФ;</w:t>
      </w:r>
    </w:p>
    <w:p w:rsidR="004232F3" w:rsidRPr="008049CA" w:rsidRDefault="004232F3" w:rsidP="004232F3">
      <w:pPr>
        <w:tabs>
          <w:tab w:val="center" w:pos="3983"/>
          <w:tab w:val="center" w:pos="5006"/>
        </w:tabs>
        <w:spacing w:line="360" w:lineRule="auto"/>
        <w:ind w:firstLine="709"/>
        <w:jc w:val="center"/>
        <w:rPr>
          <w:rFonts w:eastAsia="Calibri"/>
          <w:color w:val="000000"/>
          <w:szCs w:val="28"/>
        </w:rPr>
      </w:pPr>
      <w:r w:rsidRPr="008049CA">
        <w:rPr>
          <w:color w:val="000000"/>
          <w:szCs w:val="28"/>
        </w:rPr>
        <w:t>ФВ = (18×1000)/</w:t>
      </w:r>
      <w:r w:rsidRPr="008049CA">
        <w:rPr>
          <w:bCs/>
          <w:iCs/>
          <w:szCs w:val="28"/>
        </w:rPr>
        <w:t xml:space="preserve"> </w:t>
      </w:r>
      <w:r w:rsidRPr="008049CA">
        <w:rPr>
          <w:rFonts w:eastAsia="Calibri"/>
          <w:bCs/>
          <w:iCs/>
          <w:color w:val="000000"/>
          <w:szCs w:val="28"/>
        </w:rPr>
        <w:t>810</w:t>
      </w:r>
      <w:r w:rsidRPr="008049CA">
        <w:rPr>
          <w:rFonts w:eastAsia="Calibri"/>
          <w:b/>
          <w:bCs/>
          <w:i/>
          <w:iCs/>
          <w:color w:val="000000"/>
          <w:szCs w:val="28"/>
        </w:rPr>
        <w:t xml:space="preserve"> </w:t>
      </w:r>
      <w:r w:rsidRPr="008049CA">
        <w:rPr>
          <w:rFonts w:eastAsia="Calibri"/>
          <w:color w:val="000000"/>
          <w:szCs w:val="28"/>
        </w:rPr>
        <w:t xml:space="preserve"> = 2,22 грн/грн.</w:t>
      </w:r>
    </w:p>
    <w:p w:rsidR="004232F3" w:rsidRPr="008049CA" w:rsidRDefault="004232F3" w:rsidP="004232F3">
      <w:pPr>
        <w:tabs>
          <w:tab w:val="center" w:pos="3983"/>
          <w:tab w:val="center" w:pos="5006"/>
        </w:tabs>
        <w:spacing w:line="360" w:lineRule="auto"/>
        <w:ind w:firstLine="709"/>
        <w:rPr>
          <w:rFonts w:eastAsia="Calibri"/>
          <w:color w:val="000000"/>
          <w:szCs w:val="28"/>
        </w:rPr>
      </w:pPr>
      <w:r w:rsidRPr="008049CA">
        <w:rPr>
          <w:rFonts w:eastAsia="Calibri"/>
          <w:color w:val="000000"/>
          <w:szCs w:val="28"/>
        </w:rPr>
        <w:t>Продуктивність праці:</w:t>
      </w:r>
    </w:p>
    <w:p w:rsidR="004232F3" w:rsidRPr="008049CA" w:rsidRDefault="004232F3" w:rsidP="004232F3">
      <w:pPr>
        <w:tabs>
          <w:tab w:val="center" w:pos="3983"/>
          <w:tab w:val="center" w:pos="5006"/>
        </w:tabs>
        <w:spacing w:line="360" w:lineRule="auto"/>
        <w:ind w:firstLine="709"/>
        <w:jc w:val="center"/>
        <w:rPr>
          <w:rFonts w:eastAsia="Calibri"/>
          <w:color w:val="000000"/>
          <w:szCs w:val="28"/>
        </w:rPr>
      </w:pPr>
      <w:r w:rsidRPr="008049CA">
        <w:rPr>
          <w:rFonts w:eastAsia="Calibri"/>
          <w:color w:val="000000"/>
          <w:szCs w:val="28"/>
        </w:rPr>
        <w:t>ПП= В/(Ч</w:t>
      </w:r>
      <w:r w:rsidRPr="008049CA">
        <w:rPr>
          <w:rFonts w:eastAsia="Calibri"/>
          <w:color w:val="000000"/>
          <w:szCs w:val="28"/>
          <w:vertAlign w:val="subscript"/>
        </w:rPr>
        <w:t>сп</w:t>
      </w:r>
      <w:r w:rsidRPr="008049CA">
        <w:rPr>
          <w:rFonts w:eastAsia="Calibri"/>
          <w:color w:val="000000"/>
          <w:szCs w:val="28"/>
        </w:rPr>
        <w:t>× Т);</w:t>
      </w:r>
    </w:p>
    <w:p w:rsidR="004232F3" w:rsidRPr="008049CA" w:rsidRDefault="004232F3" w:rsidP="004232F3">
      <w:pPr>
        <w:tabs>
          <w:tab w:val="center" w:pos="3983"/>
          <w:tab w:val="center" w:pos="5006"/>
        </w:tabs>
        <w:spacing w:line="360" w:lineRule="auto"/>
        <w:ind w:firstLine="709"/>
        <w:jc w:val="center"/>
        <w:rPr>
          <w:color w:val="000000"/>
          <w:szCs w:val="28"/>
          <w:lang w:val="ru-RU"/>
        </w:rPr>
      </w:pPr>
      <w:r w:rsidRPr="008049CA">
        <w:rPr>
          <w:color w:val="000000"/>
          <w:szCs w:val="28"/>
        </w:rPr>
        <w:t>ПП= 1000/(2× 2,05</w:t>
      </w:r>
      <w:r w:rsidRPr="008049CA">
        <w:rPr>
          <w:color w:val="000000"/>
          <w:szCs w:val="28"/>
          <w:lang w:val="ru-RU"/>
        </w:rPr>
        <w:t>)= 243,9 грн./ос.</w:t>
      </w:r>
    </w:p>
    <w:p w:rsidR="004232F3" w:rsidRPr="008049CA" w:rsidRDefault="004232F3" w:rsidP="004232F3">
      <w:pPr>
        <w:tabs>
          <w:tab w:val="center" w:pos="3983"/>
          <w:tab w:val="center" w:pos="5006"/>
        </w:tabs>
        <w:spacing w:line="360" w:lineRule="auto"/>
        <w:ind w:firstLine="709"/>
        <w:rPr>
          <w:color w:val="000000"/>
          <w:szCs w:val="28"/>
          <w:lang w:val="ru-RU"/>
        </w:rPr>
      </w:pPr>
      <w:r w:rsidRPr="008049CA">
        <w:rPr>
          <w:color w:val="000000"/>
          <w:szCs w:val="28"/>
          <w:lang w:val="ru-RU"/>
        </w:rPr>
        <w:t xml:space="preserve">Коефіцієнт економічної ефективності: </w:t>
      </w:r>
    </w:p>
    <w:p w:rsidR="004232F3" w:rsidRPr="008049CA" w:rsidRDefault="004232F3" w:rsidP="004232F3">
      <w:pPr>
        <w:tabs>
          <w:tab w:val="center" w:pos="3983"/>
          <w:tab w:val="center" w:pos="5006"/>
        </w:tabs>
        <w:spacing w:line="360" w:lineRule="auto"/>
        <w:ind w:firstLine="709"/>
        <w:jc w:val="center"/>
        <w:rPr>
          <w:color w:val="000000"/>
          <w:szCs w:val="28"/>
          <w:lang w:val="ru-RU"/>
        </w:rPr>
      </w:pPr>
      <w:r w:rsidRPr="008049CA">
        <w:rPr>
          <w:color w:val="000000"/>
          <w:szCs w:val="28"/>
          <w:lang w:val="ru-RU"/>
        </w:rPr>
        <w:t>Е= П/К;</w:t>
      </w:r>
    </w:p>
    <w:p w:rsidR="004232F3" w:rsidRPr="006E5728" w:rsidRDefault="006E5728" w:rsidP="006E5728">
      <w:pPr>
        <w:spacing w:line="360" w:lineRule="auto"/>
        <w:ind w:firstLine="709"/>
        <w:jc w:val="center"/>
        <w:rPr>
          <w:color w:val="000000"/>
          <w:szCs w:val="28"/>
          <w:lang w:val="ru-RU"/>
        </w:rPr>
      </w:pPr>
      <w:r>
        <w:rPr>
          <w:color w:val="000000"/>
          <w:szCs w:val="28"/>
          <w:lang w:val="ru-RU"/>
        </w:rPr>
        <w:t>Е= 5900 / 12103,32= 0,48</w:t>
      </w:r>
    </w:p>
    <w:p w:rsidR="004232F3" w:rsidRPr="008049CA" w:rsidRDefault="004232F3" w:rsidP="004232F3">
      <w:pPr>
        <w:spacing w:line="360" w:lineRule="auto"/>
        <w:ind w:firstLine="709"/>
        <w:jc w:val="center"/>
        <w:rPr>
          <w:szCs w:val="28"/>
        </w:rPr>
      </w:pPr>
    </w:p>
    <w:p w:rsidR="004232F3" w:rsidRPr="008049CA" w:rsidRDefault="004232F3" w:rsidP="004232F3">
      <w:pPr>
        <w:spacing w:line="360" w:lineRule="auto"/>
        <w:ind w:firstLine="709"/>
        <w:rPr>
          <w:color w:val="000000"/>
          <w:szCs w:val="28"/>
        </w:rPr>
      </w:pPr>
      <w:r w:rsidRPr="008049CA">
        <w:rPr>
          <w:color w:val="000000"/>
          <w:szCs w:val="28"/>
        </w:rPr>
        <w:t xml:space="preserve">Таблиця 3.16 – Техніко-економічні показники проекту </w:t>
      </w:r>
      <w:r w:rsidRPr="008049CA">
        <w:rPr>
          <w:color w:val="FF0000"/>
          <w:szCs w:val="28"/>
        </w:rPr>
        <w:t xml:space="preserve"> </w:t>
      </w:r>
      <w:bookmarkStart w:id="67" w:name="_Toc257072"/>
      <w:r w:rsidRPr="008049CA">
        <w:rPr>
          <w:b/>
          <w:color w:val="000000"/>
          <w:szCs w:val="28"/>
        </w:rPr>
        <w:tab/>
      </w:r>
    </w:p>
    <w:tbl>
      <w:tblPr>
        <w:tblW w:w="10005" w:type="dxa"/>
        <w:tblInd w:w="-41" w:type="dxa"/>
        <w:tblCellMar>
          <w:top w:w="6" w:type="dxa"/>
          <w:left w:w="41" w:type="dxa"/>
          <w:right w:w="0" w:type="dxa"/>
        </w:tblCellMar>
        <w:tblLook w:val="04A0" w:firstRow="1" w:lastRow="0" w:firstColumn="1" w:lastColumn="0" w:noHBand="0" w:noVBand="1"/>
      </w:tblPr>
      <w:tblGrid>
        <w:gridCol w:w="6603"/>
        <w:gridCol w:w="1701"/>
        <w:gridCol w:w="1701"/>
      </w:tblGrid>
      <w:tr w:rsidR="004232F3" w:rsidRPr="008049CA" w:rsidTr="004232F3">
        <w:trPr>
          <w:trHeight w:val="706"/>
        </w:trPr>
        <w:tc>
          <w:tcPr>
            <w:tcW w:w="6603" w:type="dxa"/>
            <w:tcBorders>
              <w:top w:val="single" w:sz="6" w:space="0" w:color="000000"/>
              <w:left w:val="single" w:sz="6" w:space="0" w:color="000000"/>
              <w:bottom w:val="single" w:sz="6" w:space="0" w:color="000000"/>
              <w:right w:val="single" w:sz="6" w:space="0" w:color="000000"/>
            </w:tcBorders>
            <w:shd w:val="clear" w:color="auto" w:fill="auto"/>
            <w:vAlign w:val="center"/>
          </w:tcPr>
          <w:p w:rsidR="004232F3" w:rsidRPr="008049CA" w:rsidRDefault="004232F3" w:rsidP="004232F3">
            <w:pPr>
              <w:spacing w:line="240" w:lineRule="auto"/>
              <w:ind w:right="39"/>
              <w:jc w:val="center"/>
              <w:rPr>
                <w:b/>
                <w:color w:val="000000"/>
                <w:sz w:val="24"/>
              </w:rPr>
            </w:pPr>
            <w:r w:rsidRPr="008049CA">
              <w:rPr>
                <w:b/>
                <w:color w:val="000000"/>
                <w:sz w:val="24"/>
              </w:rPr>
              <w:t xml:space="preserve">Показники </w:t>
            </w:r>
          </w:p>
        </w:tc>
        <w:tc>
          <w:tcPr>
            <w:tcW w:w="1701" w:type="dxa"/>
            <w:tcBorders>
              <w:top w:val="single" w:sz="6" w:space="0" w:color="000000"/>
              <w:left w:val="single" w:sz="6" w:space="0" w:color="000000"/>
              <w:bottom w:val="single" w:sz="6" w:space="0" w:color="000000"/>
              <w:right w:val="single" w:sz="6" w:space="0" w:color="000000"/>
            </w:tcBorders>
            <w:shd w:val="clear" w:color="auto" w:fill="auto"/>
            <w:vAlign w:val="center"/>
          </w:tcPr>
          <w:p w:rsidR="004232F3" w:rsidRPr="008049CA" w:rsidRDefault="004232F3" w:rsidP="004232F3">
            <w:pPr>
              <w:spacing w:line="240" w:lineRule="auto"/>
              <w:jc w:val="center"/>
              <w:rPr>
                <w:b/>
                <w:color w:val="000000"/>
                <w:sz w:val="24"/>
              </w:rPr>
            </w:pPr>
            <w:r w:rsidRPr="008049CA">
              <w:rPr>
                <w:b/>
                <w:color w:val="000000"/>
                <w:sz w:val="24"/>
              </w:rPr>
              <w:t>Одиниця виміру</w:t>
            </w:r>
          </w:p>
        </w:tc>
        <w:tc>
          <w:tcPr>
            <w:tcW w:w="1701" w:type="dxa"/>
            <w:tcBorders>
              <w:top w:val="single" w:sz="6" w:space="0" w:color="000000"/>
              <w:left w:val="single" w:sz="6" w:space="0" w:color="000000"/>
              <w:bottom w:val="single" w:sz="6" w:space="0" w:color="000000"/>
              <w:right w:val="single" w:sz="6" w:space="0" w:color="000000"/>
            </w:tcBorders>
            <w:shd w:val="clear" w:color="auto" w:fill="auto"/>
            <w:vAlign w:val="center"/>
          </w:tcPr>
          <w:p w:rsidR="004232F3" w:rsidRPr="008049CA" w:rsidRDefault="004232F3" w:rsidP="004232F3">
            <w:pPr>
              <w:spacing w:line="240" w:lineRule="auto"/>
              <w:jc w:val="center"/>
              <w:rPr>
                <w:b/>
                <w:color w:val="000000"/>
                <w:sz w:val="24"/>
              </w:rPr>
            </w:pPr>
            <w:r w:rsidRPr="008049CA">
              <w:rPr>
                <w:b/>
                <w:color w:val="000000"/>
                <w:sz w:val="24"/>
              </w:rPr>
              <w:t>Значення</w:t>
            </w:r>
          </w:p>
        </w:tc>
      </w:tr>
      <w:tr w:rsidR="004232F3" w:rsidRPr="008049CA" w:rsidTr="004232F3">
        <w:trPr>
          <w:trHeight w:val="563"/>
        </w:trPr>
        <w:tc>
          <w:tcPr>
            <w:tcW w:w="6603"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rPr>
                <w:color w:val="000000"/>
                <w:sz w:val="24"/>
              </w:rPr>
            </w:pPr>
            <w:r w:rsidRPr="008049CA">
              <w:rPr>
                <w:color w:val="000000"/>
                <w:sz w:val="24"/>
              </w:rPr>
              <w:t xml:space="preserve">1. Річний обсяг реалізації ідеї, технології, методики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4"/>
              <w:jc w:val="center"/>
              <w:rPr>
                <w:color w:val="000000"/>
                <w:sz w:val="24"/>
              </w:rPr>
            </w:pPr>
            <w:r w:rsidRPr="008049CA">
              <w:rPr>
                <w:color w:val="000000"/>
                <w:sz w:val="24"/>
              </w:rPr>
              <w:t xml:space="preserve">грами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0"/>
              <w:jc w:val="center"/>
              <w:rPr>
                <w:color w:val="000000"/>
                <w:sz w:val="24"/>
              </w:rPr>
            </w:pPr>
            <w:r w:rsidRPr="008049CA">
              <w:rPr>
                <w:color w:val="000000"/>
                <w:sz w:val="24"/>
              </w:rPr>
              <w:t>1000</w:t>
            </w:r>
          </w:p>
        </w:tc>
      </w:tr>
      <w:tr w:rsidR="004232F3" w:rsidRPr="008049CA" w:rsidTr="004232F3">
        <w:trPr>
          <w:trHeight w:val="400"/>
        </w:trPr>
        <w:tc>
          <w:tcPr>
            <w:tcW w:w="6603"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204"/>
              <w:rPr>
                <w:color w:val="000000"/>
                <w:sz w:val="24"/>
                <w:lang w:val="ru-RU"/>
              </w:rPr>
            </w:pPr>
            <w:r w:rsidRPr="008049CA">
              <w:rPr>
                <w:color w:val="000000"/>
                <w:sz w:val="24"/>
              </w:rPr>
              <w:t>2. Середньорічна чи</w:t>
            </w:r>
            <w:r w:rsidRPr="008049CA">
              <w:rPr>
                <w:color w:val="000000"/>
                <w:sz w:val="24"/>
                <w:lang w:val="ru-RU"/>
              </w:rPr>
              <w:t xml:space="preserve">сельність персоналу за списком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5"/>
              <w:jc w:val="center"/>
              <w:rPr>
                <w:color w:val="000000"/>
                <w:sz w:val="24"/>
                <w:lang w:val="ru-RU"/>
              </w:rPr>
            </w:pPr>
            <w:r>
              <w:rPr>
                <w:color w:val="000000"/>
                <w:sz w:val="24"/>
                <w:lang w:val="ru-RU"/>
              </w:rPr>
              <w:t>о</w:t>
            </w:r>
            <w:r w:rsidRPr="008049CA">
              <w:rPr>
                <w:color w:val="000000"/>
                <w:sz w:val="24"/>
                <w:lang w:val="ru-RU"/>
              </w:rPr>
              <w:t xml:space="preserve">сіб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8"/>
              <w:jc w:val="center"/>
              <w:rPr>
                <w:color w:val="000000"/>
                <w:sz w:val="24"/>
                <w:lang w:val="ru-RU"/>
              </w:rPr>
            </w:pPr>
            <w:r w:rsidRPr="008049CA">
              <w:rPr>
                <w:color w:val="000000"/>
                <w:sz w:val="24"/>
                <w:lang w:val="ru-RU"/>
              </w:rPr>
              <w:t>2</w:t>
            </w:r>
          </w:p>
        </w:tc>
      </w:tr>
      <w:tr w:rsidR="004232F3" w:rsidRPr="008049CA" w:rsidTr="004232F3">
        <w:trPr>
          <w:trHeight w:val="974"/>
        </w:trPr>
        <w:tc>
          <w:tcPr>
            <w:tcW w:w="6603"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rPr>
                <w:color w:val="000000"/>
                <w:sz w:val="24"/>
                <w:lang w:val="ru-RU"/>
              </w:rPr>
            </w:pPr>
            <w:r w:rsidRPr="008049CA">
              <w:rPr>
                <w:color w:val="000000"/>
                <w:sz w:val="24"/>
                <w:lang w:val="ru-RU"/>
              </w:rPr>
              <w:t xml:space="preserve">3. у тому числі  </w:t>
            </w:r>
          </w:p>
          <w:p w:rsidR="004232F3" w:rsidRPr="008049CA" w:rsidRDefault="004232F3" w:rsidP="004232F3">
            <w:pPr>
              <w:numPr>
                <w:ilvl w:val="0"/>
                <w:numId w:val="35"/>
              </w:numPr>
              <w:spacing w:line="240" w:lineRule="auto"/>
              <w:rPr>
                <w:color w:val="000000"/>
                <w:sz w:val="24"/>
                <w:lang w:val="ru-RU"/>
              </w:rPr>
            </w:pPr>
            <w:r w:rsidRPr="008049CA">
              <w:rPr>
                <w:color w:val="000000"/>
                <w:sz w:val="24"/>
                <w:lang w:val="ru-RU"/>
              </w:rPr>
              <w:t xml:space="preserve">основних </w:t>
            </w:r>
          </w:p>
          <w:p w:rsidR="004232F3" w:rsidRPr="008049CA" w:rsidRDefault="004232F3" w:rsidP="004232F3">
            <w:pPr>
              <w:numPr>
                <w:ilvl w:val="0"/>
                <w:numId w:val="35"/>
              </w:numPr>
              <w:spacing w:line="240" w:lineRule="auto"/>
              <w:rPr>
                <w:color w:val="000000"/>
                <w:sz w:val="24"/>
                <w:lang w:val="ru-RU"/>
              </w:rPr>
            </w:pPr>
            <w:r w:rsidRPr="008049CA">
              <w:rPr>
                <w:color w:val="000000"/>
                <w:sz w:val="24"/>
                <w:lang w:val="ru-RU"/>
              </w:rPr>
              <w:t xml:space="preserve">інженерно-технічного персоналу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5"/>
              <w:jc w:val="center"/>
              <w:rPr>
                <w:color w:val="000000"/>
                <w:sz w:val="24"/>
                <w:lang w:val="ru-RU"/>
              </w:rPr>
            </w:pPr>
            <w:r>
              <w:rPr>
                <w:color w:val="000000"/>
                <w:sz w:val="24"/>
                <w:lang w:val="ru-RU"/>
              </w:rPr>
              <w:t>о</w:t>
            </w:r>
            <w:r w:rsidRPr="008049CA">
              <w:rPr>
                <w:color w:val="000000"/>
                <w:sz w:val="24"/>
                <w:lang w:val="ru-RU"/>
              </w:rPr>
              <w:t xml:space="preserve">сіб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left="24"/>
              <w:jc w:val="center"/>
              <w:rPr>
                <w:color w:val="000000"/>
                <w:sz w:val="24"/>
                <w:lang w:val="ru-RU"/>
              </w:rPr>
            </w:pPr>
          </w:p>
          <w:p w:rsidR="004232F3" w:rsidRPr="008049CA" w:rsidRDefault="004232F3" w:rsidP="004232F3">
            <w:pPr>
              <w:spacing w:line="240" w:lineRule="auto"/>
              <w:ind w:left="24"/>
              <w:jc w:val="center"/>
              <w:rPr>
                <w:color w:val="000000"/>
                <w:sz w:val="24"/>
                <w:lang w:val="ru-RU"/>
              </w:rPr>
            </w:pPr>
            <w:r w:rsidRPr="008049CA">
              <w:rPr>
                <w:color w:val="000000"/>
                <w:sz w:val="24"/>
                <w:lang w:val="ru-RU"/>
              </w:rPr>
              <w:t>2</w:t>
            </w:r>
          </w:p>
          <w:p w:rsidR="004232F3" w:rsidRPr="008049CA" w:rsidRDefault="004232F3" w:rsidP="004232F3">
            <w:pPr>
              <w:spacing w:line="240" w:lineRule="auto"/>
              <w:ind w:left="24"/>
              <w:jc w:val="center"/>
              <w:rPr>
                <w:color w:val="000000"/>
                <w:sz w:val="24"/>
                <w:lang w:val="ru-RU"/>
              </w:rPr>
            </w:pPr>
            <w:r w:rsidRPr="008049CA">
              <w:rPr>
                <w:color w:val="000000"/>
                <w:sz w:val="24"/>
                <w:lang w:val="ru-RU"/>
              </w:rPr>
              <w:t>1</w:t>
            </w:r>
          </w:p>
        </w:tc>
      </w:tr>
      <w:tr w:rsidR="004232F3" w:rsidRPr="008049CA" w:rsidTr="004232F3">
        <w:trPr>
          <w:trHeight w:val="420"/>
        </w:trPr>
        <w:tc>
          <w:tcPr>
            <w:tcW w:w="6603"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3"/>
              <w:rPr>
                <w:color w:val="000000"/>
                <w:sz w:val="24"/>
                <w:lang w:val="ru-RU"/>
              </w:rPr>
            </w:pPr>
            <w:r w:rsidRPr="008049CA">
              <w:rPr>
                <w:color w:val="000000"/>
                <w:sz w:val="24"/>
                <w:lang w:val="ru-RU"/>
              </w:rPr>
              <w:t xml:space="preserve">4.Середньорічний виробіток робітника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23"/>
              <w:jc w:val="center"/>
              <w:rPr>
                <w:color w:val="000000"/>
                <w:sz w:val="24"/>
                <w:lang w:val="ru-RU"/>
              </w:rPr>
            </w:pPr>
            <w:r w:rsidRPr="008049CA">
              <w:rPr>
                <w:color w:val="000000"/>
                <w:sz w:val="24"/>
                <w:lang w:val="ru-RU"/>
              </w:rPr>
              <w:t xml:space="preserve">г/особу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2"/>
              <w:jc w:val="center"/>
              <w:rPr>
                <w:color w:val="000000"/>
                <w:sz w:val="24"/>
                <w:lang w:val="ru-RU"/>
              </w:rPr>
            </w:pPr>
            <w:r w:rsidRPr="008049CA">
              <w:rPr>
                <w:color w:val="000000"/>
                <w:sz w:val="24"/>
                <w:lang w:val="ru-RU"/>
              </w:rPr>
              <w:t>500</w:t>
            </w:r>
          </w:p>
        </w:tc>
      </w:tr>
      <w:tr w:rsidR="004232F3" w:rsidRPr="008049CA" w:rsidTr="004232F3">
        <w:trPr>
          <w:trHeight w:val="839"/>
        </w:trPr>
        <w:tc>
          <w:tcPr>
            <w:tcW w:w="6603" w:type="dxa"/>
            <w:tcBorders>
              <w:top w:val="single" w:sz="6" w:space="0" w:color="000000"/>
              <w:left w:val="single" w:sz="6" w:space="0" w:color="000000"/>
              <w:bottom w:val="nil"/>
              <w:right w:val="single" w:sz="6" w:space="0" w:color="000000"/>
            </w:tcBorders>
            <w:shd w:val="clear" w:color="auto" w:fill="auto"/>
          </w:tcPr>
          <w:p w:rsidR="004232F3" w:rsidRPr="008049CA" w:rsidRDefault="004232F3" w:rsidP="004232F3">
            <w:pPr>
              <w:spacing w:line="240" w:lineRule="auto"/>
              <w:rPr>
                <w:color w:val="000000"/>
                <w:sz w:val="24"/>
                <w:lang w:val="ru-RU"/>
              </w:rPr>
            </w:pPr>
            <w:r w:rsidRPr="008049CA">
              <w:rPr>
                <w:color w:val="000000"/>
                <w:sz w:val="24"/>
                <w:lang w:val="ru-RU"/>
              </w:rPr>
              <w:t>5. Капіталовкладення у проект:</w:t>
            </w:r>
          </w:p>
          <w:p w:rsidR="004232F3" w:rsidRPr="008049CA" w:rsidRDefault="004232F3" w:rsidP="004232F3">
            <w:pPr>
              <w:spacing w:line="240" w:lineRule="auto"/>
              <w:rPr>
                <w:color w:val="000000"/>
                <w:sz w:val="24"/>
                <w:lang w:val="ru-RU"/>
              </w:rPr>
            </w:pPr>
            <w:r w:rsidRPr="008049CA">
              <w:rPr>
                <w:color w:val="000000"/>
                <w:sz w:val="24"/>
                <w:lang w:val="ru-RU"/>
              </w:rPr>
              <w:t xml:space="preserve">- всього </w:t>
            </w:r>
          </w:p>
          <w:p w:rsidR="004232F3" w:rsidRPr="008049CA" w:rsidRDefault="004232F3" w:rsidP="004232F3">
            <w:pPr>
              <w:spacing w:line="240" w:lineRule="auto"/>
              <w:rPr>
                <w:color w:val="000000"/>
                <w:sz w:val="24"/>
                <w:lang w:val="ru-RU"/>
              </w:rPr>
            </w:pPr>
            <w:r w:rsidRPr="008049CA">
              <w:rPr>
                <w:color w:val="000000"/>
                <w:sz w:val="24"/>
                <w:lang w:val="ru-RU"/>
              </w:rPr>
              <w:t>- на одиницю продукції</w:t>
            </w:r>
          </w:p>
        </w:tc>
        <w:tc>
          <w:tcPr>
            <w:tcW w:w="1701" w:type="dxa"/>
            <w:tcBorders>
              <w:top w:val="single" w:sz="6" w:space="0" w:color="000000"/>
              <w:left w:val="single" w:sz="6" w:space="0" w:color="000000"/>
              <w:bottom w:val="nil"/>
              <w:right w:val="single" w:sz="6" w:space="0" w:color="000000"/>
            </w:tcBorders>
            <w:shd w:val="clear" w:color="auto" w:fill="auto"/>
          </w:tcPr>
          <w:p w:rsidR="004232F3" w:rsidRPr="008049CA" w:rsidRDefault="004232F3" w:rsidP="004232F3">
            <w:pPr>
              <w:spacing w:line="240" w:lineRule="auto"/>
              <w:jc w:val="center"/>
              <w:rPr>
                <w:color w:val="000000"/>
                <w:sz w:val="24"/>
                <w:lang w:val="ru-RU"/>
              </w:rPr>
            </w:pPr>
          </w:p>
          <w:p w:rsidR="004232F3" w:rsidRPr="008049CA" w:rsidRDefault="004232F3" w:rsidP="004232F3">
            <w:pPr>
              <w:spacing w:line="240" w:lineRule="auto"/>
              <w:jc w:val="center"/>
              <w:rPr>
                <w:color w:val="000000"/>
                <w:sz w:val="24"/>
                <w:lang w:val="ru-RU"/>
              </w:rPr>
            </w:pPr>
            <w:r>
              <w:rPr>
                <w:color w:val="000000"/>
                <w:sz w:val="24"/>
                <w:lang w:val="ru-RU"/>
              </w:rPr>
              <w:t>г</w:t>
            </w:r>
            <w:r w:rsidRPr="008049CA">
              <w:rPr>
                <w:color w:val="000000"/>
                <w:sz w:val="24"/>
                <w:lang w:val="ru-RU"/>
              </w:rPr>
              <w:t>рн.</w:t>
            </w:r>
          </w:p>
          <w:p w:rsidR="004232F3" w:rsidRPr="008049CA" w:rsidRDefault="004232F3" w:rsidP="004232F3">
            <w:pPr>
              <w:spacing w:line="240" w:lineRule="auto"/>
              <w:jc w:val="center"/>
              <w:rPr>
                <w:color w:val="000000"/>
                <w:sz w:val="24"/>
                <w:lang w:val="ru-RU"/>
              </w:rPr>
            </w:pPr>
            <w:r>
              <w:rPr>
                <w:color w:val="000000"/>
                <w:sz w:val="24"/>
                <w:lang w:val="ru-RU"/>
              </w:rPr>
              <w:t>грн</w:t>
            </w:r>
            <w:r w:rsidRPr="008049CA">
              <w:rPr>
                <w:color w:val="000000"/>
                <w:sz w:val="24"/>
                <w:lang w:val="ru-RU"/>
              </w:rPr>
              <w:t>/г</w:t>
            </w:r>
          </w:p>
        </w:tc>
        <w:tc>
          <w:tcPr>
            <w:tcW w:w="1701" w:type="dxa"/>
            <w:tcBorders>
              <w:top w:val="single" w:sz="6" w:space="0" w:color="000000"/>
              <w:left w:val="single" w:sz="6" w:space="0" w:color="000000"/>
              <w:bottom w:val="nil"/>
              <w:right w:val="single" w:sz="6" w:space="0" w:color="000000"/>
            </w:tcBorders>
            <w:shd w:val="clear" w:color="auto" w:fill="auto"/>
          </w:tcPr>
          <w:p w:rsidR="004232F3" w:rsidRPr="008049CA" w:rsidRDefault="004232F3" w:rsidP="004232F3">
            <w:pPr>
              <w:spacing w:line="240" w:lineRule="auto"/>
              <w:rPr>
                <w:color w:val="000000"/>
                <w:sz w:val="24"/>
                <w:lang w:val="ru-RU"/>
              </w:rPr>
            </w:pPr>
          </w:p>
          <w:p w:rsidR="004232F3" w:rsidRPr="008049CA" w:rsidRDefault="004232F3" w:rsidP="004232F3">
            <w:pPr>
              <w:spacing w:line="240" w:lineRule="auto"/>
              <w:jc w:val="center"/>
              <w:rPr>
                <w:color w:val="000000"/>
                <w:sz w:val="24"/>
                <w:lang w:val="ru-RU"/>
              </w:rPr>
            </w:pPr>
            <w:r w:rsidRPr="008049CA">
              <w:rPr>
                <w:color w:val="000000"/>
                <w:sz w:val="24"/>
              </w:rPr>
              <w:t>12103,32</w:t>
            </w:r>
          </w:p>
          <w:p w:rsidR="004232F3" w:rsidRPr="008049CA" w:rsidRDefault="004232F3" w:rsidP="004232F3">
            <w:pPr>
              <w:spacing w:line="240" w:lineRule="auto"/>
              <w:jc w:val="center"/>
              <w:rPr>
                <w:color w:val="000000"/>
                <w:sz w:val="24"/>
                <w:lang w:val="ru-RU"/>
              </w:rPr>
            </w:pPr>
            <w:r w:rsidRPr="008049CA">
              <w:rPr>
                <w:color w:val="000000"/>
                <w:sz w:val="24"/>
                <w:lang w:val="ru-RU"/>
              </w:rPr>
              <w:t>12,1</w:t>
            </w:r>
          </w:p>
        </w:tc>
      </w:tr>
    </w:tbl>
    <w:p w:rsidR="006E5728" w:rsidRDefault="006E5728" w:rsidP="006E5728">
      <w:pPr>
        <w:jc w:val="right"/>
      </w:pPr>
      <w:r>
        <w:t>Продовження таблиці 3.16</w:t>
      </w:r>
    </w:p>
    <w:tbl>
      <w:tblPr>
        <w:tblW w:w="10005" w:type="dxa"/>
        <w:tblInd w:w="-41" w:type="dxa"/>
        <w:tblCellMar>
          <w:top w:w="6" w:type="dxa"/>
          <w:left w:w="41" w:type="dxa"/>
          <w:right w:w="0" w:type="dxa"/>
        </w:tblCellMar>
        <w:tblLook w:val="04A0" w:firstRow="1" w:lastRow="0" w:firstColumn="1" w:lastColumn="0" w:noHBand="0" w:noVBand="1"/>
      </w:tblPr>
      <w:tblGrid>
        <w:gridCol w:w="6603"/>
        <w:gridCol w:w="1701"/>
        <w:gridCol w:w="1701"/>
      </w:tblGrid>
      <w:tr w:rsidR="004232F3" w:rsidRPr="008049CA" w:rsidTr="004232F3">
        <w:trPr>
          <w:trHeight w:val="827"/>
        </w:trPr>
        <w:tc>
          <w:tcPr>
            <w:tcW w:w="6603" w:type="dxa"/>
            <w:tcBorders>
              <w:top w:val="single" w:sz="6" w:space="0" w:color="000000"/>
              <w:left w:val="single" w:sz="6" w:space="0" w:color="000000"/>
              <w:bottom w:val="nil"/>
              <w:right w:val="single" w:sz="6" w:space="0" w:color="000000"/>
            </w:tcBorders>
            <w:shd w:val="clear" w:color="auto" w:fill="auto"/>
          </w:tcPr>
          <w:p w:rsidR="004232F3" w:rsidRPr="008049CA" w:rsidRDefault="004232F3" w:rsidP="004232F3">
            <w:pPr>
              <w:spacing w:line="240" w:lineRule="auto"/>
              <w:rPr>
                <w:color w:val="000000"/>
                <w:sz w:val="24"/>
                <w:lang w:val="ru-RU"/>
              </w:rPr>
            </w:pPr>
            <w:r w:rsidRPr="008049CA">
              <w:rPr>
                <w:color w:val="000000"/>
                <w:sz w:val="24"/>
                <w:lang w:val="ru-RU"/>
              </w:rPr>
              <w:t>6. Повна собівартість</w:t>
            </w:r>
          </w:p>
          <w:p w:rsidR="004232F3" w:rsidRPr="008049CA" w:rsidRDefault="004232F3" w:rsidP="004232F3">
            <w:pPr>
              <w:spacing w:line="240" w:lineRule="auto"/>
              <w:rPr>
                <w:color w:val="000000"/>
                <w:sz w:val="24"/>
                <w:lang w:val="ru-RU"/>
              </w:rPr>
            </w:pPr>
            <w:r w:rsidRPr="008049CA">
              <w:rPr>
                <w:color w:val="000000"/>
                <w:sz w:val="24"/>
                <w:lang w:val="ru-RU"/>
              </w:rPr>
              <w:t xml:space="preserve"> - всього</w:t>
            </w:r>
          </w:p>
          <w:p w:rsidR="004232F3" w:rsidRPr="008049CA" w:rsidRDefault="004232F3" w:rsidP="004232F3">
            <w:pPr>
              <w:spacing w:line="240" w:lineRule="auto"/>
              <w:rPr>
                <w:color w:val="000000"/>
                <w:sz w:val="24"/>
                <w:lang w:val="ru-RU"/>
              </w:rPr>
            </w:pPr>
            <w:r w:rsidRPr="008049CA">
              <w:rPr>
                <w:color w:val="000000"/>
                <w:sz w:val="24"/>
                <w:lang w:val="ru-RU"/>
              </w:rPr>
              <w:t xml:space="preserve"> - на одиницю продукції</w:t>
            </w:r>
          </w:p>
        </w:tc>
        <w:tc>
          <w:tcPr>
            <w:tcW w:w="1701" w:type="dxa"/>
            <w:tcBorders>
              <w:top w:val="single" w:sz="6" w:space="0" w:color="000000"/>
              <w:left w:val="single" w:sz="6" w:space="0" w:color="000000"/>
              <w:bottom w:val="nil"/>
              <w:right w:val="single" w:sz="6" w:space="0" w:color="000000"/>
            </w:tcBorders>
            <w:shd w:val="clear" w:color="auto" w:fill="auto"/>
          </w:tcPr>
          <w:p w:rsidR="004232F3" w:rsidRPr="008049CA" w:rsidRDefault="004232F3" w:rsidP="004232F3">
            <w:pPr>
              <w:spacing w:line="240" w:lineRule="auto"/>
              <w:ind w:right="25"/>
              <w:jc w:val="center"/>
              <w:rPr>
                <w:color w:val="000000"/>
                <w:sz w:val="24"/>
                <w:lang w:val="ru-RU"/>
              </w:rPr>
            </w:pPr>
            <w:r>
              <w:rPr>
                <w:color w:val="000000"/>
                <w:sz w:val="24"/>
                <w:lang w:val="ru-RU"/>
              </w:rPr>
              <w:t>г</w:t>
            </w:r>
            <w:r w:rsidRPr="008049CA">
              <w:rPr>
                <w:color w:val="000000"/>
                <w:sz w:val="24"/>
                <w:lang w:val="ru-RU"/>
              </w:rPr>
              <w:t>рн.</w:t>
            </w:r>
          </w:p>
          <w:p w:rsidR="004232F3" w:rsidRPr="008049CA" w:rsidRDefault="004232F3" w:rsidP="004232F3">
            <w:pPr>
              <w:spacing w:line="240" w:lineRule="auto"/>
              <w:ind w:right="25"/>
              <w:jc w:val="center"/>
              <w:rPr>
                <w:color w:val="000000"/>
                <w:sz w:val="24"/>
                <w:lang w:val="ru-RU"/>
              </w:rPr>
            </w:pPr>
            <w:r>
              <w:rPr>
                <w:color w:val="000000"/>
                <w:sz w:val="24"/>
                <w:lang w:val="ru-RU"/>
              </w:rPr>
              <w:t>г</w:t>
            </w:r>
            <w:r w:rsidRPr="008049CA">
              <w:rPr>
                <w:color w:val="000000"/>
                <w:sz w:val="24"/>
                <w:lang w:val="ru-RU"/>
              </w:rPr>
              <w:t>рн/г</w:t>
            </w:r>
          </w:p>
        </w:tc>
        <w:tc>
          <w:tcPr>
            <w:tcW w:w="1701" w:type="dxa"/>
            <w:tcBorders>
              <w:top w:val="single" w:sz="6" w:space="0" w:color="000000"/>
              <w:left w:val="single" w:sz="6" w:space="0" w:color="000000"/>
              <w:bottom w:val="nil"/>
              <w:right w:val="single" w:sz="6" w:space="0" w:color="000000"/>
            </w:tcBorders>
            <w:shd w:val="clear" w:color="auto" w:fill="auto"/>
            <w:vAlign w:val="center"/>
          </w:tcPr>
          <w:p w:rsidR="004232F3" w:rsidRPr="008049CA" w:rsidRDefault="004232F3" w:rsidP="004232F3">
            <w:pPr>
              <w:spacing w:line="240" w:lineRule="auto"/>
              <w:jc w:val="center"/>
              <w:rPr>
                <w:sz w:val="24"/>
              </w:rPr>
            </w:pPr>
            <w:r w:rsidRPr="008049CA">
              <w:rPr>
                <w:sz w:val="24"/>
              </w:rPr>
              <w:t>12103,32</w:t>
            </w:r>
          </w:p>
          <w:p w:rsidR="004232F3" w:rsidRPr="008049CA" w:rsidRDefault="004232F3" w:rsidP="004232F3">
            <w:pPr>
              <w:spacing w:line="240" w:lineRule="auto"/>
              <w:jc w:val="center"/>
              <w:rPr>
                <w:color w:val="000000"/>
                <w:sz w:val="24"/>
                <w:lang w:val="ru-RU"/>
              </w:rPr>
            </w:pPr>
            <w:r w:rsidRPr="008049CA">
              <w:rPr>
                <w:sz w:val="24"/>
              </w:rPr>
              <w:t>12,1</w:t>
            </w:r>
          </w:p>
          <w:p w:rsidR="004232F3" w:rsidRPr="008049CA" w:rsidRDefault="004232F3" w:rsidP="004232F3">
            <w:pPr>
              <w:spacing w:line="240" w:lineRule="auto"/>
              <w:jc w:val="center"/>
              <w:rPr>
                <w:color w:val="000000"/>
                <w:sz w:val="24"/>
                <w:lang w:val="ru-RU"/>
              </w:rPr>
            </w:pPr>
          </w:p>
        </w:tc>
      </w:tr>
      <w:tr w:rsidR="004232F3" w:rsidRPr="008049CA" w:rsidTr="004232F3">
        <w:trPr>
          <w:trHeight w:val="1315"/>
        </w:trPr>
        <w:tc>
          <w:tcPr>
            <w:tcW w:w="6603"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rPr>
                <w:color w:val="000000"/>
                <w:sz w:val="24"/>
                <w:lang w:val="ru-RU"/>
              </w:rPr>
            </w:pPr>
            <w:r w:rsidRPr="008049CA">
              <w:rPr>
                <w:color w:val="000000"/>
                <w:sz w:val="24"/>
                <w:lang w:val="ru-RU"/>
              </w:rPr>
              <w:t xml:space="preserve">7. Відносний прибуток </w:t>
            </w:r>
          </w:p>
          <w:p w:rsidR="004232F3" w:rsidRPr="008049CA" w:rsidRDefault="004232F3" w:rsidP="004232F3">
            <w:pPr>
              <w:spacing w:line="240" w:lineRule="auto"/>
              <w:rPr>
                <w:color w:val="000000"/>
                <w:sz w:val="24"/>
                <w:lang w:val="ru-RU"/>
              </w:rPr>
            </w:pPr>
            <w:r w:rsidRPr="008049CA">
              <w:rPr>
                <w:color w:val="000000"/>
                <w:sz w:val="24"/>
                <w:lang w:val="ru-RU"/>
              </w:rPr>
              <w:t>- всього</w:t>
            </w:r>
          </w:p>
          <w:p w:rsidR="004232F3" w:rsidRPr="008049CA" w:rsidRDefault="004232F3" w:rsidP="004232F3">
            <w:pPr>
              <w:spacing w:line="240" w:lineRule="auto"/>
              <w:rPr>
                <w:color w:val="000000"/>
                <w:sz w:val="24"/>
                <w:lang w:val="ru-RU"/>
              </w:rPr>
            </w:pPr>
            <w:r w:rsidRPr="008049CA">
              <w:rPr>
                <w:color w:val="000000"/>
                <w:sz w:val="24"/>
                <w:lang w:val="ru-RU"/>
              </w:rPr>
              <w:t xml:space="preserve"> - на одиницю продукції</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0"/>
              <w:jc w:val="center"/>
              <w:rPr>
                <w:color w:val="000000"/>
                <w:sz w:val="24"/>
                <w:lang w:val="ru-RU"/>
              </w:rPr>
            </w:pPr>
          </w:p>
          <w:p w:rsidR="004232F3" w:rsidRPr="008049CA" w:rsidRDefault="004232F3" w:rsidP="004232F3">
            <w:pPr>
              <w:spacing w:line="240" w:lineRule="auto"/>
              <w:ind w:right="25"/>
              <w:jc w:val="center"/>
              <w:rPr>
                <w:color w:val="000000"/>
                <w:sz w:val="24"/>
                <w:lang w:val="ru-RU"/>
              </w:rPr>
            </w:pPr>
            <w:r>
              <w:rPr>
                <w:color w:val="000000"/>
                <w:sz w:val="24"/>
                <w:lang w:val="ru-RU"/>
              </w:rPr>
              <w:t>г</w:t>
            </w:r>
            <w:r w:rsidRPr="008049CA">
              <w:rPr>
                <w:color w:val="000000"/>
                <w:sz w:val="24"/>
                <w:lang w:val="ru-RU"/>
              </w:rPr>
              <w:t>рн.</w:t>
            </w:r>
          </w:p>
          <w:p w:rsidR="004232F3" w:rsidRPr="008049CA" w:rsidRDefault="004232F3" w:rsidP="004232F3">
            <w:pPr>
              <w:spacing w:line="240" w:lineRule="auto"/>
              <w:ind w:right="30"/>
              <w:jc w:val="center"/>
              <w:rPr>
                <w:color w:val="000000"/>
                <w:sz w:val="24"/>
                <w:lang w:val="ru-RU"/>
              </w:rPr>
            </w:pPr>
            <w:r>
              <w:rPr>
                <w:color w:val="000000"/>
                <w:sz w:val="24"/>
                <w:lang w:val="ru-RU"/>
              </w:rPr>
              <w:t>грн</w:t>
            </w:r>
            <w:r w:rsidRPr="008049CA">
              <w:rPr>
                <w:color w:val="000000"/>
                <w:sz w:val="24"/>
                <w:lang w:val="ru-RU"/>
              </w:rPr>
              <w:t xml:space="preserve">/г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0"/>
              <w:jc w:val="center"/>
              <w:rPr>
                <w:color w:val="000000"/>
                <w:sz w:val="24"/>
                <w:lang w:val="ru-RU"/>
              </w:rPr>
            </w:pPr>
          </w:p>
          <w:p w:rsidR="004232F3" w:rsidRPr="008049CA" w:rsidRDefault="004232F3" w:rsidP="004232F3">
            <w:pPr>
              <w:spacing w:line="240" w:lineRule="auto"/>
              <w:ind w:right="30"/>
              <w:jc w:val="center"/>
              <w:rPr>
                <w:color w:val="000000"/>
                <w:sz w:val="24"/>
                <w:lang w:val="ru-RU"/>
              </w:rPr>
            </w:pPr>
            <w:r w:rsidRPr="008049CA">
              <w:rPr>
                <w:color w:val="000000"/>
                <w:sz w:val="24"/>
                <w:lang w:val="ru-RU"/>
              </w:rPr>
              <w:t>5900</w:t>
            </w:r>
          </w:p>
          <w:p w:rsidR="004232F3" w:rsidRPr="008049CA" w:rsidRDefault="004232F3" w:rsidP="004232F3">
            <w:pPr>
              <w:spacing w:line="240" w:lineRule="auto"/>
              <w:ind w:right="30"/>
              <w:jc w:val="center"/>
              <w:rPr>
                <w:color w:val="000000"/>
                <w:sz w:val="24"/>
                <w:lang w:val="ru-RU"/>
              </w:rPr>
            </w:pPr>
            <w:r w:rsidRPr="008049CA">
              <w:rPr>
                <w:color w:val="000000"/>
                <w:sz w:val="24"/>
                <w:lang w:val="ru-RU"/>
              </w:rPr>
              <w:t>5,9</w:t>
            </w:r>
          </w:p>
        </w:tc>
      </w:tr>
      <w:tr w:rsidR="004232F3" w:rsidRPr="008049CA" w:rsidTr="004232F3">
        <w:trPr>
          <w:trHeight w:val="420"/>
        </w:trPr>
        <w:tc>
          <w:tcPr>
            <w:tcW w:w="6603"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rPr>
                <w:color w:val="000000"/>
                <w:sz w:val="24"/>
                <w:lang w:val="ru-RU"/>
              </w:rPr>
            </w:pPr>
            <w:r w:rsidRPr="008049CA">
              <w:rPr>
                <w:color w:val="000000"/>
                <w:sz w:val="24"/>
                <w:lang w:val="ru-RU"/>
              </w:rPr>
              <w:t xml:space="preserve">8. Рентабельність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3"/>
              <w:jc w:val="center"/>
              <w:rPr>
                <w:color w:val="000000"/>
                <w:sz w:val="24"/>
                <w:lang w:val="ru-RU"/>
              </w:rPr>
            </w:pPr>
            <w:r w:rsidRPr="008049CA">
              <w:rPr>
                <w:color w:val="000000"/>
                <w:sz w:val="24"/>
                <w:lang w:val="ru-RU"/>
              </w:rPr>
              <w:t xml:space="preserve">%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27"/>
              <w:jc w:val="center"/>
              <w:rPr>
                <w:color w:val="000000"/>
                <w:sz w:val="24"/>
                <w:lang w:val="ru-RU"/>
              </w:rPr>
            </w:pPr>
            <w:r w:rsidRPr="008049CA">
              <w:rPr>
                <w:color w:val="000000"/>
                <w:sz w:val="24"/>
                <w:lang w:val="ru-RU"/>
              </w:rPr>
              <w:t>48,7</w:t>
            </w:r>
          </w:p>
        </w:tc>
      </w:tr>
      <w:tr w:rsidR="004232F3" w:rsidRPr="008049CA" w:rsidTr="004232F3">
        <w:trPr>
          <w:trHeight w:val="414"/>
        </w:trPr>
        <w:tc>
          <w:tcPr>
            <w:tcW w:w="6603"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272"/>
              <w:rPr>
                <w:color w:val="000000"/>
                <w:sz w:val="24"/>
                <w:lang w:val="ru-RU"/>
              </w:rPr>
            </w:pPr>
            <w:r w:rsidRPr="008049CA">
              <w:rPr>
                <w:color w:val="000000"/>
                <w:sz w:val="24"/>
                <w:lang w:val="ru-RU"/>
              </w:rPr>
              <w:t xml:space="preserve">9. Період повернення капіталовкладень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4"/>
              <w:jc w:val="center"/>
              <w:rPr>
                <w:color w:val="000000"/>
                <w:sz w:val="24"/>
                <w:lang w:val="ru-RU"/>
              </w:rPr>
            </w:pPr>
            <w:r>
              <w:rPr>
                <w:color w:val="000000"/>
                <w:sz w:val="24"/>
                <w:lang w:val="ru-RU"/>
              </w:rPr>
              <w:t>р</w:t>
            </w:r>
            <w:r w:rsidRPr="008049CA">
              <w:rPr>
                <w:color w:val="000000"/>
                <w:sz w:val="24"/>
                <w:lang w:val="ru-RU"/>
              </w:rPr>
              <w:t xml:space="preserve">оків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1"/>
              <w:jc w:val="center"/>
              <w:rPr>
                <w:color w:val="000000"/>
                <w:sz w:val="24"/>
                <w:lang w:val="ru-RU"/>
              </w:rPr>
            </w:pPr>
            <w:r w:rsidRPr="008049CA">
              <w:rPr>
                <w:color w:val="000000"/>
                <w:sz w:val="24"/>
                <w:lang w:val="ru-RU"/>
              </w:rPr>
              <w:t>2,05</w:t>
            </w:r>
          </w:p>
        </w:tc>
      </w:tr>
      <w:tr w:rsidR="004232F3" w:rsidRPr="008049CA" w:rsidTr="004232F3">
        <w:trPr>
          <w:trHeight w:val="451"/>
        </w:trPr>
        <w:tc>
          <w:tcPr>
            <w:tcW w:w="6603"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rPr>
                <w:color w:val="000000"/>
                <w:sz w:val="24"/>
                <w:lang w:val="ru-RU"/>
              </w:rPr>
            </w:pPr>
            <w:r w:rsidRPr="008049CA">
              <w:rPr>
                <w:color w:val="000000"/>
                <w:sz w:val="24"/>
                <w:lang w:val="ru-RU"/>
              </w:rPr>
              <w:t xml:space="preserve">10. Фондовіддача виробничих фондів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26"/>
              <w:jc w:val="center"/>
              <w:rPr>
                <w:color w:val="000000"/>
                <w:sz w:val="24"/>
                <w:lang w:val="ru-RU"/>
              </w:rPr>
            </w:pPr>
            <w:r>
              <w:rPr>
                <w:color w:val="000000"/>
                <w:sz w:val="24"/>
                <w:lang w:val="ru-RU"/>
              </w:rPr>
              <w:t>грн/грн</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0"/>
              <w:jc w:val="center"/>
              <w:rPr>
                <w:color w:val="000000"/>
                <w:sz w:val="24"/>
                <w:lang w:val="ru-RU"/>
              </w:rPr>
            </w:pPr>
            <w:r w:rsidRPr="008049CA">
              <w:rPr>
                <w:color w:val="000000"/>
                <w:sz w:val="24"/>
                <w:lang w:val="ru-RU"/>
              </w:rPr>
              <w:t>2,22</w:t>
            </w:r>
          </w:p>
        </w:tc>
      </w:tr>
      <w:tr w:rsidR="004232F3" w:rsidRPr="008049CA" w:rsidTr="004232F3">
        <w:trPr>
          <w:trHeight w:val="363"/>
        </w:trPr>
        <w:tc>
          <w:tcPr>
            <w:tcW w:w="6603"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3"/>
              <w:rPr>
                <w:color w:val="000000"/>
                <w:sz w:val="24"/>
                <w:lang w:val="ru-RU"/>
              </w:rPr>
            </w:pPr>
            <w:r w:rsidRPr="008049CA">
              <w:rPr>
                <w:color w:val="000000"/>
                <w:sz w:val="24"/>
                <w:lang w:val="ru-RU"/>
              </w:rPr>
              <w:t>11. Фондоємкість</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0"/>
              <w:jc w:val="center"/>
              <w:rPr>
                <w:color w:val="000000"/>
                <w:sz w:val="24"/>
                <w:lang w:val="ru-RU"/>
              </w:rPr>
            </w:pPr>
            <w:r>
              <w:rPr>
                <w:color w:val="000000"/>
                <w:sz w:val="24"/>
                <w:lang w:val="ru-RU"/>
              </w:rPr>
              <w:t>грн/грн</w:t>
            </w:r>
            <w:r w:rsidRPr="008049CA">
              <w:rPr>
                <w:color w:val="000000"/>
                <w:sz w:val="24"/>
                <w:lang w:val="ru-RU"/>
              </w:rPr>
              <w:t xml:space="preserve">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25"/>
              <w:jc w:val="center"/>
              <w:rPr>
                <w:color w:val="000000"/>
                <w:sz w:val="24"/>
                <w:lang w:val="ru-RU"/>
              </w:rPr>
            </w:pPr>
            <w:r w:rsidRPr="008049CA">
              <w:rPr>
                <w:color w:val="000000"/>
                <w:sz w:val="24"/>
                <w:lang w:val="ru-RU"/>
              </w:rPr>
              <w:t>0,45</w:t>
            </w:r>
          </w:p>
        </w:tc>
      </w:tr>
      <w:tr w:rsidR="004232F3" w:rsidRPr="008049CA" w:rsidTr="004232F3">
        <w:trPr>
          <w:trHeight w:val="396"/>
        </w:trPr>
        <w:tc>
          <w:tcPr>
            <w:tcW w:w="6603"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rPr>
                <w:color w:val="000000"/>
                <w:sz w:val="24"/>
                <w:lang w:val="ru-RU"/>
              </w:rPr>
            </w:pPr>
            <w:r w:rsidRPr="008049CA">
              <w:rPr>
                <w:color w:val="000000"/>
                <w:sz w:val="24"/>
                <w:lang w:val="ru-RU"/>
              </w:rPr>
              <w:lastRenderedPageBreak/>
              <w:t xml:space="preserve">12. Продуктивність праці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28"/>
              <w:jc w:val="center"/>
              <w:rPr>
                <w:color w:val="000000"/>
                <w:sz w:val="24"/>
                <w:lang w:val="ru-RU"/>
              </w:rPr>
            </w:pPr>
            <w:r>
              <w:rPr>
                <w:color w:val="000000"/>
                <w:sz w:val="24"/>
                <w:lang w:val="ru-RU"/>
              </w:rPr>
              <w:t>грн</w:t>
            </w:r>
            <w:r w:rsidRPr="008049CA">
              <w:rPr>
                <w:color w:val="000000"/>
                <w:sz w:val="24"/>
                <w:lang w:val="ru-RU"/>
              </w:rPr>
              <w:t xml:space="preserve">/особу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2"/>
              <w:jc w:val="center"/>
              <w:rPr>
                <w:color w:val="000000"/>
                <w:sz w:val="24"/>
                <w:lang w:val="ru-RU"/>
              </w:rPr>
            </w:pPr>
            <w:r w:rsidRPr="008049CA">
              <w:rPr>
                <w:color w:val="000000"/>
                <w:sz w:val="24"/>
                <w:lang w:val="ru-RU"/>
              </w:rPr>
              <w:t>243,9</w:t>
            </w:r>
          </w:p>
        </w:tc>
      </w:tr>
      <w:tr w:rsidR="004232F3" w:rsidRPr="008049CA" w:rsidTr="004232F3">
        <w:trPr>
          <w:trHeight w:val="358"/>
        </w:trPr>
        <w:tc>
          <w:tcPr>
            <w:tcW w:w="6603"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12"/>
              <w:rPr>
                <w:color w:val="000000"/>
                <w:sz w:val="24"/>
                <w:lang w:val="ru-RU"/>
              </w:rPr>
            </w:pPr>
            <w:r w:rsidRPr="008049CA">
              <w:rPr>
                <w:color w:val="000000"/>
                <w:sz w:val="24"/>
                <w:lang w:val="ru-RU"/>
              </w:rPr>
              <w:t>13. Коефіцієнт економічної ефективності</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left="28"/>
              <w:jc w:val="center"/>
              <w:rPr>
                <w:color w:val="000000"/>
                <w:sz w:val="24"/>
                <w:lang w:val="ru-RU"/>
              </w:rPr>
            </w:pPr>
            <w:r w:rsidRPr="008049CA">
              <w:rPr>
                <w:color w:val="000000"/>
                <w:sz w:val="24"/>
                <w:lang w:val="ru-RU"/>
              </w:rPr>
              <w:t xml:space="preserve"> </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4232F3" w:rsidRPr="008049CA" w:rsidRDefault="004232F3" w:rsidP="004232F3">
            <w:pPr>
              <w:spacing w:line="240" w:lineRule="auto"/>
              <w:ind w:right="30"/>
              <w:jc w:val="center"/>
              <w:rPr>
                <w:color w:val="000000"/>
                <w:sz w:val="24"/>
                <w:lang w:val="ru-RU"/>
              </w:rPr>
            </w:pPr>
            <w:r w:rsidRPr="008049CA">
              <w:rPr>
                <w:color w:val="000000"/>
                <w:sz w:val="24"/>
                <w:lang w:val="ru-RU"/>
              </w:rPr>
              <w:t>0,48</w:t>
            </w:r>
          </w:p>
        </w:tc>
      </w:tr>
      <w:bookmarkEnd w:id="67"/>
    </w:tbl>
    <w:p w:rsidR="004232F3" w:rsidRPr="00731B88" w:rsidRDefault="004232F3" w:rsidP="006E5728">
      <w:pPr>
        <w:spacing w:line="360" w:lineRule="auto"/>
      </w:pPr>
    </w:p>
    <w:p w:rsidR="004232F3" w:rsidRDefault="004232F3" w:rsidP="004232F3">
      <w:pPr>
        <w:pStyle w:val="2"/>
        <w:spacing w:before="0" w:line="360" w:lineRule="auto"/>
        <w:ind w:firstLine="709"/>
        <w:rPr>
          <w:rFonts w:ascii="Times New Roman" w:eastAsia="Times New Roman" w:hAnsi="Times New Roman" w:cs="Times New Roman"/>
          <w:b/>
          <w:color w:val="auto"/>
          <w:sz w:val="28"/>
        </w:rPr>
      </w:pPr>
      <w:bookmarkStart w:id="68" w:name="_Toc39840350"/>
      <w:r w:rsidRPr="002A4476">
        <w:rPr>
          <w:rFonts w:ascii="Times New Roman" w:eastAsia="Times New Roman" w:hAnsi="Times New Roman" w:cs="Times New Roman"/>
          <w:b/>
          <w:color w:val="auto"/>
          <w:sz w:val="28"/>
        </w:rPr>
        <w:t>3.6 Концепція бізнес-моделі проекту та карта бізнес-процесів реалізації проекту</w:t>
      </w:r>
      <w:bookmarkEnd w:id="68"/>
    </w:p>
    <w:p w:rsidR="004232F3" w:rsidRPr="00224990" w:rsidRDefault="004232F3" w:rsidP="004232F3"/>
    <w:p w:rsidR="004232F3" w:rsidRDefault="004232F3" w:rsidP="004232F3">
      <w:pPr>
        <w:spacing w:line="360" w:lineRule="auto"/>
        <w:ind w:firstLine="709"/>
      </w:pPr>
      <w:r>
        <w:t xml:space="preserve">Таблиця 3.17 – </w:t>
      </w:r>
      <w:r w:rsidRPr="00A01E11">
        <w:t>Карта бізнес-процесів виконання стартап-проекту</w:t>
      </w:r>
    </w:p>
    <w:tbl>
      <w:tblPr>
        <w:tblW w:w="10056" w:type="dxa"/>
        <w:jc w:val="center"/>
        <w:tblCellMar>
          <w:top w:w="39" w:type="dxa"/>
          <w:left w:w="106" w:type="dxa"/>
          <w:right w:w="41" w:type="dxa"/>
        </w:tblCellMar>
        <w:tblLook w:val="04A0" w:firstRow="1" w:lastRow="0" w:firstColumn="1" w:lastColumn="0" w:noHBand="0" w:noVBand="1"/>
      </w:tblPr>
      <w:tblGrid>
        <w:gridCol w:w="2221"/>
        <w:gridCol w:w="2355"/>
        <w:gridCol w:w="1919"/>
        <w:gridCol w:w="1725"/>
        <w:gridCol w:w="12"/>
        <w:gridCol w:w="1824"/>
      </w:tblGrid>
      <w:tr w:rsidR="004232F3" w:rsidRPr="00AC1065" w:rsidTr="006E5728">
        <w:trPr>
          <w:trHeight w:val="387"/>
          <w:jc w:val="center"/>
        </w:trPr>
        <w:tc>
          <w:tcPr>
            <w:tcW w:w="2221" w:type="dxa"/>
            <w:vMerge w:val="restart"/>
            <w:tcBorders>
              <w:top w:val="single" w:sz="4" w:space="0" w:color="000000"/>
              <w:left w:val="single" w:sz="4" w:space="0" w:color="000000"/>
              <w:bottom w:val="single" w:sz="4" w:space="0" w:color="000000"/>
              <w:right w:val="single" w:sz="4" w:space="0" w:color="000000"/>
            </w:tcBorders>
            <w:shd w:val="clear" w:color="auto" w:fill="auto"/>
          </w:tcPr>
          <w:p w:rsidR="004232F3" w:rsidRPr="00224990" w:rsidRDefault="004232F3" w:rsidP="004232F3">
            <w:pPr>
              <w:spacing w:line="240" w:lineRule="auto"/>
              <w:jc w:val="center"/>
              <w:rPr>
                <w:b/>
                <w:sz w:val="24"/>
              </w:rPr>
            </w:pPr>
            <w:r w:rsidRPr="00224990">
              <w:rPr>
                <w:b/>
                <w:sz w:val="24"/>
              </w:rPr>
              <w:t>Стадія реалізації стартап проекту</w:t>
            </w:r>
          </w:p>
        </w:tc>
        <w:tc>
          <w:tcPr>
            <w:tcW w:w="2355" w:type="dxa"/>
            <w:vMerge w:val="restart"/>
            <w:tcBorders>
              <w:top w:val="single" w:sz="4" w:space="0" w:color="000000"/>
              <w:left w:val="single" w:sz="4" w:space="0" w:color="000000"/>
              <w:bottom w:val="single" w:sz="4" w:space="0" w:color="000000"/>
              <w:right w:val="single" w:sz="4" w:space="0" w:color="000000"/>
            </w:tcBorders>
            <w:shd w:val="clear" w:color="auto" w:fill="auto"/>
          </w:tcPr>
          <w:p w:rsidR="004232F3" w:rsidRPr="00224990" w:rsidRDefault="004232F3" w:rsidP="004232F3">
            <w:pPr>
              <w:spacing w:line="240" w:lineRule="auto"/>
              <w:jc w:val="center"/>
              <w:rPr>
                <w:b/>
                <w:sz w:val="24"/>
              </w:rPr>
            </w:pPr>
            <w:r w:rsidRPr="00224990">
              <w:rPr>
                <w:b/>
                <w:sz w:val="24"/>
              </w:rPr>
              <w:t>Бізнес-процеси</w:t>
            </w:r>
          </w:p>
        </w:tc>
        <w:tc>
          <w:tcPr>
            <w:tcW w:w="5480" w:type="dxa"/>
            <w:gridSpan w:val="4"/>
            <w:tcBorders>
              <w:top w:val="single" w:sz="4" w:space="0" w:color="000000"/>
              <w:left w:val="single" w:sz="4" w:space="0" w:color="000000"/>
              <w:bottom w:val="single" w:sz="4" w:space="0" w:color="000000"/>
              <w:right w:val="single" w:sz="4" w:space="0" w:color="000000"/>
            </w:tcBorders>
            <w:shd w:val="clear" w:color="auto" w:fill="auto"/>
          </w:tcPr>
          <w:p w:rsidR="004232F3" w:rsidRPr="00224990" w:rsidRDefault="004232F3" w:rsidP="004232F3">
            <w:pPr>
              <w:spacing w:line="240" w:lineRule="auto"/>
              <w:jc w:val="center"/>
              <w:rPr>
                <w:b/>
                <w:sz w:val="24"/>
              </w:rPr>
            </w:pPr>
            <w:r w:rsidRPr="00224990">
              <w:rPr>
                <w:b/>
                <w:sz w:val="24"/>
              </w:rPr>
              <w:t>Характеристики</w:t>
            </w:r>
          </w:p>
        </w:tc>
      </w:tr>
      <w:tr w:rsidR="004232F3" w:rsidRPr="00AC1065" w:rsidTr="006E5728">
        <w:trPr>
          <w:trHeight w:val="904"/>
          <w:jc w:val="center"/>
        </w:trPr>
        <w:tc>
          <w:tcPr>
            <w:tcW w:w="2221" w:type="dxa"/>
            <w:vMerge/>
            <w:tcBorders>
              <w:top w:val="nil"/>
              <w:left w:val="single" w:sz="4" w:space="0" w:color="000000"/>
              <w:bottom w:val="single" w:sz="4" w:space="0" w:color="000000"/>
              <w:right w:val="single" w:sz="4" w:space="0" w:color="000000"/>
            </w:tcBorders>
            <w:shd w:val="clear" w:color="auto" w:fill="auto"/>
          </w:tcPr>
          <w:p w:rsidR="004232F3" w:rsidRPr="00224990" w:rsidRDefault="004232F3" w:rsidP="004232F3">
            <w:pPr>
              <w:spacing w:line="240" w:lineRule="auto"/>
              <w:jc w:val="center"/>
              <w:rPr>
                <w:b/>
                <w:sz w:val="24"/>
              </w:rPr>
            </w:pPr>
          </w:p>
        </w:tc>
        <w:tc>
          <w:tcPr>
            <w:tcW w:w="2355" w:type="dxa"/>
            <w:vMerge/>
            <w:tcBorders>
              <w:top w:val="nil"/>
              <w:left w:val="single" w:sz="4" w:space="0" w:color="000000"/>
              <w:bottom w:val="single" w:sz="4" w:space="0" w:color="000000"/>
              <w:right w:val="single" w:sz="4" w:space="0" w:color="000000"/>
            </w:tcBorders>
            <w:shd w:val="clear" w:color="auto" w:fill="auto"/>
          </w:tcPr>
          <w:p w:rsidR="004232F3" w:rsidRPr="00224990" w:rsidRDefault="004232F3" w:rsidP="004232F3">
            <w:pPr>
              <w:spacing w:line="240" w:lineRule="auto"/>
              <w:jc w:val="center"/>
              <w:rPr>
                <w:b/>
                <w:sz w:val="24"/>
              </w:rPr>
            </w:pP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rsidR="004232F3" w:rsidRPr="00224990" w:rsidRDefault="004232F3" w:rsidP="004232F3">
            <w:pPr>
              <w:spacing w:line="240" w:lineRule="auto"/>
              <w:jc w:val="center"/>
              <w:rPr>
                <w:b/>
                <w:sz w:val="24"/>
              </w:rPr>
            </w:pPr>
            <w:r w:rsidRPr="00224990">
              <w:rPr>
                <w:b/>
                <w:sz w:val="24"/>
              </w:rPr>
              <w:t>Задіяні ресурси</w:t>
            </w:r>
          </w:p>
        </w:tc>
        <w:tc>
          <w:tcPr>
            <w:tcW w:w="1725" w:type="dxa"/>
            <w:tcBorders>
              <w:top w:val="single" w:sz="4" w:space="0" w:color="000000"/>
              <w:left w:val="single" w:sz="4" w:space="0" w:color="000000"/>
              <w:bottom w:val="single" w:sz="4" w:space="0" w:color="000000"/>
              <w:right w:val="single" w:sz="4" w:space="0" w:color="000000"/>
            </w:tcBorders>
            <w:shd w:val="clear" w:color="auto" w:fill="auto"/>
          </w:tcPr>
          <w:p w:rsidR="004232F3" w:rsidRPr="00224990" w:rsidRDefault="004232F3" w:rsidP="004232F3">
            <w:pPr>
              <w:spacing w:line="240" w:lineRule="auto"/>
              <w:jc w:val="center"/>
              <w:rPr>
                <w:b/>
                <w:sz w:val="24"/>
              </w:rPr>
            </w:pPr>
            <w:r w:rsidRPr="00224990">
              <w:rPr>
                <w:b/>
                <w:sz w:val="24"/>
              </w:rPr>
              <w:t>Орієнтовна тривалість процесу</w:t>
            </w:r>
          </w:p>
        </w:tc>
        <w:tc>
          <w:tcPr>
            <w:tcW w:w="1836"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224990" w:rsidRDefault="004232F3" w:rsidP="004232F3">
            <w:pPr>
              <w:spacing w:line="240" w:lineRule="auto"/>
              <w:jc w:val="center"/>
              <w:rPr>
                <w:b/>
                <w:sz w:val="24"/>
              </w:rPr>
            </w:pPr>
            <w:r w:rsidRPr="00224990">
              <w:rPr>
                <w:b/>
                <w:sz w:val="24"/>
              </w:rPr>
              <w:t>Верхня межа</w:t>
            </w:r>
          </w:p>
          <w:p w:rsidR="004232F3" w:rsidRPr="00224990" w:rsidRDefault="004232F3" w:rsidP="004232F3">
            <w:pPr>
              <w:spacing w:line="240" w:lineRule="auto"/>
              <w:jc w:val="center"/>
              <w:rPr>
                <w:b/>
                <w:sz w:val="24"/>
              </w:rPr>
            </w:pPr>
            <w:r w:rsidRPr="00224990">
              <w:rPr>
                <w:b/>
                <w:sz w:val="24"/>
              </w:rPr>
              <w:t>фінансових витрат</w:t>
            </w:r>
          </w:p>
        </w:tc>
      </w:tr>
      <w:tr w:rsidR="004232F3" w:rsidRPr="005D09BC" w:rsidTr="006E5728">
        <w:trPr>
          <w:trHeight w:val="2175"/>
          <w:jc w:val="center"/>
        </w:trPr>
        <w:tc>
          <w:tcPr>
            <w:tcW w:w="2221"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Розробка ідеї стартапу</w:t>
            </w:r>
          </w:p>
          <w:p w:rsidR="004232F3" w:rsidRPr="00AC1065" w:rsidRDefault="004232F3" w:rsidP="004232F3">
            <w:pPr>
              <w:spacing w:line="240" w:lineRule="auto"/>
              <w:jc w:val="center"/>
              <w:rPr>
                <w:sz w:val="24"/>
              </w:rPr>
            </w:pPr>
            <w:r>
              <w:rPr>
                <w:sz w:val="24"/>
              </w:rPr>
              <w:t>(2800</w:t>
            </w:r>
            <w:r w:rsidRPr="00AC1065">
              <w:rPr>
                <w:sz w:val="24"/>
              </w:rPr>
              <w:t>)</w:t>
            </w:r>
          </w:p>
        </w:tc>
        <w:tc>
          <w:tcPr>
            <w:tcW w:w="2355"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Розробка ідеї;</w:t>
            </w:r>
          </w:p>
          <w:p w:rsidR="004232F3" w:rsidRPr="00AC1065" w:rsidRDefault="004232F3" w:rsidP="004232F3">
            <w:pPr>
              <w:spacing w:line="240" w:lineRule="auto"/>
              <w:jc w:val="center"/>
              <w:rPr>
                <w:sz w:val="24"/>
              </w:rPr>
            </w:pPr>
            <w:r>
              <w:rPr>
                <w:sz w:val="24"/>
              </w:rPr>
              <w:t>а</w:t>
            </w:r>
            <w:r w:rsidRPr="00AC1065">
              <w:rPr>
                <w:sz w:val="24"/>
              </w:rPr>
              <w:t>наліз ринку;</w:t>
            </w:r>
          </w:p>
          <w:p w:rsidR="004232F3" w:rsidRPr="00AC1065" w:rsidRDefault="004232F3" w:rsidP="004232F3">
            <w:pPr>
              <w:spacing w:line="240" w:lineRule="auto"/>
              <w:jc w:val="center"/>
              <w:rPr>
                <w:sz w:val="24"/>
              </w:rPr>
            </w:pPr>
            <w:r w:rsidRPr="00AC1065">
              <w:rPr>
                <w:sz w:val="24"/>
              </w:rPr>
              <w:t>формування команди;</w:t>
            </w:r>
          </w:p>
          <w:p w:rsidR="004232F3" w:rsidRPr="00AC1065" w:rsidRDefault="004232F3" w:rsidP="004232F3">
            <w:pPr>
              <w:spacing w:line="240" w:lineRule="auto"/>
              <w:jc w:val="center"/>
              <w:rPr>
                <w:sz w:val="24"/>
              </w:rPr>
            </w:pPr>
            <w:r w:rsidRPr="00AC1065">
              <w:rPr>
                <w:sz w:val="24"/>
              </w:rPr>
              <w:t>перевірка потреб споживача;</w:t>
            </w:r>
          </w:p>
          <w:p w:rsidR="004232F3" w:rsidRPr="00AC1065" w:rsidRDefault="004232F3" w:rsidP="004232F3">
            <w:pPr>
              <w:spacing w:line="240" w:lineRule="auto"/>
              <w:jc w:val="center"/>
              <w:rPr>
                <w:sz w:val="24"/>
              </w:rPr>
            </w:pPr>
            <w:r>
              <w:rPr>
                <w:sz w:val="24"/>
              </w:rPr>
              <w:t>розробка схем експерименту</w:t>
            </w: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Інформаційні, людські, засоби пошуку інформації (комп’ютер, підключений до інтернету), фіна</w:t>
            </w:r>
            <w:r>
              <w:rPr>
                <w:sz w:val="24"/>
              </w:rPr>
              <w:t>нсові</w:t>
            </w:r>
          </w:p>
        </w:tc>
        <w:tc>
          <w:tcPr>
            <w:tcW w:w="1725"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48 год;</w:t>
            </w:r>
          </w:p>
          <w:p w:rsidR="004232F3" w:rsidRPr="00AC1065" w:rsidRDefault="004232F3" w:rsidP="004232F3">
            <w:pPr>
              <w:spacing w:line="240" w:lineRule="auto"/>
              <w:jc w:val="center"/>
              <w:rPr>
                <w:sz w:val="24"/>
              </w:rPr>
            </w:pPr>
            <w:r>
              <w:rPr>
                <w:sz w:val="24"/>
              </w:rPr>
              <w:t>8</w:t>
            </w:r>
            <w:r w:rsidRPr="00AC1065">
              <w:rPr>
                <w:sz w:val="24"/>
              </w:rPr>
              <w:t xml:space="preserve"> год;</w:t>
            </w:r>
          </w:p>
          <w:p w:rsidR="004232F3" w:rsidRDefault="004232F3" w:rsidP="004232F3">
            <w:pPr>
              <w:spacing w:line="240" w:lineRule="auto"/>
              <w:jc w:val="center"/>
              <w:rPr>
                <w:sz w:val="24"/>
              </w:rPr>
            </w:pPr>
            <w:r>
              <w:rPr>
                <w:sz w:val="24"/>
              </w:rPr>
              <w:t>24</w:t>
            </w:r>
            <w:r w:rsidRPr="00AC1065">
              <w:rPr>
                <w:sz w:val="24"/>
              </w:rPr>
              <w:t xml:space="preserve"> год;</w:t>
            </w:r>
          </w:p>
          <w:p w:rsidR="004232F3" w:rsidRDefault="004232F3" w:rsidP="004232F3">
            <w:pPr>
              <w:spacing w:line="240" w:lineRule="auto"/>
              <w:jc w:val="center"/>
              <w:rPr>
                <w:sz w:val="24"/>
              </w:rPr>
            </w:pPr>
          </w:p>
          <w:p w:rsidR="004232F3" w:rsidRPr="00AC1065" w:rsidRDefault="004232F3" w:rsidP="004232F3">
            <w:pPr>
              <w:spacing w:line="240" w:lineRule="auto"/>
              <w:jc w:val="center"/>
              <w:rPr>
                <w:sz w:val="24"/>
              </w:rPr>
            </w:pPr>
            <w:r>
              <w:rPr>
                <w:sz w:val="24"/>
              </w:rPr>
              <w:t>2</w:t>
            </w:r>
            <w:r w:rsidRPr="00AC1065">
              <w:rPr>
                <w:sz w:val="24"/>
              </w:rPr>
              <w:t xml:space="preserve"> год;</w:t>
            </w:r>
          </w:p>
          <w:p w:rsidR="004232F3" w:rsidRDefault="004232F3" w:rsidP="004232F3">
            <w:pPr>
              <w:spacing w:line="240" w:lineRule="auto"/>
              <w:jc w:val="center"/>
              <w:rPr>
                <w:sz w:val="24"/>
              </w:rPr>
            </w:pPr>
          </w:p>
          <w:p w:rsidR="004232F3" w:rsidRPr="00AC1065" w:rsidRDefault="004232F3" w:rsidP="004232F3">
            <w:pPr>
              <w:spacing w:line="240" w:lineRule="auto"/>
              <w:jc w:val="center"/>
              <w:rPr>
                <w:sz w:val="24"/>
              </w:rPr>
            </w:pPr>
            <w:r>
              <w:rPr>
                <w:sz w:val="24"/>
              </w:rPr>
              <w:t>48</w:t>
            </w:r>
            <w:r w:rsidRPr="00AC1065">
              <w:rPr>
                <w:sz w:val="24"/>
              </w:rPr>
              <w:t xml:space="preserve"> год;</w:t>
            </w:r>
          </w:p>
          <w:p w:rsidR="004232F3" w:rsidRPr="00AC1065" w:rsidRDefault="004232F3" w:rsidP="004232F3">
            <w:pPr>
              <w:spacing w:line="240" w:lineRule="auto"/>
              <w:rPr>
                <w:sz w:val="24"/>
              </w:rPr>
            </w:pPr>
          </w:p>
        </w:tc>
        <w:tc>
          <w:tcPr>
            <w:tcW w:w="1836" w:type="dxa"/>
            <w:gridSpan w:val="2"/>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Pr>
                <w:sz w:val="24"/>
              </w:rPr>
              <w:t>-</w:t>
            </w:r>
          </w:p>
          <w:p w:rsidR="004232F3" w:rsidRPr="00AC1065" w:rsidRDefault="004232F3" w:rsidP="004232F3">
            <w:pPr>
              <w:spacing w:line="240" w:lineRule="auto"/>
              <w:jc w:val="center"/>
              <w:rPr>
                <w:sz w:val="24"/>
              </w:rPr>
            </w:pPr>
            <w:r>
              <w:rPr>
                <w:sz w:val="24"/>
              </w:rPr>
              <w:t>-</w:t>
            </w:r>
          </w:p>
          <w:p w:rsidR="004232F3" w:rsidRPr="00AC1065" w:rsidRDefault="004232F3" w:rsidP="004232F3">
            <w:pPr>
              <w:spacing w:line="240" w:lineRule="auto"/>
              <w:jc w:val="center"/>
              <w:rPr>
                <w:sz w:val="24"/>
              </w:rPr>
            </w:pPr>
            <w:r>
              <w:rPr>
                <w:sz w:val="24"/>
              </w:rPr>
              <w:t>2</w:t>
            </w:r>
            <w:r w:rsidRPr="00AC1065">
              <w:rPr>
                <w:sz w:val="24"/>
              </w:rPr>
              <w:t xml:space="preserve"> тис</w:t>
            </w:r>
            <w:r>
              <w:rPr>
                <w:sz w:val="24"/>
              </w:rPr>
              <w:t xml:space="preserve"> грн;</w:t>
            </w:r>
          </w:p>
          <w:p w:rsidR="004232F3" w:rsidRDefault="004232F3" w:rsidP="004232F3">
            <w:pPr>
              <w:spacing w:line="240" w:lineRule="auto"/>
              <w:jc w:val="center"/>
              <w:rPr>
                <w:sz w:val="24"/>
              </w:rPr>
            </w:pPr>
          </w:p>
          <w:p w:rsidR="004232F3" w:rsidRPr="00AC1065" w:rsidRDefault="004232F3" w:rsidP="004232F3">
            <w:pPr>
              <w:spacing w:line="240" w:lineRule="auto"/>
              <w:jc w:val="center"/>
              <w:rPr>
                <w:sz w:val="24"/>
              </w:rPr>
            </w:pPr>
            <w:r>
              <w:rPr>
                <w:sz w:val="24"/>
              </w:rPr>
              <w:t>-</w:t>
            </w:r>
          </w:p>
          <w:p w:rsidR="004232F3" w:rsidRPr="00AC1065" w:rsidRDefault="004232F3" w:rsidP="004232F3">
            <w:pPr>
              <w:spacing w:line="240" w:lineRule="auto"/>
              <w:jc w:val="center"/>
              <w:rPr>
                <w:sz w:val="24"/>
              </w:rPr>
            </w:pPr>
          </w:p>
          <w:p w:rsidR="004232F3" w:rsidRPr="00AC1065" w:rsidRDefault="004232F3" w:rsidP="004232F3">
            <w:pPr>
              <w:spacing w:line="240" w:lineRule="auto"/>
              <w:jc w:val="center"/>
              <w:rPr>
                <w:sz w:val="24"/>
              </w:rPr>
            </w:pPr>
            <w:r>
              <w:rPr>
                <w:sz w:val="24"/>
              </w:rPr>
              <w:t>800 грн</w:t>
            </w:r>
            <w:r w:rsidRPr="00AC1065">
              <w:rPr>
                <w:sz w:val="24"/>
              </w:rPr>
              <w:t>;</w:t>
            </w:r>
          </w:p>
          <w:p w:rsidR="004232F3" w:rsidRPr="00AC1065" w:rsidRDefault="004232F3" w:rsidP="004232F3">
            <w:pPr>
              <w:spacing w:line="240" w:lineRule="auto"/>
              <w:jc w:val="center"/>
              <w:rPr>
                <w:sz w:val="24"/>
              </w:rPr>
            </w:pPr>
          </w:p>
        </w:tc>
      </w:tr>
      <w:tr w:rsidR="004232F3" w:rsidRPr="00AC1065" w:rsidTr="006E5728">
        <w:tblPrEx>
          <w:tblCellMar>
            <w:top w:w="9" w:type="dxa"/>
            <w:right w:w="59" w:type="dxa"/>
          </w:tblCellMar>
        </w:tblPrEx>
        <w:trPr>
          <w:trHeight w:val="3135"/>
          <w:jc w:val="center"/>
        </w:trPr>
        <w:tc>
          <w:tcPr>
            <w:tcW w:w="2221" w:type="dxa"/>
            <w:tcBorders>
              <w:top w:val="single" w:sz="4" w:space="0" w:color="000000"/>
              <w:left w:val="single" w:sz="4" w:space="0" w:color="000000"/>
              <w:bottom w:val="single" w:sz="4" w:space="0" w:color="auto"/>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Реалізація ідеї</w:t>
            </w:r>
          </w:p>
          <w:p w:rsidR="004232F3" w:rsidRPr="00AC1065" w:rsidRDefault="004232F3" w:rsidP="004232F3">
            <w:pPr>
              <w:spacing w:line="240" w:lineRule="auto"/>
              <w:jc w:val="center"/>
              <w:rPr>
                <w:sz w:val="24"/>
              </w:rPr>
            </w:pPr>
            <w:r>
              <w:rPr>
                <w:sz w:val="24"/>
              </w:rPr>
              <w:t>(3400</w:t>
            </w:r>
            <w:r w:rsidRPr="00AC1065">
              <w:rPr>
                <w:sz w:val="24"/>
              </w:rPr>
              <w:t>)</w:t>
            </w:r>
          </w:p>
        </w:tc>
        <w:tc>
          <w:tcPr>
            <w:tcW w:w="2355" w:type="dxa"/>
            <w:tcBorders>
              <w:top w:val="single" w:sz="4" w:space="0" w:color="000000"/>
              <w:left w:val="single" w:sz="4" w:space="0" w:color="000000"/>
              <w:bottom w:val="single" w:sz="4" w:space="0" w:color="auto"/>
              <w:right w:val="single" w:sz="4" w:space="0" w:color="000000"/>
            </w:tcBorders>
            <w:shd w:val="clear" w:color="auto" w:fill="auto"/>
          </w:tcPr>
          <w:p w:rsidR="004232F3" w:rsidRPr="00AC1065" w:rsidRDefault="004232F3" w:rsidP="004232F3">
            <w:pPr>
              <w:spacing w:line="240" w:lineRule="auto"/>
              <w:jc w:val="center"/>
              <w:rPr>
                <w:sz w:val="24"/>
              </w:rPr>
            </w:pPr>
            <w:r>
              <w:rPr>
                <w:sz w:val="24"/>
              </w:rPr>
              <w:t>Оформлення патенту;</w:t>
            </w:r>
          </w:p>
          <w:p w:rsidR="004232F3" w:rsidRPr="00AC1065" w:rsidRDefault="004232F3" w:rsidP="004232F3">
            <w:pPr>
              <w:spacing w:line="240" w:lineRule="auto"/>
              <w:jc w:val="center"/>
              <w:rPr>
                <w:sz w:val="24"/>
              </w:rPr>
            </w:pPr>
            <w:r w:rsidRPr="00AC1065">
              <w:rPr>
                <w:sz w:val="24"/>
              </w:rPr>
              <w:t>заключення договору про намір з банком;</w:t>
            </w:r>
          </w:p>
          <w:p w:rsidR="004232F3" w:rsidRPr="00AC1065" w:rsidRDefault="004232F3" w:rsidP="004232F3">
            <w:pPr>
              <w:spacing w:line="240" w:lineRule="auto"/>
              <w:jc w:val="center"/>
              <w:rPr>
                <w:sz w:val="24"/>
              </w:rPr>
            </w:pPr>
            <w:r>
              <w:rPr>
                <w:sz w:val="24"/>
              </w:rPr>
              <w:t>з</w:t>
            </w:r>
            <w:r w:rsidRPr="00AC1065">
              <w:rPr>
                <w:sz w:val="24"/>
              </w:rPr>
              <w:t>аключення договору про намір з виробником;</w:t>
            </w:r>
          </w:p>
          <w:p w:rsidR="004232F3" w:rsidRPr="00AC1065" w:rsidRDefault="004232F3" w:rsidP="004232F3">
            <w:pPr>
              <w:spacing w:line="240" w:lineRule="auto"/>
              <w:jc w:val="center"/>
              <w:rPr>
                <w:sz w:val="24"/>
              </w:rPr>
            </w:pPr>
            <w:r w:rsidRPr="00AC1065">
              <w:rPr>
                <w:sz w:val="24"/>
              </w:rPr>
              <w:t>з</w:t>
            </w:r>
            <w:r>
              <w:rPr>
                <w:sz w:val="24"/>
              </w:rPr>
              <w:t xml:space="preserve">аключення </w:t>
            </w:r>
            <w:r w:rsidRPr="00AC1065">
              <w:rPr>
                <w:sz w:val="24"/>
              </w:rPr>
              <w:t xml:space="preserve">договору про намір з точкою </w:t>
            </w:r>
            <w:r>
              <w:rPr>
                <w:sz w:val="24"/>
              </w:rPr>
              <w:t>збуту</w:t>
            </w:r>
          </w:p>
        </w:tc>
        <w:tc>
          <w:tcPr>
            <w:tcW w:w="1919" w:type="dxa"/>
            <w:tcBorders>
              <w:top w:val="single" w:sz="4" w:space="0" w:color="000000"/>
              <w:left w:val="single" w:sz="4" w:space="0" w:color="000000"/>
              <w:bottom w:val="single" w:sz="4" w:space="0" w:color="auto"/>
              <w:right w:val="single" w:sz="4" w:space="0" w:color="000000"/>
            </w:tcBorders>
            <w:shd w:val="clear" w:color="auto" w:fill="auto"/>
          </w:tcPr>
          <w:p w:rsidR="004232F3" w:rsidRPr="00AC1065" w:rsidRDefault="004232F3" w:rsidP="004232F3">
            <w:pPr>
              <w:spacing w:line="240" w:lineRule="auto"/>
              <w:jc w:val="center"/>
              <w:rPr>
                <w:sz w:val="24"/>
              </w:rPr>
            </w:pPr>
            <w:r>
              <w:rPr>
                <w:sz w:val="24"/>
              </w:rPr>
              <w:t>Людські, фінансові</w:t>
            </w:r>
          </w:p>
        </w:tc>
        <w:tc>
          <w:tcPr>
            <w:tcW w:w="1737" w:type="dxa"/>
            <w:gridSpan w:val="2"/>
            <w:tcBorders>
              <w:top w:val="single" w:sz="4" w:space="0" w:color="000000"/>
              <w:left w:val="single" w:sz="4" w:space="0" w:color="000000"/>
              <w:bottom w:val="single" w:sz="4" w:space="0" w:color="auto"/>
              <w:right w:val="single" w:sz="4" w:space="0" w:color="000000"/>
            </w:tcBorders>
            <w:shd w:val="clear" w:color="auto" w:fill="auto"/>
          </w:tcPr>
          <w:p w:rsidR="004232F3" w:rsidRPr="00AC1065" w:rsidRDefault="004232F3" w:rsidP="004232F3">
            <w:pPr>
              <w:spacing w:line="240" w:lineRule="auto"/>
              <w:jc w:val="center"/>
              <w:rPr>
                <w:sz w:val="24"/>
              </w:rPr>
            </w:pPr>
            <w:r>
              <w:rPr>
                <w:sz w:val="24"/>
              </w:rPr>
              <w:t>48</w:t>
            </w:r>
            <w:r w:rsidRPr="00AC1065">
              <w:rPr>
                <w:sz w:val="24"/>
              </w:rPr>
              <w:t xml:space="preserve"> год;</w:t>
            </w:r>
          </w:p>
          <w:p w:rsidR="004232F3" w:rsidRPr="00AC1065" w:rsidRDefault="004232F3" w:rsidP="004232F3">
            <w:pPr>
              <w:spacing w:line="240" w:lineRule="auto"/>
              <w:jc w:val="center"/>
              <w:rPr>
                <w:sz w:val="24"/>
              </w:rPr>
            </w:pPr>
          </w:p>
          <w:p w:rsidR="004232F3" w:rsidRPr="00AC1065" w:rsidRDefault="004232F3" w:rsidP="004232F3">
            <w:pPr>
              <w:spacing w:line="240" w:lineRule="auto"/>
              <w:jc w:val="center"/>
              <w:rPr>
                <w:sz w:val="24"/>
              </w:rPr>
            </w:pPr>
            <w:r>
              <w:rPr>
                <w:sz w:val="24"/>
              </w:rPr>
              <w:t>24</w:t>
            </w:r>
            <w:r w:rsidRPr="00AC1065">
              <w:rPr>
                <w:sz w:val="24"/>
              </w:rPr>
              <w:t xml:space="preserve"> год;</w:t>
            </w:r>
          </w:p>
          <w:p w:rsidR="004232F3" w:rsidRPr="00AC1065" w:rsidRDefault="004232F3" w:rsidP="004232F3">
            <w:pPr>
              <w:spacing w:line="240" w:lineRule="auto"/>
              <w:jc w:val="center"/>
              <w:rPr>
                <w:sz w:val="24"/>
              </w:rPr>
            </w:pPr>
          </w:p>
          <w:p w:rsidR="004232F3" w:rsidRPr="00AC1065" w:rsidRDefault="004232F3" w:rsidP="004232F3">
            <w:pPr>
              <w:spacing w:line="240" w:lineRule="auto"/>
              <w:jc w:val="center"/>
              <w:rPr>
                <w:sz w:val="24"/>
              </w:rPr>
            </w:pPr>
          </w:p>
          <w:p w:rsidR="004232F3" w:rsidRPr="00AC1065" w:rsidRDefault="004232F3" w:rsidP="004232F3">
            <w:pPr>
              <w:spacing w:line="240" w:lineRule="auto"/>
              <w:jc w:val="center"/>
              <w:rPr>
                <w:sz w:val="24"/>
              </w:rPr>
            </w:pPr>
            <w:r>
              <w:rPr>
                <w:sz w:val="24"/>
              </w:rPr>
              <w:t>36</w:t>
            </w:r>
            <w:r w:rsidRPr="00AC1065">
              <w:rPr>
                <w:sz w:val="24"/>
              </w:rPr>
              <w:t xml:space="preserve"> год;</w:t>
            </w:r>
          </w:p>
          <w:p w:rsidR="004232F3" w:rsidRPr="00AC1065" w:rsidRDefault="004232F3" w:rsidP="004232F3">
            <w:pPr>
              <w:spacing w:line="240" w:lineRule="auto"/>
              <w:jc w:val="center"/>
              <w:rPr>
                <w:sz w:val="24"/>
              </w:rPr>
            </w:pPr>
          </w:p>
          <w:p w:rsidR="004232F3" w:rsidRPr="00AC1065" w:rsidRDefault="004232F3" w:rsidP="004232F3">
            <w:pPr>
              <w:spacing w:line="240" w:lineRule="auto"/>
              <w:jc w:val="center"/>
              <w:rPr>
                <w:sz w:val="24"/>
              </w:rPr>
            </w:pPr>
          </w:p>
          <w:p w:rsidR="004232F3" w:rsidRPr="00AC1065" w:rsidRDefault="004232F3" w:rsidP="004232F3">
            <w:pPr>
              <w:spacing w:line="240" w:lineRule="auto"/>
              <w:jc w:val="center"/>
              <w:rPr>
                <w:sz w:val="24"/>
              </w:rPr>
            </w:pPr>
            <w:r>
              <w:rPr>
                <w:sz w:val="24"/>
              </w:rPr>
              <w:t>36</w:t>
            </w:r>
            <w:r w:rsidRPr="00AC1065">
              <w:rPr>
                <w:sz w:val="24"/>
              </w:rPr>
              <w:t xml:space="preserve"> год;</w:t>
            </w:r>
          </w:p>
        </w:tc>
        <w:tc>
          <w:tcPr>
            <w:tcW w:w="1824" w:type="dxa"/>
            <w:tcBorders>
              <w:top w:val="single" w:sz="4" w:space="0" w:color="000000"/>
              <w:left w:val="single" w:sz="4" w:space="0" w:color="000000"/>
              <w:bottom w:val="single" w:sz="4" w:space="0" w:color="auto"/>
              <w:right w:val="single" w:sz="4" w:space="0" w:color="000000"/>
            </w:tcBorders>
            <w:shd w:val="clear" w:color="auto" w:fill="auto"/>
          </w:tcPr>
          <w:p w:rsidR="004232F3" w:rsidRPr="00AC1065" w:rsidRDefault="004232F3" w:rsidP="004232F3">
            <w:pPr>
              <w:spacing w:line="240" w:lineRule="auto"/>
              <w:jc w:val="center"/>
              <w:rPr>
                <w:sz w:val="24"/>
              </w:rPr>
            </w:pPr>
            <w:r>
              <w:rPr>
                <w:sz w:val="24"/>
              </w:rPr>
              <w:t>400 грн</w:t>
            </w:r>
            <w:r w:rsidRPr="00AC1065">
              <w:rPr>
                <w:sz w:val="24"/>
              </w:rPr>
              <w:t>;</w:t>
            </w:r>
          </w:p>
          <w:p w:rsidR="004232F3" w:rsidRPr="00AC1065" w:rsidRDefault="004232F3" w:rsidP="004232F3">
            <w:pPr>
              <w:spacing w:line="240" w:lineRule="auto"/>
              <w:jc w:val="center"/>
              <w:rPr>
                <w:sz w:val="24"/>
              </w:rPr>
            </w:pPr>
          </w:p>
          <w:p w:rsidR="004232F3" w:rsidRPr="00AC1065" w:rsidRDefault="004232F3" w:rsidP="004232F3">
            <w:pPr>
              <w:spacing w:line="240" w:lineRule="auto"/>
              <w:jc w:val="center"/>
              <w:rPr>
                <w:sz w:val="24"/>
              </w:rPr>
            </w:pPr>
            <w:r>
              <w:rPr>
                <w:sz w:val="24"/>
              </w:rPr>
              <w:t xml:space="preserve">1 </w:t>
            </w:r>
            <w:r w:rsidRPr="00AC1065">
              <w:rPr>
                <w:sz w:val="24"/>
              </w:rPr>
              <w:t>тис</w:t>
            </w:r>
            <w:r>
              <w:rPr>
                <w:sz w:val="24"/>
              </w:rPr>
              <w:t xml:space="preserve"> грн</w:t>
            </w:r>
            <w:r w:rsidRPr="00AC1065">
              <w:rPr>
                <w:sz w:val="24"/>
              </w:rPr>
              <w:t>;</w:t>
            </w:r>
          </w:p>
          <w:p w:rsidR="004232F3" w:rsidRPr="00AC1065" w:rsidRDefault="004232F3" w:rsidP="004232F3">
            <w:pPr>
              <w:spacing w:line="240" w:lineRule="auto"/>
              <w:jc w:val="center"/>
              <w:rPr>
                <w:sz w:val="24"/>
              </w:rPr>
            </w:pPr>
          </w:p>
          <w:p w:rsidR="004232F3" w:rsidRPr="00AC1065" w:rsidRDefault="004232F3" w:rsidP="004232F3">
            <w:pPr>
              <w:spacing w:line="240" w:lineRule="auto"/>
              <w:jc w:val="center"/>
              <w:rPr>
                <w:sz w:val="24"/>
              </w:rPr>
            </w:pPr>
          </w:p>
          <w:p w:rsidR="004232F3" w:rsidRPr="00AC1065" w:rsidRDefault="004232F3" w:rsidP="004232F3">
            <w:pPr>
              <w:spacing w:line="240" w:lineRule="auto"/>
              <w:jc w:val="center"/>
              <w:rPr>
                <w:sz w:val="24"/>
              </w:rPr>
            </w:pPr>
            <w:r>
              <w:rPr>
                <w:sz w:val="24"/>
              </w:rPr>
              <w:t>1</w:t>
            </w:r>
            <w:r w:rsidRPr="00AC1065">
              <w:rPr>
                <w:sz w:val="24"/>
              </w:rPr>
              <w:t xml:space="preserve"> тис</w:t>
            </w:r>
            <w:r>
              <w:rPr>
                <w:sz w:val="24"/>
              </w:rPr>
              <w:t xml:space="preserve"> грн</w:t>
            </w:r>
            <w:r w:rsidRPr="00AC1065">
              <w:rPr>
                <w:sz w:val="24"/>
              </w:rPr>
              <w:t>;</w:t>
            </w:r>
          </w:p>
          <w:p w:rsidR="004232F3" w:rsidRPr="00AC1065" w:rsidRDefault="004232F3" w:rsidP="004232F3">
            <w:pPr>
              <w:spacing w:line="240" w:lineRule="auto"/>
              <w:jc w:val="center"/>
              <w:rPr>
                <w:sz w:val="24"/>
              </w:rPr>
            </w:pPr>
          </w:p>
          <w:p w:rsidR="004232F3" w:rsidRPr="00AC1065" w:rsidRDefault="004232F3" w:rsidP="004232F3">
            <w:pPr>
              <w:spacing w:line="240" w:lineRule="auto"/>
              <w:jc w:val="center"/>
              <w:rPr>
                <w:sz w:val="24"/>
              </w:rPr>
            </w:pPr>
          </w:p>
          <w:p w:rsidR="004232F3" w:rsidRPr="00522FEE" w:rsidRDefault="004232F3" w:rsidP="004232F3">
            <w:pPr>
              <w:spacing w:line="240" w:lineRule="auto"/>
              <w:jc w:val="center"/>
              <w:rPr>
                <w:sz w:val="24"/>
              </w:rPr>
            </w:pPr>
            <w:r>
              <w:rPr>
                <w:sz w:val="24"/>
              </w:rPr>
              <w:t xml:space="preserve">1 </w:t>
            </w:r>
            <w:r w:rsidRPr="00AC1065">
              <w:rPr>
                <w:sz w:val="24"/>
              </w:rPr>
              <w:t>тис</w:t>
            </w:r>
            <w:r>
              <w:rPr>
                <w:sz w:val="24"/>
              </w:rPr>
              <w:t xml:space="preserve"> грн</w:t>
            </w:r>
            <w:r w:rsidRPr="00AC1065">
              <w:rPr>
                <w:sz w:val="24"/>
              </w:rPr>
              <w:t>;</w:t>
            </w:r>
          </w:p>
        </w:tc>
      </w:tr>
    </w:tbl>
    <w:p w:rsidR="006E5728" w:rsidRDefault="006E5728" w:rsidP="006E5728">
      <w:pPr>
        <w:jc w:val="right"/>
      </w:pPr>
      <w:r>
        <w:t>Продовження таблиці 3.17</w:t>
      </w:r>
    </w:p>
    <w:tbl>
      <w:tblPr>
        <w:tblW w:w="10056" w:type="dxa"/>
        <w:jc w:val="center"/>
        <w:tblCellMar>
          <w:top w:w="9" w:type="dxa"/>
          <w:left w:w="106" w:type="dxa"/>
          <w:right w:w="59" w:type="dxa"/>
        </w:tblCellMar>
        <w:tblLook w:val="04A0" w:firstRow="1" w:lastRow="0" w:firstColumn="1" w:lastColumn="0" w:noHBand="0" w:noVBand="1"/>
      </w:tblPr>
      <w:tblGrid>
        <w:gridCol w:w="2221"/>
        <w:gridCol w:w="2355"/>
        <w:gridCol w:w="1919"/>
        <w:gridCol w:w="1737"/>
        <w:gridCol w:w="1824"/>
      </w:tblGrid>
      <w:tr w:rsidR="004232F3" w:rsidRPr="00AC1065" w:rsidTr="006E5728">
        <w:trPr>
          <w:trHeight w:val="1209"/>
          <w:jc w:val="center"/>
        </w:trPr>
        <w:tc>
          <w:tcPr>
            <w:tcW w:w="2221" w:type="dxa"/>
            <w:tcBorders>
              <w:top w:val="single" w:sz="4" w:space="0" w:color="auto"/>
              <w:left w:val="single" w:sz="4" w:space="0" w:color="000000"/>
              <w:bottom w:val="single" w:sz="4" w:space="0" w:color="000000"/>
              <w:right w:val="single" w:sz="4" w:space="0" w:color="000000"/>
            </w:tcBorders>
            <w:shd w:val="clear" w:color="auto" w:fill="auto"/>
          </w:tcPr>
          <w:p w:rsidR="004232F3" w:rsidRPr="0083375E" w:rsidRDefault="004232F3" w:rsidP="004232F3">
            <w:pPr>
              <w:spacing w:line="240" w:lineRule="auto"/>
              <w:jc w:val="center"/>
              <w:rPr>
                <w:sz w:val="24"/>
              </w:rPr>
            </w:pPr>
            <w:r w:rsidRPr="0083375E">
              <w:rPr>
                <w:sz w:val="24"/>
              </w:rPr>
              <w:t>Впровадження</w:t>
            </w:r>
          </w:p>
          <w:p w:rsidR="004232F3" w:rsidRPr="0083375E" w:rsidRDefault="004232F3" w:rsidP="004232F3">
            <w:pPr>
              <w:spacing w:line="240" w:lineRule="auto"/>
              <w:jc w:val="center"/>
              <w:rPr>
                <w:sz w:val="24"/>
              </w:rPr>
            </w:pPr>
            <w:r w:rsidRPr="0083375E">
              <w:rPr>
                <w:sz w:val="24"/>
              </w:rPr>
              <w:t>у</w:t>
            </w:r>
          </w:p>
          <w:p w:rsidR="004232F3" w:rsidRPr="0083375E" w:rsidRDefault="004232F3" w:rsidP="004232F3">
            <w:pPr>
              <w:spacing w:line="240" w:lineRule="auto"/>
              <w:jc w:val="center"/>
              <w:rPr>
                <w:sz w:val="24"/>
              </w:rPr>
            </w:pPr>
            <w:r w:rsidRPr="0083375E">
              <w:rPr>
                <w:sz w:val="24"/>
              </w:rPr>
              <w:t>виробництво</w:t>
            </w:r>
          </w:p>
          <w:p w:rsidR="004232F3" w:rsidRPr="00AC1065" w:rsidRDefault="004232F3" w:rsidP="004232F3">
            <w:pPr>
              <w:spacing w:line="240" w:lineRule="auto"/>
              <w:jc w:val="center"/>
              <w:rPr>
                <w:sz w:val="24"/>
              </w:rPr>
            </w:pPr>
            <w:r w:rsidRPr="0083375E">
              <w:rPr>
                <w:sz w:val="24"/>
              </w:rPr>
              <w:t>(</w:t>
            </w:r>
            <w:r>
              <w:rPr>
                <w:sz w:val="24"/>
              </w:rPr>
              <w:t>5903)</w:t>
            </w:r>
          </w:p>
        </w:tc>
        <w:tc>
          <w:tcPr>
            <w:tcW w:w="2355" w:type="dxa"/>
            <w:tcBorders>
              <w:top w:val="single" w:sz="4" w:space="0" w:color="auto"/>
              <w:left w:val="single" w:sz="4" w:space="0" w:color="000000"/>
              <w:bottom w:val="single" w:sz="4" w:space="0" w:color="000000"/>
              <w:right w:val="single" w:sz="4" w:space="0" w:color="000000"/>
            </w:tcBorders>
            <w:shd w:val="clear" w:color="auto" w:fill="auto"/>
          </w:tcPr>
          <w:p w:rsidR="004232F3" w:rsidRPr="0083375E" w:rsidRDefault="004232F3" w:rsidP="004232F3">
            <w:pPr>
              <w:spacing w:line="240" w:lineRule="auto"/>
              <w:jc w:val="center"/>
              <w:rPr>
                <w:sz w:val="24"/>
              </w:rPr>
            </w:pPr>
            <w:r w:rsidRPr="0083375E">
              <w:rPr>
                <w:sz w:val="24"/>
              </w:rPr>
              <w:t>Запуск договорів;</w:t>
            </w:r>
          </w:p>
          <w:p w:rsidR="004232F3" w:rsidRDefault="004232F3" w:rsidP="004232F3">
            <w:pPr>
              <w:spacing w:line="240" w:lineRule="auto"/>
              <w:jc w:val="center"/>
              <w:rPr>
                <w:sz w:val="24"/>
              </w:rPr>
            </w:pPr>
            <w:r>
              <w:rPr>
                <w:sz w:val="24"/>
              </w:rPr>
              <w:t>в</w:t>
            </w:r>
            <w:r w:rsidRPr="0083375E">
              <w:rPr>
                <w:sz w:val="24"/>
              </w:rPr>
              <w:t>иготовлення</w:t>
            </w:r>
          </w:p>
        </w:tc>
        <w:tc>
          <w:tcPr>
            <w:tcW w:w="1919" w:type="dxa"/>
            <w:tcBorders>
              <w:top w:val="single" w:sz="4" w:space="0" w:color="auto"/>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Pr>
                <w:sz w:val="24"/>
              </w:rPr>
              <w:t>Фінансові, людські</w:t>
            </w:r>
          </w:p>
        </w:tc>
        <w:tc>
          <w:tcPr>
            <w:tcW w:w="1737" w:type="dxa"/>
            <w:tcBorders>
              <w:top w:val="single" w:sz="4" w:space="0" w:color="auto"/>
              <w:left w:val="single" w:sz="4" w:space="0" w:color="000000"/>
              <w:bottom w:val="single" w:sz="4" w:space="0" w:color="000000"/>
              <w:right w:val="single" w:sz="4" w:space="0" w:color="000000"/>
            </w:tcBorders>
            <w:shd w:val="clear" w:color="auto" w:fill="auto"/>
          </w:tcPr>
          <w:p w:rsidR="004232F3" w:rsidRDefault="004232F3" w:rsidP="004232F3">
            <w:pPr>
              <w:spacing w:line="240" w:lineRule="auto"/>
              <w:jc w:val="center"/>
              <w:rPr>
                <w:sz w:val="24"/>
              </w:rPr>
            </w:pPr>
            <w:r>
              <w:rPr>
                <w:sz w:val="24"/>
              </w:rPr>
              <w:t>40 год</w:t>
            </w:r>
          </w:p>
          <w:p w:rsidR="004232F3" w:rsidRPr="00AC1065" w:rsidRDefault="004232F3" w:rsidP="004232F3">
            <w:pPr>
              <w:spacing w:line="240" w:lineRule="auto"/>
              <w:jc w:val="center"/>
              <w:rPr>
                <w:sz w:val="24"/>
              </w:rPr>
            </w:pPr>
            <w:r>
              <w:rPr>
                <w:sz w:val="24"/>
              </w:rPr>
              <w:t>100 год</w:t>
            </w:r>
          </w:p>
        </w:tc>
        <w:tc>
          <w:tcPr>
            <w:tcW w:w="1824" w:type="dxa"/>
            <w:tcBorders>
              <w:top w:val="single" w:sz="4" w:space="0" w:color="auto"/>
              <w:left w:val="single" w:sz="4" w:space="0" w:color="000000"/>
              <w:bottom w:val="single" w:sz="4" w:space="0" w:color="000000"/>
              <w:right w:val="single" w:sz="4" w:space="0" w:color="000000"/>
            </w:tcBorders>
            <w:shd w:val="clear" w:color="auto" w:fill="auto"/>
          </w:tcPr>
          <w:p w:rsidR="004232F3" w:rsidRDefault="004232F3" w:rsidP="004232F3">
            <w:pPr>
              <w:spacing w:line="240" w:lineRule="auto"/>
              <w:jc w:val="center"/>
              <w:rPr>
                <w:sz w:val="24"/>
              </w:rPr>
            </w:pPr>
            <w:r>
              <w:rPr>
                <w:sz w:val="24"/>
              </w:rPr>
              <w:t>-</w:t>
            </w:r>
          </w:p>
          <w:p w:rsidR="004232F3" w:rsidRPr="00AC1065" w:rsidRDefault="004232F3" w:rsidP="004232F3">
            <w:pPr>
              <w:spacing w:line="240" w:lineRule="auto"/>
              <w:jc w:val="center"/>
              <w:rPr>
                <w:sz w:val="24"/>
              </w:rPr>
            </w:pPr>
            <w:r>
              <w:rPr>
                <w:sz w:val="24"/>
              </w:rPr>
              <w:t>5903 грн;</w:t>
            </w:r>
          </w:p>
        </w:tc>
      </w:tr>
      <w:tr w:rsidR="004232F3" w:rsidRPr="00AC1065" w:rsidTr="006E5728">
        <w:trPr>
          <w:trHeight w:val="638"/>
          <w:jc w:val="center"/>
        </w:trPr>
        <w:tc>
          <w:tcPr>
            <w:tcW w:w="2221"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Масова реалізація</w:t>
            </w:r>
          </w:p>
        </w:tc>
        <w:tc>
          <w:tcPr>
            <w:tcW w:w="2355"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Pr>
                <w:sz w:val="24"/>
              </w:rPr>
              <w:t>-</w:t>
            </w: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w:t>
            </w:r>
          </w:p>
        </w:tc>
        <w:tc>
          <w:tcPr>
            <w:tcW w:w="1737"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w:t>
            </w: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w:t>
            </w:r>
          </w:p>
        </w:tc>
      </w:tr>
      <w:tr w:rsidR="004232F3" w:rsidRPr="00AC1065" w:rsidTr="006E5728">
        <w:trPr>
          <w:trHeight w:val="894"/>
          <w:jc w:val="center"/>
        </w:trPr>
        <w:tc>
          <w:tcPr>
            <w:tcW w:w="2221"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Закриття або продаж</w:t>
            </w:r>
          </w:p>
          <w:p w:rsidR="004232F3" w:rsidRPr="00AC1065" w:rsidRDefault="004232F3" w:rsidP="006E5728">
            <w:pPr>
              <w:spacing w:line="240" w:lineRule="auto"/>
              <w:jc w:val="center"/>
              <w:rPr>
                <w:sz w:val="24"/>
              </w:rPr>
            </w:pPr>
            <w:r w:rsidRPr="00AC1065">
              <w:rPr>
                <w:sz w:val="24"/>
              </w:rPr>
              <w:t xml:space="preserve">проекту </w:t>
            </w:r>
          </w:p>
        </w:tc>
        <w:tc>
          <w:tcPr>
            <w:tcW w:w="2355"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Pr>
                <w:sz w:val="24"/>
              </w:rPr>
              <w:t>-</w:t>
            </w:r>
          </w:p>
        </w:tc>
        <w:tc>
          <w:tcPr>
            <w:tcW w:w="1919"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w:t>
            </w:r>
          </w:p>
        </w:tc>
        <w:tc>
          <w:tcPr>
            <w:tcW w:w="1737"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w:t>
            </w: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rsidR="004232F3" w:rsidRPr="00AC1065" w:rsidRDefault="004232F3" w:rsidP="004232F3">
            <w:pPr>
              <w:spacing w:line="240" w:lineRule="auto"/>
              <w:jc w:val="center"/>
              <w:rPr>
                <w:sz w:val="24"/>
              </w:rPr>
            </w:pPr>
            <w:r w:rsidRPr="00AC1065">
              <w:rPr>
                <w:sz w:val="24"/>
              </w:rPr>
              <w:t>-</w:t>
            </w:r>
          </w:p>
        </w:tc>
      </w:tr>
    </w:tbl>
    <w:p w:rsidR="004232F3" w:rsidRDefault="004232F3" w:rsidP="004232F3">
      <w:pPr>
        <w:spacing w:line="360" w:lineRule="auto"/>
        <w:ind w:firstLine="709"/>
        <w:rPr>
          <w:lang w:val="ru-RU"/>
        </w:rPr>
      </w:pPr>
    </w:p>
    <w:p w:rsidR="004232F3" w:rsidRPr="006D616F" w:rsidRDefault="004232F3" w:rsidP="004232F3">
      <w:pPr>
        <w:spacing w:line="360" w:lineRule="auto"/>
        <w:ind w:firstLine="709"/>
        <w:rPr>
          <w:lang w:val="ru-RU"/>
        </w:rPr>
      </w:pPr>
      <w:r w:rsidRPr="006D616F">
        <w:rPr>
          <w:lang w:val="ru-RU"/>
        </w:rPr>
        <w:lastRenderedPageBreak/>
        <w:t>Визначено фактори і елементи бізнес-процесів методо</w:t>
      </w:r>
      <w:r>
        <w:rPr>
          <w:lang w:val="ru-RU"/>
        </w:rPr>
        <w:t>м системного аналізу (табл. 3.18</w:t>
      </w:r>
      <w:r w:rsidRPr="006D616F">
        <w:rPr>
          <w:lang w:val="ru-RU"/>
        </w:rPr>
        <w:t>).</w:t>
      </w:r>
    </w:p>
    <w:p w:rsidR="004232F3" w:rsidRPr="006D616F" w:rsidRDefault="004232F3" w:rsidP="004232F3">
      <w:pPr>
        <w:spacing w:line="360" w:lineRule="auto"/>
        <w:ind w:firstLine="709"/>
        <w:rPr>
          <w:lang w:val="ru-RU"/>
        </w:rPr>
      </w:pPr>
      <w:r>
        <w:rPr>
          <w:lang w:val="ru-RU"/>
        </w:rPr>
        <w:t>Таблиця 3.18</w:t>
      </w:r>
      <w:r w:rsidRPr="006D616F">
        <w:rPr>
          <w:lang w:val="ru-RU"/>
        </w:rPr>
        <w:t xml:space="preserve"> – Системний аналіз бізнес-процесів стартапу </w:t>
      </w:r>
    </w:p>
    <w:tbl>
      <w:tblPr>
        <w:tblW w:w="8847" w:type="dxa"/>
        <w:jc w:val="center"/>
        <w:tblCellMar>
          <w:top w:w="9" w:type="dxa"/>
          <w:left w:w="82" w:type="dxa"/>
          <w:right w:w="55" w:type="dxa"/>
        </w:tblCellMar>
        <w:tblLook w:val="04A0" w:firstRow="1" w:lastRow="0" w:firstColumn="1" w:lastColumn="0" w:noHBand="0" w:noVBand="1"/>
      </w:tblPr>
      <w:tblGrid>
        <w:gridCol w:w="3115"/>
        <w:gridCol w:w="702"/>
        <w:gridCol w:w="918"/>
        <w:gridCol w:w="605"/>
        <w:gridCol w:w="700"/>
        <w:gridCol w:w="704"/>
        <w:gridCol w:w="701"/>
        <w:gridCol w:w="702"/>
        <w:gridCol w:w="700"/>
      </w:tblGrid>
      <w:tr w:rsidR="004232F3" w:rsidRPr="006D616F" w:rsidTr="004232F3">
        <w:trPr>
          <w:trHeight w:val="523"/>
          <w:jc w:val="center"/>
        </w:trPr>
        <w:tc>
          <w:tcPr>
            <w:tcW w:w="3115" w:type="dxa"/>
            <w:vMerge w:val="restart"/>
            <w:tcBorders>
              <w:top w:val="single" w:sz="4" w:space="0" w:color="000000"/>
              <w:left w:val="single" w:sz="4" w:space="0" w:color="000000"/>
              <w:bottom w:val="single" w:sz="4" w:space="0" w:color="000000"/>
              <w:right w:val="single" w:sz="4" w:space="0" w:color="000000"/>
            </w:tcBorders>
            <w:shd w:val="clear" w:color="auto" w:fill="auto"/>
          </w:tcPr>
          <w:p w:rsidR="004232F3" w:rsidRPr="00224990" w:rsidRDefault="004232F3" w:rsidP="004232F3">
            <w:pPr>
              <w:spacing w:line="240" w:lineRule="auto"/>
              <w:jc w:val="center"/>
              <w:rPr>
                <w:b/>
                <w:sz w:val="24"/>
                <w:lang w:val="ru-RU"/>
              </w:rPr>
            </w:pPr>
            <w:r w:rsidRPr="00224990">
              <w:rPr>
                <w:b/>
                <w:sz w:val="24"/>
                <w:lang w:val="ru-RU"/>
              </w:rPr>
              <w:t>Функції</w:t>
            </w:r>
          </w:p>
        </w:tc>
        <w:tc>
          <w:tcPr>
            <w:tcW w:w="5732" w:type="dxa"/>
            <w:gridSpan w:val="8"/>
            <w:tcBorders>
              <w:top w:val="single" w:sz="4" w:space="0" w:color="000000"/>
              <w:left w:val="single" w:sz="4" w:space="0" w:color="000000"/>
              <w:bottom w:val="single" w:sz="4" w:space="0" w:color="000000"/>
              <w:right w:val="single" w:sz="4" w:space="0" w:color="auto"/>
            </w:tcBorders>
            <w:shd w:val="clear" w:color="auto" w:fill="auto"/>
          </w:tcPr>
          <w:p w:rsidR="004232F3" w:rsidRPr="00224990" w:rsidRDefault="004232F3" w:rsidP="004232F3">
            <w:pPr>
              <w:spacing w:line="240" w:lineRule="auto"/>
              <w:jc w:val="center"/>
              <w:rPr>
                <w:b/>
                <w:sz w:val="24"/>
                <w:lang w:val="ru-RU"/>
              </w:rPr>
            </w:pPr>
            <w:r w:rsidRPr="00224990">
              <w:rPr>
                <w:b/>
                <w:sz w:val="24"/>
                <w:lang w:val="ru-RU"/>
              </w:rPr>
              <w:t>Елементи</w:t>
            </w:r>
          </w:p>
        </w:tc>
      </w:tr>
      <w:tr w:rsidR="004232F3" w:rsidRPr="006D616F" w:rsidTr="004232F3">
        <w:trPr>
          <w:cantSplit/>
          <w:trHeight w:val="1335"/>
          <w:jc w:val="center"/>
        </w:trPr>
        <w:tc>
          <w:tcPr>
            <w:tcW w:w="0" w:type="auto"/>
            <w:vMerge/>
            <w:tcBorders>
              <w:top w:val="nil"/>
              <w:left w:val="single" w:sz="4" w:space="0" w:color="000000"/>
              <w:bottom w:val="single" w:sz="4" w:space="0" w:color="000000"/>
              <w:right w:val="single" w:sz="4" w:space="0" w:color="000000"/>
            </w:tcBorders>
            <w:shd w:val="clear" w:color="auto" w:fill="auto"/>
          </w:tcPr>
          <w:p w:rsidR="004232F3" w:rsidRPr="00224990" w:rsidRDefault="004232F3" w:rsidP="004232F3">
            <w:pPr>
              <w:spacing w:line="240" w:lineRule="auto"/>
              <w:jc w:val="center"/>
              <w:rPr>
                <w:b/>
                <w:sz w:val="24"/>
                <w:lang w:val="ru-RU"/>
              </w:rPr>
            </w:pPr>
          </w:p>
        </w:tc>
        <w:tc>
          <w:tcPr>
            <w:tcW w:w="702" w:type="dxa"/>
            <w:tcBorders>
              <w:top w:val="single" w:sz="4" w:space="0" w:color="000000"/>
              <w:left w:val="single" w:sz="4" w:space="0" w:color="000000"/>
              <w:bottom w:val="single" w:sz="4" w:space="0" w:color="000000"/>
              <w:right w:val="single" w:sz="4" w:space="0" w:color="000000"/>
            </w:tcBorders>
            <w:shd w:val="clear" w:color="auto" w:fill="auto"/>
            <w:textDirection w:val="btLr"/>
          </w:tcPr>
          <w:p w:rsidR="004232F3" w:rsidRPr="00224990" w:rsidRDefault="004232F3" w:rsidP="004232F3">
            <w:pPr>
              <w:spacing w:line="240" w:lineRule="auto"/>
              <w:jc w:val="center"/>
              <w:rPr>
                <w:b/>
                <w:sz w:val="24"/>
                <w:lang w:val="ru-RU"/>
              </w:rPr>
            </w:pPr>
            <w:r w:rsidRPr="00224990">
              <w:rPr>
                <w:b/>
                <w:sz w:val="24"/>
                <w:lang w:val="ru-RU"/>
              </w:rPr>
              <w:t>Автор ідеї</w:t>
            </w:r>
          </w:p>
        </w:tc>
        <w:tc>
          <w:tcPr>
            <w:tcW w:w="918" w:type="dxa"/>
            <w:tcBorders>
              <w:top w:val="single" w:sz="4" w:space="0" w:color="000000"/>
              <w:left w:val="single" w:sz="4" w:space="0" w:color="000000"/>
              <w:bottom w:val="single" w:sz="4" w:space="0" w:color="000000"/>
              <w:right w:val="single" w:sz="4" w:space="0" w:color="000000"/>
            </w:tcBorders>
            <w:shd w:val="clear" w:color="auto" w:fill="auto"/>
            <w:textDirection w:val="btLr"/>
          </w:tcPr>
          <w:p w:rsidR="004232F3" w:rsidRPr="00224990" w:rsidRDefault="004232F3" w:rsidP="004232F3">
            <w:pPr>
              <w:spacing w:line="240" w:lineRule="auto"/>
              <w:jc w:val="center"/>
              <w:rPr>
                <w:b/>
                <w:sz w:val="24"/>
                <w:lang w:val="ru-RU"/>
              </w:rPr>
            </w:pPr>
            <w:r w:rsidRPr="00224990">
              <w:rPr>
                <w:b/>
                <w:sz w:val="24"/>
                <w:lang w:val="ru-RU"/>
              </w:rPr>
              <w:t>Команда розробників</w:t>
            </w:r>
          </w:p>
        </w:tc>
        <w:tc>
          <w:tcPr>
            <w:tcW w:w="605" w:type="dxa"/>
            <w:tcBorders>
              <w:top w:val="single" w:sz="4" w:space="0" w:color="000000"/>
              <w:left w:val="single" w:sz="4" w:space="0" w:color="000000"/>
              <w:bottom w:val="single" w:sz="4" w:space="0" w:color="000000"/>
              <w:right w:val="single" w:sz="4" w:space="0" w:color="000000"/>
            </w:tcBorders>
            <w:shd w:val="clear" w:color="auto" w:fill="auto"/>
            <w:textDirection w:val="btLr"/>
          </w:tcPr>
          <w:p w:rsidR="004232F3" w:rsidRPr="00224990" w:rsidRDefault="004232F3" w:rsidP="004232F3">
            <w:pPr>
              <w:spacing w:line="240" w:lineRule="auto"/>
              <w:jc w:val="center"/>
              <w:rPr>
                <w:b/>
                <w:sz w:val="24"/>
                <w:lang w:val="ru-RU"/>
              </w:rPr>
            </w:pPr>
            <w:r w:rsidRPr="00224990">
              <w:rPr>
                <w:b/>
                <w:sz w:val="24"/>
                <w:lang w:val="ru-RU"/>
              </w:rPr>
              <w:t>Банк</w:t>
            </w:r>
          </w:p>
        </w:tc>
        <w:tc>
          <w:tcPr>
            <w:tcW w:w="700" w:type="dxa"/>
            <w:tcBorders>
              <w:top w:val="single" w:sz="4" w:space="0" w:color="000000"/>
              <w:left w:val="single" w:sz="4" w:space="0" w:color="000000"/>
              <w:bottom w:val="single" w:sz="4" w:space="0" w:color="000000"/>
              <w:right w:val="single" w:sz="4" w:space="0" w:color="000000"/>
            </w:tcBorders>
            <w:shd w:val="clear" w:color="auto" w:fill="auto"/>
            <w:textDirection w:val="btLr"/>
          </w:tcPr>
          <w:p w:rsidR="004232F3" w:rsidRPr="00224990" w:rsidRDefault="004232F3" w:rsidP="004232F3">
            <w:pPr>
              <w:spacing w:line="240" w:lineRule="auto"/>
              <w:jc w:val="center"/>
              <w:rPr>
                <w:b/>
                <w:sz w:val="24"/>
                <w:lang w:val="ru-RU"/>
              </w:rPr>
            </w:pPr>
            <w:r w:rsidRPr="00224990">
              <w:rPr>
                <w:b/>
                <w:sz w:val="24"/>
                <w:lang w:val="ru-RU"/>
              </w:rPr>
              <w:t>Юрист</w:t>
            </w:r>
          </w:p>
        </w:tc>
        <w:tc>
          <w:tcPr>
            <w:tcW w:w="704" w:type="dxa"/>
            <w:tcBorders>
              <w:top w:val="single" w:sz="4" w:space="0" w:color="000000"/>
              <w:left w:val="single" w:sz="4" w:space="0" w:color="000000"/>
              <w:bottom w:val="single" w:sz="4" w:space="0" w:color="000000"/>
              <w:right w:val="single" w:sz="4" w:space="0" w:color="000000"/>
            </w:tcBorders>
            <w:shd w:val="clear" w:color="auto" w:fill="auto"/>
            <w:textDirection w:val="btLr"/>
          </w:tcPr>
          <w:p w:rsidR="004232F3" w:rsidRPr="00224990" w:rsidRDefault="004232F3" w:rsidP="004232F3">
            <w:pPr>
              <w:spacing w:line="240" w:lineRule="auto"/>
              <w:jc w:val="center"/>
              <w:rPr>
                <w:b/>
                <w:sz w:val="24"/>
                <w:lang w:val="ru-RU"/>
              </w:rPr>
            </w:pPr>
            <w:r w:rsidRPr="00224990">
              <w:rPr>
                <w:b/>
                <w:sz w:val="24"/>
                <w:lang w:val="ru-RU"/>
              </w:rPr>
              <w:t>Маркетолог</w:t>
            </w:r>
          </w:p>
        </w:tc>
        <w:tc>
          <w:tcPr>
            <w:tcW w:w="701" w:type="dxa"/>
            <w:tcBorders>
              <w:top w:val="single" w:sz="4" w:space="0" w:color="000000"/>
              <w:left w:val="single" w:sz="4" w:space="0" w:color="000000"/>
              <w:bottom w:val="single" w:sz="4" w:space="0" w:color="000000"/>
              <w:right w:val="single" w:sz="4" w:space="0" w:color="000000"/>
            </w:tcBorders>
            <w:shd w:val="clear" w:color="auto" w:fill="auto"/>
            <w:textDirection w:val="btLr"/>
          </w:tcPr>
          <w:p w:rsidR="004232F3" w:rsidRPr="00224990" w:rsidRDefault="004232F3" w:rsidP="004232F3">
            <w:pPr>
              <w:spacing w:line="240" w:lineRule="auto"/>
              <w:jc w:val="center"/>
              <w:rPr>
                <w:b/>
                <w:sz w:val="24"/>
                <w:lang w:val="ru-RU"/>
              </w:rPr>
            </w:pPr>
            <w:r w:rsidRPr="00224990">
              <w:rPr>
                <w:b/>
                <w:sz w:val="24"/>
                <w:lang w:val="ru-RU"/>
              </w:rPr>
              <w:t>Виробник</w:t>
            </w:r>
          </w:p>
        </w:tc>
        <w:tc>
          <w:tcPr>
            <w:tcW w:w="702" w:type="dxa"/>
            <w:tcBorders>
              <w:top w:val="single" w:sz="4" w:space="0" w:color="000000"/>
              <w:left w:val="single" w:sz="4" w:space="0" w:color="000000"/>
              <w:bottom w:val="single" w:sz="4" w:space="0" w:color="000000"/>
              <w:right w:val="single" w:sz="4" w:space="0" w:color="000000"/>
            </w:tcBorders>
            <w:shd w:val="clear" w:color="auto" w:fill="auto"/>
            <w:textDirection w:val="btLr"/>
          </w:tcPr>
          <w:p w:rsidR="004232F3" w:rsidRPr="00224990" w:rsidRDefault="004232F3" w:rsidP="004232F3">
            <w:pPr>
              <w:spacing w:line="240" w:lineRule="auto"/>
              <w:jc w:val="center"/>
              <w:rPr>
                <w:b/>
                <w:sz w:val="24"/>
                <w:lang w:val="ru-RU"/>
              </w:rPr>
            </w:pPr>
            <w:r w:rsidRPr="00224990">
              <w:rPr>
                <w:b/>
                <w:sz w:val="24"/>
                <w:lang w:val="ru-RU"/>
              </w:rPr>
              <w:t>Реалізатор</w:t>
            </w:r>
          </w:p>
        </w:tc>
        <w:tc>
          <w:tcPr>
            <w:tcW w:w="700" w:type="dxa"/>
            <w:tcBorders>
              <w:top w:val="single" w:sz="4" w:space="0" w:color="000000"/>
              <w:left w:val="single" w:sz="4" w:space="0" w:color="000000"/>
              <w:bottom w:val="single" w:sz="4" w:space="0" w:color="000000"/>
              <w:right w:val="single" w:sz="4" w:space="0" w:color="000000"/>
            </w:tcBorders>
            <w:shd w:val="clear" w:color="auto" w:fill="auto"/>
            <w:textDirection w:val="btLr"/>
          </w:tcPr>
          <w:p w:rsidR="004232F3" w:rsidRPr="00224990" w:rsidRDefault="004232F3" w:rsidP="004232F3">
            <w:pPr>
              <w:spacing w:line="240" w:lineRule="auto"/>
              <w:jc w:val="center"/>
              <w:rPr>
                <w:b/>
                <w:sz w:val="24"/>
                <w:lang w:val="ru-RU"/>
              </w:rPr>
            </w:pPr>
            <w:r w:rsidRPr="00224990">
              <w:rPr>
                <w:b/>
                <w:sz w:val="24"/>
                <w:lang w:val="ru-RU"/>
              </w:rPr>
              <w:t>Споживач</w:t>
            </w:r>
          </w:p>
        </w:tc>
      </w:tr>
      <w:tr w:rsidR="004232F3" w:rsidRPr="006D616F" w:rsidTr="004232F3">
        <w:trPr>
          <w:trHeight w:val="506"/>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Розробка ідеї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r>
      <w:tr w:rsidR="004232F3" w:rsidRPr="006D616F" w:rsidTr="004232F3">
        <w:trPr>
          <w:trHeight w:val="507"/>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Аналіз ринку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r>
      <w:tr w:rsidR="004232F3" w:rsidRPr="006D616F" w:rsidTr="004232F3">
        <w:trPr>
          <w:trHeight w:val="506"/>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Формування команди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r>
      <w:tr w:rsidR="004232F3" w:rsidRPr="006D616F" w:rsidTr="004232F3">
        <w:trPr>
          <w:trHeight w:val="655"/>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Перевірка потреб споживача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r>
      <w:tr w:rsidR="004232F3" w:rsidRPr="006D616F" w:rsidTr="004232F3">
        <w:trPr>
          <w:trHeight w:val="506"/>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Pr>
                <w:sz w:val="24"/>
                <w:lang w:val="ru-RU"/>
              </w:rPr>
              <w:t>Розробка схеми експерименту</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r>
      <w:tr w:rsidR="004232F3" w:rsidRPr="006D616F" w:rsidTr="004232F3">
        <w:trPr>
          <w:trHeight w:val="506"/>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Default="004232F3" w:rsidP="004232F3">
            <w:pPr>
              <w:spacing w:line="240" w:lineRule="auto"/>
              <w:rPr>
                <w:sz w:val="24"/>
                <w:lang w:val="ru-RU"/>
              </w:rPr>
            </w:pPr>
            <w:r>
              <w:rPr>
                <w:sz w:val="24"/>
                <w:lang w:val="ru-RU"/>
              </w:rPr>
              <w:t>Оформлення патенту</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Pr>
                <w:sz w:val="24"/>
                <w:lang w:val="ru-RU"/>
              </w:rPr>
              <w:t>+</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Pr>
                <w:sz w:val="24"/>
                <w:lang w:val="ru-RU"/>
              </w:rPr>
              <w:t>+</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r>
      <w:tr w:rsidR="004232F3" w:rsidRPr="006D616F" w:rsidTr="004232F3">
        <w:trPr>
          <w:trHeight w:val="655"/>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Заключення договору про намір з банком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r>
      <w:tr w:rsidR="004232F3" w:rsidRPr="006D616F" w:rsidTr="004232F3">
        <w:trPr>
          <w:trHeight w:val="653"/>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Заключення договору про намір з виробником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r>
      <w:tr w:rsidR="004232F3" w:rsidRPr="006D616F" w:rsidTr="004232F3">
        <w:trPr>
          <w:trHeight w:val="977"/>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Заключення договору про намір з точкою </w:t>
            </w:r>
          </w:p>
          <w:p w:rsidR="004232F3" w:rsidRPr="006D616F" w:rsidRDefault="004232F3" w:rsidP="004232F3">
            <w:pPr>
              <w:spacing w:line="240" w:lineRule="auto"/>
              <w:rPr>
                <w:sz w:val="24"/>
                <w:lang w:val="ru-RU"/>
              </w:rPr>
            </w:pPr>
            <w:r w:rsidRPr="006D616F">
              <w:rPr>
                <w:sz w:val="24"/>
                <w:lang w:val="ru-RU"/>
              </w:rPr>
              <w:t xml:space="preserve">збуту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r>
      <w:tr w:rsidR="004232F3" w:rsidRPr="006D616F" w:rsidTr="004232F3">
        <w:trPr>
          <w:trHeight w:val="656"/>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Запуск договорів </w:t>
            </w:r>
          </w:p>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r>
              <w:rPr>
                <w:sz w:val="24"/>
                <w:lang w:val="ru-RU"/>
              </w:rPr>
              <w:t>+</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r>
      <w:tr w:rsidR="004232F3" w:rsidRPr="006D616F" w:rsidTr="004232F3">
        <w:trPr>
          <w:trHeight w:val="331"/>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Виготовлення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r>
              <w:rPr>
                <w:sz w:val="24"/>
                <w:lang w:val="ru-RU"/>
              </w:rPr>
              <w:t>+</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p>
        </w:tc>
      </w:tr>
      <w:tr w:rsidR="004232F3" w:rsidRPr="006D616F" w:rsidTr="004232F3">
        <w:trPr>
          <w:trHeight w:val="418"/>
          <w:jc w:val="center"/>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Споживче тестування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918"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605"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2"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sidRPr="006D616F">
              <w:rPr>
                <w:sz w:val="24"/>
                <w:lang w:val="ru-RU"/>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auto"/>
          </w:tcPr>
          <w:p w:rsidR="004232F3" w:rsidRPr="006D616F" w:rsidRDefault="004232F3" w:rsidP="004232F3">
            <w:pPr>
              <w:spacing w:line="240" w:lineRule="auto"/>
              <w:rPr>
                <w:sz w:val="24"/>
                <w:lang w:val="ru-RU"/>
              </w:rPr>
            </w:pPr>
            <w:r>
              <w:rPr>
                <w:sz w:val="24"/>
                <w:lang w:val="ru-RU"/>
              </w:rPr>
              <w:t>+</w:t>
            </w:r>
          </w:p>
        </w:tc>
      </w:tr>
    </w:tbl>
    <w:p w:rsidR="004232F3" w:rsidRPr="000F7C92" w:rsidRDefault="00EB2293" w:rsidP="006E5728">
      <w:pPr>
        <w:pStyle w:val="2"/>
        <w:spacing w:before="0" w:line="360" w:lineRule="auto"/>
        <w:ind w:firstLine="708"/>
        <w:rPr>
          <w:rFonts w:ascii="Times New Roman" w:eastAsia="Times New Roman" w:hAnsi="Times New Roman" w:cs="Times New Roman"/>
          <w:b/>
          <w:color w:val="auto"/>
          <w:sz w:val="28"/>
        </w:rPr>
      </w:pPr>
      <w:bookmarkStart w:id="69" w:name="_Toc39840351"/>
      <w:r>
        <w:rPr>
          <w:rFonts w:ascii="Times New Roman" w:eastAsia="Times New Roman" w:hAnsi="Times New Roman" w:cs="Times New Roman"/>
          <w:b/>
          <w:color w:val="auto"/>
          <w:sz w:val="28"/>
        </w:rPr>
        <w:t>3.6 Ризики стартап-</w:t>
      </w:r>
      <w:r w:rsidR="004232F3">
        <w:rPr>
          <w:rFonts w:ascii="Times New Roman" w:eastAsia="Times New Roman" w:hAnsi="Times New Roman" w:cs="Times New Roman"/>
          <w:b/>
          <w:color w:val="auto"/>
          <w:sz w:val="28"/>
        </w:rPr>
        <w:t>проекту та методи управління ними</w:t>
      </w:r>
      <w:bookmarkEnd w:id="69"/>
    </w:p>
    <w:p w:rsidR="004232F3" w:rsidRDefault="004232F3" w:rsidP="004232F3">
      <w:pPr>
        <w:spacing w:line="360" w:lineRule="auto"/>
        <w:ind w:firstLine="709"/>
      </w:pPr>
    </w:p>
    <w:p w:rsidR="004232F3" w:rsidRDefault="004232F3" w:rsidP="004232F3">
      <w:pPr>
        <w:spacing w:line="360" w:lineRule="auto"/>
        <w:ind w:firstLine="709"/>
      </w:pPr>
      <w:r w:rsidRPr="00A22984">
        <w:t>У розділі визначені найбільш імовірні ризики, які можуть виникнути</w:t>
      </w:r>
      <w:r>
        <w:t xml:space="preserve"> при реалізації даного проекту.</w:t>
      </w:r>
    </w:p>
    <w:p w:rsidR="004232F3" w:rsidRDefault="004232F3" w:rsidP="004232F3">
      <w:pPr>
        <w:spacing w:line="360" w:lineRule="auto"/>
        <w:ind w:firstLine="709"/>
      </w:pPr>
      <w:r w:rsidRPr="00A22984">
        <w:t xml:space="preserve"> </w:t>
      </w:r>
    </w:p>
    <w:p w:rsidR="004232F3" w:rsidRDefault="004232F3" w:rsidP="004232F3">
      <w:pPr>
        <w:spacing w:line="360" w:lineRule="auto"/>
        <w:ind w:firstLine="709"/>
      </w:pPr>
      <w:r w:rsidRPr="00A22984">
        <w:t>Таблиця 3.19 – Ризики інноваційної розробки</w:t>
      </w:r>
    </w:p>
    <w:tbl>
      <w:tblPr>
        <w:tblStyle w:val="a6"/>
        <w:tblW w:w="0" w:type="auto"/>
        <w:jc w:val="center"/>
        <w:tblLook w:val="04A0" w:firstRow="1" w:lastRow="0" w:firstColumn="1" w:lastColumn="0" w:noHBand="0" w:noVBand="1"/>
      </w:tblPr>
      <w:tblGrid>
        <w:gridCol w:w="2122"/>
        <w:gridCol w:w="1842"/>
        <w:gridCol w:w="2571"/>
        <w:gridCol w:w="2410"/>
      </w:tblGrid>
      <w:tr w:rsidR="004232F3" w:rsidRPr="00224990" w:rsidTr="004232F3">
        <w:trPr>
          <w:jc w:val="center"/>
        </w:trPr>
        <w:tc>
          <w:tcPr>
            <w:tcW w:w="2122" w:type="dxa"/>
          </w:tcPr>
          <w:p w:rsidR="004232F3" w:rsidRPr="00224990" w:rsidRDefault="004232F3" w:rsidP="004232F3">
            <w:pPr>
              <w:keepNext/>
              <w:keepLines/>
              <w:ind w:right="-1"/>
              <w:jc w:val="center"/>
              <w:outlineLvl w:val="1"/>
              <w:rPr>
                <w:b/>
                <w:color w:val="000000"/>
                <w:sz w:val="24"/>
              </w:rPr>
            </w:pPr>
            <w:bookmarkStart w:id="70" w:name="_Toc39343334"/>
            <w:bookmarkStart w:id="71" w:name="_Toc39840352"/>
            <w:r w:rsidRPr="00224990">
              <w:rPr>
                <w:b/>
                <w:sz w:val="24"/>
              </w:rPr>
              <w:lastRenderedPageBreak/>
              <w:t xml:space="preserve">Назва </w:t>
            </w:r>
            <w:r w:rsidRPr="00224990">
              <w:rPr>
                <w:b/>
                <w:color w:val="000000"/>
                <w:sz w:val="24"/>
              </w:rPr>
              <w:t>процесу/ стадії реалізації стартап проекту</w:t>
            </w:r>
            <w:bookmarkEnd w:id="70"/>
            <w:bookmarkEnd w:id="71"/>
          </w:p>
        </w:tc>
        <w:tc>
          <w:tcPr>
            <w:tcW w:w="1842" w:type="dxa"/>
          </w:tcPr>
          <w:p w:rsidR="004232F3" w:rsidRPr="00224990" w:rsidRDefault="004232F3" w:rsidP="004232F3">
            <w:pPr>
              <w:keepNext/>
              <w:keepLines/>
              <w:ind w:right="-1"/>
              <w:jc w:val="center"/>
              <w:outlineLvl w:val="1"/>
              <w:rPr>
                <w:b/>
                <w:color w:val="000000"/>
                <w:sz w:val="24"/>
              </w:rPr>
            </w:pPr>
            <w:bookmarkStart w:id="72" w:name="_Toc39343335"/>
            <w:bookmarkStart w:id="73" w:name="_Toc39840353"/>
            <w:r w:rsidRPr="00224990">
              <w:rPr>
                <w:b/>
                <w:color w:val="000000"/>
                <w:sz w:val="24"/>
              </w:rPr>
              <w:t>Бізнес-процеси</w:t>
            </w:r>
            <w:bookmarkEnd w:id="72"/>
            <w:bookmarkEnd w:id="73"/>
          </w:p>
        </w:tc>
        <w:tc>
          <w:tcPr>
            <w:tcW w:w="2571" w:type="dxa"/>
          </w:tcPr>
          <w:p w:rsidR="004232F3" w:rsidRPr="00224990" w:rsidRDefault="004232F3" w:rsidP="004232F3">
            <w:pPr>
              <w:keepNext/>
              <w:keepLines/>
              <w:ind w:right="-1"/>
              <w:jc w:val="center"/>
              <w:outlineLvl w:val="1"/>
              <w:rPr>
                <w:b/>
                <w:color w:val="000000"/>
                <w:sz w:val="24"/>
              </w:rPr>
            </w:pPr>
            <w:bookmarkStart w:id="74" w:name="_Toc39343336"/>
            <w:bookmarkStart w:id="75" w:name="_Toc39840354"/>
            <w:r w:rsidRPr="00224990">
              <w:rPr>
                <w:b/>
                <w:color w:val="000000"/>
                <w:sz w:val="24"/>
              </w:rPr>
              <w:t>Зовнішні ризики</w:t>
            </w:r>
            <w:bookmarkEnd w:id="74"/>
            <w:bookmarkEnd w:id="75"/>
          </w:p>
        </w:tc>
        <w:tc>
          <w:tcPr>
            <w:tcW w:w="2410" w:type="dxa"/>
          </w:tcPr>
          <w:p w:rsidR="004232F3" w:rsidRPr="00224990" w:rsidRDefault="004232F3" w:rsidP="004232F3">
            <w:pPr>
              <w:keepNext/>
              <w:keepLines/>
              <w:ind w:right="-1"/>
              <w:jc w:val="center"/>
              <w:outlineLvl w:val="1"/>
              <w:rPr>
                <w:b/>
                <w:color w:val="000000"/>
                <w:sz w:val="24"/>
              </w:rPr>
            </w:pPr>
            <w:bookmarkStart w:id="76" w:name="_Toc39343337"/>
            <w:bookmarkStart w:id="77" w:name="_Toc39840355"/>
            <w:r w:rsidRPr="00224990">
              <w:rPr>
                <w:b/>
                <w:color w:val="000000"/>
                <w:sz w:val="24"/>
              </w:rPr>
              <w:t>Внутрішні ризики</w:t>
            </w:r>
            <w:bookmarkEnd w:id="76"/>
            <w:bookmarkEnd w:id="77"/>
          </w:p>
        </w:tc>
      </w:tr>
      <w:tr w:rsidR="004232F3" w:rsidRPr="00224990" w:rsidTr="004232F3">
        <w:trPr>
          <w:jc w:val="center"/>
        </w:trPr>
        <w:tc>
          <w:tcPr>
            <w:tcW w:w="2122" w:type="dxa"/>
            <w:vMerge w:val="restart"/>
          </w:tcPr>
          <w:p w:rsidR="004232F3" w:rsidRPr="00224990" w:rsidRDefault="004232F3" w:rsidP="00167177">
            <w:pPr>
              <w:rPr>
                <w:sz w:val="24"/>
              </w:rPr>
            </w:pPr>
            <w:r w:rsidRPr="00224990">
              <w:rPr>
                <w:color w:val="000000"/>
                <w:sz w:val="24"/>
              </w:rPr>
              <w:t>Розробка ідеї стартапу</w:t>
            </w:r>
          </w:p>
        </w:tc>
        <w:tc>
          <w:tcPr>
            <w:tcW w:w="1842" w:type="dxa"/>
          </w:tcPr>
          <w:p w:rsidR="004232F3" w:rsidRPr="00224990" w:rsidRDefault="004232F3" w:rsidP="004232F3">
            <w:pPr>
              <w:rPr>
                <w:sz w:val="24"/>
              </w:rPr>
            </w:pPr>
            <w:r>
              <w:rPr>
                <w:sz w:val="24"/>
              </w:rPr>
              <w:t>Розробка ідеї</w:t>
            </w:r>
            <w:r w:rsidRPr="00224990">
              <w:rPr>
                <w:sz w:val="24"/>
              </w:rPr>
              <w:t xml:space="preserve"> </w:t>
            </w:r>
          </w:p>
          <w:p w:rsidR="004232F3" w:rsidRPr="00224990" w:rsidRDefault="004232F3" w:rsidP="004232F3">
            <w:pPr>
              <w:rPr>
                <w:color w:val="000000"/>
                <w:sz w:val="24"/>
              </w:rPr>
            </w:pPr>
          </w:p>
        </w:tc>
        <w:tc>
          <w:tcPr>
            <w:tcW w:w="2571" w:type="dxa"/>
          </w:tcPr>
          <w:p w:rsidR="004232F3" w:rsidRPr="00224990" w:rsidRDefault="004232F3" w:rsidP="004232F3">
            <w:pPr>
              <w:keepNext/>
              <w:keepLines/>
              <w:ind w:right="-1"/>
              <w:outlineLvl w:val="1"/>
              <w:rPr>
                <w:color w:val="000000"/>
                <w:sz w:val="24"/>
              </w:rPr>
            </w:pPr>
            <w:bookmarkStart w:id="78" w:name="_Toc39343338"/>
            <w:bookmarkStart w:id="79" w:name="_Toc39840356"/>
            <w:r w:rsidRPr="00224990">
              <w:rPr>
                <w:color w:val="000000"/>
                <w:sz w:val="24"/>
              </w:rPr>
              <w:t>Підвищення курсу валют, як наслідок підвищення витрат на розробку</w:t>
            </w:r>
            <w:bookmarkEnd w:id="78"/>
            <w:bookmarkEnd w:id="79"/>
          </w:p>
        </w:tc>
        <w:tc>
          <w:tcPr>
            <w:tcW w:w="2410" w:type="dxa"/>
          </w:tcPr>
          <w:p w:rsidR="004232F3" w:rsidRPr="00224990" w:rsidRDefault="004232F3" w:rsidP="004232F3">
            <w:pPr>
              <w:keepNext/>
              <w:keepLines/>
              <w:ind w:right="-1"/>
              <w:outlineLvl w:val="1"/>
              <w:rPr>
                <w:color w:val="000000"/>
                <w:sz w:val="24"/>
              </w:rPr>
            </w:pPr>
            <w:bookmarkStart w:id="80" w:name="_Toc39343339"/>
            <w:bookmarkStart w:id="81" w:name="_Toc39840357"/>
            <w:r w:rsidRPr="00224990">
              <w:rPr>
                <w:color w:val="000000"/>
                <w:sz w:val="24"/>
              </w:rPr>
              <w:t>Недостатнє фінансування</w:t>
            </w:r>
            <w:bookmarkEnd w:id="80"/>
            <w:bookmarkEnd w:id="81"/>
          </w:p>
        </w:tc>
      </w:tr>
      <w:tr w:rsidR="004232F3" w:rsidRPr="00DD2C98" w:rsidTr="004232F3">
        <w:trPr>
          <w:jc w:val="center"/>
        </w:trPr>
        <w:tc>
          <w:tcPr>
            <w:tcW w:w="2122" w:type="dxa"/>
            <w:vMerge/>
          </w:tcPr>
          <w:p w:rsidR="004232F3" w:rsidRPr="00224990" w:rsidRDefault="004232F3" w:rsidP="004232F3">
            <w:pPr>
              <w:spacing w:line="360" w:lineRule="auto"/>
              <w:rPr>
                <w:sz w:val="24"/>
              </w:rPr>
            </w:pPr>
          </w:p>
        </w:tc>
        <w:tc>
          <w:tcPr>
            <w:tcW w:w="1842" w:type="dxa"/>
          </w:tcPr>
          <w:p w:rsidR="004232F3" w:rsidRPr="00224990" w:rsidRDefault="004232F3" w:rsidP="004232F3">
            <w:pPr>
              <w:rPr>
                <w:sz w:val="24"/>
              </w:rPr>
            </w:pPr>
            <w:r w:rsidRPr="00224990">
              <w:rPr>
                <w:sz w:val="24"/>
              </w:rPr>
              <w:t>Ана</w:t>
            </w:r>
            <w:r>
              <w:rPr>
                <w:sz w:val="24"/>
              </w:rPr>
              <w:t>ліз ринку</w:t>
            </w:r>
          </w:p>
        </w:tc>
        <w:tc>
          <w:tcPr>
            <w:tcW w:w="2571" w:type="dxa"/>
          </w:tcPr>
          <w:p w:rsidR="004232F3" w:rsidRPr="00224990" w:rsidRDefault="004232F3" w:rsidP="004232F3">
            <w:pPr>
              <w:keepNext/>
              <w:keepLines/>
              <w:ind w:right="-1"/>
              <w:outlineLvl w:val="1"/>
              <w:rPr>
                <w:color w:val="000000"/>
                <w:sz w:val="24"/>
              </w:rPr>
            </w:pPr>
            <w:bookmarkStart w:id="82" w:name="_Toc39343340"/>
            <w:bookmarkStart w:id="83" w:name="_Toc39840358"/>
            <w:r w:rsidRPr="00224990">
              <w:rPr>
                <w:color w:val="000000"/>
                <w:sz w:val="24"/>
              </w:rPr>
              <w:t xml:space="preserve">Розрабка ефективніших </w:t>
            </w:r>
            <w:r>
              <w:rPr>
                <w:color w:val="000000"/>
                <w:sz w:val="24"/>
              </w:rPr>
              <w:t>сорбентів</w:t>
            </w:r>
            <w:bookmarkEnd w:id="82"/>
            <w:bookmarkEnd w:id="83"/>
            <w:r w:rsidRPr="00224990">
              <w:rPr>
                <w:color w:val="000000"/>
                <w:sz w:val="24"/>
              </w:rPr>
              <w:t xml:space="preserve"> </w:t>
            </w:r>
          </w:p>
        </w:tc>
        <w:tc>
          <w:tcPr>
            <w:tcW w:w="2410" w:type="dxa"/>
          </w:tcPr>
          <w:p w:rsidR="004232F3" w:rsidRPr="00224990" w:rsidRDefault="004232F3" w:rsidP="004232F3">
            <w:pPr>
              <w:keepNext/>
              <w:keepLines/>
              <w:ind w:right="-1"/>
              <w:outlineLvl w:val="1"/>
              <w:rPr>
                <w:color w:val="000000"/>
                <w:sz w:val="24"/>
              </w:rPr>
            </w:pPr>
            <w:bookmarkStart w:id="84" w:name="_Toc39343341"/>
            <w:bookmarkStart w:id="85" w:name="_Toc39840359"/>
            <w:r w:rsidRPr="00224990">
              <w:rPr>
                <w:color w:val="000000"/>
                <w:sz w:val="24"/>
              </w:rPr>
              <w:t>Не можливість доставки товару у всі точки збуту</w:t>
            </w:r>
            <w:bookmarkEnd w:id="84"/>
            <w:bookmarkEnd w:id="85"/>
          </w:p>
        </w:tc>
      </w:tr>
      <w:tr w:rsidR="004232F3" w:rsidRPr="00DD2C98" w:rsidTr="004232F3">
        <w:trPr>
          <w:jc w:val="center"/>
        </w:trPr>
        <w:tc>
          <w:tcPr>
            <w:tcW w:w="2122" w:type="dxa"/>
            <w:vMerge/>
          </w:tcPr>
          <w:p w:rsidR="004232F3" w:rsidRPr="00224990" w:rsidRDefault="004232F3" w:rsidP="004232F3">
            <w:pPr>
              <w:spacing w:line="360" w:lineRule="auto"/>
              <w:rPr>
                <w:sz w:val="24"/>
              </w:rPr>
            </w:pPr>
          </w:p>
        </w:tc>
        <w:tc>
          <w:tcPr>
            <w:tcW w:w="1842" w:type="dxa"/>
          </w:tcPr>
          <w:p w:rsidR="004232F3" w:rsidRPr="00224990" w:rsidRDefault="004232F3" w:rsidP="004232F3">
            <w:pPr>
              <w:rPr>
                <w:sz w:val="24"/>
              </w:rPr>
            </w:pPr>
            <w:r>
              <w:rPr>
                <w:sz w:val="24"/>
              </w:rPr>
              <w:t>Формування команди</w:t>
            </w:r>
          </w:p>
          <w:p w:rsidR="004232F3" w:rsidRPr="00224990" w:rsidRDefault="004232F3" w:rsidP="004232F3">
            <w:pPr>
              <w:rPr>
                <w:sz w:val="24"/>
              </w:rPr>
            </w:pPr>
          </w:p>
        </w:tc>
        <w:tc>
          <w:tcPr>
            <w:tcW w:w="2571" w:type="dxa"/>
          </w:tcPr>
          <w:p w:rsidR="004232F3" w:rsidRPr="00224990" w:rsidRDefault="004232F3" w:rsidP="004232F3">
            <w:pPr>
              <w:keepNext/>
              <w:keepLines/>
              <w:ind w:right="-1"/>
              <w:outlineLvl w:val="1"/>
              <w:rPr>
                <w:color w:val="000000"/>
                <w:sz w:val="24"/>
              </w:rPr>
            </w:pPr>
            <w:bookmarkStart w:id="86" w:name="_Toc39343342"/>
            <w:bookmarkStart w:id="87" w:name="_Toc39840360"/>
            <w:r w:rsidRPr="00224990">
              <w:rPr>
                <w:color w:val="000000"/>
                <w:sz w:val="24"/>
              </w:rPr>
              <w:t>Міграція кваліфікованого персоналу за кордон</w:t>
            </w:r>
            <w:bookmarkEnd w:id="86"/>
            <w:bookmarkEnd w:id="87"/>
          </w:p>
        </w:tc>
        <w:tc>
          <w:tcPr>
            <w:tcW w:w="2410" w:type="dxa"/>
          </w:tcPr>
          <w:p w:rsidR="004232F3" w:rsidRPr="00224990" w:rsidRDefault="004232F3" w:rsidP="004232F3">
            <w:pPr>
              <w:keepNext/>
              <w:keepLines/>
              <w:ind w:right="-1"/>
              <w:outlineLvl w:val="1"/>
              <w:rPr>
                <w:color w:val="000000"/>
                <w:sz w:val="24"/>
              </w:rPr>
            </w:pPr>
            <w:bookmarkStart w:id="88" w:name="_Toc39343343"/>
            <w:bookmarkStart w:id="89" w:name="_Toc39840361"/>
            <w:r w:rsidRPr="00224990">
              <w:rPr>
                <w:color w:val="000000"/>
                <w:sz w:val="24"/>
              </w:rPr>
              <w:t>Велика кількість не кваліфікованих кадрів</w:t>
            </w:r>
            <w:bookmarkEnd w:id="88"/>
            <w:bookmarkEnd w:id="89"/>
          </w:p>
        </w:tc>
      </w:tr>
      <w:tr w:rsidR="004232F3" w:rsidRPr="00DD2C98" w:rsidTr="004232F3">
        <w:trPr>
          <w:jc w:val="center"/>
        </w:trPr>
        <w:tc>
          <w:tcPr>
            <w:tcW w:w="2122" w:type="dxa"/>
            <w:vMerge/>
          </w:tcPr>
          <w:p w:rsidR="004232F3" w:rsidRPr="00224990" w:rsidRDefault="004232F3" w:rsidP="004232F3">
            <w:pPr>
              <w:spacing w:line="360" w:lineRule="auto"/>
              <w:rPr>
                <w:sz w:val="24"/>
              </w:rPr>
            </w:pPr>
          </w:p>
        </w:tc>
        <w:tc>
          <w:tcPr>
            <w:tcW w:w="1842" w:type="dxa"/>
          </w:tcPr>
          <w:p w:rsidR="004232F3" w:rsidRPr="00224990" w:rsidRDefault="004232F3" w:rsidP="004232F3">
            <w:pPr>
              <w:rPr>
                <w:sz w:val="24"/>
              </w:rPr>
            </w:pPr>
            <w:r>
              <w:rPr>
                <w:sz w:val="24"/>
              </w:rPr>
              <w:t>Перевірка потреб споживача</w:t>
            </w:r>
          </w:p>
        </w:tc>
        <w:tc>
          <w:tcPr>
            <w:tcW w:w="2571" w:type="dxa"/>
          </w:tcPr>
          <w:p w:rsidR="004232F3" w:rsidRPr="00224990" w:rsidRDefault="004232F3" w:rsidP="004232F3">
            <w:pPr>
              <w:keepNext/>
              <w:keepLines/>
              <w:ind w:right="-1"/>
              <w:outlineLvl w:val="1"/>
              <w:rPr>
                <w:color w:val="000000"/>
                <w:sz w:val="24"/>
              </w:rPr>
            </w:pPr>
            <w:bookmarkStart w:id="90" w:name="_Toc39343344"/>
            <w:bookmarkStart w:id="91" w:name="_Toc39840362"/>
            <w:r>
              <w:rPr>
                <w:color w:val="000000"/>
                <w:sz w:val="24"/>
              </w:rPr>
              <w:t>Покращення стану екології</w:t>
            </w:r>
            <w:bookmarkEnd w:id="90"/>
            <w:bookmarkEnd w:id="91"/>
          </w:p>
        </w:tc>
        <w:tc>
          <w:tcPr>
            <w:tcW w:w="2410" w:type="dxa"/>
          </w:tcPr>
          <w:p w:rsidR="004232F3" w:rsidRPr="00224990" w:rsidRDefault="004232F3" w:rsidP="004232F3">
            <w:pPr>
              <w:keepNext/>
              <w:keepLines/>
              <w:ind w:right="-1"/>
              <w:outlineLvl w:val="1"/>
              <w:rPr>
                <w:color w:val="000000"/>
                <w:sz w:val="24"/>
              </w:rPr>
            </w:pPr>
            <w:bookmarkStart w:id="92" w:name="_Toc39343345"/>
            <w:bookmarkStart w:id="93" w:name="_Toc39840363"/>
            <w:r w:rsidRPr="00224990">
              <w:rPr>
                <w:color w:val="000000"/>
                <w:sz w:val="24"/>
              </w:rPr>
              <w:t xml:space="preserve">Мала обізнаність про </w:t>
            </w:r>
            <w:r>
              <w:rPr>
                <w:color w:val="000000"/>
                <w:sz w:val="24"/>
              </w:rPr>
              <w:t>вплив важких металів на організм</w:t>
            </w:r>
            <w:bookmarkEnd w:id="92"/>
            <w:bookmarkEnd w:id="93"/>
          </w:p>
        </w:tc>
      </w:tr>
      <w:tr w:rsidR="004232F3" w:rsidRPr="00DD2C98" w:rsidTr="004232F3">
        <w:trPr>
          <w:jc w:val="center"/>
        </w:trPr>
        <w:tc>
          <w:tcPr>
            <w:tcW w:w="2122" w:type="dxa"/>
            <w:vMerge/>
          </w:tcPr>
          <w:p w:rsidR="004232F3" w:rsidRPr="00224990" w:rsidRDefault="004232F3" w:rsidP="004232F3">
            <w:pPr>
              <w:spacing w:line="360" w:lineRule="auto"/>
              <w:rPr>
                <w:sz w:val="24"/>
              </w:rPr>
            </w:pPr>
          </w:p>
        </w:tc>
        <w:tc>
          <w:tcPr>
            <w:tcW w:w="1842" w:type="dxa"/>
          </w:tcPr>
          <w:p w:rsidR="004232F3" w:rsidRPr="00224990" w:rsidRDefault="004232F3" w:rsidP="004232F3">
            <w:pPr>
              <w:rPr>
                <w:sz w:val="24"/>
              </w:rPr>
            </w:pPr>
            <w:r w:rsidRPr="00224990">
              <w:rPr>
                <w:sz w:val="24"/>
              </w:rPr>
              <w:t>Розробка схем експерименту</w:t>
            </w:r>
          </w:p>
          <w:p w:rsidR="004232F3" w:rsidRPr="00224990" w:rsidRDefault="004232F3" w:rsidP="004232F3">
            <w:pPr>
              <w:rPr>
                <w:sz w:val="24"/>
              </w:rPr>
            </w:pPr>
          </w:p>
        </w:tc>
        <w:tc>
          <w:tcPr>
            <w:tcW w:w="2571" w:type="dxa"/>
          </w:tcPr>
          <w:p w:rsidR="004232F3" w:rsidRPr="00224990" w:rsidRDefault="004232F3" w:rsidP="004232F3">
            <w:pPr>
              <w:keepNext/>
              <w:keepLines/>
              <w:ind w:right="-1"/>
              <w:outlineLvl w:val="1"/>
              <w:rPr>
                <w:color w:val="000000"/>
                <w:sz w:val="24"/>
              </w:rPr>
            </w:pPr>
            <w:bookmarkStart w:id="94" w:name="_Toc39343346"/>
            <w:bookmarkStart w:id="95" w:name="_Toc39840364"/>
            <w:r w:rsidRPr="00224990">
              <w:rPr>
                <w:color w:val="000000"/>
                <w:sz w:val="24"/>
              </w:rPr>
              <w:t>Відсутність інвестицій</w:t>
            </w:r>
            <w:bookmarkEnd w:id="94"/>
            <w:bookmarkEnd w:id="95"/>
          </w:p>
        </w:tc>
        <w:tc>
          <w:tcPr>
            <w:tcW w:w="2410" w:type="dxa"/>
          </w:tcPr>
          <w:p w:rsidR="004232F3" w:rsidRPr="00224990" w:rsidRDefault="004232F3" w:rsidP="004232F3">
            <w:pPr>
              <w:keepNext/>
              <w:keepLines/>
              <w:ind w:right="-1"/>
              <w:outlineLvl w:val="1"/>
              <w:rPr>
                <w:color w:val="000000"/>
                <w:sz w:val="24"/>
              </w:rPr>
            </w:pPr>
            <w:bookmarkStart w:id="96" w:name="_Toc39343347"/>
            <w:bookmarkStart w:id="97" w:name="_Toc39840365"/>
            <w:r w:rsidRPr="00224990">
              <w:rPr>
                <w:color w:val="000000"/>
                <w:sz w:val="24"/>
              </w:rPr>
              <w:t xml:space="preserve">Неможливість використання </w:t>
            </w:r>
            <w:r>
              <w:rPr>
                <w:color w:val="000000"/>
                <w:sz w:val="24"/>
              </w:rPr>
              <w:t>неїстівних грибів для виготовлення сорбентів</w:t>
            </w:r>
            <w:bookmarkEnd w:id="96"/>
            <w:bookmarkEnd w:id="97"/>
          </w:p>
        </w:tc>
      </w:tr>
      <w:tr w:rsidR="006E5728" w:rsidRPr="00224990" w:rsidTr="004232F3">
        <w:trPr>
          <w:jc w:val="center"/>
        </w:trPr>
        <w:tc>
          <w:tcPr>
            <w:tcW w:w="2122" w:type="dxa"/>
            <w:vMerge w:val="restart"/>
          </w:tcPr>
          <w:p w:rsidR="006E5728" w:rsidRPr="00224990" w:rsidRDefault="006E5728" w:rsidP="004232F3">
            <w:pPr>
              <w:spacing w:line="360" w:lineRule="auto"/>
              <w:rPr>
                <w:sz w:val="24"/>
              </w:rPr>
            </w:pPr>
            <w:r w:rsidRPr="00224990">
              <w:rPr>
                <w:color w:val="000000"/>
                <w:sz w:val="24"/>
              </w:rPr>
              <w:t>Реалізація ідеї</w:t>
            </w:r>
          </w:p>
        </w:tc>
        <w:tc>
          <w:tcPr>
            <w:tcW w:w="1842" w:type="dxa"/>
          </w:tcPr>
          <w:p w:rsidR="006E5728" w:rsidRPr="00224990" w:rsidRDefault="006E5728" w:rsidP="004232F3">
            <w:pPr>
              <w:rPr>
                <w:sz w:val="24"/>
              </w:rPr>
            </w:pPr>
            <w:r w:rsidRPr="00224990">
              <w:rPr>
                <w:sz w:val="24"/>
              </w:rPr>
              <w:t xml:space="preserve">Оформлення патенту </w:t>
            </w:r>
          </w:p>
        </w:tc>
        <w:tc>
          <w:tcPr>
            <w:tcW w:w="2571" w:type="dxa"/>
          </w:tcPr>
          <w:p w:rsidR="006E5728" w:rsidRPr="00224990" w:rsidRDefault="006E5728" w:rsidP="004232F3">
            <w:pPr>
              <w:keepNext/>
              <w:keepLines/>
              <w:ind w:right="-1"/>
              <w:outlineLvl w:val="1"/>
              <w:rPr>
                <w:color w:val="000000"/>
                <w:sz w:val="24"/>
              </w:rPr>
            </w:pPr>
            <w:bookmarkStart w:id="98" w:name="_Toc39343348"/>
            <w:bookmarkStart w:id="99" w:name="_Toc39840366"/>
            <w:r w:rsidRPr="00224990">
              <w:rPr>
                <w:color w:val="000000"/>
                <w:sz w:val="24"/>
              </w:rPr>
              <w:t>Наявність в Україні вже готового патенту</w:t>
            </w:r>
            <w:bookmarkEnd w:id="98"/>
            <w:bookmarkEnd w:id="99"/>
          </w:p>
        </w:tc>
        <w:tc>
          <w:tcPr>
            <w:tcW w:w="2410" w:type="dxa"/>
          </w:tcPr>
          <w:p w:rsidR="006E5728" w:rsidRPr="00224990" w:rsidRDefault="006E5728" w:rsidP="004232F3">
            <w:pPr>
              <w:keepNext/>
              <w:keepLines/>
              <w:ind w:right="-1"/>
              <w:outlineLvl w:val="1"/>
              <w:rPr>
                <w:color w:val="000000"/>
                <w:sz w:val="24"/>
              </w:rPr>
            </w:pPr>
            <w:bookmarkStart w:id="100" w:name="_Toc39343349"/>
            <w:bookmarkStart w:id="101" w:name="_Toc39840367"/>
            <w:r w:rsidRPr="00224990">
              <w:rPr>
                <w:color w:val="000000"/>
                <w:sz w:val="24"/>
              </w:rPr>
              <w:t>Не відповідність патенту дійсності</w:t>
            </w:r>
            <w:bookmarkEnd w:id="100"/>
            <w:bookmarkEnd w:id="101"/>
          </w:p>
        </w:tc>
      </w:tr>
      <w:tr w:rsidR="006E5728" w:rsidRPr="00224990" w:rsidTr="004232F3">
        <w:trPr>
          <w:jc w:val="center"/>
        </w:trPr>
        <w:tc>
          <w:tcPr>
            <w:tcW w:w="2122" w:type="dxa"/>
            <w:vMerge/>
          </w:tcPr>
          <w:p w:rsidR="006E5728" w:rsidRPr="00224990" w:rsidRDefault="006E5728" w:rsidP="004232F3">
            <w:pPr>
              <w:spacing w:line="360" w:lineRule="auto"/>
              <w:rPr>
                <w:sz w:val="24"/>
              </w:rPr>
            </w:pPr>
          </w:p>
        </w:tc>
        <w:tc>
          <w:tcPr>
            <w:tcW w:w="1842" w:type="dxa"/>
          </w:tcPr>
          <w:p w:rsidR="006E5728" w:rsidRPr="00224990" w:rsidRDefault="006E5728" w:rsidP="004232F3">
            <w:pPr>
              <w:rPr>
                <w:sz w:val="24"/>
              </w:rPr>
            </w:pPr>
            <w:r w:rsidRPr="00224990">
              <w:rPr>
                <w:sz w:val="24"/>
              </w:rPr>
              <w:t xml:space="preserve">Заключення договору про намір з банком </w:t>
            </w:r>
          </w:p>
        </w:tc>
        <w:tc>
          <w:tcPr>
            <w:tcW w:w="2571" w:type="dxa"/>
          </w:tcPr>
          <w:p w:rsidR="006E5728" w:rsidRPr="00224990" w:rsidRDefault="006E5728" w:rsidP="004232F3">
            <w:pPr>
              <w:keepNext/>
              <w:keepLines/>
              <w:ind w:right="-1"/>
              <w:outlineLvl w:val="1"/>
              <w:rPr>
                <w:color w:val="000000"/>
                <w:sz w:val="24"/>
              </w:rPr>
            </w:pPr>
            <w:bookmarkStart w:id="102" w:name="_Toc39343350"/>
            <w:bookmarkStart w:id="103" w:name="_Toc39840368"/>
            <w:r w:rsidRPr="00224990">
              <w:rPr>
                <w:color w:val="000000"/>
                <w:sz w:val="24"/>
              </w:rPr>
              <w:t>Інфляція та банкрутство банку</w:t>
            </w:r>
            <w:bookmarkEnd w:id="102"/>
            <w:bookmarkEnd w:id="103"/>
          </w:p>
        </w:tc>
        <w:tc>
          <w:tcPr>
            <w:tcW w:w="2410" w:type="dxa"/>
          </w:tcPr>
          <w:p w:rsidR="006E5728" w:rsidRPr="00224990" w:rsidRDefault="006E5728" w:rsidP="004232F3">
            <w:pPr>
              <w:keepNext/>
              <w:keepLines/>
              <w:ind w:right="-1"/>
              <w:outlineLvl w:val="1"/>
              <w:rPr>
                <w:color w:val="000000"/>
                <w:sz w:val="24"/>
              </w:rPr>
            </w:pPr>
            <w:bookmarkStart w:id="104" w:name="_Toc39343351"/>
            <w:bookmarkStart w:id="105" w:name="_Toc39840369"/>
            <w:r w:rsidRPr="00224990">
              <w:rPr>
                <w:color w:val="000000"/>
                <w:sz w:val="24"/>
              </w:rPr>
              <w:t>Неспроможність виплати кредиту</w:t>
            </w:r>
            <w:bookmarkEnd w:id="104"/>
            <w:bookmarkEnd w:id="105"/>
          </w:p>
        </w:tc>
      </w:tr>
      <w:tr w:rsidR="006E5728" w:rsidRPr="00DD2C98" w:rsidTr="004232F3">
        <w:trPr>
          <w:jc w:val="center"/>
        </w:trPr>
        <w:tc>
          <w:tcPr>
            <w:tcW w:w="2122" w:type="dxa"/>
            <w:vMerge/>
          </w:tcPr>
          <w:p w:rsidR="006E5728" w:rsidRPr="00224990" w:rsidRDefault="006E5728" w:rsidP="004232F3">
            <w:pPr>
              <w:spacing w:line="360" w:lineRule="auto"/>
              <w:rPr>
                <w:sz w:val="24"/>
              </w:rPr>
            </w:pPr>
          </w:p>
        </w:tc>
        <w:tc>
          <w:tcPr>
            <w:tcW w:w="1842" w:type="dxa"/>
          </w:tcPr>
          <w:p w:rsidR="006E5728" w:rsidRPr="00224990" w:rsidRDefault="006E5728" w:rsidP="004232F3">
            <w:pPr>
              <w:rPr>
                <w:sz w:val="24"/>
              </w:rPr>
            </w:pPr>
            <w:r w:rsidRPr="00224990">
              <w:rPr>
                <w:sz w:val="24"/>
              </w:rPr>
              <w:t>Заключення договору про намір з виробником</w:t>
            </w:r>
          </w:p>
        </w:tc>
        <w:tc>
          <w:tcPr>
            <w:tcW w:w="2571" w:type="dxa"/>
          </w:tcPr>
          <w:p w:rsidR="006E5728" w:rsidRPr="00224990" w:rsidRDefault="006E5728" w:rsidP="004232F3">
            <w:pPr>
              <w:keepNext/>
              <w:keepLines/>
              <w:ind w:right="-1"/>
              <w:outlineLvl w:val="1"/>
              <w:rPr>
                <w:color w:val="000000"/>
                <w:sz w:val="24"/>
              </w:rPr>
            </w:pPr>
            <w:bookmarkStart w:id="106" w:name="_Toc39343352"/>
            <w:bookmarkStart w:id="107" w:name="_Toc39840370"/>
            <w:r w:rsidRPr="00224990">
              <w:rPr>
                <w:color w:val="000000"/>
                <w:sz w:val="24"/>
              </w:rPr>
              <w:t>Банкрутство фірми-виробника</w:t>
            </w:r>
            <w:bookmarkEnd w:id="106"/>
            <w:bookmarkEnd w:id="107"/>
          </w:p>
        </w:tc>
        <w:tc>
          <w:tcPr>
            <w:tcW w:w="2410" w:type="dxa"/>
          </w:tcPr>
          <w:p w:rsidR="006E5728" w:rsidRPr="00224990" w:rsidRDefault="006E5728" w:rsidP="004232F3">
            <w:pPr>
              <w:keepNext/>
              <w:keepLines/>
              <w:ind w:right="-1"/>
              <w:outlineLvl w:val="1"/>
              <w:rPr>
                <w:color w:val="000000"/>
                <w:sz w:val="24"/>
              </w:rPr>
            </w:pPr>
            <w:bookmarkStart w:id="108" w:name="_Toc39343353"/>
            <w:bookmarkStart w:id="109" w:name="_Toc39840371"/>
            <w:r w:rsidRPr="00224990">
              <w:rPr>
                <w:color w:val="000000"/>
                <w:sz w:val="24"/>
              </w:rPr>
              <w:t>Проблеми своєчасного постачання матеріально-технічних ресурсів та реагентів</w:t>
            </w:r>
            <w:bookmarkEnd w:id="108"/>
            <w:bookmarkEnd w:id="109"/>
          </w:p>
        </w:tc>
      </w:tr>
      <w:tr w:rsidR="006E5728" w:rsidRPr="00DD2C98" w:rsidTr="004232F3">
        <w:trPr>
          <w:jc w:val="center"/>
        </w:trPr>
        <w:tc>
          <w:tcPr>
            <w:tcW w:w="2122" w:type="dxa"/>
            <w:vMerge/>
          </w:tcPr>
          <w:p w:rsidR="006E5728" w:rsidRPr="00224990" w:rsidRDefault="006E5728" w:rsidP="004232F3">
            <w:pPr>
              <w:spacing w:line="360" w:lineRule="auto"/>
              <w:rPr>
                <w:sz w:val="24"/>
              </w:rPr>
            </w:pPr>
          </w:p>
        </w:tc>
        <w:tc>
          <w:tcPr>
            <w:tcW w:w="1842" w:type="dxa"/>
          </w:tcPr>
          <w:p w:rsidR="006E5728" w:rsidRPr="00224990" w:rsidRDefault="006E5728" w:rsidP="004232F3">
            <w:pPr>
              <w:rPr>
                <w:sz w:val="24"/>
              </w:rPr>
            </w:pPr>
            <w:bookmarkStart w:id="110" w:name="_Toc39343354"/>
            <w:r w:rsidRPr="00224990">
              <w:rPr>
                <w:sz w:val="24"/>
              </w:rPr>
              <w:t>Заключення до</w:t>
            </w:r>
            <w:r>
              <w:rPr>
                <w:sz w:val="24"/>
              </w:rPr>
              <w:t>говору про намір з точкою збуту</w:t>
            </w:r>
            <w:bookmarkEnd w:id="110"/>
          </w:p>
        </w:tc>
        <w:tc>
          <w:tcPr>
            <w:tcW w:w="2571" w:type="dxa"/>
          </w:tcPr>
          <w:p w:rsidR="006E5728" w:rsidRPr="00224990" w:rsidRDefault="006E5728" w:rsidP="004232F3">
            <w:pPr>
              <w:keepNext/>
              <w:keepLines/>
              <w:ind w:right="-1"/>
              <w:outlineLvl w:val="1"/>
              <w:rPr>
                <w:color w:val="000000"/>
                <w:sz w:val="24"/>
              </w:rPr>
            </w:pPr>
            <w:bookmarkStart w:id="111" w:name="_Toc39343355"/>
            <w:bookmarkStart w:id="112" w:name="_Toc39840372"/>
            <w:r w:rsidRPr="00224990">
              <w:rPr>
                <w:color w:val="000000"/>
                <w:sz w:val="24"/>
              </w:rPr>
              <w:t>Відмова від реалізації продукції</w:t>
            </w:r>
            <w:bookmarkEnd w:id="111"/>
            <w:bookmarkEnd w:id="112"/>
          </w:p>
        </w:tc>
        <w:tc>
          <w:tcPr>
            <w:tcW w:w="2410" w:type="dxa"/>
          </w:tcPr>
          <w:p w:rsidR="006E5728" w:rsidRPr="00224990" w:rsidRDefault="006E5728" w:rsidP="004232F3">
            <w:pPr>
              <w:keepNext/>
              <w:keepLines/>
              <w:ind w:right="-1"/>
              <w:outlineLvl w:val="1"/>
              <w:rPr>
                <w:color w:val="000000"/>
                <w:sz w:val="24"/>
              </w:rPr>
            </w:pPr>
            <w:bookmarkStart w:id="113" w:name="_Toc39343356"/>
            <w:bookmarkStart w:id="114" w:name="_Toc39840373"/>
            <w:r w:rsidRPr="00224990">
              <w:rPr>
                <w:color w:val="000000"/>
                <w:sz w:val="24"/>
              </w:rPr>
              <w:t>Рекламації на продану продукцію з причини неякісного комплектування</w:t>
            </w:r>
            <w:bookmarkEnd w:id="113"/>
            <w:bookmarkEnd w:id="114"/>
          </w:p>
        </w:tc>
      </w:tr>
    </w:tbl>
    <w:p w:rsidR="006E5728" w:rsidRDefault="006E5728" w:rsidP="006E5728">
      <w:pPr>
        <w:jc w:val="right"/>
        <w:rPr>
          <w:szCs w:val="28"/>
        </w:rPr>
      </w:pPr>
    </w:p>
    <w:p w:rsidR="006E5728" w:rsidRDefault="006E5728" w:rsidP="006E5728">
      <w:pPr>
        <w:jc w:val="right"/>
        <w:rPr>
          <w:szCs w:val="28"/>
        </w:rPr>
      </w:pPr>
    </w:p>
    <w:p w:rsidR="006E5728" w:rsidRDefault="006E5728" w:rsidP="006E5728">
      <w:pPr>
        <w:jc w:val="right"/>
        <w:rPr>
          <w:szCs w:val="28"/>
        </w:rPr>
      </w:pPr>
    </w:p>
    <w:p w:rsidR="004232F3" w:rsidRPr="006469B8" w:rsidRDefault="006E5728" w:rsidP="006E5728">
      <w:pPr>
        <w:jc w:val="right"/>
        <w:rPr>
          <w:szCs w:val="28"/>
        </w:rPr>
      </w:pPr>
      <w:r>
        <w:rPr>
          <w:szCs w:val="28"/>
        </w:rPr>
        <w:t>Продовження таблиці 3.19</w:t>
      </w:r>
    </w:p>
    <w:tbl>
      <w:tblPr>
        <w:tblStyle w:val="a6"/>
        <w:tblW w:w="0" w:type="auto"/>
        <w:jc w:val="center"/>
        <w:tblLook w:val="04A0" w:firstRow="1" w:lastRow="0" w:firstColumn="1" w:lastColumn="0" w:noHBand="0" w:noVBand="1"/>
      </w:tblPr>
      <w:tblGrid>
        <w:gridCol w:w="2122"/>
        <w:gridCol w:w="1842"/>
        <w:gridCol w:w="2571"/>
        <w:gridCol w:w="2410"/>
      </w:tblGrid>
      <w:tr w:rsidR="004232F3" w:rsidRPr="00224990" w:rsidTr="004232F3">
        <w:trPr>
          <w:jc w:val="center"/>
        </w:trPr>
        <w:tc>
          <w:tcPr>
            <w:tcW w:w="2122" w:type="dxa"/>
            <w:vMerge w:val="restart"/>
          </w:tcPr>
          <w:p w:rsidR="004232F3" w:rsidRPr="00224990" w:rsidRDefault="004232F3" w:rsidP="004232F3">
            <w:pPr>
              <w:spacing w:line="360" w:lineRule="auto"/>
              <w:rPr>
                <w:sz w:val="24"/>
              </w:rPr>
            </w:pPr>
            <w:r>
              <w:rPr>
                <w:sz w:val="24"/>
              </w:rPr>
              <w:t>Впровадження у виробництво</w:t>
            </w:r>
          </w:p>
        </w:tc>
        <w:tc>
          <w:tcPr>
            <w:tcW w:w="1842" w:type="dxa"/>
          </w:tcPr>
          <w:p w:rsidR="004232F3" w:rsidRPr="00224990" w:rsidRDefault="004232F3" w:rsidP="004232F3">
            <w:pPr>
              <w:rPr>
                <w:sz w:val="24"/>
              </w:rPr>
            </w:pPr>
            <w:r w:rsidRPr="00224990">
              <w:rPr>
                <w:sz w:val="24"/>
              </w:rPr>
              <w:t>Запуск договорів</w:t>
            </w:r>
          </w:p>
        </w:tc>
        <w:tc>
          <w:tcPr>
            <w:tcW w:w="2571" w:type="dxa"/>
          </w:tcPr>
          <w:p w:rsidR="004232F3" w:rsidRPr="00224990" w:rsidRDefault="004232F3" w:rsidP="004232F3">
            <w:pPr>
              <w:keepNext/>
              <w:keepLines/>
              <w:ind w:right="-1"/>
              <w:outlineLvl w:val="1"/>
              <w:rPr>
                <w:color w:val="000000"/>
                <w:sz w:val="24"/>
              </w:rPr>
            </w:pPr>
            <w:bookmarkStart w:id="115" w:name="_Toc39343357"/>
            <w:bookmarkStart w:id="116" w:name="_Toc39840374"/>
            <w:r w:rsidRPr="00224990">
              <w:rPr>
                <w:color w:val="000000"/>
                <w:sz w:val="24"/>
              </w:rPr>
              <w:t>Підробка документів</w:t>
            </w:r>
            <w:bookmarkEnd w:id="115"/>
            <w:bookmarkEnd w:id="116"/>
          </w:p>
        </w:tc>
        <w:tc>
          <w:tcPr>
            <w:tcW w:w="2410" w:type="dxa"/>
          </w:tcPr>
          <w:p w:rsidR="004232F3" w:rsidRPr="00224990" w:rsidRDefault="004232F3" w:rsidP="004232F3">
            <w:pPr>
              <w:keepNext/>
              <w:keepLines/>
              <w:ind w:right="-1"/>
              <w:outlineLvl w:val="1"/>
              <w:rPr>
                <w:color w:val="000000"/>
                <w:sz w:val="24"/>
              </w:rPr>
            </w:pPr>
            <w:bookmarkStart w:id="117" w:name="_Toc39343358"/>
            <w:bookmarkStart w:id="118" w:name="_Toc39840375"/>
            <w:r w:rsidRPr="00224990">
              <w:rPr>
                <w:color w:val="000000"/>
                <w:sz w:val="24"/>
              </w:rPr>
              <w:t>Некомпетентність керуючих кадрів</w:t>
            </w:r>
            <w:bookmarkEnd w:id="117"/>
            <w:bookmarkEnd w:id="118"/>
          </w:p>
        </w:tc>
      </w:tr>
      <w:tr w:rsidR="004232F3" w:rsidRPr="00DD2C98" w:rsidTr="004232F3">
        <w:trPr>
          <w:jc w:val="center"/>
        </w:trPr>
        <w:tc>
          <w:tcPr>
            <w:tcW w:w="2122" w:type="dxa"/>
            <w:vMerge/>
          </w:tcPr>
          <w:p w:rsidR="004232F3" w:rsidRPr="00224990" w:rsidRDefault="004232F3" w:rsidP="004232F3">
            <w:pPr>
              <w:spacing w:line="360" w:lineRule="auto"/>
              <w:rPr>
                <w:sz w:val="24"/>
              </w:rPr>
            </w:pPr>
          </w:p>
        </w:tc>
        <w:tc>
          <w:tcPr>
            <w:tcW w:w="1842" w:type="dxa"/>
          </w:tcPr>
          <w:p w:rsidR="004232F3" w:rsidRPr="00224990" w:rsidRDefault="004232F3" w:rsidP="004232F3">
            <w:pPr>
              <w:keepNext/>
              <w:keepLines/>
              <w:ind w:right="-1"/>
              <w:outlineLvl w:val="1"/>
              <w:rPr>
                <w:sz w:val="24"/>
              </w:rPr>
            </w:pPr>
            <w:bookmarkStart w:id="119" w:name="_Toc39343359"/>
            <w:bookmarkStart w:id="120" w:name="_Toc39840376"/>
            <w:r w:rsidRPr="00224990">
              <w:rPr>
                <w:sz w:val="24"/>
              </w:rPr>
              <w:t>Виготовлення</w:t>
            </w:r>
            <w:bookmarkEnd w:id="119"/>
            <w:bookmarkEnd w:id="120"/>
          </w:p>
        </w:tc>
        <w:tc>
          <w:tcPr>
            <w:tcW w:w="2571" w:type="dxa"/>
          </w:tcPr>
          <w:p w:rsidR="004232F3" w:rsidRPr="00224990" w:rsidRDefault="004232F3" w:rsidP="004232F3">
            <w:pPr>
              <w:keepNext/>
              <w:keepLines/>
              <w:ind w:right="-1"/>
              <w:outlineLvl w:val="1"/>
              <w:rPr>
                <w:color w:val="000000"/>
                <w:sz w:val="24"/>
              </w:rPr>
            </w:pPr>
            <w:bookmarkStart w:id="121" w:name="_Toc39343360"/>
            <w:bookmarkStart w:id="122" w:name="_Toc39840377"/>
            <w:r w:rsidRPr="00224990">
              <w:rPr>
                <w:noProof/>
                <w:color w:val="000000"/>
                <w:sz w:val="24"/>
              </w:rPr>
              <w:t>Відсутність споживчого попиту на продукт</w:t>
            </w:r>
            <w:bookmarkEnd w:id="121"/>
            <w:bookmarkEnd w:id="122"/>
          </w:p>
        </w:tc>
        <w:tc>
          <w:tcPr>
            <w:tcW w:w="2410" w:type="dxa"/>
          </w:tcPr>
          <w:p w:rsidR="004232F3" w:rsidRPr="00224990" w:rsidRDefault="004232F3" w:rsidP="004232F3">
            <w:pPr>
              <w:keepNext/>
              <w:keepLines/>
              <w:ind w:right="-1"/>
              <w:outlineLvl w:val="1"/>
              <w:rPr>
                <w:color w:val="000000"/>
                <w:sz w:val="24"/>
              </w:rPr>
            </w:pPr>
            <w:bookmarkStart w:id="123" w:name="_Toc39343361"/>
            <w:bookmarkStart w:id="124" w:name="_Toc39840378"/>
            <w:r w:rsidRPr="00224990">
              <w:rPr>
                <w:noProof/>
                <w:color w:val="000000"/>
                <w:sz w:val="24"/>
              </w:rPr>
              <w:t>Необхідність доопрацювання в процесі виробництва технології виготовлення продукції</w:t>
            </w:r>
            <w:bookmarkEnd w:id="123"/>
            <w:bookmarkEnd w:id="124"/>
          </w:p>
        </w:tc>
      </w:tr>
      <w:tr w:rsidR="004232F3" w:rsidRPr="00224990" w:rsidTr="004232F3">
        <w:trPr>
          <w:jc w:val="center"/>
        </w:trPr>
        <w:tc>
          <w:tcPr>
            <w:tcW w:w="2122" w:type="dxa"/>
          </w:tcPr>
          <w:p w:rsidR="004232F3" w:rsidRPr="00224990" w:rsidRDefault="004232F3" w:rsidP="004232F3">
            <w:pPr>
              <w:spacing w:line="360" w:lineRule="auto"/>
              <w:rPr>
                <w:sz w:val="24"/>
              </w:rPr>
            </w:pPr>
            <w:r w:rsidRPr="00224990">
              <w:rPr>
                <w:sz w:val="24"/>
              </w:rPr>
              <w:t>Масова реалізація</w:t>
            </w:r>
          </w:p>
        </w:tc>
        <w:tc>
          <w:tcPr>
            <w:tcW w:w="1842" w:type="dxa"/>
          </w:tcPr>
          <w:p w:rsidR="004232F3" w:rsidRPr="00224990" w:rsidRDefault="004232F3" w:rsidP="004232F3">
            <w:pPr>
              <w:spacing w:line="360" w:lineRule="auto"/>
              <w:rPr>
                <w:sz w:val="24"/>
              </w:rPr>
            </w:pPr>
            <w:r>
              <w:rPr>
                <w:sz w:val="24"/>
              </w:rPr>
              <w:t>-</w:t>
            </w:r>
          </w:p>
        </w:tc>
        <w:tc>
          <w:tcPr>
            <w:tcW w:w="2571" w:type="dxa"/>
          </w:tcPr>
          <w:p w:rsidR="004232F3" w:rsidRPr="00224990" w:rsidRDefault="004232F3" w:rsidP="004232F3">
            <w:pPr>
              <w:spacing w:line="360" w:lineRule="auto"/>
              <w:rPr>
                <w:sz w:val="24"/>
              </w:rPr>
            </w:pPr>
            <w:r>
              <w:rPr>
                <w:sz w:val="24"/>
              </w:rPr>
              <w:t>-</w:t>
            </w:r>
          </w:p>
        </w:tc>
        <w:tc>
          <w:tcPr>
            <w:tcW w:w="2410" w:type="dxa"/>
          </w:tcPr>
          <w:p w:rsidR="004232F3" w:rsidRPr="00224990" w:rsidRDefault="004232F3" w:rsidP="004232F3">
            <w:pPr>
              <w:spacing w:line="360" w:lineRule="auto"/>
              <w:rPr>
                <w:sz w:val="24"/>
              </w:rPr>
            </w:pPr>
            <w:r>
              <w:rPr>
                <w:sz w:val="24"/>
              </w:rPr>
              <w:t>-</w:t>
            </w:r>
          </w:p>
        </w:tc>
      </w:tr>
      <w:tr w:rsidR="004232F3" w:rsidRPr="00224990" w:rsidTr="004232F3">
        <w:trPr>
          <w:jc w:val="center"/>
        </w:trPr>
        <w:tc>
          <w:tcPr>
            <w:tcW w:w="2122" w:type="dxa"/>
          </w:tcPr>
          <w:p w:rsidR="004232F3" w:rsidRPr="00224990" w:rsidRDefault="004232F3" w:rsidP="004232F3">
            <w:pPr>
              <w:spacing w:line="360" w:lineRule="auto"/>
              <w:rPr>
                <w:sz w:val="24"/>
              </w:rPr>
            </w:pPr>
            <w:r w:rsidRPr="00224990">
              <w:rPr>
                <w:sz w:val="24"/>
              </w:rPr>
              <w:lastRenderedPageBreak/>
              <w:t>Закриття або продаж проекту</w:t>
            </w:r>
          </w:p>
        </w:tc>
        <w:tc>
          <w:tcPr>
            <w:tcW w:w="1842" w:type="dxa"/>
          </w:tcPr>
          <w:p w:rsidR="004232F3" w:rsidRPr="00224990" w:rsidRDefault="004232F3" w:rsidP="004232F3">
            <w:pPr>
              <w:spacing w:line="360" w:lineRule="auto"/>
              <w:rPr>
                <w:sz w:val="24"/>
              </w:rPr>
            </w:pPr>
            <w:r>
              <w:rPr>
                <w:sz w:val="24"/>
              </w:rPr>
              <w:t>-</w:t>
            </w:r>
          </w:p>
        </w:tc>
        <w:tc>
          <w:tcPr>
            <w:tcW w:w="2571" w:type="dxa"/>
          </w:tcPr>
          <w:p w:rsidR="004232F3" w:rsidRPr="00224990" w:rsidRDefault="004232F3" w:rsidP="004232F3">
            <w:pPr>
              <w:spacing w:line="360" w:lineRule="auto"/>
              <w:rPr>
                <w:sz w:val="24"/>
              </w:rPr>
            </w:pPr>
            <w:r>
              <w:rPr>
                <w:sz w:val="24"/>
              </w:rPr>
              <w:t>-</w:t>
            </w:r>
          </w:p>
        </w:tc>
        <w:tc>
          <w:tcPr>
            <w:tcW w:w="2410" w:type="dxa"/>
          </w:tcPr>
          <w:p w:rsidR="004232F3" w:rsidRPr="00224990" w:rsidRDefault="004232F3" w:rsidP="004232F3">
            <w:pPr>
              <w:spacing w:line="360" w:lineRule="auto"/>
              <w:rPr>
                <w:sz w:val="24"/>
              </w:rPr>
            </w:pPr>
            <w:r>
              <w:rPr>
                <w:sz w:val="24"/>
              </w:rPr>
              <w:t>-</w:t>
            </w:r>
          </w:p>
        </w:tc>
      </w:tr>
    </w:tbl>
    <w:p w:rsidR="004232F3" w:rsidRPr="00404A28" w:rsidRDefault="004232F3" w:rsidP="004232F3">
      <w:pPr>
        <w:keepNext/>
        <w:keepLines/>
        <w:spacing w:line="360" w:lineRule="auto"/>
        <w:ind w:firstLine="709"/>
        <w:outlineLvl w:val="1"/>
        <w:rPr>
          <w:color w:val="000000"/>
          <w:szCs w:val="28"/>
        </w:rPr>
      </w:pPr>
    </w:p>
    <w:p w:rsidR="004232F3" w:rsidRPr="006469B8" w:rsidRDefault="004232F3" w:rsidP="004232F3">
      <w:pPr>
        <w:spacing w:line="360" w:lineRule="auto"/>
        <w:ind w:firstLine="709"/>
        <w:rPr>
          <w:szCs w:val="28"/>
        </w:rPr>
      </w:pPr>
      <w:r w:rsidRPr="006469B8">
        <w:rPr>
          <w:szCs w:val="28"/>
        </w:rPr>
        <w:t>Ступінь впливу на дохід підприємства та ймовірність настання ризиків наведено в таблиці 3.20.</w:t>
      </w:r>
    </w:p>
    <w:p w:rsidR="004232F3" w:rsidRDefault="004232F3" w:rsidP="004232F3">
      <w:pPr>
        <w:spacing w:line="360" w:lineRule="auto"/>
        <w:ind w:firstLine="709"/>
      </w:pPr>
    </w:p>
    <w:p w:rsidR="004232F3" w:rsidRDefault="004232F3" w:rsidP="004232F3">
      <w:pPr>
        <w:spacing w:line="360" w:lineRule="auto"/>
        <w:ind w:firstLine="709"/>
      </w:pPr>
      <w:r>
        <w:t>Таблиця 3.20</w:t>
      </w:r>
      <w:r w:rsidRPr="00A22984">
        <w:t xml:space="preserve"> – Ризики інноваційної розробки та ймовірність їх настання </w:t>
      </w:r>
    </w:p>
    <w:tbl>
      <w:tblPr>
        <w:tblStyle w:val="a6"/>
        <w:tblW w:w="0" w:type="auto"/>
        <w:tblLook w:val="04A0" w:firstRow="1" w:lastRow="0" w:firstColumn="1" w:lastColumn="0" w:noHBand="0" w:noVBand="1"/>
      </w:tblPr>
      <w:tblGrid>
        <w:gridCol w:w="2275"/>
        <w:gridCol w:w="2375"/>
        <w:gridCol w:w="2219"/>
        <w:gridCol w:w="2192"/>
      </w:tblGrid>
      <w:tr w:rsidR="004232F3" w:rsidRPr="00BB0240" w:rsidTr="004232F3">
        <w:tc>
          <w:tcPr>
            <w:tcW w:w="2398" w:type="dxa"/>
          </w:tcPr>
          <w:p w:rsidR="004232F3" w:rsidRPr="00C22721" w:rsidRDefault="004232F3" w:rsidP="004232F3">
            <w:pPr>
              <w:jc w:val="center"/>
              <w:rPr>
                <w:b/>
                <w:sz w:val="24"/>
              </w:rPr>
            </w:pPr>
            <w:r w:rsidRPr="00C22721">
              <w:rPr>
                <w:b/>
                <w:sz w:val="24"/>
              </w:rPr>
              <w:t>Види ризиків</w:t>
            </w:r>
          </w:p>
        </w:tc>
        <w:tc>
          <w:tcPr>
            <w:tcW w:w="2505" w:type="dxa"/>
          </w:tcPr>
          <w:p w:rsidR="004232F3" w:rsidRPr="00C22721" w:rsidRDefault="004232F3" w:rsidP="004232F3">
            <w:pPr>
              <w:jc w:val="center"/>
              <w:rPr>
                <w:b/>
                <w:sz w:val="24"/>
              </w:rPr>
            </w:pPr>
            <w:r w:rsidRPr="00C22721">
              <w:rPr>
                <w:b/>
                <w:sz w:val="24"/>
              </w:rPr>
              <w:t>Назва ризик</w:t>
            </w:r>
          </w:p>
        </w:tc>
        <w:tc>
          <w:tcPr>
            <w:tcW w:w="2390" w:type="dxa"/>
          </w:tcPr>
          <w:p w:rsidR="004232F3" w:rsidRPr="00C22721" w:rsidRDefault="004232F3" w:rsidP="004232F3">
            <w:pPr>
              <w:jc w:val="center"/>
              <w:rPr>
                <w:b/>
                <w:sz w:val="24"/>
              </w:rPr>
            </w:pPr>
            <w:r w:rsidRPr="00C22721">
              <w:rPr>
                <w:b/>
                <w:sz w:val="24"/>
              </w:rPr>
              <w:t>Ймовірність настання</w:t>
            </w:r>
          </w:p>
        </w:tc>
        <w:tc>
          <w:tcPr>
            <w:tcW w:w="2386" w:type="dxa"/>
          </w:tcPr>
          <w:p w:rsidR="004232F3" w:rsidRPr="00C22721" w:rsidRDefault="004232F3" w:rsidP="004232F3">
            <w:pPr>
              <w:jc w:val="center"/>
              <w:rPr>
                <w:b/>
                <w:sz w:val="24"/>
              </w:rPr>
            </w:pPr>
            <w:r w:rsidRPr="00C22721">
              <w:rPr>
                <w:b/>
                <w:sz w:val="24"/>
              </w:rPr>
              <w:t>Вплив на очікуваний результат</w:t>
            </w:r>
          </w:p>
        </w:tc>
      </w:tr>
      <w:tr w:rsidR="004232F3" w:rsidRPr="00BB0240" w:rsidTr="004232F3">
        <w:tc>
          <w:tcPr>
            <w:tcW w:w="9679" w:type="dxa"/>
            <w:gridSpan w:val="4"/>
          </w:tcPr>
          <w:p w:rsidR="004232F3" w:rsidRPr="00C22721" w:rsidRDefault="004232F3" w:rsidP="004232F3">
            <w:pPr>
              <w:spacing w:line="360" w:lineRule="auto"/>
              <w:jc w:val="center"/>
              <w:rPr>
                <w:b/>
                <w:sz w:val="24"/>
              </w:rPr>
            </w:pPr>
            <w:r w:rsidRPr="00C22721">
              <w:rPr>
                <w:b/>
                <w:sz w:val="24"/>
              </w:rPr>
              <w:t>Зовнішні ризики</w:t>
            </w:r>
          </w:p>
        </w:tc>
      </w:tr>
      <w:tr w:rsidR="004232F3" w:rsidRPr="00BB0240" w:rsidTr="004232F3">
        <w:tc>
          <w:tcPr>
            <w:tcW w:w="2398" w:type="dxa"/>
          </w:tcPr>
          <w:p w:rsidR="004232F3" w:rsidRPr="00BB0240" w:rsidRDefault="004232F3" w:rsidP="004232F3">
            <w:pPr>
              <w:rPr>
                <w:sz w:val="24"/>
              </w:rPr>
            </w:pPr>
            <w:r w:rsidRPr="00BB0240">
              <w:rPr>
                <w:sz w:val="24"/>
              </w:rPr>
              <w:t>Природо-екологічний</w:t>
            </w:r>
          </w:p>
        </w:tc>
        <w:tc>
          <w:tcPr>
            <w:tcW w:w="2505" w:type="dxa"/>
          </w:tcPr>
          <w:p w:rsidR="004232F3" w:rsidRPr="00BB0240" w:rsidRDefault="004232F3" w:rsidP="004232F3">
            <w:pPr>
              <w:rPr>
                <w:sz w:val="24"/>
              </w:rPr>
            </w:pPr>
            <w:r w:rsidRPr="00BB0240">
              <w:rPr>
                <w:noProof/>
                <w:color w:val="000000"/>
                <w:sz w:val="24"/>
              </w:rPr>
              <w:t>Зниження забруднення води</w:t>
            </w:r>
          </w:p>
        </w:tc>
        <w:tc>
          <w:tcPr>
            <w:tcW w:w="2390" w:type="dxa"/>
          </w:tcPr>
          <w:p w:rsidR="004232F3" w:rsidRPr="00BB0240" w:rsidRDefault="004232F3" w:rsidP="004232F3">
            <w:pPr>
              <w:rPr>
                <w:sz w:val="24"/>
              </w:rPr>
            </w:pPr>
            <w:r w:rsidRPr="00BB0240">
              <w:rPr>
                <w:sz w:val="24"/>
              </w:rPr>
              <w:t>Низька ймовірність</w:t>
            </w:r>
          </w:p>
        </w:tc>
        <w:tc>
          <w:tcPr>
            <w:tcW w:w="2386" w:type="dxa"/>
          </w:tcPr>
          <w:p w:rsidR="004232F3" w:rsidRPr="00BB0240" w:rsidRDefault="004232F3" w:rsidP="004232F3">
            <w:pPr>
              <w:rPr>
                <w:sz w:val="24"/>
              </w:rPr>
            </w:pPr>
            <w:r w:rsidRPr="00BB0240">
              <w:rPr>
                <w:sz w:val="24"/>
              </w:rPr>
              <w:t>Середній рівень</w:t>
            </w:r>
          </w:p>
        </w:tc>
      </w:tr>
      <w:tr w:rsidR="004232F3" w:rsidRPr="00BB0240" w:rsidTr="004232F3">
        <w:tc>
          <w:tcPr>
            <w:tcW w:w="2398" w:type="dxa"/>
          </w:tcPr>
          <w:p w:rsidR="004232F3" w:rsidRPr="00BB0240" w:rsidRDefault="004232F3" w:rsidP="004232F3">
            <w:pPr>
              <w:rPr>
                <w:sz w:val="24"/>
              </w:rPr>
            </w:pPr>
            <w:r w:rsidRPr="00BB0240">
              <w:rPr>
                <w:sz w:val="24"/>
              </w:rPr>
              <w:t xml:space="preserve">Демографічний </w:t>
            </w:r>
          </w:p>
        </w:tc>
        <w:tc>
          <w:tcPr>
            <w:tcW w:w="2505" w:type="dxa"/>
          </w:tcPr>
          <w:p w:rsidR="004232F3" w:rsidRPr="00BB0240" w:rsidRDefault="004232F3" w:rsidP="004232F3">
            <w:pPr>
              <w:rPr>
                <w:sz w:val="24"/>
              </w:rPr>
            </w:pPr>
            <w:r w:rsidRPr="00BB0240">
              <w:rPr>
                <w:sz w:val="24"/>
              </w:rPr>
              <w:t>Міграція кваліфікованого персоналу за кордон</w:t>
            </w:r>
          </w:p>
        </w:tc>
        <w:tc>
          <w:tcPr>
            <w:tcW w:w="2390" w:type="dxa"/>
          </w:tcPr>
          <w:p w:rsidR="004232F3" w:rsidRPr="00BB0240" w:rsidRDefault="004232F3" w:rsidP="004232F3">
            <w:pPr>
              <w:rPr>
                <w:sz w:val="24"/>
              </w:rPr>
            </w:pPr>
            <w:r w:rsidRPr="00BB0240">
              <w:rPr>
                <w:sz w:val="24"/>
              </w:rPr>
              <w:t>Висока ймовірність</w:t>
            </w:r>
          </w:p>
        </w:tc>
        <w:tc>
          <w:tcPr>
            <w:tcW w:w="2386" w:type="dxa"/>
          </w:tcPr>
          <w:p w:rsidR="004232F3" w:rsidRPr="00BB0240" w:rsidRDefault="004232F3" w:rsidP="004232F3">
            <w:pPr>
              <w:rPr>
                <w:sz w:val="24"/>
              </w:rPr>
            </w:pPr>
            <w:r w:rsidRPr="00BB0240">
              <w:rPr>
                <w:sz w:val="24"/>
              </w:rPr>
              <w:t>Високий рівень</w:t>
            </w:r>
          </w:p>
        </w:tc>
      </w:tr>
      <w:tr w:rsidR="004232F3" w:rsidRPr="00BB0240" w:rsidTr="004232F3">
        <w:tc>
          <w:tcPr>
            <w:tcW w:w="2398" w:type="dxa"/>
            <w:vMerge w:val="restart"/>
          </w:tcPr>
          <w:p w:rsidR="004232F3" w:rsidRPr="00BB0240" w:rsidRDefault="004232F3" w:rsidP="004232F3">
            <w:pPr>
              <w:rPr>
                <w:sz w:val="24"/>
              </w:rPr>
            </w:pPr>
            <w:r w:rsidRPr="00BB0240">
              <w:rPr>
                <w:sz w:val="24"/>
              </w:rPr>
              <w:t>Науково-технічний</w:t>
            </w:r>
          </w:p>
        </w:tc>
        <w:tc>
          <w:tcPr>
            <w:tcW w:w="2505" w:type="dxa"/>
          </w:tcPr>
          <w:p w:rsidR="004232F3" w:rsidRPr="00BB0240" w:rsidRDefault="004232F3" w:rsidP="004232F3">
            <w:pPr>
              <w:rPr>
                <w:sz w:val="24"/>
              </w:rPr>
            </w:pPr>
            <w:r w:rsidRPr="00BB0240">
              <w:rPr>
                <w:color w:val="000000"/>
                <w:sz w:val="24"/>
              </w:rPr>
              <w:t>Розробка ефективніших сорбентів</w:t>
            </w:r>
          </w:p>
        </w:tc>
        <w:tc>
          <w:tcPr>
            <w:tcW w:w="2390" w:type="dxa"/>
          </w:tcPr>
          <w:p w:rsidR="004232F3" w:rsidRPr="00BB0240" w:rsidRDefault="004232F3" w:rsidP="004232F3">
            <w:pPr>
              <w:rPr>
                <w:sz w:val="24"/>
              </w:rPr>
            </w:pPr>
            <w:r w:rsidRPr="00BB0240">
              <w:rPr>
                <w:sz w:val="24"/>
              </w:rPr>
              <w:t>Висока ймовірність</w:t>
            </w:r>
          </w:p>
        </w:tc>
        <w:tc>
          <w:tcPr>
            <w:tcW w:w="2386" w:type="dxa"/>
          </w:tcPr>
          <w:p w:rsidR="004232F3" w:rsidRPr="00BB0240" w:rsidRDefault="004232F3" w:rsidP="004232F3">
            <w:pPr>
              <w:rPr>
                <w:sz w:val="24"/>
              </w:rPr>
            </w:pPr>
            <w:r w:rsidRPr="00BB0240">
              <w:rPr>
                <w:sz w:val="24"/>
              </w:rPr>
              <w:t>Високий рівень</w:t>
            </w:r>
          </w:p>
        </w:tc>
      </w:tr>
      <w:tr w:rsidR="004232F3" w:rsidRPr="00BB0240" w:rsidTr="004232F3">
        <w:tc>
          <w:tcPr>
            <w:tcW w:w="2398" w:type="dxa"/>
            <w:vMerge/>
          </w:tcPr>
          <w:p w:rsidR="004232F3" w:rsidRPr="00BB0240" w:rsidRDefault="004232F3" w:rsidP="004232F3">
            <w:pPr>
              <w:rPr>
                <w:sz w:val="24"/>
              </w:rPr>
            </w:pPr>
          </w:p>
        </w:tc>
        <w:tc>
          <w:tcPr>
            <w:tcW w:w="2505" w:type="dxa"/>
          </w:tcPr>
          <w:p w:rsidR="004232F3" w:rsidRPr="00BB0240" w:rsidRDefault="004232F3" w:rsidP="004232F3">
            <w:pPr>
              <w:rPr>
                <w:color w:val="000000"/>
                <w:sz w:val="24"/>
              </w:rPr>
            </w:pPr>
            <w:r w:rsidRPr="00BB0240">
              <w:rPr>
                <w:color w:val="000000"/>
                <w:sz w:val="24"/>
              </w:rPr>
              <w:t>Наявність в Україні вже готового патенту</w:t>
            </w:r>
          </w:p>
        </w:tc>
        <w:tc>
          <w:tcPr>
            <w:tcW w:w="2390" w:type="dxa"/>
          </w:tcPr>
          <w:p w:rsidR="004232F3" w:rsidRPr="00BB0240" w:rsidRDefault="004232F3" w:rsidP="004232F3">
            <w:pPr>
              <w:rPr>
                <w:sz w:val="24"/>
              </w:rPr>
            </w:pPr>
            <w:r w:rsidRPr="00BB0240">
              <w:rPr>
                <w:sz w:val="24"/>
              </w:rPr>
              <w:t>Низька ймовірність</w:t>
            </w:r>
          </w:p>
        </w:tc>
        <w:tc>
          <w:tcPr>
            <w:tcW w:w="2386" w:type="dxa"/>
          </w:tcPr>
          <w:p w:rsidR="004232F3" w:rsidRPr="00BB0240" w:rsidRDefault="004232F3" w:rsidP="004232F3">
            <w:pPr>
              <w:rPr>
                <w:sz w:val="24"/>
              </w:rPr>
            </w:pPr>
            <w:r w:rsidRPr="00BB0240">
              <w:rPr>
                <w:sz w:val="24"/>
              </w:rPr>
              <w:t>Низький рівень</w:t>
            </w:r>
          </w:p>
        </w:tc>
      </w:tr>
      <w:tr w:rsidR="004232F3" w:rsidRPr="00BB0240" w:rsidTr="004232F3">
        <w:trPr>
          <w:trHeight w:val="1620"/>
        </w:trPr>
        <w:tc>
          <w:tcPr>
            <w:tcW w:w="2398" w:type="dxa"/>
          </w:tcPr>
          <w:p w:rsidR="004232F3" w:rsidRPr="00BB0240" w:rsidRDefault="004232F3" w:rsidP="004232F3">
            <w:pPr>
              <w:rPr>
                <w:sz w:val="24"/>
              </w:rPr>
            </w:pPr>
            <w:r w:rsidRPr="00BB0240">
              <w:rPr>
                <w:sz w:val="24"/>
              </w:rPr>
              <w:t>Ринковий</w:t>
            </w:r>
          </w:p>
        </w:tc>
        <w:tc>
          <w:tcPr>
            <w:tcW w:w="2505" w:type="dxa"/>
          </w:tcPr>
          <w:p w:rsidR="004232F3" w:rsidRPr="00BB0240" w:rsidRDefault="004232F3" w:rsidP="004232F3">
            <w:pPr>
              <w:rPr>
                <w:sz w:val="24"/>
              </w:rPr>
            </w:pPr>
            <w:r w:rsidRPr="00BB0240">
              <w:rPr>
                <w:color w:val="000000"/>
                <w:sz w:val="24"/>
              </w:rPr>
              <w:t>Підвищення курсу валют, як наслідок підвищення витрат на розробку</w:t>
            </w:r>
          </w:p>
        </w:tc>
        <w:tc>
          <w:tcPr>
            <w:tcW w:w="2390" w:type="dxa"/>
          </w:tcPr>
          <w:p w:rsidR="004232F3" w:rsidRPr="00BB0240" w:rsidRDefault="004232F3" w:rsidP="004232F3">
            <w:pPr>
              <w:rPr>
                <w:sz w:val="24"/>
              </w:rPr>
            </w:pPr>
            <w:r w:rsidRPr="00BB0240">
              <w:rPr>
                <w:sz w:val="24"/>
              </w:rPr>
              <w:t>Висока ймовірність</w:t>
            </w:r>
          </w:p>
        </w:tc>
        <w:tc>
          <w:tcPr>
            <w:tcW w:w="2386" w:type="dxa"/>
          </w:tcPr>
          <w:p w:rsidR="004232F3" w:rsidRPr="00BB0240" w:rsidRDefault="004232F3" w:rsidP="004232F3">
            <w:pPr>
              <w:rPr>
                <w:sz w:val="24"/>
              </w:rPr>
            </w:pPr>
            <w:r w:rsidRPr="00BB0240">
              <w:rPr>
                <w:sz w:val="24"/>
              </w:rPr>
              <w:t>Високий рівень</w:t>
            </w:r>
          </w:p>
        </w:tc>
      </w:tr>
    </w:tbl>
    <w:p w:rsidR="004232F3" w:rsidRDefault="004232F3" w:rsidP="004232F3"/>
    <w:p w:rsidR="00167177" w:rsidRDefault="00167177" w:rsidP="004232F3">
      <w:pPr>
        <w:jc w:val="right"/>
        <w:rPr>
          <w:szCs w:val="28"/>
        </w:rPr>
      </w:pPr>
    </w:p>
    <w:p w:rsidR="00167177" w:rsidRDefault="00167177" w:rsidP="004232F3">
      <w:pPr>
        <w:jc w:val="right"/>
        <w:rPr>
          <w:szCs w:val="28"/>
        </w:rPr>
      </w:pPr>
    </w:p>
    <w:p w:rsidR="00167177" w:rsidRDefault="00167177" w:rsidP="004232F3">
      <w:pPr>
        <w:jc w:val="right"/>
        <w:rPr>
          <w:szCs w:val="28"/>
        </w:rPr>
      </w:pPr>
    </w:p>
    <w:p w:rsidR="004232F3" w:rsidRPr="006469B8" w:rsidRDefault="004232F3" w:rsidP="004232F3">
      <w:pPr>
        <w:jc w:val="right"/>
        <w:rPr>
          <w:szCs w:val="28"/>
        </w:rPr>
      </w:pPr>
      <w:r>
        <w:rPr>
          <w:szCs w:val="28"/>
        </w:rPr>
        <w:t>Продовження таблиці 3.20</w:t>
      </w:r>
    </w:p>
    <w:tbl>
      <w:tblPr>
        <w:tblStyle w:val="a6"/>
        <w:tblW w:w="0" w:type="auto"/>
        <w:tblLook w:val="04A0" w:firstRow="1" w:lastRow="0" w:firstColumn="1" w:lastColumn="0" w:noHBand="0" w:noVBand="1"/>
      </w:tblPr>
      <w:tblGrid>
        <w:gridCol w:w="2269"/>
        <w:gridCol w:w="2505"/>
        <w:gridCol w:w="2176"/>
        <w:gridCol w:w="2111"/>
      </w:tblGrid>
      <w:tr w:rsidR="004232F3" w:rsidRPr="00BB0240" w:rsidTr="004232F3">
        <w:trPr>
          <w:trHeight w:val="720"/>
        </w:trPr>
        <w:tc>
          <w:tcPr>
            <w:tcW w:w="2398" w:type="dxa"/>
            <w:vMerge w:val="restart"/>
          </w:tcPr>
          <w:p w:rsidR="004232F3" w:rsidRPr="00BB0240" w:rsidRDefault="004232F3" w:rsidP="004232F3">
            <w:pPr>
              <w:rPr>
                <w:sz w:val="24"/>
              </w:rPr>
            </w:pPr>
          </w:p>
        </w:tc>
        <w:tc>
          <w:tcPr>
            <w:tcW w:w="2505" w:type="dxa"/>
          </w:tcPr>
          <w:p w:rsidR="004232F3" w:rsidRPr="00BB0240" w:rsidRDefault="004232F3" w:rsidP="004232F3">
            <w:pPr>
              <w:rPr>
                <w:color w:val="000000"/>
                <w:sz w:val="24"/>
              </w:rPr>
            </w:pPr>
            <w:r w:rsidRPr="00BB0240">
              <w:rPr>
                <w:color w:val="000000"/>
                <w:sz w:val="24"/>
              </w:rPr>
              <w:t>Інфляція та банкрутство банку</w:t>
            </w:r>
          </w:p>
        </w:tc>
        <w:tc>
          <w:tcPr>
            <w:tcW w:w="2390" w:type="dxa"/>
          </w:tcPr>
          <w:p w:rsidR="004232F3" w:rsidRPr="00BB0240" w:rsidRDefault="004232F3" w:rsidP="004232F3">
            <w:pPr>
              <w:rPr>
                <w:sz w:val="24"/>
              </w:rPr>
            </w:pPr>
            <w:r w:rsidRPr="00BB0240">
              <w:rPr>
                <w:sz w:val="24"/>
              </w:rPr>
              <w:t>Середня ймовірність</w:t>
            </w:r>
          </w:p>
        </w:tc>
        <w:tc>
          <w:tcPr>
            <w:tcW w:w="2386" w:type="dxa"/>
          </w:tcPr>
          <w:p w:rsidR="004232F3" w:rsidRPr="00BB0240" w:rsidRDefault="004232F3" w:rsidP="004232F3">
            <w:pPr>
              <w:rPr>
                <w:sz w:val="24"/>
              </w:rPr>
            </w:pPr>
            <w:r w:rsidRPr="00BB0240">
              <w:rPr>
                <w:sz w:val="24"/>
              </w:rPr>
              <w:t>Середній рівень</w:t>
            </w:r>
          </w:p>
        </w:tc>
      </w:tr>
      <w:tr w:rsidR="004232F3" w:rsidRPr="00BB0240" w:rsidTr="004232F3">
        <w:trPr>
          <w:trHeight w:val="675"/>
        </w:trPr>
        <w:tc>
          <w:tcPr>
            <w:tcW w:w="2398" w:type="dxa"/>
            <w:vMerge/>
          </w:tcPr>
          <w:p w:rsidR="004232F3" w:rsidRPr="00BB0240" w:rsidRDefault="004232F3" w:rsidP="004232F3">
            <w:pPr>
              <w:rPr>
                <w:sz w:val="24"/>
              </w:rPr>
            </w:pPr>
          </w:p>
        </w:tc>
        <w:tc>
          <w:tcPr>
            <w:tcW w:w="2505" w:type="dxa"/>
          </w:tcPr>
          <w:p w:rsidR="004232F3" w:rsidRPr="00BB0240" w:rsidRDefault="004232F3" w:rsidP="004232F3">
            <w:pPr>
              <w:rPr>
                <w:color w:val="000000"/>
                <w:sz w:val="24"/>
              </w:rPr>
            </w:pPr>
            <w:r w:rsidRPr="00BB0240">
              <w:rPr>
                <w:color w:val="000000"/>
                <w:sz w:val="24"/>
              </w:rPr>
              <w:t>Банкрутство фірми-виробника</w:t>
            </w:r>
          </w:p>
        </w:tc>
        <w:tc>
          <w:tcPr>
            <w:tcW w:w="2390" w:type="dxa"/>
          </w:tcPr>
          <w:p w:rsidR="004232F3" w:rsidRPr="00BB0240" w:rsidRDefault="004232F3" w:rsidP="004232F3">
            <w:pPr>
              <w:rPr>
                <w:sz w:val="24"/>
              </w:rPr>
            </w:pPr>
            <w:r w:rsidRPr="00BB0240">
              <w:rPr>
                <w:sz w:val="24"/>
              </w:rPr>
              <w:t>Низька ймовірність</w:t>
            </w:r>
          </w:p>
        </w:tc>
        <w:tc>
          <w:tcPr>
            <w:tcW w:w="2386" w:type="dxa"/>
          </w:tcPr>
          <w:p w:rsidR="004232F3" w:rsidRPr="00BB0240" w:rsidRDefault="004232F3" w:rsidP="004232F3">
            <w:pPr>
              <w:rPr>
                <w:sz w:val="24"/>
              </w:rPr>
            </w:pPr>
            <w:r w:rsidRPr="00BB0240">
              <w:rPr>
                <w:sz w:val="24"/>
              </w:rPr>
              <w:t>Низький рівень</w:t>
            </w:r>
          </w:p>
        </w:tc>
      </w:tr>
      <w:tr w:rsidR="004232F3" w:rsidRPr="00BB0240" w:rsidTr="004232F3">
        <w:trPr>
          <w:trHeight w:val="795"/>
        </w:trPr>
        <w:tc>
          <w:tcPr>
            <w:tcW w:w="2398" w:type="dxa"/>
            <w:vMerge/>
          </w:tcPr>
          <w:p w:rsidR="004232F3" w:rsidRPr="00BB0240" w:rsidRDefault="004232F3" w:rsidP="004232F3">
            <w:pPr>
              <w:rPr>
                <w:sz w:val="24"/>
              </w:rPr>
            </w:pPr>
          </w:p>
        </w:tc>
        <w:tc>
          <w:tcPr>
            <w:tcW w:w="2505" w:type="dxa"/>
          </w:tcPr>
          <w:p w:rsidR="004232F3" w:rsidRPr="00BB0240" w:rsidRDefault="004232F3" w:rsidP="004232F3">
            <w:pPr>
              <w:rPr>
                <w:color w:val="000000"/>
                <w:sz w:val="24"/>
              </w:rPr>
            </w:pPr>
            <w:r w:rsidRPr="00BB0240">
              <w:rPr>
                <w:color w:val="000000"/>
                <w:sz w:val="24"/>
              </w:rPr>
              <w:t>Відмова від реалізації продукції</w:t>
            </w:r>
          </w:p>
        </w:tc>
        <w:tc>
          <w:tcPr>
            <w:tcW w:w="2390" w:type="dxa"/>
          </w:tcPr>
          <w:p w:rsidR="004232F3" w:rsidRPr="00BB0240" w:rsidRDefault="004232F3" w:rsidP="004232F3">
            <w:pPr>
              <w:rPr>
                <w:sz w:val="24"/>
              </w:rPr>
            </w:pPr>
            <w:r w:rsidRPr="00BB0240">
              <w:rPr>
                <w:sz w:val="24"/>
              </w:rPr>
              <w:t>Середня ймовірність</w:t>
            </w:r>
          </w:p>
        </w:tc>
        <w:tc>
          <w:tcPr>
            <w:tcW w:w="2386" w:type="dxa"/>
          </w:tcPr>
          <w:p w:rsidR="004232F3" w:rsidRPr="00BB0240" w:rsidRDefault="004232F3" w:rsidP="004232F3">
            <w:pPr>
              <w:rPr>
                <w:sz w:val="24"/>
              </w:rPr>
            </w:pPr>
            <w:r w:rsidRPr="00BB0240">
              <w:rPr>
                <w:sz w:val="24"/>
              </w:rPr>
              <w:t>Високий рівень</w:t>
            </w:r>
          </w:p>
        </w:tc>
      </w:tr>
      <w:tr w:rsidR="004232F3" w:rsidRPr="00BB0240" w:rsidTr="004232F3">
        <w:trPr>
          <w:trHeight w:val="432"/>
        </w:trPr>
        <w:tc>
          <w:tcPr>
            <w:tcW w:w="2398" w:type="dxa"/>
            <w:vMerge/>
          </w:tcPr>
          <w:p w:rsidR="004232F3" w:rsidRPr="00BB0240" w:rsidRDefault="004232F3" w:rsidP="004232F3">
            <w:pPr>
              <w:rPr>
                <w:sz w:val="24"/>
              </w:rPr>
            </w:pPr>
          </w:p>
        </w:tc>
        <w:tc>
          <w:tcPr>
            <w:tcW w:w="2505" w:type="dxa"/>
          </w:tcPr>
          <w:p w:rsidR="004232F3" w:rsidRPr="00BB0240" w:rsidRDefault="004232F3" w:rsidP="004232F3">
            <w:pPr>
              <w:rPr>
                <w:color w:val="000000"/>
                <w:sz w:val="24"/>
              </w:rPr>
            </w:pPr>
            <w:r w:rsidRPr="00BB0240">
              <w:rPr>
                <w:noProof/>
                <w:color w:val="000000"/>
                <w:sz w:val="24"/>
              </w:rPr>
              <w:t>Неплатоспроможність споживачів</w:t>
            </w:r>
          </w:p>
        </w:tc>
        <w:tc>
          <w:tcPr>
            <w:tcW w:w="2390" w:type="dxa"/>
          </w:tcPr>
          <w:p w:rsidR="004232F3" w:rsidRPr="00BB0240" w:rsidRDefault="004232F3" w:rsidP="004232F3">
            <w:pPr>
              <w:rPr>
                <w:sz w:val="24"/>
              </w:rPr>
            </w:pPr>
            <w:r w:rsidRPr="00BB0240">
              <w:rPr>
                <w:sz w:val="24"/>
              </w:rPr>
              <w:t>Низька ймовірність</w:t>
            </w:r>
          </w:p>
        </w:tc>
        <w:tc>
          <w:tcPr>
            <w:tcW w:w="2386" w:type="dxa"/>
          </w:tcPr>
          <w:p w:rsidR="004232F3" w:rsidRPr="00BB0240" w:rsidRDefault="004232F3" w:rsidP="004232F3">
            <w:pPr>
              <w:rPr>
                <w:sz w:val="24"/>
              </w:rPr>
            </w:pPr>
            <w:r w:rsidRPr="00BB0240">
              <w:rPr>
                <w:sz w:val="24"/>
              </w:rPr>
              <w:t>Високий рівень</w:t>
            </w:r>
          </w:p>
        </w:tc>
      </w:tr>
      <w:tr w:rsidR="004232F3" w:rsidRPr="00BB0240" w:rsidTr="004232F3">
        <w:tc>
          <w:tcPr>
            <w:tcW w:w="2398" w:type="dxa"/>
          </w:tcPr>
          <w:p w:rsidR="004232F3" w:rsidRPr="00BB0240" w:rsidRDefault="004232F3" w:rsidP="004232F3">
            <w:pPr>
              <w:rPr>
                <w:sz w:val="24"/>
              </w:rPr>
            </w:pPr>
            <w:r w:rsidRPr="00BB0240">
              <w:rPr>
                <w:sz w:val="24"/>
              </w:rPr>
              <w:lastRenderedPageBreak/>
              <w:t>Інвестиційний</w:t>
            </w:r>
          </w:p>
        </w:tc>
        <w:tc>
          <w:tcPr>
            <w:tcW w:w="2505" w:type="dxa"/>
          </w:tcPr>
          <w:p w:rsidR="004232F3" w:rsidRPr="00BB0240" w:rsidRDefault="004232F3" w:rsidP="004232F3">
            <w:pPr>
              <w:rPr>
                <w:sz w:val="24"/>
              </w:rPr>
            </w:pPr>
            <w:r w:rsidRPr="00BB0240">
              <w:rPr>
                <w:color w:val="000000"/>
                <w:sz w:val="24"/>
              </w:rPr>
              <w:t>Відсутність інвестицій</w:t>
            </w:r>
          </w:p>
        </w:tc>
        <w:tc>
          <w:tcPr>
            <w:tcW w:w="2390" w:type="dxa"/>
          </w:tcPr>
          <w:p w:rsidR="004232F3" w:rsidRPr="00BB0240" w:rsidRDefault="004232F3" w:rsidP="004232F3">
            <w:pPr>
              <w:rPr>
                <w:sz w:val="24"/>
              </w:rPr>
            </w:pPr>
            <w:r w:rsidRPr="00BB0240">
              <w:rPr>
                <w:sz w:val="24"/>
              </w:rPr>
              <w:t>Середня ймовірність</w:t>
            </w:r>
          </w:p>
        </w:tc>
        <w:tc>
          <w:tcPr>
            <w:tcW w:w="2386" w:type="dxa"/>
          </w:tcPr>
          <w:p w:rsidR="004232F3" w:rsidRPr="00BB0240" w:rsidRDefault="004232F3" w:rsidP="004232F3">
            <w:pPr>
              <w:rPr>
                <w:sz w:val="24"/>
              </w:rPr>
            </w:pPr>
            <w:r w:rsidRPr="00BB0240">
              <w:rPr>
                <w:sz w:val="24"/>
              </w:rPr>
              <w:t>Середній рівень</w:t>
            </w:r>
          </w:p>
        </w:tc>
      </w:tr>
      <w:tr w:rsidR="004232F3" w:rsidRPr="00BB0240" w:rsidTr="004232F3">
        <w:tc>
          <w:tcPr>
            <w:tcW w:w="9679" w:type="dxa"/>
            <w:gridSpan w:val="4"/>
          </w:tcPr>
          <w:p w:rsidR="004232F3" w:rsidRPr="006469B8" w:rsidRDefault="004232F3" w:rsidP="004232F3">
            <w:pPr>
              <w:jc w:val="center"/>
              <w:rPr>
                <w:b/>
                <w:sz w:val="24"/>
              </w:rPr>
            </w:pPr>
            <w:r w:rsidRPr="006469B8">
              <w:rPr>
                <w:b/>
                <w:sz w:val="24"/>
              </w:rPr>
              <w:t>Внутрішні ризики</w:t>
            </w:r>
          </w:p>
        </w:tc>
      </w:tr>
      <w:tr w:rsidR="004232F3" w:rsidRPr="00BB0240" w:rsidTr="004232F3">
        <w:tc>
          <w:tcPr>
            <w:tcW w:w="2398" w:type="dxa"/>
          </w:tcPr>
          <w:p w:rsidR="004232F3" w:rsidRPr="00BB0240" w:rsidRDefault="004232F3" w:rsidP="004232F3">
            <w:pPr>
              <w:rPr>
                <w:sz w:val="24"/>
              </w:rPr>
            </w:pPr>
            <w:r w:rsidRPr="00BB0240">
              <w:rPr>
                <w:sz w:val="24"/>
              </w:rPr>
              <w:t>Комерційний</w:t>
            </w:r>
          </w:p>
        </w:tc>
        <w:tc>
          <w:tcPr>
            <w:tcW w:w="2505" w:type="dxa"/>
          </w:tcPr>
          <w:p w:rsidR="004232F3" w:rsidRPr="00BB0240" w:rsidRDefault="004232F3" w:rsidP="004232F3">
            <w:pPr>
              <w:rPr>
                <w:sz w:val="24"/>
                <w:lang w:val="ru-RU"/>
              </w:rPr>
            </w:pPr>
            <w:r w:rsidRPr="00BB0240">
              <w:rPr>
                <w:noProof/>
                <w:color w:val="000000"/>
                <w:sz w:val="24"/>
                <w:lang w:val="ru-RU"/>
              </w:rPr>
              <w:t>Відсутність споживчого попиту на продукт</w:t>
            </w:r>
          </w:p>
        </w:tc>
        <w:tc>
          <w:tcPr>
            <w:tcW w:w="2390" w:type="dxa"/>
          </w:tcPr>
          <w:p w:rsidR="004232F3" w:rsidRPr="00BB0240" w:rsidRDefault="004232F3" w:rsidP="004232F3">
            <w:pPr>
              <w:rPr>
                <w:sz w:val="24"/>
              </w:rPr>
            </w:pPr>
            <w:r w:rsidRPr="00BB0240">
              <w:rPr>
                <w:sz w:val="24"/>
              </w:rPr>
              <w:t>Низька ймовірність</w:t>
            </w:r>
          </w:p>
        </w:tc>
        <w:tc>
          <w:tcPr>
            <w:tcW w:w="2386" w:type="dxa"/>
          </w:tcPr>
          <w:p w:rsidR="004232F3" w:rsidRPr="00BB0240" w:rsidRDefault="004232F3" w:rsidP="004232F3">
            <w:pPr>
              <w:rPr>
                <w:sz w:val="24"/>
              </w:rPr>
            </w:pPr>
            <w:r w:rsidRPr="00BB0240">
              <w:rPr>
                <w:sz w:val="24"/>
              </w:rPr>
              <w:t>Високий рівень</w:t>
            </w:r>
          </w:p>
        </w:tc>
      </w:tr>
      <w:tr w:rsidR="004232F3" w:rsidRPr="00BB0240" w:rsidTr="004232F3">
        <w:trPr>
          <w:trHeight w:val="765"/>
        </w:trPr>
        <w:tc>
          <w:tcPr>
            <w:tcW w:w="2398" w:type="dxa"/>
            <w:vMerge w:val="restart"/>
          </w:tcPr>
          <w:p w:rsidR="004232F3" w:rsidRPr="00BB0240" w:rsidRDefault="004232F3" w:rsidP="004232F3">
            <w:pPr>
              <w:rPr>
                <w:sz w:val="24"/>
              </w:rPr>
            </w:pPr>
            <w:r w:rsidRPr="00BB0240">
              <w:rPr>
                <w:sz w:val="24"/>
              </w:rPr>
              <w:t>Фінансовий</w:t>
            </w:r>
          </w:p>
        </w:tc>
        <w:tc>
          <w:tcPr>
            <w:tcW w:w="2505" w:type="dxa"/>
          </w:tcPr>
          <w:p w:rsidR="004232F3" w:rsidRPr="00BB0240" w:rsidRDefault="004232F3" w:rsidP="004232F3">
            <w:pPr>
              <w:rPr>
                <w:sz w:val="24"/>
              </w:rPr>
            </w:pPr>
            <w:r w:rsidRPr="00BB0240">
              <w:rPr>
                <w:color w:val="000000"/>
                <w:sz w:val="24"/>
              </w:rPr>
              <w:t>Недостатнє фінансування</w:t>
            </w:r>
          </w:p>
        </w:tc>
        <w:tc>
          <w:tcPr>
            <w:tcW w:w="2390" w:type="dxa"/>
          </w:tcPr>
          <w:p w:rsidR="004232F3" w:rsidRPr="00BB0240" w:rsidRDefault="004232F3" w:rsidP="004232F3">
            <w:pPr>
              <w:rPr>
                <w:sz w:val="24"/>
              </w:rPr>
            </w:pPr>
            <w:r w:rsidRPr="00BB0240">
              <w:rPr>
                <w:sz w:val="24"/>
              </w:rPr>
              <w:t>Середня ймовірність</w:t>
            </w:r>
          </w:p>
        </w:tc>
        <w:tc>
          <w:tcPr>
            <w:tcW w:w="2386" w:type="dxa"/>
          </w:tcPr>
          <w:p w:rsidR="004232F3" w:rsidRPr="00BB0240" w:rsidRDefault="004232F3" w:rsidP="004232F3">
            <w:pPr>
              <w:rPr>
                <w:sz w:val="24"/>
              </w:rPr>
            </w:pPr>
            <w:r w:rsidRPr="00BB0240">
              <w:rPr>
                <w:sz w:val="24"/>
              </w:rPr>
              <w:t>Середній рівень</w:t>
            </w:r>
          </w:p>
        </w:tc>
      </w:tr>
      <w:tr w:rsidR="004232F3" w:rsidRPr="00BB0240" w:rsidTr="004232F3">
        <w:trPr>
          <w:trHeight w:val="480"/>
        </w:trPr>
        <w:tc>
          <w:tcPr>
            <w:tcW w:w="2398" w:type="dxa"/>
            <w:vMerge/>
          </w:tcPr>
          <w:p w:rsidR="004232F3" w:rsidRPr="00BB0240" w:rsidRDefault="004232F3" w:rsidP="004232F3">
            <w:pPr>
              <w:rPr>
                <w:sz w:val="24"/>
              </w:rPr>
            </w:pPr>
          </w:p>
        </w:tc>
        <w:tc>
          <w:tcPr>
            <w:tcW w:w="2505" w:type="dxa"/>
          </w:tcPr>
          <w:p w:rsidR="004232F3" w:rsidRPr="00BB0240" w:rsidRDefault="004232F3" w:rsidP="004232F3">
            <w:pPr>
              <w:rPr>
                <w:color w:val="000000"/>
                <w:sz w:val="24"/>
              </w:rPr>
            </w:pPr>
            <w:r w:rsidRPr="00BB0240">
              <w:rPr>
                <w:color w:val="000000"/>
                <w:sz w:val="24"/>
              </w:rPr>
              <w:t>Неспроможність виплати кредиту</w:t>
            </w:r>
          </w:p>
        </w:tc>
        <w:tc>
          <w:tcPr>
            <w:tcW w:w="2390" w:type="dxa"/>
          </w:tcPr>
          <w:p w:rsidR="004232F3" w:rsidRPr="00BB0240" w:rsidRDefault="004232F3" w:rsidP="004232F3">
            <w:pPr>
              <w:rPr>
                <w:sz w:val="24"/>
              </w:rPr>
            </w:pPr>
            <w:r w:rsidRPr="00BB0240">
              <w:rPr>
                <w:sz w:val="24"/>
              </w:rPr>
              <w:t>Низька ймовірність</w:t>
            </w:r>
          </w:p>
        </w:tc>
        <w:tc>
          <w:tcPr>
            <w:tcW w:w="2386" w:type="dxa"/>
          </w:tcPr>
          <w:p w:rsidR="004232F3" w:rsidRPr="00BB0240" w:rsidRDefault="004232F3" w:rsidP="004232F3">
            <w:pPr>
              <w:rPr>
                <w:sz w:val="24"/>
              </w:rPr>
            </w:pPr>
            <w:r w:rsidRPr="00BB0240">
              <w:rPr>
                <w:sz w:val="24"/>
              </w:rPr>
              <w:t>Високй рівень</w:t>
            </w:r>
          </w:p>
        </w:tc>
      </w:tr>
      <w:tr w:rsidR="004232F3" w:rsidRPr="00BB0240" w:rsidTr="004232F3">
        <w:trPr>
          <w:trHeight w:val="876"/>
        </w:trPr>
        <w:tc>
          <w:tcPr>
            <w:tcW w:w="2398" w:type="dxa"/>
            <w:vMerge w:val="restart"/>
          </w:tcPr>
          <w:p w:rsidR="004232F3" w:rsidRPr="00BB0240" w:rsidRDefault="004232F3" w:rsidP="004232F3">
            <w:pPr>
              <w:rPr>
                <w:sz w:val="24"/>
              </w:rPr>
            </w:pPr>
            <w:r w:rsidRPr="00BB0240">
              <w:rPr>
                <w:sz w:val="24"/>
              </w:rPr>
              <w:t>Організаційний</w:t>
            </w:r>
          </w:p>
        </w:tc>
        <w:tc>
          <w:tcPr>
            <w:tcW w:w="2505" w:type="dxa"/>
          </w:tcPr>
          <w:p w:rsidR="004232F3" w:rsidRPr="00BB0240" w:rsidRDefault="004232F3" w:rsidP="004232F3">
            <w:pPr>
              <w:rPr>
                <w:sz w:val="24"/>
              </w:rPr>
            </w:pPr>
            <w:r w:rsidRPr="00BB0240">
              <w:rPr>
                <w:noProof/>
                <w:color w:val="000000"/>
                <w:sz w:val="24"/>
              </w:rPr>
              <w:t>Складність із забезпеченням робочої групи кадрами необхідної кваліфікації</w:t>
            </w:r>
          </w:p>
        </w:tc>
        <w:tc>
          <w:tcPr>
            <w:tcW w:w="2390" w:type="dxa"/>
          </w:tcPr>
          <w:p w:rsidR="004232F3" w:rsidRPr="00BB0240" w:rsidRDefault="004232F3" w:rsidP="004232F3">
            <w:pPr>
              <w:rPr>
                <w:sz w:val="24"/>
              </w:rPr>
            </w:pPr>
            <w:r w:rsidRPr="00BB0240">
              <w:rPr>
                <w:sz w:val="24"/>
              </w:rPr>
              <w:t>Низька ймовірність</w:t>
            </w:r>
          </w:p>
        </w:tc>
        <w:tc>
          <w:tcPr>
            <w:tcW w:w="2386" w:type="dxa"/>
          </w:tcPr>
          <w:p w:rsidR="004232F3" w:rsidRPr="00BB0240" w:rsidRDefault="004232F3" w:rsidP="004232F3">
            <w:pPr>
              <w:rPr>
                <w:sz w:val="24"/>
              </w:rPr>
            </w:pPr>
            <w:r w:rsidRPr="00BB0240">
              <w:rPr>
                <w:sz w:val="24"/>
              </w:rPr>
              <w:t>Середній рівень</w:t>
            </w:r>
          </w:p>
        </w:tc>
      </w:tr>
      <w:tr w:rsidR="004232F3" w:rsidRPr="00BB0240" w:rsidTr="004232F3">
        <w:trPr>
          <w:trHeight w:val="480"/>
        </w:trPr>
        <w:tc>
          <w:tcPr>
            <w:tcW w:w="2398" w:type="dxa"/>
            <w:vMerge/>
          </w:tcPr>
          <w:p w:rsidR="004232F3" w:rsidRPr="00BB0240" w:rsidRDefault="004232F3" w:rsidP="004232F3">
            <w:pPr>
              <w:rPr>
                <w:sz w:val="24"/>
              </w:rPr>
            </w:pPr>
          </w:p>
        </w:tc>
        <w:tc>
          <w:tcPr>
            <w:tcW w:w="2505" w:type="dxa"/>
          </w:tcPr>
          <w:p w:rsidR="004232F3" w:rsidRPr="00BB0240" w:rsidRDefault="004232F3" w:rsidP="004232F3">
            <w:pPr>
              <w:rPr>
                <w:color w:val="000000"/>
                <w:sz w:val="24"/>
              </w:rPr>
            </w:pPr>
            <w:r w:rsidRPr="00BB0240">
              <w:rPr>
                <w:color w:val="000000"/>
                <w:sz w:val="24"/>
              </w:rPr>
              <w:t>Проблеми своєчасного постачання матеріально-технічних ресурсів та реагентів</w:t>
            </w:r>
          </w:p>
        </w:tc>
        <w:tc>
          <w:tcPr>
            <w:tcW w:w="2390" w:type="dxa"/>
          </w:tcPr>
          <w:p w:rsidR="004232F3" w:rsidRPr="00BB0240" w:rsidRDefault="004232F3" w:rsidP="004232F3">
            <w:pPr>
              <w:rPr>
                <w:sz w:val="24"/>
              </w:rPr>
            </w:pPr>
            <w:r w:rsidRPr="00BB0240">
              <w:rPr>
                <w:sz w:val="24"/>
              </w:rPr>
              <w:t>Середня ймовірність</w:t>
            </w:r>
          </w:p>
        </w:tc>
        <w:tc>
          <w:tcPr>
            <w:tcW w:w="2386" w:type="dxa"/>
          </w:tcPr>
          <w:p w:rsidR="004232F3" w:rsidRPr="00BB0240" w:rsidRDefault="004232F3" w:rsidP="004232F3">
            <w:pPr>
              <w:rPr>
                <w:sz w:val="24"/>
              </w:rPr>
            </w:pPr>
            <w:r w:rsidRPr="00BB0240">
              <w:rPr>
                <w:sz w:val="24"/>
              </w:rPr>
              <w:t>Високий рівень</w:t>
            </w:r>
          </w:p>
        </w:tc>
      </w:tr>
      <w:tr w:rsidR="004232F3" w:rsidRPr="00BB0240" w:rsidTr="004232F3">
        <w:trPr>
          <w:trHeight w:val="1545"/>
        </w:trPr>
        <w:tc>
          <w:tcPr>
            <w:tcW w:w="2398" w:type="dxa"/>
          </w:tcPr>
          <w:p w:rsidR="004232F3" w:rsidRPr="00BB0240" w:rsidRDefault="004232F3" w:rsidP="004232F3">
            <w:pPr>
              <w:spacing w:line="360" w:lineRule="auto"/>
              <w:rPr>
                <w:sz w:val="24"/>
              </w:rPr>
            </w:pPr>
            <w:r w:rsidRPr="00BB0240">
              <w:rPr>
                <w:sz w:val="24"/>
              </w:rPr>
              <w:t>Технічний</w:t>
            </w:r>
          </w:p>
        </w:tc>
        <w:tc>
          <w:tcPr>
            <w:tcW w:w="2505" w:type="dxa"/>
          </w:tcPr>
          <w:p w:rsidR="004232F3" w:rsidRPr="00BB0240" w:rsidRDefault="004232F3" w:rsidP="004232F3">
            <w:pPr>
              <w:rPr>
                <w:sz w:val="24"/>
              </w:rPr>
            </w:pPr>
            <w:r w:rsidRPr="00BB0240">
              <w:rPr>
                <w:sz w:val="24"/>
              </w:rPr>
              <w:t>Необхідність доопрацювання в процесі виготовлення</w:t>
            </w:r>
          </w:p>
          <w:p w:rsidR="004232F3" w:rsidRPr="00BB0240" w:rsidRDefault="004232F3" w:rsidP="004232F3">
            <w:pPr>
              <w:rPr>
                <w:sz w:val="24"/>
              </w:rPr>
            </w:pPr>
            <w:r w:rsidRPr="00BB0240">
              <w:rPr>
                <w:sz w:val="24"/>
              </w:rPr>
              <w:t>продукції</w:t>
            </w:r>
          </w:p>
        </w:tc>
        <w:tc>
          <w:tcPr>
            <w:tcW w:w="2390" w:type="dxa"/>
          </w:tcPr>
          <w:p w:rsidR="004232F3" w:rsidRPr="00BB0240" w:rsidRDefault="004232F3" w:rsidP="004232F3">
            <w:pPr>
              <w:rPr>
                <w:sz w:val="24"/>
              </w:rPr>
            </w:pPr>
            <w:r w:rsidRPr="00BB0240">
              <w:rPr>
                <w:sz w:val="24"/>
              </w:rPr>
              <w:t>Середня ймовірність</w:t>
            </w:r>
          </w:p>
        </w:tc>
        <w:tc>
          <w:tcPr>
            <w:tcW w:w="2386" w:type="dxa"/>
          </w:tcPr>
          <w:p w:rsidR="004232F3" w:rsidRPr="00BB0240" w:rsidRDefault="004232F3" w:rsidP="004232F3">
            <w:pPr>
              <w:rPr>
                <w:sz w:val="24"/>
              </w:rPr>
            </w:pPr>
            <w:r w:rsidRPr="00BB0240">
              <w:rPr>
                <w:sz w:val="24"/>
              </w:rPr>
              <w:t>Високий рівень</w:t>
            </w:r>
          </w:p>
        </w:tc>
      </w:tr>
      <w:tr w:rsidR="004232F3" w:rsidRPr="00BB0240" w:rsidTr="004232F3">
        <w:tc>
          <w:tcPr>
            <w:tcW w:w="2398" w:type="dxa"/>
          </w:tcPr>
          <w:p w:rsidR="004232F3" w:rsidRPr="00BB0240" w:rsidRDefault="004232F3" w:rsidP="004232F3">
            <w:pPr>
              <w:spacing w:line="360" w:lineRule="auto"/>
              <w:rPr>
                <w:sz w:val="24"/>
              </w:rPr>
            </w:pPr>
            <w:r w:rsidRPr="00BB0240">
              <w:rPr>
                <w:sz w:val="24"/>
              </w:rPr>
              <w:t>Транспортний</w:t>
            </w:r>
          </w:p>
        </w:tc>
        <w:tc>
          <w:tcPr>
            <w:tcW w:w="2505" w:type="dxa"/>
          </w:tcPr>
          <w:p w:rsidR="004232F3" w:rsidRPr="00BB0240" w:rsidRDefault="004232F3" w:rsidP="004232F3">
            <w:pPr>
              <w:rPr>
                <w:sz w:val="24"/>
              </w:rPr>
            </w:pPr>
            <w:r w:rsidRPr="00BB0240">
              <w:rPr>
                <w:sz w:val="24"/>
              </w:rPr>
              <w:t>Не можливість доставки товару у всі точки збуту</w:t>
            </w:r>
          </w:p>
        </w:tc>
        <w:tc>
          <w:tcPr>
            <w:tcW w:w="2390" w:type="dxa"/>
          </w:tcPr>
          <w:p w:rsidR="004232F3" w:rsidRPr="00BB0240" w:rsidRDefault="004232F3" w:rsidP="004232F3">
            <w:pPr>
              <w:rPr>
                <w:sz w:val="24"/>
              </w:rPr>
            </w:pPr>
            <w:r w:rsidRPr="00BB0240">
              <w:rPr>
                <w:sz w:val="24"/>
              </w:rPr>
              <w:t>Низька ймовірність</w:t>
            </w:r>
          </w:p>
        </w:tc>
        <w:tc>
          <w:tcPr>
            <w:tcW w:w="2386" w:type="dxa"/>
          </w:tcPr>
          <w:p w:rsidR="004232F3" w:rsidRPr="00BB0240" w:rsidRDefault="004232F3" w:rsidP="004232F3">
            <w:pPr>
              <w:rPr>
                <w:sz w:val="24"/>
              </w:rPr>
            </w:pPr>
            <w:r w:rsidRPr="00BB0240">
              <w:rPr>
                <w:sz w:val="24"/>
              </w:rPr>
              <w:t>Низький рівень</w:t>
            </w:r>
          </w:p>
        </w:tc>
      </w:tr>
      <w:tr w:rsidR="004232F3" w:rsidRPr="00BB0240" w:rsidTr="004232F3">
        <w:tc>
          <w:tcPr>
            <w:tcW w:w="2398" w:type="dxa"/>
          </w:tcPr>
          <w:p w:rsidR="004232F3" w:rsidRPr="00BB0240" w:rsidRDefault="004232F3" w:rsidP="004232F3">
            <w:pPr>
              <w:spacing w:line="360" w:lineRule="auto"/>
              <w:rPr>
                <w:sz w:val="24"/>
              </w:rPr>
            </w:pPr>
            <w:r w:rsidRPr="00BB0240">
              <w:rPr>
                <w:sz w:val="24"/>
              </w:rPr>
              <w:t>Інформаційний</w:t>
            </w:r>
          </w:p>
        </w:tc>
        <w:tc>
          <w:tcPr>
            <w:tcW w:w="2505" w:type="dxa"/>
          </w:tcPr>
          <w:p w:rsidR="004232F3" w:rsidRPr="00BB0240" w:rsidRDefault="004232F3" w:rsidP="004232F3">
            <w:pPr>
              <w:rPr>
                <w:sz w:val="24"/>
              </w:rPr>
            </w:pPr>
            <w:r w:rsidRPr="00BB0240">
              <w:rPr>
                <w:sz w:val="24"/>
              </w:rPr>
              <w:t>Мала обізнаність про вплив забрудненої води на здоров’я</w:t>
            </w:r>
          </w:p>
        </w:tc>
        <w:tc>
          <w:tcPr>
            <w:tcW w:w="2390" w:type="dxa"/>
          </w:tcPr>
          <w:p w:rsidR="004232F3" w:rsidRPr="00BB0240" w:rsidRDefault="004232F3" w:rsidP="004232F3">
            <w:pPr>
              <w:rPr>
                <w:sz w:val="24"/>
              </w:rPr>
            </w:pPr>
            <w:r w:rsidRPr="00BB0240">
              <w:rPr>
                <w:sz w:val="24"/>
              </w:rPr>
              <w:t>Середня ймовірність</w:t>
            </w:r>
          </w:p>
        </w:tc>
        <w:tc>
          <w:tcPr>
            <w:tcW w:w="2386" w:type="dxa"/>
          </w:tcPr>
          <w:p w:rsidR="004232F3" w:rsidRPr="00BB0240" w:rsidRDefault="004232F3" w:rsidP="004232F3">
            <w:pPr>
              <w:rPr>
                <w:sz w:val="24"/>
              </w:rPr>
            </w:pPr>
            <w:r w:rsidRPr="00BB0240">
              <w:rPr>
                <w:sz w:val="24"/>
              </w:rPr>
              <w:t>Високий рівень</w:t>
            </w:r>
          </w:p>
        </w:tc>
      </w:tr>
      <w:tr w:rsidR="004232F3" w:rsidRPr="00BB0240" w:rsidTr="004232F3">
        <w:tc>
          <w:tcPr>
            <w:tcW w:w="2398" w:type="dxa"/>
          </w:tcPr>
          <w:p w:rsidR="004232F3" w:rsidRPr="00BB0240" w:rsidRDefault="004232F3" w:rsidP="004232F3">
            <w:pPr>
              <w:spacing w:line="360" w:lineRule="auto"/>
              <w:rPr>
                <w:sz w:val="24"/>
              </w:rPr>
            </w:pPr>
            <w:r w:rsidRPr="00BB0240">
              <w:rPr>
                <w:sz w:val="24"/>
              </w:rPr>
              <w:t xml:space="preserve">Майновий </w:t>
            </w:r>
          </w:p>
        </w:tc>
        <w:tc>
          <w:tcPr>
            <w:tcW w:w="2505" w:type="dxa"/>
          </w:tcPr>
          <w:p w:rsidR="004232F3" w:rsidRPr="00BB0240" w:rsidRDefault="004232F3" w:rsidP="004232F3">
            <w:pPr>
              <w:spacing w:line="360" w:lineRule="auto"/>
              <w:rPr>
                <w:sz w:val="24"/>
              </w:rPr>
            </w:pPr>
            <w:r w:rsidRPr="00BB0240">
              <w:rPr>
                <w:sz w:val="24"/>
              </w:rPr>
              <w:t>Не відповідність патенту дійсності</w:t>
            </w:r>
          </w:p>
        </w:tc>
        <w:tc>
          <w:tcPr>
            <w:tcW w:w="2390" w:type="dxa"/>
          </w:tcPr>
          <w:p w:rsidR="004232F3" w:rsidRPr="00BB0240" w:rsidRDefault="004232F3" w:rsidP="004232F3">
            <w:pPr>
              <w:spacing w:line="360" w:lineRule="auto"/>
              <w:rPr>
                <w:sz w:val="24"/>
              </w:rPr>
            </w:pPr>
            <w:r w:rsidRPr="00BB0240">
              <w:rPr>
                <w:sz w:val="24"/>
              </w:rPr>
              <w:t>Низька ймовірність</w:t>
            </w:r>
          </w:p>
        </w:tc>
        <w:tc>
          <w:tcPr>
            <w:tcW w:w="2386" w:type="dxa"/>
          </w:tcPr>
          <w:p w:rsidR="004232F3" w:rsidRPr="00BB0240" w:rsidRDefault="004232F3" w:rsidP="004232F3">
            <w:pPr>
              <w:spacing w:line="360" w:lineRule="auto"/>
              <w:rPr>
                <w:sz w:val="24"/>
              </w:rPr>
            </w:pPr>
            <w:r w:rsidRPr="00BB0240">
              <w:rPr>
                <w:sz w:val="24"/>
              </w:rPr>
              <w:t>Низький рівень</w:t>
            </w:r>
          </w:p>
        </w:tc>
      </w:tr>
    </w:tbl>
    <w:p w:rsidR="00167177" w:rsidRDefault="00167177" w:rsidP="004232F3">
      <w:pPr>
        <w:spacing w:line="360" w:lineRule="auto"/>
        <w:ind w:firstLine="720"/>
      </w:pPr>
    </w:p>
    <w:p w:rsidR="004232F3" w:rsidRDefault="004232F3" w:rsidP="004232F3">
      <w:pPr>
        <w:spacing w:line="360" w:lineRule="auto"/>
        <w:ind w:firstLine="720"/>
      </w:pPr>
      <w:r w:rsidRPr="00404A28">
        <w:t>Групуються всі ризики за критеріями настання та впливом на очікуваний результат у М</w:t>
      </w:r>
      <w:r>
        <w:t>атриці оцінки ризиків (табл. 3.21)</w:t>
      </w:r>
    </w:p>
    <w:p w:rsidR="004232F3" w:rsidRDefault="004232F3" w:rsidP="004232F3">
      <w:pPr>
        <w:spacing w:line="360" w:lineRule="auto"/>
        <w:ind w:firstLine="720"/>
      </w:pPr>
    </w:p>
    <w:p w:rsidR="004232F3" w:rsidRDefault="004232F3" w:rsidP="004232F3">
      <w:pPr>
        <w:spacing w:line="360" w:lineRule="auto"/>
        <w:ind w:firstLine="720"/>
      </w:pPr>
      <w:r>
        <w:t>Таблиця 3.21 – Матриця настання ризиків</w:t>
      </w:r>
    </w:p>
    <w:tbl>
      <w:tblPr>
        <w:tblStyle w:val="a6"/>
        <w:tblW w:w="0" w:type="auto"/>
        <w:jc w:val="center"/>
        <w:tblLook w:val="04A0" w:firstRow="1" w:lastRow="0" w:firstColumn="1" w:lastColumn="0" w:noHBand="0" w:noVBand="1"/>
      </w:tblPr>
      <w:tblGrid>
        <w:gridCol w:w="1394"/>
        <w:gridCol w:w="1285"/>
        <w:gridCol w:w="2505"/>
        <w:gridCol w:w="1977"/>
        <w:gridCol w:w="1900"/>
      </w:tblGrid>
      <w:tr w:rsidR="004232F3" w:rsidRPr="00BB0240" w:rsidTr="00167177">
        <w:trPr>
          <w:jc w:val="center"/>
        </w:trPr>
        <w:tc>
          <w:tcPr>
            <w:tcW w:w="2679" w:type="dxa"/>
            <w:gridSpan w:val="2"/>
          </w:tcPr>
          <w:p w:rsidR="004232F3" w:rsidRPr="006469B8" w:rsidRDefault="004232F3" w:rsidP="004232F3">
            <w:pPr>
              <w:jc w:val="center"/>
              <w:rPr>
                <w:b/>
                <w:sz w:val="24"/>
              </w:rPr>
            </w:pPr>
            <w:r w:rsidRPr="006469B8">
              <w:rPr>
                <w:b/>
                <w:sz w:val="24"/>
              </w:rPr>
              <w:t>За впливом ризиків на очікуваний результат</w:t>
            </w:r>
          </w:p>
        </w:tc>
        <w:tc>
          <w:tcPr>
            <w:tcW w:w="6382" w:type="dxa"/>
            <w:gridSpan w:val="3"/>
          </w:tcPr>
          <w:p w:rsidR="004232F3" w:rsidRPr="006469B8" w:rsidRDefault="004232F3" w:rsidP="004232F3">
            <w:pPr>
              <w:jc w:val="center"/>
              <w:rPr>
                <w:b/>
                <w:sz w:val="24"/>
              </w:rPr>
            </w:pPr>
            <w:r w:rsidRPr="006469B8">
              <w:rPr>
                <w:b/>
                <w:sz w:val="24"/>
              </w:rPr>
              <w:t>За ймовірністю настання ризиків</w:t>
            </w:r>
          </w:p>
        </w:tc>
      </w:tr>
      <w:tr w:rsidR="004232F3" w:rsidRPr="00BB0240" w:rsidTr="00167177">
        <w:trPr>
          <w:trHeight w:val="570"/>
          <w:jc w:val="center"/>
        </w:trPr>
        <w:tc>
          <w:tcPr>
            <w:tcW w:w="1394" w:type="dxa"/>
            <w:vMerge w:val="restart"/>
          </w:tcPr>
          <w:p w:rsidR="004232F3" w:rsidRPr="006469B8" w:rsidRDefault="004232F3" w:rsidP="004232F3">
            <w:pPr>
              <w:jc w:val="center"/>
              <w:rPr>
                <w:b/>
                <w:sz w:val="24"/>
              </w:rPr>
            </w:pPr>
            <w:r w:rsidRPr="006469B8">
              <w:rPr>
                <w:b/>
                <w:sz w:val="24"/>
              </w:rPr>
              <w:lastRenderedPageBreak/>
              <w:t>Критерій ризику</w:t>
            </w:r>
          </w:p>
        </w:tc>
        <w:tc>
          <w:tcPr>
            <w:tcW w:w="1285" w:type="dxa"/>
            <w:vMerge w:val="restart"/>
          </w:tcPr>
          <w:p w:rsidR="004232F3" w:rsidRPr="006469B8" w:rsidRDefault="004232F3" w:rsidP="004232F3">
            <w:pPr>
              <w:jc w:val="center"/>
              <w:rPr>
                <w:b/>
                <w:sz w:val="24"/>
              </w:rPr>
            </w:pPr>
            <w:r w:rsidRPr="006469B8">
              <w:rPr>
                <w:b/>
                <w:sz w:val="24"/>
              </w:rPr>
              <w:t>Числове значення</w:t>
            </w:r>
          </w:p>
        </w:tc>
        <w:tc>
          <w:tcPr>
            <w:tcW w:w="2505" w:type="dxa"/>
          </w:tcPr>
          <w:p w:rsidR="004232F3" w:rsidRPr="006469B8" w:rsidRDefault="004232F3" w:rsidP="004232F3">
            <w:pPr>
              <w:jc w:val="center"/>
              <w:rPr>
                <w:b/>
                <w:sz w:val="24"/>
              </w:rPr>
            </w:pPr>
            <w:r w:rsidRPr="006469B8">
              <w:rPr>
                <w:b/>
                <w:sz w:val="24"/>
              </w:rPr>
              <w:t xml:space="preserve">Низька </w:t>
            </w:r>
            <w:r w:rsidRPr="006469B8">
              <w:rPr>
                <w:b/>
                <w:sz w:val="24"/>
              </w:rPr>
              <w:br/>
              <w:t>ймовірність</w:t>
            </w:r>
          </w:p>
        </w:tc>
        <w:tc>
          <w:tcPr>
            <w:tcW w:w="1977" w:type="dxa"/>
          </w:tcPr>
          <w:p w:rsidR="004232F3" w:rsidRPr="006469B8" w:rsidRDefault="004232F3" w:rsidP="004232F3">
            <w:pPr>
              <w:jc w:val="center"/>
              <w:rPr>
                <w:b/>
                <w:sz w:val="24"/>
              </w:rPr>
            </w:pPr>
            <w:r w:rsidRPr="006469B8">
              <w:rPr>
                <w:b/>
                <w:sz w:val="24"/>
              </w:rPr>
              <w:t>Середня ймовірність</w:t>
            </w:r>
          </w:p>
        </w:tc>
        <w:tc>
          <w:tcPr>
            <w:tcW w:w="1900" w:type="dxa"/>
          </w:tcPr>
          <w:p w:rsidR="004232F3" w:rsidRPr="006469B8" w:rsidRDefault="004232F3" w:rsidP="004232F3">
            <w:pPr>
              <w:jc w:val="center"/>
              <w:rPr>
                <w:b/>
                <w:sz w:val="24"/>
              </w:rPr>
            </w:pPr>
            <w:r w:rsidRPr="006469B8">
              <w:rPr>
                <w:b/>
                <w:sz w:val="24"/>
              </w:rPr>
              <w:t>Висока ймовірність</w:t>
            </w:r>
          </w:p>
        </w:tc>
      </w:tr>
      <w:tr w:rsidR="004232F3" w:rsidRPr="00BB0240" w:rsidTr="00167177">
        <w:trPr>
          <w:trHeight w:val="390"/>
          <w:jc w:val="center"/>
        </w:trPr>
        <w:tc>
          <w:tcPr>
            <w:tcW w:w="1394" w:type="dxa"/>
            <w:vMerge/>
          </w:tcPr>
          <w:p w:rsidR="004232F3" w:rsidRPr="006469B8" w:rsidRDefault="004232F3" w:rsidP="004232F3">
            <w:pPr>
              <w:jc w:val="center"/>
              <w:rPr>
                <w:b/>
                <w:sz w:val="24"/>
              </w:rPr>
            </w:pPr>
          </w:p>
        </w:tc>
        <w:tc>
          <w:tcPr>
            <w:tcW w:w="1285" w:type="dxa"/>
            <w:vMerge/>
          </w:tcPr>
          <w:p w:rsidR="004232F3" w:rsidRPr="006469B8" w:rsidRDefault="004232F3" w:rsidP="004232F3">
            <w:pPr>
              <w:jc w:val="center"/>
              <w:rPr>
                <w:b/>
                <w:sz w:val="24"/>
              </w:rPr>
            </w:pPr>
          </w:p>
        </w:tc>
        <w:tc>
          <w:tcPr>
            <w:tcW w:w="2505" w:type="dxa"/>
          </w:tcPr>
          <w:p w:rsidR="004232F3" w:rsidRPr="006469B8" w:rsidRDefault="004232F3" w:rsidP="004232F3">
            <w:pPr>
              <w:jc w:val="center"/>
              <w:rPr>
                <w:b/>
                <w:sz w:val="24"/>
              </w:rPr>
            </w:pPr>
            <w:r w:rsidRPr="006469B8">
              <w:rPr>
                <w:b/>
                <w:sz w:val="24"/>
              </w:rPr>
              <w:t>1</w:t>
            </w:r>
          </w:p>
        </w:tc>
        <w:tc>
          <w:tcPr>
            <w:tcW w:w="1977" w:type="dxa"/>
          </w:tcPr>
          <w:p w:rsidR="004232F3" w:rsidRPr="006469B8" w:rsidRDefault="004232F3" w:rsidP="004232F3">
            <w:pPr>
              <w:jc w:val="center"/>
              <w:rPr>
                <w:b/>
                <w:sz w:val="24"/>
              </w:rPr>
            </w:pPr>
            <w:r w:rsidRPr="006469B8">
              <w:rPr>
                <w:b/>
                <w:sz w:val="24"/>
              </w:rPr>
              <w:t>2</w:t>
            </w:r>
          </w:p>
        </w:tc>
        <w:tc>
          <w:tcPr>
            <w:tcW w:w="1900" w:type="dxa"/>
          </w:tcPr>
          <w:p w:rsidR="004232F3" w:rsidRPr="006469B8" w:rsidRDefault="004232F3" w:rsidP="004232F3">
            <w:pPr>
              <w:jc w:val="center"/>
              <w:rPr>
                <w:b/>
                <w:sz w:val="24"/>
              </w:rPr>
            </w:pPr>
            <w:r w:rsidRPr="006469B8">
              <w:rPr>
                <w:b/>
                <w:sz w:val="24"/>
              </w:rPr>
              <w:t>3</w:t>
            </w:r>
          </w:p>
        </w:tc>
      </w:tr>
      <w:tr w:rsidR="004232F3" w:rsidRPr="00DD2C98" w:rsidTr="00167177">
        <w:trPr>
          <w:trHeight w:val="1230"/>
          <w:jc w:val="center"/>
        </w:trPr>
        <w:tc>
          <w:tcPr>
            <w:tcW w:w="1394" w:type="dxa"/>
            <w:vMerge w:val="restart"/>
          </w:tcPr>
          <w:p w:rsidR="004232F3" w:rsidRPr="006469B8" w:rsidRDefault="004232F3" w:rsidP="004232F3">
            <w:pPr>
              <w:jc w:val="center"/>
              <w:rPr>
                <w:b/>
                <w:sz w:val="24"/>
              </w:rPr>
            </w:pPr>
            <w:r w:rsidRPr="006469B8">
              <w:rPr>
                <w:b/>
                <w:sz w:val="24"/>
              </w:rPr>
              <w:t>Високий</w:t>
            </w:r>
          </w:p>
        </w:tc>
        <w:tc>
          <w:tcPr>
            <w:tcW w:w="1285" w:type="dxa"/>
            <w:vMerge w:val="restart"/>
          </w:tcPr>
          <w:p w:rsidR="004232F3" w:rsidRPr="006469B8" w:rsidRDefault="004232F3" w:rsidP="004232F3">
            <w:pPr>
              <w:jc w:val="center"/>
              <w:rPr>
                <w:b/>
                <w:sz w:val="24"/>
              </w:rPr>
            </w:pPr>
            <w:r w:rsidRPr="006469B8">
              <w:rPr>
                <w:b/>
                <w:sz w:val="24"/>
              </w:rPr>
              <w:t>3</w:t>
            </w:r>
          </w:p>
        </w:tc>
        <w:tc>
          <w:tcPr>
            <w:tcW w:w="2505" w:type="dxa"/>
            <w:vMerge w:val="restart"/>
          </w:tcPr>
          <w:p w:rsidR="004232F3" w:rsidRPr="00BB0240" w:rsidRDefault="004232F3" w:rsidP="004232F3">
            <w:pPr>
              <w:jc w:val="center"/>
              <w:rPr>
                <w:sz w:val="24"/>
                <w:highlight w:val="yellow"/>
              </w:rPr>
            </w:pPr>
            <w:r w:rsidRPr="00BB0240">
              <w:rPr>
                <w:noProof/>
                <w:color w:val="000000"/>
                <w:sz w:val="24"/>
                <w:highlight w:val="yellow"/>
              </w:rPr>
              <w:t>Неплатоспроможність споживачів</w:t>
            </w:r>
            <w:r w:rsidRPr="00BB0240">
              <w:rPr>
                <w:sz w:val="24"/>
                <w:highlight w:val="yellow"/>
              </w:rPr>
              <w:t xml:space="preserve"> </w:t>
            </w:r>
          </w:p>
          <w:p w:rsidR="004232F3" w:rsidRPr="00BB0240" w:rsidRDefault="004232F3" w:rsidP="004232F3">
            <w:pPr>
              <w:jc w:val="center"/>
              <w:rPr>
                <w:sz w:val="24"/>
                <w:highlight w:val="yellow"/>
              </w:rPr>
            </w:pPr>
            <w:r w:rsidRPr="00BB0240">
              <w:rPr>
                <w:sz w:val="24"/>
                <w:highlight w:val="yellow"/>
              </w:rPr>
              <w:t>3</w:t>
            </w:r>
          </w:p>
        </w:tc>
        <w:tc>
          <w:tcPr>
            <w:tcW w:w="1977" w:type="dxa"/>
            <w:vMerge w:val="restart"/>
          </w:tcPr>
          <w:p w:rsidR="004232F3" w:rsidRPr="00BB0240" w:rsidRDefault="004232F3" w:rsidP="004232F3">
            <w:pPr>
              <w:jc w:val="center"/>
              <w:rPr>
                <w:sz w:val="24"/>
                <w:highlight w:val="red"/>
              </w:rPr>
            </w:pPr>
            <w:r w:rsidRPr="00BB0240">
              <w:rPr>
                <w:color w:val="000000"/>
                <w:sz w:val="24"/>
                <w:highlight w:val="red"/>
              </w:rPr>
              <w:t>Відмова від реалізації продукції</w:t>
            </w:r>
            <w:r w:rsidRPr="00BB0240">
              <w:rPr>
                <w:sz w:val="24"/>
                <w:highlight w:val="red"/>
              </w:rPr>
              <w:t xml:space="preserve"> </w:t>
            </w:r>
          </w:p>
          <w:p w:rsidR="004232F3" w:rsidRPr="00BB0240" w:rsidRDefault="004232F3" w:rsidP="004232F3">
            <w:pPr>
              <w:jc w:val="center"/>
              <w:rPr>
                <w:sz w:val="24"/>
                <w:highlight w:val="red"/>
              </w:rPr>
            </w:pPr>
            <w:r w:rsidRPr="00BB0240">
              <w:rPr>
                <w:sz w:val="24"/>
                <w:highlight w:val="red"/>
              </w:rPr>
              <w:t>6</w:t>
            </w:r>
          </w:p>
        </w:tc>
        <w:tc>
          <w:tcPr>
            <w:tcW w:w="1900" w:type="dxa"/>
          </w:tcPr>
          <w:p w:rsidR="004232F3" w:rsidRPr="00BB0240" w:rsidRDefault="004232F3" w:rsidP="004232F3">
            <w:pPr>
              <w:jc w:val="center"/>
              <w:rPr>
                <w:sz w:val="24"/>
                <w:highlight w:val="red"/>
              </w:rPr>
            </w:pPr>
            <w:r w:rsidRPr="00BB0240">
              <w:rPr>
                <w:sz w:val="24"/>
                <w:highlight w:val="red"/>
              </w:rPr>
              <w:t>Міграція кваліфікованого персоналу за кордон</w:t>
            </w:r>
          </w:p>
          <w:p w:rsidR="004232F3" w:rsidRPr="00BB0240" w:rsidRDefault="004232F3" w:rsidP="004232F3">
            <w:pPr>
              <w:jc w:val="center"/>
              <w:rPr>
                <w:sz w:val="24"/>
                <w:highlight w:val="red"/>
              </w:rPr>
            </w:pPr>
            <w:r w:rsidRPr="00BB0240">
              <w:rPr>
                <w:sz w:val="24"/>
                <w:highlight w:val="red"/>
              </w:rPr>
              <w:t>9</w:t>
            </w:r>
          </w:p>
        </w:tc>
      </w:tr>
      <w:tr w:rsidR="004232F3" w:rsidRPr="00BB0240" w:rsidTr="00167177">
        <w:trPr>
          <w:trHeight w:val="304"/>
          <w:jc w:val="center"/>
        </w:trPr>
        <w:tc>
          <w:tcPr>
            <w:tcW w:w="1394" w:type="dxa"/>
            <w:vMerge/>
          </w:tcPr>
          <w:p w:rsidR="004232F3" w:rsidRPr="006469B8" w:rsidRDefault="004232F3" w:rsidP="004232F3">
            <w:pPr>
              <w:jc w:val="center"/>
              <w:rPr>
                <w:b/>
                <w:sz w:val="24"/>
              </w:rPr>
            </w:pPr>
          </w:p>
        </w:tc>
        <w:tc>
          <w:tcPr>
            <w:tcW w:w="1285" w:type="dxa"/>
            <w:vMerge/>
          </w:tcPr>
          <w:p w:rsidR="004232F3" w:rsidRPr="006469B8" w:rsidRDefault="004232F3" w:rsidP="004232F3">
            <w:pPr>
              <w:jc w:val="center"/>
              <w:rPr>
                <w:b/>
                <w:sz w:val="24"/>
              </w:rPr>
            </w:pPr>
          </w:p>
        </w:tc>
        <w:tc>
          <w:tcPr>
            <w:tcW w:w="2505" w:type="dxa"/>
            <w:vMerge/>
          </w:tcPr>
          <w:p w:rsidR="004232F3" w:rsidRPr="00BB0240" w:rsidRDefault="004232F3" w:rsidP="004232F3">
            <w:pPr>
              <w:jc w:val="center"/>
              <w:rPr>
                <w:sz w:val="24"/>
                <w:highlight w:val="yellow"/>
              </w:rPr>
            </w:pPr>
          </w:p>
        </w:tc>
        <w:tc>
          <w:tcPr>
            <w:tcW w:w="1977" w:type="dxa"/>
            <w:vMerge/>
          </w:tcPr>
          <w:p w:rsidR="004232F3" w:rsidRPr="00BB0240" w:rsidRDefault="004232F3" w:rsidP="004232F3">
            <w:pPr>
              <w:jc w:val="center"/>
              <w:rPr>
                <w:sz w:val="24"/>
                <w:highlight w:val="red"/>
              </w:rPr>
            </w:pPr>
          </w:p>
        </w:tc>
        <w:tc>
          <w:tcPr>
            <w:tcW w:w="1900" w:type="dxa"/>
            <w:vMerge w:val="restart"/>
          </w:tcPr>
          <w:p w:rsidR="004232F3" w:rsidRPr="00BB0240" w:rsidRDefault="004232F3" w:rsidP="004232F3">
            <w:pPr>
              <w:jc w:val="center"/>
              <w:rPr>
                <w:sz w:val="24"/>
                <w:highlight w:val="red"/>
              </w:rPr>
            </w:pPr>
            <w:r w:rsidRPr="00BB0240">
              <w:rPr>
                <w:color w:val="000000"/>
                <w:sz w:val="24"/>
                <w:highlight w:val="red"/>
              </w:rPr>
              <w:t>Розробка ефективніших сорбентів</w:t>
            </w:r>
          </w:p>
          <w:p w:rsidR="004232F3" w:rsidRPr="00BB0240" w:rsidRDefault="004232F3" w:rsidP="004232F3">
            <w:pPr>
              <w:jc w:val="center"/>
              <w:rPr>
                <w:sz w:val="24"/>
                <w:highlight w:val="red"/>
              </w:rPr>
            </w:pPr>
            <w:r w:rsidRPr="00BB0240">
              <w:rPr>
                <w:sz w:val="24"/>
                <w:highlight w:val="red"/>
              </w:rPr>
              <w:t>9</w:t>
            </w:r>
          </w:p>
        </w:tc>
      </w:tr>
      <w:tr w:rsidR="004232F3" w:rsidRPr="00DD2C98" w:rsidTr="00167177">
        <w:trPr>
          <w:trHeight w:val="304"/>
          <w:jc w:val="center"/>
        </w:trPr>
        <w:tc>
          <w:tcPr>
            <w:tcW w:w="1394" w:type="dxa"/>
            <w:vMerge/>
          </w:tcPr>
          <w:p w:rsidR="004232F3" w:rsidRPr="006469B8" w:rsidRDefault="004232F3" w:rsidP="004232F3">
            <w:pPr>
              <w:jc w:val="center"/>
              <w:rPr>
                <w:b/>
                <w:sz w:val="24"/>
              </w:rPr>
            </w:pPr>
          </w:p>
        </w:tc>
        <w:tc>
          <w:tcPr>
            <w:tcW w:w="1285" w:type="dxa"/>
            <w:vMerge/>
          </w:tcPr>
          <w:p w:rsidR="004232F3" w:rsidRPr="006469B8" w:rsidRDefault="004232F3" w:rsidP="004232F3">
            <w:pPr>
              <w:jc w:val="center"/>
              <w:rPr>
                <w:b/>
                <w:sz w:val="24"/>
              </w:rPr>
            </w:pPr>
          </w:p>
        </w:tc>
        <w:tc>
          <w:tcPr>
            <w:tcW w:w="2505" w:type="dxa"/>
            <w:vMerge w:val="restart"/>
          </w:tcPr>
          <w:p w:rsidR="004232F3" w:rsidRPr="00BB0240" w:rsidRDefault="004232F3" w:rsidP="004232F3">
            <w:pPr>
              <w:jc w:val="center"/>
              <w:rPr>
                <w:sz w:val="24"/>
                <w:highlight w:val="yellow"/>
              </w:rPr>
            </w:pPr>
            <w:r w:rsidRPr="00BB0240">
              <w:rPr>
                <w:noProof/>
                <w:color w:val="000000"/>
                <w:sz w:val="24"/>
                <w:highlight w:val="yellow"/>
                <w:lang w:val="ru-RU"/>
              </w:rPr>
              <w:t>Відсутність споживчого попиту на продукт</w:t>
            </w:r>
            <w:r w:rsidRPr="00BB0240">
              <w:rPr>
                <w:sz w:val="24"/>
                <w:highlight w:val="yellow"/>
              </w:rPr>
              <w:t xml:space="preserve"> </w:t>
            </w:r>
          </w:p>
          <w:p w:rsidR="004232F3" w:rsidRPr="00BB0240" w:rsidRDefault="004232F3" w:rsidP="004232F3">
            <w:pPr>
              <w:jc w:val="center"/>
              <w:rPr>
                <w:sz w:val="24"/>
                <w:highlight w:val="yellow"/>
              </w:rPr>
            </w:pPr>
            <w:r w:rsidRPr="00BB0240">
              <w:rPr>
                <w:sz w:val="24"/>
                <w:highlight w:val="yellow"/>
              </w:rPr>
              <w:t>3</w:t>
            </w:r>
          </w:p>
        </w:tc>
        <w:tc>
          <w:tcPr>
            <w:tcW w:w="1977" w:type="dxa"/>
            <w:vMerge/>
          </w:tcPr>
          <w:p w:rsidR="004232F3" w:rsidRPr="00BB0240" w:rsidRDefault="004232F3" w:rsidP="004232F3">
            <w:pPr>
              <w:jc w:val="center"/>
              <w:rPr>
                <w:sz w:val="24"/>
                <w:highlight w:val="red"/>
              </w:rPr>
            </w:pPr>
          </w:p>
        </w:tc>
        <w:tc>
          <w:tcPr>
            <w:tcW w:w="1900" w:type="dxa"/>
            <w:vMerge/>
          </w:tcPr>
          <w:p w:rsidR="004232F3" w:rsidRPr="00BB0240" w:rsidRDefault="004232F3" w:rsidP="004232F3">
            <w:pPr>
              <w:jc w:val="center"/>
              <w:rPr>
                <w:sz w:val="24"/>
                <w:highlight w:val="red"/>
              </w:rPr>
            </w:pPr>
          </w:p>
        </w:tc>
      </w:tr>
      <w:tr w:rsidR="004232F3" w:rsidRPr="00BB0240" w:rsidTr="00167177">
        <w:trPr>
          <w:trHeight w:val="955"/>
          <w:jc w:val="center"/>
        </w:trPr>
        <w:tc>
          <w:tcPr>
            <w:tcW w:w="1394" w:type="dxa"/>
            <w:vMerge/>
          </w:tcPr>
          <w:p w:rsidR="004232F3" w:rsidRPr="006469B8" w:rsidRDefault="004232F3" w:rsidP="004232F3">
            <w:pPr>
              <w:jc w:val="center"/>
              <w:rPr>
                <w:b/>
                <w:sz w:val="24"/>
              </w:rPr>
            </w:pPr>
          </w:p>
        </w:tc>
        <w:tc>
          <w:tcPr>
            <w:tcW w:w="1285" w:type="dxa"/>
            <w:vMerge/>
          </w:tcPr>
          <w:p w:rsidR="004232F3" w:rsidRPr="006469B8" w:rsidRDefault="004232F3" w:rsidP="004232F3">
            <w:pPr>
              <w:jc w:val="center"/>
              <w:rPr>
                <w:b/>
                <w:sz w:val="24"/>
              </w:rPr>
            </w:pPr>
          </w:p>
        </w:tc>
        <w:tc>
          <w:tcPr>
            <w:tcW w:w="2505" w:type="dxa"/>
            <w:vMerge/>
          </w:tcPr>
          <w:p w:rsidR="004232F3" w:rsidRPr="00BB0240" w:rsidRDefault="004232F3" w:rsidP="004232F3">
            <w:pPr>
              <w:jc w:val="center"/>
              <w:rPr>
                <w:sz w:val="24"/>
                <w:highlight w:val="yellow"/>
              </w:rPr>
            </w:pPr>
          </w:p>
        </w:tc>
        <w:tc>
          <w:tcPr>
            <w:tcW w:w="1977" w:type="dxa"/>
            <w:vMerge w:val="restart"/>
          </w:tcPr>
          <w:p w:rsidR="004232F3" w:rsidRPr="00BB0240" w:rsidRDefault="004232F3" w:rsidP="004232F3">
            <w:pPr>
              <w:jc w:val="center"/>
              <w:rPr>
                <w:sz w:val="24"/>
                <w:highlight w:val="red"/>
              </w:rPr>
            </w:pPr>
            <w:r w:rsidRPr="00BB0240">
              <w:rPr>
                <w:color w:val="000000"/>
                <w:sz w:val="24"/>
                <w:highlight w:val="red"/>
              </w:rPr>
              <w:t>Проблеми своєчасного постачання матеріально-технічних ресурсів та реагентів</w:t>
            </w:r>
            <w:r w:rsidRPr="00BB0240">
              <w:rPr>
                <w:sz w:val="24"/>
                <w:highlight w:val="red"/>
              </w:rPr>
              <w:t xml:space="preserve"> </w:t>
            </w:r>
          </w:p>
          <w:p w:rsidR="004232F3" w:rsidRPr="00BB0240" w:rsidRDefault="004232F3" w:rsidP="004232F3">
            <w:pPr>
              <w:jc w:val="center"/>
              <w:rPr>
                <w:sz w:val="24"/>
                <w:highlight w:val="red"/>
              </w:rPr>
            </w:pPr>
            <w:r w:rsidRPr="00BB0240">
              <w:rPr>
                <w:sz w:val="24"/>
                <w:highlight w:val="red"/>
              </w:rPr>
              <w:t>6</w:t>
            </w:r>
          </w:p>
        </w:tc>
        <w:tc>
          <w:tcPr>
            <w:tcW w:w="1900" w:type="dxa"/>
            <w:vMerge/>
          </w:tcPr>
          <w:p w:rsidR="004232F3" w:rsidRPr="00BB0240" w:rsidRDefault="004232F3" w:rsidP="004232F3">
            <w:pPr>
              <w:jc w:val="center"/>
              <w:rPr>
                <w:sz w:val="24"/>
                <w:highlight w:val="red"/>
              </w:rPr>
            </w:pPr>
          </w:p>
        </w:tc>
      </w:tr>
      <w:tr w:rsidR="004232F3" w:rsidRPr="00BB0240" w:rsidTr="00167177">
        <w:trPr>
          <w:trHeight w:val="843"/>
          <w:jc w:val="center"/>
        </w:trPr>
        <w:tc>
          <w:tcPr>
            <w:tcW w:w="1394" w:type="dxa"/>
            <w:vMerge/>
          </w:tcPr>
          <w:p w:rsidR="004232F3" w:rsidRPr="006469B8" w:rsidRDefault="004232F3" w:rsidP="004232F3">
            <w:pPr>
              <w:jc w:val="center"/>
              <w:rPr>
                <w:b/>
                <w:sz w:val="24"/>
              </w:rPr>
            </w:pPr>
          </w:p>
        </w:tc>
        <w:tc>
          <w:tcPr>
            <w:tcW w:w="1285" w:type="dxa"/>
            <w:vMerge/>
          </w:tcPr>
          <w:p w:rsidR="004232F3" w:rsidRPr="006469B8" w:rsidRDefault="004232F3" w:rsidP="004232F3">
            <w:pPr>
              <w:jc w:val="center"/>
              <w:rPr>
                <w:b/>
                <w:sz w:val="24"/>
              </w:rPr>
            </w:pPr>
          </w:p>
        </w:tc>
        <w:tc>
          <w:tcPr>
            <w:tcW w:w="2505" w:type="dxa"/>
            <w:vMerge w:val="restart"/>
          </w:tcPr>
          <w:p w:rsidR="004232F3" w:rsidRPr="00BB0240" w:rsidRDefault="004232F3" w:rsidP="004232F3">
            <w:pPr>
              <w:jc w:val="center"/>
              <w:rPr>
                <w:sz w:val="24"/>
                <w:highlight w:val="yellow"/>
              </w:rPr>
            </w:pPr>
            <w:r w:rsidRPr="00BB0240">
              <w:rPr>
                <w:color w:val="000000"/>
                <w:sz w:val="24"/>
                <w:highlight w:val="yellow"/>
              </w:rPr>
              <w:t>Неспроможність виплати кредиту</w:t>
            </w:r>
            <w:r w:rsidRPr="00BB0240">
              <w:rPr>
                <w:sz w:val="24"/>
                <w:highlight w:val="yellow"/>
              </w:rPr>
              <w:t xml:space="preserve"> </w:t>
            </w:r>
          </w:p>
          <w:p w:rsidR="004232F3" w:rsidRPr="00BB0240" w:rsidRDefault="004232F3" w:rsidP="004232F3">
            <w:pPr>
              <w:jc w:val="center"/>
              <w:rPr>
                <w:sz w:val="24"/>
                <w:highlight w:val="yellow"/>
              </w:rPr>
            </w:pPr>
            <w:r w:rsidRPr="00BB0240">
              <w:rPr>
                <w:sz w:val="24"/>
                <w:highlight w:val="yellow"/>
              </w:rPr>
              <w:t>3</w:t>
            </w:r>
          </w:p>
        </w:tc>
        <w:tc>
          <w:tcPr>
            <w:tcW w:w="1977" w:type="dxa"/>
            <w:vMerge/>
          </w:tcPr>
          <w:p w:rsidR="004232F3" w:rsidRPr="00BB0240" w:rsidRDefault="004232F3" w:rsidP="004232F3">
            <w:pPr>
              <w:jc w:val="center"/>
              <w:rPr>
                <w:sz w:val="24"/>
                <w:highlight w:val="red"/>
              </w:rPr>
            </w:pPr>
          </w:p>
        </w:tc>
        <w:tc>
          <w:tcPr>
            <w:tcW w:w="1900" w:type="dxa"/>
            <w:vMerge w:val="restart"/>
          </w:tcPr>
          <w:p w:rsidR="004232F3" w:rsidRPr="00BB0240" w:rsidRDefault="004232F3" w:rsidP="004232F3">
            <w:pPr>
              <w:jc w:val="center"/>
              <w:rPr>
                <w:sz w:val="24"/>
                <w:highlight w:val="red"/>
              </w:rPr>
            </w:pPr>
            <w:r w:rsidRPr="00BB0240">
              <w:rPr>
                <w:color w:val="000000"/>
                <w:sz w:val="24"/>
                <w:highlight w:val="red"/>
              </w:rPr>
              <w:t>Підвищення курсу валют, як наслідок підвищення витрат на розробку</w:t>
            </w:r>
            <w:r w:rsidRPr="00BB0240">
              <w:rPr>
                <w:sz w:val="24"/>
                <w:highlight w:val="red"/>
              </w:rPr>
              <w:t xml:space="preserve"> </w:t>
            </w:r>
          </w:p>
          <w:p w:rsidR="004232F3" w:rsidRPr="00BB0240" w:rsidRDefault="004232F3" w:rsidP="004232F3">
            <w:pPr>
              <w:jc w:val="center"/>
              <w:rPr>
                <w:sz w:val="24"/>
                <w:highlight w:val="red"/>
              </w:rPr>
            </w:pPr>
            <w:r w:rsidRPr="00BB0240">
              <w:rPr>
                <w:sz w:val="24"/>
                <w:highlight w:val="red"/>
              </w:rPr>
              <w:t>9</w:t>
            </w:r>
          </w:p>
        </w:tc>
      </w:tr>
      <w:tr w:rsidR="004232F3" w:rsidRPr="00BB0240" w:rsidTr="00167177">
        <w:trPr>
          <w:trHeight w:val="390"/>
          <w:jc w:val="center"/>
        </w:trPr>
        <w:tc>
          <w:tcPr>
            <w:tcW w:w="1394" w:type="dxa"/>
            <w:vMerge/>
          </w:tcPr>
          <w:p w:rsidR="004232F3" w:rsidRPr="006469B8" w:rsidRDefault="004232F3" w:rsidP="004232F3">
            <w:pPr>
              <w:jc w:val="center"/>
              <w:rPr>
                <w:b/>
                <w:sz w:val="24"/>
              </w:rPr>
            </w:pPr>
          </w:p>
        </w:tc>
        <w:tc>
          <w:tcPr>
            <w:tcW w:w="1285" w:type="dxa"/>
            <w:vMerge/>
          </w:tcPr>
          <w:p w:rsidR="004232F3" w:rsidRPr="006469B8" w:rsidRDefault="004232F3" w:rsidP="004232F3">
            <w:pPr>
              <w:jc w:val="center"/>
              <w:rPr>
                <w:b/>
                <w:sz w:val="24"/>
              </w:rPr>
            </w:pPr>
          </w:p>
        </w:tc>
        <w:tc>
          <w:tcPr>
            <w:tcW w:w="2505" w:type="dxa"/>
            <w:vMerge/>
          </w:tcPr>
          <w:p w:rsidR="004232F3" w:rsidRPr="00BB0240" w:rsidRDefault="004232F3" w:rsidP="004232F3">
            <w:pPr>
              <w:jc w:val="center"/>
              <w:rPr>
                <w:sz w:val="24"/>
              </w:rPr>
            </w:pPr>
          </w:p>
        </w:tc>
        <w:tc>
          <w:tcPr>
            <w:tcW w:w="1977" w:type="dxa"/>
          </w:tcPr>
          <w:p w:rsidR="004232F3" w:rsidRPr="00BB0240" w:rsidRDefault="004232F3" w:rsidP="004232F3">
            <w:pPr>
              <w:jc w:val="center"/>
              <w:rPr>
                <w:sz w:val="24"/>
                <w:highlight w:val="red"/>
              </w:rPr>
            </w:pPr>
            <w:r w:rsidRPr="00BB0240">
              <w:rPr>
                <w:sz w:val="24"/>
                <w:highlight w:val="red"/>
              </w:rPr>
              <w:t>Необхідність доопрацювання в процесі виготовлення продукції</w:t>
            </w:r>
          </w:p>
          <w:p w:rsidR="004232F3" w:rsidRPr="00BB0240" w:rsidRDefault="004232F3" w:rsidP="004232F3">
            <w:pPr>
              <w:jc w:val="center"/>
              <w:rPr>
                <w:sz w:val="24"/>
                <w:highlight w:val="red"/>
              </w:rPr>
            </w:pPr>
            <w:r w:rsidRPr="00BB0240">
              <w:rPr>
                <w:sz w:val="24"/>
                <w:highlight w:val="red"/>
              </w:rPr>
              <w:t>6</w:t>
            </w:r>
          </w:p>
        </w:tc>
        <w:tc>
          <w:tcPr>
            <w:tcW w:w="1900" w:type="dxa"/>
            <w:vMerge/>
          </w:tcPr>
          <w:p w:rsidR="004232F3" w:rsidRPr="00BB0240" w:rsidRDefault="004232F3" w:rsidP="004232F3">
            <w:pPr>
              <w:jc w:val="center"/>
              <w:rPr>
                <w:sz w:val="24"/>
                <w:highlight w:val="red"/>
              </w:rPr>
            </w:pPr>
          </w:p>
        </w:tc>
      </w:tr>
      <w:tr w:rsidR="004232F3" w:rsidRPr="00BB0240" w:rsidTr="00167177">
        <w:trPr>
          <w:trHeight w:val="390"/>
          <w:jc w:val="center"/>
        </w:trPr>
        <w:tc>
          <w:tcPr>
            <w:tcW w:w="1394" w:type="dxa"/>
            <w:vMerge/>
          </w:tcPr>
          <w:p w:rsidR="004232F3" w:rsidRPr="006469B8" w:rsidRDefault="004232F3" w:rsidP="004232F3">
            <w:pPr>
              <w:jc w:val="center"/>
              <w:rPr>
                <w:b/>
                <w:sz w:val="24"/>
              </w:rPr>
            </w:pPr>
          </w:p>
        </w:tc>
        <w:tc>
          <w:tcPr>
            <w:tcW w:w="1285" w:type="dxa"/>
            <w:vMerge/>
          </w:tcPr>
          <w:p w:rsidR="004232F3" w:rsidRPr="006469B8" w:rsidRDefault="004232F3" w:rsidP="004232F3">
            <w:pPr>
              <w:jc w:val="center"/>
              <w:rPr>
                <w:b/>
                <w:sz w:val="24"/>
              </w:rPr>
            </w:pPr>
          </w:p>
        </w:tc>
        <w:tc>
          <w:tcPr>
            <w:tcW w:w="2505" w:type="dxa"/>
            <w:vMerge/>
          </w:tcPr>
          <w:p w:rsidR="004232F3" w:rsidRPr="00BB0240" w:rsidRDefault="004232F3" w:rsidP="004232F3">
            <w:pPr>
              <w:jc w:val="center"/>
              <w:rPr>
                <w:sz w:val="24"/>
              </w:rPr>
            </w:pPr>
          </w:p>
        </w:tc>
        <w:tc>
          <w:tcPr>
            <w:tcW w:w="1977" w:type="dxa"/>
          </w:tcPr>
          <w:p w:rsidR="004232F3" w:rsidRPr="00BB0240" w:rsidRDefault="004232F3" w:rsidP="004232F3">
            <w:pPr>
              <w:jc w:val="center"/>
              <w:rPr>
                <w:sz w:val="24"/>
                <w:highlight w:val="red"/>
              </w:rPr>
            </w:pPr>
            <w:r w:rsidRPr="00BB0240">
              <w:rPr>
                <w:sz w:val="24"/>
                <w:highlight w:val="red"/>
              </w:rPr>
              <w:t>Мала обізнаність про вплив забрудненої води на здоров’я</w:t>
            </w:r>
          </w:p>
          <w:p w:rsidR="004232F3" w:rsidRPr="00BB0240" w:rsidRDefault="004232F3" w:rsidP="004232F3">
            <w:pPr>
              <w:jc w:val="center"/>
              <w:rPr>
                <w:sz w:val="24"/>
                <w:highlight w:val="red"/>
              </w:rPr>
            </w:pPr>
            <w:r w:rsidRPr="00BB0240">
              <w:rPr>
                <w:sz w:val="24"/>
                <w:highlight w:val="red"/>
              </w:rPr>
              <w:t>6</w:t>
            </w:r>
          </w:p>
        </w:tc>
        <w:tc>
          <w:tcPr>
            <w:tcW w:w="1900" w:type="dxa"/>
            <w:vMerge/>
          </w:tcPr>
          <w:p w:rsidR="004232F3" w:rsidRPr="00BB0240" w:rsidRDefault="004232F3" w:rsidP="004232F3">
            <w:pPr>
              <w:jc w:val="center"/>
              <w:rPr>
                <w:sz w:val="24"/>
                <w:highlight w:val="red"/>
              </w:rPr>
            </w:pPr>
          </w:p>
        </w:tc>
      </w:tr>
      <w:tr w:rsidR="00167177" w:rsidRPr="00BB0240" w:rsidTr="00167177">
        <w:trPr>
          <w:trHeight w:val="1055"/>
          <w:jc w:val="center"/>
        </w:trPr>
        <w:tc>
          <w:tcPr>
            <w:tcW w:w="1394" w:type="dxa"/>
            <w:vMerge w:val="restart"/>
          </w:tcPr>
          <w:p w:rsidR="00167177" w:rsidRPr="006469B8" w:rsidRDefault="00167177" w:rsidP="004232F3">
            <w:pPr>
              <w:jc w:val="center"/>
              <w:rPr>
                <w:b/>
                <w:sz w:val="24"/>
              </w:rPr>
            </w:pPr>
            <w:r w:rsidRPr="006469B8">
              <w:rPr>
                <w:b/>
                <w:sz w:val="24"/>
              </w:rPr>
              <w:t>Середній</w:t>
            </w:r>
          </w:p>
        </w:tc>
        <w:tc>
          <w:tcPr>
            <w:tcW w:w="1285" w:type="dxa"/>
            <w:vMerge w:val="restart"/>
          </w:tcPr>
          <w:p w:rsidR="00167177" w:rsidRPr="006469B8" w:rsidRDefault="00167177" w:rsidP="004232F3">
            <w:pPr>
              <w:jc w:val="center"/>
              <w:rPr>
                <w:b/>
                <w:sz w:val="24"/>
              </w:rPr>
            </w:pPr>
            <w:r w:rsidRPr="006469B8">
              <w:rPr>
                <w:b/>
                <w:sz w:val="24"/>
              </w:rPr>
              <w:t>2</w:t>
            </w:r>
          </w:p>
        </w:tc>
        <w:tc>
          <w:tcPr>
            <w:tcW w:w="2505" w:type="dxa"/>
          </w:tcPr>
          <w:p w:rsidR="00167177" w:rsidRPr="00BB0240" w:rsidRDefault="00167177" w:rsidP="004232F3">
            <w:pPr>
              <w:jc w:val="center"/>
              <w:rPr>
                <w:sz w:val="24"/>
                <w:highlight w:val="green"/>
              </w:rPr>
            </w:pPr>
            <w:r w:rsidRPr="00BB0240">
              <w:rPr>
                <w:noProof/>
                <w:color w:val="000000"/>
                <w:sz w:val="24"/>
                <w:highlight w:val="green"/>
              </w:rPr>
              <w:t>Зниження забруднення води</w:t>
            </w:r>
            <w:r w:rsidRPr="00BB0240">
              <w:rPr>
                <w:sz w:val="24"/>
                <w:highlight w:val="green"/>
              </w:rPr>
              <w:t xml:space="preserve"> </w:t>
            </w:r>
          </w:p>
          <w:p w:rsidR="00167177" w:rsidRPr="00BB0240" w:rsidRDefault="00167177" w:rsidP="004232F3">
            <w:pPr>
              <w:jc w:val="center"/>
              <w:rPr>
                <w:sz w:val="24"/>
                <w:highlight w:val="green"/>
              </w:rPr>
            </w:pPr>
            <w:r w:rsidRPr="00BB0240">
              <w:rPr>
                <w:sz w:val="24"/>
                <w:highlight w:val="green"/>
              </w:rPr>
              <w:t>2</w:t>
            </w:r>
          </w:p>
        </w:tc>
        <w:tc>
          <w:tcPr>
            <w:tcW w:w="1977" w:type="dxa"/>
          </w:tcPr>
          <w:p w:rsidR="00167177" w:rsidRPr="00BB0240" w:rsidRDefault="00167177" w:rsidP="004232F3">
            <w:pPr>
              <w:jc w:val="center"/>
              <w:rPr>
                <w:sz w:val="24"/>
                <w:highlight w:val="yellow"/>
              </w:rPr>
            </w:pPr>
            <w:r w:rsidRPr="00BB0240">
              <w:rPr>
                <w:sz w:val="24"/>
                <w:highlight w:val="yellow"/>
              </w:rPr>
              <w:t>Інфляція та банкрутство банку</w:t>
            </w:r>
          </w:p>
          <w:p w:rsidR="00167177" w:rsidRPr="00BB0240" w:rsidRDefault="00167177" w:rsidP="004232F3">
            <w:pPr>
              <w:jc w:val="center"/>
              <w:rPr>
                <w:sz w:val="24"/>
                <w:highlight w:val="yellow"/>
              </w:rPr>
            </w:pPr>
            <w:r w:rsidRPr="00BB0240">
              <w:rPr>
                <w:sz w:val="24"/>
                <w:highlight w:val="yellow"/>
              </w:rPr>
              <w:t>4</w:t>
            </w:r>
          </w:p>
        </w:tc>
        <w:tc>
          <w:tcPr>
            <w:tcW w:w="1900" w:type="dxa"/>
          </w:tcPr>
          <w:p w:rsidR="00167177" w:rsidRPr="00BB0240" w:rsidRDefault="00167177" w:rsidP="004232F3">
            <w:pPr>
              <w:jc w:val="center"/>
              <w:rPr>
                <w:sz w:val="24"/>
              </w:rPr>
            </w:pPr>
          </w:p>
        </w:tc>
      </w:tr>
      <w:tr w:rsidR="00167177" w:rsidRPr="00BB0240" w:rsidTr="00167177">
        <w:trPr>
          <w:trHeight w:val="825"/>
          <w:jc w:val="center"/>
        </w:trPr>
        <w:tc>
          <w:tcPr>
            <w:tcW w:w="1394" w:type="dxa"/>
            <w:vMerge/>
          </w:tcPr>
          <w:p w:rsidR="00167177" w:rsidRPr="006469B8" w:rsidRDefault="00167177" w:rsidP="00167177">
            <w:pPr>
              <w:jc w:val="center"/>
              <w:rPr>
                <w:b/>
                <w:sz w:val="24"/>
              </w:rPr>
            </w:pPr>
          </w:p>
        </w:tc>
        <w:tc>
          <w:tcPr>
            <w:tcW w:w="1285" w:type="dxa"/>
            <w:vMerge/>
          </w:tcPr>
          <w:p w:rsidR="00167177" w:rsidRPr="006469B8" w:rsidRDefault="00167177" w:rsidP="00167177">
            <w:pPr>
              <w:jc w:val="center"/>
              <w:rPr>
                <w:b/>
                <w:sz w:val="24"/>
              </w:rPr>
            </w:pPr>
          </w:p>
        </w:tc>
        <w:tc>
          <w:tcPr>
            <w:tcW w:w="2505" w:type="dxa"/>
            <w:vMerge w:val="restart"/>
          </w:tcPr>
          <w:p w:rsidR="00167177" w:rsidRPr="00BB0240" w:rsidRDefault="00167177" w:rsidP="00167177">
            <w:pPr>
              <w:jc w:val="center"/>
              <w:rPr>
                <w:noProof/>
                <w:color w:val="000000"/>
                <w:sz w:val="24"/>
                <w:highlight w:val="green"/>
              </w:rPr>
            </w:pPr>
            <w:r w:rsidRPr="00BB0240">
              <w:rPr>
                <w:noProof/>
                <w:color w:val="000000"/>
                <w:sz w:val="24"/>
                <w:highlight w:val="green"/>
              </w:rPr>
              <w:t>Складність із забезпеченням робочої групи кадрами необхідної кваліфікації</w:t>
            </w:r>
          </w:p>
          <w:p w:rsidR="00167177" w:rsidRPr="00BB0240" w:rsidRDefault="00167177" w:rsidP="00167177">
            <w:pPr>
              <w:jc w:val="center"/>
              <w:rPr>
                <w:noProof/>
                <w:color w:val="000000"/>
                <w:sz w:val="24"/>
                <w:highlight w:val="green"/>
              </w:rPr>
            </w:pPr>
            <w:r w:rsidRPr="00BB0240">
              <w:rPr>
                <w:sz w:val="24"/>
                <w:highlight w:val="green"/>
              </w:rPr>
              <w:t>2</w:t>
            </w:r>
          </w:p>
        </w:tc>
        <w:tc>
          <w:tcPr>
            <w:tcW w:w="1977" w:type="dxa"/>
            <w:tcBorders>
              <w:bottom w:val="single" w:sz="4" w:space="0" w:color="auto"/>
            </w:tcBorders>
          </w:tcPr>
          <w:p w:rsidR="00167177" w:rsidRPr="00BB0240" w:rsidRDefault="00167177" w:rsidP="00167177">
            <w:pPr>
              <w:jc w:val="center"/>
              <w:rPr>
                <w:sz w:val="24"/>
                <w:highlight w:val="yellow"/>
              </w:rPr>
            </w:pPr>
            <w:r w:rsidRPr="00BB0240">
              <w:rPr>
                <w:sz w:val="24"/>
                <w:highlight w:val="yellow"/>
              </w:rPr>
              <w:t>Відсутність інвестицій</w:t>
            </w:r>
          </w:p>
          <w:p w:rsidR="00167177" w:rsidRPr="00BB0240" w:rsidRDefault="00167177" w:rsidP="00167177">
            <w:pPr>
              <w:jc w:val="center"/>
              <w:rPr>
                <w:sz w:val="24"/>
                <w:highlight w:val="yellow"/>
              </w:rPr>
            </w:pPr>
            <w:r w:rsidRPr="00BB0240">
              <w:rPr>
                <w:sz w:val="24"/>
                <w:highlight w:val="yellow"/>
              </w:rPr>
              <w:t>4</w:t>
            </w:r>
          </w:p>
        </w:tc>
        <w:tc>
          <w:tcPr>
            <w:tcW w:w="1900" w:type="dxa"/>
            <w:vMerge w:val="restart"/>
          </w:tcPr>
          <w:p w:rsidR="00167177" w:rsidRPr="00BB0240" w:rsidRDefault="00167177" w:rsidP="00167177">
            <w:pPr>
              <w:jc w:val="center"/>
              <w:rPr>
                <w:sz w:val="24"/>
              </w:rPr>
            </w:pPr>
          </w:p>
        </w:tc>
      </w:tr>
      <w:tr w:rsidR="00167177" w:rsidRPr="00BB0240" w:rsidTr="00167177">
        <w:trPr>
          <w:trHeight w:val="816"/>
          <w:jc w:val="center"/>
        </w:trPr>
        <w:tc>
          <w:tcPr>
            <w:tcW w:w="1394" w:type="dxa"/>
            <w:vMerge/>
          </w:tcPr>
          <w:p w:rsidR="00167177" w:rsidRPr="006469B8" w:rsidRDefault="00167177" w:rsidP="00167177">
            <w:pPr>
              <w:jc w:val="center"/>
              <w:rPr>
                <w:b/>
                <w:sz w:val="24"/>
              </w:rPr>
            </w:pPr>
          </w:p>
        </w:tc>
        <w:tc>
          <w:tcPr>
            <w:tcW w:w="1285" w:type="dxa"/>
            <w:vMerge/>
          </w:tcPr>
          <w:p w:rsidR="00167177" w:rsidRPr="006469B8" w:rsidRDefault="00167177" w:rsidP="00167177">
            <w:pPr>
              <w:jc w:val="center"/>
              <w:rPr>
                <w:b/>
                <w:sz w:val="24"/>
              </w:rPr>
            </w:pPr>
          </w:p>
        </w:tc>
        <w:tc>
          <w:tcPr>
            <w:tcW w:w="2505" w:type="dxa"/>
            <w:vMerge/>
          </w:tcPr>
          <w:p w:rsidR="00167177" w:rsidRPr="00BB0240" w:rsidRDefault="00167177" w:rsidP="00167177">
            <w:pPr>
              <w:jc w:val="center"/>
              <w:rPr>
                <w:noProof/>
                <w:color w:val="000000"/>
                <w:sz w:val="24"/>
                <w:highlight w:val="green"/>
              </w:rPr>
            </w:pPr>
          </w:p>
        </w:tc>
        <w:tc>
          <w:tcPr>
            <w:tcW w:w="1977" w:type="dxa"/>
            <w:tcBorders>
              <w:top w:val="single" w:sz="4" w:space="0" w:color="auto"/>
            </w:tcBorders>
          </w:tcPr>
          <w:p w:rsidR="00167177" w:rsidRPr="00BB0240" w:rsidRDefault="00167177" w:rsidP="00167177">
            <w:pPr>
              <w:jc w:val="center"/>
              <w:rPr>
                <w:sz w:val="24"/>
                <w:highlight w:val="yellow"/>
              </w:rPr>
            </w:pPr>
            <w:r w:rsidRPr="00BB0240">
              <w:rPr>
                <w:sz w:val="24"/>
                <w:highlight w:val="yellow"/>
              </w:rPr>
              <w:t>Недостатнє фінансування</w:t>
            </w:r>
          </w:p>
          <w:p w:rsidR="00167177" w:rsidRPr="00BB0240" w:rsidRDefault="00167177" w:rsidP="00167177">
            <w:pPr>
              <w:jc w:val="center"/>
              <w:rPr>
                <w:sz w:val="24"/>
                <w:highlight w:val="yellow"/>
              </w:rPr>
            </w:pPr>
            <w:r w:rsidRPr="00BB0240">
              <w:rPr>
                <w:sz w:val="24"/>
                <w:highlight w:val="yellow"/>
              </w:rPr>
              <w:t>4</w:t>
            </w:r>
          </w:p>
        </w:tc>
        <w:tc>
          <w:tcPr>
            <w:tcW w:w="1900" w:type="dxa"/>
            <w:vMerge/>
          </w:tcPr>
          <w:p w:rsidR="00167177" w:rsidRPr="00BB0240" w:rsidRDefault="00167177" w:rsidP="00167177">
            <w:pPr>
              <w:jc w:val="center"/>
              <w:rPr>
                <w:sz w:val="24"/>
              </w:rPr>
            </w:pPr>
          </w:p>
        </w:tc>
      </w:tr>
    </w:tbl>
    <w:p w:rsidR="00167177" w:rsidRDefault="00167177" w:rsidP="004232F3"/>
    <w:p w:rsidR="004232F3" w:rsidRPr="006469B8" w:rsidRDefault="004232F3" w:rsidP="004232F3">
      <w:pPr>
        <w:jc w:val="right"/>
        <w:rPr>
          <w:szCs w:val="28"/>
        </w:rPr>
      </w:pPr>
      <w:r>
        <w:rPr>
          <w:szCs w:val="28"/>
        </w:rPr>
        <w:t>Продовження таблиці 3.21</w:t>
      </w:r>
    </w:p>
    <w:tbl>
      <w:tblPr>
        <w:tblStyle w:val="a6"/>
        <w:tblW w:w="0" w:type="auto"/>
        <w:jc w:val="center"/>
        <w:tblLook w:val="04A0" w:firstRow="1" w:lastRow="0" w:firstColumn="1" w:lastColumn="0" w:noHBand="0" w:noVBand="1"/>
      </w:tblPr>
      <w:tblGrid>
        <w:gridCol w:w="1593"/>
        <w:gridCol w:w="1244"/>
        <w:gridCol w:w="2400"/>
        <w:gridCol w:w="2129"/>
        <w:gridCol w:w="1695"/>
      </w:tblGrid>
      <w:tr w:rsidR="004232F3" w:rsidRPr="00BB0240" w:rsidTr="00167177">
        <w:trPr>
          <w:trHeight w:val="77"/>
          <w:jc w:val="center"/>
        </w:trPr>
        <w:tc>
          <w:tcPr>
            <w:tcW w:w="1593" w:type="dxa"/>
            <w:vMerge w:val="restart"/>
          </w:tcPr>
          <w:p w:rsidR="004232F3" w:rsidRPr="006469B8" w:rsidRDefault="004232F3" w:rsidP="004232F3">
            <w:pPr>
              <w:jc w:val="center"/>
              <w:rPr>
                <w:b/>
                <w:sz w:val="24"/>
              </w:rPr>
            </w:pPr>
            <w:r w:rsidRPr="006469B8">
              <w:rPr>
                <w:b/>
                <w:sz w:val="24"/>
              </w:rPr>
              <w:t>Низький</w:t>
            </w:r>
          </w:p>
        </w:tc>
        <w:tc>
          <w:tcPr>
            <w:tcW w:w="1244" w:type="dxa"/>
            <w:vMerge w:val="restart"/>
          </w:tcPr>
          <w:p w:rsidR="004232F3" w:rsidRPr="006469B8" w:rsidRDefault="004232F3" w:rsidP="004232F3">
            <w:pPr>
              <w:jc w:val="center"/>
              <w:rPr>
                <w:b/>
                <w:sz w:val="24"/>
              </w:rPr>
            </w:pPr>
            <w:r w:rsidRPr="006469B8">
              <w:rPr>
                <w:b/>
                <w:sz w:val="24"/>
              </w:rPr>
              <w:t>1</w:t>
            </w:r>
          </w:p>
        </w:tc>
        <w:tc>
          <w:tcPr>
            <w:tcW w:w="2400" w:type="dxa"/>
          </w:tcPr>
          <w:p w:rsidR="004232F3" w:rsidRPr="00BB0240" w:rsidRDefault="004232F3" w:rsidP="004232F3">
            <w:pPr>
              <w:jc w:val="center"/>
              <w:rPr>
                <w:color w:val="000000"/>
                <w:sz w:val="24"/>
                <w:highlight w:val="green"/>
              </w:rPr>
            </w:pPr>
            <w:r w:rsidRPr="00BB0240">
              <w:rPr>
                <w:color w:val="000000"/>
                <w:sz w:val="24"/>
                <w:highlight w:val="green"/>
              </w:rPr>
              <w:t>Наявність в Україні вже готового патенту</w:t>
            </w:r>
          </w:p>
          <w:p w:rsidR="004232F3" w:rsidRPr="00BB0240" w:rsidRDefault="004232F3" w:rsidP="004232F3">
            <w:pPr>
              <w:jc w:val="center"/>
              <w:rPr>
                <w:sz w:val="24"/>
                <w:highlight w:val="green"/>
                <w:lang w:val="ru-RU"/>
              </w:rPr>
            </w:pPr>
            <w:r w:rsidRPr="00BB0240">
              <w:rPr>
                <w:color w:val="000000"/>
                <w:sz w:val="24"/>
                <w:highlight w:val="green"/>
              </w:rPr>
              <w:t>1</w:t>
            </w:r>
          </w:p>
        </w:tc>
        <w:tc>
          <w:tcPr>
            <w:tcW w:w="2129" w:type="dxa"/>
            <w:vMerge w:val="restart"/>
          </w:tcPr>
          <w:p w:rsidR="004232F3" w:rsidRPr="00BB0240" w:rsidRDefault="004232F3" w:rsidP="004232F3">
            <w:pPr>
              <w:jc w:val="center"/>
              <w:rPr>
                <w:sz w:val="24"/>
              </w:rPr>
            </w:pPr>
          </w:p>
        </w:tc>
        <w:tc>
          <w:tcPr>
            <w:tcW w:w="1695" w:type="dxa"/>
            <w:vMerge w:val="restart"/>
          </w:tcPr>
          <w:p w:rsidR="004232F3" w:rsidRPr="00BB0240" w:rsidRDefault="004232F3" w:rsidP="004232F3">
            <w:pPr>
              <w:jc w:val="center"/>
              <w:rPr>
                <w:sz w:val="24"/>
              </w:rPr>
            </w:pPr>
          </w:p>
        </w:tc>
      </w:tr>
      <w:tr w:rsidR="004232F3" w:rsidRPr="00BB0240" w:rsidTr="00167177">
        <w:trPr>
          <w:trHeight w:val="555"/>
          <w:jc w:val="center"/>
        </w:trPr>
        <w:tc>
          <w:tcPr>
            <w:tcW w:w="1593" w:type="dxa"/>
            <w:vMerge/>
          </w:tcPr>
          <w:p w:rsidR="004232F3" w:rsidRPr="00BB0240" w:rsidRDefault="004232F3" w:rsidP="004232F3">
            <w:pPr>
              <w:rPr>
                <w:sz w:val="24"/>
              </w:rPr>
            </w:pPr>
          </w:p>
        </w:tc>
        <w:tc>
          <w:tcPr>
            <w:tcW w:w="1244" w:type="dxa"/>
            <w:vMerge/>
          </w:tcPr>
          <w:p w:rsidR="004232F3" w:rsidRPr="00BB0240" w:rsidRDefault="004232F3" w:rsidP="004232F3">
            <w:pPr>
              <w:rPr>
                <w:sz w:val="24"/>
              </w:rPr>
            </w:pPr>
          </w:p>
        </w:tc>
        <w:tc>
          <w:tcPr>
            <w:tcW w:w="2400" w:type="dxa"/>
          </w:tcPr>
          <w:p w:rsidR="004232F3" w:rsidRPr="00BB0240" w:rsidRDefault="004232F3" w:rsidP="004232F3">
            <w:pPr>
              <w:spacing w:after="160" w:line="259" w:lineRule="auto"/>
              <w:jc w:val="center"/>
              <w:rPr>
                <w:color w:val="000000"/>
                <w:sz w:val="24"/>
                <w:highlight w:val="green"/>
              </w:rPr>
            </w:pPr>
            <w:r>
              <w:rPr>
                <w:color w:val="000000"/>
                <w:sz w:val="24"/>
                <w:highlight w:val="green"/>
              </w:rPr>
              <w:t xml:space="preserve">Банкрутство фірми-виробника </w:t>
            </w:r>
            <w:r>
              <w:rPr>
                <w:color w:val="000000"/>
                <w:sz w:val="24"/>
                <w:highlight w:val="green"/>
              </w:rPr>
              <w:br/>
            </w:r>
            <w:r w:rsidRPr="00BB0240">
              <w:rPr>
                <w:sz w:val="24"/>
                <w:highlight w:val="green"/>
              </w:rPr>
              <w:t>1</w:t>
            </w:r>
          </w:p>
        </w:tc>
        <w:tc>
          <w:tcPr>
            <w:tcW w:w="2129" w:type="dxa"/>
            <w:vMerge/>
          </w:tcPr>
          <w:p w:rsidR="004232F3" w:rsidRPr="00BB0240" w:rsidRDefault="004232F3" w:rsidP="004232F3">
            <w:pPr>
              <w:rPr>
                <w:sz w:val="24"/>
              </w:rPr>
            </w:pPr>
          </w:p>
        </w:tc>
        <w:tc>
          <w:tcPr>
            <w:tcW w:w="1695" w:type="dxa"/>
            <w:vMerge/>
          </w:tcPr>
          <w:p w:rsidR="004232F3" w:rsidRPr="00BB0240" w:rsidRDefault="004232F3" w:rsidP="004232F3">
            <w:pPr>
              <w:rPr>
                <w:sz w:val="24"/>
              </w:rPr>
            </w:pPr>
          </w:p>
        </w:tc>
      </w:tr>
      <w:tr w:rsidR="004232F3" w:rsidRPr="00BB0240" w:rsidTr="00167177">
        <w:trPr>
          <w:trHeight w:val="850"/>
          <w:jc w:val="center"/>
        </w:trPr>
        <w:tc>
          <w:tcPr>
            <w:tcW w:w="1593" w:type="dxa"/>
            <w:vMerge/>
            <w:tcBorders>
              <w:bottom w:val="single" w:sz="4" w:space="0" w:color="auto"/>
            </w:tcBorders>
          </w:tcPr>
          <w:p w:rsidR="004232F3" w:rsidRPr="00BB0240" w:rsidRDefault="004232F3" w:rsidP="004232F3">
            <w:pPr>
              <w:rPr>
                <w:sz w:val="24"/>
              </w:rPr>
            </w:pPr>
          </w:p>
        </w:tc>
        <w:tc>
          <w:tcPr>
            <w:tcW w:w="1244" w:type="dxa"/>
            <w:vMerge/>
            <w:tcBorders>
              <w:bottom w:val="single" w:sz="4" w:space="0" w:color="auto"/>
            </w:tcBorders>
          </w:tcPr>
          <w:p w:rsidR="004232F3" w:rsidRPr="00BB0240" w:rsidRDefault="004232F3" w:rsidP="004232F3">
            <w:pPr>
              <w:rPr>
                <w:sz w:val="24"/>
              </w:rPr>
            </w:pPr>
          </w:p>
        </w:tc>
        <w:tc>
          <w:tcPr>
            <w:tcW w:w="2400" w:type="dxa"/>
            <w:tcBorders>
              <w:bottom w:val="single" w:sz="4" w:space="0" w:color="auto"/>
            </w:tcBorders>
          </w:tcPr>
          <w:p w:rsidR="004232F3" w:rsidRPr="00BB0240" w:rsidRDefault="004232F3" w:rsidP="004232F3">
            <w:pPr>
              <w:jc w:val="center"/>
              <w:rPr>
                <w:sz w:val="24"/>
                <w:highlight w:val="green"/>
                <w:lang w:val="ru-RU"/>
              </w:rPr>
            </w:pPr>
            <w:r w:rsidRPr="00BB0240">
              <w:rPr>
                <w:sz w:val="24"/>
                <w:highlight w:val="green"/>
              </w:rPr>
              <w:t>Не відповідність патенту дійсності</w:t>
            </w:r>
          </w:p>
          <w:p w:rsidR="004232F3" w:rsidRPr="00BB0240" w:rsidRDefault="004232F3" w:rsidP="004232F3">
            <w:pPr>
              <w:jc w:val="center"/>
              <w:rPr>
                <w:sz w:val="24"/>
                <w:highlight w:val="green"/>
              </w:rPr>
            </w:pPr>
            <w:r w:rsidRPr="00BB0240">
              <w:rPr>
                <w:sz w:val="24"/>
                <w:highlight w:val="green"/>
              </w:rPr>
              <w:t>1</w:t>
            </w:r>
          </w:p>
        </w:tc>
        <w:tc>
          <w:tcPr>
            <w:tcW w:w="2129" w:type="dxa"/>
            <w:vMerge/>
            <w:tcBorders>
              <w:bottom w:val="single" w:sz="4" w:space="0" w:color="auto"/>
            </w:tcBorders>
          </w:tcPr>
          <w:p w:rsidR="004232F3" w:rsidRPr="00BB0240" w:rsidRDefault="004232F3" w:rsidP="004232F3">
            <w:pPr>
              <w:rPr>
                <w:sz w:val="24"/>
              </w:rPr>
            </w:pPr>
          </w:p>
        </w:tc>
        <w:tc>
          <w:tcPr>
            <w:tcW w:w="1695" w:type="dxa"/>
            <w:vMerge/>
            <w:tcBorders>
              <w:bottom w:val="single" w:sz="4" w:space="0" w:color="auto"/>
            </w:tcBorders>
          </w:tcPr>
          <w:p w:rsidR="004232F3" w:rsidRPr="00BB0240" w:rsidRDefault="004232F3" w:rsidP="004232F3">
            <w:pPr>
              <w:rPr>
                <w:sz w:val="24"/>
              </w:rPr>
            </w:pPr>
          </w:p>
        </w:tc>
      </w:tr>
      <w:tr w:rsidR="004232F3" w:rsidRPr="00BB0240" w:rsidTr="00167177">
        <w:trPr>
          <w:trHeight w:val="255"/>
          <w:jc w:val="center"/>
        </w:trPr>
        <w:tc>
          <w:tcPr>
            <w:tcW w:w="1593" w:type="dxa"/>
            <w:vMerge/>
          </w:tcPr>
          <w:p w:rsidR="004232F3" w:rsidRPr="00BB0240" w:rsidRDefault="004232F3" w:rsidP="004232F3">
            <w:pPr>
              <w:rPr>
                <w:sz w:val="24"/>
              </w:rPr>
            </w:pPr>
          </w:p>
        </w:tc>
        <w:tc>
          <w:tcPr>
            <w:tcW w:w="1244" w:type="dxa"/>
            <w:vMerge/>
          </w:tcPr>
          <w:p w:rsidR="004232F3" w:rsidRPr="00BB0240" w:rsidRDefault="004232F3" w:rsidP="004232F3">
            <w:pPr>
              <w:rPr>
                <w:sz w:val="24"/>
              </w:rPr>
            </w:pPr>
          </w:p>
        </w:tc>
        <w:tc>
          <w:tcPr>
            <w:tcW w:w="2400" w:type="dxa"/>
          </w:tcPr>
          <w:p w:rsidR="004232F3" w:rsidRPr="00BB0240" w:rsidRDefault="004232F3" w:rsidP="004232F3">
            <w:pPr>
              <w:jc w:val="center"/>
              <w:rPr>
                <w:sz w:val="24"/>
                <w:highlight w:val="green"/>
              </w:rPr>
            </w:pPr>
            <w:r w:rsidRPr="00BB0240">
              <w:rPr>
                <w:sz w:val="24"/>
                <w:highlight w:val="green"/>
              </w:rPr>
              <w:t>Не можливість доставки товару у всі точки збуту</w:t>
            </w:r>
          </w:p>
          <w:p w:rsidR="004232F3" w:rsidRPr="00BB0240" w:rsidRDefault="004232F3" w:rsidP="004232F3">
            <w:pPr>
              <w:jc w:val="center"/>
              <w:rPr>
                <w:sz w:val="24"/>
                <w:highlight w:val="green"/>
              </w:rPr>
            </w:pPr>
            <w:r w:rsidRPr="00BB0240">
              <w:rPr>
                <w:sz w:val="24"/>
                <w:highlight w:val="green"/>
              </w:rPr>
              <w:t>1</w:t>
            </w:r>
          </w:p>
        </w:tc>
        <w:tc>
          <w:tcPr>
            <w:tcW w:w="2129" w:type="dxa"/>
            <w:vMerge/>
          </w:tcPr>
          <w:p w:rsidR="004232F3" w:rsidRPr="00BB0240" w:rsidRDefault="004232F3" w:rsidP="004232F3">
            <w:pPr>
              <w:rPr>
                <w:sz w:val="24"/>
              </w:rPr>
            </w:pPr>
          </w:p>
        </w:tc>
        <w:tc>
          <w:tcPr>
            <w:tcW w:w="1695" w:type="dxa"/>
            <w:vMerge/>
          </w:tcPr>
          <w:p w:rsidR="004232F3" w:rsidRPr="00BB0240" w:rsidRDefault="004232F3" w:rsidP="004232F3">
            <w:pPr>
              <w:rPr>
                <w:sz w:val="24"/>
              </w:rPr>
            </w:pPr>
          </w:p>
        </w:tc>
      </w:tr>
    </w:tbl>
    <w:p w:rsidR="004232F3" w:rsidRDefault="004232F3" w:rsidP="004232F3">
      <w:pPr>
        <w:spacing w:line="360" w:lineRule="auto"/>
        <w:ind w:firstLine="720"/>
      </w:pPr>
    </w:p>
    <w:p w:rsidR="004232F3" w:rsidRDefault="004232F3" w:rsidP="004232F3">
      <w:pPr>
        <w:ind w:firstLine="720"/>
      </w:pPr>
      <w:r>
        <w:t xml:space="preserve">Таблиця 3.22 – </w:t>
      </w:r>
      <w:r w:rsidRPr="00C171BD">
        <w:t>План заходів з управління ризиками</w:t>
      </w:r>
    </w:p>
    <w:tbl>
      <w:tblPr>
        <w:tblStyle w:val="a6"/>
        <w:tblW w:w="0" w:type="auto"/>
        <w:tblLook w:val="04A0" w:firstRow="1" w:lastRow="0" w:firstColumn="1" w:lastColumn="0" w:noHBand="0" w:noVBand="1"/>
      </w:tblPr>
      <w:tblGrid>
        <w:gridCol w:w="1859"/>
        <w:gridCol w:w="1709"/>
        <w:gridCol w:w="1703"/>
        <w:gridCol w:w="1844"/>
        <w:gridCol w:w="1946"/>
      </w:tblGrid>
      <w:tr w:rsidR="004232F3" w:rsidRPr="00DD2C98" w:rsidTr="00167177">
        <w:tc>
          <w:tcPr>
            <w:tcW w:w="1859" w:type="dxa"/>
          </w:tcPr>
          <w:p w:rsidR="004232F3" w:rsidRPr="006469B8" w:rsidRDefault="004232F3" w:rsidP="004232F3">
            <w:pPr>
              <w:jc w:val="center"/>
              <w:rPr>
                <w:b/>
                <w:sz w:val="24"/>
              </w:rPr>
            </w:pPr>
            <w:r w:rsidRPr="006469B8">
              <w:rPr>
                <w:b/>
                <w:sz w:val="24"/>
              </w:rPr>
              <w:t>Назва ризику</w:t>
            </w:r>
          </w:p>
        </w:tc>
        <w:tc>
          <w:tcPr>
            <w:tcW w:w="1709" w:type="dxa"/>
          </w:tcPr>
          <w:p w:rsidR="004232F3" w:rsidRPr="006469B8" w:rsidRDefault="004232F3" w:rsidP="004232F3">
            <w:pPr>
              <w:jc w:val="center"/>
              <w:rPr>
                <w:b/>
                <w:sz w:val="24"/>
              </w:rPr>
            </w:pPr>
            <w:r w:rsidRPr="006469B8">
              <w:rPr>
                <w:b/>
                <w:sz w:val="24"/>
              </w:rPr>
              <w:t>Назва методу управління ризиком</w:t>
            </w:r>
          </w:p>
        </w:tc>
        <w:tc>
          <w:tcPr>
            <w:tcW w:w="1703" w:type="dxa"/>
          </w:tcPr>
          <w:p w:rsidR="004232F3" w:rsidRPr="006469B8" w:rsidRDefault="004232F3" w:rsidP="004232F3">
            <w:pPr>
              <w:jc w:val="center"/>
              <w:rPr>
                <w:b/>
                <w:sz w:val="24"/>
              </w:rPr>
            </w:pPr>
            <w:r w:rsidRPr="006469B8">
              <w:rPr>
                <w:b/>
                <w:sz w:val="24"/>
              </w:rPr>
              <w:t>Відповідальні виконавці</w:t>
            </w:r>
          </w:p>
        </w:tc>
        <w:tc>
          <w:tcPr>
            <w:tcW w:w="1844" w:type="dxa"/>
          </w:tcPr>
          <w:p w:rsidR="004232F3" w:rsidRPr="006469B8" w:rsidRDefault="004232F3" w:rsidP="004232F3">
            <w:pPr>
              <w:jc w:val="center"/>
              <w:rPr>
                <w:b/>
                <w:sz w:val="24"/>
              </w:rPr>
            </w:pPr>
            <w:r w:rsidRPr="006469B8">
              <w:rPr>
                <w:b/>
                <w:sz w:val="24"/>
              </w:rPr>
              <w:t>Період виконання / застосування методу</w:t>
            </w:r>
          </w:p>
        </w:tc>
        <w:tc>
          <w:tcPr>
            <w:tcW w:w="1946" w:type="dxa"/>
          </w:tcPr>
          <w:p w:rsidR="004232F3" w:rsidRPr="006469B8" w:rsidRDefault="004232F3" w:rsidP="004232F3">
            <w:pPr>
              <w:jc w:val="center"/>
              <w:rPr>
                <w:b/>
                <w:sz w:val="24"/>
              </w:rPr>
            </w:pPr>
            <w:r w:rsidRPr="006469B8">
              <w:rPr>
                <w:b/>
                <w:sz w:val="24"/>
              </w:rPr>
              <w:t>Очікувані результати від впровадження методів управління</w:t>
            </w:r>
          </w:p>
        </w:tc>
      </w:tr>
      <w:tr w:rsidR="004232F3" w:rsidTr="00167177">
        <w:tc>
          <w:tcPr>
            <w:tcW w:w="1859" w:type="dxa"/>
          </w:tcPr>
          <w:p w:rsidR="004232F3" w:rsidRPr="006F3D1F" w:rsidRDefault="004232F3" w:rsidP="004232F3">
            <w:pPr>
              <w:jc w:val="center"/>
              <w:rPr>
                <w:sz w:val="24"/>
              </w:rPr>
            </w:pPr>
            <w:r w:rsidRPr="006F3D1F">
              <w:rPr>
                <w:sz w:val="24"/>
              </w:rPr>
              <w:t>Міграція кваліфікованого персоналу за кордон</w:t>
            </w:r>
          </w:p>
        </w:tc>
        <w:tc>
          <w:tcPr>
            <w:tcW w:w="1709" w:type="dxa"/>
          </w:tcPr>
          <w:p w:rsidR="004232F3" w:rsidRPr="00C171BD" w:rsidRDefault="004232F3" w:rsidP="004232F3">
            <w:pPr>
              <w:jc w:val="center"/>
              <w:rPr>
                <w:sz w:val="24"/>
              </w:rPr>
            </w:pPr>
            <w:r>
              <w:rPr>
                <w:sz w:val="24"/>
              </w:rPr>
              <w:t>Попередження ризику</w:t>
            </w:r>
          </w:p>
        </w:tc>
        <w:tc>
          <w:tcPr>
            <w:tcW w:w="1703" w:type="dxa"/>
          </w:tcPr>
          <w:p w:rsidR="004232F3" w:rsidRPr="00C171BD" w:rsidRDefault="004232F3" w:rsidP="004232F3">
            <w:pPr>
              <w:rPr>
                <w:sz w:val="24"/>
              </w:rPr>
            </w:pPr>
            <w:r>
              <w:rPr>
                <w:sz w:val="24"/>
              </w:rPr>
              <w:t>Автор</w:t>
            </w:r>
          </w:p>
        </w:tc>
        <w:tc>
          <w:tcPr>
            <w:tcW w:w="1844" w:type="dxa"/>
          </w:tcPr>
          <w:p w:rsidR="004232F3" w:rsidRPr="00C171BD" w:rsidRDefault="004232F3" w:rsidP="004232F3">
            <w:pPr>
              <w:jc w:val="center"/>
              <w:rPr>
                <w:sz w:val="24"/>
              </w:rPr>
            </w:pPr>
            <w:r>
              <w:rPr>
                <w:sz w:val="24"/>
              </w:rPr>
              <w:t>Масовий потік кадрів закордон</w:t>
            </w:r>
          </w:p>
        </w:tc>
        <w:tc>
          <w:tcPr>
            <w:tcW w:w="1946" w:type="dxa"/>
          </w:tcPr>
          <w:p w:rsidR="004232F3" w:rsidRPr="00C171BD" w:rsidRDefault="004232F3" w:rsidP="004232F3">
            <w:pPr>
              <w:rPr>
                <w:sz w:val="24"/>
              </w:rPr>
            </w:pPr>
            <w:r>
              <w:rPr>
                <w:sz w:val="24"/>
              </w:rPr>
              <w:t>Забезпечення кращих умов праці</w:t>
            </w:r>
          </w:p>
        </w:tc>
      </w:tr>
      <w:tr w:rsidR="004232F3" w:rsidTr="00167177">
        <w:tc>
          <w:tcPr>
            <w:tcW w:w="1859" w:type="dxa"/>
          </w:tcPr>
          <w:p w:rsidR="004232F3" w:rsidRPr="006F3D1F" w:rsidRDefault="004232F3" w:rsidP="004232F3">
            <w:pPr>
              <w:jc w:val="center"/>
              <w:rPr>
                <w:sz w:val="24"/>
              </w:rPr>
            </w:pPr>
            <w:r w:rsidRPr="006F3D1F">
              <w:rPr>
                <w:color w:val="000000"/>
                <w:sz w:val="24"/>
              </w:rPr>
              <w:t>Розробка ефективніших сорбентів</w:t>
            </w:r>
          </w:p>
        </w:tc>
        <w:tc>
          <w:tcPr>
            <w:tcW w:w="1709" w:type="dxa"/>
          </w:tcPr>
          <w:p w:rsidR="004232F3" w:rsidRPr="00C171BD" w:rsidRDefault="004232F3" w:rsidP="004232F3">
            <w:pPr>
              <w:rPr>
                <w:sz w:val="24"/>
              </w:rPr>
            </w:pPr>
            <w:r>
              <w:rPr>
                <w:sz w:val="24"/>
              </w:rPr>
              <w:t>Прийняття ризику</w:t>
            </w:r>
          </w:p>
        </w:tc>
        <w:tc>
          <w:tcPr>
            <w:tcW w:w="1703" w:type="dxa"/>
          </w:tcPr>
          <w:p w:rsidR="004232F3" w:rsidRPr="00C171BD" w:rsidRDefault="004232F3" w:rsidP="004232F3">
            <w:pPr>
              <w:rPr>
                <w:sz w:val="24"/>
              </w:rPr>
            </w:pPr>
            <w:r>
              <w:rPr>
                <w:sz w:val="24"/>
              </w:rPr>
              <w:t>Команда розробників</w:t>
            </w:r>
          </w:p>
        </w:tc>
        <w:tc>
          <w:tcPr>
            <w:tcW w:w="1844" w:type="dxa"/>
          </w:tcPr>
          <w:p w:rsidR="004232F3" w:rsidRPr="00C171BD" w:rsidRDefault="004232F3" w:rsidP="004232F3">
            <w:pPr>
              <w:jc w:val="center"/>
              <w:rPr>
                <w:sz w:val="24"/>
              </w:rPr>
            </w:pPr>
            <w:r>
              <w:rPr>
                <w:sz w:val="24"/>
              </w:rPr>
              <w:t>Доопрацювання технології</w:t>
            </w:r>
          </w:p>
        </w:tc>
        <w:tc>
          <w:tcPr>
            <w:tcW w:w="1946" w:type="dxa"/>
          </w:tcPr>
          <w:p w:rsidR="004232F3" w:rsidRPr="00C171BD" w:rsidRDefault="004232F3" w:rsidP="004232F3">
            <w:pPr>
              <w:rPr>
                <w:sz w:val="24"/>
              </w:rPr>
            </w:pPr>
            <w:r>
              <w:rPr>
                <w:sz w:val="24"/>
              </w:rPr>
              <w:t>Покращення технології</w:t>
            </w:r>
          </w:p>
        </w:tc>
      </w:tr>
      <w:tr w:rsidR="004232F3" w:rsidRPr="00AA5B38" w:rsidTr="00167177">
        <w:tc>
          <w:tcPr>
            <w:tcW w:w="1859" w:type="dxa"/>
          </w:tcPr>
          <w:p w:rsidR="004232F3" w:rsidRPr="006F3D1F" w:rsidRDefault="004232F3" w:rsidP="004232F3">
            <w:pPr>
              <w:jc w:val="center"/>
              <w:rPr>
                <w:sz w:val="24"/>
              </w:rPr>
            </w:pPr>
            <w:r w:rsidRPr="006F3D1F">
              <w:rPr>
                <w:color w:val="000000"/>
                <w:sz w:val="24"/>
              </w:rPr>
              <w:t>Підвищення курсу валют, як наслідок підвищення витрат на розробку</w:t>
            </w:r>
            <w:r w:rsidRPr="006F3D1F">
              <w:rPr>
                <w:sz w:val="24"/>
              </w:rPr>
              <w:t xml:space="preserve"> </w:t>
            </w:r>
          </w:p>
        </w:tc>
        <w:tc>
          <w:tcPr>
            <w:tcW w:w="1709" w:type="dxa"/>
          </w:tcPr>
          <w:p w:rsidR="004232F3" w:rsidRPr="00C171BD" w:rsidRDefault="004232F3" w:rsidP="004232F3">
            <w:pPr>
              <w:rPr>
                <w:sz w:val="24"/>
              </w:rPr>
            </w:pPr>
            <w:r>
              <w:rPr>
                <w:sz w:val="24"/>
              </w:rPr>
              <w:t>Передача ризику</w:t>
            </w:r>
          </w:p>
        </w:tc>
        <w:tc>
          <w:tcPr>
            <w:tcW w:w="1703" w:type="dxa"/>
          </w:tcPr>
          <w:p w:rsidR="004232F3" w:rsidRPr="00C171BD" w:rsidRDefault="004232F3" w:rsidP="004232F3">
            <w:pPr>
              <w:rPr>
                <w:sz w:val="24"/>
              </w:rPr>
            </w:pPr>
            <w:r>
              <w:rPr>
                <w:sz w:val="24"/>
              </w:rPr>
              <w:t>Автор</w:t>
            </w:r>
          </w:p>
        </w:tc>
        <w:tc>
          <w:tcPr>
            <w:tcW w:w="1844" w:type="dxa"/>
          </w:tcPr>
          <w:p w:rsidR="004232F3" w:rsidRPr="00C171BD" w:rsidRDefault="004232F3" w:rsidP="004232F3">
            <w:pPr>
              <w:rPr>
                <w:sz w:val="24"/>
              </w:rPr>
            </w:pPr>
            <w:r>
              <w:rPr>
                <w:sz w:val="24"/>
              </w:rPr>
              <w:t>Отримання кредиту на відновлення виробництва</w:t>
            </w:r>
          </w:p>
        </w:tc>
        <w:tc>
          <w:tcPr>
            <w:tcW w:w="1946" w:type="dxa"/>
          </w:tcPr>
          <w:p w:rsidR="004232F3" w:rsidRPr="00C171BD" w:rsidRDefault="004232F3" w:rsidP="004232F3">
            <w:pPr>
              <w:rPr>
                <w:sz w:val="24"/>
              </w:rPr>
            </w:pPr>
            <w:r>
              <w:rPr>
                <w:sz w:val="24"/>
              </w:rPr>
              <w:t>Відновлення роботи виробництва</w:t>
            </w:r>
          </w:p>
        </w:tc>
      </w:tr>
      <w:tr w:rsidR="004232F3" w:rsidRPr="006C6368" w:rsidTr="00167177">
        <w:tc>
          <w:tcPr>
            <w:tcW w:w="1859" w:type="dxa"/>
          </w:tcPr>
          <w:p w:rsidR="004232F3" w:rsidRPr="006F3D1F" w:rsidRDefault="004232F3" w:rsidP="004232F3">
            <w:pPr>
              <w:jc w:val="center"/>
              <w:rPr>
                <w:sz w:val="24"/>
              </w:rPr>
            </w:pPr>
            <w:r w:rsidRPr="006F3D1F">
              <w:rPr>
                <w:color w:val="000000"/>
                <w:sz w:val="24"/>
              </w:rPr>
              <w:t>Відмова від реалізації продукції</w:t>
            </w:r>
          </w:p>
        </w:tc>
        <w:tc>
          <w:tcPr>
            <w:tcW w:w="1709" w:type="dxa"/>
          </w:tcPr>
          <w:p w:rsidR="004232F3" w:rsidRPr="00C171BD" w:rsidRDefault="004232F3" w:rsidP="004232F3">
            <w:pPr>
              <w:rPr>
                <w:sz w:val="24"/>
              </w:rPr>
            </w:pPr>
            <w:r>
              <w:rPr>
                <w:sz w:val="24"/>
              </w:rPr>
              <w:t>Попередження ризику</w:t>
            </w:r>
          </w:p>
        </w:tc>
        <w:tc>
          <w:tcPr>
            <w:tcW w:w="1703" w:type="dxa"/>
          </w:tcPr>
          <w:p w:rsidR="004232F3" w:rsidRDefault="004232F3" w:rsidP="004232F3">
            <w:pPr>
              <w:rPr>
                <w:sz w:val="24"/>
              </w:rPr>
            </w:pPr>
            <w:r>
              <w:rPr>
                <w:sz w:val="24"/>
              </w:rPr>
              <w:t>Команда розробників</w:t>
            </w:r>
          </w:p>
        </w:tc>
        <w:tc>
          <w:tcPr>
            <w:tcW w:w="1844" w:type="dxa"/>
          </w:tcPr>
          <w:p w:rsidR="004232F3" w:rsidRDefault="004232F3" w:rsidP="004232F3">
            <w:pPr>
              <w:rPr>
                <w:sz w:val="24"/>
              </w:rPr>
            </w:pPr>
            <w:r>
              <w:rPr>
                <w:sz w:val="24"/>
              </w:rPr>
              <w:t>Недостатність інформації про даний продукт</w:t>
            </w:r>
          </w:p>
        </w:tc>
        <w:tc>
          <w:tcPr>
            <w:tcW w:w="1946" w:type="dxa"/>
          </w:tcPr>
          <w:p w:rsidR="004232F3" w:rsidRDefault="004232F3" w:rsidP="004232F3">
            <w:pPr>
              <w:rPr>
                <w:sz w:val="24"/>
              </w:rPr>
            </w:pPr>
            <w:r>
              <w:rPr>
                <w:sz w:val="24"/>
              </w:rPr>
              <w:t>Розповсюдження засобами ЗМІ інформації</w:t>
            </w:r>
          </w:p>
        </w:tc>
      </w:tr>
      <w:tr w:rsidR="00167177" w:rsidRPr="006C6368" w:rsidTr="00167177">
        <w:tc>
          <w:tcPr>
            <w:tcW w:w="1859" w:type="dxa"/>
          </w:tcPr>
          <w:p w:rsidR="00167177" w:rsidRPr="006F3D1F" w:rsidRDefault="00167177" w:rsidP="00167177">
            <w:pPr>
              <w:jc w:val="center"/>
              <w:rPr>
                <w:sz w:val="24"/>
              </w:rPr>
            </w:pPr>
            <w:r w:rsidRPr="006F3D1F">
              <w:rPr>
                <w:color w:val="000000"/>
                <w:sz w:val="24"/>
              </w:rPr>
              <w:t>Проблеми своєчасного постачання матеріально-технічних ресурсів та реагентів</w:t>
            </w:r>
          </w:p>
        </w:tc>
        <w:tc>
          <w:tcPr>
            <w:tcW w:w="1709" w:type="dxa"/>
          </w:tcPr>
          <w:p w:rsidR="00167177" w:rsidRPr="00C171BD" w:rsidRDefault="00167177" w:rsidP="00167177">
            <w:pPr>
              <w:rPr>
                <w:sz w:val="24"/>
              </w:rPr>
            </w:pPr>
            <w:r>
              <w:rPr>
                <w:sz w:val="24"/>
              </w:rPr>
              <w:t>Ухилення від ризику</w:t>
            </w:r>
          </w:p>
        </w:tc>
        <w:tc>
          <w:tcPr>
            <w:tcW w:w="1703" w:type="dxa"/>
          </w:tcPr>
          <w:p w:rsidR="00167177" w:rsidRDefault="00167177" w:rsidP="00167177">
            <w:pPr>
              <w:rPr>
                <w:sz w:val="24"/>
              </w:rPr>
            </w:pPr>
            <w:r>
              <w:rPr>
                <w:sz w:val="24"/>
              </w:rPr>
              <w:t>Автор</w:t>
            </w:r>
          </w:p>
          <w:p w:rsidR="00167177" w:rsidRPr="001E04D1" w:rsidRDefault="00167177" w:rsidP="00167177">
            <w:pPr>
              <w:jc w:val="center"/>
              <w:rPr>
                <w:sz w:val="24"/>
              </w:rPr>
            </w:pPr>
          </w:p>
        </w:tc>
        <w:tc>
          <w:tcPr>
            <w:tcW w:w="1844" w:type="dxa"/>
          </w:tcPr>
          <w:p w:rsidR="00167177" w:rsidRPr="00C171BD" w:rsidRDefault="00167177" w:rsidP="00167177">
            <w:pPr>
              <w:rPr>
                <w:sz w:val="24"/>
              </w:rPr>
            </w:pPr>
            <w:r>
              <w:rPr>
                <w:sz w:val="24"/>
              </w:rPr>
              <w:t>Затримка постачання матеріально-технологічних ресурсів</w:t>
            </w:r>
          </w:p>
        </w:tc>
        <w:tc>
          <w:tcPr>
            <w:tcW w:w="1946" w:type="dxa"/>
          </w:tcPr>
          <w:p w:rsidR="00167177" w:rsidRPr="00C171BD" w:rsidRDefault="00167177" w:rsidP="00167177">
            <w:pPr>
              <w:rPr>
                <w:sz w:val="24"/>
              </w:rPr>
            </w:pPr>
            <w:r>
              <w:rPr>
                <w:sz w:val="24"/>
              </w:rPr>
              <w:t>Знаходження нових постачальників</w:t>
            </w:r>
          </w:p>
        </w:tc>
      </w:tr>
    </w:tbl>
    <w:p w:rsidR="004232F3" w:rsidRDefault="004232F3" w:rsidP="004232F3"/>
    <w:p w:rsidR="004232F3" w:rsidRDefault="004232F3" w:rsidP="004232F3"/>
    <w:p w:rsidR="00167177" w:rsidRDefault="00167177" w:rsidP="004232F3"/>
    <w:p w:rsidR="004232F3" w:rsidRPr="006469B8" w:rsidRDefault="004232F3" w:rsidP="004232F3">
      <w:pPr>
        <w:jc w:val="right"/>
        <w:rPr>
          <w:szCs w:val="28"/>
        </w:rPr>
      </w:pPr>
      <w:r>
        <w:rPr>
          <w:szCs w:val="28"/>
        </w:rPr>
        <w:t>Продовження таблиці 3.22</w:t>
      </w:r>
    </w:p>
    <w:tbl>
      <w:tblPr>
        <w:tblStyle w:val="a6"/>
        <w:tblW w:w="0" w:type="auto"/>
        <w:tblLook w:val="04A0" w:firstRow="1" w:lastRow="0" w:firstColumn="1" w:lastColumn="0" w:noHBand="0" w:noVBand="1"/>
      </w:tblPr>
      <w:tblGrid>
        <w:gridCol w:w="1983"/>
        <w:gridCol w:w="1733"/>
        <w:gridCol w:w="1501"/>
        <w:gridCol w:w="1870"/>
        <w:gridCol w:w="1974"/>
      </w:tblGrid>
      <w:tr w:rsidR="004232F3" w:rsidRPr="006F3D1F" w:rsidTr="00167177">
        <w:tc>
          <w:tcPr>
            <w:tcW w:w="1983" w:type="dxa"/>
          </w:tcPr>
          <w:p w:rsidR="004232F3" w:rsidRPr="006F3D1F" w:rsidRDefault="004232F3" w:rsidP="004232F3">
            <w:pPr>
              <w:jc w:val="center"/>
              <w:rPr>
                <w:sz w:val="24"/>
              </w:rPr>
            </w:pPr>
            <w:r w:rsidRPr="006F3D1F">
              <w:rPr>
                <w:sz w:val="24"/>
              </w:rPr>
              <w:t>Необхідність доопрацювання в процесі виготовлення продукції</w:t>
            </w:r>
          </w:p>
        </w:tc>
        <w:tc>
          <w:tcPr>
            <w:tcW w:w="1733" w:type="dxa"/>
          </w:tcPr>
          <w:p w:rsidR="004232F3" w:rsidRPr="00C171BD" w:rsidRDefault="004232F3" w:rsidP="004232F3">
            <w:pPr>
              <w:rPr>
                <w:sz w:val="24"/>
              </w:rPr>
            </w:pPr>
            <w:r>
              <w:rPr>
                <w:sz w:val="24"/>
              </w:rPr>
              <w:t>Прийняття ризику</w:t>
            </w:r>
          </w:p>
        </w:tc>
        <w:tc>
          <w:tcPr>
            <w:tcW w:w="1501" w:type="dxa"/>
          </w:tcPr>
          <w:p w:rsidR="004232F3" w:rsidRPr="00C171BD" w:rsidRDefault="004232F3" w:rsidP="004232F3">
            <w:pPr>
              <w:rPr>
                <w:sz w:val="24"/>
              </w:rPr>
            </w:pPr>
            <w:r>
              <w:rPr>
                <w:sz w:val="24"/>
              </w:rPr>
              <w:t>Команда розробників</w:t>
            </w:r>
          </w:p>
        </w:tc>
        <w:tc>
          <w:tcPr>
            <w:tcW w:w="1870" w:type="dxa"/>
          </w:tcPr>
          <w:p w:rsidR="004232F3" w:rsidRPr="00C171BD" w:rsidRDefault="004232F3" w:rsidP="004232F3">
            <w:pPr>
              <w:jc w:val="center"/>
              <w:rPr>
                <w:sz w:val="24"/>
              </w:rPr>
            </w:pPr>
            <w:r>
              <w:rPr>
                <w:sz w:val="24"/>
              </w:rPr>
              <w:t>Доопрацювання технології</w:t>
            </w:r>
          </w:p>
        </w:tc>
        <w:tc>
          <w:tcPr>
            <w:tcW w:w="1974" w:type="dxa"/>
          </w:tcPr>
          <w:p w:rsidR="004232F3" w:rsidRPr="00C171BD" w:rsidRDefault="004232F3" w:rsidP="004232F3">
            <w:pPr>
              <w:rPr>
                <w:sz w:val="24"/>
              </w:rPr>
            </w:pPr>
            <w:r>
              <w:rPr>
                <w:sz w:val="24"/>
              </w:rPr>
              <w:t>Покращення технології</w:t>
            </w:r>
          </w:p>
        </w:tc>
      </w:tr>
      <w:tr w:rsidR="004232F3" w:rsidRPr="006F3D1F" w:rsidTr="00167177">
        <w:tc>
          <w:tcPr>
            <w:tcW w:w="1983" w:type="dxa"/>
          </w:tcPr>
          <w:p w:rsidR="004232F3" w:rsidRPr="006F3D1F" w:rsidRDefault="004232F3" w:rsidP="004232F3">
            <w:pPr>
              <w:jc w:val="center"/>
              <w:rPr>
                <w:sz w:val="24"/>
              </w:rPr>
            </w:pPr>
            <w:r w:rsidRPr="006F3D1F">
              <w:rPr>
                <w:sz w:val="24"/>
              </w:rPr>
              <w:lastRenderedPageBreak/>
              <w:t>Мала обізнаність про вплив забрудненої води на здоров’я</w:t>
            </w:r>
          </w:p>
        </w:tc>
        <w:tc>
          <w:tcPr>
            <w:tcW w:w="1733" w:type="dxa"/>
          </w:tcPr>
          <w:p w:rsidR="004232F3" w:rsidRDefault="004232F3" w:rsidP="004232F3">
            <w:pPr>
              <w:rPr>
                <w:sz w:val="24"/>
              </w:rPr>
            </w:pPr>
            <w:r>
              <w:rPr>
                <w:sz w:val="24"/>
              </w:rPr>
              <w:t>Попередження ризику</w:t>
            </w:r>
          </w:p>
        </w:tc>
        <w:tc>
          <w:tcPr>
            <w:tcW w:w="1501" w:type="dxa"/>
          </w:tcPr>
          <w:p w:rsidR="004232F3" w:rsidRDefault="004232F3" w:rsidP="004232F3">
            <w:pPr>
              <w:rPr>
                <w:sz w:val="24"/>
              </w:rPr>
            </w:pPr>
            <w:r>
              <w:rPr>
                <w:sz w:val="24"/>
              </w:rPr>
              <w:t>Команда розробників</w:t>
            </w:r>
          </w:p>
        </w:tc>
        <w:tc>
          <w:tcPr>
            <w:tcW w:w="1870" w:type="dxa"/>
          </w:tcPr>
          <w:p w:rsidR="004232F3" w:rsidRDefault="004232F3" w:rsidP="004232F3">
            <w:pPr>
              <w:rPr>
                <w:sz w:val="24"/>
              </w:rPr>
            </w:pPr>
            <w:r>
              <w:rPr>
                <w:sz w:val="24"/>
              </w:rPr>
              <w:t>Недостатність інформації про даний продукт</w:t>
            </w:r>
          </w:p>
        </w:tc>
        <w:tc>
          <w:tcPr>
            <w:tcW w:w="1974" w:type="dxa"/>
          </w:tcPr>
          <w:p w:rsidR="004232F3" w:rsidRDefault="004232F3" w:rsidP="004232F3">
            <w:pPr>
              <w:rPr>
                <w:sz w:val="24"/>
              </w:rPr>
            </w:pPr>
            <w:r>
              <w:rPr>
                <w:sz w:val="24"/>
              </w:rPr>
              <w:t>Розповсюдження засобами ЗМІ інформації</w:t>
            </w:r>
          </w:p>
        </w:tc>
      </w:tr>
      <w:tr w:rsidR="004232F3" w:rsidRPr="006F3D1F" w:rsidTr="00167177">
        <w:tc>
          <w:tcPr>
            <w:tcW w:w="1983" w:type="dxa"/>
          </w:tcPr>
          <w:p w:rsidR="004232F3" w:rsidRPr="006F3D1F" w:rsidRDefault="004232F3" w:rsidP="004232F3">
            <w:pPr>
              <w:jc w:val="center"/>
              <w:rPr>
                <w:sz w:val="24"/>
              </w:rPr>
            </w:pPr>
            <w:r w:rsidRPr="006F3D1F">
              <w:rPr>
                <w:sz w:val="24"/>
              </w:rPr>
              <w:t>Інфляція та банкрутство банку</w:t>
            </w:r>
          </w:p>
        </w:tc>
        <w:tc>
          <w:tcPr>
            <w:tcW w:w="1733" w:type="dxa"/>
          </w:tcPr>
          <w:p w:rsidR="004232F3" w:rsidRDefault="004232F3" w:rsidP="004232F3">
            <w:pPr>
              <w:rPr>
                <w:sz w:val="24"/>
              </w:rPr>
            </w:pPr>
            <w:r>
              <w:rPr>
                <w:sz w:val="24"/>
              </w:rPr>
              <w:t>Передача ризику</w:t>
            </w:r>
          </w:p>
        </w:tc>
        <w:tc>
          <w:tcPr>
            <w:tcW w:w="1501" w:type="dxa"/>
          </w:tcPr>
          <w:p w:rsidR="004232F3" w:rsidRDefault="004232F3" w:rsidP="004232F3">
            <w:pPr>
              <w:rPr>
                <w:sz w:val="24"/>
              </w:rPr>
            </w:pPr>
            <w:r>
              <w:rPr>
                <w:sz w:val="24"/>
              </w:rPr>
              <w:t>Автор</w:t>
            </w:r>
          </w:p>
        </w:tc>
        <w:tc>
          <w:tcPr>
            <w:tcW w:w="1870" w:type="dxa"/>
          </w:tcPr>
          <w:p w:rsidR="004232F3" w:rsidRDefault="004232F3" w:rsidP="004232F3">
            <w:pPr>
              <w:rPr>
                <w:sz w:val="24"/>
              </w:rPr>
            </w:pPr>
            <w:r>
              <w:rPr>
                <w:sz w:val="24"/>
              </w:rPr>
              <w:t>Страхування</w:t>
            </w:r>
          </w:p>
        </w:tc>
        <w:tc>
          <w:tcPr>
            <w:tcW w:w="1974" w:type="dxa"/>
          </w:tcPr>
          <w:p w:rsidR="004232F3" w:rsidRDefault="004232F3" w:rsidP="004232F3">
            <w:pPr>
              <w:rPr>
                <w:sz w:val="24"/>
              </w:rPr>
            </w:pPr>
            <w:r>
              <w:rPr>
                <w:sz w:val="24"/>
              </w:rPr>
              <w:t>Отримання компенсації</w:t>
            </w:r>
          </w:p>
        </w:tc>
      </w:tr>
      <w:tr w:rsidR="004232F3" w:rsidRPr="006F3D1F" w:rsidTr="00167177">
        <w:tc>
          <w:tcPr>
            <w:tcW w:w="1983" w:type="dxa"/>
          </w:tcPr>
          <w:p w:rsidR="004232F3" w:rsidRPr="006F3D1F" w:rsidRDefault="004232F3" w:rsidP="004232F3">
            <w:pPr>
              <w:jc w:val="center"/>
              <w:rPr>
                <w:sz w:val="24"/>
              </w:rPr>
            </w:pPr>
            <w:r w:rsidRPr="006F3D1F">
              <w:rPr>
                <w:sz w:val="24"/>
              </w:rPr>
              <w:t>Відсутність інвестицій</w:t>
            </w:r>
          </w:p>
        </w:tc>
        <w:tc>
          <w:tcPr>
            <w:tcW w:w="1733" w:type="dxa"/>
          </w:tcPr>
          <w:p w:rsidR="004232F3" w:rsidRDefault="004232F3" w:rsidP="004232F3">
            <w:pPr>
              <w:rPr>
                <w:sz w:val="24"/>
              </w:rPr>
            </w:pPr>
            <w:r>
              <w:rPr>
                <w:sz w:val="24"/>
              </w:rPr>
              <w:t>Попередження ризику</w:t>
            </w:r>
          </w:p>
        </w:tc>
        <w:tc>
          <w:tcPr>
            <w:tcW w:w="1501" w:type="dxa"/>
          </w:tcPr>
          <w:p w:rsidR="004232F3" w:rsidRDefault="004232F3" w:rsidP="004232F3">
            <w:pPr>
              <w:rPr>
                <w:sz w:val="24"/>
              </w:rPr>
            </w:pPr>
            <w:r>
              <w:rPr>
                <w:sz w:val="24"/>
              </w:rPr>
              <w:t>Автор</w:t>
            </w:r>
          </w:p>
        </w:tc>
        <w:tc>
          <w:tcPr>
            <w:tcW w:w="1870" w:type="dxa"/>
          </w:tcPr>
          <w:p w:rsidR="004232F3" w:rsidRDefault="004232F3" w:rsidP="004232F3">
            <w:pPr>
              <w:rPr>
                <w:sz w:val="24"/>
              </w:rPr>
            </w:pPr>
            <w:r>
              <w:rPr>
                <w:sz w:val="24"/>
              </w:rPr>
              <w:t>Недостатність інформації про даний продукт</w:t>
            </w:r>
          </w:p>
        </w:tc>
        <w:tc>
          <w:tcPr>
            <w:tcW w:w="1974" w:type="dxa"/>
          </w:tcPr>
          <w:p w:rsidR="004232F3" w:rsidRDefault="004232F3" w:rsidP="004232F3">
            <w:pPr>
              <w:rPr>
                <w:sz w:val="24"/>
              </w:rPr>
            </w:pPr>
            <w:r>
              <w:rPr>
                <w:sz w:val="24"/>
              </w:rPr>
              <w:t>Розповсюдження засобами ЗМІ інформації</w:t>
            </w:r>
          </w:p>
        </w:tc>
      </w:tr>
      <w:tr w:rsidR="004232F3" w:rsidRPr="00DD2C98" w:rsidTr="00167177">
        <w:tc>
          <w:tcPr>
            <w:tcW w:w="1983" w:type="dxa"/>
          </w:tcPr>
          <w:p w:rsidR="004232F3" w:rsidRPr="006F3D1F" w:rsidRDefault="004232F3" w:rsidP="004232F3">
            <w:pPr>
              <w:jc w:val="center"/>
              <w:rPr>
                <w:sz w:val="24"/>
              </w:rPr>
            </w:pPr>
            <w:r w:rsidRPr="006F3D1F">
              <w:rPr>
                <w:sz w:val="24"/>
              </w:rPr>
              <w:t>Недостатнє фінансування</w:t>
            </w:r>
          </w:p>
        </w:tc>
        <w:tc>
          <w:tcPr>
            <w:tcW w:w="1733" w:type="dxa"/>
          </w:tcPr>
          <w:p w:rsidR="004232F3" w:rsidRPr="00C171BD" w:rsidRDefault="004232F3" w:rsidP="004232F3">
            <w:pPr>
              <w:rPr>
                <w:sz w:val="24"/>
              </w:rPr>
            </w:pPr>
            <w:r>
              <w:rPr>
                <w:sz w:val="24"/>
              </w:rPr>
              <w:t>Попередження ризику</w:t>
            </w:r>
          </w:p>
        </w:tc>
        <w:tc>
          <w:tcPr>
            <w:tcW w:w="1501" w:type="dxa"/>
          </w:tcPr>
          <w:p w:rsidR="004232F3" w:rsidRPr="00C171BD" w:rsidRDefault="004232F3" w:rsidP="004232F3">
            <w:pPr>
              <w:rPr>
                <w:sz w:val="24"/>
              </w:rPr>
            </w:pPr>
            <w:r>
              <w:rPr>
                <w:sz w:val="24"/>
              </w:rPr>
              <w:t>Команда розробників</w:t>
            </w:r>
          </w:p>
        </w:tc>
        <w:tc>
          <w:tcPr>
            <w:tcW w:w="1870" w:type="dxa"/>
          </w:tcPr>
          <w:p w:rsidR="004232F3" w:rsidRPr="00C171BD" w:rsidRDefault="004232F3" w:rsidP="004232F3">
            <w:pPr>
              <w:rPr>
                <w:sz w:val="24"/>
              </w:rPr>
            </w:pPr>
            <w:r>
              <w:rPr>
                <w:sz w:val="24"/>
              </w:rPr>
              <w:t>Відмова від реалізації продукту</w:t>
            </w:r>
          </w:p>
        </w:tc>
        <w:tc>
          <w:tcPr>
            <w:tcW w:w="1974" w:type="dxa"/>
          </w:tcPr>
          <w:p w:rsidR="004232F3" w:rsidRPr="00C171BD" w:rsidRDefault="004232F3" w:rsidP="004232F3">
            <w:pPr>
              <w:rPr>
                <w:sz w:val="24"/>
              </w:rPr>
            </w:pPr>
            <w:r>
              <w:rPr>
                <w:sz w:val="24"/>
              </w:rPr>
              <w:t>Створення більш вигідних умов для компанії-покупців</w:t>
            </w:r>
          </w:p>
        </w:tc>
      </w:tr>
      <w:tr w:rsidR="004232F3" w:rsidRPr="00DD2C98" w:rsidTr="00167177">
        <w:tc>
          <w:tcPr>
            <w:tcW w:w="1983" w:type="dxa"/>
          </w:tcPr>
          <w:p w:rsidR="004232F3" w:rsidRPr="006F3D1F" w:rsidRDefault="004232F3" w:rsidP="004232F3">
            <w:pPr>
              <w:jc w:val="center"/>
              <w:rPr>
                <w:sz w:val="24"/>
              </w:rPr>
            </w:pPr>
            <w:r w:rsidRPr="006F3D1F">
              <w:rPr>
                <w:noProof/>
                <w:color w:val="000000"/>
                <w:sz w:val="24"/>
              </w:rPr>
              <w:t>Неплато</w:t>
            </w:r>
            <w:r>
              <w:rPr>
                <w:noProof/>
                <w:color w:val="000000"/>
                <w:sz w:val="24"/>
              </w:rPr>
              <w:t>-</w:t>
            </w:r>
            <w:r w:rsidRPr="006F3D1F">
              <w:rPr>
                <w:noProof/>
                <w:color w:val="000000"/>
                <w:sz w:val="24"/>
              </w:rPr>
              <w:t>спроможність споживачів</w:t>
            </w:r>
            <w:r w:rsidRPr="006F3D1F">
              <w:rPr>
                <w:sz w:val="24"/>
              </w:rPr>
              <w:t xml:space="preserve"> </w:t>
            </w:r>
          </w:p>
        </w:tc>
        <w:tc>
          <w:tcPr>
            <w:tcW w:w="1733" w:type="dxa"/>
          </w:tcPr>
          <w:p w:rsidR="004232F3" w:rsidRDefault="004232F3" w:rsidP="004232F3">
            <w:pPr>
              <w:rPr>
                <w:sz w:val="24"/>
              </w:rPr>
            </w:pPr>
            <w:r>
              <w:rPr>
                <w:sz w:val="24"/>
              </w:rPr>
              <w:t>Прийняття ризику</w:t>
            </w:r>
          </w:p>
        </w:tc>
        <w:tc>
          <w:tcPr>
            <w:tcW w:w="1501" w:type="dxa"/>
          </w:tcPr>
          <w:p w:rsidR="004232F3" w:rsidRDefault="004232F3" w:rsidP="004232F3">
            <w:pPr>
              <w:rPr>
                <w:sz w:val="24"/>
              </w:rPr>
            </w:pPr>
            <w:r>
              <w:rPr>
                <w:sz w:val="24"/>
              </w:rPr>
              <w:t>Команда розробників</w:t>
            </w:r>
          </w:p>
        </w:tc>
        <w:tc>
          <w:tcPr>
            <w:tcW w:w="1870" w:type="dxa"/>
          </w:tcPr>
          <w:p w:rsidR="004232F3" w:rsidRDefault="004232F3" w:rsidP="004232F3">
            <w:pPr>
              <w:rPr>
                <w:sz w:val="24"/>
              </w:rPr>
            </w:pPr>
            <w:r>
              <w:rPr>
                <w:sz w:val="24"/>
              </w:rPr>
              <w:t>Моніторинг соціально-економічного середовища</w:t>
            </w:r>
          </w:p>
        </w:tc>
        <w:tc>
          <w:tcPr>
            <w:tcW w:w="1974" w:type="dxa"/>
          </w:tcPr>
          <w:p w:rsidR="004232F3" w:rsidRDefault="004232F3" w:rsidP="004232F3">
            <w:pPr>
              <w:rPr>
                <w:sz w:val="24"/>
              </w:rPr>
            </w:pPr>
            <w:r>
              <w:rPr>
                <w:sz w:val="24"/>
              </w:rPr>
              <w:t>Створення більш вигідних умов для споживачів</w:t>
            </w:r>
          </w:p>
        </w:tc>
      </w:tr>
      <w:tr w:rsidR="004232F3" w:rsidRPr="006F3D1F" w:rsidTr="00167177">
        <w:tc>
          <w:tcPr>
            <w:tcW w:w="1983" w:type="dxa"/>
          </w:tcPr>
          <w:p w:rsidR="004232F3" w:rsidRPr="006F3D1F" w:rsidRDefault="004232F3" w:rsidP="004232F3">
            <w:pPr>
              <w:jc w:val="center"/>
              <w:rPr>
                <w:sz w:val="24"/>
              </w:rPr>
            </w:pPr>
            <w:r w:rsidRPr="006F3D1F">
              <w:rPr>
                <w:noProof/>
                <w:color w:val="000000"/>
                <w:sz w:val="24"/>
                <w:lang w:val="ru-RU"/>
              </w:rPr>
              <w:t>Відсутність споживчого попиту на продукт</w:t>
            </w:r>
            <w:r w:rsidRPr="006F3D1F">
              <w:rPr>
                <w:sz w:val="24"/>
              </w:rPr>
              <w:t xml:space="preserve"> </w:t>
            </w:r>
          </w:p>
        </w:tc>
        <w:tc>
          <w:tcPr>
            <w:tcW w:w="1733" w:type="dxa"/>
          </w:tcPr>
          <w:p w:rsidR="004232F3" w:rsidRDefault="004232F3" w:rsidP="004232F3">
            <w:pPr>
              <w:rPr>
                <w:sz w:val="24"/>
              </w:rPr>
            </w:pPr>
            <w:r>
              <w:rPr>
                <w:sz w:val="24"/>
              </w:rPr>
              <w:t>Попередження ризику</w:t>
            </w:r>
          </w:p>
        </w:tc>
        <w:tc>
          <w:tcPr>
            <w:tcW w:w="1501" w:type="dxa"/>
          </w:tcPr>
          <w:p w:rsidR="004232F3" w:rsidRDefault="004232F3" w:rsidP="004232F3">
            <w:pPr>
              <w:rPr>
                <w:sz w:val="24"/>
              </w:rPr>
            </w:pPr>
            <w:r>
              <w:rPr>
                <w:sz w:val="24"/>
              </w:rPr>
              <w:t>Команда розробників</w:t>
            </w:r>
          </w:p>
        </w:tc>
        <w:tc>
          <w:tcPr>
            <w:tcW w:w="1870" w:type="dxa"/>
          </w:tcPr>
          <w:p w:rsidR="004232F3" w:rsidRDefault="004232F3" w:rsidP="004232F3">
            <w:pPr>
              <w:rPr>
                <w:sz w:val="24"/>
              </w:rPr>
            </w:pPr>
            <w:r>
              <w:rPr>
                <w:sz w:val="24"/>
              </w:rPr>
              <w:t>Недостатність інформації про даний продукт</w:t>
            </w:r>
          </w:p>
        </w:tc>
        <w:tc>
          <w:tcPr>
            <w:tcW w:w="1974" w:type="dxa"/>
          </w:tcPr>
          <w:p w:rsidR="004232F3" w:rsidRDefault="004232F3" w:rsidP="004232F3">
            <w:pPr>
              <w:rPr>
                <w:sz w:val="24"/>
              </w:rPr>
            </w:pPr>
            <w:r>
              <w:rPr>
                <w:sz w:val="24"/>
              </w:rPr>
              <w:t>Розповсюдження засобами ЗМІ інформації</w:t>
            </w:r>
          </w:p>
        </w:tc>
      </w:tr>
      <w:tr w:rsidR="004232F3" w:rsidRPr="006F3D1F" w:rsidTr="00167177">
        <w:tc>
          <w:tcPr>
            <w:tcW w:w="1983" w:type="dxa"/>
          </w:tcPr>
          <w:p w:rsidR="004232F3" w:rsidRPr="006F3D1F" w:rsidRDefault="004232F3" w:rsidP="004232F3">
            <w:pPr>
              <w:jc w:val="center"/>
              <w:rPr>
                <w:sz w:val="24"/>
              </w:rPr>
            </w:pPr>
            <w:r w:rsidRPr="006F3D1F">
              <w:rPr>
                <w:color w:val="000000"/>
                <w:sz w:val="24"/>
              </w:rPr>
              <w:t>Неспроможність виплати кредиту</w:t>
            </w:r>
          </w:p>
        </w:tc>
        <w:tc>
          <w:tcPr>
            <w:tcW w:w="1733" w:type="dxa"/>
          </w:tcPr>
          <w:p w:rsidR="004232F3" w:rsidRDefault="004232F3" w:rsidP="004232F3">
            <w:pPr>
              <w:rPr>
                <w:sz w:val="24"/>
              </w:rPr>
            </w:pPr>
            <w:r>
              <w:rPr>
                <w:sz w:val="24"/>
              </w:rPr>
              <w:t>Передача ризику</w:t>
            </w:r>
          </w:p>
        </w:tc>
        <w:tc>
          <w:tcPr>
            <w:tcW w:w="1501" w:type="dxa"/>
          </w:tcPr>
          <w:p w:rsidR="004232F3" w:rsidRDefault="004232F3" w:rsidP="004232F3">
            <w:pPr>
              <w:rPr>
                <w:sz w:val="24"/>
              </w:rPr>
            </w:pPr>
            <w:r>
              <w:rPr>
                <w:sz w:val="24"/>
              </w:rPr>
              <w:t>Автор</w:t>
            </w:r>
          </w:p>
        </w:tc>
        <w:tc>
          <w:tcPr>
            <w:tcW w:w="1870" w:type="dxa"/>
          </w:tcPr>
          <w:p w:rsidR="004232F3" w:rsidRDefault="004232F3" w:rsidP="004232F3">
            <w:pPr>
              <w:rPr>
                <w:sz w:val="24"/>
              </w:rPr>
            </w:pPr>
            <w:r>
              <w:rPr>
                <w:sz w:val="24"/>
              </w:rPr>
              <w:t>Надання гарантій, поручительства</w:t>
            </w:r>
          </w:p>
        </w:tc>
        <w:tc>
          <w:tcPr>
            <w:tcW w:w="1974" w:type="dxa"/>
          </w:tcPr>
          <w:p w:rsidR="004232F3" w:rsidRDefault="004232F3" w:rsidP="004232F3">
            <w:pPr>
              <w:rPr>
                <w:sz w:val="24"/>
              </w:rPr>
            </w:pPr>
            <w:r>
              <w:rPr>
                <w:sz w:val="24"/>
              </w:rPr>
              <w:t>Відтермінування виплати кредиту</w:t>
            </w:r>
          </w:p>
        </w:tc>
      </w:tr>
    </w:tbl>
    <w:p w:rsidR="004232F3" w:rsidRDefault="004232F3" w:rsidP="004232F3">
      <w:pPr>
        <w:rPr>
          <w:lang w:val="ru-RU"/>
        </w:rPr>
      </w:pPr>
    </w:p>
    <w:p w:rsidR="004232F3" w:rsidRPr="00084144" w:rsidRDefault="004232F3" w:rsidP="004232F3">
      <w:pPr>
        <w:rPr>
          <w:lang w:val="ru-RU"/>
        </w:rPr>
      </w:pPr>
    </w:p>
    <w:p w:rsidR="009F2035" w:rsidRDefault="009F2035" w:rsidP="004232F3">
      <w:pPr>
        <w:pStyle w:val="1"/>
        <w:spacing w:before="0" w:line="360" w:lineRule="auto"/>
        <w:rPr>
          <w:szCs w:val="28"/>
        </w:rPr>
      </w:pPr>
    </w:p>
    <w:p w:rsidR="009F2035" w:rsidRDefault="009F2035" w:rsidP="009F2035">
      <w:pPr>
        <w:pStyle w:val="1"/>
        <w:spacing w:before="0" w:line="360" w:lineRule="auto"/>
        <w:jc w:val="center"/>
        <w:rPr>
          <w:szCs w:val="28"/>
        </w:rPr>
      </w:pPr>
    </w:p>
    <w:p w:rsidR="009F2035" w:rsidRDefault="009F2035" w:rsidP="009F2035"/>
    <w:p w:rsidR="009F2035" w:rsidRDefault="009F2035" w:rsidP="009F2035"/>
    <w:p w:rsidR="009F2035" w:rsidRDefault="009F2035" w:rsidP="009F2035"/>
    <w:p w:rsidR="009F2035" w:rsidRDefault="009F2035" w:rsidP="009F2035"/>
    <w:p w:rsidR="009F2035" w:rsidRDefault="009F2035" w:rsidP="009F2035"/>
    <w:p w:rsidR="009F2035" w:rsidRDefault="009F2035" w:rsidP="00EB2293">
      <w:pPr>
        <w:pStyle w:val="1"/>
        <w:spacing w:before="0" w:line="360" w:lineRule="auto"/>
        <w:rPr>
          <w:rFonts w:eastAsia="Times New Roman" w:cs="Times New Roman"/>
          <w:b w:val="0"/>
          <w:szCs w:val="24"/>
        </w:rPr>
      </w:pPr>
    </w:p>
    <w:p w:rsidR="009F2035" w:rsidRDefault="009F2035" w:rsidP="009F2035"/>
    <w:p w:rsidR="001D2DB9" w:rsidRPr="009F2035" w:rsidRDefault="001D2DB9" w:rsidP="009F2035"/>
    <w:p w:rsidR="009F2035" w:rsidRDefault="009F2035" w:rsidP="009F2035">
      <w:pPr>
        <w:pStyle w:val="1"/>
        <w:spacing w:before="0" w:line="360" w:lineRule="auto"/>
        <w:jc w:val="center"/>
        <w:rPr>
          <w:szCs w:val="28"/>
        </w:rPr>
      </w:pPr>
      <w:bookmarkStart w:id="125" w:name="_Toc39840379"/>
      <w:r w:rsidRPr="0070454B">
        <w:rPr>
          <w:szCs w:val="28"/>
        </w:rPr>
        <w:t>ВИСНОВКИ</w:t>
      </w:r>
      <w:bookmarkEnd w:id="50"/>
      <w:bookmarkEnd w:id="51"/>
      <w:bookmarkEnd w:id="52"/>
      <w:bookmarkEnd w:id="125"/>
    </w:p>
    <w:p w:rsidR="009F2035" w:rsidRPr="008225EF" w:rsidRDefault="009F2035" w:rsidP="009F2035"/>
    <w:p w:rsidR="009F2035" w:rsidRPr="00532C82" w:rsidRDefault="009F2035" w:rsidP="009F2035">
      <w:pPr>
        <w:pStyle w:val="a7"/>
        <w:numPr>
          <w:ilvl w:val="0"/>
          <w:numId w:val="10"/>
        </w:numPr>
        <w:spacing w:after="0" w:line="360" w:lineRule="auto"/>
        <w:ind w:left="0" w:firstLine="680"/>
        <w:jc w:val="both"/>
        <w:rPr>
          <w:rFonts w:ascii="Times New Roman" w:hAnsi="Times New Roman"/>
          <w:sz w:val="28"/>
          <w:szCs w:val="28"/>
        </w:rPr>
      </w:pPr>
      <w:r w:rsidRPr="00532C82">
        <w:rPr>
          <w:rFonts w:ascii="Times New Roman" w:hAnsi="Times New Roman"/>
          <w:sz w:val="28"/>
          <w:szCs w:val="28"/>
        </w:rPr>
        <w:t>Методами біоінформатики виявлено, що з 160 досліджених грибів</w:t>
      </w:r>
      <w:r>
        <w:rPr>
          <w:rFonts w:ascii="Times New Roman" w:hAnsi="Times New Roman"/>
          <w:sz w:val="28"/>
          <w:szCs w:val="28"/>
        </w:rPr>
        <w:t xml:space="preserve"> відділу </w:t>
      </w:r>
      <w:r w:rsidRPr="00532C82">
        <w:rPr>
          <w:rFonts w:ascii="Times New Roman" w:hAnsi="Times New Roman"/>
          <w:sz w:val="28"/>
          <w:szCs w:val="28"/>
        </w:rPr>
        <w:t xml:space="preserve">аскоміцети 118 є потенційними продуцентами </w:t>
      </w:r>
      <w:r w:rsidRPr="00532C82">
        <w:rPr>
          <w:rFonts w:ascii="Times New Roman" w:hAnsi="Times New Roman"/>
          <w:sz w:val="28"/>
          <w:szCs w:val="28"/>
        </w:rPr>
        <w:lastRenderedPageBreak/>
        <w:t>зовнішньоклітинних</w:t>
      </w:r>
      <w:r>
        <w:rPr>
          <w:rFonts w:ascii="Times New Roman" w:hAnsi="Times New Roman"/>
          <w:sz w:val="28"/>
          <w:szCs w:val="28"/>
        </w:rPr>
        <w:t xml:space="preserve"> кристалічних БМН, </w:t>
      </w:r>
      <w:r w:rsidRPr="00532C82">
        <w:rPr>
          <w:rFonts w:ascii="Times New Roman" w:hAnsi="Times New Roman"/>
          <w:sz w:val="28"/>
          <w:szCs w:val="28"/>
        </w:rPr>
        <w:t xml:space="preserve">але ці дані не є остаточними, оскільки їх геном розшифровано </w:t>
      </w:r>
      <w:r w:rsidRPr="008932FE">
        <w:rPr>
          <w:rFonts w:ascii="Times New Roman" w:hAnsi="Times New Roman"/>
          <w:sz w:val="28"/>
          <w:szCs w:val="28"/>
        </w:rPr>
        <w:t>не</w:t>
      </w:r>
      <w:r>
        <w:rPr>
          <w:rFonts w:ascii="Times New Roman" w:hAnsi="Times New Roman"/>
          <w:sz w:val="28"/>
          <w:szCs w:val="28"/>
        </w:rPr>
        <w:t xml:space="preserve"> </w:t>
      </w:r>
      <w:r w:rsidRPr="00532C82">
        <w:rPr>
          <w:rFonts w:ascii="Times New Roman" w:hAnsi="Times New Roman"/>
          <w:sz w:val="28"/>
          <w:szCs w:val="28"/>
        </w:rPr>
        <w:t>повністю.</w:t>
      </w:r>
    </w:p>
    <w:p w:rsidR="009F2035" w:rsidRPr="004B2A4F" w:rsidRDefault="009F2035" w:rsidP="009F2035">
      <w:pPr>
        <w:spacing w:line="360" w:lineRule="auto"/>
        <w:ind w:firstLine="680"/>
      </w:pPr>
      <w:r w:rsidRPr="007F5A8D">
        <w:rPr>
          <w:szCs w:val="28"/>
        </w:rPr>
        <w:t xml:space="preserve">3. На основі результатів зображень </w:t>
      </w:r>
      <w:r w:rsidR="0019716B">
        <w:rPr>
          <w:szCs w:val="28"/>
        </w:rPr>
        <w:t xml:space="preserve">СЗМ </w:t>
      </w:r>
      <w:r w:rsidRPr="007F5A8D">
        <w:rPr>
          <w:szCs w:val="28"/>
        </w:rPr>
        <w:t>зразків гриба печериці</w:t>
      </w:r>
      <w:r>
        <w:rPr>
          <w:szCs w:val="28"/>
        </w:rPr>
        <w:t xml:space="preserve"> </w:t>
      </w:r>
      <w:r w:rsidR="001D2DB9">
        <w:rPr>
          <w:szCs w:val="28"/>
        </w:rPr>
        <w:br/>
      </w:r>
      <w:r w:rsidR="0019716B" w:rsidRPr="00000B7C">
        <w:rPr>
          <w:bCs/>
          <w:i/>
          <w:iCs/>
          <w:szCs w:val="28"/>
          <w:lang w:val="en-US"/>
        </w:rPr>
        <w:t>A</w:t>
      </w:r>
      <w:r w:rsidR="0019716B" w:rsidRPr="00E55FFF">
        <w:rPr>
          <w:bCs/>
          <w:i/>
          <w:iCs/>
          <w:szCs w:val="28"/>
        </w:rPr>
        <w:t xml:space="preserve">. </w:t>
      </w:r>
      <w:r w:rsidR="0019716B">
        <w:rPr>
          <w:bCs/>
          <w:i/>
          <w:iCs/>
          <w:szCs w:val="28"/>
          <w:lang w:val="en-US"/>
        </w:rPr>
        <w:t>bisporus</w:t>
      </w:r>
      <w:r w:rsidR="0019716B">
        <w:rPr>
          <w:szCs w:val="28"/>
        </w:rPr>
        <w:t xml:space="preserve"> </w:t>
      </w:r>
      <w:r>
        <w:rPr>
          <w:szCs w:val="28"/>
        </w:rPr>
        <w:t>оцінено</w:t>
      </w:r>
      <w:r w:rsidRPr="007F5A8D">
        <w:rPr>
          <w:szCs w:val="28"/>
        </w:rPr>
        <w:t xml:space="preserve"> максимальний розмір </w:t>
      </w:r>
      <w:r w:rsidR="0019716B">
        <w:rPr>
          <w:szCs w:val="28"/>
        </w:rPr>
        <w:t>штучних магнітних наночастинок/</w:t>
      </w:r>
      <w:r w:rsidR="001D2DB9">
        <w:rPr>
          <w:szCs w:val="28"/>
        </w:rPr>
        <w:t xml:space="preserve"> </w:t>
      </w:r>
      <w:r w:rsidRPr="007F5A8D">
        <w:rPr>
          <w:szCs w:val="28"/>
        </w:rPr>
        <w:t xml:space="preserve">БМН та </w:t>
      </w:r>
      <w:r w:rsidR="007A06BE">
        <w:rPr>
          <w:szCs w:val="28"/>
        </w:rPr>
        <w:t xml:space="preserve">їх </w:t>
      </w:r>
      <w:r w:rsidRPr="007F5A8D">
        <w:rPr>
          <w:szCs w:val="28"/>
        </w:rPr>
        <w:t>к</w:t>
      </w:r>
      <w:r>
        <w:rPr>
          <w:szCs w:val="28"/>
        </w:rPr>
        <w:t>ількість в ланцюжку</w:t>
      </w:r>
      <w:r w:rsidRPr="007F5A8D">
        <w:rPr>
          <w:szCs w:val="28"/>
        </w:rPr>
        <w:t xml:space="preserve">. </w:t>
      </w:r>
      <w:r>
        <w:t>З результатів А</w:t>
      </w:r>
      <w:r w:rsidRPr="00EA00B6">
        <w:t>С</w:t>
      </w:r>
      <w:r>
        <w:t xml:space="preserve">М та МСМ </w:t>
      </w:r>
      <w:r w:rsidRPr="00EA00B6">
        <w:t xml:space="preserve">встановлено, що зі збільшенням концентрації </w:t>
      </w:r>
      <w:r w:rsidR="007A06BE">
        <w:t>МР</w:t>
      </w:r>
      <w:r w:rsidRPr="00EA00B6">
        <w:t xml:space="preserve"> у субстраті, збільшується довж</w:t>
      </w:r>
      <w:r>
        <w:t>ина ланцюжку, сформофаного БМН. Розміри БМН</w:t>
      </w:r>
      <w:r w:rsidR="0019716B">
        <w:t>/штучних наночастинок магнетиту</w:t>
      </w:r>
      <w:r>
        <w:t xml:space="preserve"> печериці, вирощеної</w:t>
      </w:r>
      <w:r w:rsidRPr="00EA00B6">
        <w:t xml:space="preserve"> на субстраті </w:t>
      </w:r>
      <w:r w:rsidRPr="00647248">
        <w:t xml:space="preserve">без додавання </w:t>
      </w:r>
      <w:r w:rsidRPr="0011729C">
        <w:rPr>
          <w:szCs w:val="28"/>
        </w:rPr>
        <w:t>МР</w:t>
      </w:r>
      <w:r w:rsidRPr="00647248">
        <w:t xml:space="preserve"> </w:t>
      </w:r>
      <w:r>
        <w:t>–</w:t>
      </w:r>
      <w:r w:rsidRPr="00647248">
        <w:t xml:space="preserve"> </w:t>
      </w:r>
      <w:r>
        <w:t xml:space="preserve">135-152 </w:t>
      </w:r>
      <w:r w:rsidRPr="00EA00B6">
        <w:t xml:space="preserve">нм, з </w:t>
      </w:r>
      <w:r w:rsidRPr="004B2A4F">
        <w:t>додава</w:t>
      </w:r>
      <w:r>
        <w:t xml:space="preserve">нням </w:t>
      </w:r>
      <w:r w:rsidRPr="0011729C">
        <w:rPr>
          <w:szCs w:val="28"/>
        </w:rPr>
        <w:t>МР</w:t>
      </w:r>
      <w:r w:rsidR="007A06BE">
        <w:t xml:space="preserve"> 0,1мг/мл – 160-200 нм</w:t>
      </w:r>
      <w:r>
        <w:t xml:space="preserve">, </w:t>
      </w:r>
      <w:r w:rsidRPr="0011729C">
        <w:rPr>
          <w:szCs w:val="28"/>
        </w:rPr>
        <w:t>МР</w:t>
      </w:r>
      <w:r>
        <w:t xml:space="preserve"> 1мг/мл – 172-220 нм</w:t>
      </w:r>
      <w:r w:rsidRPr="004B2A4F">
        <w:t xml:space="preserve">, що співрозмірно з діаметром пор </w:t>
      </w:r>
      <w:r w:rsidR="0019716B">
        <w:t xml:space="preserve">дрібних </w:t>
      </w:r>
      <w:r w:rsidRPr="004B2A4F">
        <w:t>гіфів (200-400 нм).</w:t>
      </w:r>
    </w:p>
    <w:p w:rsidR="009F2035" w:rsidRDefault="009F2035" w:rsidP="009F2035">
      <w:pPr>
        <w:spacing w:line="360" w:lineRule="auto"/>
        <w:ind w:firstLine="680"/>
        <w:rPr>
          <w:bCs/>
          <w:iCs/>
          <w:szCs w:val="28"/>
          <w:lang w:eastAsia="uk-UA"/>
        </w:rPr>
      </w:pPr>
      <w:r>
        <w:rPr>
          <w:szCs w:val="28"/>
        </w:rPr>
        <w:t xml:space="preserve">4. </w:t>
      </w:r>
      <w:r w:rsidRPr="00F9297C">
        <w:rPr>
          <w:szCs w:val="28"/>
        </w:rPr>
        <w:t>Здійснено відділення магніто</w:t>
      </w:r>
      <w:r>
        <w:rPr>
          <w:szCs w:val="28"/>
        </w:rPr>
        <w:t xml:space="preserve">керованої фази грибів печериці </w:t>
      </w:r>
      <w:r w:rsidR="001D2DB9">
        <w:rPr>
          <w:szCs w:val="28"/>
        </w:rPr>
        <w:br/>
      </w:r>
      <w:r w:rsidR="0019716B" w:rsidRPr="00000B7C">
        <w:rPr>
          <w:bCs/>
          <w:i/>
          <w:iCs/>
          <w:szCs w:val="28"/>
          <w:lang w:val="en-US"/>
        </w:rPr>
        <w:t>A</w:t>
      </w:r>
      <w:r w:rsidR="0019716B" w:rsidRPr="00E55FFF">
        <w:rPr>
          <w:bCs/>
          <w:i/>
          <w:iCs/>
          <w:szCs w:val="28"/>
        </w:rPr>
        <w:t xml:space="preserve">. </w:t>
      </w:r>
      <w:r w:rsidR="0019716B">
        <w:rPr>
          <w:bCs/>
          <w:i/>
          <w:iCs/>
          <w:szCs w:val="28"/>
          <w:lang w:val="en-US"/>
        </w:rPr>
        <w:t>bisporus</w:t>
      </w:r>
      <w:r w:rsidR="0019716B" w:rsidRPr="00F9297C">
        <w:rPr>
          <w:szCs w:val="28"/>
        </w:rPr>
        <w:t xml:space="preserve"> </w:t>
      </w:r>
      <w:r w:rsidRPr="00F9297C">
        <w:rPr>
          <w:szCs w:val="28"/>
        </w:rPr>
        <w:t>мето</w:t>
      </w:r>
      <w:r>
        <w:rPr>
          <w:szCs w:val="28"/>
        </w:rPr>
        <w:t xml:space="preserve">дом ВГМС. </w:t>
      </w:r>
      <w:r w:rsidRPr="001C4F77">
        <w:rPr>
          <w:szCs w:val="28"/>
        </w:rPr>
        <w:t>Досліджено, що розмір кластерів після ВГМС збільшився внаслідок коагуляції кластерів, що містять в своєму складі магнітні наночастинки, у зовнішньому магнітному полі сепаратора.</w:t>
      </w:r>
      <w:r>
        <w:rPr>
          <w:szCs w:val="28"/>
        </w:rPr>
        <w:t xml:space="preserve"> </w:t>
      </w:r>
      <w:r w:rsidRPr="00367D6A">
        <w:rPr>
          <w:bCs/>
          <w:iCs/>
          <w:szCs w:val="28"/>
          <w:lang w:eastAsia="uk-UA"/>
        </w:rPr>
        <w:t xml:space="preserve">Відсоток відсепарованої </w:t>
      </w:r>
      <w:r w:rsidR="0019716B">
        <w:rPr>
          <w:bCs/>
          <w:iCs/>
          <w:szCs w:val="28"/>
          <w:lang w:eastAsia="uk-UA"/>
        </w:rPr>
        <w:t>фази</w:t>
      </w:r>
      <w:r w:rsidRPr="00367D6A">
        <w:rPr>
          <w:bCs/>
          <w:iCs/>
          <w:szCs w:val="28"/>
          <w:lang w:eastAsia="uk-UA"/>
        </w:rPr>
        <w:t xml:space="preserve"> становить – 1,05% (контроль), 1,5% </w:t>
      </w:r>
      <w:r w:rsidR="001D2DB9">
        <w:rPr>
          <w:bCs/>
          <w:iCs/>
          <w:szCs w:val="28"/>
          <w:lang w:eastAsia="uk-UA"/>
        </w:rPr>
        <w:br/>
      </w:r>
      <w:r w:rsidRPr="00367D6A">
        <w:rPr>
          <w:bCs/>
          <w:iCs/>
          <w:szCs w:val="28"/>
          <w:lang w:eastAsia="uk-UA"/>
        </w:rPr>
        <w:t xml:space="preserve">(МР 0,1мг/мл) та 1,8% (МР 1мг/мл) від загальної біомаси гриба, що свідчить про </w:t>
      </w:r>
      <w:r w:rsidRPr="0019716B">
        <w:rPr>
          <w:bCs/>
          <w:iCs/>
          <w:szCs w:val="28"/>
          <w:lang w:eastAsia="uk-UA"/>
        </w:rPr>
        <w:t xml:space="preserve">здатність </w:t>
      </w:r>
      <w:r w:rsidR="0019716B" w:rsidRPr="0019716B">
        <w:rPr>
          <w:bCs/>
          <w:iCs/>
          <w:szCs w:val="28"/>
        </w:rPr>
        <w:t>печериці</w:t>
      </w:r>
      <w:r w:rsidRPr="0019716B">
        <w:rPr>
          <w:bCs/>
          <w:iCs/>
          <w:szCs w:val="28"/>
          <w:lang w:eastAsia="uk-UA"/>
        </w:rPr>
        <w:t xml:space="preserve"> накопичувати</w:t>
      </w:r>
      <w:r w:rsidRPr="00367D6A">
        <w:rPr>
          <w:bCs/>
          <w:iCs/>
          <w:szCs w:val="28"/>
          <w:lang w:eastAsia="uk-UA"/>
        </w:rPr>
        <w:t xml:space="preserve"> </w:t>
      </w:r>
      <w:r w:rsidR="0019716B">
        <w:rPr>
          <w:bCs/>
          <w:iCs/>
          <w:szCs w:val="28"/>
          <w:lang w:eastAsia="uk-UA"/>
        </w:rPr>
        <w:t xml:space="preserve">магнітні </w:t>
      </w:r>
      <w:r w:rsidRPr="00367D6A">
        <w:rPr>
          <w:bCs/>
          <w:iCs/>
          <w:szCs w:val="28"/>
          <w:lang w:eastAsia="uk-UA"/>
        </w:rPr>
        <w:t>наночастинки з субстрату.</w:t>
      </w:r>
    </w:p>
    <w:p w:rsidR="009F2035" w:rsidRDefault="009F2035" w:rsidP="009F2035">
      <w:pPr>
        <w:spacing w:line="360" w:lineRule="auto"/>
        <w:ind w:firstLine="680"/>
      </w:pPr>
      <w:r>
        <w:rPr>
          <w:bCs/>
          <w:iCs/>
          <w:szCs w:val="28"/>
          <w:lang w:eastAsia="uk-UA"/>
        </w:rPr>
        <w:t xml:space="preserve">5. Проведено екстракцію </w:t>
      </w:r>
      <w:r w:rsidR="00611B45">
        <w:rPr>
          <w:bCs/>
          <w:iCs/>
          <w:szCs w:val="28"/>
          <w:lang w:eastAsia="uk-UA"/>
        </w:rPr>
        <w:t xml:space="preserve">печериці </w:t>
      </w:r>
      <w:r w:rsidRPr="00000B7C">
        <w:rPr>
          <w:bCs/>
          <w:i/>
          <w:iCs/>
          <w:szCs w:val="28"/>
          <w:lang w:val="en-US"/>
        </w:rPr>
        <w:t>A</w:t>
      </w:r>
      <w:r w:rsidRPr="00E55FFF">
        <w:rPr>
          <w:bCs/>
          <w:i/>
          <w:iCs/>
          <w:szCs w:val="28"/>
        </w:rPr>
        <w:t xml:space="preserve">. </w:t>
      </w:r>
      <w:r>
        <w:rPr>
          <w:bCs/>
          <w:i/>
          <w:iCs/>
          <w:szCs w:val="28"/>
          <w:lang w:val="en-US"/>
        </w:rPr>
        <w:t>bisporus</w:t>
      </w:r>
      <w:r>
        <w:rPr>
          <w:bCs/>
          <w:i/>
          <w:iCs/>
          <w:szCs w:val="28"/>
        </w:rPr>
        <w:t>,</w:t>
      </w:r>
      <w:r w:rsidRPr="00E55FFF">
        <w:rPr>
          <w:bCs/>
          <w:iCs/>
          <w:szCs w:val="28"/>
        </w:rPr>
        <w:t xml:space="preserve"> відс</w:t>
      </w:r>
      <w:r>
        <w:rPr>
          <w:bCs/>
          <w:iCs/>
          <w:szCs w:val="28"/>
        </w:rPr>
        <w:t>о</w:t>
      </w:r>
      <w:r w:rsidRPr="00E55FFF">
        <w:rPr>
          <w:bCs/>
          <w:iCs/>
          <w:szCs w:val="28"/>
        </w:rPr>
        <w:t>ток</w:t>
      </w:r>
      <w:r>
        <w:rPr>
          <w:bCs/>
          <w:iCs/>
          <w:szCs w:val="28"/>
        </w:rPr>
        <w:t xml:space="preserve"> хітину з гриба</w:t>
      </w:r>
      <w:r>
        <w:rPr>
          <w:bCs/>
          <w:i/>
          <w:iCs/>
          <w:szCs w:val="28"/>
        </w:rPr>
        <w:t xml:space="preserve"> </w:t>
      </w:r>
      <w:r>
        <w:t>вирощеного</w:t>
      </w:r>
      <w:r w:rsidRPr="00EA00B6">
        <w:t xml:space="preserve"> на субстраті </w:t>
      </w:r>
      <w:r w:rsidRPr="00647248">
        <w:t xml:space="preserve">без додавання </w:t>
      </w:r>
      <w:r w:rsidRPr="0011729C">
        <w:rPr>
          <w:szCs w:val="28"/>
        </w:rPr>
        <w:t>МР</w:t>
      </w:r>
      <w:r w:rsidRPr="00647248">
        <w:t xml:space="preserve"> </w:t>
      </w:r>
      <w:r>
        <w:t>– 12,7%</w:t>
      </w:r>
      <w:r w:rsidRPr="00EA00B6">
        <w:t xml:space="preserve">, з </w:t>
      </w:r>
      <w:r w:rsidRPr="004B2A4F">
        <w:t>додава</w:t>
      </w:r>
      <w:r>
        <w:t xml:space="preserve">нням </w:t>
      </w:r>
      <w:r w:rsidR="001D2DB9">
        <w:br/>
      </w:r>
      <w:r w:rsidRPr="0011729C">
        <w:rPr>
          <w:szCs w:val="28"/>
        </w:rPr>
        <w:t>МР</w:t>
      </w:r>
      <w:r>
        <w:t xml:space="preserve"> 0,1мг/мл – 17,3%, </w:t>
      </w:r>
      <w:r w:rsidRPr="0011729C">
        <w:rPr>
          <w:szCs w:val="28"/>
        </w:rPr>
        <w:t>МР</w:t>
      </w:r>
      <w:r>
        <w:t xml:space="preserve"> 1мг/мл – 50,2%.</w:t>
      </w:r>
    </w:p>
    <w:p w:rsidR="009F2035" w:rsidRDefault="00692F34" w:rsidP="007A06BE">
      <w:pPr>
        <w:spacing w:line="360" w:lineRule="auto"/>
        <w:ind w:firstLine="680"/>
      </w:pPr>
      <w:r w:rsidRPr="00692F34">
        <w:rPr>
          <w:lang w:val="ru-RU"/>
        </w:rPr>
        <w:t>6</w:t>
      </w:r>
      <w:r w:rsidRPr="00692F34">
        <w:t xml:space="preserve">. Бізнес ідея яка представлена в даній дисертації є потенційно вигідною. </w:t>
      </w:r>
      <w:r w:rsidR="005D7A60">
        <w:t>Магнітокерований біосорбент на основі біомаси печериці</w:t>
      </w:r>
      <w:r w:rsidRPr="00692F34">
        <w:t xml:space="preserve"> забезпечує </w:t>
      </w:r>
      <w:r>
        <w:t>безпечний та екологічно чистий спосіб очистки води</w:t>
      </w:r>
      <w:r w:rsidRPr="00692F34">
        <w:t xml:space="preserve">, володіє кращими якостями в порівняні з </w:t>
      </w:r>
      <w:r w:rsidR="0000404A">
        <w:t xml:space="preserve">хімічно синтезованими </w:t>
      </w:r>
      <w:r>
        <w:t>сорбентами</w:t>
      </w:r>
      <w:r w:rsidRPr="00692F34">
        <w:t>.</w:t>
      </w:r>
    </w:p>
    <w:p w:rsidR="00167177" w:rsidRPr="006812E5" w:rsidRDefault="00167177" w:rsidP="007A06BE">
      <w:pPr>
        <w:spacing w:line="360" w:lineRule="auto"/>
        <w:ind w:firstLine="680"/>
      </w:pPr>
    </w:p>
    <w:p w:rsidR="009F2035" w:rsidRPr="00B96704" w:rsidRDefault="009F2035" w:rsidP="009F2035">
      <w:pPr>
        <w:pStyle w:val="1"/>
        <w:jc w:val="center"/>
      </w:pPr>
      <w:bookmarkStart w:id="126" w:name="_Toc34691898"/>
      <w:bookmarkStart w:id="127" w:name="_Toc39840380"/>
      <w:r>
        <w:t>СПИСОК ВИКОРИСТАНОЇ ЛІТЕРАТУРИ</w:t>
      </w:r>
      <w:bookmarkEnd w:id="126"/>
      <w:bookmarkEnd w:id="127"/>
    </w:p>
    <w:p w:rsidR="00DC4A8F" w:rsidRDefault="00DC4A8F" w:rsidP="00DC4A8F">
      <w:pPr>
        <w:pStyle w:val="a7"/>
        <w:spacing w:after="0" w:line="360" w:lineRule="auto"/>
        <w:ind w:left="0" w:firstLine="709"/>
        <w:jc w:val="both"/>
        <w:rPr>
          <w:rFonts w:ascii="Times New Roman" w:hAnsi="Times New Roman"/>
          <w:sz w:val="28"/>
          <w:szCs w:val="28"/>
        </w:rPr>
      </w:pPr>
    </w:p>
    <w:p w:rsidR="00DC4A8F" w:rsidRPr="0069131F" w:rsidRDefault="00DC4A8F" w:rsidP="00DC4A8F">
      <w:pPr>
        <w:pStyle w:val="a7"/>
        <w:spacing w:after="0" w:line="360" w:lineRule="auto"/>
        <w:ind w:left="0" w:firstLine="709"/>
        <w:jc w:val="both"/>
        <w:rPr>
          <w:rFonts w:ascii="Times New Roman" w:hAnsi="Times New Roman"/>
          <w:sz w:val="28"/>
          <w:szCs w:val="28"/>
          <w:lang w:val="en-US"/>
        </w:rPr>
      </w:pPr>
      <w:r w:rsidRPr="0069131F">
        <w:rPr>
          <w:rFonts w:ascii="Times New Roman" w:hAnsi="Times New Roman"/>
          <w:sz w:val="28"/>
          <w:szCs w:val="28"/>
        </w:rPr>
        <w:lastRenderedPageBreak/>
        <w:t xml:space="preserve">1. </w:t>
      </w:r>
      <w:r w:rsidRPr="0069131F">
        <w:rPr>
          <w:rFonts w:ascii="Times New Roman" w:hAnsi="Times New Roman"/>
          <w:sz w:val="28"/>
          <w:szCs w:val="28"/>
          <w:lang w:val="en-US"/>
        </w:rPr>
        <w:t xml:space="preserve">Tharanathan R. N. Chitin – the undisputed biomolecular of great potential / R. N. Tharanathan, F. S. Kittur // </w:t>
      </w:r>
      <w:r w:rsidRPr="0069131F">
        <w:rPr>
          <w:rFonts w:ascii="Times New Roman" w:hAnsi="Times New Roman"/>
          <w:sz w:val="28"/>
          <w:szCs w:val="28"/>
        </w:rPr>
        <w:t>Crit. Rev. Food Sci.</w:t>
      </w:r>
      <w:r w:rsidRPr="0069131F">
        <w:rPr>
          <w:rFonts w:ascii="Times New Roman" w:hAnsi="Times New Roman"/>
          <w:sz w:val="28"/>
          <w:szCs w:val="28"/>
          <w:lang w:val="en-US"/>
        </w:rPr>
        <w:t xml:space="preserve"> –</w:t>
      </w:r>
      <w:r w:rsidRPr="0069131F">
        <w:rPr>
          <w:rFonts w:ascii="Times New Roman" w:hAnsi="Times New Roman"/>
          <w:sz w:val="28"/>
          <w:szCs w:val="28"/>
        </w:rPr>
        <w:t xml:space="preserve"> 2003.</w:t>
      </w:r>
      <w:r w:rsidRPr="0069131F">
        <w:rPr>
          <w:rFonts w:ascii="Times New Roman" w:hAnsi="Times New Roman"/>
          <w:sz w:val="28"/>
          <w:szCs w:val="28"/>
          <w:lang w:val="en-US"/>
        </w:rPr>
        <w:t xml:space="preserve"> </w:t>
      </w:r>
      <w:r w:rsidR="00AB1139" w:rsidRPr="0069131F">
        <w:rPr>
          <w:rFonts w:ascii="Times New Roman" w:hAnsi="Times New Roman"/>
          <w:sz w:val="28"/>
          <w:szCs w:val="28"/>
          <w:lang w:val="en-US"/>
        </w:rPr>
        <w:t>–</w:t>
      </w:r>
      <w:r w:rsidRPr="0069131F">
        <w:rPr>
          <w:rFonts w:ascii="Times New Roman" w:hAnsi="Times New Roman"/>
          <w:sz w:val="28"/>
          <w:szCs w:val="28"/>
          <w:lang w:val="en-US"/>
        </w:rPr>
        <w:t xml:space="preserve"> №</w:t>
      </w:r>
      <w:r w:rsidRPr="0069131F">
        <w:rPr>
          <w:rFonts w:ascii="Times New Roman" w:hAnsi="Times New Roman"/>
          <w:sz w:val="28"/>
          <w:szCs w:val="28"/>
        </w:rPr>
        <w:t>43. – Р. 61-87</w:t>
      </w:r>
      <w:r w:rsidRPr="0069131F">
        <w:rPr>
          <w:rFonts w:ascii="Times New Roman" w:hAnsi="Times New Roman"/>
          <w:sz w:val="28"/>
          <w:szCs w:val="28"/>
          <w:lang w:val="en-US"/>
        </w:rPr>
        <w:t>.</w:t>
      </w:r>
    </w:p>
    <w:p w:rsidR="00DC4A8F" w:rsidRPr="0069131F" w:rsidRDefault="00DC4A8F" w:rsidP="00DC4A8F">
      <w:pPr>
        <w:pStyle w:val="a7"/>
        <w:spacing w:after="0" w:line="360" w:lineRule="auto"/>
        <w:ind w:left="0" w:firstLine="709"/>
        <w:jc w:val="both"/>
        <w:rPr>
          <w:rFonts w:ascii="Times New Roman" w:hAnsi="Times New Roman"/>
          <w:sz w:val="28"/>
          <w:szCs w:val="28"/>
        </w:rPr>
      </w:pPr>
      <w:r w:rsidRPr="0069131F">
        <w:rPr>
          <w:rFonts w:ascii="Times New Roman" w:hAnsi="Times New Roman"/>
          <w:sz w:val="28"/>
          <w:szCs w:val="28"/>
        </w:rPr>
        <w:t xml:space="preserve">2. </w:t>
      </w:r>
      <w:r w:rsidRPr="0069131F">
        <w:rPr>
          <w:rFonts w:ascii="Times New Roman" w:hAnsi="Times New Roman"/>
          <w:sz w:val="28"/>
          <w:szCs w:val="28"/>
          <w:lang w:val="en-US"/>
        </w:rPr>
        <w:t>Teng W. L. Concurrent production of chit</w:t>
      </w:r>
      <w:r w:rsidR="00AB1139">
        <w:rPr>
          <w:rFonts w:ascii="Times New Roman" w:hAnsi="Times New Roman"/>
          <w:sz w:val="28"/>
          <w:szCs w:val="28"/>
          <w:lang w:val="en-US"/>
        </w:rPr>
        <w:t xml:space="preserve">in from shrimp shells and fungi </w:t>
      </w:r>
      <w:r w:rsidRPr="0069131F">
        <w:rPr>
          <w:rFonts w:ascii="Times New Roman" w:hAnsi="Times New Roman"/>
          <w:sz w:val="28"/>
          <w:szCs w:val="28"/>
          <w:lang w:val="en-US"/>
        </w:rPr>
        <w:t xml:space="preserve">/ W. L. Teng, E. Khor, T. K. Tan, L. Y. Lim, S. L. Tan // </w:t>
      </w:r>
      <w:r w:rsidRPr="0069131F">
        <w:rPr>
          <w:rFonts w:ascii="Times New Roman" w:hAnsi="Times New Roman"/>
          <w:sz w:val="28"/>
          <w:szCs w:val="28"/>
        </w:rPr>
        <w:t>Carbohyd. Res.</w:t>
      </w:r>
      <w:r w:rsidRPr="0069131F">
        <w:rPr>
          <w:rFonts w:ascii="Times New Roman" w:hAnsi="Times New Roman"/>
          <w:sz w:val="28"/>
          <w:szCs w:val="28"/>
          <w:lang w:val="en-US"/>
        </w:rPr>
        <w:t xml:space="preserve"> –</w:t>
      </w:r>
      <w:r w:rsidRPr="0069131F">
        <w:rPr>
          <w:rFonts w:ascii="Times New Roman" w:hAnsi="Times New Roman"/>
          <w:sz w:val="28"/>
          <w:szCs w:val="28"/>
        </w:rPr>
        <w:t xml:space="preserve"> 2001.</w:t>
      </w:r>
      <w:r w:rsidRPr="0069131F">
        <w:rPr>
          <w:rFonts w:ascii="Times New Roman" w:hAnsi="Times New Roman"/>
          <w:sz w:val="28"/>
          <w:szCs w:val="28"/>
          <w:lang w:val="en-US"/>
        </w:rPr>
        <w:t xml:space="preserve"> </w:t>
      </w:r>
      <w:r w:rsidR="00AB1139" w:rsidRPr="0069131F">
        <w:rPr>
          <w:rFonts w:ascii="Times New Roman" w:hAnsi="Times New Roman"/>
          <w:sz w:val="28"/>
          <w:szCs w:val="28"/>
          <w:lang w:val="en-US"/>
        </w:rPr>
        <w:t>–</w:t>
      </w:r>
      <w:r w:rsidRPr="0069131F">
        <w:rPr>
          <w:rFonts w:ascii="Times New Roman" w:hAnsi="Times New Roman"/>
          <w:sz w:val="28"/>
          <w:szCs w:val="28"/>
          <w:lang w:val="en-US"/>
        </w:rPr>
        <w:t xml:space="preserve"> №</w:t>
      </w:r>
      <w:r w:rsidRPr="0069131F">
        <w:rPr>
          <w:rFonts w:ascii="Times New Roman" w:hAnsi="Times New Roman"/>
          <w:sz w:val="28"/>
          <w:szCs w:val="28"/>
        </w:rPr>
        <w:t>332. – Р. 305-316.</w:t>
      </w:r>
    </w:p>
    <w:p w:rsidR="00DC4A8F" w:rsidRPr="0069131F" w:rsidRDefault="00DC4A8F" w:rsidP="00DC4A8F">
      <w:pPr>
        <w:spacing w:line="360" w:lineRule="auto"/>
        <w:ind w:firstLine="709"/>
        <w:rPr>
          <w:szCs w:val="28"/>
          <w:lang w:val="en-US"/>
        </w:rPr>
      </w:pPr>
      <w:r w:rsidRPr="0069131F">
        <w:rPr>
          <w:szCs w:val="28"/>
        </w:rPr>
        <w:t xml:space="preserve">3. </w:t>
      </w:r>
      <w:r w:rsidRPr="0069131F">
        <w:rPr>
          <w:szCs w:val="28"/>
          <w:lang w:val="en-US"/>
        </w:rPr>
        <w:t xml:space="preserve">Knorr D. Potential of acid soluble and water soluble chitosan in biotechnology. In Chitin and chitosan / D. Knorr, M. D. Beaumont, Y. Pandya  // London, New York: Elsevier Appl. Sci. – 1989. – </w:t>
      </w:r>
      <w:r w:rsidRPr="0069131F">
        <w:rPr>
          <w:szCs w:val="28"/>
        </w:rPr>
        <w:t>Р</w:t>
      </w:r>
      <w:r w:rsidRPr="0069131F">
        <w:rPr>
          <w:szCs w:val="28"/>
          <w:lang w:val="en-US"/>
        </w:rPr>
        <w:t>. 101-118.</w:t>
      </w:r>
    </w:p>
    <w:p w:rsidR="00DC4A8F" w:rsidRPr="0069131F" w:rsidRDefault="00DC4A8F" w:rsidP="00DC4A8F">
      <w:pPr>
        <w:spacing w:line="360" w:lineRule="auto"/>
        <w:ind w:firstLine="709"/>
        <w:rPr>
          <w:szCs w:val="28"/>
          <w:shd w:val="clear" w:color="auto" w:fill="FFFFFF"/>
          <w:lang w:val="en-US"/>
        </w:rPr>
      </w:pPr>
      <w:r w:rsidRPr="0069131F">
        <w:rPr>
          <w:szCs w:val="28"/>
        </w:rPr>
        <w:t xml:space="preserve">4. </w:t>
      </w:r>
      <w:r w:rsidRPr="0069131F">
        <w:rPr>
          <w:szCs w:val="28"/>
          <w:shd w:val="clear" w:color="auto" w:fill="FFFFFF"/>
          <w:lang w:val="en-US"/>
        </w:rPr>
        <w:t xml:space="preserve">Bernaś E. Edible mushrooms as a source of valuable nutritive constituents / E. Bernaś, G. Jaworska, Z. Lisiewska // Acta Sci. Pol. Technol. Aliment. - 2006b. </w:t>
      </w:r>
      <w:r w:rsidR="00AB1139" w:rsidRPr="0069131F">
        <w:rPr>
          <w:szCs w:val="28"/>
          <w:lang w:val="en-US"/>
        </w:rPr>
        <w:t>–</w:t>
      </w:r>
      <w:r w:rsidRPr="0069131F">
        <w:rPr>
          <w:szCs w:val="28"/>
          <w:shd w:val="clear" w:color="auto" w:fill="FFFFFF"/>
          <w:lang w:val="en-US"/>
        </w:rPr>
        <w:t xml:space="preserve"> №5. – Р. 5–20.</w:t>
      </w:r>
    </w:p>
    <w:p w:rsidR="00DC4A8F" w:rsidRPr="0069131F" w:rsidRDefault="00DC4A8F" w:rsidP="00DC4A8F">
      <w:pPr>
        <w:spacing w:line="360" w:lineRule="auto"/>
        <w:ind w:firstLine="709"/>
        <w:rPr>
          <w:szCs w:val="28"/>
          <w:lang w:val="en-US"/>
        </w:rPr>
      </w:pPr>
      <w:r w:rsidRPr="0069131F">
        <w:rPr>
          <w:szCs w:val="28"/>
        </w:rPr>
        <w:t xml:space="preserve">5. </w:t>
      </w:r>
      <w:r w:rsidRPr="0069131F">
        <w:rPr>
          <w:szCs w:val="28"/>
          <w:shd w:val="clear" w:color="auto" w:fill="FFFFFF"/>
          <w:lang w:val="en-US"/>
        </w:rPr>
        <w:t>Pei F. Changes in non–volatile taste components of button mushroom (</w:t>
      </w:r>
      <w:r w:rsidRPr="00AB1139">
        <w:rPr>
          <w:i/>
          <w:szCs w:val="28"/>
          <w:shd w:val="clear" w:color="auto" w:fill="FFFFFF"/>
          <w:lang w:val="en-US"/>
        </w:rPr>
        <w:t>Agaricus bisporus</w:t>
      </w:r>
      <w:r w:rsidRPr="0069131F">
        <w:rPr>
          <w:szCs w:val="28"/>
          <w:shd w:val="clear" w:color="auto" w:fill="FFFFFF"/>
          <w:lang w:val="en-US"/>
        </w:rPr>
        <w:t xml:space="preserve">) during different stages of freeze drying and freeze drying combined with microwave vacuum drying / F. Pei et al. // Food Chem. – 2014. </w:t>
      </w:r>
      <w:r w:rsidR="00AB1139" w:rsidRPr="0069131F">
        <w:rPr>
          <w:szCs w:val="28"/>
          <w:lang w:val="en-US"/>
        </w:rPr>
        <w:t>–</w:t>
      </w:r>
      <w:r w:rsidRPr="0069131F">
        <w:rPr>
          <w:szCs w:val="28"/>
          <w:shd w:val="clear" w:color="auto" w:fill="FFFFFF"/>
          <w:lang w:val="en-US"/>
        </w:rPr>
        <w:t xml:space="preserve"> №165. – </w:t>
      </w:r>
      <w:r w:rsidRPr="0069131F">
        <w:rPr>
          <w:szCs w:val="28"/>
          <w:shd w:val="clear" w:color="auto" w:fill="FFFFFF"/>
        </w:rPr>
        <w:t>Р</w:t>
      </w:r>
      <w:r w:rsidRPr="0069131F">
        <w:rPr>
          <w:szCs w:val="28"/>
          <w:shd w:val="clear" w:color="auto" w:fill="FFFFFF"/>
          <w:lang w:val="en-US"/>
        </w:rPr>
        <w:t>. 547–554.</w:t>
      </w:r>
    </w:p>
    <w:p w:rsidR="00DC4A8F" w:rsidRPr="0069131F" w:rsidRDefault="00DC4A8F" w:rsidP="00DC4A8F">
      <w:pPr>
        <w:spacing w:line="360" w:lineRule="auto"/>
        <w:ind w:firstLine="709"/>
        <w:rPr>
          <w:szCs w:val="28"/>
          <w:lang w:val="en-US"/>
        </w:rPr>
      </w:pPr>
      <w:r w:rsidRPr="0069131F">
        <w:rPr>
          <w:szCs w:val="28"/>
        </w:rPr>
        <w:t xml:space="preserve">6. </w:t>
      </w:r>
      <w:r w:rsidRPr="0069131F">
        <w:rPr>
          <w:szCs w:val="28"/>
          <w:shd w:val="clear" w:color="auto" w:fill="FFFFFF"/>
          <w:lang w:val="en-US"/>
        </w:rPr>
        <w:t xml:space="preserve">Cherno N. Chemical composition of </w:t>
      </w:r>
      <w:r w:rsidRPr="00AB1139">
        <w:rPr>
          <w:i/>
          <w:szCs w:val="28"/>
          <w:shd w:val="clear" w:color="auto" w:fill="FFFFFF"/>
          <w:lang w:val="en-US"/>
        </w:rPr>
        <w:t>Agaricus bisporus</w:t>
      </w:r>
      <w:r w:rsidRPr="0069131F">
        <w:rPr>
          <w:szCs w:val="28"/>
          <w:shd w:val="clear" w:color="auto" w:fill="FFFFFF"/>
          <w:lang w:val="en-US"/>
        </w:rPr>
        <w:t xml:space="preserve"> and </w:t>
      </w:r>
      <w:r w:rsidRPr="00AB1139">
        <w:rPr>
          <w:i/>
          <w:szCs w:val="28"/>
          <w:shd w:val="clear" w:color="auto" w:fill="FFFFFF"/>
          <w:lang w:val="en-US"/>
        </w:rPr>
        <w:t>Pleurotus ostreatus</w:t>
      </w:r>
      <w:r w:rsidRPr="0069131F">
        <w:rPr>
          <w:szCs w:val="28"/>
          <w:shd w:val="clear" w:color="auto" w:fill="FFFFFF"/>
          <w:lang w:val="en-US"/>
        </w:rPr>
        <w:t xml:space="preserve"> fruiting bodies and their morphological parts / N. Cherno, S. Osolina, A. Nikitina  // </w:t>
      </w:r>
      <w:r w:rsidRPr="0069131F">
        <w:rPr>
          <w:iCs/>
          <w:szCs w:val="28"/>
          <w:shd w:val="clear" w:color="auto" w:fill="FFFFFF"/>
          <w:lang w:val="en-US"/>
        </w:rPr>
        <w:t>Food and Environment Safety Journal</w:t>
      </w:r>
      <w:r w:rsidRPr="0069131F">
        <w:rPr>
          <w:szCs w:val="28"/>
          <w:shd w:val="clear" w:color="auto" w:fill="FFFFFF"/>
          <w:lang w:val="en-US"/>
        </w:rPr>
        <w:t xml:space="preserve">. – 2016. </w:t>
      </w:r>
      <w:r w:rsidR="00AB1139" w:rsidRPr="0069131F">
        <w:rPr>
          <w:szCs w:val="28"/>
          <w:lang w:val="en-US"/>
        </w:rPr>
        <w:t>–</w:t>
      </w:r>
      <w:r w:rsidRPr="0069131F">
        <w:rPr>
          <w:szCs w:val="28"/>
          <w:shd w:val="clear" w:color="auto" w:fill="FFFFFF"/>
          <w:lang w:val="en-US"/>
        </w:rPr>
        <w:t> </w:t>
      </w:r>
      <w:r w:rsidRPr="0069131F">
        <w:rPr>
          <w:iCs/>
          <w:szCs w:val="28"/>
          <w:shd w:val="clear" w:color="auto" w:fill="FFFFFF"/>
          <w:lang w:val="en-US"/>
        </w:rPr>
        <w:t>12</w:t>
      </w:r>
      <w:r w:rsidRPr="0069131F">
        <w:rPr>
          <w:szCs w:val="28"/>
          <w:shd w:val="clear" w:color="auto" w:fill="FFFFFF"/>
          <w:lang w:val="en-US"/>
        </w:rPr>
        <w:t>(4).</w:t>
      </w:r>
    </w:p>
    <w:p w:rsidR="00DC4A8F" w:rsidRPr="0069131F" w:rsidRDefault="00DC4A8F" w:rsidP="00DC4A8F">
      <w:pPr>
        <w:spacing w:line="360" w:lineRule="auto"/>
        <w:ind w:firstLine="709"/>
        <w:rPr>
          <w:szCs w:val="28"/>
          <w:lang w:val="en-US"/>
        </w:rPr>
      </w:pPr>
      <w:r w:rsidRPr="0069131F">
        <w:rPr>
          <w:szCs w:val="28"/>
        </w:rPr>
        <w:t xml:space="preserve">7. </w:t>
      </w:r>
      <w:r w:rsidRPr="0069131F">
        <w:rPr>
          <w:szCs w:val="28"/>
          <w:shd w:val="clear" w:color="auto" w:fill="FFFFFF"/>
          <w:lang w:val="en-US"/>
        </w:rPr>
        <w:t>Liu J. In vitro and in vivo antioxidant activity of ethanolic extract of white button mushroom (</w:t>
      </w:r>
      <w:r w:rsidRPr="00AB1139">
        <w:rPr>
          <w:i/>
          <w:szCs w:val="28"/>
          <w:shd w:val="clear" w:color="auto" w:fill="FFFFFF"/>
          <w:lang w:val="en-US"/>
        </w:rPr>
        <w:t>Agaricus bisporus</w:t>
      </w:r>
      <w:r w:rsidRPr="0069131F">
        <w:rPr>
          <w:szCs w:val="28"/>
          <w:shd w:val="clear" w:color="auto" w:fill="FFFFFF"/>
          <w:lang w:val="en-US"/>
        </w:rPr>
        <w:t xml:space="preserve">) / J. Liu, L. Jia, J.Kan, C.H. Jin // Food Chem. Toxicol. – 2013. </w:t>
      </w:r>
      <w:r w:rsidR="00AB1139" w:rsidRPr="0069131F">
        <w:rPr>
          <w:szCs w:val="28"/>
          <w:lang w:val="en-US"/>
        </w:rPr>
        <w:t>–</w:t>
      </w:r>
      <w:r w:rsidRPr="0069131F">
        <w:rPr>
          <w:szCs w:val="28"/>
          <w:shd w:val="clear" w:color="auto" w:fill="FFFFFF"/>
          <w:lang w:val="en-US"/>
        </w:rPr>
        <w:t xml:space="preserve"> № 51. – </w:t>
      </w:r>
      <w:r w:rsidRPr="0069131F">
        <w:rPr>
          <w:szCs w:val="28"/>
          <w:shd w:val="clear" w:color="auto" w:fill="FFFFFF"/>
        </w:rPr>
        <w:t>Р</w:t>
      </w:r>
      <w:r w:rsidRPr="0069131F">
        <w:rPr>
          <w:szCs w:val="28"/>
          <w:shd w:val="clear" w:color="auto" w:fill="FFFFFF"/>
          <w:lang w:val="en-US"/>
        </w:rPr>
        <w:t>. 310–316.</w:t>
      </w:r>
    </w:p>
    <w:p w:rsidR="00DC4A8F" w:rsidRPr="0069131F" w:rsidRDefault="00DC4A8F" w:rsidP="00DC4A8F">
      <w:pPr>
        <w:spacing w:line="360" w:lineRule="auto"/>
        <w:ind w:firstLine="709"/>
        <w:rPr>
          <w:szCs w:val="28"/>
          <w:shd w:val="clear" w:color="auto" w:fill="FFFFFF"/>
          <w:lang w:val="en-US"/>
        </w:rPr>
      </w:pPr>
      <w:r w:rsidRPr="0069131F">
        <w:rPr>
          <w:szCs w:val="28"/>
        </w:rPr>
        <w:t xml:space="preserve">8. </w:t>
      </w:r>
      <w:r w:rsidRPr="0069131F">
        <w:rPr>
          <w:szCs w:val="28"/>
          <w:shd w:val="clear" w:color="auto" w:fill="FFFFFF"/>
          <w:lang w:val="en-US"/>
        </w:rPr>
        <w:t xml:space="preserve">Muszyńska B. Indole compounds in fruiting bodies of some edible Basidiomycota species / B. Muszyńska, K. Sułkowska-Ziaja, H. Ekiert // Food Chem. – 2011. </w:t>
      </w:r>
      <w:r w:rsidR="00AB1139" w:rsidRPr="0069131F">
        <w:rPr>
          <w:szCs w:val="28"/>
          <w:lang w:val="en-US"/>
        </w:rPr>
        <w:t>–</w:t>
      </w:r>
      <w:r w:rsidRPr="0069131F">
        <w:rPr>
          <w:szCs w:val="28"/>
          <w:shd w:val="clear" w:color="auto" w:fill="FFFFFF"/>
          <w:lang w:val="en-US"/>
        </w:rPr>
        <w:t xml:space="preserve"> № 125. – </w:t>
      </w:r>
      <w:r w:rsidRPr="0069131F">
        <w:rPr>
          <w:szCs w:val="28"/>
          <w:shd w:val="clear" w:color="auto" w:fill="FFFFFF"/>
        </w:rPr>
        <w:t>Р</w:t>
      </w:r>
      <w:r w:rsidRPr="0069131F">
        <w:rPr>
          <w:szCs w:val="28"/>
          <w:shd w:val="clear" w:color="auto" w:fill="FFFFFF"/>
          <w:lang w:val="en-US"/>
        </w:rPr>
        <w:t>. 1306–1308.</w:t>
      </w:r>
    </w:p>
    <w:p w:rsidR="00DC4A8F" w:rsidRPr="0069131F" w:rsidRDefault="00DC4A8F" w:rsidP="00DC4A8F">
      <w:pPr>
        <w:spacing w:line="360" w:lineRule="auto"/>
        <w:ind w:firstLine="709"/>
        <w:rPr>
          <w:szCs w:val="28"/>
        </w:rPr>
      </w:pPr>
      <w:r w:rsidRPr="0069131F">
        <w:rPr>
          <w:szCs w:val="28"/>
        </w:rPr>
        <w:t xml:space="preserve">9. </w:t>
      </w:r>
      <w:r w:rsidRPr="0069131F">
        <w:rPr>
          <w:szCs w:val="28"/>
          <w:shd w:val="clear" w:color="auto" w:fill="FFFFFF"/>
          <w:lang w:val="en-US"/>
        </w:rPr>
        <w:t>Öztürk M. In vitro antioxidant, anticholinesterase and antimicrobial activity studies on three Agaricus species with fatty acid compositions and iron contents: A comparative study on the three most edible mushrooms / M. Öztürk et al. // Food Chem. Toxicol. – 2011.</w:t>
      </w:r>
      <w:r w:rsidRPr="0069131F">
        <w:rPr>
          <w:szCs w:val="28"/>
          <w:shd w:val="clear" w:color="auto" w:fill="FFFFFF"/>
        </w:rPr>
        <w:t xml:space="preserve"> </w:t>
      </w:r>
      <w:r w:rsidR="00AB1139" w:rsidRPr="0069131F">
        <w:rPr>
          <w:szCs w:val="28"/>
          <w:lang w:val="en-US"/>
        </w:rPr>
        <w:t>–</w:t>
      </w:r>
      <w:r w:rsidRPr="0069131F">
        <w:rPr>
          <w:szCs w:val="28"/>
          <w:shd w:val="clear" w:color="auto" w:fill="FFFFFF"/>
        </w:rPr>
        <w:t xml:space="preserve"> №</w:t>
      </w:r>
      <w:r w:rsidRPr="0069131F">
        <w:rPr>
          <w:szCs w:val="28"/>
          <w:shd w:val="clear" w:color="auto" w:fill="FFFFFF"/>
          <w:lang w:val="en-US"/>
        </w:rPr>
        <w:t>49.</w:t>
      </w:r>
      <w:r w:rsidRPr="0069131F">
        <w:rPr>
          <w:szCs w:val="28"/>
          <w:shd w:val="clear" w:color="auto" w:fill="FFFFFF"/>
        </w:rPr>
        <w:t xml:space="preserve"> – Р.</w:t>
      </w:r>
      <w:r w:rsidRPr="0069131F">
        <w:rPr>
          <w:szCs w:val="28"/>
          <w:shd w:val="clear" w:color="auto" w:fill="FFFFFF"/>
          <w:lang w:val="en-US"/>
        </w:rPr>
        <w:t xml:space="preserve"> 1353–1360.</w:t>
      </w:r>
    </w:p>
    <w:p w:rsidR="00DC4A8F" w:rsidRPr="0069131F" w:rsidRDefault="00DC4A8F" w:rsidP="00DC4A8F">
      <w:pPr>
        <w:spacing w:line="360" w:lineRule="auto"/>
        <w:ind w:firstLine="709"/>
        <w:rPr>
          <w:szCs w:val="28"/>
          <w:lang w:val="en-US"/>
        </w:rPr>
      </w:pPr>
      <w:r w:rsidRPr="0069131F">
        <w:rPr>
          <w:szCs w:val="28"/>
        </w:rPr>
        <w:lastRenderedPageBreak/>
        <w:t xml:space="preserve">10. </w:t>
      </w:r>
      <w:r w:rsidRPr="0069131F">
        <w:rPr>
          <w:szCs w:val="28"/>
          <w:shd w:val="clear" w:color="auto" w:fill="FFFFFF"/>
          <w:lang w:val="en-US"/>
        </w:rPr>
        <w:t xml:space="preserve">Muszyńska B. Culinary-medicinal </w:t>
      </w:r>
      <w:r w:rsidRPr="00AB1139">
        <w:rPr>
          <w:i/>
          <w:szCs w:val="28"/>
          <w:shd w:val="clear" w:color="auto" w:fill="FFFFFF"/>
          <w:lang w:val="en-US"/>
        </w:rPr>
        <w:t>Agaricus bisporus</w:t>
      </w:r>
      <w:r w:rsidRPr="0069131F">
        <w:rPr>
          <w:szCs w:val="28"/>
          <w:shd w:val="clear" w:color="auto" w:fill="FFFFFF"/>
          <w:lang w:val="en-US"/>
        </w:rPr>
        <w:t xml:space="preserve"> (white button mushroom) and its in vitro cultures as a source of  selected biologically-active elements / B. Muszyńska et al. // J.  Food Sci. Tech.. – 2015. </w:t>
      </w:r>
      <w:r w:rsidR="00AB1139" w:rsidRPr="0069131F">
        <w:rPr>
          <w:szCs w:val="28"/>
          <w:lang w:val="en-US"/>
        </w:rPr>
        <w:t>–</w:t>
      </w:r>
      <w:r w:rsidRPr="0069131F">
        <w:rPr>
          <w:szCs w:val="28"/>
          <w:shd w:val="clear" w:color="auto" w:fill="FFFFFF"/>
          <w:lang w:val="en-US"/>
        </w:rPr>
        <w:t xml:space="preserve">  №52. – </w:t>
      </w:r>
      <w:r w:rsidRPr="0069131F">
        <w:rPr>
          <w:szCs w:val="28"/>
          <w:shd w:val="clear" w:color="auto" w:fill="FFFFFF"/>
        </w:rPr>
        <w:t>Р</w:t>
      </w:r>
      <w:r w:rsidRPr="0069131F">
        <w:rPr>
          <w:szCs w:val="28"/>
          <w:shd w:val="clear" w:color="auto" w:fill="FFFFFF"/>
          <w:lang w:val="en-US"/>
        </w:rPr>
        <w:t>. 7337–7344.</w:t>
      </w:r>
    </w:p>
    <w:p w:rsidR="00DC4A8F" w:rsidRPr="0069131F" w:rsidRDefault="00DC4A8F" w:rsidP="00DC4A8F">
      <w:pPr>
        <w:spacing w:line="360" w:lineRule="auto"/>
        <w:ind w:firstLine="709"/>
        <w:rPr>
          <w:szCs w:val="28"/>
          <w:lang w:val="en-US"/>
        </w:rPr>
      </w:pPr>
      <w:r w:rsidRPr="0069131F">
        <w:rPr>
          <w:szCs w:val="28"/>
        </w:rPr>
        <w:t xml:space="preserve">11. </w:t>
      </w:r>
      <w:r w:rsidRPr="0069131F">
        <w:rPr>
          <w:szCs w:val="28"/>
          <w:shd w:val="clear" w:color="auto" w:fill="FFFFFF"/>
          <w:lang w:val="en-US"/>
        </w:rPr>
        <w:t xml:space="preserve">Kalbarczyk J. Cultivated mushrooms as a valuable diet constituent and a source of biologically active substances / J. Kalbarczyk, W. Radzki // Herba Pol. – 2009. </w:t>
      </w:r>
      <w:r w:rsidR="00AB1139" w:rsidRPr="0069131F">
        <w:rPr>
          <w:szCs w:val="28"/>
          <w:lang w:val="en-US"/>
        </w:rPr>
        <w:t>–</w:t>
      </w:r>
      <w:r w:rsidRPr="0069131F">
        <w:rPr>
          <w:szCs w:val="28"/>
          <w:shd w:val="clear" w:color="auto" w:fill="FFFFFF"/>
          <w:lang w:val="en-US"/>
        </w:rPr>
        <w:t xml:space="preserve"> №55. – </w:t>
      </w:r>
      <w:r w:rsidRPr="0069131F">
        <w:rPr>
          <w:szCs w:val="28"/>
          <w:shd w:val="clear" w:color="auto" w:fill="FFFFFF"/>
        </w:rPr>
        <w:t>Р</w:t>
      </w:r>
      <w:r w:rsidRPr="0069131F">
        <w:rPr>
          <w:szCs w:val="28"/>
          <w:shd w:val="clear" w:color="auto" w:fill="FFFFFF"/>
          <w:lang w:val="en-US"/>
        </w:rPr>
        <w:t>. 224–232.</w:t>
      </w:r>
    </w:p>
    <w:p w:rsidR="00DC4A8F" w:rsidRPr="0069131F" w:rsidRDefault="00DC4A8F" w:rsidP="00DC4A8F">
      <w:pPr>
        <w:spacing w:line="360" w:lineRule="auto"/>
        <w:ind w:firstLine="709"/>
        <w:rPr>
          <w:szCs w:val="28"/>
          <w:lang w:val="en-US"/>
        </w:rPr>
      </w:pPr>
      <w:r w:rsidRPr="0069131F">
        <w:rPr>
          <w:szCs w:val="28"/>
        </w:rPr>
        <w:t xml:space="preserve">12. </w:t>
      </w:r>
      <w:r w:rsidRPr="0069131F">
        <w:rPr>
          <w:szCs w:val="28"/>
          <w:shd w:val="clear" w:color="auto" w:fill="FFFFFF"/>
          <w:lang w:val="en-US"/>
        </w:rPr>
        <w:t>Bernaś E. Storage and processing of edible mushrooms</w:t>
      </w:r>
      <w:r w:rsidRPr="0069131F">
        <w:rPr>
          <w:szCs w:val="28"/>
          <w:shd w:val="clear" w:color="auto" w:fill="FFFFFF"/>
        </w:rPr>
        <w:t xml:space="preserve"> / </w:t>
      </w:r>
      <w:r w:rsidRPr="0069131F">
        <w:rPr>
          <w:szCs w:val="28"/>
          <w:shd w:val="clear" w:color="auto" w:fill="FFFFFF"/>
          <w:lang w:val="en-US"/>
        </w:rPr>
        <w:t>E.</w:t>
      </w:r>
      <w:r w:rsidRPr="0069131F">
        <w:rPr>
          <w:szCs w:val="28"/>
          <w:shd w:val="clear" w:color="auto" w:fill="FFFFFF"/>
        </w:rPr>
        <w:t xml:space="preserve"> </w:t>
      </w:r>
      <w:r w:rsidRPr="0069131F">
        <w:rPr>
          <w:szCs w:val="28"/>
          <w:shd w:val="clear" w:color="auto" w:fill="FFFFFF"/>
          <w:lang w:val="en-US"/>
        </w:rPr>
        <w:t>Bernaś, G.</w:t>
      </w:r>
      <w:r w:rsidRPr="0069131F">
        <w:rPr>
          <w:szCs w:val="28"/>
          <w:shd w:val="clear" w:color="auto" w:fill="FFFFFF"/>
        </w:rPr>
        <w:t xml:space="preserve"> </w:t>
      </w:r>
      <w:r w:rsidRPr="0069131F">
        <w:rPr>
          <w:szCs w:val="28"/>
          <w:shd w:val="clear" w:color="auto" w:fill="FFFFFF"/>
          <w:lang w:val="en-US"/>
        </w:rPr>
        <w:t>Jaworska, W.</w:t>
      </w:r>
      <w:r w:rsidRPr="0069131F">
        <w:rPr>
          <w:szCs w:val="28"/>
          <w:shd w:val="clear" w:color="auto" w:fill="FFFFFF"/>
        </w:rPr>
        <w:t xml:space="preserve"> </w:t>
      </w:r>
      <w:r w:rsidRPr="0069131F">
        <w:rPr>
          <w:szCs w:val="28"/>
          <w:shd w:val="clear" w:color="auto" w:fill="FFFFFF"/>
          <w:lang w:val="en-US"/>
        </w:rPr>
        <w:t xml:space="preserve">Kmiecik </w:t>
      </w:r>
      <w:r w:rsidRPr="0069131F">
        <w:rPr>
          <w:szCs w:val="28"/>
          <w:shd w:val="clear" w:color="auto" w:fill="FFFFFF"/>
        </w:rPr>
        <w:t>//</w:t>
      </w:r>
      <w:r w:rsidRPr="0069131F">
        <w:rPr>
          <w:szCs w:val="28"/>
          <w:shd w:val="clear" w:color="auto" w:fill="FFFFFF"/>
          <w:lang w:val="en-US"/>
        </w:rPr>
        <w:t> </w:t>
      </w:r>
      <w:r w:rsidRPr="0069131F">
        <w:rPr>
          <w:iCs/>
          <w:szCs w:val="28"/>
          <w:shd w:val="clear" w:color="auto" w:fill="FFFFFF"/>
          <w:lang w:val="en-US"/>
        </w:rPr>
        <w:t>Acta Scientiarum Polonorum Technologia Alimentaria</w:t>
      </w:r>
      <w:r w:rsidRPr="0069131F">
        <w:rPr>
          <w:szCs w:val="28"/>
          <w:shd w:val="clear" w:color="auto" w:fill="FFFFFF"/>
          <w:lang w:val="en-US"/>
        </w:rPr>
        <w:t>. –</w:t>
      </w:r>
      <w:r w:rsidRPr="0069131F">
        <w:rPr>
          <w:szCs w:val="28"/>
          <w:shd w:val="clear" w:color="auto" w:fill="FFFFFF"/>
        </w:rPr>
        <w:t xml:space="preserve"> 2006. – №</w:t>
      </w:r>
      <w:r w:rsidRPr="0069131F">
        <w:rPr>
          <w:iCs/>
          <w:szCs w:val="28"/>
          <w:shd w:val="clear" w:color="auto" w:fill="FFFFFF"/>
          <w:lang w:val="en-US"/>
        </w:rPr>
        <w:t>5</w:t>
      </w:r>
      <w:r w:rsidRPr="0069131F">
        <w:rPr>
          <w:szCs w:val="28"/>
          <w:shd w:val="clear" w:color="auto" w:fill="FFFFFF"/>
          <w:lang w:val="en-US"/>
        </w:rPr>
        <w:t>(2).</w:t>
      </w:r>
      <w:r w:rsidRPr="0069131F">
        <w:rPr>
          <w:szCs w:val="28"/>
          <w:shd w:val="clear" w:color="auto" w:fill="FFFFFF"/>
        </w:rPr>
        <w:t xml:space="preserve"> – Р.</w:t>
      </w:r>
      <w:r w:rsidRPr="0069131F">
        <w:rPr>
          <w:szCs w:val="28"/>
          <w:shd w:val="clear" w:color="auto" w:fill="FFFFFF"/>
          <w:lang w:val="en-US"/>
        </w:rPr>
        <w:t xml:space="preserve"> 5-23.</w:t>
      </w:r>
    </w:p>
    <w:p w:rsidR="00DC4A8F" w:rsidRPr="0069131F" w:rsidRDefault="00DC4A8F" w:rsidP="00DC4A8F">
      <w:pPr>
        <w:spacing w:line="360" w:lineRule="auto"/>
        <w:ind w:firstLine="709"/>
        <w:rPr>
          <w:szCs w:val="28"/>
          <w:lang w:val="en-US"/>
        </w:rPr>
      </w:pPr>
      <w:r w:rsidRPr="0069131F">
        <w:rPr>
          <w:szCs w:val="28"/>
        </w:rPr>
        <w:t xml:space="preserve">13. </w:t>
      </w:r>
      <w:r w:rsidRPr="0069131F">
        <w:rPr>
          <w:szCs w:val="28"/>
          <w:lang w:val="en-US"/>
        </w:rPr>
        <w:t xml:space="preserve">Muszyńska </w:t>
      </w:r>
      <w:r w:rsidRPr="0069131F">
        <w:rPr>
          <w:szCs w:val="28"/>
          <w:shd w:val="clear" w:color="auto" w:fill="FFFFFF"/>
          <w:lang w:val="en-US"/>
        </w:rPr>
        <w:t>B. Edible mushrooms in prophylaxis and treatment of human diseases / B.</w:t>
      </w:r>
      <w:r w:rsidRPr="0069131F">
        <w:rPr>
          <w:szCs w:val="28"/>
          <w:shd w:val="clear" w:color="auto" w:fill="FFFFFF"/>
        </w:rPr>
        <w:t xml:space="preserve"> </w:t>
      </w:r>
      <w:r w:rsidRPr="0069131F">
        <w:rPr>
          <w:szCs w:val="28"/>
          <w:lang w:val="en-US"/>
        </w:rPr>
        <w:t>Muszyńska</w:t>
      </w:r>
      <w:r w:rsidRPr="0069131F">
        <w:rPr>
          <w:szCs w:val="28"/>
          <w:shd w:val="clear" w:color="auto" w:fill="FFFFFF"/>
          <w:lang w:val="en-US"/>
        </w:rPr>
        <w:t>, K.</w:t>
      </w:r>
      <w:r w:rsidRPr="0069131F">
        <w:rPr>
          <w:szCs w:val="28"/>
          <w:shd w:val="clear" w:color="auto" w:fill="FFFFFF"/>
        </w:rPr>
        <w:t xml:space="preserve"> </w:t>
      </w:r>
      <w:r w:rsidRPr="0069131F">
        <w:rPr>
          <w:szCs w:val="28"/>
          <w:shd w:val="clear" w:color="auto" w:fill="FFFFFF"/>
          <w:lang w:val="en-US"/>
        </w:rPr>
        <w:t xml:space="preserve">Sułkowska-Ziaja </w:t>
      </w:r>
      <w:r w:rsidRPr="0069131F">
        <w:rPr>
          <w:iCs/>
          <w:szCs w:val="28"/>
          <w:shd w:val="clear" w:color="auto" w:fill="FFFFFF"/>
        </w:rPr>
        <w:t xml:space="preserve">// </w:t>
      </w:r>
      <w:r w:rsidRPr="0069131F">
        <w:rPr>
          <w:iCs/>
          <w:szCs w:val="28"/>
          <w:shd w:val="clear" w:color="auto" w:fill="FFFFFF"/>
          <w:lang w:val="en-US"/>
        </w:rPr>
        <w:t>Medicina Internacia Revuo</w:t>
      </w:r>
      <w:r w:rsidRPr="0069131F">
        <w:rPr>
          <w:szCs w:val="28"/>
          <w:shd w:val="clear" w:color="auto" w:fill="FFFFFF"/>
          <w:lang w:val="en-US"/>
        </w:rPr>
        <w:t>. – 2013.</w:t>
      </w:r>
      <w:r w:rsidRPr="0069131F">
        <w:rPr>
          <w:szCs w:val="28"/>
          <w:shd w:val="clear" w:color="auto" w:fill="FFFFFF"/>
        </w:rPr>
        <w:t xml:space="preserve"> – №</w:t>
      </w:r>
      <w:r w:rsidRPr="0069131F">
        <w:rPr>
          <w:iCs/>
          <w:szCs w:val="28"/>
          <w:shd w:val="clear" w:color="auto" w:fill="FFFFFF"/>
          <w:lang w:val="en-US"/>
        </w:rPr>
        <w:t>101</w:t>
      </w:r>
      <w:r w:rsidRPr="0069131F">
        <w:rPr>
          <w:szCs w:val="28"/>
          <w:shd w:val="clear" w:color="auto" w:fill="FFFFFF"/>
          <w:lang w:val="en-US"/>
        </w:rPr>
        <w:t>(25).</w:t>
      </w:r>
      <w:r w:rsidRPr="0069131F">
        <w:rPr>
          <w:szCs w:val="28"/>
          <w:shd w:val="clear" w:color="auto" w:fill="FFFFFF"/>
        </w:rPr>
        <w:t xml:space="preserve"> – Р.</w:t>
      </w:r>
      <w:r w:rsidRPr="0069131F">
        <w:rPr>
          <w:szCs w:val="28"/>
          <w:shd w:val="clear" w:color="auto" w:fill="FFFFFF"/>
          <w:lang w:val="en-US"/>
        </w:rPr>
        <w:t xml:space="preserve"> 170-183.</w:t>
      </w:r>
    </w:p>
    <w:p w:rsidR="00DC4A8F" w:rsidRPr="0069131F" w:rsidRDefault="00DC4A8F" w:rsidP="00DC4A8F">
      <w:pPr>
        <w:spacing w:line="360" w:lineRule="auto"/>
        <w:ind w:firstLine="709"/>
        <w:rPr>
          <w:szCs w:val="28"/>
          <w:shd w:val="clear" w:color="auto" w:fill="FFFFFF"/>
          <w:lang w:val="en-US"/>
        </w:rPr>
      </w:pPr>
      <w:r w:rsidRPr="0069131F">
        <w:rPr>
          <w:szCs w:val="28"/>
        </w:rPr>
        <w:t xml:space="preserve">14. </w:t>
      </w:r>
      <w:r w:rsidRPr="0069131F">
        <w:rPr>
          <w:szCs w:val="28"/>
          <w:shd w:val="clear" w:color="auto" w:fill="FFFFFF"/>
          <w:lang w:val="en-US"/>
        </w:rPr>
        <w:t xml:space="preserve">Novaes M.R. The effects of dietary supplementation with Agaricales mushrooms and other medicinal fungi on breast cancer: evidence-based medicine / M.R. Novaes // Clinics (Sao Paulo). – 2011. </w:t>
      </w:r>
      <w:r w:rsidR="00AB1139" w:rsidRPr="0069131F">
        <w:rPr>
          <w:szCs w:val="28"/>
          <w:lang w:val="en-US"/>
        </w:rPr>
        <w:t>–</w:t>
      </w:r>
      <w:r w:rsidRPr="0069131F">
        <w:rPr>
          <w:szCs w:val="28"/>
          <w:shd w:val="clear" w:color="auto" w:fill="FFFFFF"/>
          <w:lang w:val="en-US"/>
        </w:rPr>
        <w:t xml:space="preserve"> № 66. – </w:t>
      </w:r>
      <w:r w:rsidRPr="0069131F">
        <w:rPr>
          <w:szCs w:val="28"/>
          <w:shd w:val="clear" w:color="auto" w:fill="FFFFFF"/>
        </w:rPr>
        <w:t>Р</w:t>
      </w:r>
      <w:r w:rsidRPr="0069131F">
        <w:rPr>
          <w:szCs w:val="28"/>
          <w:shd w:val="clear" w:color="auto" w:fill="FFFFFF"/>
          <w:lang w:val="en-US"/>
        </w:rPr>
        <w:t>. 2133–2139.</w:t>
      </w:r>
    </w:p>
    <w:p w:rsidR="00DC4A8F" w:rsidRPr="0069131F" w:rsidRDefault="00DC4A8F" w:rsidP="00DC4A8F">
      <w:pPr>
        <w:spacing w:line="360" w:lineRule="auto"/>
        <w:ind w:firstLine="709"/>
        <w:rPr>
          <w:szCs w:val="28"/>
          <w:shd w:val="clear" w:color="auto" w:fill="FFFFFF"/>
          <w:lang w:val="en-US"/>
        </w:rPr>
      </w:pPr>
      <w:r w:rsidRPr="0069131F">
        <w:rPr>
          <w:szCs w:val="28"/>
        </w:rPr>
        <w:t xml:space="preserve">15. </w:t>
      </w:r>
      <w:r w:rsidRPr="0069131F">
        <w:rPr>
          <w:szCs w:val="28"/>
          <w:shd w:val="clear" w:color="auto" w:fill="FFFFFF"/>
          <w:lang w:val="en-US"/>
        </w:rPr>
        <w:t xml:space="preserve">Cheung P.C.K. Mini-review on edible mushrooms as source of dietary ﬁber: Preparation and health beneﬁts / P.C.K. Cheung // Food Sci. Human Wellness. – 2013. – 2. – </w:t>
      </w:r>
      <w:r w:rsidRPr="0069131F">
        <w:rPr>
          <w:szCs w:val="28"/>
          <w:shd w:val="clear" w:color="auto" w:fill="FFFFFF"/>
        </w:rPr>
        <w:t>Р</w:t>
      </w:r>
      <w:r w:rsidRPr="0069131F">
        <w:rPr>
          <w:szCs w:val="28"/>
          <w:shd w:val="clear" w:color="auto" w:fill="FFFFFF"/>
          <w:lang w:val="en-US"/>
        </w:rPr>
        <w:t>. 162–166.</w:t>
      </w:r>
    </w:p>
    <w:p w:rsidR="00DC4A8F" w:rsidRPr="0069131F" w:rsidRDefault="00DC4A8F" w:rsidP="00DC4A8F">
      <w:pPr>
        <w:spacing w:line="360" w:lineRule="auto"/>
        <w:ind w:firstLine="709"/>
        <w:rPr>
          <w:szCs w:val="28"/>
          <w:shd w:val="clear" w:color="auto" w:fill="FFFFFF"/>
          <w:lang w:val="en-US"/>
        </w:rPr>
      </w:pPr>
      <w:r w:rsidRPr="0069131F">
        <w:rPr>
          <w:szCs w:val="28"/>
        </w:rPr>
        <w:t xml:space="preserve">16. </w:t>
      </w:r>
      <w:r w:rsidRPr="0069131F">
        <w:rPr>
          <w:szCs w:val="28"/>
          <w:shd w:val="clear" w:color="auto" w:fill="FFFFFF"/>
          <w:lang w:val="en-US"/>
        </w:rPr>
        <w:t>Fukushima M. Hepatic LDL receptor mRNA in rats is increased by dietary mushroom (</w:t>
      </w:r>
      <w:r w:rsidRPr="00AB1139">
        <w:rPr>
          <w:i/>
          <w:szCs w:val="28"/>
          <w:shd w:val="clear" w:color="auto" w:fill="FFFFFF"/>
          <w:lang w:val="en-US"/>
        </w:rPr>
        <w:t>Agaricus bisporus</w:t>
      </w:r>
      <w:r w:rsidRPr="0069131F">
        <w:rPr>
          <w:szCs w:val="28"/>
          <w:shd w:val="clear" w:color="auto" w:fill="FFFFFF"/>
          <w:lang w:val="en-US"/>
        </w:rPr>
        <w:t xml:space="preserve">) ﬁber and sugar beet ﬁber / M. Fukushima, M. Nakano, Y. Morii, T. Ohashi, Y. Fujiwara // J. Nutr. – 2000. </w:t>
      </w:r>
      <w:r w:rsidR="00AB1139" w:rsidRPr="0069131F">
        <w:rPr>
          <w:szCs w:val="28"/>
          <w:lang w:val="en-US"/>
        </w:rPr>
        <w:t>–</w:t>
      </w:r>
      <w:r w:rsidRPr="0069131F">
        <w:rPr>
          <w:szCs w:val="28"/>
          <w:shd w:val="clear" w:color="auto" w:fill="FFFFFF"/>
          <w:lang w:val="en-US"/>
        </w:rPr>
        <w:t xml:space="preserve"> №130. – </w:t>
      </w:r>
      <w:r w:rsidRPr="0069131F">
        <w:rPr>
          <w:szCs w:val="28"/>
          <w:shd w:val="clear" w:color="auto" w:fill="FFFFFF"/>
        </w:rPr>
        <w:t>Р</w:t>
      </w:r>
      <w:r w:rsidRPr="0069131F">
        <w:rPr>
          <w:szCs w:val="28"/>
          <w:shd w:val="clear" w:color="auto" w:fill="FFFFFF"/>
          <w:lang w:val="en-US"/>
        </w:rPr>
        <w:t>. 2151–2156.</w:t>
      </w:r>
    </w:p>
    <w:p w:rsidR="00DC4A8F" w:rsidRPr="0069131F" w:rsidRDefault="00DC4A8F" w:rsidP="00DC4A8F">
      <w:pPr>
        <w:spacing w:line="360" w:lineRule="auto"/>
        <w:ind w:firstLine="709"/>
        <w:rPr>
          <w:szCs w:val="28"/>
          <w:lang w:val="en-US"/>
        </w:rPr>
      </w:pPr>
      <w:r w:rsidRPr="0069131F">
        <w:rPr>
          <w:szCs w:val="28"/>
        </w:rPr>
        <w:t xml:space="preserve">17. </w:t>
      </w:r>
      <w:r w:rsidRPr="0069131F">
        <w:rPr>
          <w:szCs w:val="28"/>
          <w:shd w:val="clear" w:color="auto" w:fill="FFFFFF"/>
          <w:lang w:val="en-US"/>
        </w:rPr>
        <w:t xml:space="preserve">Ng T.B. Peptides and proteins from fungi / T.B. Ng // Peptides. </w:t>
      </w:r>
      <w:r w:rsidR="00AB1139" w:rsidRPr="0069131F">
        <w:rPr>
          <w:szCs w:val="28"/>
          <w:lang w:val="en-US"/>
        </w:rPr>
        <w:t>–</w:t>
      </w:r>
      <w:r w:rsidRPr="0069131F">
        <w:rPr>
          <w:szCs w:val="28"/>
          <w:shd w:val="clear" w:color="auto" w:fill="FFFFFF"/>
          <w:lang w:val="en-US"/>
        </w:rPr>
        <w:t xml:space="preserve">  2004. </w:t>
      </w:r>
      <w:r w:rsidR="00AB1139" w:rsidRPr="0069131F">
        <w:rPr>
          <w:szCs w:val="28"/>
          <w:lang w:val="en-US"/>
        </w:rPr>
        <w:t>–</w:t>
      </w:r>
      <w:r w:rsidRPr="0069131F">
        <w:rPr>
          <w:szCs w:val="28"/>
          <w:shd w:val="clear" w:color="auto" w:fill="FFFFFF"/>
          <w:lang w:val="en-US"/>
        </w:rPr>
        <w:t xml:space="preserve"> №25. – </w:t>
      </w:r>
      <w:r w:rsidRPr="0069131F">
        <w:rPr>
          <w:szCs w:val="28"/>
          <w:shd w:val="clear" w:color="auto" w:fill="FFFFFF"/>
        </w:rPr>
        <w:t>Р</w:t>
      </w:r>
      <w:r w:rsidRPr="0069131F">
        <w:rPr>
          <w:szCs w:val="28"/>
          <w:shd w:val="clear" w:color="auto" w:fill="FFFFFF"/>
          <w:lang w:val="en-US"/>
        </w:rPr>
        <w:t>. 1055–1073.</w:t>
      </w:r>
    </w:p>
    <w:p w:rsidR="00DC4A8F" w:rsidRPr="0069131F" w:rsidRDefault="00DC4A8F" w:rsidP="00DC4A8F">
      <w:pPr>
        <w:spacing w:line="360" w:lineRule="auto"/>
        <w:ind w:firstLine="709"/>
        <w:rPr>
          <w:szCs w:val="28"/>
          <w:shd w:val="clear" w:color="auto" w:fill="FFFFFF"/>
          <w:lang w:val="en-US"/>
        </w:rPr>
      </w:pPr>
      <w:r w:rsidRPr="0069131F">
        <w:rPr>
          <w:szCs w:val="28"/>
        </w:rPr>
        <w:t xml:space="preserve">18. </w:t>
      </w:r>
      <w:r w:rsidRPr="0069131F">
        <w:rPr>
          <w:szCs w:val="28"/>
          <w:shd w:val="clear" w:color="auto" w:fill="FFFFFF"/>
          <w:lang w:val="en-US"/>
        </w:rPr>
        <w:t>Parslew R. The antiproliferative effect of lectin from the edible mushroom (</w:t>
      </w:r>
      <w:r w:rsidRPr="00AB1139">
        <w:rPr>
          <w:i/>
          <w:szCs w:val="28"/>
          <w:shd w:val="clear" w:color="auto" w:fill="FFFFFF"/>
          <w:lang w:val="en-US"/>
        </w:rPr>
        <w:t>Agaricus bisporus</w:t>
      </w:r>
      <w:r w:rsidRPr="0069131F">
        <w:rPr>
          <w:szCs w:val="28"/>
          <w:shd w:val="clear" w:color="auto" w:fill="FFFFFF"/>
          <w:lang w:val="en-US"/>
        </w:rPr>
        <w:t xml:space="preserve">) on human keratinocytes: preliminary studies on its use in psoriasis / R. Parslew, K.T. Jones, J.M. Rhodes, G.R. Sharpe // Brit. J. Dermatol. – 1999. </w:t>
      </w:r>
      <w:r w:rsidR="00AB1139" w:rsidRPr="0069131F">
        <w:rPr>
          <w:szCs w:val="28"/>
          <w:lang w:val="en-US"/>
        </w:rPr>
        <w:t>–</w:t>
      </w:r>
      <w:r w:rsidRPr="0069131F">
        <w:rPr>
          <w:szCs w:val="28"/>
          <w:shd w:val="clear" w:color="auto" w:fill="FFFFFF"/>
          <w:lang w:val="en-US"/>
        </w:rPr>
        <w:t xml:space="preserve"> № 140. – </w:t>
      </w:r>
      <w:r w:rsidRPr="0069131F">
        <w:rPr>
          <w:szCs w:val="28"/>
          <w:shd w:val="clear" w:color="auto" w:fill="FFFFFF"/>
        </w:rPr>
        <w:t>Р</w:t>
      </w:r>
      <w:r w:rsidRPr="0069131F">
        <w:rPr>
          <w:szCs w:val="28"/>
          <w:shd w:val="clear" w:color="auto" w:fill="FFFFFF"/>
          <w:lang w:val="en-US"/>
        </w:rPr>
        <w:t>. 56–60.</w:t>
      </w:r>
    </w:p>
    <w:p w:rsidR="00DC4A8F" w:rsidRPr="0069131F" w:rsidRDefault="00DC4A8F" w:rsidP="00DC4A8F">
      <w:pPr>
        <w:spacing w:line="360" w:lineRule="auto"/>
        <w:ind w:firstLine="709"/>
        <w:rPr>
          <w:szCs w:val="28"/>
          <w:lang w:val="en-US"/>
        </w:rPr>
      </w:pPr>
      <w:r w:rsidRPr="0069131F">
        <w:rPr>
          <w:szCs w:val="28"/>
        </w:rPr>
        <w:lastRenderedPageBreak/>
        <w:t xml:space="preserve">19. </w:t>
      </w:r>
      <w:r w:rsidRPr="0069131F">
        <w:rPr>
          <w:szCs w:val="28"/>
          <w:shd w:val="clear" w:color="auto" w:fill="FFFFFF"/>
          <w:lang w:val="en-US"/>
        </w:rPr>
        <w:t xml:space="preserve">Wee J.J. Identiﬁ cation of anticoagulant components in Korean red ginseng / J.J. Wee // J. Ginseng Res. – 2010. </w:t>
      </w:r>
      <w:r w:rsidR="00AB1139" w:rsidRPr="0069131F">
        <w:rPr>
          <w:szCs w:val="28"/>
          <w:lang w:val="en-US"/>
        </w:rPr>
        <w:t>–</w:t>
      </w:r>
      <w:r w:rsidRPr="0069131F">
        <w:rPr>
          <w:szCs w:val="28"/>
          <w:shd w:val="clear" w:color="auto" w:fill="FFFFFF"/>
          <w:lang w:val="en-US"/>
        </w:rPr>
        <w:t xml:space="preserve"> №34. – </w:t>
      </w:r>
      <w:r w:rsidRPr="0069131F">
        <w:rPr>
          <w:szCs w:val="28"/>
          <w:shd w:val="clear" w:color="auto" w:fill="FFFFFF"/>
        </w:rPr>
        <w:t>Р</w:t>
      </w:r>
      <w:r w:rsidRPr="0069131F">
        <w:rPr>
          <w:szCs w:val="28"/>
          <w:shd w:val="clear" w:color="auto" w:fill="FFFFFF"/>
          <w:lang w:val="en-US"/>
        </w:rPr>
        <w:t>. 355–362.</w:t>
      </w:r>
    </w:p>
    <w:p w:rsidR="00DC4A8F" w:rsidRPr="0069131F" w:rsidRDefault="00DC4A8F" w:rsidP="00DC4A8F">
      <w:pPr>
        <w:spacing w:line="360" w:lineRule="auto"/>
        <w:ind w:firstLine="709"/>
        <w:rPr>
          <w:szCs w:val="28"/>
          <w:lang w:val="en-US"/>
        </w:rPr>
      </w:pPr>
      <w:r w:rsidRPr="0069131F">
        <w:rPr>
          <w:szCs w:val="28"/>
        </w:rPr>
        <w:t xml:space="preserve">20. </w:t>
      </w:r>
      <w:r w:rsidRPr="0069131F">
        <w:rPr>
          <w:szCs w:val="28"/>
          <w:shd w:val="clear" w:color="auto" w:fill="FFFFFF"/>
          <w:lang w:val="en-US"/>
        </w:rPr>
        <w:t xml:space="preserve">Heleno S.A. Optimization of ultrasound-assisted extraction to obtain mycosterols from </w:t>
      </w:r>
      <w:r w:rsidRPr="00AB1139">
        <w:rPr>
          <w:i/>
          <w:szCs w:val="28"/>
          <w:shd w:val="clear" w:color="auto" w:fill="FFFFFF"/>
          <w:lang w:val="en-US"/>
        </w:rPr>
        <w:t>Agaricus bisporus</w:t>
      </w:r>
      <w:r w:rsidRPr="0069131F">
        <w:rPr>
          <w:szCs w:val="28"/>
          <w:shd w:val="clear" w:color="auto" w:fill="FFFFFF"/>
          <w:lang w:val="en-US"/>
        </w:rPr>
        <w:t xml:space="preserve"> L. by response surface methodology and comparison with conventional Soxhlet extraction / Heleno S.A. et al. // Food Chem. – 2016. </w:t>
      </w:r>
      <w:r w:rsidR="00AB1139" w:rsidRPr="0069131F">
        <w:rPr>
          <w:szCs w:val="28"/>
          <w:lang w:val="en-US"/>
        </w:rPr>
        <w:t>–</w:t>
      </w:r>
      <w:r w:rsidRPr="0069131F">
        <w:rPr>
          <w:szCs w:val="28"/>
          <w:shd w:val="clear" w:color="auto" w:fill="FFFFFF"/>
          <w:lang w:val="en-US"/>
        </w:rPr>
        <w:t xml:space="preserve"> №197. – </w:t>
      </w:r>
      <w:r w:rsidRPr="0069131F">
        <w:rPr>
          <w:szCs w:val="28"/>
          <w:shd w:val="clear" w:color="auto" w:fill="FFFFFF"/>
        </w:rPr>
        <w:t>Р</w:t>
      </w:r>
      <w:r w:rsidRPr="0069131F">
        <w:rPr>
          <w:szCs w:val="28"/>
          <w:shd w:val="clear" w:color="auto" w:fill="FFFFFF"/>
          <w:lang w:val="en-US"/>
        </w:rPr>
        <w:t>. 1054–1063.</w:t>
      </w:r>
    </w:p>
    <w:p w:rsidR="00DC4A8F" w:rsidRPr="0069131F" w:rsidRDefault="00DC4A8F" w:rsidP="00DC4A8F">
      <w:pPr>
        <w:spacing w:line="360" w:lineRule="auto"/>
        <w:ind w:firstLine="709"/>
        <w:rPr>
          <w:szCs w:val="28"/>
          <w:lang w:val="en-US"/>
        </w:rPr>
      </w:pPr>
      <w:r w:rsidRPr="0069131F">
        <w:rPr>
          <w:szCs w:val="28"/>
        </w:rPr>
        <w:t xml:space="preserve">21. </w:t>
      </w:r>
      <w:r w:rsidRPr="0069131F">
        <w:rPr>
          <w:szCs w:val="28"/>
          <w:shd w:val="clear" w:color="auto" w:fill="FFFFFF"/>
          <w:lang w:val="en-US"/>
        </w:rPr>
        <w:t xml:space="preserve">Koyalamudi S.R. Vitamin D2 formation and bioavailability from </w:t>
      </w:r>
      <w:r w:rsidRPr="00AB1139">
        <w:rPr>
          <w:i/>
          <w:szCs w:val="28"/>
          <w:shd w:val="clear" w:color="auto" w:fill="FFFFFF"/>
          <w:lang w:val="en-US"/>
        </w:rPr>
        <w:t>Agaricus bisporus</w:t>
      </w:r>
      <w:r w:rsidRPr="0069131F">
        <w:rPr>
          <w:szCs w:val="28"/>
          <w:shd w:val="clear" w:color="auto" w:fill="FFFFFF"/>
          <w:lang w:val="en-US"/>
        </w:rPr>
        <w:t xml:space="preserve"> button mushrooms treated with ultraviolet 77irradiation / S.R. Koyalamudi, S.C. Jeong, C.H. Song, K.Y. Ch78o, G. Pang // J. Agric. Food Chem. – 2009. </w:t>
      </w:r>
      <w:r w:rsidR="00AB1139" w:rsidRPr="0069131F">
        <w:rPr>
          <w:szCs w:val="28"/>
          <w:lang w:val="en-US"/>
        </w:rPr>
        <w:t>–</w:t>
      </w:r>
      <w:r w:rsidRPr="0069131F">
        <w:rPr>
          <w:szCs w:val="28"/>
          <w:shd w:val="clear" w:color="auto" w:fill="FFFFFF"/>
          <w:lang w:val="en-US"/>
        </w:rPr>
        <w:t xml:space="preserve">  №57. – </w:t>
      </w:r>
      <w:r w:rsidRPr="0069131F">
        <w:rPr>
          <w:szCs w:val="28"/>
          <w:shd w:val="clear" w:color="auto" w:fill="FFFFFF"/>
        </w:rPr>
        <w:t>Р</w:t>
      </w:r>
      <w:r w:rsidRPr="0069131F">
        <w:rPr>
          <w:szCs w:val="28"/>
          <w:shd w:val="clear" w:color="auto" w:fill="FFFFFF"/>
          <w:lang w:val="en-US"/>
        </w:rPr>
        <w:t>. 3351-3355.</w:t>
      </w:r>
    </w:p>
    <w:p w:rsidR="00DC4A8F" w:rsidRPr="0069131F" w:rsidRDefault="00DC4A8F" w:rsidP="00DC4A8F">
      <w:pPr>
        <w:spacing w:line="360" w:lineRule="auto"/>
        <w:ind w:firstLine="709"/>
        <w:rPr>
          <w:szCs w:val="28"/>
          <w:shd w:val="clear" w:color="auto" w:fill="FFFFFF"/>
          <w:lang w:val="en-US"/>
        </w:rPr>
      </w:pPr>
      <w:r w:rsidRPr="0069131F">
        <w:rPr>
          <w:szCs w:val="28"/>
        </w:rPr>
        <w:t xml:space="preserve">22. </w:t>
      </w:r>
      <w:r w:rsidRPr="0069131F">
        <w:rPr>
          <w:szCs w:val="28"/>
          <w:shd w:val="clear" w:color="auto" w:fill="FFFFFF"/>
          <w:lang w:val="en-US"/>
        </w:rPr>
        <w:t xml:space="preserve">Kalač P. Trace element contents in European species of wild growing edible mushrooms: A review for the period 2000–2009 / P. Kalač // Food Chem. – 2010. </w:t>
      </w:r>
      <w:r w:rsidR="00AB1139" w:rsidRPr="0069131F">
        <w:rPr>
          <w:szCs w:val="28"/>
          <w:lang w:val="en-US"/>
        </w:rPr>
        <w:t>–</w:t>
      </w:r>
      <w:r w:rsidRPr="0069131F">
        <w:rPr>
          <w:szCs w:val="28"/>
          <w:shd w:val="clear" w:color="auto" w:fill="FFFFFF"/>
          <w:lang w:val="en-US"/>
        </w:rPr>
        <w:t xml:space="preserve"> №122. – </w:t>
      </w:r>
      <w:r w:rsidRPr="0069131F">
        <w:rPr>
          <w:szCs w:val="28"/>
          <w:shd w:val="clear" w:color="auto" w:fill="FFFFFF"/>
        </w:rPr>
        <w:t>Р</w:t>
      </w:r>
      <w:r w:rsidRPr="0069131F">
        <w:rPr>
          <w:szCs w:val="28"/>
          <w:shd w:val="clear" w:color="auto" w:fill="FFFFFF"/>
          <w:lang w:val="en-US"/>
        </w:rPr>
        <w:t>. 2–15.</w:t>
      </w:r>
    </w:p>
    <w:p w:rsidR="00DC4A8F" w:rsidRPr="0069131F" w:rsidRDefault="00DC4A8F" w:rsidP="00DC4A8F">
      <w:pPr>
        <w:spacing w:line="360" w:lineRule="auto"/>
        <w:ind w:firstLine="709"/>
        <w:rPr>
          <w:szCs w:val="28"/>
          <w:shd w:val="clear" w:color="auto" w:fill="FFFFFF"/>
          <w:lang w:val="en-US"/>
        </w:rPr>
      </w:pPr>
      <w:r w:rsidRPr="0069131F">
        <w:rPr>
          <w:szCs w:val="28"/>
        </w:rPr>
        <w:t xml:space="preserve">23. </w:t>
      </w:r>
      <w:r w:rsidRPr="0069131F">
        <w:rPr>
          <w:szCs w:val="28"/>
          <w:shd w:val="clear" w:color="auto" w:fill="FFFFFF"/>
          <w:lang w:val="en-US"/>
        </w:rPr>
        <w:t xml:space="preserve">Tsai S.Y. Antioxidant properties of ethanolic extracts from culinary-medicinal button mushroom </w:t>
      </w:r>
      <w:r w:rsidRPr="00AB1139">
        <w:rPr>
          <w:i/>
          <w:szCs w:val="28"/>
          <w:shd w:val="clear" w:color="auto" w:fill="FFFFFF"/>
          <w:lang w:val="en-US"/>
        </w:rPr>
        <w:t>Agaricus bisporus</w:t>
      </w:r>
      <w:r w:rsidRPr="0069131F">
        <w:rPr>
          <w:szCs w:val="28"/>
          <w:shd w:val="clear" w:color="auto" w:fill="FFFFFF"/>
          <w:lang w:val="en-US"/>
        </w:rPr>
        <w:t xml:space="preserve"> (J. Lange) Imbach (Agaricomycetes) harvested at different stages of maturity / S.Y. Tsai, T.P. Wu, S.J. Huang, J.L. Mau // Int J. Med. Mushrooms. – 2008. </w:t>
      </w:r>
      <w:r w:rsidR="00AB1139" w:rsidRPr="0069131F">
        <w:rPr>
          <w:szCs w:val="28"/>
          <w:lang w:val="en-US"/>
        </w:rPr>
        <w:t>–</w:t>
      </w:r>
      <w:r w:rsidRPr="0069131F">
        <w:rPr>
          <w:szCs w:val="28"/>
          <w:shd w:val="clear" w:color="auto" w:fill="FFFFFF"/>
          <w:lang w:val="en-US"/>
        </w:rPr>
        <w:t xml:space="preserve"> №10. – </w:t>
      </w:r>
      <w:r w:rsidRPr="0069131F">
        <w:rPr>
          <w:szCs w:val="28"/>
          <w:shd w:val="clear" w:color="auto" w:fill="FFFFFF"/>
        </w:rPr>
        <w:t>Р</w:t>
      </w:r>
      <w:r w:rsidRPr="0069131F">
        <w:rPr>
          <w:szCs w:val="28"/>
          <w:shd w:val="clear" w:color="auto" w:fill="FFFFFF"/>
          <w:lang w:val="en-US"/>
        </w:rPr>
        <w:t>. 127–137.</w:t>
      </w:r>
    </w:p>
    <w:p w:rsidR="00DC4A8F" w:rsidRPr="0069131F" w:rsidRDefault="00DC4A8F" w:rsidP="00DC4A8F">
      <w:pPr>
        <w:spacing w:line="360" w:lineRule="auto"/>
        <w:ind w:firstLine="709"/>
        <w:rPr>
          <w:szCs w:val="28"/>
          <w:lang w:val="en-US"/>
        </w:rPr>
      </w:pPr>
      <w:r w:rsidRPr="0069131F">
        <w:rPr>
          <w:szCs w:val="28"/>
        </w:rPr>
        <w:t xml:space="preserve">24. </w:t>
      </w:r>
      <w:r w:rsidRPr="0069131F">
        <w:rPr>
          <w:szCs w:val="28"/>
          <w:shd w:val="clear" w:color="auto" w:fill="FFFFFF"/>
          <w:lang w:val="en-US"/>
        </w:rPr>
        <w:t>Ahmad M.S. Antigenotoxic and anticlastogenic potential of </w:t>
      </w:r>
      <w:r w:rsidRPr="00AB1139">
        <w:rPr>
          <w:i/>
          <w:szCs w:val="28"/>
          <w:shd w:val="clear" w:color="auto" w:fill="FFFFFF"/>
          <w:lang w:val="en-US"/>
        </w:rPr>
        <w:t>Agaricus bisporus</w:t>
      </w:r>
      <w:r w:rsidRPr="0069131F">
        <w:rPr>
          <w:szCs w:val="28"/>
          <w:shd w:val="clear" w:color="auto" w:fill="FFFFFF"/>
          <w:lang w:val="en-US"/>
        </w:rPr>
        <w:t xml:space="preserve"> against MMS induced toxicity in human lymphocyte cultures and in bone marrow cells of mice / M.S. Ahmad, S. Ahmad, B. Gautam, M. Afzal // J. Med. Hum. Genet. – 2013. </w:t>
      </w:r>
      <w:r w:rsidR="00AB1139" w:rsidRPr="0069131F">
        <w:rPr>
          <w:szCs w:val="28"/>
          <w:lang w:val="en-US"/>
        </w:rPr>
        <w:t>–</w:t>
      </w:r>
      <w:r w:rsidRPr="0069131F">
        <w:rPr>
          <w:szCs w:val="28"/>
          <w:shd w:val="clear" w:color="auto" w:fill="FFFFFF"/>
          <w:lang w:val="en-US"/>
        </w:rPr>
        <w:t xml:space="preserve">  №14. </w:t>
      </w:r>
      <w:r w:rsidR="00AB1139" w:rsidRPr="0069131F">
        <w:rPr>
          <w:szCs w:val="28"/>
          <w:lang w:val="en-US"/>
        </w:rPr>
        <w:t>–</w:t>
      </w:r>
      <w:r w:rsidRPr="0069131F">
        <w:rPr>
          <w:szCs w:val="28"/>
          <w:shd w:val="clear" w:color="auto" w:fill="FFFFFF"/>
          <w:lang w:val="en-US"/>
        </w:rPr>
        <w:t xml:space="preserve">  </w:t>
      </w:r>
      <w:r w:rsidRPr="0069131F">
        <w:rPr>
          <w:szCs w:val="28"/>
          <w:shd w:val="clear" w:color="auto" w:fill="FFFFFF"/>
        </w:rPr>
        <w:t>Р</w:t>
      </w:r>
      <w:r w:rsidRPr="0069131F">
        <w:rPr>
          <w:szCs w:val="28"/>
          <w:shd w:val="clear" w:color="auto" w:fill="FFFFFF"/>
          <w:lang w:val="en-US"/>
        </w:rPr>
        <w:t>. 395–402.</w:t>
      </w:r>
    </w:p>
    <w:p w:rsidR="00DC4A8F" w:rsidRPr="0069131F" w:rsidRDefault="00DC4A8F" w:rsidP="00DC4A8F">
      <w:pPr>
        <w:spacing w:line="360" w:lineRule="auto"/>
        <w:ind w:firstLine="709"/>
        <w:rPr>
          <w:szCs w:val="28"/>
          <w:lang w:val="en-US"/>
        </w:rPr>
      </w:pPr>
      <w:r w:rsidRPr="0069131F">
        <w:rPr>
          <w:szCs w:val="28"/>
        </w:rPr>
        <w:t xml:space="preserve">25. </w:t>
      </w:r>
      <w:r w:rsidRPr="0069131F">
        <w:rPr>
          <w:szCs w:val="28"/>
          <w:shd w:val="clear" w:color="auto" w:fill="FFFFFF"/>
          <w:lang w:val="en-US"/>
        </w:rPr>
        <w:t xml:space="preserve">Siwulski M. Nutritive and healthpromoting value of mushrooms. Żywn / M. Siwulski, K. Sobieralski, I. Sas-Golak // Nauka Technol. Jakość. – 2014. </w:t>
      </w:r>
      <w:r w:rsidR="00AB1139" w:rsidRPr="0069131F">
        <w:rPr>
          <w:szCs w:val="28"/>
          <w:lang w:val="en-US"/>
        </w:rPr>
        <w:t>–</w:t>
      </w:r>
      <w:r w:rsidRPr="0069131F">
        <w:rPr>
          <w:szCs w:val="28"/>
          <w:shd w:val="clear" w:color="auto" w:fill="FFFFFF"/>
          <w:lang w:val="en-US"/>
        </w:rPr>
        <w:t xml:space="preserve"> №1. – </w:t>
      </w:r>
      <w:r w:rsidRPr="0069131F">
        <w:rPr>
          <w:szCs w:val="28"/>
          <w:shd w:val="clear" w:color="auto" w:fill="FFFFFF"/>
        </w:rPr>
        <w:t>Р</w:t>
      </w:r>
      <w:r w:rsidRPr="0069131F">
        <w:rPr>
          <w:szCs w:val="28"/>
          <w:shd w:val="clear" w:color="auto" w:fill="FFFFFF"/>
          <w:lang w:val="en-US"/>
        </w:rPr>
        <w:t>. 16–28.</w:t>
      </w:r>
    </w:p>
    <w:p w:rsidR="00DC4A8F" w:rsidRPr="0069131F" w:rsidRDefault="00DC4A8F" w:rsidP="00DC4A8F">
      <w:pPr>
        <w:spacing w:line="360" w:lineRule="auto"/>
        <w:ind w:firstLine="709"/>
        <w:rPr>
          <w:szCs w:val="28"/>
        </w:rPr>
      </w:pPr>
      <w:r w:rsidRPr="0069131F">
        <w:rPr>
          <w:szCs w:val="28"/>
        </w:rPr>
        <w:t xml:space="preserve">26. </w:t>
      </w:r>
      <w:r w:rsidRPr="0069131F">
        <w:rPr>
          <w:szCs w:val="28"/>
          <w:shd w:val="clear" w:color="auto" w:fill="FFFFFF"/>
          <w:lang w:val="en-US"/>
        </w:rPr>
        <w:t>Chen S. Anti-aromatase activity of phytochemicals in white button mushrooms (</w:t>
      </w:r>
      <w:r w:rsidRPr="00AB1139">
        <w:rPr>
          <w:i/>
          <w:szCs w:val="28"/>
          <w:shd w:val="clear" w:color="auto" w:fill="FFFFFF"/>
          <w:lang w:val="en-US"/>
        </w:rPr>
        <w:t>Agaricus bisporus</w:t>
      </w:r>
      <w:r w:rsidRPr="0069131F">
        <w:rPr>
          <w:szCs w:val="28"/>
          <w:shd w:val="clear" w:color="auto" w:fill="FFFFFF"/>
          <w:lang w:val="en-US"/>
        </w:rPr>
        <w:t>) / S. Chen et al. // Cancer. Res</w:t>
      </w:r>
      <w:r w:rsidRPr="0069131F">
        <w:rPr>
          <w:szCs w:val="28"/>
          <w:shd w:val="clear" w:color="auto" w:fill="FFFFFF"/>
        </w:rPr>
        <w:t>. – 2006. – №66. – Р. 12026–12034.</w:t>
      </w:r>
    </w:p>
    <w:p w:rsidR="00DC4A8F" w:rsidRPr="0069131F" w:rsidRDefault="00DC4A8F" w:rsidP="00DC4A8F">
      <w:pPr>
        <w:pStyle w:val="a7"/>
        <w:spacing w:after="0" w:line="360" w:lineRule="auto"/>
        <w:ind w:left="0" w:firstLine="709"/>
        <w:jc w:val="both"/>
        <w:rPr>
          <w:rFonts w:ascii="Times New Roman" w:hAnsi="Times New Roman"/>
          <w:sz w:val="28"/>
          <w:szCs w:val="28"/>
        </w:rPr>
      </w:pPr>
      <w:r w:rsidRPr="0069131F">
        <w:rPr>
          <w:rFonts w:ascii="Times New Roman" w:hAnsi="Times New Roman"/>
          <w:sz w:val="28"/>
          <w:szCs w:val="28"/>
        </w:rPr>
        <w:t>27. Костіков І. Ю. Ботаніка. Водорості та гриби / І.Ю. Костіков, В.В. Джаган, Е.М. Демченко та ін. – Київ</w:t>
      </w:r>
      <w:r w:rsidRPr="0069131F">
        <w:rPr>
          <w:rFonts w:ascii="Times New Roman" w:hAnsi="Times New Roman"/>
          <w:sz w:val="28"/>
          <w:szCs w:val="28"/>
          <w:shd w:val="clear" w:color="auto" w:fill="FFFFFF"/>
        </w:rPr>
        <w:t xml:space="preserve">, </w:t>
      </w:r>
      <w:r w:rsidRPr="0069131F">
        <w:rPr>
          <w:rFonts w:ascii="Times New Roman" w:hAnsi="Times New Roman"/>
          <w:sz w:val="28"/>
          <w:szCs w:val="28"/>
        </w:rPr>
        <w:t>2004. – 476 с.</w:t>
      </w:r>
    </w:p>
    <w:p w:rsidR="00DC4A8F" w:rsidRPr="0069131F" w:rsidRDefault="00DC4A8F" w:rsidP="00DC4A8F">
      <w:pPr>
        <w:spacing w:line="360" w:lineRule="auto"/>
        <w:ind w:firstLine="709"/>
        <w:rPr>
          <w:szCs w:val="28"/>
          <w:shd w:val="clear" w:color="auto" w:fill="FFFFFF"/>
          <w:lang w:val="en-US"/>
        </w:rPr>
      </w:pPr>
      <w:r w:rsidRPr="0069131F">
        <w:rPr>
          <w:szCs w:val="28"/>
          <w:shd w:val="clear" w:color="auto" w:fill="FFFFFF"/>
        </w:rPr>
        <w:lastRenderedPageBreak/>
        <w:t xml:space="preserve">28. </w:t>
      </w:r>
      <w:r w:rsidRPr="0069131F">
        <w:rPr>
          <w:szCs w:val="28"/>
          <w:shd w:val="clear" w:color="auto" w:fill="FFFFFF"/>
          <w:lang w:val="en-US"/>
        </w:rPr>
        <w:t>Willey J. M.  Prescott, Harley, and Klein’s microbiology / J. M. Willey, L. M. Sherwood, C. J. Woolverton. – USA: Higher Education, 2008. – 1122 p.</w:t>
      </w:r>
    </w:p>
    <w:p w:rsidR="00DC4A8F" w:rsidRPr="0069131F" w:rsidRDefault="00DC4A8F" w:rsidP="00DC4A8F">
      <w:pPr>
        <w:spacing w:line="360" w:lineRule="auto"/>
        <w:ind w:firstLine="709"/>
        <w:rPr>
          <w:szCs w:val="28"/>
          <w:shd w:val="clear" w:color="auto" w:fill="FFFFFF"/>
          <w:lang w:val="en-US"/>
        </w:rPr>
      </w:pPr>
      <w:r w:rsidRPr="0069131F">
        <w:rPr>
          <w:szCs w:val="28"/>
          <w:shd w:val="clear" w:color="auto" w:fill="FFFFFF"/>
        </w:rPr>
        <w:t xml:space="preserve">29. </w:t>
      </w:r>
      <w:r w:rsidRPr="0069131F">
        <w:rPr>
          <w:szCs w:val="28"/>
          <w:shd w:val="clear" w:color="auto" w:fill="FFFFFF"/>
          <w:lang w:val="en-US"/>
        </w:rPr>
        <w:t xml:space="preserve">Webster J. Introduction to Fungi. 3rd edition. / J. Webster, R. Weber. - Edinburgh: Cambridge University Press, 2007. </w:t>
      </w:r>
      <w:r w:rsidR="00AB1139" w:rsidRPr="0069131F">
        <w:rPr>
          <w:szCs w:val="28"/>
          <w:lang w:val="en-US"/>
        </w:rPr>
        <w:t>–</w:t>
      </w:r>
      <w:r w:rsidRPr="0069131F">
        <w:rPr>
          <w:szCs w:val="28"/>
          <w:shd w:val="clear" w:color="auto" w:fill="FFFFFF"/>
          <w:lang w:val="en-US"/>
        </w:rPr>
        <w:t xml:space="preserve"> 863 p.</w:t>
      </w:r>
    </w:p>
    <w:p w:rsidR="00DC4A8F" w:rsidRPr="0069131F" w:rsidRDefault="00DC4A8F" w:rsidP="00AB1139">
      <w:pPr>
        <w:pStyle w:val="a7"/>
        <w:spacing w:after="0" w:line="360" w:lineRule="auto"/>
        <w:ind w:left="0" w:firstLine="709"/>
        <w:jc w:val="both"/>
        <w:rPr>
          <w:rFonts w:ascii="Times New Roman" w:hAnsi="Times New Roman"/>
          <w:sz w:val="28"/>
          <w:szCs w:val="28"/>
        </w:rPr>
      </w:pPr>
      <w:r w:rsidRPr="0069131F">
        <w:rPr>
          <w:rFonts w:ascii="Times New Roman" w:hAnsi="Times New Roman"/>
          <w:sz w:val="28"/>
          <w:szCs w:val="28"/>
          <w:shd w:val="clear" w:color="auto" w:fill="FFFFFF"/>
        </w:rPr>
        <w:t xml:space="preserve">30. </w:t>
      </w:r>
      <w:r w:rsidRPr="0069131F">
        <w:rPr>
          <w:rFonts w:ascii="Times New Roman" w:hAnsi="Times New Roman"/>
          <w:sz w:val="28"/>
          <w:szCs w:val="28"/>
        </w:rPr>
        <w:t>Леонтьєв Д. В. Загальна мікологія: Підручник для вищих навчальних закладів / Д.В.</w:t>
      </w:r>
      <w:r w:rsidR="00AB1139">
        <w:rPr>
          <w:rFonts w:ascii="Times New Roman" w:hAnsi="Times New Roman"/>
          <w:sz w:val="28"/>
          <w:szCs w:val="28"/>
        </w:rPr>
        <w:t xml:space="preserve"> </w:t>
      </w:r>
      <w:r w:rsidRPr="0069131F">
        <w:rPr>
          <w:rFonts w:ascii="Times New Roman" w:hAnsi="Times New Roman"/>
          <w:sz w:val="28"/>
          <w:szCs w:val="28"/>
        </w:rPr>
        <w:t>Леонтьєв, О.Ю.</w:t>
      </w:r>
      <w:r w:rsidR="00AB1139">
        <w:rPr>
          <w:rFonts w:ascii="Times New Roman" w:hAnsi="Times New Roman"/>
          <w:sz w:val="28"/>
          <w:szCs w:val="28"/>
        </w:rPr>
        <w:t xml:space="preserve"> </w:t>
      </w:r>
      <w:r w:rsidRPr="0069131F">
        <w:rPr>
          <w:rFonts w:ascii="Times New Roman" w:hAnsi="Times New Roman"/>
          <w:sz w:val="28"/>
          <w:szCs w:val="28"/>
        </w:rPr>
        <w:t>Акулов. – Вид.</w:t>
      </w:r>
      <w:r w:rsidR="00AB1139">
        <w:rPr>
          <w:rFonts w:ascii="Times New Roman" w:hAnsi="Times New Roman"/>
          <w:sz w:val="28"/>
          <w:szCs w:val="28"/>
        </w:rPr>
        <w:t xml:space="preserve"> група «Основа», 2007. – 228 с.</w:t>
      </w:r>
    </w:p>
    <w:p w:rsidR="00DC4A8F" w:rsidRPr="0069131F" w:rsidRDefault="00DC4A8F" w:rsidP="00DC4A8F">
      <w:pPr>
        <w:spacing w:line="360" w:lineRule="auto"/>
        <w:ind w:firstLine="709"/>
        <w:rPr>
          <w:szCs w:val="28"/>
          <w:lang w:val="en-US"/>
        </w:rPr>
      </w:pPr>
      <w:r w:rsidRPr="0069131F">
        <w:rPr>
          <w:szCs w:val="28"/>
        </w:rPr>
        <w:t xml:space="preserve">31. </w:t>
      </w:r>
      <w:r w:rsidRPr="0069131F">
        <w:rPr>
          <w:szCs w:val="28"/>
          <w:shd w:val="clear" w:color="auto" w:fill="FFFFFF"/>
          <w:lang w:val="en-US"/>
        </w:rPr>
        <w:t>Kiss E. Comparative genomics reveals the origin of fungal hyphae and multicellularity / E. Kiss, B. Hegedüs, M. Virágh, T. Varga, Z. Merényi, T. Kószó // </w:t>
      </w:r>
      <w:r w:rsidRPr="0069131F">
        <w:rPr>
          <w:iCs/>
          <w:szCs w:val="28"/>
          <w:shd w:val="clear" w:color="auto" w:fill="FFFFFF"/>
          <w:lang w:val="en-US"/>
        </w:rPr>
        <w:t>Nature communications</w:t>
      </w:r>
      <w:r w:rsidRPr="0069131F">
        <w:rPr>
          <w:szCs w:val="28"/>
          <w:shd w:val="clear" w:color="auto" w:fill="FFFFFF"/>
          <w:lang w:val="en-US"/>
        </w:rPr>
        <w:t>. – 2019. – </w:t>
      </w:r>
      <w:r w:rsidR="00AB1139">
        <w:rPr>
          <w:szCs w:val="28"/>
          <w:shd w:val="clear" w:color="auto" w:fill="FFFFFF"/>
        </w:rPr>
        <w:t>№</w:t>
      </w:r>
      <w:r w:rsidRPr="0069131F">
        <w:rPr>
          <w:iCs/>
          <w:szCs w:val="28"/>
          <w:shd w:val="clear" w:color="auto" w:fill="FFFFFF"/>
          <w:lang w:val="en-US"/>
        </w:rPr>
        <w:t>10</w:t>
      </w:r>
      <w:r w:rsidRPr="0069131F">
        <w:rPr>
          <w:szCs w:val="28"/>
          <w:shd w:val="clear" w:color="auto" w:fill="FFFFFF"/>
          <w:lang w:val="en-US"/>
        </w:rPr>
        <w:t xml:space="preserve">(1). – </w:t>
      </w:r>
      <w:r w:rsidRPr="0069131F">
        <w:rPr>
          <w:szCs w:val="28"/>
          <w:shd w:val="clear" w:color="auto" w:fill="FFFFFF"/>
        </w:rPr>
        <w:t>Р</w:t>
      </w:r>
      <w:r w:rsidRPr="0069131F">
        <w:rPr>
          <w:szCs w:val="28"/>
          <w:shd w:val="clear" w:color="auto" w:fill="FFFFFF"/>
          <w:lang w:val="en-US"/>
        </w:rPr>
        <w:t>. 1-13.</w:t>
      </w:r>
    </w:p>
    <w:p w:rsidR="00DC4A8F" w:rsidRPr="0069131F" w:rsidRDefault="00DC4A8F" w:rsidP="00DC4A8F">
      <w:pPr>
        <w:spacing w:line="360" w:lineRule="auto"/>
        <w:ind w:firstLine="709"/>
        <w:rPr>
          <w:szCs w:val="28"/>
        </w:rPr>
      </w:pPr>
      <w:r w:rsidRPr="0069131F">
        <w:rPr>
          <w:szCs w:val="28"/>
        </w:rPr>
        <w:t>32.</w:t>
      </w:r>
      <w:r w:rsidRPr="0069131F">
        <w:rPr>
          <w:iCs/>
          <w:szCs w:val="28"/>
          <w:shd w:val="clear" w:color="auto" w:fill="FFFFFF"/>
          <w:lang w:val="en-US"/>
        </w:rPr>
        <w:t xml:space="preserve"> </w:t>
      </w:r>
      <w:r w:rsidRPr="0069131F">
        <w:rPr>
          <w:szCs w:val="28"/>
          <w:lang w:val="en-US"/>
        </w:rPr>
        <w:t>Kristóf Z. Structure of plants and fungi / Z. Kristóf, P. Vági, É. Preininger // Eötvös Loránd University</w:t>
      </w:r>
      <w:r w:rsidRPr="0069131F">
        <w:rPr>
          <w:szCs w:val="28"/>
          <w:shd w:val="clear" w:color="auto" w:fill="FFFFFF"/>
          <w:lang w:val="en-US"/>
        </w:rPr>
        <w:t>. –</w:t>
      </w:r>
      <w:r w:rsidRPr="0069131F">
        <w:rPr>
          <w:szCs w:val="28"/>
          <w:lang w:val="en-US"/>
        </w:rPr>
        <w:t xml:space="preserve"> 2013. – </w:t>
      </w:r>
      <w:r w:rsidRPr="0069131F">
        <w:rPr>
          <w:szCs w:val="28"/>
        </w:rPr>
        <w:t>Р</w:t>
      </w:r>
      <w:r w:rsidRPr="0069131F">
        <w:rPr>
          <w:szCs w:val="28"/>
          <w:lang w:val="en-US"/>
        </w:rPr>
        <w:t>. 105.</w:t>
      </w:r>
    </w:p>
    <w:p w:rsidR="00DC4A8F" w:rsidRPr="0069131F" w:rsidRDefault="00DC4A8F" w:rsidP="00DC4A8F">
      <w:pPr>
        <w:spacing w:line="360" w:lineRule="auto"/>
        <w:ind w:firstLine="709"/>
        <w:rPr>
          <w:szCs w:val="28"/>
          <w:lang w:val="en-US"/>
        </w:rPr>
      </w:pPr>
      <w:r w:rsidRPr="0069131F">
        <w:rPr>
          <w:szCs w:val="28"/>
        </w:rPr>
        <w:t>33.</w:t>
      </w:r>
      <w:r w:rsidRPr="0069131F">
        <w:rPr>
          <w:szCs w:val="28"/>
          <w:lang w:val="en-US"/>
        </w:rPr>
        <w:t xml:space="preserve"> </w:t>
      </w:r>
      <w:r w:rsidRPr="0069131F">
        <w:rPr>
          <w:szCs w:val="28"/>
          <w:shd w:val="clear" w:color="auto" w:fill="FFFFFF"/>
          <w:lang w:val="en-US"/>
        </w:rPr>
        <w:t>Steinberg G. Cell biology of hyphal growth / G. Steinberg, M. A. Peñalva, M. Riquelme, H. A. Wösten, S. D. Harris // </w:t>
      </w:r>
      <w:r w:rsidRPr="0069131F">
        <w:rPr>
          <w:iCs/>
          <w:szCs w:val="28"/>
          <w:shd w:val="clear" w:color="auto" w:fill="FFFFFF"/>
          <w:lang w:val="en-US"/>
        </w:rPr>
        <w:t>The Fungal Kingdom</w:t>
      </w:r>
      <w:r w:rsidRPr="0069131F">
        <w:rPr>
          <w:szCs w:val="28"/>
          <w:shd w:val="clear" w:color="auto" w:fill="FFFFFF"/>
          <w:lang w:val="en-US"/>
        </w:rPr>
        <w:t xml:space="preserve">. – 2017. – </w:t>
      </w:r>
      <w:r w:rsidRPr="0069131F">
        <w:rPr>
          <w:szCs w:val="28"/>
          <w:shd w:val="clear" w:color="auto" w:fill="FFFFFF"/>
        </w:rPr>
        <w:t>Р</w:t>
      </w:r>
      <w:r w:rsidRPr="0069131F">
        <w:rPr>
          <w:szCs w:val="28"/>
          <w:shd w:val="clear" w:color="auto" w:fill="FFFFFF"/>
          <w:lang w:val="en-US"/>
        </w:rPr>
        <w:t>. 231-265.</w:t>
      </w:r>
    </w:p>
    <w:p w:rsidR="00DC4A8F" w:rsidRPr="0069131F" w:rsidRDefault="00DC4A8F" w:rsidP="00DC4A8F">
      <w:pPr>
        <w:spacing w:line="360" w:lineRule="auto"/>
        <w:ind w:firstLine="709"/>
        <w:rPr>
          <w:szCs w:val="28"/>
          <w:shd w:val="clear" w:color="auto" w:fill="FFFFFF"/>
          <w:lang w:val="en-US"/>
        </w:rPr>
      </w:pPr>
      <w:r w:rsidRPr="0069131F">
        <w:rPr>
          <w:szCs w:val="28"/>
          <w:shd w:val="clear" w:color="auto" w:fill="FFFFFF"/>
        </w:rPr>
        <w:t xml:space="preserve">34. </w:t>
      </w:r>
      <w:r w:rsidRPr="0069131F">
        <w:rPr>
          <w:szCs w:val="28"/>
          <w:shd w:val="clear" w:color="auto" w:fill="FFFFFF"/>
          <w:lang w:val="en-US"/>
        </w:rPr>
        <w:t>Wu T. Physicochemical properties and bioactivity of fungal chitin and chitosan / T. Wu, S. Zivanovic, F. A. Draughon, W. S. Conway, C. E. Sams // </w:t>
      </w:r>
      <w:r w:rsidRPr="0069131F">
        <w:rPr>
          <w:iCs/>
          <w:szCs w:val="28"/>
          <w:shd w:val="clear" w:color="auto" w:fill="FFFFFF"/>
          <w:lang w:val="en-US"/>
        </w:rPr>
        <w:t>Journal of agricultural and food chemistry</w:t>
      </w:r>
      <w:r w:rsidRPr="0069131F">
        <w:rPr>
          <w:szCs w:val="28"/>
          <w:shd w:val="clear" w:color="auto" w:fill="FFFFFF"/>
          <w:lang w:val="en-US"/>
        </w:rPr>
        <w:t xml:space="preserve">. – 2005. </w:t>
      </w:r>
      <w:r w:rsidR="00AB1139" w:rsidRPr="0069131F">
        <w:rPr>
          <w:szCs w:val="28"/>
          <w:lang w:val="en-US"/>
        </w:rPr>
        <w:t>–</w:t>
      </w:r>
      <w:r w:rsidRPr="0069131F">
        <w:rPr>
          <w:szCs w:val="28"/>
          <w:shd w:val="clear" w:color="auto" w:fill="FFFFFF"/>
          <w:lang w:val="en-US"/>
        </w:rPr>
        <w:t> </w:t>
      </w:r>
      <w:r w:rsidRPr="0069131F">
        <w:rPr>
          <w:iCs/>
          <w:szCs w:val="28"/>
          <w:shd w:val="clear" w:color="auto" w:fill="FFFFFF"/>
          <w:lang w:val="en-US"/>
        </w:rPr>
        <w:t>53</w:t>
      </w:r>
      <w:r w:rsidRPr="0069131F">
        <w:rPr>
          <w:szCs w:val="28"/>
          <w:shd w:val="clear" w:color="auto" w:fill="FFFFFF"/>
          <w:lang w:val="en-US"/>
        </w:rPr>
        <w:t xml:space="preserve">(10). – </w:t>
      </w:r>
      <w:r w:rsidRPr="0069131F">
        <w:rPr>
          <w:szCs w:val="28"/>
          <w:shd w:val="clear" w:color="auto" w:fill="FFFFFF"/>
        </w:rPr>
        <w:t>Р</w:t>
      </w:r>
      <w:r w:rsidRPr="0069131F">
        <w:rPr>
          <w:szCs w:val="28"/>
          <w:shd w:val="clear" w:color="auto" w:fill="FFFFFF"/>
          <w:lang w:val="en-US"/>
        </w:rPr>
        <w:t>. 3888-3894.</w:t>
      </w:r>
    </w:p>
    <w:p w:rsidR="00DC4A8F" w:rsidRPr="0069131F" w:rsidRDefault="00DC4A8F" w:rsidP="00DC4A8F">
      <w:pPr>
        <w:spacing w:line="360" w:lineRule="auto"/>
        <w:ind w:firstLine="709"/>
        <w:rPr>
          <w:szCs w:val="28"/>
          <w:lang w:val="en-US"/>
        </w:rPr>
      </w:pPr>
      <w:r w:rsidRPr="0069131F">
        <w:rPr>
          <w:szCs w:val="28"/>
        </w:rPr>
        <w:t>35.</w:t>
      </w:r>
      <w:r w:rsidRPr="0069131F">
        <w:rPr>
          <w:szCs w:val="28"/>
          <w:lang w:val="en-US"/>
        </w:rPr>
        <w:t xml:space="preserve"> Ruiz-Herrera J. Fungal cell walls: structure, synthesis, and assembly / J. Ruiz-Herrera // Florida: CRC Press Inc., Boca Raton, 1992. – 36 </w:t>
      </w:r>
      <w:r w:rsidRPr="0069131F">
        <w:rPr>
          <w:szCs w:val="28"/>
        </w:rPr>
        <w:t>р</w:t>
      </w:r>
      <w:r w:rsidRPr="0069131F">
        <w:rPr>
          <w:szCs w:val="28"/>
          <w:lang w:val="en-US"/>
        </w:rPr>
        <w:t>.</w:t>
      </w:r>
    </w:p>
    <w:p w:rsidR="00DC4A8F" w:rsidRPr="00B56A3C" w:rsidRDefault="00DC4A8F" w:rsidP="00DC4A8F">
      <w:pPr>
        <w:spacing w:line="360" w:lineRule="auto"/>
        <w:ind w:firstLine="709"/>
        <w:rPr>
          <w:szCs w:val="28"/>
          <w:lang w:val="ru-RU"/>
        </w:rPr>
      </w:pPr>
      <w:r w:rsidRPr="0069131F">
        <w:rPr>
          <w:szCs w:val="28"/>
        </w:rPr>
        <w:t>36.</w:t>
      </w:r>
      <w:r w:rsidRPr="0069131F">
        <w:rPr>
          <w:szCs w:val="28"/>
          <w:shd w:val="clear" w:color="auto" w:fill="FFFFFF"/>
          <w:lang w:val="en-US"/>
        </w:rPr>
        <w:t xml:space="preserve"> Fesel P. H. Crucial component of the fungal cell wall and elusive MAMP in plants / P. H. Fesel, A. Zuccaro // </w:t>
      </w:r>
      <w:r w:rsidRPr="0069131F">
        <w:rPr>
          <w:iCs/>
          <w:szCs w:val="28"/>
          <w:shd w:val="clear" w:color="auto" w:fill="FFFFFF"/>
          <w:lang w:val="en-US"/>
        </w:rPr>
        <w:t>Fungal Genetics and Biology</w:t>
      </w:r>
      <w:r w:rsidR="00AB1139">
        <w:rPr>
          <w:szCs w:val="28"/>
          <w:shd w:val="clear" w:color="auto" w:fill="FFFFFF"/>
          <w:lang w:val="en-US"/>
        </w:rPr>
        <w:t>. – 2016.</w:t>
      </w:r>
      <w:r w:rsidR="00AB1139" w:rsidRPr="0069131F">
        <w:rPr>
          <w:szCs w:val="28"/>
          <w:lang w:val="en-US"/>
        </w:rPr>
        <w:t>–</w:t>
      </w:r>
      <w:r w:rsidRPr="0069131F">
        <w:rPr>
          <w:szCs w:val="28"/>
          <w:shd w:val="clear" w:color="auto" w:fill="FFFFFF"/>
          <w:lang w:val="en-US"/>
        </w:rPr>
        <w:t xml:space="preserve"> </w:t>
      </w:r>
      <w:r w:rsidRPr="00B56A3C">
        <w:rPr>
          <w:szCs w:val="28"/>
          <w:shd w:val="clear" w:color="auto" w:fill="FFFFFF"/>
          <w:lang w:val="ru-RU"/>
        </w:rPr>
        <w:t>№</w:t>
      </w:r>
      <w:r w:rsidRPr="0069131F">
        <w:rPr>
          <w:szCs w:val="28"/>
          <w:shd w:val="clear" w:color="auto" w:fill="FFFFFF"/>
          <w:lang w:val="en-US"/>
        </w:rPr>
        <w:t> </w:t>
      </w:r>
      <w:r w:rsidRPr="00B56A3C">
        <w:rPr>
          <w:iCs/>
          <w:szCs w:val="28"/>
          <w:shd w:val="clear" w:color="auto" w:fill="FFFFFF"/>
          <w:lang w:val="ru-RU"/>
        </w:rPr>
        <w:t>90</w:t>
      </w:r>
      <w:r w:rsidRPr="00B56A3C">
        <w:rPr>
          <w:szCs w:val="28"/>
          <w:shd w:val="clear" w:color="auto" w:fill="FFFFFF"/>
          <w:lang w:val="ru-RU"/>
        </w:rPr>
        <w:t xml:space="preserve">. – </w:t>
      </w:r>
      <w:r w:rsidRPr="0069131F">
        <w:rPr>
          <w:szCs w:val="28"/>
          <w:shd w:val="clear" w:color="auto" w:fill="FFFFFF"/>
        </w:rPr>
        <w:t>Р</w:t>
      </w:r>
      <w:r w:rsidRPr="00B56A3C">
        <w:rPr>
          <w:szCs w:val="28"/>
          <w:shd w:val="clear" w:color="auto" w:fill="FFFFFF"/>
          <w:lang w:val="ru-RU"/>
        </w:rPr>
        <w:t>. 53-60.</w:t>
      </w:r>
    </w:p>
    <w:p w:rsidR="00DC4A8F" w:rsidRPr="0069131F" w:rsidRDefault="00DC4A8F" w:rsidP="00DC4A8F">
      <w:pPr>
        <w:spacing w:line="360" w:lineRule="auto"/>
        <w:ind w:firstLine="709"/>
        <w:rPr>
          <w:szCs w:val="28"/>
        </w:rPr>
      </w:pPr>
      <w:r w:rsidRPr="0069131F">
        <w:rPr>
          <w:szCs w:val="28"/>
        </w:rPr>
        <w:t>37.</w:t>
      </w:r>
      <w:r w:rsidRPr="0069131F">
        <w:rPr>
          <w:szCs w:val="28"/>
          <w:shd w:val="clear" w:color="auto" w:fill="FFFFFF"/>
        </w:rPr>
        <w:t xml:space="preserve"> Камзолкина О.В. Биология грибной клетки: Учебное пособие / О.В. Камзолкина, Я.Е. Дунаевский. </w:t>
      </w:r>
      <w:r w:rsidR="00AB1139" w:rsidRPr="00AB1139">
        <w:rPr>
          <w:szCs w:val="28"/>
          <w:lang w:val="ru-RU"/>
        </w:rPr>
        <w:t>–</w:t>
      </w:r>
      <w:r w:rsidRPr="0069131F">
        <w:rPr>
          <w:szCs w:val="28"/>
          <w:shd w:val="clear" w:color="auto" w:fill="FFFFFF"/>
        </w:rPr>
        <w:t xml:space="preserve">  Москва: Товарищество научных изданий КМК, 2015. </w:t>
      </w:r>
      <w:r w:rsidR="00AB1139" w:rsidRPr="00AB1139">
        <w:rPr>
          <w:szCs w:val="28"/>
          <w:lang w:val="ru-RU"/>
        </w:rPr>
        <w:t>–</w:t>
      </w:r>
      <w:r w:rsidRPr="0069131F">
        <w:rPr>
          <w:szCs w:val="28"/>
          <w:shd w:val="clear" w:color="auto" w:fill="FFFFFF"/>
        </w:rPr>
        <w:t xml:space="preserve"> 239с.</w:t>
      </w:r>
    </w:p>
    <w:p w:rsidR="00DC4A8F" w:rsidRPr="0069131F" w:rsidRDefault="00DC4A8F" w:rsidP="00DC4A8F">
      <w:pPr>
        <w:spacing w:line="360" w:lineRule="auto"/>
        <w:ind w:firstLine="709"/>
        <w:rPr>
          <w:szCs w:val="28"/>
          <w:lang w:val="en-US"/>
        </w:rPr>
      </w:pPr>
      <w:r w:rsidRPr="0069131F">
        <w:rPr>
          <w:szCs w:val="28"/>
        </w:rPr>
        <w:t>38.</w:t>
      </w:r>
      <w:r w:rsidRPr="0069131F">
        <w:rPr>
          <w:szCs w:val="28"/>
          <w:shd w:val="clear" w:color="auto" w:fill="FFFFFF"/>
          <w:lang w:val="en-US"/>
        </w:rPr>
        <w:t xml:space="preserve"> Roncero C. Chitin Synthesis and Fungal Cell Morphogenesis / </w:t>
      </w:r>
      <w:r w:rsidR="00AB1139">
        <w:rPr>
          <w:szCs w:val="28"/>
          <w:shd w:val="clear" w:color="auto" w:fill="FFFFFF"/>
          <w:lang w:val="en-US"/>
        </w:rPr>
        <w:br/>
      </w:r>
      <w:r w:rsidRPr="0069131F">
        <w:rPr>
          <w:szCs w:val="28"/>
          <w:shd w:val="clear" w:color="auto" w:fill="FFFFFF"/>
          <w:lang w:val="en-US"/>
        </w:rPr>
        <w:t>C. Roncero, A. Sanchez-Diaz, M. H. Valdivieso // In </w:t>
      </w:r>
      <w:r w:rsidRPr="0069131F">
        <w:rPr>
          <w:iCs/>
          <w:szCs w:val="28"/>
          <w:shd w:val="clear" w:color="auto" w:fill="FFFFFF"/>
          <w:lang w:val="en-US"/>
        </w:rPr>
        <w:t xml:space="preserve">Biochemistry and Molecular Biology. – 2016. – </w:t>
      </w:r>
      <w:r w:rsidRPr="0069131F">
        <w:rPr>
          <w:iCs/>
          <w:szCs w:val="28"/>
          <w:shd w:val="clear" w:color="auto" w:fill="FFFFFF"/>
        </w:rPr>
        <w:t>Р</w:t>
      </w:r>
      <w:r w:rsidRPr="0069131F">
        <w:rPr>
          <w:iCs/>
          <w:szCs w:val="28"/>
          <w:shd w:val="clear" w:color="auto" w:fill="FFFFFF"/>
          <w:lang w:val="en-US"/>
        </w:rPr>
        <w:t>.</w:t>
      </w:r>
      <w:r w:rsidRPr="0069131F">
        <w:rPr>
          <w:szCs w:val="28"/>
          <w:shd w:val="clear" w:color="auto" w:fill="FFFFFF"/>
          <w:lang w:val="en-US"/>
        </w:rPr>
        <w:t> 167-190.</w:t>
      </w:r>
    </w:p>
    <w:p w:rsidR="00DC4A8F" w:rsidRPr="0069131F" w:rsidRDefault="00DC4A8F" w:rsidP="00DC4A8F">
      <w:pPr>
        <w:spacing w:line="360" w:lineRule="auto"/>
        <w:ind w:firstLine="709"/>
        <w:rPr>
          <w:szCs w:val="28"/>
          <w:lang w:val="en-US"/>
        </w:rPr>
      </w:pPr>
      <w:r w:rsidRPr="0069131F">
        <w:rPr>
          <w:szCs w:val="28"/>
        </w:rPr>
        <w:lastRenderedPageBreak/>
        <w:t>39.</w:t>
      </w:r>
      <w:r w:rsidRPr="0069131F">
        <w:rPr>
          <w:szCs w:val="28"/>
          <w:lang w:val="en-US"/>
        </w:rPr>
        <w:t xml:space="preserve"> Shaw J</w:t>
      </w:r>
      <w:r w:rsidRPr="0069131F">
        <w:rPr>
          <w:szCs w:val="28"/>
        </w:rPr>
        <w:t>.</w:t>
      </w:r>
      <w:r w:rsidR="00AB1139">
        <w:rPr>
          <w:szCs w:val="28"/>
          <w:lang w:val="en-US"/>
        </w:rPr>
        <w:t xml:space="preserve"> </w:t>
      </w:r>
      <w:r w:rsidRPr="0069131F">
        <w:rPr>
          <w:szCs w:val="28"/>
          <w:lang w:val="en-US"/>
        </w:rPr>
        <w:t>The function of chitin synthases 2 and 3 in the Saccharomyces cerevisiae cell cycle / J</w:t>
      </w:r>
      <w:r w:rsidRPr="0069131F">
        <w:rPr>
          <w:szCs w:val="28"/>
        </w:rPr>
        <w:t xml:space="preserve">. </w:t>
      </w:r>
      <w:r w:rsidRPr="0069131F">
        <w:rPr>
          <w:szCs w:val="28"/>
          <w:lang w:val="en-US"/>
        </w:rPr>
        <w:t>Shaw, P.</w:t>
      </w:r>
      <w:r w:rsidRPr="0069131F">
        <w:rPr>
          <w:szCs w:val="28"/>
        </w:rPr>
        <w:t xml:space="preserve"> </w:t>
      </w:r>
      <w:r w:rsidRPr="0069131F">
        <w:rPr>
          <w:szCs w:val="28"/>
          <w:lang w:val="en-US"/>
        </w:rPr>
        <w:t>Mol, B</w:t>
      </w:r>
      <w:r w:rsidRPr="0069131F">
        <w:rPr>
          <w:szCs w:val="28"/>
        </w:rPr>
        <w:t xml:space="preserve">. </w:t>
      </w:r>
      <w:r w:rsidRPr="0069131F">
        <w:rPr>
          <w:szCs w:val="28"/>
          <w:lang w:val="en-US"/>
        </w:rPr>
        <w:t>Bowers, S</w:t>
      </w:r>
      <w:r w:rsidRPr="0069131F">
        <w:rPr>
          <w:szCs w:val="28"/>
        </w:rPr>
        <w:t xml:space="preserve">. </w:t>
      </w:r>
      <w:r w:rsidRPr="0069131F">
        <w:rPr>
          <w:szCs w:val="28"/>
          <w:lang w:val="en-US"/>
        </w:rPr>
        <w:t xml:space="preserve">Silverman </w:t>
      </w:r>
      <w:r w:rsidRPr="0069131F">
        <w:rPr>
          <w:szCs w:val="28"/>
        </w:rPr>
        <w:t>//</w:t>
      </w:r>
      <w:r w:rsidRPr="0069131F">
        <w:rPr>
          <w:szCs w:val="28"/>
          <w:lang w:val="en-US"/>
        </w:rPr>
        <w:t xml:space="preserve"> J Cell Biol</w:t>
      </w:r>
      <w:r w:rsidRPr="0069131F">
        <w:rPr>
          <w:szCs w:val="28"/>
        </w:rPr>
        <w:t xml:space="preserve">. – 1991. </w:t>
      </w:r>
      <w:r w:rsidR="00AB1139" w:rsidRPr="0069131F">
        <w:rPr>
          <w:szCs w:val="28"/>
          <w:lang w:val="en-US"/>
        </w:rPr>
        <w:t>–</w:t>
      </w:r>
      <w:r w:rsidRPr="0069131F">
        <w:rPr>
          <w:szCs w:val="28"/>
        </w:rPr>
        <w:t xml:space="preserve"> №</w:t>
      </w:r>
      <w:r w:rsidRPr="0069131F">
        <w:rPr>
          <w:szCs w:val="28"/>
          <w:lang w:val="en-US"/>
        </w:rPr>
        <w:t>114.</w:t>
      </w:r>
      <w:r w:rsidRPr="0069131F">
        <w:rPr>
          <w:szCs w:val="28"/>
        </w:rPr>
        <w:t xml:space="preserve"> – Р.</w:t>
      </w:r>
      <w:r w:rsidRPr="0069131F">
        <w:rPr>
          <w:szCs w:val="28"/>
          <w:lang w:val="en-US"/>
        </w:rPr>
        <w:t xml:space="preserve"> 111-123.</w:t>
      </w:r>
    </w:p>
    <w:p w:rsidR="00DC4A8F" w:rsidRPr="0069131F" w:rsidRDefault="00DC4A8F" w:rsidP="00DC4A8F">
      <w:pPr>
        <w:spacing w:line="360" w:lineRule="auto"/>
        <w:ind w:firstLine="709"/>
        <w:rPr>
          <w:szCs w:val="28"/>
          <w:shd w:val="clear" w:color="auto" w:fill="FFFFFF"/>
          <w:lang w:val="en-US"/>
        </w:rPr>
      </w:pPr>
      <w:r w:rsidRPr="0069131F">
        <w:rPr>
          <w:szCs w:val="28"/>
        </w:rPr>
        <w:t>40.</w:t>
      </w:r>
      <w:r w:rsidRPr="0069131F">
        <w:rPr>
          <w:szCs w:val="28"/>
          <w:lang w:val="en-US"/>
        </w:rPr>
        <w:t xml:space="preserve"> </w:t>
      </w:r>
      <w:r w:rsidRPr="0069131F">
        <w:rPr>
          <w:szCs w:val="28"/>
          <w:shd w:val="clear" w:color="auto" w:fill="FFFFFF"/>
          <w:lang w:val="en-US"/>
        </w:rPr>
        <w:t xml:space="preserve">Chien R. Antimicrobial and antitumor activities of chitosan from shiitak estipes, compared to commercial chitosan from crab shells / Chien R., Yen M., Mau J. // </w:t>
      </w:r>
      <w:r w:rsidRPr="0069131F">
        <w:rPr>
          <w:rStyle w:val="a9"/>
          <w:i w:val="0"/>
          <w:szCs w:val="28"/>
          <w:shd w:val="clear" w:color="auto" w:fill="FFFFFF"/>
          <w:lang w:val="en-US"/>
        </w:rPr>
        <w:t>Carbohydrate Polymers</w:t>
      </w:r>
      <w:r w:rsidRPr="0069131F">
        <w:rPr>
          <w:szCs w:val="28"/>
          <w:shd w:val="clear" w:color="auto" w:fill="FFFFFF"/>
          <w:lang w:val="en-US"/>
        </w:rPr>
        <w:t xml:space="preserve">. </w:t>
      </w:r>
      <w:r w:rsidR="00630EB2" w:rsidRPr="0069131F">
        <w:rPr>
          <w:szCs w:val="28"/>
          <w:lang w:val="en-US"/>
        </w:rPr>
        <w:t>–</w:t>
      </w:r>
      <w:r w:rsidRPr="0069131F">
        <w:rPr>
          <w:szCs w:val="28"/>
          <w:shd w:val="clear" w:color="auto" w:fill="FFFFFF"/>
          <w:lang w:val="en-US"/>
        </w:rPr>
        <w:t xml:space="preserve"> 2016. </w:t>
      </w:r>
      <w:r w:rsidR="00630EB2" w:rsidRPr="0069131F">
        <w:rPr>
          <w:szCs w:val="28"/>
          <w:lang w:val="en-US"/>
        </w:rPr>
        <w:t>–</w:t>
      </w:r>
      <w:r w:rsidRPr="0069131F">
        <w:rPr>
          <w:szCs w:val="28"/>
          <w:shd w:val="clear" w:color="auto" w:fill="FFFFFF"/>
          <w:lang w:val="en-US"/>
        </w:rPr>
        <w:t xml:space="preserve"> №138(1). – </w:t>
      </w:r>
      <w:r w:rsidRPr="0069131F">
        <w:rPr>
          <w:szCs w:val="28"/>
          <w:shd w:val="clear" w:color="auto" w:fill="FFFFFF"/>
        </w:rPr>
        <w:t>Р</w:t>
      </w:r>
      <w:r w:rsidRPr="0069131F">
        <w:rPr>
          <w:szCs w:val="28"/>
          <w:shd w:val="clear" w:color="auto" w:fill="FFFFFF"/>
          <w:lang w:val="en-US"/>
        </w:rPr>
        <w:t>. 259-264. </w:t>
      </w:r>
    </w:p>
    <w:p w:rsidR="00DC4A8F" w:rsidRPr="0069131F" w:rsidRDefault="00DC4A8F" w:rsidP="00DC4A8F">
      <w:pPr>
        <w:spacing w:line="360" w:lineRule="auto"/>
        <w:ind w:firstLine="709"/>
        <w:rPr>
          <w:szCs w:val="28"/>
          <w:shd w:val="clear" w:color="auto" w:fill="FFFFFF"/>
          <w:lang w:val="en-US"/>
        </w:rPr>
      </w:pPr>
      <w:r w:rsidRPr="0069131F">
        <w:rPr>
          <w:szCs w:val="28"/>
          <w:shd w:val="clear" w:color="auto" w:fill="FFFFFF"/>
        </w:rPr>
        <w:t>41.</w:t>
      </w:r>
      <w:r w:rsidRPr="0069131F">
        <w:rPr>
          <w:szCs w:val="28"/>
          <w:lang w:val="en-US"/>
        </w:rPr>
        <w:t xml:space="preserve"> </w:t>
      </w:r>
      <w:r w:rsidRPr="0069131F">
        <w:rPr>
          <w:szCs w:val="28"/>
          <w:shd w:val="clear" w:color="auto" w:fill="FFFFFF"/>
          <w:lang w:val="en-US"/>
        </w:rPr>
        <w:t xml:space="preserve">Aranaz I. Functional characterization of chitin and chitosan / I. Aranaz, M. Mengibar, R. Harris, I. Panos // Curr Chem Biol 2009. </w:t>
      </w:r>
      <w:r w:rsidR="00630EB2" w:rsidRPr="0069131F">
        <w:rPr>
          <w:szCs w:val="28"/>
          <w:lang w:val="en-US"/>
        </w:rPr>
        <w:t>–</w:t>
      </w:r>
      <w:r w:rsidRPr="0069131F">
        <w:rPr>
          <w:szCs w:val="28"/>
          <w:shd w:val="clear" w:color="auto" w:fill="FFFFFF"/>
          <w:lang w:val="en-US"/>
        </w:rPr>
        <w:t xml:space="preserve"> №3(2). – Р. 203–230.</w:t>
      </w:r>
    </w:p>
    <w:p w:rsidR="00DC4A8F" w:rsidRPr="0069131F" w:rsidRDefault="00DC4A8F" w:rsidP="00DC4A8F">
      <w:pPr>
        <w:spacing w:line="360" w:lineRule="auto"/>
        <w:ind w:firstLine="709"/>
        <w:rPr>
          <w:szCs w:val="28"/>
          <w:shd w:val="clear" w:color="auto" w:fill="FFFFFF"/>
        </w:rPr>
      </w:pPr>
      <w:r w:rsidRPr="0069131F">
        <w:rPr>
          <w:szCs w:val="28"/>
          <w:shd w:val="clear" w:color="auto" w:fill="FFFFFF"/>
        </w:rPr>
        <w:t>42.</w:t>
      </w:r>
      <w:r w:rsidRPr="0069131F">
        <w:rPr>
          <w:szCs w:val="28"/>
          <w:lang w:val="en-US"/>
        </w:rPr>
        <w:t xml:space="preserve"> </w:t>
      </w:r>
      <w:r w:rsidRPr="0069131F">
        <w:rPr>
          <w:szCs w:val="28"/>
          <w:shd w:val="clear" w:color="auto" w:fill="FFFFFF"/>
          <w:lang w:val="en-US"/>
        </w:rPr>
        <w:t xml:space="preserve">Islam S. Chitin and chitosan: structure, properties and applications in biomedical engineering / S. Islam, M. Bhuiyan, M. Islam // J Polym Environ. – 2017. </w:t>
      </w:r>
      <w:r w:rsidR="00630EB2" w:rsidRPr="0069131F">
        <w:rPr>
          <w:szCs w:val="28"/>
          <w:lang w:val="en-US"/>
        </w:rPr>
        <w:t>–</w:t>
      </w:r>
      <w:r w:rsidRPr="0069131F">
        <w:rPr>
          <w:szCs w:val="28"/>
          <w:shd w:val="clear" w:color="auto" w:fill="FFFFFF"/>
          <w:lang w:val="en-US"/>
        </w:rPr>
        <w:t xml:space="preserve"> №25. – </w:t>
      </w:r>
      <w:r w:rsidRPr="0069131F">
        <w:rPr>
          <w:szCs w:val="28"/>
          <w:shd w:val="clear" w:color="auto" w:fill="FFFFFF"/>
        </w:rPr>
        <w:t>Р</w:t>
      </w:r>
      <w:r w:rsidRPr="0069131F">
        <w:rPr>
          <w:szCs w:val="28"/>
          <w:shd w:val="clear" w:color="auto" w:fill="FFFFFF"/>
          <w:lang w:val="en-US"/>
        </w:rPr>
        <w:t>. 854-866.</w:t>
      </w:r>
    </w:p>
    <w:p w:rsidR="00DC4A8F" w:rsidRPr="0069131F" w:rsidRDefault="00DC4A8F" w:rsidP="00DC4A8F">
      <w:pPr>
        <w:spacing w:line="360" w:lineRule="auto"/>
        <w:ind w:firstLine="709"/>
        <w:rPr>
          <w:szCs w:val="28"/>
          <w:shd w:val="clear" w:color="auto" w:fill="FFFFFF"/>
          <w:lang w:val="en-US"/>
        </w:rPr>
      </w:pPr>
      <w:r w:rsidRPr="0069131F">
        <w:rPr>
          <w:szCs w:val="28"/>
          <w:shd w:val="clear" w:color="auto" w:fill="FFFFFF"/>
        </w:rPr>
        <w:t>43.</w:t>
      </w:r>
      <w:r w:rsidRPr="0069131F">
        <w:rPr>
          <w:szCs w:val="28"/>
          <w:lang w:val="en-US"/>
        </w:rPr>
        <w:t xml:space="preserve"> </w:t>
      </w:r>
      <w:r w:rsidRPr="0069131F">
        <w:rPr>
          <w:szCs w:val="28"/>
          <w:shd w:val="clear" w:color="auto" w:fill="FFFFFF"/>
          <w:lang w:val="en-US"/>
        </w:rPr>
        <w:t>Oliveira C. Effects of chitosan from </w:t>
      </w:r>
      <w:r w:rsidRPr="0069131F">
        <w:rPr>
          <w:rStyle w:val="a9"/>
          <w:i w:val="0"/>
          <w:szCs w:val="28"/>
          <w:shd w:val="clear" w:color="auto" w:fill="FFFFFF"/>
          <w:lang w:val="en-US"/>
        </w:rPr>
        <w:t>Cunninghamella elegans</w:t>
      </w:r>
      <w:r w:rsidRPr="0069131F">
        <w:rPr>
          <w:szCs w:val="28"/>
          <w:shd w:val="clear" w:color="auto" w:fill="FFFFFF"/>
          <w:lang w:val="en-US"/>
        </w:rPr>
        <w:t> on virulence of post-harvest pathogenic fungi in table grapes (</w:t>
      </w:r>
      <w:r w:rsidRPr="0069131F">
        <w:rPr>
          <w:rStyle w:val="a9"/>
          <w:i w:val="0"/>
          <w:szCs w:val="28"/>
          <w:shd w:val="clear" w:color="auto" w:fill="FFFFFF"/>
          <w:lang w:val="en-US"/>
        </w:rPr>
        <w:t>Vitis</w:t>
      </w:r>
      <w:r w:rsidRPr="0069131F">
        <w:rPr>
          <w:szCs w:val="28"/>
          <w:shd w:val="clear" w:color="auto" w:fill="FFFFFF"/>
          <w:lang w:val="en-US"/>
        </w:rPr>
        <w:t> </w:t>
      </w:r>
      <w:r w:rsidRPr="0069131F">
        <w:rPr>
          <w:rStyle w:val="a9"/>
          <w:i w:val="0"/>
          <w:szCs w:val="28"/>
          <w:shd w:val="clear" w:color="auto" w:fill="FFFFFF"/>
          <w:lang w:val="en-US"/>
        </w:rPr>
        <w:t>labrusca</w:t>
      </w:r>
      <w:r w:rsidRPr="0069131F">
        <w:rPr>
          <w:szCs w:val="28"/>
          <w:shd w:val="clear" w:color="auto" w:fill="FFFFFF"/>
          <w:lang w:val="en-US"/>
        </w:rPr>
        <w:t> L.) / C. Oliveira, M. Magnani, C. Sales, A. Pontes, G. Campos-Takaki // </w:t>
      </w:r>
      <w:r w:rsidRPr="0069131F">
        <w:rPr>
          <w:rStyle w:val="a9"/>
          <w:i w:val="0"/>
          <w:szCs w:val="28"/>
          <w:shd w:val="clear" w:color="auto" w:fill="FFFFFF"/>
          <w:lang w:val="en-US"/>
        </w:rPr>
        <w:t>International Journal of Food Microbiology</w:t>
      </w:r>
      <w:r w:rsidRPr="0069131F">
        <w:rPr>
          <w:szCs w:val="28"/>
          <w:shd w:val="clear" w:color="auto" w:fill="FFFFFF"/>
          <w:lang w:val="en-US"/>
        </w:rPr>
        <w:t xml:space="preserve">. – 2014. </w:t>
      </w:r>
      <w:r w:rsidR="00630EB2" w:rsidRPr="0069131F">
        <w:rPr>
          <w:szCs w:val="28"/>
          <w:lang w:val="en-US"/>
        </w:rPr>
        <w:t>–</w:t>
      </w:r>
      <w:r w:rsidRPr="0069131F">
        <w:rPr>
          <w:szCs w:val="28"/>
          <w:shd w:val="clear" w:color="auto" w:fill="FFFFFF"/>
          <w:lang w:val="en-US"/>
        </w:rPr>
        <w:t xml:space="preserve"> №171. – </w:t>
      </w:r>
      <w:r w:rsidRPr="0069131F">
        <w:rPr>
          <w:szCs w:val="28"/>
          <w:shd w:val="clear" w:color="auto" w:fill="FFFFFF"/>
        </w:rPr>
        <w:t>Р</w:t>
      </w:r>
      <w:r w:rsidRPr="0069131F">
        <w:rPr>
          <w:szCs w:val="28"/>
          <w:shd w:val="clear" w:color="auto" w:fill="FFFFFF"/>
          <w:lang w:val="en-US"/>
        </w:rPr>
        <w:t>. 54-61.</w:t>
      </w:r>
    </w:p>
    <w:p w:rsidR="00DC4A8F" w:rsidRPr="0069131F" w:rsidRDefault="00DC4A8F" w:rsidP="00DC4A8F">
      <w:pPr>
        <w:spacing w:line="360" w:lineRule="auto"/>
        <w:ind w:firstLine="709"/>
        <w:rPr>
          <w:szCs w:val="28"/>
          <w:shd w:val="clear" w:color="auto" w:fill="FFFFFF"/>
          <w:lang w:val="en-US"/>
        </w:rPr>
      </w:pPr>
      <w:r w:rsidRPr="0069131F">
        <w:rPr>
          <w:szCs w:val="28"/>
          <w:shd w:val="clear" w:color="auto" w:fill="FFFFFF"/>
        </w:rPr>
        <w:t>44.</w:t>
      </w:r>
      <w:r w:rsidRPr="0069131F">
        <w:rPr>
          <w:szCs w:val="28"/>
          <w:lang w:val="en-US"/>
        </w:rPr>
        <w:t xml:space="preserve"> </w:t>
      </w:r>
      <w:r w:rsidRPr="0069131F">
        <w:rPr>
          <w:szCs w:val="28"/>
          <w:shd w:val="clear" w:color="auto" w:fill="FFFFFF"/>
          <w:lang w:val="en-US"/>
        </w:rPr>
        <w:t>Souza F. Quitosana fúngica sobre larvas de nematoides gastrintestinais de caprinos / F. Souza, H. Silva, W. Paiva, T. Torres, A. Rocha, A. Bezerra // </w:t>
      </w:r>
      <w:r w:rsidRPr="0069131F">
        <w:rPr>
          <w:rStyle w:val="a9"/>
          <w:i w:val="0"/>
          <w:szCs w:val="28"/>
          <w:shd w:val="clear" w:color="auto" w:fill="FFFFFF"/>
          <w:lang w:val="en-US"/>
        </w:rPr>
        <w:t>Arquivos do Instituto Biológico</w:t>
      </w:r>
      <w:r w:rsidRPr="0069131F">
        <w:rPr>
          <w:szCs w:val="28"/>
          <w:shd w:val="clear" w:color="auto" w:fill="FFFFFF"/>
          <w:lang w:val="en-US"/>
        </w:rPr>
        <w:t xml:space="preserve">. – 2017. </w:t>
      </w:r>
      <w:r w:rsidR="00630EB2" w:rsidRPr="0069131F">
        <w:rPr>
          <w:szCs w:val="28"/>
          <w:lang w:val="en-US"/>
        </w:rPr>
        <w:t>–</w:t>
      </w:r>
      <w:r w:rsidRPr="0069131F">
        <w:rPr>
          <w:szCs w:val="28"/>
          <w:shd w:val="clear" w:color="auto" w:fill="FFFFFF"/>
          <w:lang w:val="en-US"/>
        </w:rPr>
        <w:t xml:space="preserve"> №84(0). – </w:t>
      </w:r>
      <w:r w:rsidRPr="0069131F">
        <w:rPr>
          <w:szCs w:val="28"/>
          <w:shd w:val="clear" w:color="auto" w:fill="FFFFFF"/>
        </w:rPr>
        <w:t>Р</w:t>
      </w:r>
      <w:r w:rsidRPr="0069131F">
        <w:rPr>
          <w:szCs w:val="28"/>
          <w:shd w:val="clear" w:color="auto" w:fill="FFFFFF"/>
          <w:lang w:val="en-US"/>
        </w:rPr>
        <w:t>. 1-5.</w:t>
      </w:r>
    </w:p>
    <w:p w:rsidR="00DC4A8F" w:rsidRPr="0069131F" w:rsidRDefault="00DC4A8F" w:rsidP="00DC4A8F">
      <w:pPr>
        <w:spacing w:line="360" w:lineRule="auto"/>
        <w:ind w:firstLine="709"/>
        <w:rPr>
          <w:szCs w:val="28"/>
          <w:shd w:val="clear" w:color="auto" w:fill="FFFFFF"/>
        </w:rPr>
      </w:pPr>
      <w:r w:rsidRPr="0069131F">
        <w:rPr>
          <w:szCs w:val="28"/>
          <w:shd w:val="clear" w:color="auto" w:fill="FFFFFF"/>
        </w:rPr>
        <w:t>45.</w:t>
      </w:r>
      <w:r w:rsidRPr="0069131F">
        <w:rPr>
          <w:szCs w:val="28"/>
          <w:lang w:val="en-US"/>
        </w:rPr>
        <w:t xml:space="preserve"> </w:t>
      </w:r>
      <w:r w:rsidRPr="0069131F">
        <w:rPr>
          <w:szCs w:val="28"/>
          <w:shd w:val="clear" w:color="auto" w:fill="FFFFFF"/>
          <w:lang w:val="en-US"/>
        </w:rPr>
        <w:t>Moussa S. Evaluation of fungal chitosan as a biocontrol and antibacterial agent using fluorescence-labeling / Moussa S., Tayel A., Al-Turki I. // </w:t>
      </w:r>
      <w:r w:rsidRPr="0069131F">
        <w:rPr>
          <w:rStyle w:val="a9"/>
          <w:i w:val="0"/>
          <w:szCs w:val="28"/>
          <w:shd w:val="clear" w:color="auto" w:fill="FFFFFF"/>
          <w:lang w:val="en-US"/>
        </w:rPr>
        <w:t>International Journal of Biological Macromolecules</w:t>
      </w:r>
      <w:r w:rsidRPr="0069131F">
        <w:rPr>
          <w:szCs w:val="28"/>
          <w:shd w:val="clear" w:color="auto" w:fill="FFFFFF"/>
          <w:lang w:val="en-US"/>
        </w:rPr>
        <w:t xml:space="preserve">. – 2013. </w:t>
      </w:r>
      <w:r w:rsidR="00630EB2" w:rsidRPr="0069131F">
        <w:rPr>
          <w:szCs w:val="28"/>
          <w:lang w:val="en-US"/>
        </w:rPr>
        <w:t>–</w:t>
      </w:r>
      <w:r w:rsidRPr="0069131F">
        <w:rPr>
          <w:szCs w:val="28"/>
          <w:shd w:val="clear" w:color="auto" w:fill="FFFFFF"/>
          <w:lang w:val="en-US"/>
        </w:rPr>
        <w:t xml:space="preserve"> №54. – </w:t>
      </w:r>
      <w:r w:rsidR="00630EB2">
        <w:rPr>
          <w:szCs w:val="28"/>
          <w:shd w:val="clear" w:color="auto" w:fill="FFFFFF"/>
          <w:lang w:val="en-US"/>
        </w:rPr>
        <w:br/>
      </w:r>
      <w:r w:rsidRPr="0069131F">
        <w:rPr>
          <w:szCs w:val="28"/>
          <w:shd w:val="clear" w:color="auto" w:fill="FFFFFF"/>
        </w:rPr>
        <w:t>Р</w:t>
      </w:r>
      <w:r w:rsidRPr="0069131F">
        <w:rPr>
          <w:szCs w:val="28"/>
          <w:shd w:val="clear" w:color="auto" w:fill="FFFFFF"/>
          <w:lang w:val="en-US"/>
        </w:rPr>
        <w:t>. 204-208.</w:t>
      </w:r>
    </w:p>
    <w:p w:rsidR="00DC4A8F" w:rsidRPr="0069131F" w:rsidRDefault="00DC4A8F" w:rsidP="00DC4A8F">
      <w:pPr>
        <w:spacing w:line="360" w:lineRule="auto"/>
        <w:ind w:firstLine="709"/>
        <w:rPr>
          <w:szCs w:val="28"/>
          <w:shd w:val="clear" w:color="auto" w:fill="FFFFFF"/>
        </w:rPr>
      </w:pPr>
      <w:r w:rsidRPr="0069131F">
        <w:rPr>
          <w:szCs w:val="28"/>
          <w:shd w:val="clear" w:color="auto" w:fill="FFFFFF"/>
        </w:rPr>
        <w:t>46.</w:t>
      </w:r>
      <w:r w:rsidRPr="0069131F">
        <w:rPr>
          <w:szCs w:val="28"/>
          <w:lang w:val="en-US"/>
        </w:rPr>
        <w:t xml:space="preserve"> </w:t>
      </w:r>
      <w:r w:rsidR="00630EB2">
        <w:rPr>
          <w:szCs w:val="28"/>
          <w:shd w:val="clear" w:color="auto" w:fill="FFFFFF"/>
          <w:lang w:val="en-US"/>
        </w:rPr>
        <w:t xml:space="preserve">Tayel A. </w:t>
      </w:r>
      <w:r w:rsidRPr="0069131F">
        <w:rPr>
          <w:szCs w:val="28"/>
          <w:shd w:val="clear" w:color="auto" w:fill="FFFFFF"/>
          <w:lang w:val="en-US"/>
        </w:rPr>
        <w:t xml:space="preserve">Fungal chitosan from date wastes and its application as a biopreservative for minced meat / A. Tayel, S. Ibrahim, M. Al-Saman, S. Moussa // </w:t>
      </w:r>
      <w:r w:rsidRPr="0069131F">
        <w:rPr>
          <w:rStyle w:val="a9"/>
          <w:i w:val="0"/>
          <w:szCs w:val="28"/>
          <w:shd w:val="clear" w:color="auto" w:fill="FFFFFF"/>
          <w:lang w:val="en-US"/>
        </w:rPr>
        <w:t>International Journal of Biological Macromolecules</w:t>
      </w:r>
      <w:r w:rsidRPr="0069131F">
        <w:rPr>
          <w:szCs w:val="28"/>
          <w:shd w:val="clear" w:color="auto" w:fill="FFFFFF"/>
          <w:lang w:val="en-US"/>
        </w:rPr>
        <w:t xml:space="preserve">. – 2014. </w:t>
      </w:r>
      <w:r w:rsidR="00630EB2" w:rsidRPr="0069131F">
        <w:rPr>
          <w:szCs w:val="28"/>
          <w:lang w:val="en-US"/>
        </w:rPr>
        <w:t>–</w:t>
      </w:r>
      <w:r w:rsidRPr="0069131F">
        <w:rPr>
          <w:szCs w:val="28"/>
          <w:shd w:val="clear" w:color="auto" w:fill="FFFFFF"/>
          <w:lang w:val="en-US"/>
        </w:rPr>
        <w:t xml:space="preserve"> №69. – Р. 471-475.</w:t>
      </w:r>
    </w:p>
    <w:p w:rsidR="00DC4A8F" w:rsidRPr="0069131F" w:rsidRDefault="00DC4A8F" w:rsidP="00DC4A8F">
      <w:pPr>
        <w:spacing w:line="360" w:lineRule="auto"/>
        <w:ind w:firstLine="709"/>
        <w:rPr>
          <w:szCs w:val="28"/>
          <w:lang w:val="en-US"/>
        </w:rPr>
      </w:pPr>
      <w:r w:rsidRPr="0069131F">
        <w:rPr>
          <w:szCs w:val="28"/>
          <w:shd w:val="clear" w:color="auto" w:fill="FFFFFF"/>
        </w:rPr>
        <w:t>47.</w:t>
      </w:r>
      <w:r w:rsidRPr="0069131F">
        <w:rPr>
          <w:szCs w:val="28"/>
          <w:lang w:val="en-US"/>
        </w:rPr>
        <w:t xml:space="preserve"> </w:t>
      </w:r>
      <w:r w:rsidRPr="0069131F">
        <w:rPr>
          <w:szCs w:val="28"/>
          <w:shd w:val="clear" w:color="auto" w:fill="FFFFFF"/>
          <w:lang w:val="en-US"/>
        </w:rPr>
        <w:t xml:space="preserve">Klaykruayat B. Chemical modification of chitosan with cationic hyperbranched dendritic polyamidoamine and its antimicrobial activity on cotton fabric / B. Klaykruayat, K. Siralertmukul, K. Srikulkit // Carbohydr Polym. – 2010. </w:t>
      </w:r>
      <w:r w:rsidR="00630EB2" w:rsidRPr="0069131F">
        <w:rPr>
          <w:szCs w:val="28"/>
          <w:lang w:val="en-US"/>
        </w:rPr>
        <w:t>–</w:t>
      </w:r>
      <w:r w:rsidRPr="0069131F">
        <w:rPr>
          <w:szCs w:val="28"/>
          <w:shd w:val="clear" w:color="auto" w:fill="FFFFFF"/>
          <w:lang w:val="en-US"/>
        </w:rPr>
        <w:t xml:space="preserve"> №80(1). – </w:t>
      </w:r>
      <w:r w:rsidRPr="0069131F">
        <w:rPr>
          <w:szCs w:val="28"/>
          <w:shd w:val="clear" w:color="auto" w:fill="FFFFFF"/>
        </w:rPr>
        <w:t>Р</w:t>
      </w:r>
      <w:r w:rsidRPr="0069131F">
        <w:rPr>
          <w:szCs w:val="28"/>
          <w:shd w:val="clear" w:color="auto" w:fill="FFFFFF"/>
          <w:lang w:val="en-US"/>
        </w:rPr>
        <w:t>. 197–207.</w:t>
      </w:r>
      <w:r w:rsidRPr="0069131F">
        <w:rPr>
          <w:szCs w:val="28"/>
          <w:shd w:val="clear" w:color="auto" w:fill="FFFFFF"/>
        </w:rPr>
        <w:t>48.</w:t>
      </w:r>
      <w:r w:rsidRPr="0069131F">
        <w:rPr>
          <w:szCs w:val="28"/>
          <w:lang w:val="en-US"/>
        </w:rPr>
        <w:t xml:space="preserve"> </w:t>
      </w:r>
    </w:p>
    <w:p w:rsidR="00DC4A8F" w:rsidRPr="0069131F" w:rsidRDefault="00DC4A8F" w:rsidP="00DC4A8F">
      <w:pPr>
        <w:spacing w:line="360" w:lineRule="auto"/>
        <w:ind w:firstLine="709"/>
        <w:rPr>
          <w:szCs w:val="28"/>
          <w:shd w:val="clear" w:color="auto" w:fill="FFFFFF"/>
          <w:lang w:val="en-US"/>
        </w:rPr>
      </w:pPr>
      <w:r w:rsidRPr="0069131F">
        <w:rPr>
          <w:szCs w:val="28"/>
        </w:rPr>
        <w:lastRenderedPageBreak/>
        <w:t xml:space="preserve">48. </w:t>
      </w:r>
      <w:r w:rsidRPr="0069131F">
        <w:rPr>
          <w:szCs w:val="28"/>
          <w:shd w:val="clear" w:color="auto" w:fill="FFFFFF"/>
          <w:lang w:val="en-US"/>
        </w:rPr>
        <w:t xml:space="preserve">Lim S. Synthesis and antimicrobial activity of a water-soluble chitosan derivative with a fiber-reactive group / S. Lim, S. Hudson // Carbohydr Res. – 2004. – №339(2). – </w:t>
      </w:r>
      <w:r w:rsidRPr="0069131F">
        <w:rPr>
          <w:szCs w:val="28"/>
          <w:shd w:val="clear" w:color="auto" w:fill="FFFFFF"/>
        </w:rPr>
        <w:t>Р</w:t>
      </w:r>
      <w:r w:rsidRPr="0069131F">
        <w:rPr>
          <w:szCs w:val="28"/>
          <w:shd w:val="clear" w:color="auto" w:fill="FFFFFF"/>
          <w:lang w:val="en-US"/>
        </w:rPr>
        <w:t>. 313–319.</w:t>
      </w:r>
    </w:p>
    <w:p w:rsidR="00DC4A8F" w:rsidRPr="0069131F" w:rsidRDefault="00DC4A8F" w:rsidP="00DC4A8F">
      <w:pPr>
        <w:spacing w:line="360" w:lineRule="auto"/>
        <w:ind w:firstLine="709"/>
        <w:rPr>
          <w:szCs w:val="28"/>
          <w:shd w:val="clear" w:color="auto" w:fill="FFFFFF"/>
          <w:lang w:val="en-US"/>
        </w:rPr>
      </w:pPr>
      <w:r w:rsidRPr="0069131F">
        <w:rPr>
          <w:szCs w:val="28"/>
          <w:shd w:val="clear" w:color="auto" w:fill="FFFFFF"/>
        </w:rPr>
        <w:t>49.</w:t>
      </w:r>
      <w:r w:rsidRPr="0069131F">
        <w:rPr>
          <w:szCs w:val="28"/>
          <w:lang w:val="en-US"/>
        </w:rPr>
        <w:t xml:space="preserve"> </w:t>
      </w:r>
      <w:r w:rsidRPr="0069131F">
        <w:rPr>
          <w:szCs w:val="28"/>
          <w:shd w:val="clear" w:color="auto" w:fill="FFFFFF"/>
          <w:lang w:val="en-US"/>
        </w:rPr>
        <w:t xml:space="preserve">Amorim R. Chitosan from Syncephalastrum racemosum used as a film support for lípase immobilization / R. Amorim, E. Melo, M. Carneiro-da-Cunha, W. Ledingham, G. M. Campos-Takaki // </w:t>
      </w:r>
      <w:r w:rsidRPr="0069131F">
        <w:rPr>
          <w:rStyle w:val="a9"/>
          <w:i w:val="0"/>
          <w:szCs w:val="28"/>
          <w:shd w:val="clear" w:color="auto" w:fill="FFFFFF"/>
          <w:lang w:val="en-US"/>
        </w:rPr>
        <w:t>Bioresource Technology</w:t>
      </w:r>
      <w:r w:rsidRPr="0069131F">
        <w:rPr>
          <w:szCs w:val="28"/>
          <w:shd w:val="clear" w:color="auto" w:fill="FFFFFF"/>
          <w:lang w:val="en-US"/>
        </w:rPr>
        <w:t xml:space="preserve">. – 2003. </w:t>
      </w:r>
      <w:r w:rsidR="00630EB2" w:rsidRPr="0069131F">
        <w:rPr>
          <w:szCs w:val="28"/>
          <w:lang w:val="en-US"/>
        </w:rPr>
        <w:t>–</w:t>
      </w:r>
      <w:r w:rsidRPr="0069131F">
        <w:rPr>
          <w:szCs w:val="28"/>
          <w:shd w:val="clear" w:color="auto" w:fill="FFFFFF"/>
          <w:lang w:val="en-US"/>
        </w:rPr>
        <w:t xml:space="preserve"> №89(1). – </w:t>
      </w:r>
      <w:r w:rsidRPr="0069131F">
        <w:rPr>
          <w:szCs w:val="28"/>
          <w:shd w:val="clear" w:color="auto" w:fill="FFFFFF"/>
        </w:rPr>
        <w:t>Р</w:t>
      </w:r>
      <w:r w:rsidRPr="0069131F">
        <w:rPr>
          <w:szCs w:val="28"/>
          <w:shd w:val="clear" w:color="auto" w:fill="FFFFFF"/>
          <w:lang w:val="en-US"/>
        </w:rPr>
        <w:t>. 35-39.</w:t>
      </w:r>
    </w:p>
    <w:p w:rsidR="00DC4A8F" w:rsidRPr="0069131F" w:rsidRDefault="00DC4A8F" w:rsidP="00DC4A8F">
      <w:pPr>
        <w:spacing w:line="360" w:lineRule="auto"/>
        <w:ind w:firstLine="709"/>
        <w:rPr>
          <w:szCs w:val="28"/>
          <w:shd w:val="clear" w:color="auto" w:fill="FFFFFF"/>
          <w:lang w:val="en-US"/>
        </w:rPr>
      </w:pPr>
      <w:r w:rsidRPr="0069131F">
        <w:rPr>
          <w:szCs w:val="28"/>
          <w:shd w:val="clear" w:color="auto" w:fill="FFFFFF"/>
        </w:rPr>
        <w:t>50.</w:t>
      </w:r>
      <w:r w:rsidRPr="0069131F">
        <w:rPr>
          <w:szCs w:val="28"/>
          <w:lang w:val="en-US"/>
        </w:rPr>
        <w:t xml:space="preserve"> </w:t>
      </w:r>
      <w:r w:rsidRPr="0069131F">
        <w:rPr>
          <w:szCs w:val="28"/>
          <w:shd w:val="clear" w:color="auto" w:fill="FFFFFF"/>
          <w:lang w:val="en-US"/>
        </w:rPr>
        <w:t xml:space="preserve">Shibuya N. Oligosaccharide signaling for defense responses in plant / N. Shibuya, E. Mimami // Physiol Mol Plant P. – 2001. </w:t>
      </w:r>
      <w:r w:rsidR="00630EB2" w:rsidRPr="0069131F">
        <w:rPr>
          <w:szCs w:val="28"/>
          <w:lang w:val="en-US"/>
        </w:rPr>
        <w:t>–</w:t>
      </w:r>
      <w:r w:rsidRPr="0069131F">
        <w:rPr>
          <w:szCs w:val="28"/>
          <w:shd w:val="clear" w:color="auto" w:fill="FFFFFF"/>
          <w:lang w:val="en-US"/>
        </w:rPr>
        <w:t xml:space="preserve"> №59. – Р. 223-233.</w:t>
      </w:r>
    </w:p>
    <w:p w:rsidR="00DC4A8F" w:rsidRPr="0069131F" w:rsidRDefault="00DC4A8F" w:rsidP="00DC4A8F">
      <w:pPr>
        <w:spacing w:line="360" w:lineRule="auto"/>
        <w:ind w:firstLine="709"/>
        <w:rPr>
          <w:szCs w:val="28"/>
          <w:lang w:val="en-US"/>
        </w:rPr>
      </w:pPr>
      <w:r w:rsidRPr="0069131F">
        <w:rPr>
          <w:szCs w:val="28"/>
          <w:shd w:val="clear" w:color="auto" w:fill="FFFFFF"/>
        </w:rPr>
        <w:t>51.</w:t>
      </w:r>
      <w:r w:rsidRPr="0069131F">
        <w:rPr>
          <w:szCs w:val="28"/>
          <w:lang w:val="en-US"/>
        </w:rPr>
        <w:t xml:space="preserve"> </w:t>
      </w:r>
      <w:r w:rsidRPr="0069131F">
        <w:rPr>
          <w:szCs w:val="28"/>
          <w:shd w:val="clear" w:color="auto" w:fill="FFFFFF"/>
          <w:lang w:val="en-US"/>
        </w:rPr>
        <w:t xml:space="preserve">Batista A. Review of fungal chitosan: past, present and perspectives in Brazil / A. Batista, N. Souza, W. Paiva // Polímeros. – 2018. </w:t>
      </w:r>
      <w:r w:rsidR="00630EB2" w:rsidRPr="0069131F">
        <w:rPr>
          <w:szCs w:val="28"/>
          <w:lang w:val="en-US"/>
        </w:rPr>
        <w:t>–</w:t>
      </w:r>
      <w:r w:rsidRPr="0069131F">
        <w:rPr>
          <w:szCs w:val="28"/>
          <w:shd w:val="clear" w:color="auto" w:fill="FFFFFF"/>
          <w:lang w:val="en-US"/>
        </w:rPr>
        <w:t xml:space="preserve"> №28(3). – </w:t>
      </w:r>
      <w:r w:rsidRPr="0069131F">
        <w:rPr>
          <w:szCs w:val="28"/>
          <w:shd w:val="clear" w:color="auto" w:fill="FFFFFF"/>
        </w:rPr>
        <w:t>Р</w:t>
      </w:r>
      <w:r w:rsidRPr="0069131F">
        <w:rPr>
          <w:szCs w:val="28"/>
          <w:shd w:val="clear" w:color="auto" w:fill="FFFFFF"/>
          <w:lang w:val="en-US"/>
        </w:rPr>
        <w:t>. 275–283.</w:t>
      </w:r>
    </w:p>
    <w:p w:rsidR="00DC4A8F" w:rsidRPr="0069131F" w:rsidRDefault="00DC4A8F" w:rsidP="00DC4A8F">
      <w:pPr>
        <w:spacing w:line="360" w:lineRule="auto"/>
        <w:ind w:firstLine="709"/>
        <w:rPr>
          <w:szCs w:val="28"/>
          <w:lang w:val="en-US"/>
        </w:rPr>
      </w:pPr>
      <w:r w:rsidRPr="0069131F">
        <w:rPr>
          <w:szCs w:val="28"/>
        </w:rPr>
        <w:t>52.</w:t>
      </w:r>
      <w:r w:rsidRPr="0069131F">
        <w:rPr>
          <w:szCs w:val="28"/>
          <w:lang w:val="en-US"/>
        </w:rPr>
        <w:t xml:space="preserve"> </w:t>
      </w:r>
      <w:r w:rsidRPr="0069131F">
        <w:rPr>
          <w:szCs w:val="28"/>
          <w:shd w:val="clear" w:color="auto" w:fill="FFFFFF"/>
          <w:lang w:val="en-US"/>
        </w:rPr>
        <w:t xml:space="preserve">Stamford N. Organic matter inoculated with diazotrophic bacterium Beijerinckia indica and Cunninghamella elegans fungus containing chitosan on banana" Williams" in field / Stamford N. // </w:t>
      </w:r>
      <w:r w:rsidRPr="0069131F">
        <w:rPr>
          <w:iCs/>
          <w:szCs w:val="28"/>
          <w:shd w:val="clear" w:color="auto" w:fill="FFFFFF"/>
          <w:lang w:val="en-US"/>
        </w:rPr>
        <w:t xml:space="preserve">Acta Scientiarum. Agronomy. – 2017. </w:t>
      </w:r>
      <w:r w:rsidR="00630EB2" w:rsidRPr="0069131F">
        <w:rPr>
          <w:szCs w:val="28"/>
          <w:lang w:val="en-US"/>
        </w:rPr>
        <w:t>–</w:t>
      </w:r>
      <w:r w:rsidRPr="0069131F">
        <w:rPr>
          <w:iCs/>
          <w:szCs w:val="28"/>
          <w:shd w:val="clear" w:color="auto" w:fill="FFFFFF"/>
          <w:lang w:val="en-US"/>
        </w:rPr>
        <w:t xml:space="preserve"> №</w:t>
      </w:r>
      <w:r w:rsidRPr="0069131F">
        <w:rPr>
          <w:szCs w:val="28"/>
          <w:shd w:val="clear" w:color="auto" w:fill="FFFFFF"/>
          <w:lang w:val="en-US"/>
        </w:rPr>
        <w:t>39.1. – Р. 33-41.</w:t>
      </w:r>
    </w:p>
    <w:p w:rsidR="00DC4A8F" w:rsidRPr="0069131F" w:rsidRDefault="00DC4A8F" w:rsidP="00DC4A8F">
      <w:pPr>
        <w:spacing w:line="360" w:lineRule="auto"/>
        <w:ind w:firstLine="709"/>
        <w:rPr>
          <w:szCs w:val="28"/>
          <w:lang w:val="en-US"/>
        </w:rPr>
      </w:pPr>
      <w:r w:rsidRPr="0069131F">
        <w:rPr>
          <w:szCs w:val="28"/>
        </w:rPr>
        <w:t>53.</w:t>
      </w:r>
      <w:r w:rsidRPr="0069131F">
        <w:rPr>
          <w:szCs w:val="28"/>
          <w:lang w:val="en-US"/>
        </w:rPr>
        <w:t xml:space="preserve"> Tayel A. A. Microbial chitosan as a biopreservative for fish sausages / A. A. Tayel // </w:t>
      </w:r>
      <w:r w:rsidRPr="0069131F">
        <w:rPr>
          <w:rStyle w:val="a9"/>
          <w:i w:val="0"/>
          <w:szCs w:val="28"/>
          <w:lang w:val="en-US"/>
        </w:rPr>
        <w:t>International Journal of Biological Macromolecules</w:t>
      </w:r>
      <w:r w:rsidRPr="0069131F">
        <w:rPr>
          <w:szCs w:val="28"/>
          <w:lang w:val="en-US"/>
        </w:rPr>
        <w:t xml:space="preserve">. – 2016. </w:t>
      </w:r>
      <w:r w:rsidR="00630EB2" w:rsidRPr="0069131F">
        <w:rPr>
          <w:szCs w:val="28"/>
          <w:lang w:val="en-US"/>
        </w:rPr>
        <w:t>–</w:t>
      </w:r>
      <w:r w:rsidRPr="0069131F">
        <w:rPr>
          <w:szCs w:val="28"/>
          <w:lang w:val="en-US"/>
        </w:rPr>
        <w:t xml:space="preserve"> №93(1). – </w:t>
      </w:r>
      <w:r w:rsidRPr="0069131F">
        <w:rPr>
          <w:szCs w:val="28"/>
        </w:rPr>
        <w:t>Р</w:t>
      </w:r>
      <w:r w:rsidRPr="0069131F">
        <w:rPr>
          <w:szCs w:val="28"/>
          <w:lang w:val="en-US"/>
        </w:rPr>
        <w:t>. 41-46.</w:t>
      </w:r>
    </w:p>
    <w:p w:rsidR="00DC4A8F" w:rsidRPr="0069131F" w:rsidRDefault="00DC4A8F" w:rsidP="00DC4A8F">
      <w:pPr>
        <w:spacing w:line="360" w:lineRule="auto"/>
        <w:ind w:firstLine="709"/>
        <w:rPr>
          <w:szCs w:val="28"/>
          <w:lang w:val="en-US"/>
        </w:rPr>
      </w:pPr>
      <w:r w:rsidRPr="0069131F">
        <w:rPr>
          <w:szCs w:val="28"/>
        </w:rPr>
        <w:t>54.</w:t>
      </w:r>
      <w:r w:rsidRPr="0069131F">
        <w:rPr>
          <w:szCs w:val="28"/>
          <w:lang w:val="en-US"/>
        </w:rPr>
        <w:t xml:space="preserve"> </w:t>
      </w:r>
      <w:r w:rsidRPr="0069131F">
        <w:rPr>
          <w:szCs w:val="28"/>
          <w:shd w:val="clear" w:color="auto" w:fill="FFFFFF"/>
          <w:lang w:val="en-US"/>
        </w:rPr>
        <w:t xml:space="preserve">Yu T. Integrated control of blue mold in pear fruit by combined application of chitosan, a biocontrol yeast and calcium chloride / T. Yu, C. Yu, F. Chen, K. Sheng, M. Zunun // </w:t>
      </w:r>
      <w:r w:rsidRPr="0069131F">
        <w:rPr>
          <w:rStyle w:val="a9"/>
          <w:i w:val="0"/>
          <w:szCs w:val="28"/>
          <w:shd w:val="clear" w:color="auto" w:fill="FFFFFF"/>
          <w:lang w:val="en-US"/>
        </w:rPr>
        <w:t>Postharvest Biology and Technology</w:t>
      </w:r>
      <w:r w:rsidRPr="0069131F">
        <w:rPr>
          <w:szCs w:val="28"/>
          <w:shd w:val="clear" w:color="auto" w:fill="FFFFFF"/>
          <w:lang w:val="en-US"/>
        </w:rPr>
        <w:t xml:space="preserve">. – 2012. </w:t>
      </w:r>
      <w:r w:rsidR="00630EB2" w:rsidRPr="0069131F">
        <w:rPr>
          <w:szCs w:val="28"/>
          <w:lang w:val="en-US"/>
        </w:rPr>
        <w:t>–</w:t>
      </w:r>
      <w:r w:rsidRPr="0069131F">
        <w:rPr>
          <w:szCs w:val="28"/>
          <w:shd w:val="clear" w:color="auto" w:fill="FFFFFF"/>
          <w:lang w:val="en-US"/>
        </w:rPr>
        <w:t xml:space="preserve">№69. – </w:t>
      </w:r>
      <w:r w:rsidRPr="0069131F">
        <w:rPr>
          <w:szCs w:val="28"/>
          <w:shd w:val="clear" w:color="auto" w:fill="FFFFFF"/>
        </w:rPr>
        <w:t>Р</w:t>
      </w:r>
      <w:r w:rsidRPr="0069131F">
        <w:rPr>
          <w:szCs w:val="28"/>
          <w:shd w:val="clear" w:color="auto" w:fill="FFFFFF"/>
          <w:lang w:val="en-US"/>
        </w:rPr>
        <w:t>. 49-53.</w:t>
      </w:r>
    </w:p>
    <w:p w:rsidR="00DC4A8F" w:rsidRPr="0069131F" w:rsidRDefault="00DC4A8F" w:rsidP="00DC4A8F">
      <w:pPr>
        <w:spacing w:line="360" w:lineRule="auto"/>
        <w:ind w:firstLine="709"/>
        <w:rPr>
          <w:szCs w:val="28"/>
        </w:rPr>
      </w:pPr>
      <w:r w:rsidRPr="0069131F">
        <w:rPr>
          <w:szCs w:val="28"/>
        </w:rPr>
        <w:t>55.</w:t>
      </w:r>
      <w:r w:rsidRPr="0069131F">
        <w:rPr>
          <w:szCs w:val="28"/>
          <w:lang w:val="en-US"/>
        </w:rPr>
        <w:t xml:space="preserve"> </w:t>
      </w:r>
      <w:r w:rsidRPr="0069131F">
        <w:rPr>
          <w:iCs/>
          <w:szCs w:val="28"/>
          <w:lang w:val="en-US" w:eastAsia="uk-UA"/>
        </w:rPr>
        <w:t>National Center for Biotechnology Information [</w:t>
      </w:r>
      <w:r w:rsidRPr="0069131F">
        <w:rPr>
          <w:iCs/>
          <w:szCs w:val="28"/>
          <w:lang w:eastAsia="uk-UA"/>
        </w:rPr>
        <w:t>Електронний</w:t>
      </w:r>
      <w:r w:rsidRPr="0069131F">
        <w:rPr>
          <w:iCs/>
          <w:szCs w:val="28"/>
          <w:lang w:val="en-US" w:eastAsia="uk-UA"/>
        </w:rPr>
        <w:t xml:space="preserve"> </w:t>
      </w:r>
      <w:r w:rsidRPr="0069131F">
        <w:rPr>
          <w:iCs/>
          <w:szCs w:val="28"/>
          <w:lang w:eastAsia="uk-UA"/>
        </w:rPr>
        <w:t>ресурс</w:t>
      </w:r>
      <w:r w:rsidRPr="0069131F">
        <w:rPr>
          <w:iCs/>
          <w:szCs w:val="28"/>
          <w:lang w:val="en-US" w:eastAsia="uk-UA"/>
        </w:rPr>
        <w:t xml:space="preserve">] – </w:t>
      </w:r>
      <w:r w:rsidRPr="0069131F">
        <w:rPr>
          <w:iCs/>
          <w:szCs w:val="28"/>
          <w:lang w:eastAsia="uk-UA"/>
        </w:rPr>
        <w:t>Режим</w:t>
      </w:r>
      <w:r w:rsidRPr="0069131F">
        <w:rPr>
          <w:iCs/>
          <w:szCs w:val="28"/>
          <w:lang w:val="en-US" w:eastAsia="uk-UA"/>
        </w:rPr>
        <w:t xml:space="preserve"> </w:t>
      </w:r>
      <w:r w:rsidRPr="0069131F">
        <w:rPr>
          <w:iCs/>
          <w:szCs w:val="28"/>
          <w:lang w:eastAsia="uk-UA"/>
        </w:rPr>
        <w:t>доступу</w:t>
      </w:r>
      <w:r w:rsidRPr="0069131F">
        <w:rPr>
          <w:iCs/>
          <w:szCs w:val="28"/>
          <w:lang w:val="en-US" w:eastAsia="uk-UA"/>
        </w:rPr>
        <w:t xml:space="preserve"> http://blast.ncbi.nlm.nih.gov/. – </w:t>
      </w:r>
      <w:r w:rsidRPr="0069131F">
        <w:rPr>
          <w:iCs/>
          <w:szCs w:val="28"/>
          <w:lang w:eastAsia="uk-UA"/>
        </w:rPr>
        <w:t>Заголовок</w:t>
      </w:r>
      <w:r w:rsidRPr="0069131F">
        <w:rPr>
          <w:iCs/>
          <w:szCs w:val="28"/>
          <w:lang w:val="en-US" w:eastAsia="uk-UA"/>
        </w:rPr>
        <w:t xml:space="preserve"> </w:t>
      </w:r>
      <w:r w:rsidRPr="0069131F">
        <w:rPr>
          <w:iCs/>
          <w:szCs w:val="28"/>
          <w:lang w:eastAsia="uk-UA"/>
        </w:rPr>
        <w:t>з</w:t>
      </w:r>
      <w:r w:rsidRPr="0069131F">
        <w:rPr>
          <w:iCs/>
          <w:szCs w:val="28"/>
          <w:lang w:val="en-US" w:eastAsia="uk-UA"/>
        </w:rPr>
        <w:t xml:space="preserve"> </w:t>
      </w:r>
      <w:r w:rsidRPr="0069131F">
        <w:rPr>
          <w:iCs/>
          <w:szCs w:val="28"/>
          <w:lang w:eastAsia="uk-UA"/>
        </w:rPr>
        <w:t>екрану.</w:t>
      </w:r>
    </w:p>
    <w:p w:rsidR="00DC4A8F" w:rsidRPr="0069131F" w:rsidRDefault="00DC4A8F" w:rsidP="00DC4A8F">
      <w:pPr>
        <w:spacing w:line="360" w:lineRule="auto"/>
        <w:ind w:firstLine="709"/>
        <w:rPr>
          <w:szCs w:val="28"/>
          <w:lang w:val="en-US"/>
        </w:rPr>
      </w:pPr>
      <w:r w:rsidRPr="0069131F">
        <w:rPr>
          <w:szCs w:val="28"/>
        </w:rPr>
        <w:t>56.</w:t>
      </w:r>
      <w:r w:rsidRPr="0069131F">
        <w:rPr>
          <w:szCs w:val="28"/>
          <w:lang w:val="en-US"/>
        </w:rPr>
        <w:t xml:space="preserve"> </w:t>
      </w:r>
      <w:bookmarkStart w:id="128" w:name="_Toc536183577"/>
      <w:bookmarkStart w:id="129" w:name="_Toc536183724"/>
      <w:r w:rsidRPr="0069131F">
        <w:rPr>
          <w:rStyle w:val="10"/>
          <w:rFonts w:eastAsia="Calibri" w:cs="Times New Roman"/>
          <w:b w:val="0"/>
          <w:szCs w:val="28"/>
          <w:lang w:val="en-US"/>
        </w:rPr>
        <w:t xml:space="preserve">Li W. Saturated BLAST: an automated multiple intermediate sequence search used to detect distant homology / W. Li, F. Pio, K. Pawłowski, A. Godzik // Bioinformatics. – 2000. –16. – № 12. – </w:t>
      </w:r>
      <w:r w:rsidRPr="0069131F">
        <w:rPr>
          <w:rStyle w:val="10"/>
          <w:rFonts w:eastAsia="Calibri" w:cs="Times New Roman"/>
          <w:b w:val="0"/>
          <w:szCs w:val="28"/>
        </w:rPr>
        <w:t>Р</w:t>
      </w:r>
      <w:r w:rsidRPr="0069131F">
        <w:rPr>
          <w:rStyle w:val="10"/>
          <w:rFonts w:eastAsia="Calibri" w:cs="Times New Roman"/>
          <w:b w:val="0"/>
          <w:szCs w:val="28"/>
          <w:lang w:val="en-US"/>
        </w:rPr>
        <w:t>. 1105-1110.</w:t>
      </w:r>
      <w:bookmarkEnd w:id="128"/>
      <w:bookmarkEnd w:id="129"/>
    </w:p>
    <w:p w:rsidR="00DC4A8F" w:rsidRPr="0069131F" w:rsidRDefault="00DC4A8F" w:rsidP="00DC4A8F">
      <w:pPr>
        <w:spacing w:line="360" w:lineRule="auto"/>
        <w:ind w:firstLine="709"/>
        <w:rPr>
          <w:szCs w:val="28"/>
        </w:rPr>
      </w:pPr>
      <w:r w:rsidRPr="0069131F">
        <w:rPr>
          <w:szCs w:val="28"/>
        </w:rPr>
        <w:t>57. Морозов А.И. Выращивание шампиньонов / А.И. Морозов. – АСТ «Сталкер», 2001. – 48 с.</w:t>
      </w:r>
    </w:p>
    <w:p w:rsidR="00DC4A8F" w:rsidRPr="0069131F" w:rsidRDefault="00DC4A8F" w:rsidP="00DC4A8F">
      <w:pPr>
        <w:spacing w:line="360" w:lineRule="auto"/>
        <w:ind w:firstLine="709"/>
        <w:rPr>
          <w:szCs w:val="28"/>
        </w:rPr>
      </w:pPr>
      <w:r w:rsidRPr="0069131F">
        <w:rPr>
          <w:szCs w:val="28"/>
        </w:rPr>
        <w:lastRenderedPageBreak/>
        <w:t>58.</w:t>
      </w:r>
      <w:r w:rsidRPr="0069131F">
        <w:rPr>
          <w:szCs w:val="28"/>
          <w:shd w:val="clear" w:color="auto" w:fill="FFFFFF"/>
        </w:rPr>
        <w:t xml:space="preserve"> Горбик П. П. Магнитные свойства наночастиц Fе3O4, полученных жидко-и твердофазным синтезом / П. П. Горбик, В. Н. Мищенко, Н. В. Абрамов, Д. Г. Усов, Ю. Н. Трощенков // </w:t>
      </w:r>
      <w:r w:rsidRPr="0069131F">
        <w:rPr>
          <w:iCs/>
          <w:szCs w:val="28"/>
          <w:shd w:val="clear" w:color="auto" w:fill="FFFFFF"/>
        </w:rPr>
        <w:t>Поверхность</w:t>
      </w:r>
      <w:r w:rsidRPr="0069131F">
        <w:rPr>
          <w:szCs w:val="28"/>
          <w:shd w:val="clear" w:color="auto" w:fill="FFFFFF"/>
        </w:rPr>
        <w:t>. – 2009.</w:t>
      </w:r>
    </w:p>
    <w:p w:rsidR="00DC4A8F" w:rsidRPr="0069131F" w:rsidRDefault="00DC4A8F" w:rsidP="00DC4A8F">
      <w:pPr>
        <w:pStyle w:val="a7"/>
        <w:spacing w:after="0" w:line="360" w:lineRule="auto"/>
        <w:ind w:left="0" w:firstLine="709"/>
        <w:jc w:val="both"/>
        <w:rPr>
          <w:rFonts w:ascii="Times New Roman" w:hAnsi="Times New Roman"/>
          <w:bCs/>
          <w:kern w:val="28"/>
          <w:sz w:val="28"/>
          <w:szCs w:val="28"/>
          <w:lang w:val="en-US" w:eastAsia="ar-SA"/>
        </w:rPr>
      </w:pPr>
      <w:r w:rsidRPr="0069131F">
        <w:rPr>
          <w:rFonts w:ascii="Times New Roman" w:hAnsi="Times New Roman"/>
          <w:sz w:val="28"/>
          <w:szCs w:val="28"/>
        </w:rPr>
        <w:t>59.</w:t>
      </w:r>
      <w:r w:rsidRPr="0069131F">
        <w:rPr>
          <w:rFonts w:ascii="Times New Roman" w:eastAsiaTheme="minorEastAsia" w:hAnsi="Times New Roman"/>
          <w:bCs/>
          <w:sz w:val="28"/>
          <w:szCs w:val="28"/>
          <w:lang w:val="en-US"/>
        </w:rPr>
        <w:t xml:space="preserve"> </w:t>
      </w:r>
      <w:r w:rsidRPr="0069131F">
        <w:rPr>
          <w:rFonts w:ascii="Times New Roman" w:hAnsi="Times New Roman"/>
          <w:bCs/>
          <w:sz w:val="28"/>
          <w:szCs w:val="28"/>
          <w:lang w:val="en-GB"/>
        </w:rPr>
        <w:t>Wilson</w:t>
      </w:r>
      <w:r w:rsidRPr="0069131F">
        <w:rPr>
          <w:rFonts w:ascii="Times New Roman" w:hAnsi="Times New Roman"/>
          <w:bCs/>
          <w:sz w:val="28"/>
          <w:szCs w:val="28"/>
        </w:rPr>
        <w:t xml:space="preserve"> </w:t>
      </w:r>
      <w:r w:rsidRPr="0069131F">
        <w:rPr>
          <w:rFonts w:ascii="Times New Roman" w:hAnsi="Times New Roman"/>
          <w:bCs/>
          <w:sz w:val="28"/>
          <w:szCs w:val="28"/>
          <w:lang w:val="en-GB"/>
        </w:rPr>
        <w:t>R</w:t>
      </w:r>
      <w:r w:rsidRPr="0069131F">
        <w:rPr>
          <w:rFonts w:ascii="Times New Roman" w:hAnsi="Times New Roman"/>
          <w:bCs/>
          <w:sz w:val="28"/>
          <w:szCs w:val="28"/>
        </w:rPr>
        <w:t>.</w:t>
      </w:r>
      <w:r w:rsidRPr="0069131F">
        <w:rPr>
          <w:rFonts w:ascii="Times New Roman" w:hAnsi="Times New Roman"/>
          <w:bCs/>
          <w:sz w:val="28"/>
          <w:szCs w:val="28"/>
          <w:lang w:val="en-GB"/>
        </w:rPr>
        <w:t>A</w:t>
      </w:r>
      <w:r w:rsidRPr="0069131F">
        <w:rPr>
          <w:rFonts w:ascii="Times New Roman" w:hAnsi="Times New Roman"/>
          <w:bCs/>
          <w:sz w:val="28"/>
          <w:szCs w:val="28"/>
        </w:rPr>
        <w:t xml:space="preserve">. </w:t>
      </w:r>
      <w:r w:rsidRPr="0069131F">
        <w:rPr>
          <w:rFonts w:ascii="Times New Roman" w:hAnsi="Times New Roman"/>
          <w:bCs/>
          <w:sz w:val="28"/>
          <w:szCs w:val="28"/>
          <w:lang w:val="en-GB"/>
        </w:rPr>
        <w:t>Basic</w:t>
      </w:r>
      <w:r w:rsidRPr="0069131F">
        <w:rPr>
          <w:rFonts w:ascii="Times New Roman" w:hAnsi="Times New Roman"/>
          <w:bCs/>
          <w:sz w:val="28"/>
          <w:szCs w:val="28"/>
        </w:rPr>
        <w:t xml:space="preserve"> </w:t>
      </w:r>
      <w:r w:rsidRPr="0069131F">
        <w:rPr>
          <w:rFonts w:ascii="Times New Roman" w:hAnsi="Times New Roman"/>
          <w:bCs/>
          <w:sz w:val="28"/>
          <w:szCs w:val="28"/>
          <w:lang w:val="en-GB"/>
        </w:rPr>
        <w:t>Theory</w:t>
      </w:r>
      <w:r w:rsidRPr="0069131F">
        <w:rPr>
          <w:rFonts w:ascii="Times New Roman" w:hAnsi="Times New Roman"/>
          <w:bCs/>
          <w:sz w:val="28"/>
          <w:szCs w:val="28"/>
        </w:rPr>
        <w:t xml:space="preserve"> </w:t>
      </w:r>
      <w:r w:rsidRPr="0069131F">
        <w:rPr>
          <w:rFonts w:ascii="Times New Roman" w:hAnsi="Times New Roman"/>
          <w:bCs/>
          <w:sz w:val="28"/>
          <w:szCs w:val="28"/>
          <w:lang w:val="en-GB"/>
        </w:rPr>
        <w:t>of</w:t>
      </w:r>
      <w:r w:rsidRPr="0069131F">
        <w:rPr>
          <w:rFonts w:ascii="Times New Roman" w:hAnsi="Times New Roman"/>
          <w:bCs/>
          <w:sz w:val="28"/>
          <w:szCs w:val="28"/>
        </w:rPr>
        <w:t xml:space="preserve"> </w:t>
      </w:r>
      <w:r w:rsidRPr="0069131F">
        <w:rPr>
          <w:rFonts w:ascii="Times New Roman" w:hAnsi="Times New Roman"/>
          <w:bCs/>
          <w:sz w:val="28"/>
          <w:szCs w:val="28"/>
          <w:lang w:val="en-GB"/>
        </w:rPr>
        <w:t>Atomic</w:t>
      </w:r>
      <w:r w:rsidRPr="0069131F">
        <w:rPr>
          <w:rFonts w:ascii="Times New Roman" w:hAnsi="Times New Roman"/>
          <w:bCs/>
          <w:sz w:val="28"/>
          <w:szCs w:val="28"/>
        </w:rPr>
        <w:t xml:space="preserve"> </w:t>
      </w:r>
      <w:r w:rsidRPr="0069131F">
        <w:rPr>
          <w:rFonts w:ascii="Times New Roman" w:hAnsi="Times New Roman"/>
          <w:bCs/>
          <w:sz w:val="28"/>
          <w:szCs w:val="28"/>
          <w:lang w:val="en-GB"/>
        </w:rPr>
        <w:t>Force</w:t>
      </w:r>
      <w:r w:rsidRPr="0069131F">
        <w:rPr>
          <w:rFonts w:ascii="Times New Roman" w:hAnsi="Times New Roman"/>
          <w:bCs/>
          <w:sz w:val="28"/>
          <w:szCs w:val="28"/>
        </w:rPr>
        <w:t xml:space="preserve"> </w:t>
      </w:r>
      <w:r w:rsidRPr="0069131F">
        <w:rPr>
          <w:rFonts w:ascii="Times New Roman" w:hAnsi="Times New Roman"/>
          <w:bCs/>
          <w:sz w:val="28"/>
          <w:szCs w:val="28"/>
          <w:lang w:val="en-GB"/>
        </w:rPr>
        <w:t>Microscopy</w:t>
      </w:r>
      <w:r w:rsidRPr="0069131F">
        <w:rPr>
          <w:rFonts w:ascii="Times New Roman" w:hAnsi="Times New Roman"/>
          <w:bCs/>
          <w:sz w:val="28"/>
          <w:szCs w:val="28"/>
        </w:rPr>
        <w:t xml:space="preserve"> (</w:t>
      </w:r>
      <w:r w:rsidRPr="0069131F">
        <w:rPr>
          <w:rFonts w:ascii="Times New Roman" w:hAnsi="Times New Roman"/>
          <w:bCs/>
          <w:sz w:val="28"/>
          <w:szCs w:val="28"/>
          <w:lang w:val="en-GB"/>
        </w:rPr>
        <w:t>AFM</w:t>
      </w:r>
      <w:r w:rsidRPr="0069131F">
        <w:rPr>
          <w:rFonts w:ascii="Times New Roman" w:hAnsi="Times New Roman"/>
          <w:bCs/>
          <w:sz w:val="28"/>
          <w:szCs w:val="28"/>
        </w:rPr>
        <w:t xml:space="preserve">) / </w:t>
      </w:r>
      <w:r w:rsidRPr="0069131F">
        <w:rPr>
          <w:rFonts w:ascii="Times New Roman" w:hAnsi="Times New Roman"/>
          <w:bCs/>
          <w:sz w:val="28"/>
          <w:szCs w:val="28"/>
          <w:lang w:val="en-GB"/>
        </w:rPr>
        <w:t>R</w:t>
      </w:r>
      <w:r w:rsidRPr="0069131F">
        <w:rPr>
          <w:rFonts w:ascii="Times New Roman" w:hAnsi="Times New Roman"/>
          <w:bCs/>
          <w:sz w:val="28"/>
          <w:szCs w:val="28"/>
        </w:rPr>
        <w:t>.</w:t>
      </w:r>
      <w:r w:rsidRPr="0069131F">
        <w:rPr>
          <w:rFonts w:ascii="Times New Roman" w:hAnsi="Times New Roman"/>
          <w:bCs/>
          <w:sz w:val="28"/>
          <w:szCs w:val="28"/>
          <w:lang w:val="en-GB"/>
        </w:rPr>
        <w:t>A</w:t>
      </w:r>
      <w:r w:rsidRPr="0069131F">
        <w:rPr>
          <w:rFonts w:ascii="Times New Roman" w:hAnsi="Times New Roman"/>
          <w:bCs/>
          <w:sz w:val="28"/>
          <w:szCs w:val="28"/>
        </w:rPr>
        <w:t xml:space="preserve">. </w:t>
      </w:r>
      <w:r w:rsidRPr="0069131F">
        <w:rPr>
          <w:rFonts w:ascii="Times New Roman" w:hAnsi="Times New Roman"/>
          <w:bCs/>
          <w:sz w:val="28"/>
          <w:szCs w:val="28"/>
          <w:lang w:val="en-GB"/>
        </w:rPr>
        <w:t>Wilson</w:t>
      </w:r>
      <w:r w:rsidRPr="0069131F">
        <w:rPr>
          <w:rFonts w:ascii="Times New Roman" w:hAnsi="Times New Roman"/>
          <w:bCs/>
          <w:sz w:val="28"/>
          <w:szCs w:val="28"/>
        </w:rPr>
        <w:t xml:space="preserve">, </w:t>
      </w:r>
      <w:r w:rsidRPr="0069131F">
        <w:rPr>
          <w:rFonts w:ascii="Times New Roman" w:hAnsi="Times New Roman"/>
          <w:bCs/>
          <w:sz w:val="28"/>
          <w:szCs w:val="28"/>
          <w:lang w:val="en-GB"/>
        </w:rPr>
        <w:t>A</w:t>
      </w:r>
      <w:r w:rsidRPr="0069131F">
        <w:rPr>
          <w:rFonts w:ascii="Times New Roman" w:hAnsi="Times New Roman"/>
          <w:bCs/>
          <w:sz w:val="28"/>
          <w:szCs w:val="28"/>
        </w:rPr>
        <w:t xml:space="preserve">. </w:t>
      </w:r>
      <w:r w:rsidRPr="0069131F">
        <w:rPr>
          <w:rFonts w:ascii="Times New Roman" w:hAnsi="Times New Roman"/>
          <w:bCs/>
          <w:sz w:val="28"/>
          <w:szCs w:val="28"/>
          <w:lang w:val="en-GB"/>
        </w:rPr>
        <w:t>H</w:t>
      </w:r>
      <w:r w:rsidRPr="0069131F">
        <w:rPr>
          <w:rFonts w:ascii="Times New Roman" w:hAnsi="Times New Roman"/>
          <w:bCs/>
          <w:sz w:val="28"/>
          <w:szCs w:val="28"/>
        </w:rPr>
        <w:t>.</w:t>
      </w:r>
      <w:r w:rsidRPr="0069131F">
        <w:rPr>
          <w:rFonts w:ascii="Times New Roman" w:hAnsi="Times New Roman"/>
          <w:bCs/>
          <w:sz w:val="28"/>
          <w:szCs w:val="28"/>
          <w:lang w:val="en-GB"/>
        </w:rPr>
        <w:t>Bullen</w:t>
      </w:r>
      <w:r w:rsidRPr="0069131F">
        <w:rPr>
          <w:rFonts w:ascii="Times New Roman" w:hAnsi="Times New Roman"/>
          <w:bCs/>
          <w:sz w:val="28"/>
          <w:szCs w:val="28"/>
        </w:rPr>
        <w:t xml:space="preserve"> // </w:t>
      </w:r>
      <w:r w:rsidRPr="0069131F">
        <w:rPr>
          <w:rFonts w:ascii="Times New Roman" w:hAnsi="Times New Roman"/>
          <w:bCs/>
          <w:sz w:val="28"/>
          <w:szCs w:val="28"/>
          <w:lang w:val="en-GB"/>
        </w:rPr>
        <w:t>Department</w:t>
      </w:r>
      <w:r w:rsidRPr="0069131F">
        <w:rPr>
          <w:rFonts w:ascii="Times New Roman" w:hAnsi="Times New Roman"/>
          <w:bCs/>
          <w:sz w:val="28"/>
          <w:szCs w:val="28"/>
        </w:rPr>
        <w:t xml:space="preserve"> </w:t>
      </w:r>
      <w:r w:rsidRPr="0069131F">
        <w:rPr>
          <w:rFonts w:ascii="Times New Roman" w:hAnsi="Times New Roman"/>
          <w:bCs/>
          <w:sz w:val="28"/>
          <w:szCs w:val="28"/>
          <w:lang w:val="en-GB"/>
        </w:rPr>
        <w:t>of</w:t>
      </w:r>
      <w:r w:rsidRPr="0069131F">
        <w:rPr>
          <w:rFonts w:ascii="Times New Roman" w:hAnsi="Times New Roman"/>
          <w:bCs/>
          <w:sz w:val="28"/>
          <w:szCs w:val="28"/>
        </w:rPr>
        <w:t xml:space="preserve"> </w:t>
      </w:r>
      <w:r w:rsidRPr="0069131F">
        <w:rPr>
          <w:rFonts w:ascii="Times New Roman" w:hAnsi="Times New Roman"/>
          <w:bCs/>
          <w:sz w:val="28"/>
          <w:szCs w:val="28"/>
          <w:lang w:val="en-GB"/>
        </w:rPr>
        <w:t>Chemistry</w:t>
      </w:r>
      <w:r w:rsidRPr="0069131F">
        <w:rPr>
          <w:rFonts w:ascii="Times New Roman" w:hAnsi="Times New Roman"/>
          <w:bCs/>
          <w:sz w:val="28"/>
          <w:szCs w:val="28"/>
        </w:rPr>
        <w:t xml:space="preserve">, </w:t>
      </w:r>
      <w:r w:rsidRPr="0069131F">
        <w:rPr>
          <w:rFonts w:ascii="Times New Roman" w:hAnsi="Times New Roman"/>
          <w:bCs/>
          <w:sz w:val="28"/>
          <w:szCs w:val="28"/>
          <w:lang w:val="en-GB"/>
        </w:rPr>
        <w:t>Northern</w:t>
      </w:r>
      <w:r w:rsidRPr="0069131F">
        <w:rPr>
          <w:rFonts w:ascii="Times New Roman" w:hAnsi="Times New Roman"/>
          <w:bCs/>
          <w:sz w:val="28"/>
          <w:szCs w:val="28"/>
        </w:rPr>
        <w:t xml:space="preserve"> </w:t>
      </w:r>
      <w:r w:rsidRPr="0069131F">
        <w:rPr>
          <w:rFonts w:ascii="Times New Roman" w:hAnsi="Times New Roman"/>
          <w:bCs/>
          <w:sz w:val="28"/>
          <w:szCs w:val="28"/>
          <w:lang w:val="en-GB"/>
        </w:rPr>
        <w:t>Kentucky</w:t>
      </w:r>
      <w:r w:rsidRPr="0069131F">
        <w:rPr>
          <w:rFonts w:ascii="Times New Roman" w:hAnsi="Times New Roman"/>
          <w:bCs/>
          <w:sz w:val="28"/>
          <w:szCs w:val="28"/>
        </w:rPr>
        <w:t xml:space="preserve"> </w:t>
      </w:r>
      <w:r w:rsidRPr="0069131F">
        <w:rPr>
          <w:rFonts w:ascii="Times New Roman" w:hAnsi="Times New Roman"/>
          <w:bCs/>
          <w:sz w:val="28"/>
          <w:szCs w:val="28"/>
          <w:lang w:val="en-GB"/>
        </w:rPr>
        <w:t>University</w:t>
      </w:r>
      <w:r w:rsidRPr="0069131F">
        <w:rPr>
          <w:rFonts w:ascii="Times New Roman" w:hAnsi="Times New Roman"/>
          <w:bCs/>
          <w:sz w:val="28"/>
          <w:szCs w:val="28"/>
        </w:rPr>
        <w:t xml:space="preserve">, </w:t>
      </w:r>
      <w:r w:rsidRPr="0069131F">
        <w:rPr>
          <w:rFonts w:ascii="Times New Roman" w:hAnsi="Times New Roman"/>
          <w:bCs/>
          <w:sz w:val="28"/>
          <w:szCs w:val="28"/>
          <w:lang w:val="en-GB"/>
        </w:rPr>
        <w:t>Highland</w:t>
      </w:r>
      <w:r w:rsidRPr="0069131F">
        <w:rPr>
          <w:rFonts w:ascii="Times New Roman" w:hAnsi="Times New Roman"/>
          <w:bCs/>
          <w:sz w:val="28"/>
          <w:szCs w:val="28"/>
        </w:rPr>
        <w:t xml:space="preserve">. – 2006. – </w:t>
      </w:r>
      <w:r w:rsidRPr="0069131F">
        <w:rPr>
          <w:rFonts w:ascii="Times New Roman" w:hAnsi="Times New Roman"/>
          <w:sz w:val="28"/>
          <w:szCs w:val="28"/>
        </w:rPr>
        <w:t>Р. 1</w:t>
      </w:r>
      <w:r w:rsidRPr="0069131F">
        <w:rPr>
          <w:rFonts w:ascii="Times New Roman" w:hAnsi="Times New Roman"/>
          <w:bCs/>
          <w:sz w:val="28"/>
          <w:szCs w:val="28"/>
        </w:rPr>
        <w:t>–</w:t>
      </w:r>
      <w:r w:rsidRPr="0069131F">
        <w:rPr>
          <w:rFonts w:ascii="Times New Roman" w:hAnsi="Times New Roman"/>
          <w:sz w:val="28"/>
          <w:szCs w:val="28"/>
        </w:rPr>
        <w:t>8.</w:t>
      </w:r>
    </w:p>
    <w:p w:rsidR="00DC4A8F" w:rsidRPr="0069131F" w:rsidRDefault="00DC4A8F" w:rsidP="00DC4A8F">
      <w:pPr>
        <w:spacing w:line="360" w:lineRule="auto"/>
        <w:ind w:firstLine="709"/>
        <w:rPr>
          <w:szCs w:val="28"/>
          <w:lang w:val="en-US"/>
        </w:rPr>
      </w:pPr>
      <w:r w:rsidRPr="0069131F">
        <w:rPr>
          <w:szCs w:val="28"/>
        </w:rPr>
        <w:t>60.</w:t>
      </w:r>
      <w:r w:rsidRPr="0069131F">
        <w:rPr>
          <w:rFonts w:eastAsiaTheme="minorEastAsia"/>
          <w:szCs w:val="28"/>
          <w:lang w:val="en-US"/>
        </w:rPr>
        <w:t xml:space="preserve"> </w:t>
      </w:r>
      <w:r w:rsidRPr="0069131F">
        <w:rPr>
          <w:szCs w:val="28"/>
          <w:lang w:val="en-GB"/>
        </w:rPr>
        <w:t>Magnetic</w:t>
      </w:r>
      <w:r w:rsidRPr="0069131F">
        <w:rPr>
          <w:szCs w:val="28"/>
          <w:lang w:val="en-US"/>
        </w:rPr>
        <w:t xml:space="preserve"> </w:t>
      </w:r>
      <w:r w:rsidRPr="0069131F">
        <w:rPr>
          <w:szCs w:val="28"/>
          <w:lang w:val="en-GB"/>
        </w:rPr>
        <w:t>Force</w:t>
      </w:r>
      <w:r w:rsidRPr="0069131F">
        <w:rPr>
          <w:szCs w:val="28"/>
          <w:lang w:val="en-US"/>
        </w:rPr>
        <w:t xml:space="preserve"> </w:t>
      </w:r>
      <w:r w:rsidRPr="0069131F">
        <w:rPr>
          <w:szCs w:val="28"/>
          <w:lang w:val="en-GB"/>
        </w:rPr>
        <w:t>Microscopy</w:t>
      </w:r>
      <w:r w:rsidRPr="0069131F">
        <w:rPr>
          <w:szCs w:val="28"/>
          <w:lang w:val="en-US"/>
        </w:rPr>
        <w:t xml:space="preserve"> (</w:t>
      </w:r>
      <w:r w:rsidRPr="0069131F">
        <w:rPr>
          <w:szCs w:val="28"/>
          <w:lang w:val="en-GB"/>
        </w:rPr>
        <w:t>MFM</w:t>
      </w:r>
      <w:r w:rsidRPr="0069131F">
        <w:rPr>
          <w:szCs w:val="28"/>
          <w:lang w:val="en-US"/>
        </w:rPr>
        <w:t xml:space="preserve">) </w:t>
      </w:r>
      <w:r w:rsidRPr="0069131F">
        <w:rPr>
          <w:szCs w:val="28"/>
          <w:lang w:val="en-GB"/>
        </w:rPr>
        <w:t>High</w:t>
      </w:r>
      <w:r w:rsidRPr="0069131F">
        <w:rPr>
          <w:szCs w:val="28"/>
          <w:lang w:val="en-US"/>
        </w:rPr>
        <w:t xml:space="preserve"> </w:t>
      </w:r>
      <w:r w:rsidRPr="0069131F">
        <w:rPr>
          <w:szCs w:val="28"/>
          <w:lang w:val="en-GB"/>
        </w:rPr>
        <w:t>Resolution</w:t>
      </w:r>
      <w:r w:rsidRPr="0069131F">
        <w:rPr>
          <w:szCs w:val="28"/>
          <w:lang w:val="en-US"/>
        </w:rPr>
        <w:t xml:space="preserve"> </w:t>
      </w:r>
      <w:r w:rsidRPr="0069131F">
        <w:rPr>
          <w:szCs w:val="28"/>
          <w:lang w:val="en-GB"/>
        </w:rPr>
        <w:t>and</w:t>
      </w:r>
      <w:r w:rsidRPr="0069131F">
        <w:rPr>
          <w:szCs w:val="28"/>
          <w:lang w:val="en-US"/>
        </w:rPr>
        <w:t xml:space="preserve"> </w:t>
      </w:r>
      <w:r w:rsidRPr="0069131F">
        <w:rPr>
          <w:szCs w:val="28"/>
          <w:lang w:val="en-GB"/>
        </w:rPr>
        <w:t>High</w:t>
      </w:r>
      <w:r w:rsidRPr="0069131F">
        <w:rPr>
          <w:szCs w:val="28"/>
          <w:lang w:val="en-US"/>
        </w:rPr>
        <w:t xml:space="preserve"> </w:t>
      </w:r>
      <w:r w:rsidRPr="0069131F">
        <w:rPr>
          <w:szCs w:val="28"/>
          <w:lang w:val="en-GB"/>
        </w:rPr>
        <w:t>Sensitivity</w:t>
      </w:r>
      <w:r w:rsidRPr="0069131F">
        <w:rPr>
          <w:szCs w:val="28"/>
          <w:lang w:val="en-US"/>
        </w:rPr>
        <w:t xml:space="preserve"> </w:t>
      </w:r>
      <w:r w:rsidRPr="0069131F">
        <w:rPr>
          <w:szCs w:val="28"/>
          <w:lang w:val="en-GB"/>
        </w:rPr>
        <w:t>Imaging</w:t>
      </w:r>
      <w:r w:rsidRPr="0069131F">
        <w:rPr>
          <w:szCs w:val="28"/>
          <w:lang w:val="en-US"/>
        </w:rPr>
        <w:t xml:space="preserve"> </w:t>
      </w:r>
      <w:r w:rsidRPr="0069131F">
        <w:rPr>
          <w:szCs w:val="28"/>
          <w:lang w:val="en-GB"/>
        </w:rPr>
        <w:t>of</w:t>
      </w:r>
      <w:r w:rsidRPr="0069131F">
        <w:rPr>
          <w:szCs w:val="28"/>
          <w:lang w:val="en-US"/>
        </w:rPr>
        <w:t xml:space="preserve"> </w:t>
      </w:r>
      <w:r w:rsidRPr="0069131F">
        <w:rPr>
          <w:szCs w:val="28"/>
          <w:lang w:val="en-GB"/>
        </w:rPr>
        <w:t>Magnetic</w:t>
      </w:r>
      <w:r w:rsidRPr="0069131F">
        <w:rPr>
          <w:szCs w:val="28"/>
          <w:lang w:val="en-US"/>
        </w:rPr>
        <w:t xml:space="preserve"> </w:t>
      </w:r>
      <w:r w:rsidRPr="0069131F">
        <w:rPr>
          <w:szCs w:val="28"/>
          <w:lang w:val="en-GB"/>
        </w:rPr>
        <w:t>Properties</w:t>
      </w:r>
      <w:r w:rsidRPr="0069131F">
        <w:rPr>
          <w:szCs w:val="28"/>
          <w:lang w:val="en-US"/>
        </w:rPr>
        <w:t xml:space="preserve"> [</w:t>
      </w:r>
      <w:r w:rsidRPr="0069131F">
        <w:rPr>
          <w:szCs w:val="28"/>
        </w:rPr>
        <w:t>Електронний</w:t>
      </w:r>
      <w:r w:rsidRPr="0069131F">
        <w:rPr>
          <w:szCs w:val="28"/>
          <w:lang w:val="en-US"/>
        </w:rPr>
        <w:t xml:space="preserve"> </w:t>
      </w:r>
      <w:r w:rsidRPr="0069131F">
        <w:rPr>
          <w:szCs w:val="28"/>
        </w:rPr>
        <w:t>ресурс</w:t>
      </w:r>
      <w:r w:rsidRPr="0069131F">
        <w:rPr>
          <w:szCs w:val="28"/>
          <w:lang w:val="en-US"/>
        </w:rPr>
        <w:t xml:space="preserve">] – </w:t>
      </w:r>
      <w:r w:rsidRPr="0069131F">
        <w:rPr>
          <w:szCs w:val="28"/>
        </w:rPr>
        <w:t>Режим</w:t>
      </w:r>
      <w:r w:rsidRPr="0069131F">
        <w:rPr>
          <w:szCs w:val="28"/>
          <w:lang w:val="en-US"/>
        </w:rPr>
        <w:t xml:space="preserve"> </w:t>
      </w:r>
      <w:r w:rsidRPr="0069131F">
        <w:rPr>
          <w:szCs w:val="28"/>
        </w:rPr>
        <w:t>доступу</w:t>
      </w:r>
      <w:r w:rsidRPr="0069131F">
        <w:rPr>
          <w:szCs w:val="28"/>
          <w:lang w:val="en-US"/>
        </w:rPr>
        <w:t xml:space="preserve">: </w:t>
      </w:r>
      <w:hyperlink r:id="rId44" w:history="1">
        <w:r w:rsidRPr="0069131F">
          <w:rPr>
            <w:rStyle w:val="af"/>
            <w:color w:val="auto"/>
            <w:szCs w:val="28"/>
            <w:u w:val="none"/>
            <w:lang w:val="en-GB"/>
          </w:rPr>
          <w:t>http</w:t>
        </w:r>
        <w:r w:rsidRPr="0069131F">
          <w:rPr>
            <w:rStyle w:val="af"/>
            <w:color w:val="auto"/>
            <w:szCs w:val="28"/>
            <w:u w:val="none"/>
            <w:lang w:val="en-US"/>
          </w:rPr>
          <w:t>://</w:t>
        </w:r>
        <w:r w:rsidRPr="0069131F">
          <w:rPr>
            <w:rStyle w:val="af"/>
            <w:color w:val="auto"/>
            <w:szCs w:val="28"/>
            <w:u w:val="none"/>
            <w:lang w:val="en-GB"/>
          </w:rPr>
          <w:t>www</w:t>
        </w:r>
        <w:r w:rsidRPr="0069131F">
          <w:rPr>
            <w:rStyle w:val="af"/>
            <w:color w:val="auto"/>
            <w:szCs w:val="28"/>
            <w:u w:val="none"/>
            <w:lang w:val="en-US"/>
          </w:rPr>
          <w:t>.</w:t>
        </w:r>
        <w:r w:rsidRPr="0069131F">
          <w:rPr>
            <w:rStyle w:val="af"/>
            <w:color w:val="auto"/>
            <w:szCs w:val="28"/>
            <w:u w:val="none"/>
            <w:lang w:val="en-GB"/>
          </w:rPr>
          <w:t>parkafm</w:t>
        </w:r>
        <w:r w:rsidRPr="0069131F">
          <w:rPr>
            <w:rStyle w:val="af"/>
            <w:color w:val="auto"/>
            <w:szCs w:val="28"/>
            <w:u w:val="none"/>
            <w:lang w:val="en-US"/>
          </w:rPr>
          <w:t>.</w:t>
        </w:r>
        <w:r w:rsidRPr="0069131F">
          <w:rPr>
            <w:rStyle w:val="af"/>
            <w:color w:val="auto"/>
            <w:szCs w:val="28"/>
            <w:u w:val="none"/>
            <w:lang w:val="en-GB"/>
          </w:rPr>
          <w:t>com</w:t>
        </w:r>
        <w:r w:rsidRPr="0069131F">
          <w:rPr>
            <w:rStyle w:val="af"/>
            <w:color w:val="auto"/>
            <w:szCs w:val="28"/>
            <w:u w:val="none"/>
            <w:lang w:val="en-US"/>
          </w:rPr>
          <w:t>/</w:t>
        </w:r>
        <w:r w:rsidRPr="0069131F">
          <w:rPr>
            <w:rStyle w:val="af"/>
            <w:color w:val="auto"/>
            <w:szCs w:val="28"/>
            <w:u w:val="none"/>
            <w:lang w:val="en-GB"/>
          </w:rPr>
          <w:t>images</w:t>
        </w:r>
        <w:r w:rsidRPr="0069131F">
          <w:rPr>
            <w:rStyle w:val="af"/>
            <w:color w:val="auto"/>
            <w:szCs w:val="28"/>
            <w:u w:val="none"/>
            <w:lang w:val="en-US"/>
          </w:rPr>
          <w:t>/</w:t>
        </w:r>
        <w:r w:rsidRPr="0069131F">
          <w:rPr>
            <w:rStyle w:val="af"/>
            <w:color w:val="auto"/>
            <w:szCs w:val="28"/>
            <w:u w:val="none"/>
            <w:lang w:val="en-GB"/>
          </w:rPr>
          <w:t>spmmodes</w:t>
        </w:r>
        <w:r w:rsidRPr="0069131F">
          <w:rPr>
            <w:rStyle w:val="af"/>
            <w:color w:val="auto"/>
            <w:szCs w:val="28"/>
            <w:u w:val="none"/>
            <w:lang w:val="en-US"/>
          </w:rPr>
          <w:t>/</w:t>
        </w:r>
        <w:r w:rsidRPr="0069131F">
          <w:rPr>
            <w:rStyle w:val="af"/>
            <w:color w:val="auto"/>
            <w:szCs w:val="28"/>
            <w:u w:val="none"/>
            <w:lang w:val="en-GB"/>
          </w:rPr>
          <w:t>magnetic</w:t>
        </w:r>
        <w:r w:rsidRPr="0069131F">
          <w:rPr>
            <w:rStyle w:val="af"/>
            <w:color w:val="auto"/>
            <w:szCs w:val="28"/>
            <w:u w:val="none"/>
            <w:lang w:val="en-US"/>
          </w:rPr>
          <w:t>/</w:t>
        </w:r>
        <w:r w:rsidRPr="0069131F">
          <w:rPr>
            <w:rStyle w:val="af"/>
            <w:color w:val="auto"/>
            <w:szCs w:val="28"/>
            <w:u w:val="none"/>
            <w:lang w:val="en-GB"/>
          </w:rPr>
          <w:t>Magnetic</w:t>
        </w:r>
        <w:r w:rsidRPr="0069131F">
          <w:rPr>
            <w:rStyle w:val="af"/>
            <w:color w:val="auto"/>
            <w:szCs w:val="28"/>
            <w:u w:val="none"/>
            <w:lang w:val="en-US"/>
          </w:rPr>
          <w:t>-</w:t>
        </w:r>
        <w:r w:rsidRPr="0069131F">
          <w:rPr>
            <w:rStyle w:val="af"/>
            <w:color w:val="auto"/>
            <w:szCs w:val="28"/>
            <w:u w:val="none"/>
            <w:lang w:val="en-GB"/>
          </w:rPr>
          <w:t>Force</w:t>
        </w:r>
        <w:r w:rsidRPr="0069131F">
          <w:rPr>
            <w:rStyle w:val="af"/>
            <w:color w:val="auto"/>
            <w:szCs w:val="28"/>
            <w:u w:val="none"/>
            <w:lang w:val="en-US"/>
          </w:rPr>
          <w:t xml:space="preserve"> </w:t>
        </w:r>
        <w:r w:rsidRPr="0069131F">
          <w:rPr>
            <w:rStyle w:val="af"/>
            <w:color w:val="auto"/>
            <w:szCs w:val="28"/>
            <w:u w:val="none"/>
            <w:lang w:val="en-GB"/>
          </w:rPr>
          <w:t>Microscopy</w:t>
        </w:r>
        <w:r w:rsidRPr="0069131F">
          <w:rPr>
            <w:rStyle w:val="af"/>
            <w:color w:val="auto"/>
            <w:szCs w:val="28"/>
            <w:u w:val="none"/>
            <w:lang w:val="en-US"/>
          </w:rPr>
          <w:t>-(</w:t>
        </w:r>
        <w:r w:rsidRPr="0069131F">
          <w:rPr>
            <w:rStyle w:val="af"/>
            <w:color w:val="auto"/>
            <w:szCs w:val="28"/>
            <w:u w:val="none"/>
            <w:lang w:val="en-GB"/>
          </w:rPr>
          <w:t>MFM</w:t>
        </w:r>
        <w:r w:rsidRPr="0069131F">
          <w:rPr>
            <w:rStyle w:val="af"/>
            <w:color w:val="auto"/>
            <w:szCs w:val="28"/>
            <w:u w:val="none"/>
            <w:lang w:val="en-US"/>
          </w:rPr>
          <w:t>)</w:t>
        </w:r>
      </w:hyperlink>
      <w:r w:rsidRPr="0069131F">
        <w:rPr>
          <w:szCs w:val="28"/>
          <w:lang w:val="en-US"/>
        </w:rPr>
        <w:t>.</w:t>
      </w:r>
    </w:p>
    <w:p w:rsidR="00DC4A8F" w:rsidRPr="0069131F" w:rsidRDefault="00DC4A8F" w:rsidP="00DC4A8F">
      <w:pPr>
        <w:spacing w:line="360" w:lineRule="auto"/>
        <w:ind w:firstLine="709"/>
        <w:rPr>
          <w:szCs w:val="28"/>
        </w:rPr>
      </w:pPr>
      <w:r w:rsidRPr="0069131F">
        <w:rPr>
          <w:szCs w:val="28"/>
        </w:rPr>
        <w:t>61.</w:t>
      </w:r>
      <w:r w:rsidRPr="0069131F">
        <w:rPr>
          <w:szCs w:val="28"/>
          <w:shd w:val="clear" w:color="auto" w:fill="FFFFFF"/>
          <w:lang w:val="en-US"/>
        </w:rPr>
        <w:t xml:space="preserve"> </w:t>
      </w:r>
      <w:r w:rsidRPr="0069131F">
        <w:rPr>
          <w:szCs w:val="28"/>
          <w:shd w:val="clear" w:color="auto" w:fill="FFFFFF"/>
        </w:rPr>
        <w:t>Горобець</w:t>
      </w:r>
      <w:r w:rsidRPr="0069131F">
        <w:rPr>
          <w:szCs w:val="28"/>
          <w:shd w:val="clear" w:color="auto" w:fill="FFFFFF"/>
          <w:lang w:val="en-US"/>
        </w:rPr>
        <w:t xml:space="preserve"> </w:t>
      </w:r>
      <w:r w:rsidRPr="0069131F">
        <w:rPr>
          <w:szCs w:val="28"/>
          <w:shd w:val="clear" w:color="auto" w:fill="FFFFFF"/>
        </w:rPr>
        <w:t>С</w:t>
      </w:r>
      <w:r w:rsidRPr="0069131F">
        <w:rPr>
          <w:szCs w:val="28"/>
          <w:shd w:val="clear" w:color="auto" w:fill="FFFFFF"/>
          <w:lang w:val="en-US"/>
        </w:rPr>
        <w:t>.</w:t>
      </w:r>
      <w:r w:rsidRPr="0069131F">
        <w:rPr>
          <w:szCs w:val="28"/>
          <w:shd w:val="clear" w:color="auto" w:fill="FFFFFF"/>
        </w:rPr>
        <w:t>В</w:t>
      </w:r>
      <w:r w:rsidRPr="0069131F">
        <w:rPr>
          <w:szCs w:val="28"/>
          <w:shd w:val="clear" w:color="auto" w:fill="FFFFFF"/>
          <w:lang w:val="en-US"/>
        </w:rPr>
        <w:t xml:space="preserve">. </w:t>
      </w:r>
      <w:r w:rsidRPr="0069131F">
        <w:rPr>
          <w:szCs w:val="28"/>
          <w:shd w:val="clear" w:color="auto" w:fill="FFFFFF"/>
        </w:rPr>
        <w:t>Спосіб</w:t>
      </w:r>
      <w:r w:rsidRPr="0069131F">
        <w:rPr>
          <w:szCs w:val="28"/>
          <w:shd w:val="clear" w:color="auto" w:fill="FFFFFF"/>
          <w:lang w:val="en-US"/>
        </w:rPr>
        <w:t xml:space="preserve"> </w:t>
      </w:r>
      <w:r w:rsidRPr="0069131F">
        <w:rPr>
          <w:szCs w:val="28"/>
          <w:shd w:val="clear" w:color="auto" w:fill="FFFFFF"/>
        </w:rPr>
        <w:t>отримання</w:t>
      </w:r>
      <w:r w:rsidRPr="0069131F">
        <w:rPr>
          <w:szCs w:val="28"/>
          <w:shd w:val="clear" w:color="auto" w:fill="FFFFFF"/>
          <w:lang w:val="en-US"/>
        </w:rPr>
        <w:t xml:space="preserve"> </w:t>
      </w:r>
      <w:r w:rsidRPr="0069131F">
        <w:rPr>
          <w:szCs w:val="28"/>
          <w:shd w:val="clear" w:color="auto" w:fill="FFFFFF"/>
        </w:rPr>
        <w:t>магнітокерованого</w:t>
      </w:r>
      <w:r w:rsidRPr="0069131F">
        <w:rPr>
          <w:szCs w:val="28"/>
          <w:shd w:val="clear" w:color="auto" w:fill="FFFFFF"/>
          <w:lang w:val="en-US"/>
        </w:rPr>
        <w:t xml:space="preserve"> </w:t>
      </w:r>
      <w:r w:rsidRPr="0069131F">
        <w:rPr>
          <w:szCs w:val="28"/>
          <w:shd w:val="clear" w:color="auto" w:fill="FFFFFF"/>
        </w:rPr>
        <w:t>біосорбенту</w:t>
      </w:r>
      <w:r w:rsidRPr="0069131F">
        <w:rPr>
          <w:szCs w:val="28"/>
          <w:shd w:val="clear" w:color="auto" w:fill="FFFFFF"/>
          <w:lang w:val="en-US"/>
        </w:rPr>
        <w:t xml:space="preserve"> </w:t>
      </w:r>
      <w:r w:rsidRPr="0069131F">
        <w:rPr>
          <w:szCs w:val="28"/>
          <w:shd w:val="clear" w:color="auto" w:fill="FFFFFF"/>
        </w:rPr>
        <w:t>на</w:t>
      </w:r>
      <w:r w:rsidRPr="0069131F">
        <w:rPr>
          <w:szCs w:val="28"/>
          <w:shd w:val="clear" w:color="auto" w:fill="FFFFFF"/>
          <w:lang w:val="en-US"/>
        </w:rPr>
        <w:t xml:space="preserve"> </w:t>
      </w:r>
      <w:r w:rsidRPr="0069131F">
        <w:rPr>
          <w:szCs w:val="28"/>
          <w:shd w:val="clear" w:color="auto" w:fill="FFFFFF"/>
        </w:rPr>
        <w:t>основі</w:t>
      </w:r>
      <w:r w:rsidRPr="0069131F">
        <w:rPr>
          <w:szCs w:val="28"/>
          <w:shd w:val="clear" w:color="auto" w:fill="FFFFFF"/>
          <w:lang w:val="en-US"/>
        </w:rPr>
        <w:t xml:space="preserve"> </w:t>
      </w:r>
      <w:r w:rsidRPr="0069131F">
        <w:rPr>
          <w:szCs w:val="28"/>
          <w:shd w:val="clear" w:color="auto" w:fill="FFFFFF"/>
        </w:rPr>
        <w:t>біомаси</w:t>
      </w:r>
      <w:r w:rsidRPr="0069131F">
        <w:rPr>
          <w:szCs w:val="28"/>
          <w:shd w:val="clear" w:color="auto" w:fill="FFFFFF"/>
          <w:lang w:val="en-US"/>
        </w:rPr>
        <w:t xml:space="preserve"> </w:t>
      </w:r>
      <w:r w:rsidRPr="0069131F">
        <w:rPr>
          <w:szCs w:val="28"/>
          <w:shd w:val="clear" w:color="auto" w:fill="FFFFFF"/>
        </w:rPr>
        <w:t>гриба</w:t>
      </w:r>
      <w:r w:rsidRPr="0069131F">
        <w:rPr>
          <w:szCs w:val="28"/>
          <w:shd w:val="clear" w:color="auto" w:fill="FFFFFF"/>
          <w:lang w:val="en-US"/>
        </w:rPr>
        <w:t xml:space="preserve"> Agaricus bisporus </w:t>
      </w:r>
      <w:r w:rsidRPr="0069131F">
        <w:rPr>
          <w:szCs w:val="28"/>
          <w:shd w:val="clear" w:color="auto" w:fill="FFFFFF"/>
        </w:rPr>
        <w:t>Патент</w:t>
      </w:r>
      <w:r w:rsidRPr="0069131F">
        <w:rPr>
          <w:szCs w:val="28"/>
          <w:shd w:val="clear" w:color="auto" w:fill="FFFFFF"/>
          <w:lang w:val="en-US"/>
        </w:rPr>
        <w:t xml:space="preserve"> </w:t>
      </w:r>
      <w:r w:rsidRPr="0069131F">
        <w:rPr>
          <w:szCs w:val="28"/>
          <w:shd w:val="clear" w:color="auto" w:fill="FFFFFF"/>
        </w:rPr>
        <w:t>на</w:t>
      </w:r>
      <w:r w:rsidRPr="0069131F">
        <w:rPr>
          <w:szCs w:val="28"/>
          <w:shd w:val="clear" w:color="auto" w:fill="FFFFFF"/>
          <w:lang w:val="en-US"/>
        </w:rPr>
        <w:t xml:space="preserve"> </w:t>
      </w:r>
      <w:r w:rsidRPr="0069131F">
        <w:rPr>
          <w:szCs w:val="28"/>
          <w:shd w:val="clear" w:color="auto" w:fill="FFFFFF"/>
        </w:rPr>
        <w:t>корисну</w:t>
      </w:r>
      <w:r w:rsidRPr="0069131F">
        <w:rPr>
          <w:szCs w:val="28"/>
          <w:shd w:val="clear" w:color="auto" w:fill="FFFFFF"/>
          <w:lang w:val="en-US"/>
        </w:rPr>
        <w:t xml:space="preserve"> </w:t>
      </w:r>
      <w:r w:rsidRPr="0069131F">
        <w:rPr>
          <w:szCs w:val="28"/>
          <w:shd w:val="clear" w:color="auto" w:fill="FFFFFF"/>
        </w:rPr>
        <w:t>модель</w:t>
      </w:r>
      <w:r w:rsidRPr="0069131F">
        <w:rPr>
          <w:szCs w:val="28"/>
          <w:shd w:val="clear" w:color="auto" w:fill="FFFFFF"/>
          <w:lang w:val="en-US"/>
        </w:rPr>
        <w:t xml:space="preserve"> </w:t>
      </w:r>
      <w:r w:rsidRPr="0069131F">
        <w:rPr>
          <w:szCs w:val="28"/>
          <w:shd w:val="clear" w:color="auto" w:fill="FFFFFF"/>
        </w:rPr>
        <w:t>Номер</w:t>
      </w:r>
      <w:r w:rsidRPr="0069131F">
        <w:rPr>
          <w:szCs w:val="28"/>
          <w:shd w:val="clear" w:color="auto" w:fill="FFFFFF"/>
          <w:lang w:val="en-US"/>
        </w:rPr>
        <w:t xml:space="preserve"> </w:t>
      </w:r>
      <w:r w:rsidRPr="0069131F">
        <w:rPr>
          <w:szCs w:val="28"/>
          <w:shd w:val="clear" w:color="auto" w:fill="FFFFFF"/>
        </w:rPr>
        <w:t>заявки</w:t>
      </w:r>
      <w:r w:rsidRPr="0069131F">
        <w:rPr>
          <w:szCs w:val="28"/>
          <w:shd w:val="clear" w:color="auto" w:fill="FFFFFF"/>
          <w:lang w:val="en-US"/>
        </w:rPr>
        <w:t xml:space="preserve"> № u 2018 06775; </w:t>
      </w:r>
      <w:r w:rsidRPr="0069131F">
        <w:rPr>
          <w:szCs w:val="28"/>
          <w:shd w:val="clear" w:color="auto" w:fill="FFFFFF"/>
        </w:rPr>
        <w:t>Патент</w:t>
      </w:r>
      <w:r w:rsidRPr="0069131F">
        <w:rPr>
          <w:szCs w:val="28"/>
          <w:shd w:val="clear" w:color="auto" w:fill="FFFFFF"/>
          <w:lang w:val="en-US"/>
        </w:rPr>
        <w:t xml:space="preserve"> </w:t>
      </w:r>
      <w:r w:rsidRPr="0069131F">
        <w:rPr>
          <w:szCs w:val="28"/>
          <w:shd w:val="clear" w:color="auto" w:fill="FFFFFF"/>
        </w:rPr>
        <w:t>України</w:t>
      </w:r>
      <w:r w:rsidRPr="0069131F">
        <w:rPr>
          <w:szCs w:val="28"/>
          <w:shd w:val="clear" w:color="auto" w:fill="FFFFFF"/>
          <w:lang w:val="en-US"/>
        </w:rPr>
        <w:t xml:space="preserve"> № 131565, </w:t>
      </w:r>
      <w:r w:rsidRPr="0069131F">
        <w:rPr>
          <w:szCs w:val="28"/>
          <w:shd w:val="clear" w:color="auto" w:fill="FFFFFF"/>
        </w:rPr>
        <w:t>МПК</w:t>
      </w:r>
      <w:r w:rsidRPr="0069131F">
        <w:rPr>
          <w:szCs w:val="28"/>
          <w:shd w:val="clear" w:color="auto" w:fill="FFFFFF"/>
          <w:lang w:val="en-US"/>
        </w:rPr>
        <w:t xml:space="preserve"> (2018.01) C02F 1/48, </w:t>
      </w:r>
      <w:r w:rsidRPr="0069131F">
        <w:rPr>
          <w:szCs w:val="28"/>
          <w:shd w:val="clear" w:color="auto" w:fill="FFFFFF"/>
        </w:rPr>
        <w:t>Заявл</w:t>
      </w:r>
      <w:r w:rsidRPr="0069131F">
        <w:rPr>
          <w:szCs w:val="28"/>
          <w:shd w:val="clear" w:color="auto" w:fill="FFFFFF"/>
          <w:lang w:val="en-US"/>
        </w:rPr>
        <w:t xml:space="preserve">. </w:t>
      </w:r>
      <w:r w:rsidRPr="0069131F">
        <w:rPr>
          <w:szCs w:val="28"/>
          <w:shd w:val="clear" w:color="auto" w:fill="FFFFFF"/>
        </w:rPr>
        <w:t>15.06.2018; Опубл. 25.01.2019, бюл. № 2., К.А. Гетманенко, Л.А. Євжик, 2019.</w:t>
      </w:r>
    </w:p>
    <w:p w:rsidR="00DC4A8F" w:rsidRPr="0069131F" w:rsidRDefault="00DC4A8F" w:rsidP="00DC4A8F">
      <w:pPr>
        <w:spacing w:line="360" w:lineRule="auto"/>
        <w:ind w:firstLine="709"/>
        <w:rPr>
          <w:szCs w:val="28"/>
          <w:lang w:val="en-US"/>
        </w:rPr>
      </w:pPr>
      <w:r w:rsidRPr="0069131F">
        <w:rPr>
          <w:szCs w:val="28"/>
        </w:rPr>
        <w:t>62.</w:t>
      </w:r>
      <w:r w:rsidRPr="0069131F">
        <w:rPr>
          <w:szCs w:val="28"/>
          <w:lang w:val="en-US" w:eastAsia="uk-UA"/>
        </w:rPr>
        <w:t xml:space="preserve"> Gorobets S.V. High-gradient ferromagnetic matrices for purificationof  wastewaters  by  the  method  of  magnitoelectrolysis  / S. V. Gorobets., N. A. Mikhailenko //  Journal  of  Water  Chemistry  and Technology. – 2014. –</w:t>
      </w:r>
      <w:r w:rsidR="00630EB2">
        <w:rPr>
          <w:szCs w:val="28"/>
          <w:lang w:eastAsia="uk-UA"/>
        </w:rPr>
        <w:t xml:space="preserve"> </w:t>
      </w:r>
      <w:r w:rsidR="00630EB2">
        <w:rPr>
          <w:szCs w:val="28"/>
          <w:lang w:eastAsia="uk-UA"/>
        </w:rPr>
        <w:br/>
      </w:r>
      <w:r w:rsidR="00630EB2">
        <w:rPr>
          <w:szCs w:val="28"/>
          <w:lang w:val="en-US" w:eastAsia="uk-UA"/>
        </w:rPr>
        <w:t>V. 36(</w:t>
      </w:r>
      <w:r w:rsidRPr="0069131F">
        <w:rPr>
          <w:szCs w:val="28"/>
          <w:lang w:val="en-US" w:eastAsia="uk-UA"/>
        </w:rPr>
        <w:t>4</w:t>
      </w:r>
      <w:r w:rsidR="00630EB2">
        <w:rPr>
          <w:szCs w:val="28"/>
          <w:lang w:eastAsia="uk-UA"/>
        </w:rPr>
        <w:t>)</w:t>
      </w:r>
      <w:r w:rsidRPr="0069131F">
        <w:rPr>
          <w:szCs w:val="28"/>
          <w:lang w:val="en-US" w:eastAsia="uk-UA"/>
        </w:rPr>
        <w:t>.– P. 153-159.</w:t>
      </w:r>
    </w:p>
    <w:p w:rsidR="00DC4A8F" w:rsidRPr="0069131F" w:rsidRDefault="00DC4A8F" w:rsidP="00DC4A8F">
      <w:pPr>
        <w:spacing w:line="360" w:lineRule="auto"/>
        <w:ind w:firstLine="709"/>
        <w:rPr>
          <w:szCs w:val="28"/>
          <w:lang w:val="en-US"/>
        </w:rPr>
      </w:pPr>
      <w:r w:rsidRPr="0069131F">
        <w:rPr>
          <w:szCs w:val="28"/>
        </w:rPr>
        <w:t>63.</w:t>
      </w:r>
      <w:r w:rsidRPr="0069131F">
        <w:rPr>
          <w:szCs w:val="28"/>
          <w:shd w:val="clear" w:color="auto" w:fill="FFFFFF"/>
          <w:lang w:val="en-US"/>
        </w:rPr>
        <w:t xml:space="preserve"> Vetter J. Chitin content of cultivated mushrooms Agaricus bisporus, Pleurotus ostreatus and Lentinula edodes / J. Vetter // </w:t>
      </w:r>
      <w:r w:rsidRPr="0069131F">
        <w:rPr>
          <w:iCs/>
          <w:szCs w:val="28"/>
          <w:shd w:val="clear" w:color="auto" w:fill="FFFFFF"/>
          <w:lang w:val="en-US"/>
        </w:rPr>
        <w:t>Food Chemistry</w:t>
      </w:r>
      <w:r w:rsidRPr="0069131F">
        <w:rPr>
          <w:szCs w:val="28"/>
          <w:shd w:val="clear" w:color="auto" w:fill="FFFFFF"/>
          <w:lang w:val="en-US"/>
        </w:rPr>
        <w:t>.</w:t>
      </w:r>
      <w:r w:rsidR="00630EB2">
        <w:rPr>
          <w:szCs w:val="28"/>
          <w:shd w:val="clear" w:color="auto" w:fill="FFFFFF"/>
        </w:rPr>
        <w:t xml:space="preserve"> </w:t>
      </w:r>
      <w:r w:rsidR="00630EB2" w:rsidRPr="0069131F">
        <w:rPr>
          <w:szCs w:val="28"/>
          <w:lang w:val="en-US"/>
        </w:rPr>
        <w:t>–</w:t>
      </w:r>
      <w:r w:rsidRPr="0069131F">
        <w:rPr>
          <w:szCs w:val="28"/>
          <w:shd w:val="clear" w:color="auto" w:fill="FFFFFF"/>
          <w:lang w:val="en-US"/>
        </w:rPr>
        <w:t xml:space="preserve"> 2007. – </w:t>
      </w:r>
      <w:r w:rsidR="00630EB2">
        <w:rPr>
          <w:szCs w:val="28"/>
          <w:shd w:val="clear" w:color="auto" w:fill="FFFFFF"/>
        </w:rPr>
        <w:t>№</w:t>
      </w:r>
      <w:r w:rsidRPr="0069131F">
        <w:rPr>
          <w:iCs/>
          <w:szCs w:val="28"/>
          <w:shd w:val="clear" w:color="auto" w:fill="FFFFFF"/>
          <w:lang w:val="en-US"/>
        </w:rPr>
        <w:t>102</w:t>
      </w:r>
      <w:r w:rsidRPr="0069131F">
        <w:rPr>
          <w:szCs w:val="28"/>
          <w:shd w:val="clear" w:color="auto" w:fill="FFFFFF"/>
          <w:lang w:val="en-US"/>
        </w:rPr>
        <w:t xml:space="preserve">(1). – </w:t>
      </w:r>
      <w:r w:rsidRPr="0069131F">
        <w:rPr>
          <w:szCs w:val="28"/>
          <w:shd w:val="clear" w:color="auto" w:fill="FFFFFF"/>
        </w:rPr>
        <w:t>Р</w:t>
      </w:r>
      <w:r w:rsidRPr="0069131F">
        <w:rPr>
          <w:szCs w:val="28"/>
          <w:shd w:val="clear" w:color="auto" w:fill="FFFFFF"/>
          <w:lang w:val="en-US"/>
        </w:rPr>
        <w:t>. 6-9.</w:t>
      </w:r>
    </w:p>
    <w:p w:rsidR="00DC4A8F" w:rsidRPr="0069131F" w:rsidRDefault="00DC4A8F" w:rsidP="00DC4A8F">
      <w:pPr>
        <w:spacing w:line="360" w:lineRule="auto"/>
        <w:ind w:firstLine="709"/>
        <w:rPr>
          <w:szCs w:val="28"/>
          <w:lang w:val="en-US"/>
        </w:rPr>
      </w:pPr>
      <w:r w:rsidRPr="0069131F">
        <w:rPr>
          <w:szCs w:val="28"/>
        </w:rPr>
        <w:t>64.</w:t>
      </w:r>
      <w:r w:rsidRPr="0069131F">
        <w:rPr>
          <w:szCs w:val="28"/>
          <w:lang w:val="en-US"/>
        </w:rPr>
        <w:t xml:space="preserve"> </w:t>
      </w:r>
      <w:r w:rsidR="00630EB2">
        <w:rPr>
          <w:szCs w:val="28"/>
          <w:shd w:val="clear" w:color="auto" w:fill="FFFFFF"/>
          <w:lang w:val="en-US"/>
        </w:rPr>
        <w:t>Kumari S.</w:t>
      </w:r>
      <w:r w:rsidR="00630EB2">
        <w:rPr>
          <w:szCs w:val="28"/>
          <w:shd w:val="clear" w:color="auto" w:fill="FFFFFF"/>
        </w:rPr>
        <w:t xml:space="preserve"> </w:t>
      </w:r>
      <w:r w:rsidRPr="0069131F">
        <w:rPr>
          <w:szCs w:val="28"/>
          <w:shd w:val="clear" w:color="auto" w:fill="FFFFFF"/>
          <w:lang w:val="en-US"/>
        </w:rPr>
        <w:t xml:space="preserve">Physicochemical properties and characterization of chitosan synthesized from fish </w:t>
      </w:r>
      <w:r w:rsidR="00630EB2">
        <w:rPr>
          <w:szCs w:val="28"/>
          <w:shd w:val="clear" w:color="auto" w:fill="FFFFFF"/>
          <w:lang w:val="en-US"/>
        </w:rPr>
        <w:t xml:space="preserve">scales, crab and shrimp shells / </w:t>
      </w:r>
      <w:r w:rsidR="00630EB2" w:rsidRPr="0069131F">
        <w:rPr>
          <w:szCs w:val="28"/>
          <w:shd w:val="clear" w:color="auto" w:fill="FFFFFF"/>
          <w:lang w:val="en-US"/>
        </w:rPr>
        <w:t>S.</w:t>
      </w:r>
      <w:r w:rsidR="00630EB2">
        <w:rPr>
          <w:szCs w:val="28"/>
          <w:shd w:val="clear" w:color="auto" w:fill="FFFFFF"/>
        </w:rPr>
        <w:t xml:space="preserve"> </w:t>
      </w:r>
      <w:r w:rsidR="00630EB2" w:rsidRPr="0069131F">
        <w:rPr>
          <w:szCs w:val="28"/>
          <w:shd w:val="clear" w:color="auto" w:fill="FFFFFF"/>
          <w:lang w:val="en-US"/>
        </w:rPr>
        <w:t>Kumari, S. H. K Annamareddy., S.</w:t>
      </w:r>
      <w:r w:rsidR="00630EB2">
        <w:rPr>
          <w:szCs w:val="28"/>
          <w:shd w:val="clear" w:color="auto" w:fill="FFFFFF"/>
        </w:rPr>
        <w:t xml:space="preserve"> </w:t>
      </w:r>
      <w:r w:rsidR="00630EB2" w:rsidRPr="0069131F">
        <w:rPr>
          <w:szCs w:val="28"/>
          <w:shd w:val="clear" w:color="auto" w:fill="FFFFFF"/>
          <w:lang w:val="en-US"/>
        </w:rPr>
        <w:t xml:space="preserve">Abanti, P. K. Rath </w:t>
      </w:r>
      <w:r w:rsidR="00630EB2">
        <w:rPr>
          <w:szCs w:val="28"/>
          <w:shd w:val="clear" w:color="auto" w:fill="FFFFFF"/>
        </w:rPr>
        <w:t xml:space="preserve">// </w:t>
      </w:r>
      <w:r w:rsidRPr="0069131F">
        <w:rPr>
          <w:iCs/>
          <w:szCs w:val="28"/>
          <w:shd w:val="clear" w:color="auto" w:fill="FFFFFF"/>
          <w:lang w:val="en-US"/>
        </w:rPr>
        <w:t>International journal of biological macromolecules</w:t>
      </w:r>
      <w:r w:rsidRPr="0069131F">
        <w:rPr>
          <w:szCs w:val="28"/>
          <w:shd w:val="clear" w:color="auto" w:fill="FFFFFF"/>
          <w:lang w:val="en-US"/>
        </w:rPr>
        <w:t>. – 2017. – </w:t>
      </w:r>
      <w:r w:rsidRPr="0069131F">
        <w:rPr>
          <w:iCs/>
          <w:szCs w:val="28"/>
          <w:shd w:val="clear" w:color="auto" w:fill="FFFFFF"/>
          <w:lang w:val="en-US"/>
        </w:rPr>
        <w:t>104</w:t>
      </w:r>
      <w:r w:rsidRPr="0069131F">
        <w:rPr>
          <w:szCs w:val="28"/>
          <w:shd w:val="clear" w:color="auto" w:fill="FFFFFF"/>
          <w:lang w:val="en-US"/>
        </w:rPr>
        <w:t xml:space="preserve">. – </w:t>
      </w:r>
      <w:r w:rsidRPr="0069131F">
        <w:rPr>
          <w:szCs w:val="28"/>
          <w:shd w:val="clear" w:color="auto" w:fill="FFFFFF"/>
        </w:rPr>
        <w:t>Р</w:t>
      </w:r>
      <w:r w:rsidRPr="0069131F">
        <w:rPr>
          <w:szCs w:val="28"/>
          <w:shd w:val="clear" w:color="auto" w:fill="FFFFFF"/>
          <w:lang w:val="en-US"/>
        </w:rPr>
        <w:t>. 1697-1705.</w:t>
      </w:r>
    </w:p>
    <w:p w:rsidR="00DC4A8F" w:rsidRPr="0069131F" w:rsidRDefault="00DC4A8F" w:rsidP="00DC4A8F">
      <w:pPr>
        <w:spacing w:line="360" w:lineRule="auto"/>
        <w:ind w:firstLine="709"/>
        <w:rPr>
          <w:szCs w:val="28"/>
          <w:lang w:val="en-US"/>
        </w:rPr>
      </w:pPr>
      <w:r w:rsidRPr="0069131F">
        <w:rPr>
          <w:szCs w:val="28"/>
        </w:rPr>
        <w:t>65.</w:t>
      </w:r>
      <w:r w:rsidRPr="0069131F">
        <w:rPr>
          <w:szCs w:val="28"/>
          <w:shd w:val="clear" w:color="auto" w:fill="FFFFFF"/>
          <w:lang w:val="en-US"/>
        </w:rPr>
        <w:t xml:space="preserve"> Roberts G. A. Thirty years of progress in chitin and chitosan / G. A. Roberts // </w:t>
      </w:r>
      <w:r w:rsidRPr="0069131F">
        <w:rPr>
          <w:iCs/>
          <w:szCs w:val="28"/>
          <w:shd w:val="clear" w:color="auto" w:fill="FFFFFF"/>
          <w:lang w:val="en-US"/>
        </w:rPr>
        <w:t>Progress on chemistry and application of chitin</w:t>
      </w:r>
      <w:r w:rsidRPr="0069131F">
        <w:rPr>
          <w:szCs w:val="28"/>
          <w:shd w:val="clear" w:color="auto" w:fill="FFFFFF"/>
          <w:lang w:val="en-US"/>
        </w:rPr>
        <w:t xml:space="preserve">. </w:t>
      </w:r>
      <w:r w:rsidR="00630EB2" w:rsidRPr="0069131F">
        <w:rPr>
          <w:szCs w:val="28"/>
          <w:shd w:val="clear" w:color="auto" w:fill="FFFFFF"/>
          <w:lang w:val="en-US"/>
        </w:rPr>
        <w:t>–</w:t>
      </w:r>
      <w:r w:rsidRPr="0069131F">
        <w:rPr>
          <w:szCs w:val="28"/>
          <w:shd w:val="clear" w:color="auto" w:fill="FFFFFF"/>
          <w:lang w:val="en-US"/>
        </w:rPr>
        <w:t xml:space="preserve"> 2008. </w:t>
      </w:r>
      <w:r w:rsidR="00630EB2" w:rsidRPr="0069131F">
        <w:rPr>
          <w:szCs w:val="28"/>
          <w:shd w:val="clear" w:color="auto" w:fill="FFFFFF"/>
          <w:lang w:val="en-US"/>
        </w:rPr>
        <w:t>–</w:t>
      </w:r>
      <w:r w:rsidRPr="0069131F">
        <w:rPr>
          <w:szCs w:val="28"/>
          <w:shd w:val="clear" w:color="auto" w:fill="FFFFFF"/>
          <w:lang w:val="en-US"/>
        </w:rPr>
        <w:t xml:space="preserve"> №</w:t>
      </w:r>
      <w:r w:rsidRPr="0069131F">
        <w:rPr>
          <w:iCs/>
          <w:szCs w:val="28"/>
          <w:shd w:val="clear" w:color="auto" w:fill="FFFFFF"/>
          <w:lang w:val="en-US"/>
        </w:rPr>
        <w:t>13</w:t>
      </w:r>
      <w:r w:rsidRPr="0069131F">
        <w:rPr>
          <w:szCs w:val="28"/>
          <w:shd w:val="clear" w:color="auto" w:fill="FFFFFF"/>
          <w:lang w:val="en-US"/>
        </w:rPr>
        <w:t xml:space="preserve">. – </w:t>
      </w:r>
      <w:r w:rsidR="00630EB2">
        <w:rPr>
          <w:szCs w:val="28"/>
          <w:shd w:val="clear" w:color="auto" w:fill="FFFFFF"/>
          <w:lang w:val="en-US"/>
        </w:rPr>
        <w:br/>
      </w:r>
      <w:r w:rsidRPr="0069131F">
        <w:rPr>
          <w:szCs w:val="28"/>
          <w:shd w:val="clear" w:color="auto" w:fill="FFFFFF"/>
        </w:rPr>
        <w:t>Р</w:t>
      </w:r>
      <w:r w:rsidRPr="0069131F">
        <w:rPr>
          <w:szCs w:val="28"/>
          <w:shd w:val="clear" w:color="auto" w:fill="FFFFFF"/>
          <w:lang w:val="en-US"/>
        </w:rPr>
        <w:t>. 7-15.</w:t>
      </w:r>
    </w:p>
    <w:p w:rsidR="00DC4A8F" w:rsidRPr="0069131F" w:rsidRDefault="00DC4A8F" w:rsidP="00DC4A8F">
      <w:pPr>
        <w:spacing w:line="360" w:lineRule="auto"/>
        <w:ind w:firstLine="709"/>
        <w:rPr>
          <w:szCs w:val="28"/>
        </w:rPr>
      </w:pPr>
      <w:r w:rsidRPr="0069131F">
        <w:rPr>
          <w:szCs w:val="28"/>
        </w:rPr>
        <w:lastRenderedPageBreak/>
        <w:t>66.</w:t>
      </w:r>
      <w:r w:rsidRPr="0069131F">
        <w:rPr>
          <w:szCs w:val="28"/>
          <w:shd w:val="clear" w:color="auto" w:fill="FFFFFF"/>
          <w:lang w:val="en-US"/>
        </w:rPr>
        <w:t xml:space="preserve"> Peter M. G. Chitin and chitosan in fungi / M.G.Peter // </w:t>
      </w:r>
      <w:r w:rsidRPr="0069131F">
        <w:rPr>
          <w:iCs/>
          <w:szCs w:val="28"/>
          <w:shd w:val="clear" w:color="auto" w:fill="FFFFFF"/>
          <w:lang w:val="en-US"/>
        </w:rPr>
        <w:t>Biopolymers Online: Biology, Chemistry, Biotechnology, Applications</w:t>
      </w:r>
      <w:r w:rsidRPr="0069131F">
        <w:rPr>
          <w:szCs w:val="28"/>
          <w:shd w:val="clear" w:color="auto" w:fill="FFFFFF"/>
          <w:lang w:val="en-US"/>
        </w:rPr>
        <w:t xml:space="preserve">. – 2005. </w:t>
      </w:r>
      <w:r w:rsidR="00630EB2" w:rsidRPr="0069131F">
        <w:rPr>
          <w:szCs w:val="28"/>
          <w:shd w:val="clear" w:color="auto" w:fill="FFFFFF"/>
          <w:lang w:val="en-US"/>
        </w:rPr>
        <w:t>–</w:t>
      </w:r>
      <w:r w:rsidRPr="0069131F">
        <w:rPr>
          <w:szCs w:val="28"/>
          <w:shd w:val="clear" w:color="auto" w:fill="FFFFFF"/>
          <w:lang w:val="en-US"/>
        </w:rPr>
        <w:t xml:space="preserve"> №</w:t>
      </w:r>
      <w:r w:rsidRPr="0069131F">
        <w:rPr>
          <w:iCs/>
          <w:szCs w:val="28"/>
          <w:shd w:val="clear" w:color="auto" w:fill="FFFFFF"/>
          <w:lang w:val="en-US"/>
        </w:rPr>
        <w:t>6</w:t>
      </w:r>
      <w:r w:rsidRPr="0069131F">
        <w:rPr>
          <w:szCs w:val="28"/>
          <w:shd w:val="clear" w:color="auto" w:fill="FFFFFF"/>
          <w:lang w:val="en-US"/>
        </w:rPr>
        <w:t>.</w:t>
      </w:r>
    </w:p>
    <w:p w:rsidR="00DC4A8F" w:rsidRPr="0069131F" w:rsidRDefault="00DC4A8F" w:rsidP="00DC4A8F">
      <w:pPr>
        <w:spacing w:line="360" w:lineRule="auto"/>
        <w:ind w:firstLine="709"/>
        <w:rPr>
          <w:szCs w:val="28"/>
          <w:lang w:val="en-US"/>
        </w:rPr>
      </w:pPr>
      <w:r w:rsidRPr="0069131F">
        <w:rPr>
          <w:szCs w:val="28"/>
        </w:rPr>
        <w:t>67.</w:t>
      </w:r>
      <w:r w:rsidRPr="0069131F">
        <w:rPr>
          <w:szCs w:val="28"/>
          <w:shd w:val="clear" w:color="auto" w:fill="FFFFFF"/>
          <w:lang w:val="en-US"/>
        </w:rPr>
        <w:t xml:space="preserve"> Ivshin V. P. Methods for isolation of chitin-glucan complexes from higher fungi native biomass / V. P. Ivshin, S. D. Artamonova, T. N. Ivshina, F. F. Sharnina // </w:t>
      </w:r>
      <w:r w:rsidRPr="0069131F">
        <w:rPr>
          <w:iCs/>
          <w:szCs w:val="28"/>
          <w:shd w:val="clear" w:color="auto" w:fill="FFFFFF"/>
          <w:lang w:val="en-US"/>
        </w:rPr>
        <w:t>Polymer Science Series B</w:t>
      </w:r>
      <w:r w:rsidRPr="0069131F">
        <w:rPr>
          <w:szCs w:val="28"/>
          <w:shd w:val="clear" w:color="auto" w:fill="FFFFFF"/>
          <w:lang w:val="en-US"/>
        </w:rPr>
        <w:t xml:space="preserve">. – 2007. </w:t>
      </w:r>
      <w:r w:rsidR="00630EB2" w:rsidRPr="0069131F">
        <w:rPr>
          <w:szCs w:val="28"/>
          <w:shd w:val="clear" w:color="auto" w:fill="FFFFFF"/>
          <w:lang w:val="en-US"/>
        </w:rPr>
        <w:t>–</w:t>
      </w:r>
      <w:r w:rsidRPr="0069131F">
        <w:rPr>
          <w:szCs w:val="28"/>
          <w:shd w:val="clear" w:color="auto" w:fill="FFFFFF"/>
          <w:lang w:val="en-US"/>
        </w:rPr>
        <w:t> </w:t>
      </w:r>
      <w:r w:rsidRPr="0069131F">
        <w:rPr>
          <w:iCs/>
          <w:szCs w:val="28"/>
          <w:shd w:val="clear" w:color="auto" w:fill="FFFFFF"/>
          <w:lang w:val="en-US"/>
        </w:rPr>
        <w:t>49</w:t>
      </w:r>
      <w:r w:rsidRPr="0069131F">
        <w:rPr>
          <w:szCs w:val="28"/>
          <w:shd w:val="clear" w:color="auto" w:fill="FFFFFF"/>
          <w:lang w:val="en-US"/>
        </w:rPr>
        <w:t xml:space="preserve">(11-12). – </w:t>
      </w:r>
      <w:r w:rsidRPr="0069131F">
        <w:rPr>
          <w:szCs w:val="28"/>
          <w:shd w:val="clear" w:color="auto" w:fill="FFFFFF"/>
        </w:rPr>
        <w:t>Р</w:t>
      </w:r>
      <w:r w:rsidRPr="0069131F">
        <w:rPr>
          <w:szCs w:val="28"/>
          <w:shd w:val="clear" w:color="auto" w:fill="FFFFFF"/>
          <w:lang w:val="en-US"/>
        </w:rPr>
        <w:t>. 305-310.</w:t>
      </w:r>
    </w:p>
    <w:p w:rsidR="00DC4A8F" w:rsidRPr="0069131F" w:rsidRDefault="00DC4A8F" w:rsidP="00DC4A8F">
      <w:pPr>
        <w:spacing w:line="360" w:lineRule="auto"/>
        <w:ind w:firstLine="709"/>
        <w:rPr>
          <w:szCs w:val="28"/>
          <w:lang w:val="en-US"/>
        </w:rPr>
      </w:pPr>
      <w:r w:rsidRPr="0069131F">
        <w:rPr>
          <w:szCs w:val="28"/>
        </w:rPr>
        <w:t>68.</w:t>
      </w:r>
      <w:r w:rsidRPr="0069131F">
        <w:rPr>
          <w:szCs w:val="28"/>
          <w:shd w:val="clear" w:color="auto" w:fill="FFFFFF"/>
          <w:lang w:val="en-US"/>
        </w:rPr>
        <w:t xml:space="preserve"> Pestov A. V. Isolation and characterization of chitin–glucan complexes from the mycothallus of fungi belonging to Russula genus / A. V. Pestov, S. V. Drachuk, O. V. Koryakova, Y. G. Yatluk // </w:t>
      </w:r>
      <w:r w:rsidRPr="0069131F">
        <w:rPr>
          <w:iCs/>
          <w:szCs w:val="28"/>
          <w:shd w:val="clear" w:color="auto" w:fill="FFFFFF"/>
          <w:lang w:val="en-US"/>
        </w:rPr>
        <w:t>Chemistry for Sustainable Development</w:t>
      </w:r>
      <w:r w:rsidRPr="0069131F">
        <w:rPr>
          <w:szCs w:val="28"/>
          <w:shd w:val="clear" w:color="auto" w:fill="FFFFFF"/>
          <w:lang w:val="en-US"/>
        </w:rPr>
        <w:t>. – 2009. – </w:t>
      </w:r>
      <w:r w:rsidRPr="0069131F">
        <w:rPr>
          <w:iCs/>
          <w:szCs w:val="28"/>
          <w:shd w:val="clear" w:color="auto" w:fill="FFFFFF"/>
          <w:lang w:val="en-US"/>
        </w:rPr>
        <w:t>17</w:t>
      </w:r>
      <w:r w:rsidRPr="0069131F">
        <w:rPr>
          <w:szCs w:val="28"/>
          <w:shd w:val="clear" w:color="auto" w:fill="FFFFFF"/>
          <w:lang w:val="en-US"/>
        </w:rPr>
        <w:t xml:space="preserve">. – </w:t>
      </w:r>
      <w:r w:rsidRPr="0069131F">
        <w:rPr>
          <w:szCs w:val="28"/>
          <w:shd w:val="clear" w:color="auto" w:fill="FFFFFF"/>
        </w:rPr>
        <w:t>Р</w:t>
      </w:r>
      <w:r w:rsidRPr="0069131F">
        <w:rPr>
          <w:szCs w:val="28"/>
          <w:shd w:val="clear" w:color="auto" w:fill="FFFFFF"/>
          <w:lang w:val="en-US"/>
        </w:rPr>
        <w:t>. 281-287.</w:t>
      </w:r>
    </w:p>
    <w:p w:rsidR="00DC4A8F" w:rsidRPr="0069131F" w:rsidRDefault="00DC4A8F" w:rsidP="00DC4A8F">
      <w:pPr>
        <w:spacing w:line="360" w:lineRule="auto"/>
        <w:ind w:firstLine="709"/>
        <w:rPr>
          <w:szCs w:val="28"/>
        </w:rPr>
      </w:pPr>
      <w:r w:rsidRPr="0069131F">
        <w:rPr>
          <w:szCs w:val="28"/>
        </w:rPr>
        <w:t>69.</w:t>
      </w:r>
      <w:r w:rsidRPr="0069131F">
        <w:rPr>
          <w:szCs w:val="28"/>
          <w:shd w:val="clear" w:color="auto" w:fill="FFFFFF"/>
        </w:rPr>
        <w:t xml:space="preserve"> Унрод В. И. Хитин-и хитозансодержащие комплексы из мицелиальных грибов: получение, свойства, применение / В. И. Унрод, Т. В. Солодовник // </w:t>
      </w:r>
      <w:r w:rsidRPr="0069131F">
        <w:rPr>
          <w:iCs/>
          <w:szCs w:val="28"/>
          <w:shd w:val="clear" w:color="auto" w:fill="FFFFFF"/>
        </w:rPr>
        <w:t>Биополимеры и клетка</w:t>
      </w:r>
      <w:r w:rsidRPr="0069131F">
        <w:rPr>
          <w:szCs w:val="28"/>
          <w:shd w:val="clear" w:color="auto" w:fill="FFFFFF"/>
        </w:rPr>
        <w:t xml:space="preserve">. – 2001. </w:t>
      </w:r>
      <w:r w:rsidR="00630EB2" w:rsidRPr="00630EB2">
        <w:rPr>
          <w:szCs w:val="28"/>
          <w:shd w:val="clear" w:color="auto" w:fill="FFFFFF"/>
          <w:lang w:val="ru-RU"/>
        </w:rPr>
        <w:t>–</w:t>
      </w:r>
      <w:r w:rsidRPr="0069131F">
        <w:rPr>
          <w:szCs w:val="28"/>
          <w:shd w:val="clear" w:color="auto" w:fill="FFFFFF"/>
          <w:lang w:val="en-US"/>
        </w:rPr>
        <w:t> </w:t>
      </w:r>
      <w:r w:rsidR="00630EB2">
        <w:rPr>
          <w:szCs w:val="28"/>
          <w:shd w:val="clear" w:color="auto" w:fill="FFFFFF"/>
        </w:rPr>
        <w:t>№</w:t>
      </w:r>
      <w:r w:rsidRPr="0069131F">
        <w:rPr>
          <w:szCs w:val="28"/>
          <w:shd w:val="clear" w:color="auto" w:fill="FFFFFF"/>
        </w:rPr>
        <w:t>1</w:t>
      </w:r>
      <w:r w:rsidRPr="0069131F">
        <w:rPr>
          <w:iCs/>
          <w:szCs w:val="28"/>
          <w:shd w:val="clear" w:color="auto" w:fill="FFFFFF"/>
        </w:rPr>
        <w:t>7</w:t>
      </w:r>
      <w:r w:rsidRPr="0069131F">
        <w:rPr>
          <w:szCs w:val="28"/>
          <w:shd w:val="clear" w:color="auto" w:fill="FFFFFF"/>
        </w:rPr>
        <w:t>(6). – Р. 526.</w:t>
      </w:r>
    </w:p>
    <w:p w:rsidR="00DC4A8F" w:rsidRPr="0069131F" w:rsidRDefault="00DC4A8F" w:rsidP="00DC4A8F">
      <w:pPr>
        <w:spacing w:line="360" w:lineRule="auto"/>
        <w:ind w:firstLine="709"/>
        <w:rPr>
          <w:szCs w:val="28"/>
          <w:lang w:val="en-US"/>
        </w:rPr>
      </w:pPr>
      <w:r w:rsidRPr="0069131F">
        <w:rPr>
          <w:szCs w:val="28"/>
        </w:rPr>
        <w:t>70.</w:t>
      </w:r>
      <w:r w:rsidRPr="0069131F">
        <w:rPr>
          <w:szCs w:val="28"/>
          <w:lang w:val="en-US"/>
        </w:rPr>
        <w:t xml:space="preserve"> Rinaudo M. Chitin and chitosan: Properties and applications / M. Rinaudo // Prog. Polym. Sci. – 2006. </w:t>
      </w:r>
      <w:r w:rsidR="00630EB2" w:rsidRPr="0069131F">
        <w:rPr>
          <w:szCs w:val="28"/>
          <w:shd w:val="clear" w:color="auto" w:fill="FFFFFF"/>
          <w:lang w:val="en-US"/>
        </w:rPr>
        <w:t>–</w:t>
      </w:r>
      <w:r w:rsidRPr="0069131F">
        <w:rPr>
          <w:szCs w:val="28"/>
          <w:lang w:val="en-US"/>
        </w:rPr>
        <w:t xml:space="preserve"> №31. – </w:t>
      </w:r>
      <w:r w:rsidRPr="0069131F">
        <w:rPr>
          <w:szCs w:val="28"/>
        </w:rPr>
        <w:t>Р</w:t>
      </w:r>
      <w:r w:rsidRPr="0069131F">
        <w:rPr>
          <w:szCs w:val="28"/>
          <w:lang w:val="en-US"/>
        </w:rPr>
        <w:t>. 603–632.</w:t>
      </w:r>
    </w:p>
    <w:p w:rsidR="00DC4A8F" w:rsidRPr="0069131F" w:rsidRDefault="00DC4A8F" w:rsidP="00DC4A8F">
      <w:pPr>
        <w:spacing w:line="360" w:lineRule="auto"/>
        <w:ind w:firstLine="709"/>
        <w:rPr>
          <w:szCs w:val="28"/>
          <w:lang w:val="en-US"/>
        </w:rPr>
      </w:pPr>
      <w:r w:rsidRPr="0069131F">
        <w:rPr>
          <w:szCs w:val="28"/>
        </w:rPr>
        <w:t>71.</w:t>
      </w:r>
      <w:r w:rsidRPr="0069131F">
        <w:rPr>
          <w:szCs w:val="28"/>
          <w:lang w:val="en-US"/>
        </w:rPr>
        <w:t xml:space="preserve"> Percot A. Optimization of chitin extraction from shrimp shells / A. Percot, C. Viton, A. Domard // Biomacromolecules. – 2003. </w:t>
      </w:r>
      <w:r w:rsidR="00630EB2" w:rsidRPr="0069131F">
        <w:rPr>
          <w:szCs w:val="28"/>
          <w:shd w:val="clear" w:color="auto" w:fill="FFFFFF"/>
          <w:lang w:val="en-US"/>
        </w:rPr>
        <w:t>–</w:t>
      </w:r>
      <w:r w:rsidRPr="0069131F">
        <w:rPr>
          <w:szCs w:val="28"/>
          <w:lang w:val="en-US"/>
        </w:rPr>
        <w:t xml:space="preserve"> №4. – </w:t>
      </w:r>
      <w:r w:rsidRPr="0069131F">
        <w:rPr>
          <w:szCs w:val="28"/>
        </w:rPr>
        <w:t>Р</w:t>
      </w:r>
      <w:r w:rsidRPr="0069131F">
        <w:rPr>
          <w:szCs w:val="28"/>
          <w:lang w:val="en-US"/>
        </w:rPr>
        <w:t>. 12–18.</w:t>
      </w:r>
    </w:p>
    <w:p w:rsidR="00DC4A8F" w:rsidRPr="0069131F" w:rsidRDefault="00DC4A8F" w:rsidP="00DC4A8F">
      <w:pPr>
        <w:spacing w:line="360" w:lineRule="auto"/>
        <w:ind w:firstLine="709"/>
        <w:rPr>
          <w:szCs w:val="28"/>
          <w:lang w:val="en-US"/>
        </w:rPr>
      </w:pPr>
      <w:r w:rsidRPr="0069131F">
        <w:rPr>
          <w:szCs w:val="28"/>
        </w:rPr>
        <w:t>72.</w:t>
      </w:r>
      <w:r w:rsidRPr="0069131F">
        <w:rPr>
          <w:szCs w:val="28"/>
          <w:lang w:val="en-US"/>
        </w:rPr>
        <w:t xml:space="preserve"> Ospina Álvarez S. P</w:t>
      </w:r>
      <w:r w:rsidR="00630EB2">
        <w:rPr>
          <w:szCs w:val="28"/>
          <w:lang w:val="en-US"/>
        </w:rPr>
        <w:t xml:space="preserve">. </w:t>
      </w:r>
      <w:r w:rsidR="00B5286A" w:rsidRPr="00B5286A">
        <w:rPr>
          <w:szCs w:val="28"/>
        </w:rPr>
        <w:t xml:space="preserve">Comparison of extraction methods of chitin from </w:t>
      </w:r>
      <w:r w:rsidR="00B5286A" w:rsidRPr="00B5286A">
        <w:rPr>
          <w:i/>
          <w:szCs w:val="28"/>
        </w:rPr>
        <w:t>Ganoderma lucidum</w:t>
      </w:r>
      <w:r w:rsidR="00B5286A" w:rsidRPr="00B5286A">
        <w:rPr>
          <w:szCs w:val="28"/>
        </w:rPr>
        <w:t xml:space="preserve"> mushroom obtained in submerged culture</w:t>
      </w:r>
      <w:r w:rsidRPr="0069131F">
        <w:rPr>
          <w:szCs w:val="28"/>
          <w:lang w:val="en-US"/>
        </w:rPr>
        <w:t xml:space="preserve"> / S. P. Ospina Álvarez, D. A. Ramírez Cadavid, D. M. Escobar Sierra // </w:t>
      </w:r>
      <w:r w:rsidRPr="0069131F">
        <w:rPr>
          <w:iCs/>
          <w:szCs w:val="28"/>
          <w:shd w:val="clear" w:color="auto" w:fill="FFFFFF"/>
          <w:lang w:val="en-US"/>
        </w:rPr>
        <w:t>BioMed research international</w:t>
      </w:r>
      <w:r w:rsidRPr="0069131F">
        <w:rPr>
          <w:szCs w:val="28"/>
          <w:lang w:val="en-US"/>
        </w:rPr>
        <w:t xml:space="preserve">. </w:t>
      </w:r>
      <w:r w:rsidR="00B5286A" w:rsidRPr="0069131F">
        <w:rPr>
          <w:szCs w:val="28"/>
          <w:lang w:val="en-US"/>
        </w:rPr>
        <w:t>–</w:t>
      </w:r>
      <w:r w:rsidRPr="0069131F">
        <w:rPr>
          <w:szCs w:val="28"/>
          <w:lang w:val="en-US"/>
        </w:rPr>
        <w:t xml:space="preserve"> </w:t>
      </w:r>
      <w:r w:rsidRPr="0069131F">
        <w:rPr>
          <w:iCs/>
          <w:szCs w:val="28"/>
          <w:shd w:val="clear" w:color="auto" w:fill="FFFFFF"/>
          <w:lang w:val="en-US"/>
        </w:rPr>
        <w:t>2014</w:t>
      </w:r>
      <w:r w:rsidRPr="0069131F">
        <w:rPr>
          <w:szCs w:val="28"/>
          <w:lang w:val="en-US"/>
        </w:rPr>
        <w:t>.</w:t>
      </w:r>
    </w:p>
    <w:p w:rsidR="00DC4A8F" w:rsidRPr="00B5286A" w:rsidRDefault="00DC4A8F" w:rsidP="00DC4A8F">
      <w:pPr>
        <w:spacing w:line="360" w:lineRule="auto"/>
        <w:ind w:firstLine="709"/>
        <w:rPr>
          <w:szCs w:val="28"/>
          <w:lang w:val="en-US"/>
        </w:rPr>
      </w:pPr>
      <w:r w:rsidRPr="0069131F">
        <w:rPr>
          <w:szCs w:val="28"/>
        </w:rPr>
        <w:t>73. Александрова К. В. Прості та складні білки: методичний посібник з дисципліни «Біологічна хімія» для викладачів</w:t>
      </w:r>
      <w:r w:rsidR="00B5286A">
        <w:rPr>
          <w:szCs w:val="28"/>
        </w:rPr>
        <w:t xml:space="preserve"> / К. В. Александрова </w:t>
      </w:r>
      <w:r w:rsidR="00B5286A">
        <w:rPr>
          <w:szCs w:val="28"/>
        </w:rPr>
        <w:br/>
        <w:t>[та ін.].</w:t>
      </w:r>
      <w:r w:rsidRPr="0069131F">
        <w:rPr>
          <w:szCs w:val="28"/>
        </w:rPr>
        <w:t>– Запоріжжя : [ЗДМУ], 2015.</w:t>
      </w:r>
      <w:r w:rsidR="00B5286A">
        <w:rPr>
          <w:szCs w:val="28"/>
        </w:rPr>
        <w:t xml:space="preserve"> </w:t>
      </w:r>
      <w:r w:rsidR="00B5286A" w:rsidRPr="00B5286A">
        <w:rPr>
          <w:szCs w:val="28"/>
          <w:lang w:val="en-US"/>
        </w:rPr>
        <w:t>–</w:t>
      </w:r>
      <w:r w:rsidRPr="0069131F">
        <w:rPr>
          <w:szCs w:val="28"/>
        </w:rPr>
        <w:t xml:space="preserve"> </w:t>
      </w:r>
      <w:r w:rsidRPr="00B5286A">
        <w:rPr>
          <w:szCs w:val="28"/>
          <w:lang w:val="en-US"/>
        </w:rPr>
        <w:t xml:space="preserve">115 </w:t>
      </w:r>
      <w:r w:rsidRPr="0069131F">
        <w:rPr>
          <w:szCs w:val="28"/>
        </w:rPr>
        <w:t>с</w:t>
      </w:r>
      <w:r w:rsidRPr="00B5286A">
        <w:rPr>
          <w:szCs w:val="28"/>
          <w:lang w:val="en-US"/>
        </w:rPr>
        <w:t>.</w:t>
      </w:r>
    </w:p>
    <w:p w:rsidR="00DC4A8F" w:rsidRPr="0069131F" w:rsidRDefault="00DC4A8F" w:rsidP="00DC4A8F">
      <w:pPr>
        <w:spacing w:line="360" w:lineRule="auto"/>
        <w:ind w:firstLine="709"/>
        <w:rPr>
          <w:szCs w:val="28"/>
          <w:lang w:val="en-US"/>
        </w:rPr>
      </w:pPr>
      <w:r w:rsidRPr="0069131F">
        <w:rPr>
          <w:szCs w:val="28"/>
        </w:rPr>
        <w:t xml:space="preserve">74. </w:t>
      </w:r>
      <w:r w:rsidRPr="0069131F">
        <w:rPr>
          <w:szCs w:val="28"/>
          <w:lang w:val="en-US"/>
        </w:rPr>
        <w:t xml:space="preserve">Gorobets O.Yu. Functions of biogenic magnetic nanoparticles in organisms / O.Yu. Gorobets, S.V. Gorobets // Journal Functional Materials. – 2012. – Vol.19. – №1. – </w:t>
      </w:r>
      <w:r w:rsidRPr="0069131F">
        <w:rPr>
          <w:szCs w:val="28"/>
        </w:rPr>
        <w:t>Р</w:t>
      </w:r>
      <w:r w:rsidRPr="0069131F">
        <w:rPr>
          <w:szCs w:val="28"/>
          <w:lang w:val="en-US"/>
        </w:rPr>
        <w:t>. 18–26.</w:t>
      </w:r>
    </w:p>
    <w:p w:rsidR="00DC4A8F" w:rsidRPr="0069131F" w:rsidRDefault="00DC4A8F" w:rsidP="00DC4A8F">
      <w:pPr>
        <w:spacing w:line="360" w:lineRule="auto"/>
        <w:ind w:firstLine="709"/>
        <w:rPr>
          <w:szCs w:val="28"/>
          <w:lang w:val="en-US"/>
        </w:rPr>
      </w:pPr>
      <w:r w:rsidRPr="0069131F">
        <w:rPr>
          <w:szCs w:val="28"/>
        </w:rPr>
        <w:t xml:space="preserve">75. </w:t>
      </w:r>
      <w:r w:rsidRPr="0069131F">
        <w:rPr>
          <w:szCs w:val="28"/>
          <w:lang w:val="en-US"/>
        </w:rPr>
        <w:t xml:space="preserve">Mishra S. Methods of Nanoparticle Biosynthesis for Medical and Commertcial Applications / S. Mishra, S. Dixit, S. Soni // </w:t>
      </w:r>
      <w:r w:rsidRPr="0069131F">
        <w:rPr>
          <w:iCs/>
          <w:szCs w:val="28"/>
          <w:lang w:val="en-US"/>
        </w:rPr>
        <w:t xml:space="preserve">Department of Biological Sciences, Alabama State University, Montgomery, AL, USA. – </w:t>
      </w:r>
      <w:r w:rsidR="00B5286A">
        <w:rPr>
          <w:iCs/>
          <w:szCs w:val="28"/>
          <w:lang w:val="en-US"/>
        </w:rPr>
        <w:br/>
      </w:r>
      <w:r w:rsidRPr="0069131F">
        <w:rPr>
          <w:iCs/>
          <w:szCs w:val="28"/>
          <w:lang w:val="en-US"/>
        </w:rPr>
        <w:t xml:space="preserve">2015. </w:t>
      </w:r>
      <w:r w:rsidRPr="0069131F">
        <w:rPr>
          <w:szCs w:val="28"/>
          <w:lang w:val="en-US"/>
        </w:rPr>
        <w:t>–</w:t>
      </w:r>
      <w:r w:rsidRPr="0069131F">
        <w:rPr>
          <w:iCs/>
          <w:szCs w:val="28"/>
          <w:lang w:val="en-US"/>
        </w:rPr>
        <w:t xml:space="preserve"> Р. 141</w:t>
      </w:r>
      <w:r w:rsidRPr="0069131F">
        <w:rPr>
          <w:szCs w:val="28"/>
          <w:lang w:val="en-US"/>
        </w:rPr>
        <w:t>-</w:t>
      </w:r>
      <w:r w:rsidRPr="0069131F">
        <w:rPr>
          <w:iCs/>
          <w:szCs w:val="28"/>
          <w:lang w:val="en-US"/>
        </w:rPr>
        <w:t>154.</w:t>
      </w:r>
    </w:p>
    <w:p w:rsidR="00DC4A8F" w:rsidRPr="0069131F" w:rsidRDefault="00DC4A8F" w:rsidP="00DC4A8F">
      <w:pPr>
        <w:spacing w:line="360" w:lineRule="auto"/>
        <w:ind w:firstLine="709"/>
        <w:rPr>
          <w:szCs w:val="28"/>
          <w:lang w:val="en-US"/>
        </w:rPr>
      </w:pPr>
      <w:r w:rsidRPr="0069131F">
        <w:rPr>
          <w:szCs w:val="28"/>
        </w:rPr>
        <w:lastRenderedPageBreak/>
        <w:t xml:space="preserve">76. </w:t>
      </w:r>
      <w:r w:rsidRPr="0069131F">
        <w:rPr>
          <w:rFonts w:eastAsia="Times"/>
          <w:bCs/>
          <w:szCs w:val="28"/>
          <w:lang w:val="en-US"/>
        </w:rPr>
        <w:t>Shazia I. Biosorption and Bioaccumulation of Copper and Lead by Heavy Metal-Resistant Fungal Isolates / I. Shazia, S. Rabia, Z.</w:t>
      </w:r>
      <w:r w:rsidRPr="0069131F">
        <w:rPr>
          <w:rFonts w:eastAsia="Times"/>
          <w:szCs w:val="28"/>
          <w:lang w:val="en-US"/>
        </w:rPr>
        <w:t xml:space="preserve"> </w:t>
      </w:r>
      <w:r w:rsidRPr="0069131F">
        <w:rPr>
          <w:rFonts w:eastAsia="Times"/>
          <w:bCs/>
          <w:szCs w:val="28"/>
          <w:lang w:val="en-US"/>
        </w:rPr>
        <w:t>Hunnia</w:t>
      </w:r>
      <w:r w:rsidRPr="0069131F">
        <w:rPr>
          <w:rFonts w:eastAsia="Times"/>
          <w:szCs w:val="28"/>
          <w:lang w:val="en-US"/>
        </w:rPr>
        <w:t xml:space="preserve"> // Arab J Sci Eng</w:t>
      </w:r>
      <w:r w:rsidRPr="0069131F">
        <w:rPr>
          <w:rFonts w:eastAsia="Arial"/>
          <w:szCs w:val="28"/>
          <w:lang w:val="en-US"/>
        </w:rPr>
        <w:t xml:space="preserve">. – 2015. </w:t>
      </w:r>
      <w:r w:rsidRPr="0069131F">
        <w:rPr>
          <w:rStyle w:val="af4"/>
          <w:rFonts w:ascii="Times New Roman" w:hAnsi="Times New Roman" w:cs="Times New Roman"/>
          <w:sz w:val="28"/>
          <w:szCs w:val="28"/>
          <w:lang w:val="en-US"/>
        </w:rPr>
        <w:t>–</w:t>
      </w:r>
      <w:r w:rsidRPr="0069131F">
        <w:rPr>
          <w:rFonts w:eastAsia="Arial"/>
          <w:szCs w:val="28"/>
          <w:lang w:val="en-US"/>
        </w:rPr>
        <w:t xml:space="preserve"> </w:t>
      </w:r>
      <w:r w:rsidRPr="0069131F">
        <w:rPr>
          <w:szCs w:val="28"/>
          <w:lang w:val="en-US"/>
        </w:rPr>
        <w:t>№5. – P. 123–130.</w:t>
      </w:r>
    </w:p>
    <w:p w:rsidR="00DC4A8F" w:rsidRPr="0069131F" w:rsidRDefault="00DC4A8F" w:rsidP="00B5286A">
      <w:pPr>
        <w:spacing w:line="360" w:lineRule="auto"/>
        <w:ind w:firstLine="709"/>
        <w:rPr>
          <w:rFonts w:eastAsiaTheme="minorHAnsi"/>
          <w:szCs w:val="28"/>
          <w:lang w:val="en-US"/>
        </w:rPr>
      </w:pPr>
      <w:r w:rsidRPr="0069131F">
        <w:rPr>
          <w:rFonts w:eastAsia="Times"/>
          <w:bCs/>
          <w:szCs w:val="28"/>
        </w:rPr>
        <w:t>77.</w:t>
      </w:r>
      <w:r w:rsidRPr="0069131F">
        <w:rPr>
          <w:szCs w:val="28"/>
          <w:lang w:val="en-US"/>
        </w:rPr>
        <w:t xml:space="preserve"> Lascu I. Quantifying the concentration of ferrimagnetic particles in sediments using rock magnetic methods / I. Lascu, S. K. Banerjee, T. S. Berquó // Geochemistry, Geophysics, Geosystems. – 2010. – Vol. 11</w:t>
      </w:r>
      <w:r w:rsidR="00B5286A">
        <w:rPr>
          <w:szCs w:val="28"/>
        </w:rPr>
        <w:t>(</w:t>
      </w:r>
      <w:r w:rsidRPr="0069131F">
        <w:rPr>
          <w:szCs w:val="28"/>
          <w:lang w:val="en-US"/>
        </w:rPr>
        <w:t>8</w:t>
      </w:r>
      <w:r w:rsidR="00B5286A">
        <w:rPr>
          <w:szCs w:val="28"/>
        </w:rPr>
        <w:t>)</w:t>
      </w:r>
      <w:r w:rsidRPr="0069131F">
        <w:rPr>
          <w:szCs w:val="28"/>
          <w:lang w:val="en-US"/>
        </w:rPr>
        <w:t xml:space="preserve">. – 22 </w:t>
      </w:r>
      <w:r w:rsidRPr="0069131F">
        <w:rPr>
          <w:szCs w:val="28"/>
        </w:rPr>
        <w:t>р</w:t>
      </w:r>
      <w:r w:rsidRPr="0069131F">
        <w:rPr>
          <w:szCs w:val="28"/>
          <w:lang w:val="en-US"/>
        </w:rPr>
        <w:t>.</w:t>
      </w:r>
    </w:p>
    <w:p w:rsidR="00DC4A8F" w:rsidRPr="00B5286A" w:rsidRDefault="00DC4A8F" w:rsidP="00B5286A">
      <w:pPr>
        <w:spacing w:line="360" w:lineRule="auto"/>
        <w:ind w:firstLine="709"/>
        <w:rPr>
          <w:szCs w:val="28"/>
          <w:lang w:val="en-US"/>
        </w:rPr>
      </w:pPr>
      <w:r w:rsidRPr="0069131F">
        <w:rPr>
          <w:rFonts w:eastAsia="Times"/>
          <w:bCs/>
          <w:szCs w:val="28"/>
        </w:rPr>
        <w:t>78.</w:t>
      </w:r>
      <w:r w:rsidRPr="0069131F">
        <w:rPr>
          <w:szCs w:val="28"/>
          <w:lang w:val="en-US"/>
        </w:rPr>
        <w:t xml:space="preserve"> Ahmeda I. Identification an</w:t>
      </w:r>
      <w:r w:rsidR="00B5286A">
        <w:rPr>
          <w:szCs w:val="28"/>
          <w:lang w:val="en-US"/>
        </w:rPr>
        <w:t>d paleoclimatic significance of</w:t>
      </w:r>
      <w:r w:rsidR="00B5286A">
        <w:rPr>
          <w:szCs w:val="28"/>
        </w:rPr>
        <w:t xml:space="preserve"> </w:t>
      </w:r>
      <w:r w:rsidRPr="0069131F">
        <w:rPr>
          <w:szCs w:val="28"/>
          <w:lang w:val="en-US"/>
        </w:rPr>
        <w:t xml:space="preserve">magnetite nanoparticles in soils  / I. Ahmeda, B. Maherb // PNAS. – 2018. </w:t>
      </w:r>
      <w:r w:rsidR="00B5286A" w:rsidRPr="0069131F">
        <w:rPr>
          <w:szCs w:val="28"/>
          <w:lang w:val="en-US"/>
        </w:rPr>
        <w:t>–</w:t>
      </w:r>
      <w:r w:rsidRPr="0069131F">
        <w:rPr>
          <w:szCs w:val="28"/>
          <w:lang w:val="en-US"/>
        </w:rPr>
        <w:t xml:space="preserve"> Vol. 115, N. 8. – </w:t>
      </w:r>
      <w:r w:rsidRPr="0069131F">
        <w:rPr>
          <w:szCs w:val="28"/>
        </w:rPr>
        <w:t>Р</w:t>
      </w:r>
      <w:r w:rsidRPr="0069131F">
        <w:rPr>
          <w:szCs w:val="28"/>
          <w:lang w:val="en-US"/>
        </w:rPr>
        <w:t>. 1736-1741.</w:t>
      </w:r>
    </w:p>
    <w:p w:rsidR="00DC4A8F" w:rsidRPr="0069131F" w:rsidRDefault="00DC4A8F" w:rsidP="00B5286A">
      <w:pPr>
        <w:spacing w:line="360" w:lineRule="auto"/>
        <w:ind w:firstLine="709"/>
        <w:rPr>
          <w:rFonts w:eastAsia="Times"/>
          <w:bCs/>
          <w:szCs w:val="28"/>
        </w:rPr>
      </w:pPr>
      <w:r w:rsidRPr="0069131F">
        <w:rPr>
          <w:rFonts w:eastAsia="Times"/>
          <w:bCs/>
          <w:szCs w:val="28"/>
        </w:rPr>
        <w:t>79.</w:t>
      </w:r>
      <w:r w:rsidRPr="0069131F">
        <w:rPr>
          <w:szCs w:val="28"/>
        </w:rPr>
        <w:t xml:space="preserve"> Васильев А.А. Нестехиометрический магнетит в почвах урбанизированных территорий  пермского края / А.А. Васильев, А.Н. Чащин, Е.С. Лобанова, М.В. Разинский // Пермский аграрный вестник.</w:t>
      </w:r>
      <w:r w:rsidRPr="0069131F">
        <w:rPr>
          <w:iCs/>
          <w:szCs w:val="28"/>
        </w:rPr>
        <w:t xml:space="preserve"> –</w:t>
      </w:r>
      <w:r w:rsidRPr="0069131F">
        <w:rPr>
          <w:szCs w:val="28"/>
        </w:rPr>
        <w:t xml:space="preserve"> 2014. </w:t>
      </w:r>
      <w:r w:rsidRPr="0069131F">
        <w:rPr>
          <w:iCs/>
          <w:szCs w:val="28"/>
        </w:rPr>
        <w:t xml:space="preserve">– </w:t>
      </w:r>
      <w:r w:rsidRPr="0069131F">
        <w:rPr>
          <w:szCs w:val="28"/>
        </w:rPr>
        <w:t>2 (6).</w:t>
      </w:r>
    </w:p>
    <w:p w:rsidR="00DC4A8F" w:rsidRPr="0069131F" w:rsidRDefault="00DC4A8F" w:rsidP="00DC4A8F">
      <w:pPr>
        <w:spacing w:line="360" w:lineRule="auto"/>
        <w:ind w:firstLine="709"/>
        <w:rPr>
          <w:szCs w:val="28"/>
          <w:lang w:val="en-US"/>
        </w:rPr>
      </w:pPr>
      <w:r w:rsidRPr="0069131F">
        <w:rPr>
          <w:rFonts w:eastAsia="Times"/>
          <w:bCs/>
          <w:szCs w:val="28"/>
        </w:rPr>
        <w:t>80.</w:t>
      </w:r>
      <w:r w:rsidRPr="0069131F">
        <w:rPr>
          <w:szCs w:val="28"/>
        </w:rPr>
        <w:t xml:space="preserve"> Булаєвська М.О. Детекція  біогенних магнітних наночастинок в грибах </w:t>
      </w:r>
      <w:r w:rsidRPr="00B5286A">
        <w:rPr>
          <w:i/>
          <w:szCs w:val="28"/>
          <w:lang w:val="en-GB"/>
        </w:rPr>
        <w:t>Agaricus</w:t>
      </w:r>
      <w:r w:rsidRPr="00B5286A">
        <w:rPr>
          <w:i/>
          <w:szCs w:val="28"/>
        </w:rPr>
        <w:t xml:space="preserve"> </w:t>
      </w:r>
      <w:r w:rsidRPr="00B5286A">
        <w:rPr>
          <w:i/>
          <w:szCs w:val="28"/>
          <w:lang w:val="en-GB"/>
        </w:rPr>
        <w:t>bisporus</w:t>
      </w:r>
      <w:r w:rsidRPr="00B5286A">
        <w:rPr>
          <w:i/>
          <w:szCs w:val="28"/>
        </w:rPr>
        <w:t xml:space="preserve"> </w:t>
      </w:r>
      <w:r w:rsidRPr="00B5286A">
        <w:rPr>
          <w:i/>
          <w:szCs w:val="28"/>
          <w:lang w:val="en-GB"/>
        </w:rPr>
        <w:t>var</w:t>
      </w:r>
      <w:r w:rsidRPr="00B5286A">
        <w:rPr>
          <w:i/>
          <w:szCs w:val="28"/>
        </w:rPr>
        <w:t xml:space="preserve">. </w:t>
      </w:r>
      <w:r w:rsidRPr="00B5286A">
        <w:rPr>
          <w:i/>
          <w:szCs w:val="28"/>
          <w:lang w:val="en-GB"/>
        </w:rPr>
        <w:t>bisporus</w:t>
      </w:r>
      <w:r w:rsidRPr="0069131F">
        <w:rPr>
          <w:szCs w:val="28"/>
        </w:rPr>
        <w:t>. «Біотехн</w:t>
      </w:r>
      <w:r>
        <w:rPr>
          <w:szCs w:val="28"/>
        </w:rPr>
        <w:t xml:space="preserve">ологіяХХІстоліття»: матеріали </w:t>
      </w:r>
      <w:r w:rsidRPr="0069131F">
        <w:rPr>
          <w:szCs w:val="28"/>
        </w:rPr>
        <w:t>ХІ Всеукраїнської науково-практичної конференції. Міністерство освіти і науки України, КПІ ім. Ігоря Сікорського, Національна академія наук України, Інститут клітинної біології та генетичної інженерії. – К.: КПІ ім. Ігоря</w:t>
      </w:r>
      <w:r w:rsidRPr="0069131F">
        <w:rPr>
          <w:szCs w:val="28"/>
          <w:lang w:val="en-US"/>
        </w:rPr>
        <w:t xml:space="preserve"> </w:t>
      </w:r>
      <w:r w:rsidRPr="0069131F">
        <w:rPr>
          <w:szCs w:val="28"/>
        </w:rPr>
        <w:t>Сікорського</w:t>
      </w:r>
      <w:r w:rsidRPr="0069131F">
        <w:rPr>
          <w:szCs w:val="28"/>
          <w:lang w:val="en-US"/>
        </w:rPr>
        <w:t xml:space="preserve">, </w:t>
      </w:r>
      <w:r w:rsidRPr="0069131F">
        <w:rPr>
          <w:szCs w:val="28"/>
        </w:rPr>
        <w:t>Вид</w:t>
      </w:r>
      <w:r w:rsidRPr="0069131F">
        <w:rPr>
          <w:szCs w:val="28"/>
          <w:lang w:val="en-US"/>
        </w:rPr>
        <w:t>-</w:t>
      </w:r>
      <w:r w:rsidRPr="0069131F">
        <w:rPr>
          <w:szCs w:val="28"/>
        </w:rPr>
        <w:t>во</w:t>
      </w:r>
      <w:r w:rsidRPr="0069131F">
        <w:rPr>
          <w:szCs w:val="28"/>
          <w:lang w:val="en-US"/>
        </w:rPr>
        <w:t xml:space="preserve"> «</w:t>
      </w:r>
      <w:r w:rsidRPr="0069131F">
        <w:rPr>
          <w:szCs w:val="28"/>
        </w:rPr>
        <w:t>Політехніка</w:t>
      </w:r>
      <w:r w:rsidRPr="0069131F">
        <w:rPr>
          <w:szCs w:val="28"/>
          <w:lang w:val="en-US"/>
        </w:rPr>
        <w:t xml:space="preserve">», 2017. – 188 </w:t>
      </w:r>
      <w:r w:rsidRPr="0069131F">
        <w:rPr>
          <w:szCs w:val="28"/>
        </w:rPr>
        <w:t>с</w:t>
      </w:r>
      <w:r w:rsidRPr="0069131F">
        <w:rPr>
          <w:szCs w:val="28"/>
          <w:lang w:val="en-US"/>
        </w:rPr>
        <w:t>.</w:t>
      </w:r>
    </w:p>
    <w:p w:rsidR="00DC4A8F" w:rsidRPr="0069131F" w:rsidRDefault="00DC4A8F" w:rsidP="00DC4A8F">
      <w:pPr>
        <w:spacing w:line="360" w:lineRule="auto"/>
        <w:ind w:firstLine="709"/>
        <w:rPr>
          <w:szCs w:val="28"/>
          <w:lang w:val="en-US"/>
        </w:rPr>
      </w:pPr>
      <w:r w:rsidRPr="0069131F">
        <w:rPr>
          <w:szCs w:val="28"/>
        </w:rPr>
        <w:t xml:space="preserve">81. </w:t>
      </w:r>
      <w:r w:rsidRPr="0069131F">
        <w:rPr>
          <w:rStyle w:val="10"/>
          <w:rFonts w:cs="Times New Roman"/>
          <w:b w:val="0"/>
          <w:szCs w:val="28"/>
          <w:lang w:val="en-US"/>
        </w:rPr>
        <w:t xml:space="preserve">de Souza Pereira R. Direct observation of oxidative stress on the cell wall of Saccharomyces cerevisiae strains with atomic force microscopy/ de Souza Pereira R, J.Geibel //  Mol. Cell. Biochem. – 1999 – №201. </w:t>
      </w:r>
      <w:r w:rsidRPr="0069131F">
        <w:rPr>
          <w:rStyle w:val="10"/>
          <w:rFonts w:cs="Times New Roman"/>
          <w:b w:val="0"/>
          <w:szCs w:val="28"/>
        </w:rPr>
        <w:t>Р</w:t>
      </w:r>
      <w:r w:rsidRPr="0069131F">
        <w:rPr>
          <w:rStyle w:val="10"/>
          <w:rFonts w:cs="Times New Roman"/>
          <w:b w:val="0"/>
          <w:szCs w:val="28"/>
          <w:lang w:val="en-US"/>
        </w:rPr>
        <w:t>.17-24.</w:t>
      </w:r>
    </w:p>
    <w:p w:rsidR="00DC4A8F" w:rsidRPr="0069131F" w:rsidRDefault="00DC4A8F" w:rsidP="00DC4A8F">
      <w:pPr>
        <w:spacing w:line="360" w:lineRule="auto"/>
        <w:ind w:firstLine="709"/>
        <w:rPr>
          <w:szCs w:val="28"/>
        </w:rPr>
      </w:pPr>
      <w:r w:rsidRPr="0069131F">
        <w:rPr>
          <w:szCs w:val="28"/>
        </w:rPr>
        <w:t>82.</w:t>
      </w:r>
      <w:r w:rsidRPr="0069131F">
        <w:rPr>
          <w:szCs w:val="28"/>
          <w:shd w:val="clear" w:color="auto" w:fill="FFFFFF"/>
          <w:lang w:val="en-US"/>
        </w:rPr>
        <w:t xml:space="preserve"> Di Mario F. Chitin and chitosan from Basidiomycetes / F. Di Mario, P. Rapana, U. Tomati, E. Galli // </w:t>
      </w:r>
      <w:r w:rsidRPr="0069131F">
        <w:rPr>
          <w:iCs/>
          <w:szCs w:val="28"/>
          <w:shd w:val="clear" w:color="auto" w:fill="FFFFFF"/>
          <w:lang w:val="en-US"/>
        </w:rPr>
        <w:t>International Journal of Biological Macromolecules</w:t>
      </w:r>
      <w:r w:rsidRPr="0069131F">
        <w:rPr>
          <w:szCs w:val="28"/>
          <w:shd w:val="clear" w:color="auto" w:fill="FFFFFF"/>
          <w:lang w:val="en-US"/>
        </w:rPr>
        <w:t xml:space="preserve">. – 2008. </w:t>
      </w:r>
      <w:r w:rsidR="00B5286A" w:rsidRPr="0069131F">
        <w:rPr>
          <w:szCs w:val="28"/>
          <w:lang w:val="en-US"/>
        </w:rPr>
        <w:t>–</w:t>
      </w:r>
      <w:r w:rsidRPr="0069131F">
        <w:rPr>
          <w:szCs w:val="28"/>
          <w:shd w:val="clear" w:color="auto" w:fill="FFFFFF"/>
          <w:lang w:val="en-US"/>
        </w:rPr>
        <w:t> </w:t>
      </w:r>
      <w:r w:rsidR="00B5286A">
        <w:rPr>
          <w:szCs w:val="28"/>
          <w:shd w:val="clear" w:color="auto" w:fill="FFFFFF"/>
        </w:rPr>
        <w:t>№</w:t>
      </w:r>
      <w:r w:rsidRPr="0069131F">
        <w:rPr>
          <w:iCs/>
          <w:szCs w:val="28"/>
          <w:shd w:val="clear" w:color="auto" w:fill="FFFFFF"/>
          <w:lang w:val="en-US"/>
        </w:rPr>
        <w:t>43</w:t>
      </w:r>
      <w:r w:rsidRPr="0069131F">
        <w:rPr>
          <w:szCs w:val="28"/>
          <w:shd w:val="clear" w:color="auto" w:fill="FFFFFF"/>
          <w:lang w:val="en-US"/>
        </w:rPr>
        <w:t xml:space="preserve">(1). – </w:t>
      </w:r>
      <w:r w:rsidRPr="0069131F">
        <w:rPr>
          <w:szCs w:val="28"/>
          <w:shd w:val="clear" w:color="auto" w:fill="FFFFFF"/>
        </w:rPr>
        <w:t>Р</w:t>
      </w:r>
      <w:r w:rsidRPr="0069131F">
        <w:rPr>
          <w:szCs w:val="28"/>
          <w:shd w:val="clear" w:color="auto" w:fill="FFFFFF"/>
          <w:lang w:val="en-US"/>
        </w:rPr>
        <w:t>. 8-12.</w:t>
      </w:r>
    </w:p>
    <w:p w:rsidR="00DC4A8F" w:rsidRPr="0069131F" w:rsidRDefault="00DC4A8F" w:rsidP="00DC4A8F">
      <w:pPr>
        <w:spacing w:line="360" w:lineRule="auto"/>
        <w:ind w:firstLine="709"/>
        <w:rPr>
          <w:szCs w:val="28"/>
          <w:shd w:val="clear" w:color="auto" w:fill="FFFFFF"/>
          <w:lang w:val="en-US"/>
        </w:rPr>
      </w:pPr>
      <w:r w:rsidRPr="0069131F">
        <w:rPr>
          <w:szCs w:val="28"/>
        </w:rPr>
        <w:t>83.</w:t>
      </w:r>
      <w:r w:rsidRPr="0069131F">
        <w:rPr>
          <w:szCs w:val="28"/>
          <w:lang w:val="en-US"/>
        </w:rPr>
        <w:t xml:space="preserve"> </w:t>
      </w:r>
      <w:r w:rsidRPr="0069131F">
        <w:rPr>
          <w:szCs w:val="28"/>
          <w:shd w:val="clear" w:color="auto" w:fill="FFFFFF"/>
          <w:lang w:val="en-US"/>
        </w:rPr>
        <w:t>Vysotskaya M.R. Electrochemical Recovery of Chitin–Glucan Complex from Pleurotus ostreatus Basidial Fungus and Properties of the Product / M.R.  Vysotskaya // Russian Journal of Applied Che</w:t>
      </w:r>
      <w:r w:rsidR="00B5286A">
        <w:rPr>
          <w:szCs w:val="28"/>
          <w:shd w:val="clear" w:color="auto" w:fill="FFFFFF"/>
          <w:lang w:val="en-US"/>
        </w:rPr>
        <w:t xml:space="preserve">mistry. – 2009. </w:t>
      </w:r>
      <w:r w:rsidR="00B5286A" w:rsidRPr="0069131F">
        <w:rPr>
          <w:szCs w:val="28"/>
          <w:lang w:val="en-US"/>
        </w:rPr>
        <w:t>–</w:t>
      </w:r>
      <w:r w:rsidRPr="0069131F">
        <w:rPr>
          <w:szCs w:val="28"/>
          <w:shd w:val="clear" w:color="auto" w:fill="FFFFFF"/>
          <w:lang w:val="en-US"/>
        </w:rPr>
        <w:t xml:space="preserve"> № 8. – P. 1292-1297.</w:t>
      </w:r>
    </w:p>
    <w:p w:rsidR="00DC4A8F" w:rsidRPr="0069131F" w:rsidRDefault="00DC4A8F" w:rsidP="00DC4A8F">
      <w:pPr>
        <w:spacing w:line="360" w:lineRule="auto"/>
        <w:ind w:firstLine="709"/>
        <w:rPr>
          <w:szCs w:val="28"/>
          <w:lang w:val="en-US"/>
        </w:rPr>
      </w:pPr>
      <w:r w:rsidRPr="0069131F">
        <w:rPr>
          <w:szCs w:val="28"/>
        </w:rPr>
        <w:lastRenderedPageBreak/>
        <w:t>84.</w:t>
      </w:r>
      <w:r w:rsidRPr="0069131F">
        <w:rPr>
          <w:szCs w:val="28"/>
          <w:lang w:val="en-US"/>
        </w:rPr>
        <w:t xml:space="preserve"> </w:t>
      </w:r>
      <w:r w:rsidRPr="0069131F">
        <w:rPr>
          <w:szCs w:val="28"/>
          <w:shd w:val="clear" w:color="auto" w:fill="FFFFFF"/>
          <w:lang w:val="en-US"/>
        </w:rPr>
        <w:t xml:space="preserve">Olennikov D. Alkali-soluble polysaccharides of Laetiporus Sulphureus (Bull.: Fr.) Murr fruit bodies / D. Olennikov // Biochemistry and Microbiology. – 2009. </w:t>
      </w:r>
      <w:r w:rsidR="00B5286A" w:rsidRPr="0069131F">
        <w:rPr>
          <w:szCs w:val="28"/>
          <w:lang w:val="en-US"/>
        </w:rPr>
        <w:t>–</w:t>
      </w:r>
      <w:r w:rsidRPr="0069131F">
        <w:rPr>
          <w:szCs w:val="28"/>
          <w:shd w:val="clear" w:color="auto" w:fill="FFFFFF"/>
          <w:lang w:val="en-US"/>
        </w:rPr>
        <w:t xml:space="preserve"> Vol. 45. – No. 6. – P. 626-630.</w:t>
      </w:r>
    </w:p>
    <w:p w:rsidR="00DC4A8F" w:rsidRPr="0069131F" w:rsidRDefault="00DC4A8F" w:rsidP="00DC4A8F">
      <w:pPr>
        <w:spacing w:line="360" w:lineRule="auto"/>
        <w:ind w:firstLine="709"/>
        <w:rPr>
          <w:szCs w:val="28"/>
          <w:lang w:val="en-US"/>
        </w:rPr>
      </w:pPr>
      <w:r w:rsidRPr="0069131F">
        <w:rPr>
          <w:szCs w:val="28"/>
        </w:rPr>
        <w:t>85.</w:t>
      </w:r>
      <w:r w:rsidRPr="0069131F">
        <w:rPr>
          <w:szCs w:val="28"/>
          <w:shd w:val="clear" w:color="auto" w:fill="FFFFFF"/>
          <w:lang w:val="en-US"/>
        </w:rPr>
        <w:t xml:space="preserve"> Muszyńska B. Composition and biological properties of Agaricus bisporus fruiting bodies–a review / B. Muszyńska, K.Kała, J. Rojowski, A. Grzywacz, W. Opoka // </w:t>
      </w:r>
      <w:r w:rsidRPr="0069131F">
        <w:rPr>
          <w:iCs/>
          <w:szCs w:val="28"/>
          <w:shd w:val="clear" w:color="auto" w:fill="FFFFFF"/>
          <w:lang w:val="en-US"/>
        </w:rPr>
        <w:t>Polish Journal of Food and Nutrition Sciences</w:t>
      </w:r>
      <w:r w:rsidRPr="0069131F">
        <w:rPr>
          <w:szCs w:val="28"/>
          <w:shd w:val="clear" w:color="auto" w:fill="FFFFFF"/>
          <w:lang w:val="en-US"/>
        </w:rPr>
        <w:t xml:space="preserve">. – 2019. </w:t>
      </w:r>
      <w:r w:rsidR="00B5286A" w:rsidRPr="0069131F">
        <w:rPr>
          <w:szCs w:val="28"/>
          <w:lang w:val="en-US"/>
        </w:rPr>
        <w:t>–</w:t>
      </w:r>
      <w:r w:rsidRPr="0069131F">
        <w:rPr>
          <w:szCs w:val="28"/>
          <w:shd w:val="clear" w:color="auto" w:fill="FFFFFF"/>
          <w:lang w:val="en-US"/>
        </w:rPr>
        <w:t xml:space="preserve"> </w:t>
      </w:r>
      <w:r w:rsidRPr="0069131F">
        <w:rPr>
          <w:iCs/>
          <w:szCs w:val="28"/>
          <w:shd w:val="clear" w:color="auto" w:fill="FFFFFF"/>
          <w:lang w:val="en-US"/>
        </w:rPr>
        <w:t>67</w:t>
      </w:r>
      <w:r w:rsidRPr="0069131F">
        <w:rPr>
          <w:szCs w:val="28"/>
          <w:shd w:val="clear" w:color="auto" w:fill="FFFFFF"/>
          <w:lang w:val="en-US"/>
        </w:rPr>
        <w:t xml:space="preserve">(3). – </w:t>
      </w:r>
      <w:r w:rsidRPr="0069131F">
        <w:rPr>
          <w:szCs w:val="28"/>
          <w:shd w:val="clear" w:color="auto" w:fill="FFFFFF"/>
        </w:rPr>
        <w:t>Р</w:t>
      </w:r>
      <w:r w:rsidRPr="0069131F">
        <w:rPr>
          <w:szCs w:val="28"/>
          <w:shd w:val="clear" w:color="auto" w:fill="FFFFFF"/>
          <w:lang w:val="en-US"/>
        </w:rPr>
        <w:t>. 173-182.</w:t>
      </w:r>
    </w:p>
    <w:p w:rsidR="00DC4A8F" w:rsidRPr="0069131F" w:rsidRDefault="00DC4A8F" w:rsidP="00DC4A8F">
      <w:pPr>
        <w:spacing w:line="360" w:lineRule="auto"/>
        <w:ind w:firstLine="709"/>
        <w:rPr>
          <w:szCs w:val="28"/>
          <w:shd w:val="clear" w:color="auto" w:fill="FFFFFF"/>
          <w:lang w:val="en-US"/>
        </w:rPr>
      </w:pPr>
      <w:r w:rsidRPr="0069131F">
        <w:rPr>
          <w:szCs w:val="28"/>
        </w:rPr>
        <w:t>86.</w:t>
      </w:r>
      <w:r w:rsidRPr="0069131F">
        <w:rPr>
          <w:szCs w:val="28"/>
          <w:shd w:val="clear" w:color="auto" w:fill="FFFFFF"/>
          <w:lang w:val="en-US"/>
        </w:rPr>
        <w:t xml:space="preserve"> Mohammed A. S. Chemical composition and the antioxidant activity of two edible mushrooms / A. S. Mohammed, A. O. Osman, R. A. El Masry, S. S. El Saadany // </w:t>
      </w:r>
      <w:r w:rsidRPr="0069131F">
        <w:rPr>
          <w:iCs/>
          <w:szCs w:val="28"/>
          <w:shd w:val="clear" w:color="auto" w:fill="FFFFFF"/>
          <w:lang w:val="en-US"/>
        </w:rPr>
        <w:t>Zagazig Journal of Agricultural Research</w:t>
      </w:r>
      <w:r w:rsidRPr="0069131F">
        <w:rPr>
          <w:szCs w:val="28"/>
          <w:shd w:val="clear" w:color="auto" w:fill="FFFFFF"/>
          <w:lang w:val="en-US"/>
        </w:rPr>
        <w:t xml:space="preserve">. – 2018. </w:t>
      </w:r>
      <w:r w:rsidR="00B5286A" w:rsidRPr="0069131F">
        <w:rPr>
          <w:szCs w:val="28"/>
          <w:lang w:val="en-US"/>
        </w:rPr>
        <w:t>–</w:t>
      </w:r>
      <w:r w:rsidRPr="0069131F">
        <w:rPr>
          <w:szCs w:val="28"/>
          <w:shd w:val="clear" w:color="auto" w:fill="FFFFFF"/>
          <w:lang w:val="en-US"/>
        </w:rPr>
        <w:t> </w:t>
      </w:r>
      <w:r w:rsidR="00B5286A">
        <w:rPr>
          <w:szCs w:val="28"/>
          <w:shd w:val="clear" w:color="auto" w:fill="FFFFFF"/>
        </w:rPr>
        <w:t>№</w:t>
      </w:r>
      <w:r w:rsidRPr="0069131F">
        <w:rPr>
          <w:iCs/>
          <w:szCs w:val="28"/>
          <w:shd w:val="clear" w:color="auto" w:fill="FFFFFF"/>
          <w:lang w:val="en-US"/>
        </w:rPr>
        <w:t>45</w:t>
      </w:r>
      <w:r w:rsidRPr="0069131F">
        <w:rPr>
          <w:szCs w:val="28"/>
          <w:shd w:val="clear" w:color="auto" w:fill="FFFFFF"/>
          <w:lang w:val="en-US"/>
        </w:rPr>
        <w:t xml:space="preserve">(4). – </w:t>
      </w:r>
      <w:r w:rsidRPr="0069131F">
        <w:rPr>
          <w:szCs w:val="28"/>
          <w:shd w:val="clear" w:color="auto" w:fill="FFFFFF"/>
        </w:rPr>
        <w:t>Р</w:t>
      </w:r>
      <w:r w:rsidRPr="0069131F">
        <w:rPr>
          <w:szCs w:val="28"/>
          <w:shd w:val="clear" w:color="auto" w:fill="FFFFFF"/>
          <w:lang w:val="en-US"/>
        </w:rPr>
        <w:t>. 1385-1394.</w:t>
      </w:r>
    </w:p>
    <w:p w:rsidR="00DC4A8F" w:rsidRPr="0069131F" w:rsidRDefault="00DC4A8F" w:rsidP="00DC4A8F">
      <w:pPr>
        <w:spacing w:line="360" w:lineRule="auto"/>
        <w:ind w:firstLine="709"/>
        <w:rPr>
          <w:szCs w:val="28"/>
          <w:shd w:val="clear" w:color="auto" w:fill="FFFFFF"/>
          <w:lang w:val="en-US"/>
        </w:rPr>
      </w:pPr>
      <w:r w:rsidRPr="0069131F">
        <w:rPr>
          <w:szCs w:val="28"/>
          <w:shd w:val="clear" w:color="auto" w:fill="FFFFFF"/>
        </w:rPr>
        <w:t>87.</w:t>
      </w:r>
      <w:r w:rsidRPr="0069131F">
        <w:rPr>
          <w:szCs w:val="28"/>
          <w:shd w:val="clear" w:color="auto" w:fill="FFFFFF"/>
          <w:lang w:val="en-US"/>
        </w:rPr>
        <w:t xml:space="preserve"> Hassainia A. Chitin from </w:t>
      </w:r>
      <w:r w:rsidRPr="00B5286A">
        <w:rPr>
          <w:i/>
          <w:szCs w:val="28"/>
          <w:shd w:val="clear" w:color="auto" w:fill="FFFFFF"/>
          <w:lang w:val="en-US"/>
        </w:rPr>
        <w:t>Agaricus bisporus</w:t>
      </w:r>
      <w:r w:rsidRPr="0069131F">
        <w:rPr>
          <w:szCs w:val="28"/>
          <w:shd w:val="clear" w:color="auto" w:fill="FFFFFF"/>
          <w:lang w:val="en-US"/>
        </w:rPr>
        <w:t>: Extraction and characterization / A. Hassainia, H. Satha, S. Boufi // </w:t>
      </w:r>
      <w:r w:rsidRPr="0069131F">
        <w:rPr>
          <w:iCs/>
          <w:szCs w:val="28"/>
          <w:shd w:val="clear" w:color="auto" w:fill="FFFFFF"/>
          <w:lang w:val="en-US"/>
        </w:rPr>
        <w:t>International journal of biological macromolecules</w:t>
      </w:r>
      <w:r w:rsidRPr="0069131F">
        <w:rPr>
          <w:szCs w:val="28"/>
          <w:shd w:val="clear" w:color="auto" w:fill="FFFFFF"/>
          <w:lang w:val="en-US"/>
        </w:rPr>
        <w:t>. – 2018. – №</w:t>
      </w:r>
      <w:r w:rsidRPr="0069131F">
        <w:rPr>
          <w:iCs/>
          <w:szCs w:val="28"/>
          <w:shd w:val="clear" w:color="auto" w:fill="FFFFFF"/>
          <w:lang w:val="en-US"/>
        </w:rPr>
        <w:t>117</w:t>
      </w:r>
      <w:r w:rsidRPr="0069131F">
        <w:rPr>
          <w:szCs w:val="28"/>
          <w:shd w:val="clear" w:color="auto" w:fill="FFFFFF"/>
          <w:lang w:val="en-US"/>
        </w:rPr>
        <w:t xml:space="preserve">. – </w:t>
      </w:r>
      <w:r w:rsidRPr="0069131F">
        <w:rPr>
          <w:szCs w:val="28"/>
          <w:shd w:val="clear" w:color="auto" w:fill="FFFFFF"/>
        </w:rPr>
        <w:t>Р</w:t>
      </w:r>
      <w:r w:rsidRPr="0069131F">
        <w:rPr>
          <w:szCs w:val="28"/>
          <w:shd w:val="clear" w:color="auto" w:fill="FFFFFF"/>
          <w:lang w:val="en-US"/>
        </w:rPr>
        <w:t>. 1334-1342.</w:t>
      </w:r>
    </w:p>
    <w:p w:rsidR="00DC4A8F" w:rsidRPr="0069131F" w:rsidRDefault="00DC4A8F" w:rsidP="00DC4A8F">
      <w:pPr>
        <w:spacing w:line="360" w:lineRule="auto"/>
        <w:ind w:firstLine="709"/>
        <w:rPr>
          <w:szCs w:val="28"/>
          <w:shd w:val="clear" w:color="auto" w:fill="FFFFFF"/>
          <w:lang w:val="en-US"/>
        </w:rPr>
      </w:pPr>
      <w:r w:rsidRPr="0069131F">
        <w:rPr>
          <w:szCs w:val="28"/>
          <w:shd w:val="clear" w:color="auto" w:fill="FFFFFF"/>
          <w:lang w:val="en-US"/>
        </w:rPr>
        <w:t xml:space="preserve">88. Ramos M. </w:t>
      </w:r>
      <w:r w:rsidRPr="00B5286A">
        <w:rPr>
          <w:i/>
          <w:szCs w:val="28"/>
          <w:shd w:val="clear" w:color="auto" w:fill="FFFFFF"/>
          <w:lang w:val="en-US"/>
        </w:rPr>
        <w:t>Agaricus bisporus</w:t>
      </w:r>
      <w:r w:rsidRPr="0069131F">
        <w:rPr>
          <w:szCs w:val="28"/>
          <w:shd w:val="clear" w:color="auto" w:fill="FFFFFF"/>
          <w:lang w:val="en-US"/>
        </w:rPr>
        <w:t xml:space="preserve"> and its by-products as a source of valuable extracts and bioactive compounds / M. Ramos, N. Burgos, A. Barnard, G. Evans, J. Preece  // </w:t>
      </w:r>
      <w:r w:rsidRPr="0069131F">
        <w:rPr>
          <w:iCs/>
          <w:szCs w:val="28"/>
          <w:shd w:val="clear" w:color="auto" w:fill="FFFFFF"/>
          <w:lang w:val="en-US"/>
        </w:rPr>
        <w:t>Food chemistry</w:t>
      </w:r>
      <w:r w:rsidRPr="0069131F">
        <w:rPr>
          <w:szCs w:val="28"/>
          <w:shd w:val="clear" w:color="auto" w:fill="FFFFFF"/>
          <w:lang w:val="en-US"/>
        </w:rPr>
        <w:t>. – 2019.</w:t>
      </w:r>
    </w:p>
    <w:p w:rsidR="00DC4A8F" w:rsidRPr="0069131F" w:rsidRDefault="00DC4A8F" w:rsidP="00DC4A8F">
      <w:pPr>
        <w:spacing w:line="360" w:lineRule="auto"/>
        <w:ind w:firstLine="709"/>
        <w:rPr>
          <w:szCs w:val="28"/>
        </w:rPr>
      </w:pPr>
      <w:r w:rsidRPr="0069131F">
        <w:rPr>
          <w:szCs w:val="28"/>
          <w:shd w:val="clear" w:color="auto" w:fill="FFFFFF"/>
        </w:rPr>
        <w:t>89.</w:t>
      </w:r>
      <w:r w:rsidRPr="0069131F">
        <w:rPr>
          <w:szCs w:val="28"/>
          <w:shd w:val="clear" w:color="auto" w:fill="FFFFFF"/>
          <w:lang w:val="en-US"/>
        </w:rPr>
        <w:t xml:space="preserve"> Vetter J. Chitin content of cultivated mushrooms </w:t>
      </w:r>
      <w:r w:rsidRPr="00B5286A">
        <w:rPr>
          <w:i/>
          <w:szCs w:val="28"/>
          <w:shd w:val="clear" w:color="auto" w:fill="FFFFFF"/>
          <w:lang w:val="en-US"/>
        </w:rPr>
        <w:t>Agaricus bisporus</w:t>
      </w:r>
      <w:r w:rsidRPr="0069131F">
        <w:rPr>
          <w:szCs w:val="28"/>
          <w:shd w:val="clear" w:color="auto" w:fill="FFFFFF"/>
          <w:lang w:val="en-US"/>
        </w:rPr>
        <w:t>, Pleurotus ostreatus and Lentinula edodes / J. Vetter // </w:t>
      </w:r>
      <w:r w:rsidRPr="0069131F">
        <w:rPr>
          <w:iCs/>
          <w:szCs w:val="28"/>
          <w:shd w:val="clear" w:color="auto" w:fill="FFFFFF"/>
          <w:lang w:val="en-US"/>
        </w:rPr>
        <w:t>Food Chemistry</w:t>
      </w:r>
      <w:r w:rsidRPr="0069131F">
        <w:rPr>
          <w:szCs w:val="28"/>
          <w:shd w:val="clear" w:color="auto" w:fill="FFFFFF"/>
          <w:lang w:val="en-US"/>
        </w:rPr>
        <w:t xml:space="preserve">. </w:t>
      </w:r>
      <w:r w:rsidR="00B5286A" w:rsidRPr="0069131F">
        <w:rPr>
          <w:szCs w:val="28"/>
          <w:lang w:val="en-US"/>
        </w:rPr>
        <w:t>–</w:t>
      </w:r>
      <w:r w:rsidR="00B5286A">
        <w:rPr>
          <w:szCs w:val="28"/>
        </w:rPr>
        <w:t xml:space="preserve"> </w:t>
      </w:r>
      <w:r w:rsidR="00B5286A">
        <w:rPr>
          <w:szCs w:val="28"/>
        </w:rPr>
        <w:br/>
      </w:r>
      <w:r w:rsidRPr="0069131F">
        <w:rPr>
          <w:szCs w:val="28"/>
          <w:shd w:val="clear" w:color="auto" w:fill="FFFFFF"/>
        </w:rPr>
        <w:t xml:space="preserve">2007. </w:t>
      </w:r>
      <w:r w:rsidR="00B5286A" w:rsidRPr="0069131F">
        <w:rPr>
          <w:szCs w:val="28"/>
          <w:lang w:val="en-US"/>
        </w:rPr>
        <w:t>–</w:t>
      </w:r>
      <w:r w:rsidRPr="0069131F">
        <w:rPr>
          <w:szCs w:val="28"/>
          <w:shd w:val="clear" w:color="auto" w:fill="FFFFFF"/>
          <w:lang w:val="en-US"/>
        </w:rPr>
        <w:t> </w:t>
      </w:r>
      <w:r w:rsidRPr="0069131F">
        <w:rPr>
          <w:iCs/>
          <w:szCs w:val="28"/>
          <w:shd w:val="clear" w:color="auto" w:fill="FFFFFF"/>
          <w:lang w:val="en-US"/>
        </w:rPr>
        <w:t>102</w:t>
      </w:r>
      <w:r w:rsidRPr="0069131F">
        <w:rPr>
          <w:szCs w:val="28"/>
          <w:shd w:val="clear" w:color="auto" w:fill="FFFFFF"/>
          <w:lang w:val="en-US"/>
        </w:rPr>
        <w:t>(1).</w:t>
      </w:r>
      <w:r w:rsidRPr="0069131F">
        <w:rPr>
          <w:szCs w:val="28"/>
          <w:shd w:val="clear" w:color="auto" w:fill="FFFFFF"/>
        </w:rPr>
        <w:t xml:space="preserve"> – Р.</w:t>
      </w:r>
      <w:r w:rsidRPr="0069131F">
        <w:rPr>
          <w:szCs w:val="28"/>
          <w:shd w:val="clear" w:color="auto" w:fill="FFFFFF"/>
          <w:lang w:val="en-US"/>
        </w:rPr>
        <w:t xml:space="preserve"> 6-9.</w:t>
      </w:r>
    </w:p>
    <w:p w:rsidR="00A34516" w:rsidRPr="00B5286A" w:rsidRDefault="00DC4A8F" w:rsidP="00B5286A">
      <w:pPr>
        <w:spacing w:line="360" w:lineRule="auto"/>
        <w:ind w:firstLine="709"/>
        <w:rPr>
          <w:szCs w:val="28"/>
          <w:shd w:val="clear" w:color="auto" w:fill="FFFFFF"/>
        </w:rPr>
      </w:pPr>
      <w:r w:rsidRPr="0069131F">
        <w:rPr>
          <w:szCs w:val="28"/>
          <w:shd w:val="clear" w:color="auto" w:fill="FFFFFF"/>
        </w:rPr>
        <w:t>90.</w:t>
      </w:r>
      <w:r w:rsidRPr="0069131F">
        <w:rPr>
          <w:szCs w:val="28"/>
          <w:shd w:val="clear" w:color="auto" w:fill="FFFFFF"/>
          <w:lang w:val="en-US"/>
        </w:rPr>
        <w:t xml:space="preserve"> Atila F. The nutritional and medical benefits of </w:t>
      </w:r>
      <w:r w:rsidRPr="00B5286A">
        <w:rPr>
          <w:i/>
          <w:szCs w:val="28"/>
          <w:shd w:val="clear" w:color="auto" w:fill="FFFFFF"/>
          <w:lang w:val="en-US"/>
        </w:rPr>
        <w:t>Agaricus bisporus</w:t>
      </w:r>
      <w:r w:rsidRPr="0069131F">
        <w:rPr>
          <w:szCs w:val="28"/>
          <w:shd w:val="clear" w:color="auto" w:fill="FFFFFF"/>
          <w:lang w:val="en-US"/>
        </w:rPr>
        <w:t>: a review / F. Atila, M. N. Owaid, M. A. Shariati // </w:t>
      </w:r>
      <w:r w:rsidRPr="0069131F">
        <w:rPr>
          <w:iCs/>
          <w:szCs w:val="28"/>
          <w:shd w:val="clear" w:color="auto" w:fill="FFFFFF"/>
          <w:lang w:val="en-US"/>
        </w:rPr>
        <w:t>The Journal of Microbiology, Biotechnology and Food Sciences</w:t>
      </w:r>
      <w:r w:rsidRPr="0069131F">
        <w:rPr>
          <w:szCs w:val="28"/>
          <w:shd w:val="clear" w:color="auto" w:fill="FFFFFF"/>
          <w:lang w:val="en-US"/>
        </w:rPr>
        <w:t xml:space="preserve">. – 2017. </w:t>
      </w:r>
      <w:r w:rsidR="00B5286A" w:rsidRPr="0069131F">
        <w:rPr>
          <w:szCs w:val="28"/>
          <w:lang w:val="en-US"/>
        </w:rPr>
        <w:t>–</w:t>
      </w:r>
      <w:r w:rsidR="00B5286A">
        <w:rPr>
          <w:szCs w:val="28"/>
        </w:rPr>
        <w:t xml:space="preserve"> №</w:t>
      </w:r>
      <w:r w:rsidRPr="0069131F">
        <w:rPr>
          <w:iCs/>
          <w:szCs w:val="28"/>
          <w:shd w:val="clear" w:color="auto" w:fill="FFFFFF"/>
          <w:lang w:val="en-US"/>
        </w:rPr>
        <w:t>7</w:t>
      </w:r>
      <w:r w:rsidRPr="0069131F">
        <w:rPr>
          <w:szCs w:val="28"/>
          <w:shd w:val="clear" w:color="auto" w:fill="FFFFFF"/>
          <w:lang w:val="en-US"/>
        </w:rPr>
        <w:t xml:space="preserve">(3). – </w:t>
      </w:r>
      <w:r w:rsidRPr="0069131F">
        <w:rPr>
          <w:szCs w:val="28"/>
          <w:shd w:val="clear" w:color="auto" w:fill="FFFFFF"/>
        </w:rPr>
        <w:t>Р</w:t>
      </w:r>
      <w:r w:rsidRPr="0069131F">
        <w:rPr>
          <w:szCs w:val="28"/>
          <w:shd w:val="clear" w:color="auto" w:fill="FFFFFF"/>
          <w:lang w:val="en-US"/>
        </w:rPr>
        <w:t>. 281.</w:t>
      </w:r>
    </w:p>
    <w:sectPr w:rsidR="00A34516" w:rsidRPr="00B5286A" w:rsidSect="00BC11C1">
      <w:headerReference w:type="default" r:id="rId45"/>
      <w:pgSz w:w="11906" w:h="16838"/>
      <w:pgMar w:top="1134" w:right="1134"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1B2F" w:rsidRDefault="00731B2F" w:rsidP="00F27BCE">
      <w:pPr>
        <w:spacing w:line="240" w:lineRule="auto"/>
      </w:pPr>
      <w:r>
        <w:separator/>
      </w:r>
    </w:p>
  </w:endnote>
  <w:endnote w:type="continuationSeparator" w:id="0">
    <w:p w:rsidR="00731B2F" w:rsidRDefault="00731B2F" w:rsidP="00F27BC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Myriad Pro">
    <w:altName w:val="Arial"/>
    <w:panose1 w:val="00000000000000000000"/>
    <w:charset w:val="00"/>
    <w:family w:val="swiss"/>
    <w:notTrueType/>
    <w:pitch w:val="variable"/>
    <w:sig w:usb0="00000001" w:usb1="00000001" w:usb2="00000000" w:usb3="00000000" w:csb0="0000019F" w:csb1="00000000"/>
  </w:font>
  <w:font w:name="Andale Sans UI">
    <w:altName w:val="Arial"/>
    <w:charset w:val="00"/>
    <w:family w:val="auto"/>
    <w:pitch w:val="variable"/>
  </w:font>
  <w:font w:name="Tahoma">
    <w:panose1 w:val="020B0604030504040204"/>
    <w:charset w:val="CC"/>
    <w:family w:val="swiss"/>
    <w:pitch w:val="variable"/>
    <w:sig w:usb0="E1002EFF" w:usb1="C000605B" w:usb2="00000029" w:usb3="00000000" w:csb0="000101FF" w:csb1="00000000"/>
  </w:font>
  <w:font w:name="TimesNewRoman">
    <w:altName w:val="MS Gothic"/>
    <w:panose1 w:val="00000000000000000000"/>
    <w:charset w:val="80"/>
    <w:family w:val="auto"/>
    <w:notTrueType/>
    <w:pitch w:val="default"/>
    <w:sig w:usb0="00000001" w:usb1="08070000" w:usb2="00000010" w:usb3="00000000" w:csb0="00020000" w:csb1="00000000"/>
  </w:font>
  <w:font w:name="Times">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1B2F" w:rsidRDefault="00731B2F" w:rsidP="00F27BCE">
      <w:pPr>
        <w:spacing w:line="240" w:lineRule="auto"/>
      </w:pPr>
      <w:r>
        <w:separator/>
      </w:r>
    </w:p>
  </w:footnote>
  <w:footnote w:type="continuationSeparator" w:id="0">
    <w:p w:rsidR="00731B2F" w:rsidRDefault="00731B2F" w:rsidP="00F27BC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1690036"/>
      <w:docPartObj>
        <w:docPartGallery w:val="Page Numbers (Top of Page)"/>
        <w:docPartUnique/>
      </w:docPartObj>
    </w:sdtPr>
    <w:sdtEndPr/>
    <w:sdtContent>
      <w:p w:rsidR="005E13CE" w:rsidRDefault="005E13CE">
        <w:pPr>
          <w:pStyle w:val="aa"/>
          <w:jc w:val="right"/>
        </w:pPr>
        <w:r>
          <w:fldChar w:fldCharType="begin"/>
        </w:r>
        <w:r>
          <w:instrText>PAGE   \* MERGEFORMAT</w:instrText>
        </w:r>
        <w:r>
          <w:fldChar w:fldCharType="separate"/>
        </w:r>
        <w:r w:rsidR="00DF31FC" w:rsidRPr="00DF31FC">
          <w:rPr>
            <w:noProof/>
            <w:lang w:val="ru-RU"/>
          </w:rPr>
          <w:t>45</w:t>
        </w:r>
        <w:r>
          <w:fldChar w:fldCharType="end"/>
        </w:r>
      </w:p>
    </w:sdtContent>
  </w:sdt>
  <w:p w:rsidR="005E13CE" w:rsidRDefault="005E13CE">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Scaffold" style="width:8.25pt;height:8.25pt;visibility:visible" o:bullet="t">
        <v:imagedata r:id="rId1" o:title="Scaffold"/>
      </v:shape>
    </w:pict>
  </w:numPicBullet>
  <w:abstractNum w:abstractNumId="0" w15:restartNumberingAfterBreak="0">
    <w:nsid w:val="052339F0"/>
    <w:multiLevelType w:val="hybridMultilevel"/>
    <w:tmpl w:val="E3CCCD96"/>
    <w:lvl w:ilvl="0" w:tplc="B270F532">
      <w:start w:val="1"/>
      <w:numFmt w:val="bullet"/>
      <w:lvlText w:val="-"/>
      <w:lvlJc w:val="left"/>
      <w:pPr>
        <w:ind w:left="1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3F680FE">
      <w:start w:val="1"/>
      <w:numFmt w:val="bullet"/>
      <w:lvlText w:val="o"/>
      <w:lvlJc w:val="left"/>
      <w:pPr>
        <w:ind w:left="17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714B6F0">
      <w:start w:val="1"/>
      <w:numFmt w:val="bullet"/>
      <w:lvlText w:val="▪"/>
      <w:lvlJc w:val="left"/>
      <w:pPr>
        <w:ind w:left="2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526CFCA">
      <w:start w:val="1"/>
      <w:numFmt w:val="bullet"/>
      <w:lvlText w:val="•"/>
      <w:lvlJc w:val="left"/>
      <w:pPr>
        <w:ind w:left="32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18A0736">
      <w:start w:val="1"/>
      <w:numFmt w:val="bullet"/>
      <w:lvlText w:val="o"/>
      <w:lvlJc w:val="left"/>
      <w:pPr>
        <w:ind w:left="39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146362">
      <w:start w:val="1"/>
      <w:numFmt w:val="bullet"/>
      <w:lvlText w:val="▪"/>
      <w:lvlJc w:val="left"/>
      <w:pPr>
        <w:ind w:left="46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28A9B4A">
      <w:start w:val="1"/>
      <w:numFmt w:val="bullet"/>
      <w:lvlText w:val="•"/>
      <w:lvlJc w:val="left"/>
      <w:pPr>
        <w:ind w:left="53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37A2B6C">
      <w:start w:val="1"/>
      <w:numFmt w:val="bullet"/>
      <w:lvlText w:val="o"/>
      <w:lvlJc w:val="left"/>
      <w:pPr>
        <w:ind w:left="6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2B8B9AE">
      <w:start w:val="1"/>
      <w:numFmt w:val="bullet"/>
      <w:lvlText w:val="▪"/>
      <w:lvlJc w:val="left"/>
      <w:pPr>
        <w:ind w:left="68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6C56AB8"/>
    <w:multiLevelType w:val="hybridMultilevel"/>
    <w:tmpl w:val="B0541236"/>
    <w:lvl w:ilvl="0" w:tplc="0419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15:restartNumberingAfterBreak="0">
    <w:nsid w:val="06ED566A"/>
    <w:multiLevelType w:val="multilevel"/>
    <w:tmpl w:val="0EC0417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 w15:restartNumberingAfterBreak="0">
    <w:nsid w:val="09123B8A"/>
    <w:multiLevelType w:val="hybridMultilevel"/>
    <w:tmpl w:val="B81204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AFD2DD3"/>
    <w:multiLevelType w:val="hybridMultilevel"/>
    <w:tmpl w:val="711A56DC"/>
    <w:lvl w:ilvl="0" w:tplc="BF7C73F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BDA5DA0"/>
    <w:multiLevelType w:val="hybridMultilevel"/>
    <w:tmpl w:val="022A603A"/>
    <w:lvl w:ilvl="0" w:tplc="03BA4BA4">
      <w:start w:val="1"/>
      <w:numFmt w:val="bullet"/>
      <w:lvlText w:val=""/>
      <w:lvlJc w:val="left"/>
      <w:pPr>
        <w:ind w:left="3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57085F7A">
      <w:start w:val="1"/>
      <w:numFmt w:val="bullet"/>
      <w:lvlText w:val="o"/>
      <w:lvlJc w:val="left"/>
      <w:pPr>
        <w:ind w:left="118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372AA3BA">
      <w:start w:val="1"/>
      <w:numFmt w:val="bullet"/>
      <w:lvlText w:val="▪"/>
      <w:lvlJc w:val="left"/>
      <w:pPr>
        <w:ind w:left="190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9CAE3560">
      <w:start w:val="1"/>
      <w:numFmt w:val="bullet"/>
      <w:lvlText w:val="•"/>
      <w:lvlJc w:val="left"/>
      <w:pPr>
        <w:ind w:left="262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222A246A">
      <w:start w:val="1"/>
      <w:numFmt w:val="bullet"/>
      <w:lvlText w:val="o"/>
      <w:lvlJc w:val="left"/>
      <w:pPr>
        <w:ind w:left="334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7B109314">
      <w:start w:val="1"/>
      <w:numFmt w:val="bullet"/>
      <w:lvlText w:val="▪"/>
      <w:lvlJc w:val="left"/>
      <w:pPr>
        <w:ind w:left="406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12DA95C6">
      <w:start w:val="1"/>
      <w:numFmt w:val="bullet"/>
      <w:lvlText w:val="•"/>
      <w:lvlJc w:val="left"/>
      <w:pPr>
        <w:ind w:left="478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4CDAD0F6">
      <w:start w:val="1"/>
      <w:numFmt w:val="bullet"/>
      <w:lvlText w:val="o"/>
      <w:lvlJc w:val="left"/>
      <w:pPr>
        <w:ind w:left="550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07467C94">
      <w:start w:val="1"/>
      <w:numFmt w:val="bullet"/>
      <w:lvlText w:val="▪"/>
      <w:lvlJc w:val="left"/>
      <w:pPr>
        <w:ind w:left="622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0EAD43B7"/>
    <w:multiLevelType w:val="hybridMultilevel"/>
    <w:tmpl w:val="51D4C600"/>
    <w:lvl w:ilvl="0" w:tplc="EE70C258">
      <w:start w:val="1"/>
      <w:numFmt w:val="decimal"/>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7" w15:restartNumberingAfterBreak="0">
    <w:nsid w:val="121C707E"/>
    <w:multiLevelType w:val="hybridMultilevel"/>
    <w:tmpl w:val="726E5684"/>
    <w:lvl w:ilvl="0" w:tplc="E6EA6192">
      <w:start w:val="1"/>
      <w:numFmt w:val="decimal"/>
      <w:lvlText w:val="%1."/>
      <w:lvlJc w:val="left"/>
      <w:pPr>
        <w:ind w:left="2204" w:hanging="360"/>
      </w:pPr>
      <w:rPr>
        <w:rFonts w:hint="default"/>
      </w:rPr>
    </w:lvl>
    <w:lvl w:ilvl="1" w:tplc="04220019" w:tentative="1">
      <w:start w:val="1"/>
      <w:numFmt w:val="lowerLetter"/>
      <w:lvlText w:val="%2."/>
      <w:lvlJc w:val="left"/>
      <w:pPr>
        <w:ind w:left="2924" w:hanging="360"/>
      </w:pPr>
    </w:lvl>
    <w:lvl w:ilvl="2" w:tplc="0422001B" w:tentative="1">
      <w:start w:val="1"/>
      <w:numFmt w:val="lowerRoman"/>
      <w:lvlText w:val="%3."/>
      <w:lvlJc w:val="right"/>
      <w:pPr>
        <w:ind w:left="3644" w:hanging="180"/>
      </w:pPr>
    </w:lvl>
    <w:lvl w:ilvl="3" w:tplc="0422000F" w:tentative="1">
      <w:start w:val="1"/>
      <w:numFmt w:val="decimal"/>
      <w:lvlText w:val="%4."/>
      <w:lvlJc w:val="left"/>
      <w:pPr>
        <w:ind w:left="4364" w:hanging="360"/>
      </w:pPr>
    </w:lvl>
    <w:lvl w:ilvl="4" w:tplc="04220019" w:tentative="1">
      <w:start w:val="1"/>
      <w:numFmt w:val="lowerLetter"/>
      <w:lvlText w:val="%5."/>
      <w:lvlJc w:val="left"/>
      <w:pPr>
        <w:ind w:left="5084" w:hanging="360"/>
      </w:pPr>
    </w:lvl>
    <w:lvl w:ilvl="5" w:tplc="0422001B" w:tentative="1">
      <w:start w:val="1"/>
      <w:numFmt w:val="lowerRoman"/>
      <w:lvlText w:val="%6."/>
      <w:lvlJc w:val="right"/>
      <w:pPr>
        <w:ind w:left="5804" w:hanging="180"/>
      </w:pPr>
    </w:lvl>
    <w:lvl w:ilvl="6" w:tplc="0422000F" w:tentative="1">
      <w:start w:val="1"/>
      <w:numFmt w:val="decimal"/>
      <w:lvlText w:val="%7."/>
      <w:lvlJc w:val="left"/>
      <w:pPr>
        <w:ind w:left="6524" w:hanging="360"/>
      </w:pPr>
    </w:lvl>
    <w:lvl w:ilvl="7" w:tplc="04220019" w:tentative="1">
      <w:start w:val="1"/>
      <w:numFmt w:val="lowerLetter"/>
      <w:lvlText w:val="%8."/>
      <w:lvlJc w:val="left"/>
      <w:pPr>
        <w:ind w:left="7244" w:hanging="360"/>
      </w:pPr>
    </w:lvl>
    <w:lvl w:ilvl="8" w:tplc="0422001B" w:tentative="1">
      <w:start w:val="1"/>
      <w:numFmt w:val="lowerRoman"/>
      <w:lvlText w:val="%9."/>
      <w:lvlJc w:val="right"/>
      <w:pPr>
        <w:ind w:left="7964" w:hanging="180"/>
      </w:pPr>
    </w:lvl>
  </w:abstractNum>
  <w:abstractNum w:abstractNumId="8" w15:restartNumberingAfterBreak="0">
    <w:nsid w:val="1DF87410"/>
    <w:multiLevelType w:val="hybridMultilevel"/>
    <w:tmpl w:val="AA7CFC5A"/>
    <w:lvl w:ilvl="0" w:tplc="B47ED3EE">
      <w:start w:val="1"/>
      <w:numFmt w:val="bullet"/>
      <w:lvlText w:val=""/>
      <w:lvlJc w:val="left"/>
      <w:pPr>
        <w:ind w:left="35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DEDE906A">
      <w:start w:val="1"/>
      <w:numFmt w:val="bullet"/>
      <w:lvlText w:val="o"/>
      <w:lvlJc w:val="left"/>
      <w:pPr>
        <w:ind w:left="11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C6D43CEE">
      <w:start w:val="1"/>
      <w:numFmt w:val="bullet"/>
      <w:lvlText w:val="▪"/>
      <w:lvlJc w:val="left"/>
      <w:pPr>
        <w:ind w:left="19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F744AE28">
      <w:start w:val="1"/>
      <w:numFmt w:val="bullet"/>
      <w:lvlText w:val="•"/>
      <w:lvlJc w:val="left"/>
      <w:pPr>
        <w:ind w:left="26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B672DEAA">
      <w:start w:val="1"/>
      <w:numFmt w:val="bullet"/>
      <w:lvlText w:val="o"/>
      <w:lvlJc w:val="left"/>
      <w:pPr>
        <w:ind w:left="334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9C5AC688">
      <w:start w:val="1"/>
      <w:numFmt w:val="bullet"/>
      <w:lvlText w:val="▪"/>
      <w:lvlJc w:val="left"/>
      <w:pPr>
        <w:ind w:left="406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EEE45B5E">
      <w:start w:val="1"/>
      <w:numFmt w:val="bullet"/>
      <w:lvlText w:val="•"/>
      <w:lvlJc w:val="left"/>
      <w:pPr>
        <w:ind w:left="47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860A9012">
      <w:start w:val="1"/>
      <w:numFmt w:val="bullet"/>
      <w:lvlText w:val="o"/>
      <w:lvlJc w:val="left"/>
      <w:pPr>
        <w:ind w:left="55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7902D8FA">
      <w:start w:val="1"/>
      <w:numFmt w:val="bullet"/>
      <w:lvlText w:val="▪"/>
      <w:lvlJc w:val="left"/>
      <w:pPr>
        <w:ind w:left="62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1EC06E69"/>
    <w:multiLevelType w:val="hybridMultilevel"/>
    <w:tmpl w:val="66F686FE"/>
    <w:lvl w:ilvl="0" w:tplc="9FA6538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21E327DB"/>
    <w:multiLevelType w:val="hybridMultilevel"/>
    <w:tmpl w:val="6764BCB4"/>
    <w:lvl w:ilvl="0" w:tplc="E9109A64">
      <w:start w:val="2"/>
      <w:numFmt w:val="bullet"/>
      <w:lvlText w:val="-"/>
      <w:lvlJc w:val="left"/>
      <w:pPr>
        <w:ind w:left="720" w:hanging="360"/>
      </w:pPr>
      <w:rPr>
        <w:rFonts w:ascii="Times New Roman" w:eastAsiaTheme="minorEastAsia"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1" w15:restartNumberingAfterBreak="0">
    <w:nsid w:val="23C90E48"/>
    <w:multiLevelType w:val="hybridMultilevel"/>
    <w:tmpl w:val="08CE464A"/>
    <w:lvl w:ilvl="0" w:tplc="D56E6B1E">
      <w:start w:val="1"/>
      <w:numFmt w:val="bullet"/>
      <w:lvlText w:val=""/>
      <w:lvlJc w:val="left"/>
      <w:pPr>
        <w:ind w:left="3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F4E0B772">
      <w:start w:val="1"/>
      <w:numFmt w:val="bullet"/>
      <w:lvlText w:val="o"/>
      <w:lvlJc w:val="left"/>
      <w:pPr>
        <w:ind w:left="118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34C00A6C">
      <w:start w:val="1"/>
      <w:numFmt w:val="bullet"/>
      <w:lvlText w:val="▪"/>
      <w:lvlJc w:val="left"/>
      <w:pPr>
        <w:ind w:left="190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230E12E8">
      <w:start w:val="1"/>
      <w:numFmt w:val="bullet"/>
      <w:lvlText w:val="•"/>
      <w:lvlJc w:val="left"/>
      <w:pPr>
        <w:ind w:left="262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BD8E88FC">
      <w:start w:val="1"/>
      <w:numFmt w:val="bullet"/>
      <w:lvlText w:val="o"/>
      <w:lvlJc w:val="left"/>
      <w:pPr>
        <w:ind w:left="334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8D36C2EC">
      <w:start w:val="1"/>
      <w:numFmt w:val="bullet"/>
      <w:lvlText w:val="▪"/>
      <w:lvlJc w:val="left"/>
      <w:pPr>
        <w:ind w:left="406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4FB42E26">
      <w:start w:val="1"/>
      <w:numFmt w:val="bullet"/>
      <w:lvlText w:val="•"/>
      <w:lvlJc w:val="left"/>
      <w:pPr>
        <w:ind w:left="478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C7AA5B80">
      <w:start w:val="1"/>
      <w:numFmt w:val="bullet"/>
      <w:lvlText w:val="o"/>
      <w:lvlJc w:val="left"/>
      <w:pPr>
        <w:ind w:left="550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D304FF0C">
      <w:start w:val="1"/>
      <w:numFmt w:val="bullet"/>
      <w:lvlText w:val="▪"/>
      <w:lvlJc w:val="left"/>
      <w:pPr>
        <w:ind w:left="622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2951359D"/>
    <w:multiLevelType w:val="hybridMultilevel"/>
    <w:tmpl w:val="C8CE40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E007A3C"/>
    <w:multiLevelType w:val="multilevel"/>
    <w:tmpl w:val="86781412"/>
    <w:lvl w:ilvl="0">
      <w:start w:val="2"/>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F382977"/>
    <w:multiLevelType w:val="hybridMultilevel"/>
    <w:tmpl w:val="EF202BC2"/>
    <w:lvl w:ilvl="0" w:tplc="0419000F">
      <w:start w:val="1"/>
      <w:numFmt w:val="decimal"/>
      <w:lvlText w:val="%1."/>
      <w:lvlJc w:val="left"/>
      <w:pPr>
        <w:ind w:left="2203"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F9814E3"/>
    <w:multiLevelType w:val="multilevel"/>
    <w:tmpl w:val="7ADA6EF8"/>
    <w:lvl w:ilvl="0">
      <w:start w:val="2"/>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3036431A"/>
    <w:multiLevelType w:val="hybridMultilevel"/>
    <w:tmpl w:val="8472AF34"/>
    <w:lvl w:ilvl="0" w:tplc="14741518">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17" w15:restartNumberingAfterBreak="0">
    <w:nsid w:val="30BA11F7"/>
    <w:multiLevelType w:val="hybridMultilevel"/>
    <w:tmpl w:val="73F8545E"/>
    <w:lvl w:ilvl="0" w:tplc="3E94422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3296508C"/>
    <w:multiLevelType w:val="hybridMultilevel"/>
    <w:tmpl w:val="B754AB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6370BD0"/>
    <w:multiLevelType w:val="hybridMultilevel"/>
    <w:tmpl w:val="99A83124"/>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0" w15:restartNumberingAfterBreak="0">
    <w:nsid w:val="38C800D5"/>
    <w:multiLevelType w:val="hybridMultilevel"/>
    <w:tmpl w:val="E6500EF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1" w15:restartNumberingAfterBreak="0">
    <w:nsid w:val="40912F1C"/>
    <w:multiLevelType w:val="hybridMultilevel"/>
    <w:tmpl w:val="EA8231D4"/>
    <w:lvl w:ilvl="0" w:tplc="1F100C42">
      <w:start w:val="1"/>
      <w:numFmt w:val="bullet"/>
      <w:lvlText w:val=""/>
      <w:lvlJc w:val="left"/>
      <w:pPr>
        <w:ind w:left="35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AEEACC4E">
      <w:start w:val="1"/>
      <w:numFmt w:val="bullet"/>
      <w:lvlText w:val="o"/>
      <w:lvlJc w:val="left"/>
      <w:pPr>
        <w:ind w:left="11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860632DC">
      <w:start w:val="1"/>
      <w:numFmt w:val="bullet"/>
      <w:lvlText w:val="▪"/>
      <w:lvlJc w:val="left"/>
      <w:pPr>
        <w:ind w:left="19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83D644CA">
      <w:start w:val="1"/>
      <w:numFmt w:val="bullet"/>
      <w:lvlText w:val="•"/>
      <w:lvlJc w:val="left"/>
      <w:pPr>
        <w:ind w:left="26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776CF53A">
      <w:start w:val="1"/>
      <w:numFmt w:val="bullet"/>
      <w:lvlText w:val="o"/>
      <w:lvlJc w:val="left"/>
      <w:pPr>
        <w:ind w:left="334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5A5851F0">
      <w:start w:val="1"/>
      <w:numFmt w:val="bullet"/>
      <w:lvlText w:val="▪"/>
      <w:lvlJc w:val="left"/>
      <w:pPr>
        <w:ind w:left="406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EFE24654">
      <w:start w:val="1"/>
      <w:numFmt w:val="bullet"/>
      <w:lvlText w:val="•"/>
      <w:lvlJc w:val="left"/>
      <w:pPr>
        <w:ind w:left="47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8E7C9B42">
      <w:start w:val="1"/>
      <w:numFmt w:val="bullet"/>
      <w:lvlText w:val="o"/>
      <w:lvlJc w:val="left"/>
      <w:pPr>
        <w:ind w:left="55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B57A7E06">
      <w:start w:val="1"/>
      <w:numFmt w:val="bullet"/>
      <w:lvlText w:val="▪"/>
      <w:lvlJc w:val="left"/>
      <w:pPr>
        <w:ind w:left="62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42A03C60"/>
    <w:multiLevelType w:val="hybridMultilevel"/>
    <w:tmpl w:val="BF20B9CE"/>
    <w:lvl w:ilvl="0" w:tplc="7F60E946">
      <w:start w:val="1"/>
      <w:numFmt w:val="bullet"/>
      <w:lvlText w:val="–"/>
      <w:lvlJc w:val="left"/>
      <w:pPr>
        <w:ind w:left="717" w:hanging="360"/>
      </w:pPr>
      <w:rPr>
        <w:rFonts w:ascii="Times New Roman" w:eastAsia="Times New Roman" w:hAnsi="Times New Roman" w:cs="Times New Roman" w:hint="default"/>
      </w:rPr>
    </w:lvl>
    <w:lvl w:ilvl="1" w:tplc="04190003" w:tentative="1">
      <w:start w:val="1"/>
      <w:numFmt w:val="bullet"/>
      <w:lvlText w:val="o"/>
      <w:lvlJc w:val="left"/>
      <w:pPr>
        <w:ind w:left="1437" w:hanging="360"/>
      </w:pPr>
      <w:rPr>
        <w:rFonts w:ascii="Courier New" w:hAnsi="Courier New" w:cs="Courier New" w:hint="default"/>
      </w:rPr>
    </w:lvl>
    <w:lvl w:ilvl="2" w:tplc="04190005" w:tentative="1">
      <w:start w:val="1"/>
      <w:numFmt w:val="bullet"/>
      <w:lvlText w:val=""/>
      <w:lvlJc w:val="left"/>
      <w:pPr>
        <w:ind w:left="2157" w:hanging="360"/>
      </w:pPr>
      <w:rPr>
        <w:rFonts w:ascii="Wingdings" w:hAnsi="Wingdings" w:hint="default"/>
      </w:rPr>
    </w:lvl>
    <w:lvl w:ilvl="3" w:tplc="04190001" w:tentative="1">
      <w:start w:val="1"/>
      <w:numFmt w:val="bullet"/>
      <w:lvlText w:val=""/>
      <w:lvlJc w:val="left"/>
      <w:pPr>
        <w:ind w:left="2877" w:hanging="360"/>
      </w:pPr>
      <w:rPr>
        <w:rFonts w:ascii="Symbol" w:hAnsi="Symbol" w:hint="default"/>
      </w:rPr>
    </w:lvl>
    <w:lvl w:ilvl="4" w:tplc="04190003" w:tentative="1">
      <w:start w:val="1"/>
      <w:numFmt w:val="bullet"/>
      <w:lvlText w:val="o"/>
      <w:lvlJc w:val="left"/>
      <w:pPr>
        <w:ind w:left="3597" w:hanging="360"/>
      </w:pPr>
      <w:rPr>
        <w:rFonts w:ascii="Courier New" w:hAnsi="Courier New" w:cs="Courier New" w:hint="default"/>
      </w:rPr>
    </w:lvl>
    <w:lvl w:ilvl="5" w:tplc="04190005" w:tentative="1">
      <w:start w:val="1"/>
      <w:numFmt w:val="bullet"/>
      <w:lvlText w:val=""/>
      <w:lvlJc w:val="left"/>
      <w:pPr>
        <w:ind w:left="4317" w:hanging="360"/>
      </w:pPr>
      <w:rPr>
        <w:rFonts w:ascii="Wingdings" w:hAnsi="Wingdings" w:hint="default"/>
      </w:rPr>
    </w:lvl>
    <w:lvl w:ilvl="6" w:tplc="04190001" w:tentative="1">
      <w:start w:val="1"/>
      <w:numFmt w:val="bullet"/>
      <w:lvlText w:val=""/>
      <w:lvlJc w:val="left"/>
      <w:pPr>
        <w:ind w:left="5037" w:hanging="360"/>
      </w:pPr>
      <w:rPr>
        <w:rFonts w:ascii="Symbol" w:hAnsi="Symbol" w:hint="default"/>
      </w:rPr>
    </w:lvl>
    <w:lvl w:ilvl="7" w:tplc="04190003" w:tentative="1">
      <w:start w:val="1"/>
      <w:numFmt w:val="bullet"/>
      <w:lvlText w:val="o"/>
      <w:lvlJc w:val="left"/>
      <w:pPr>
        <w:ind w:left="5757" w:hanging="360"/>
      </w:pPr>
      <w:rPr>
        <w:rFonts w:ascii="Courier New" w:hAnsi="Courier New" w:cs="Courier New" w:hint="default"/>
      </w:rPr>
    </w:lvl>
    <w:lvl w:ilvl="8" w:tplc="04190005" w:tentative="1">
      <w:start w:val="1"/>
      <w:numFmt w:val="bullet"/>
      <w:lvlText w:val=""/>
      <w:lvlJc w:val="left"/>
      <w:pPr>
        <w:ind w:left="6477" w:hanging="360"/>
      </w:pPr>
      <w:rPr>
        <w:rFonts w:ascii="Wingdings" w:hAnsi="Wingdings" w:hint="default"/>
      </w:rPr>
    </w:lvl>
  </w:abstractNum>
  <w:abstractNum w:abstractNumId="23" w15:restartNumberingAfterBreak="0">
    <w:nsid w:val="42A754A2"/>
    <w:multiLevelType w:val="hybridMultilevel"/>
    <w:tmpl w:val="003A2510"/>
    <w:lvl w:ilvl="0" w:tplc="5CD86882">
      <w:start w:val="1"/>
      <w:numFmt w:val="bullet"/>
      <w:lvlText w:val="•"/>
      <w:lvlJc w:val="left"/>
      <w:pPr>
        <w:ind w:left="1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CF0E040">
      <w:start w:val="1"/>
      <w:numFmt w:val="bullet"/>
      <w:lvlText w:val="o"/>
      <w:lvlJc w:val="left"/>
      <w:pPr>
        <w:ind w:left="1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FEC0D64">
      <w:start w:val="1"/>
      <w:numFmt w:val="bullet"/>
      <w:lvlText w:val="▪"/>
      <w:lvlJc w:val="left"/>
      <w:pPr>
        <w:ind w:left="19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7DA3008">
      <w:start w:val="1"/>
      <w:numFmt w:val="bullet"/>
      <w:lvlText w:val="•"/>
      <w:lvlJc w:val="left"/>
      <w:pPr>
        <w:ind w:left="26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29CF10E">
      <w:start w:val="1"/>
      <w:numFmt w:val="bullet"/>
      <w:lvlText w:val="o"/>
      <w:lvlJc w:val="left"/>
      <w:pPr>
        <w:ind w:left="33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5F2023A">
      <w:start w:val="1"/>
      <w:numFmt w:val="bullet"/>
      <w:lvlText w:val="▪"/>
      <w:lvlJc w:val="left"/>
      <w:pPr>
        <w:ind w:left="40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EC610A2">
      <w:start w:val="1"/>
      <w:numFmt w:val="bullet"/>
      <w:lvlText w:val="•"/>
      <w:lvlJc w:val="left"/>
      <w:pPr>
        <w:ind w:left="4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5646FDC">
      <w:start w:val="1"/>
      <w:numFmt w:val="bullet"/>
      <w:lvlText w:val="o"/>
      <w:lvlJc w:val="left"/>
      <w:pPr>
        <w:ind w:left="5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BC2A1A">
      <w:start w:val="1"/>
      <w:numFmt w:val="bullet"/>
      <w:lvlText w:val="▪"/>
      <w:lvlJc w:val="left"/>
      <w:pPr>
        <w:ind w:left="6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47AE186E"/>
    <w:multiLevelType w:val="hybridMultilevel"/>
    <w:tmpl w:val="12C45FA8"/>
    <w:lvl w:ilvl="0" w:tplc="B47C94A6">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15:restartNumberingAfterBreak="0">
    <w:nsid w:val="4C5C206B"/>
    <w:multiLevelType w:val="hybridMultilevel"/>
    <w:tmpl w:val="B12C61D4"/>
    <w:lvl w:ilvl="0" w:tplc="36CA4FBE">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4D9D4243"/>
    <w:multiLevelType w:val="hybridMultilevel"/>
    <w:tmpl w:val="4B22C428"/>
    <w:lvl w:ilvl="0" w:tplc="E992400A">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4E0A1428"/>
    <w:multiLevelType w:val="hybridMultilevel"/>
    <w:tmpl w:val="E2CAF59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4EC0531E"/>
    <w:multiLevelType w:val="hybridMultilevel"/>
    <w:tmpl w:val="05667384"/>
    <w:lvl w:ilvl="0" w:tplc="32ECE350">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FCD3DC8"/>
    <w:multiLevelType w:val="hybridMultilevel"/>
    <w:tmpl w:val="A7B6A526"/>
    <w:lvl w:ilvl="0" w:tplc="31A4E716">
      <w:start w:val="1"/>
      <w:numFmt w:val="bullet"/>
      <w:lvlText w:val=""/>
      <w:lvlJc w:val="left"/>
      <w:pPr>
        <w:ind w:left="35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D2AED71C">
      <w:start w:val="1"/>
      <w:numFmt w:val="bullet"/>
      <w:lvlText w:val="o"/>
      <w:lvlJc w:val="left"/>
      <w:pPr>
        <w:ind w:left="11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D75C9032">
      <w:start w:val="1"/>
      <w:numFmt w:val="bullet"/>
      <w:lvlText w:val="▪"/>
      <w:lvlJc w:val="left"/>
      <w:pPr>
        <w:ind w:left="19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3A4028CA">
      <w:start w:val="1"/>
      <w:numFmt w:val="bullet"/>
      <w:lvlText w:val="•"/>
      <w:lvlJc w:val="left"/>
      <w:pPr>
        <w:ind w:left="26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1D0CA2FE">
      <w:start w:val="1"/>
      <w:numFmt w:val="bullet"/>
      <w:lvlText w:val="o"/>
      <w:lvlJc w:val="left"/>
      <w:pPr>
        <w:ind w:left="334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89FE517E">
      <w:start w:val="1"/>
      <w:numFmt w:val="bullet"/>
      <w:lvlText w:val="▪"/>
      <w:lvlJc w:val="left"/>
      <w:pPr>
        <w:ind w:left="406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C29C86FE">
      <w:start w:val="1"/>
      <w:numFmt w:val="bullet"/>
      <w:lvlText w:val="•"/>
      <w:lvlJc w:val="left"/>
      <w:pPr>
        <w:ind w:left="47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5EE2A04A">
      <w:start w:val="1"/>
      <w:numFmt w:val="bullet"/>
      <w:lvlText w:val="o"/>
      <w:lvlJc w:val="left"/>
      <w:pPr>
        <w:ind w:left="55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AC0E2A2E">
      <w:start w:val="1"/>
      <w:numFmt w:val="bullet"/>
      <w:lvlText w:val="▪"/>
      <w:lvlJc w:val="left"/>
      <w:pPr>
        <w:ind w:left="62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56ED14FA"/>
    <w:multiLevelType w:val="hybridMultilevel"/>
    <w:tmpl w:val="DC068326"/>
    <w:lvl w:ilvl="0" w:tplc="93187F7A">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57620194"/>
    <w:multiLevelType w:val="hybridMultilevel"/>
    <w:tmpl w:val="86A87C1C"/>
    <w:lvl w:ilvl="0" w:tplc="4AF2AB8C">
      <w:start w:val="1"/>
      <w:numFmt w:val="bullet"/>
      <w:lvlText w:val="•"/>
      <w:lvlJc w:val="left"/>
      <w:pPr>
        <w:ind w:left="1080" w:hanging="360"/>
      </w:pPr>
      <w:rPr>
        <w:rFonts w:ascii="Arial" w:hAnsi="Aria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2" w15:restartNumberingAfterBreak="0">
    <w:nsid w:val="587D0A6B"/>
    <w:multiLevelType w:val="hybridMultilevel"/>
    <w:tmpl w:val="711A56DC"/>
    <w:lvl w:ilvl="0" w:tplc="BF7C73F6">
      <w:start w:val="1"/>
      <w:numFmt w:val="decimal"/>
      <w:lvlText w:val="%1."/>
      <w:lvlJc w:val="left"/>
      <w:pPr>
        <w:ind w:left="2136" w:hanging="360"/>
      </w:pPr>
      <w:rPr>
        <w:b w:val="0"/>
      </w:rPr>
    </w:lvl>
    <w:lvl w:ilvl="1" w:tplc="04190019">
      <w:start w:val="1"/>
      <w:numFmt w:val="lowerLetter"/>
      <w:lvlText w:val="%2."/>
      <w:lvlJc w:val="left"/>
      <w:pPr>
        <w:ind w:left="2856" w:hanging="360"/>
      </w:pPr>
    </w:lvl>
    <w:lvl w:ilvl="2" w:tplc="0419001B" w:tentative="1">
      <w:start w:val="1"/>
      <w:numFmt w:val="lowerRoman"/>
      <w:lvlText w:val="%3."/>
      <w:lvlJc w:val="right"/>
      <w:pPr>
        <w:ind w:left="3576" w:hanging="180"/>
      </w:pPr>
    </w:lvl>
    <w:lvl w:ilvl="3" w:tplc="0419000F" w:tentative="1">
      <w:start w:val="1"/>
      <w:numFmt w:val="decimal"/>
      <w:lvlText w:val="%4."/>
      <w:lvlJc w:val="left"/>
      <w:pPr>
        <w:ind w:left="4296" w:hanging="360"/>
      </w:pPr>
    </w:lvl>
    <w:lvl w:ilvl="4" w:tplc="04190019" w:tentative="1">
      <w:start w:val="1"/>
      <w:numFmt w:val="lowerLetter"/>
      <w:lvlText w:val="%5."/>
      <w:lvlJc w:val="left"/>
      <w:pPr>
        <w:ind w:left="5016" w:hanging="360"/>
      </w:pPr>
    </w:lvl>
    <w:lvl w:ilvl="5" w:tplc="0419001B" w:tentative="1">
      <w:start w:val="1"/>
      <w:numFmt w:val="lowerRoman"/>
      <w:lvlText w:val="%6."/>
      <w:lvlJc w:val="right"/>
      <w:pPr>
        <w:ind w:left="5736" w:hanging="180"/>
      </w:pPr>
    </w:lvl>
    <w:lvl w:ilvl="6" w:tplc="0419000F" w:tentative="1">
      <w:start w:val="1"/>
      <w:numFmt w:val="decimal"/>
      <w:lvlText w:val="%7."/>
      <w:lvlJc w:val="left"/>
      <w:pPr>
        <w:ind w:left="6456" w:hanging="360"/>
      </w:pPr>
    </w:lvl>
    <w:lvl w:ilvl="7" w:tplc="04190019" w:tentative="1">
      <w:start w:val="1"/>
      <w:numFmt w:val="lowerLetter"/>
      <w:lvlText w:val="%8."/>
      <w:lvlJc w:val="left"/>
      <w:pPr>
        <w:ind w:left="7176" w:hanging="360"/>
      </w:pPr>
    </w:lvl>
    <w:lvl w:ilvl="8" w:tplc="0419001B" w:tentative="1">
      <w:start w:val="1"/>
      <w:numFmt w:val="lowerRoman"/>
      <w:lvlText w:val="%9."/>
      <w:lvlJc w:val="right"/>
      <w:pPr>
        <w:ind w:left="7896" w:hanging="180"/>
      </w:pPr>
    </w:lvl>
  </w:abstractNum>
  <w:abstractNum w:abstractNumId="33" w15:restartNumberingAfterBreak="0">
    <w:nsid w:val="599155AE"/>
    <w:multiLevelType w:val="hybridMultilevel"/>
    <w:tmpl w:val="608C4748"/>
    <w:lvl w:ilvl="0" w:tplc="05225FEE">
      <w:start w:val="1"/>
      <w:numFmt w:val="bullet"/>
      <w:lvlText w:val=""/>
      <w:lvlJc w:val="left"/>
      <w:pPr>
        <w:ind w:left="35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89145A9C">
      <w:start w:val="1"/>
      <w:numFmt w:val="bullet"/>
      <w:lvlText w:val="o"/>
      <w:lvlJc w:val="left"/>
      <w:pPr>
        <w:ind w:left="11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7398F35C">
      <w:start w:val="1"/>
      <w:numFmt w:val="bullet"/>
      <w:lvlText w:val="▪"/>
      <w:lvlJc w:val="left"/>
      <w:pPr>
        <w:ind w:left="19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B98A6A60">
      <w:start w:val="1"/>
      <w:numFmt w:val="bullet"/>
      <w:lvlText w:val="•"/>
      <w:lvlJc w:val="left"/>
      <w:pPr>
        <w:ind w:left="26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45E6E1EE">
      <w:start w:val="1"/>
      <w:numFmt w:val="bullet"/>
      <w:lvlText w:val="o"/>
      <w:lvlJc w:val="left"/>
      <w:pPr>
        <w:ind w:left="334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29A615B2">
      <w:start w:val="1"/>
      <w:numFmt w:val="bullet"/>
      <w:lvlText w:val="▪"/>
      <w:lvlJc w:val="left"/>
      <w:pPr>
        <w:ind w:left="406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AFD4E622">
      <w:start w:val="1"/>
      <w:numFmt w:val="bullet"/>
      <w:lvlText w:val="•"/>
      <w:lvlJc w:val="left"/>
      <w:pPr>
        <w:ind w:left="47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343C572E">
      <w:start w:val="1"/>
      <w:numFmt w:val="bullet"/>
      <w:lvlText w:val="o"/>
      <w:lvlJc w:val="left"/>
      <w:pPr>
        <w:ind w:left="55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F1B68BE2">
      <w:start w:val="1"/>
      <w:numFmt w:val="bullet"/>
      <w:lvlText w:val="▪"/>
      <w:lvlJc w:val="left"/>
      <w:pPr>
        <w:ind w:left="62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5E6E733F"/>
    <w:multiLevelType w:val="hybridMultilevel"/>
    <w:tmpl w:val="0AF6D1D6"/>
    <w:lvl w:ilvl="0" w:tplc="04220005">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5" w15:restartNumberingAfterBreak="0">
    <w:nsid w:val="5EC612C8"/>
    <w:multiLevelType w:val="hybridMultilevel"/>
    <w:tmpl w:val="7194C90A"/>
    <w:lvl w:ilvl="0" w:tplc="30720E2E">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15:restartNumberingAfterBreak="0">
    <w:nsid w:val="5F0D50B7"/>
    <w:multiLevelType w:val="hybridMultilevel"/>
    <w:tmpl w:val="76A4DC40"/>
    <w:lvl w:ilvl="0" w:tplc="05004F1A">
      <w:start w:val="1"/>
      <w:numFmt w:val="bullet"/>
      <w:lvlText w:val=""/>
      <w:lvlJc w:val="left"/>
      <w:pPr>
        <w:ind w:left="35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1F848F30">
      <w:start w:val="1"/>
      <w:numFmt w:val="bullet"/>
      <w:lvlText w:val="o"/>
      <w:lvlJc w:val="left"/>
      <w:pPr>
        <w:ind w:left="11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C2745CBC">
      <w:start w:val="1"/>
      <w:numFmt w:val="bullet"/>
      <w:lvlText w:val="▪"/>
      <w:lvlJc w:val="left"/>
      <w:pPr>
        <w:ind w:left="19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191232C8">
      <w:start w:val="1"/>
      <w:numFmt w:val="bullet"/>
      <w:lvlText w:val="•"/>
      <w:lvlJc w:val="left"/>
      <w:pPr>
        <w:ind w:left="26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871A8488">
      <w:start w:val="1"/>
      <w:numFmt w:val="bullet"/>
      <w:lvlText w:val="o"/>
      <w:lvlJc w:val="left"/>
      <w:pPr>
        <w:ind w:left="334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D01E8F78">
      <w:start w:val="1"/>
      <w:numFmt w:val="bullet"/>
      <w:lvlText w:val="▪"/>
      <w:lvlJc w:val="left"/>
      <w:pPr>
        <w:ind w:left="406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71289484">
      <w:start w:val="1"/>
      <w:numFmt w:val="bullet"/>
      <w:lvlText w:val="•"/>
      <w:lvlJc w:val="left"/>
      <w:pPr>
        <w:ind w:left="47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09925F92">
      <w:start w:val="1"/>
      <w:numFmt w:val="bullet"/>
      <w:lvlText w:val="o"/>
      <w:lvlJc w:val="left"/>
      <w:pPr>
        <w:ind w:left="55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E8BCF7B6">
      <w:start w:val="1"/>
      <w:numFmt w:val="bullet"/>
      <w:lvlText w:val="▪"/>
      <w:lvlJc w:val="left"/>
      <w:pPr>
        <w:ind w:left="62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37" w15:restartNumberingAfterBreak="0">
    <w:nsid w:val="69B50751"/>
    <w:multiLevelType w:val="hybridMultilevel"/>
    <w:tmpl w:val="AAD2BDBC"/>
    <w:lvl w:ilvl="0" w:tplc="7B30593C">
      <w:start w:val="1"/>
      <w:numFmt w:val="bullet"/>
      <w:lvlText w:val=""/>
      <w:lvlJc w:val="left"/>
      <w:pPr>
        <w:ind w:left="3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DCEE54C4">
      <w:start w:val="1"/>
      <w:numFmt w:val="bullet"/>
      <w:lvlText w:val="o"/>
      <w:lvlJc w:val="left"/>
      <w:pPr>
        <w:ind w:left="118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52529308">
      <w:start w:val="1"/>
      <w:numFmt w:val="bullet"/>
      <w:lvlText w:val="▪"/>
      <w:lvlJc w:val="left"/>
      <w:pPr>
        <w:ind w:left="190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2882846A">
      <w:start w:val="1"/>
      <w:numFmt w:val="bullet"/>
      <w:lvlText w:val="•"/>
      <w:lvlJc w:val="left"/>
      <w:pPr>
        <w:ind w:left="262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60E6DE42">
      <w:start w:val="1"/>
      <w:numFmt w:val="bullet"/>
      <w:lvlText w:val="o"/>
      <w:lvlJc w:val="left"/>
      <w:pPr>
        <w:ind w:left="334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0F92A572">
      <w:start w:val="1"/>
      <w:numFmt w:val="bullet"/>
      <w:lvlText w:val="▪"/>
      <w:lvlJc w:val="left"/>
      <w:pPr>
        <w:ind w:left="406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75C80D6C">
      <w:start w:val="1"/>
      <w:numFmt w:val="bullet"/>
      <w:lvlText w:val="•"/>
      <w:lvlJc w:val="left"/>
      <w:pPr>
        <w:ind w:left="478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5E660246">
      <w:start w:val="1"/>
      <w:numFmt w:val="bullet"/>
      <w:lvlText w:val="o"/>
      <w:lvlJc w:val="left"/>
      <w:pPr>
        <w:ind w:left="550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B8D2FBD4">
      <w:start w:val="1"/>
      <w:numFmt w:val="bullet"/>
      <w:lvlText w:val="▪"/>
      <w:lvlJc w:val="left"/>
      <w:pPr>
        <w:ind w:left="622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38" w15:restartNumberingAfterBreak="0">
    <w:nsid w:val="6B527F9E"/>
    <w:multiLevelType w:val="hybridMultilevel"/>
    <w:tmpl w:val="56E89496"/>
    <w:lvl w:ilvl="0" w:tplc="A30EEF5A">
      <w:start w:val="1"/>
      <w:numFmt w:val="bullet"/>
      <w:lvlText w:val=""/>
      <w:lvlPicBulletId w:val="0"/>
      <w:lvlJc w:val="left"/>
      <w:pPr>
        <w:tabs>
          <w:tab w:val="num" w:pos="720"/>
        </w:tabs>
        <w:ind w:left="720" w:hanging="360"/>
      </w:pPr>
      <w:rPr>
        <w:rFonts w:ascii="Symbol" w:hAnsi="Symbol" w:hint="default"/>
      </w:rPr>
    </w:lvl>
    <w:lvl w:ilvl="1" w:tplc="EF80A016" w:tentative="1">
      <w:start w:val="1"/>
      <w:numFmt w:val="bullet"/>
      <w:lvlText w:val=""/>
      <w:lvlJc w:val="left"/>
      <w:pPr>
        <w:tabs>
          <w:tab w:val="num" w:pos="1440"/>
        </w:tabs>
        <w:ind w:left="1440" w:hanging="360"/>
      </w:pPr>
      <w:rPr>
        <w:rFonts w:ascii="Symbol" w:hAnsi="Symbol" w:hint="default"/>
      </w:rPr>
    </w:lvl>
    <w:lvl w:ilvl="2" w:tplc="E8BAAF34" w:tentative="1">
      <w:start w:val="1"/>
      <w:numFmt w:val="bullet"/>
      <w:lvlText w:val=""/>
      <w:lvlJc w:val="left"/>
      <w:pPr>
        <w:tabs>
          <w:tab w:val="num" w:pos="2160"/>
        </w:tabs>
        <w:ind w:left="2160" w:hanging="360"/>
      </w:pPr>
      <w:rPr>
        <w:rFonts w:ascii="Symbol" w:hAnsi="Symbol" w:hint="default"/>
      </w:rPr>
    </w:lvl>
    <w:lvl w:ilvl="3" w:tplc="E4EEFBE6" w:tentative="1">
      <w:start w:val="1"/>
      <w:numFmt w:val="bullet"/>
      <w:lvlText w:val=""/>
      <w:lvlJc w:val="left"/>
      <w:pPr>
        <w:tabs>
          <w:tab w:val="num" w:pos="2880"/>
        </w:tabs>
        <w:ind w:left="2880" w:hanging="360"/>
      </w:pPr>
      <w:rPr>
        <w:rFonts w:ascii="Symbol" w:hAnsi="Symbol" w:hint="default"/>
      </w:rPr>
    </w:lvl>
    <w:lvl w:ilvl="4" w:tplc="4BA2DCCA" w:tentative="1">
      <w:start w:val="1"/>
      <w:numFmt w:val="bullet"/>
      <w:lvlText w:val=""/>
      <w:lvlJc w:val="left"/>
      <w:pPr>
        <w:tabs>
          <w:tab w:val="num" w:pos="3600"/>
        </w:tabs>
        <w:ind w:left="3600" w:hanging="360"/>
      </w:pPr>
      <w:rPr>
        <w:rFonts w:ascii="Symbol" w:hAnsi="Symbol" w:hint="default"/>
      </w:rPr>
    </w:lvl>
    <w:lvl w:ilvl="5" w:tplc="E3108408" w:tentative="1">
      <w:start w:val="1"/>
      <w:numFmt w:val="bullet"/>
      <w:lvlText w:val=""/>
      <w:lvlJc w:val="left"/>
      <w:pPr>
        <w:tabs>
          <w:tab w:val="num" w:pos="4320"/>
        </w:tabs>
        <w:ind w:left="4320" w:hanging="360"/>
      </w:pPr>
      <w:rPr>
        <w:rFonts w:ascii="Symbol" w:hAnsi="Symbol" w:hint="default"/>
      </w:rPr>
    </w:lvl>
    <w:lvl w:ilvl="6" w:tplc="A1FE19B0" w:tentative="1">
      <w:start w:val="1"/>
      <w:numFmt w:val="bullet"/>
      <w:lvlText w:val=""/>
      <w:lvlJc w:val="left"/>
      <w:pPr>
        <w:tabs>
          <w:tab w:val="num" w:pos="5040"/>
        </w:tabs>
        <w:ind w:left="5040" w:hanging="360"/>
      </w:pPr>
      <w:rPr>
        <w:rFonts w:ascii="Symbol" w:hAnsi="Symbol" w:hint="default"/>
      </w:rPr>
    </w:lvl>
    <w:lvl w:ilvl="7" w:tplc="C862DCD4" w:tentative="1">
      <w:start w:val="1"/>
      <w:numFmt w:val="bullet"/>
      <w:lvlText w:val=""/>
      <w:lvlJc w:val="left"/>
      <w:pPr>
        <w:tabs>
          <w:tab w:val="num" w:pos="5760"/>
        </w:tabs>
        <w:ind w:left="5760" w:hanging="360"/>
      </w:pPr>
      <w:rPr>
        <w:rFonts w:ascii="Symbol" w:hAnsi="Symbol" w:hint="default"/>
      </w:rPr>
    </w:lvl>
    <w:lvl w:ilvl="8" w:tplc="33688410" w:tentative="1">
      <w:start w:val="1"/>
      <w:numFmt w:val="bullet"/>
      <w:lvlText w:val=""/>
      <w:lvlJc w:val="left"/>
      <w:pPr>
        <w:tabs>
          <w:tab w:val="num" w:pos="6480"/>
        </w:tabs>
        <w:ind w:left="6480" w:hanging="360"/>
      </w:pPr>
      <w:rPr>
        <w:rFonts w:ascii="Symbol" w:hAnsi="Symbol" w:hint="default"/>
      </w:rPr>
    </w:lvl>
  </w:abstractNum>
  <w:abstractNum w:abstractNumId="39" w15:restartNumberingAfterBreak="0">
    <w:nsid w:val="6CE716EA"/>
    <w:multiLevelType w:val="multilevel"/>
    <w:tmpl w:val="110A2032"/>
    <w:lvl w:ilvl="0">
      <w:start w:val="1"/>
      <w:numFmt w:val="decimal"/>
      <w:lvlText w:val="%1."/>
      <w:lvlJc w:val="left"/>
      <w:pPr>
        <w:ind w:left="360" w:hanging="360"/>
      </w:pPr>
      <w:rPr>
        <w:rFonts w:ascii="Times New Roman" w:eastAsia="Times New Roman" w:hAnsi="Times New Roman" w:cs="Times New Roman"/>
      </w:rPr>
    </w:lvl>
    <w:lvl w:ilvl="1">
      <w:start w:val="1"/>
      <w:numFmt w:val="decimal"/>
      <w:isLgl/>
      <w:lvlText w:val="%1.%2."/>
      <w:lvlJc w:val="left"/>
      <w:pPr>
        <w:ind w:left="1386" w:hanging="720"/>
      </w:pPr>
      <w:rPr>
        <w:rFonts w:hint="default"/>
      </w:rPr>
    </w:lvl>
    <w:lvl w:ilvl="2">
      <w:start w:val="1"/>
      <w:numFmt w:val="decimal"/>
      <w:isLgl/>
      <w:lvlText w:val="%1.%2.%3."/>
      <w:lvlJc w:val="left"/>
      <w:pPr>
        <w:ind w:left="1910" w:hanging="720"/>
      </w:pPr>
      <w:rPr>
        <w:rFonts w:hint="default"/>
      </w:rPr>
    </w:lvl>
    <w:lvl w:ilvl="3">
      <w:start w:val="1"/>
      <w:numFmt w:val="decimal"/>
      <w:isLgl/>
      <w:lvlText w:val="%1.%2.%3.%4."/>
      <w:lvlJc w:val="left"/>
      <w:pPr>
        <w:ind w:left="2794" w:hanging="1080"/>
      </w:pPr>
      <w:rPr>
        <w:rFonts w:hint="default"/>
      </w:rPr>
    </w:lvl>
    <w:lvl w:ilvl="4">
      <w:start w:val="1"/>
      <w:numFmt w:val="decimal"/>
      <w:isLgl/>
      <w:lvlText w:val="%1.%2.%3.%4.%5."/>
      <w:lvlJc w:val="left"/>
      <w:pPr>
        <w:ind w:left="3318" w:hanging="1080"/>
      </w:pPr>
      <w:rPr>
        <w:rFonts w:hint="default"/>
      </w:rPr>
    </w:lvl>
    <w:lvl w:ilvl="5">
      <w:start w:val="1"/>
      <w:numFmt w:val="decimal"/>
      <w:isLgl/>
      <w:lvlText w:val="%1.%2.%3.%4.%5.%6."/>
      <w:lvlJc w:val="left"/>
      <w:pPr>
        <w:ind w:left="4202" w:hanging="1440"/>
      </w:pPr>
      <w:rPr>
        <w:rFonts w:hint="default"/>
      </w:rPr>
    </w:lvl>
    <w:lvl w:ilvl="6">
      <w:start w:val="1"/>
      <w:numFmt w:val="decimal"/>
      <w:isLgl/>
      <w:lvlText w:val="%1.%2.%3.%4.%5.%6.%7."/>
      <w:lvlJc w:val="left"/>
      <w:pPr>
        <w:ind w:left="5086" w:hanging="1800"/>
      </w:pPr>
      <w:rPr>
        <w:rFonts w:hint="default"/>
      </w:rPr>
    </w:lvl>
    <w:lvl w:ilvl="7">
      <w:start w:val="1"/>
      <w:numFmt w:val="decimal"/>
      <w:isLgl/>
      <w:lvlText w:val="%1.%2.%3.%4.%5.%6.%7.%8."/>
      <w:lvlJc w:val="left"/>
      <w:pPr>
        <w:ind w:left="5610" w:hanging="1800"/>
      </w:pPr>
      <w:rPr>
        <w:rFonts w:hint="default"/>
      </w:rPr>
    </w:lvl>
    <w:lvl w:ilvl="8">
      <w:start w:val="1"/>
      <w:numFmt w:val="decimal"/>
      <w:isLgl/>
      <w:lvlText w:val="%1.%2.%3.%4.%5.%6.%7.%8.%9."/>
      <w:lvlJc w:val="left"/>
      <w:pPr>
        <w:ind w:left="6494" w:hanging="2160"/>
      </w:pPr>
      <w:rPr>
        <w:rFonts w:hint="default"/>
      </w:rPr>
    </w:lvl>
  </w:abstractNum>
  <w:abstractNum w:abstractNumId="40" w15:restartNumberingAfterBreak="0">
    <w:nsid w:val="70437756"/>
    <w:multiLevelType w:val="hybridMultilevel"/>
    <w:tmpl w:val="F2C87D7C"/>
    <w:lvl w:ilvl="0" w:tplc="1C381758">
      <w:start w:val="1"/>
      <w:numFmt w:val="bullet"/>
      <w:lvlText w:val="-"/>
      <w:lvlJc w:val="left"/>
      <w:pPr>
        <w:ind w:left="717" w:hanging="360"/>
      </w:pPr>
      <w:rPr>
        <w:rFonts w:ascii="Times New Roman" w:eastAsia="Times New Roman" w:hAnsi="Times New Roman" w:cs="Times New Roman" w:hint="default"/>
      </w:rPr>
    </w:lvl>
    <w:lvl w:ilvl="1" w:tplc="04190003" w:tentative="1">
      <w:start w:val="1"/>
      <w:numFmt w:val="bullet"/>
      <w:lvlText w:val="o"/>
      <w:lvlJc w:val="left"/>
      <w:pPr>
        <w:ind w:left="1437" w:hanging="360"/>
      </w:pPr>
      <w:rPr>
        <w:rFonts w:ascii="Courier New" w:hAnsi="Courier New" w:cs="Courier New" w:hint="default"/>
      </w:rPr>
    </w:lvl>
    <w:lvl w:ilvl="2" w:tplc="04190005" w:tentative="1">
      <w:start w:val="1"/>
      <w:numFmt w:val="bullet"/>
      <w:lvlText w:val=""/>
      <w:lvlJc w:val="left"/>
      <w:pPr>
        <w:ind w:left="2157" w:hanging="360"/>
      </w:pPr>
      <w:rPr>
        <w:rFonts w:ascii="Wingdings" w:hAnsi="Wingdings" w:hint="default"/>
      </w:rPr>
    </w:lvl>
    <w:lvl w:ilvl="3" w:tplc="04190001" w:tentative="1">
      <w:start w:val="1"/>
      <w:numFmt w:val="bullet"/>
      <w:lvlText w:val=""/>
      <w:lvlJc w:val="left"/>
      <w:pPr>
        <w:ind w:left="2877" w:hanging="360"/>
      </w:pPr>
      <w:rPr>
        <w:rFonts w:ascii="Symbol" w:hAnsi="Symbol" w:hint="default"/>
      </w:rPr>
    </w:lvl>
    <w:lvl w:ilvl="4" w:tplc="04190003" w:tentative="1">
      <w:start w:val="1"/>
      <w:numFmt w:val="bullet"/>
      <w:lvlText w:val="o"/>
      <w:lvlJc w:val="left"/>
      <w:pPr>
        <w:ind w:left="3597" w:hanging="360"/>
      </w:pPr>
      <w:rPr>
        <w:rFonts w:ascii="Courier New" w:hAnsi="Courier New" w:cs="Courier New" w:hint="default"/>
      </w:rPr>
    </w:lvl>
    <w:lvl w:ilvl="5" w:tplc="04190005" w:tentative="1">
      <w:start w:val="1"/>
      <w:numFmt w:val="bullet"/>
      <w:lvlText w:val=""/>
      <w:lvlJc w:val="left"/>
      <w:pPr>
        <w:ind w:left="4317" w:hanging="360"/>
      </w:pPr>
      <w:rPr>
        <w:rFonts w:ascii="Wingdings" w:hAnsi="Wingdings" w:hint="default"/>
      </w:rPr>
    </w:lvl>
    <w:lvl w:ilvl="6" w:tplc="04190001" w:tentative="1">
      <w:start w:val="1"/>
      <w:numFmt w:val="bullet"/>
      <w:lvlText w:val=""/>
      <w:lvlJc w:val="left"/>
      <w:pPr>
        <w:ind w:left="5037" w:hanging="360"/>
      </w:pPr>
      <w:rPr>
        <w:rFonts w:ascii="Symbol" w:hAnsi="Symbol" w:hint="default"/>
      </w:rPr>
    </w:lvl>
    <w:lvl w:ilvl="7" w:tplc="04190003" w:tentative="1">
      <w:start w:val="1"/>
      <w:numFmt w:val="bullet"/>
      <w:lvlText w:val="o"/>
      <w:lvlJc w:val="left"/>
      <w:pPr>
        <w:ind w:left="5757" w:hanging="360"/>
      </w:pPr>
      <w:rPr>
        <w:rFonts w:ascii="Courier New" w:hAnsi="Courier New" w:cs="Courier New" w:hint="default"/>
      </w:rPr>
    </w:lvl>
    <w:lvl w:ilvl="8" w:tplc="04190005" w:tentative="1">
      <w:start w:val="1"/>
      <w:numFmt w:val="bullet"/>
      <w:lvlText w:val=""/>
      <w:lvlJc w:val="left"/>
      <w:pPr>
        <w:ind w:left="6477" w:hanging="360"/>
      </w:pPr>
      <w:rPr>
        <w:rFonts w:ascii="Wingdings" w:hAnsi="Wingdings" w:hint="default"/>
      </w:rPr>
    </w:lvl>
  </w:abstractNum>
  <w:abstractNum w:abstractNumId="41" w15:restartNumberingAfterBreak="0">
    <w:nsid w:val="73803ED3"/>
    <w:multiLevelType w:val="hybridMultilevel"/>
    <w:tmpl w:val="B9569E70"/>
    <w:lvl w:ilvl="0" w:tplc="DC22B8F6">
      <w:start w:val="1"/>
      <w:numFmt w:val="bullet"/>
      <w:lvlText w:val=""/>
      <w:lvlJc w:val="left"/>
      <w:pPr>
        <w:ind w:left="358"/>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487C349A">
      <w:start w:val="1"/>
      <w:numFmt w:val="bullet"/>
      <w:lvlText w:val="o"/>
      <w:lvlJc w:val="left"/>
      <w:pPr>
        <w:ind w:left="11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762CE3D2">
      <w:start w:val="1"/>
      <w:numFmt w:val="bullet"/>
      <w:lvlText w:val="▪"/>
      <w:lvlJc w:val="left"/>
      <w:pPr>
        <w:ind w:left="19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830023E6">
      <w:start w:val="1"/>
      <w:numFmt w:val="bullet"/>
      <w:lvlText w:val="•"/>
      <w:lvlJc w:val="left"/>
      <w:pPr>
        <w:ind w:left="26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A0DA4A3C">
      <w:start w:val="1"/>
      <w:numFmt w:val="bullet"/>
      <w:lvlText w:val="o"/>
      <w:lvlJc w:val="left"/>
      <w:pPr>
        <w:ind w:left="334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2D28AFF2">
      <w:start w:val="1"/>
      <w:numFmt w:val="bullet"/>
      <w:lvlText w:val="▪"/>
      <w:lvlJc w:val="left"/>
      <w:pPr>
        <w:ind w:left="406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7A8EFBF8">
      <w:start w:val="1"/>
      <w:numFmt w:val="bullet"/>
      <w:lvlText w:val="•"/>
      <w:lvlJc w:val="left"/>
      <w:pPr>
        <w:ind w:left="478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E09C70BE">
      <w:start w:val="1"/>
      <w:numFmt w:val="bullet"/>
      <w:lvlText w:val="o"/>
      <w:lvlJc w:val="left"/>
      <w:pPr>
        <w:ind w:left="550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90C085FE">
      <w:start w:val="1"/>
      <w:numFmt w:val="bullet"/>
      <w:lvlText w:val="▪"/>
      <w:lvlJc w:val="left"/>
      <w:pPr>
        <w:ind w:left="6226"/>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42" w15:restartNumberingAfterBreak="0">
    <w:nsid w:val="74F65D17"/>
    <w:multiLevelType w:val="hybridMultilevel"/>
    <w:tmpl w:val="9E489D2E"/>
    <w:lvl w:ilvl="0" w:tplc="7304E01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D38245C"/>
    <w:multiLevelType w:val="hybridMultilevel"/>
    <w:tmpl w:val="7DA249CA"/>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4" w15:restartNumberingAfterBreak="0">
    <w:nsid w:val="7EEA3058"/>
    <w:multiLevelType w:val="hybridMultilevel"/>
    <w:tmpl w:val="DA76662C"/>
    <w:lvl w:ilvl="0" w:tplc="AB58CAC0">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43"/>
  </w:num>
  <w:num w:numId="2">
    <w:abstractNumId w:val="7"/>
  </w:num>
  <w:num w:numId="3">
    <w:abstractNumId w:val="22"/>
  </w:num>
  <w:num w:numId="4">
    <w:abstractNumId w:val="40"/>
  </w:num>
  <w:num w:numId="5">
    <w:abstractNumId w:val="12"/>
  </w:num>
  <w:num w:numId="6">
    <w:abstractNumId w:val="34"/>
  </w:num>
  <w:num w:numId="7">
    <w:abstractNumId w:val="30"/>
  </w:num>
  <w:num w:numId="8">
    <w:abstractNumId w:val="1"/>
  </w:num>
  <w:num w:numId="9">
    <w:abstractNumId w:val="31"/>
  </w:num>
  <w:num w:numId="10">
    <w:abstractNumId w:val="14"/>
  </w:num>
  <w:num w:numId="11">
    <w:abstractNumId w:val="3"/>
  </w:num>
  <w:num w:numId="12">
    <w:abstractNumId w:val="18"/>
  </w:num>
  <w:num w:numId="13">
    <w:abstractNumId w:val="27"/>
  </w:num>
  <w:num w:numId="14">
    <w:abstractNumId w:val="13"/>
  </w:num>
  <w:num w:numId="15">
    <w:abstractNumId w:val="42"/>
  </w:num>
  <w:num w:numId="16">
    <w:abstractNumId w:val="32"/>
  </w:num>
  <w:num w:numId="17">
    <w:abstractNumId w:val="4"/>
  </w:num>
  <w:num w:numId="18">
    <w:abstractNumId w:val="44"/>
  </w:num>
  <w:num w:numId="19">
    <w:abstractNumId w:val="17"/>
  </w:num>
  <w:num w:numId="20">
    <w:abstractNumId w:val="26"/>
  </w:num>
  <w:num w:numId="21">
    <w:abstractNumId w:val="25"/>
  </w:num>
  <w:num w:numId="22">
    <w:abstractNumId w:val="35"/>
  </w:num>
  <w:num w:numId="23">
    <w:abstractNumId w:val="9"/>
  </w:num>
  <w:num w:numId="24">
    <w:abstractNumId w:val="24"/>
  </w:num>
  <w:num w:numId="25">
    <w:abstractNumId w:val="2"/>
  </w:num>
  <w:num w:numId="26">
    <w:abstractNumId w:val="20"/>
  </w:num>
  <w:num w:numId="27">
    <w:abstractNumId w:val="28"/>
  </w:num>
  <w:num w:numId="28">
    <w:abstractNumId w:val="38"/>
  </w:num>
  <w:num w:numId="29">
    <w:abstractNumId w:val="23"/>
  </w:num>
  <w:num w:numId="30">
    <w:abstractNumId w:val="39"/>
  </w:num>
  <w:num w:numId="31">
    <w:abstractNumId w:val="19"/>
  </w:num>
  <w:num w:numId="32">
    <w:abstractNumId w:val="10"/>
  </w:num>
  <w:num w:numId="33">
    <w:abstractNumId w:val="15"/>
  </w:num>
  <w:num w:numId="34">
    <w:abstractNumId w:val="6"/>
  </w:num>
  <w:num w:numId="35">
    <w:abstractNumId w:val="0"/>
  </w:num>
  <w:num w:numId="36">
    <w:abstractNumId w:val="11"/>
  </w:num>
  <w:num w:numId="37">
    <w:abstractNumId w:val="8"/>
  </w:num>
  <w:num w:numId="38">
    <w:abstractNumId w:val="21"/>
  </w:num>
  <w:num w:numId="39">
    <w:abstractNumId w:val="5"/>
  </w:num>
  <w:num w:numId="40">
    <w:abstractNumId w:val="33"/>
  </w:num>
  <w:num w:numId="41">
    <w:abstractNumId w:val="41"/>
  </w:num>
  <w:num w:numId="42">
    <w:abstractNumId w:val="37"/>
  </w:num>
  <w:num w:numId="43">
    <w:abstractNumId w:val="36"/>
  </w:num>
  <w:num w:numId="44">
    <w:abstractNumId w:val="29"/>
  </w:num>
  <w:num w:numId="4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31B5"/>
    <w:rsid w:val="0000404A"/>
    <w:rsid w:val="00046705"/>
    <w:rsid w:val="00063828"/>
    <w:rsid w:val="0007235B"/>
    <w:rsid w:val="00074733"/>
    <w:rsid w:val="00092C9A"/>
    <w:rsid w:val="00093FAB"/>
    <w:rsid w:val="001246C2"/>
    <w:rsid w:val="00131418"/>
    <w:rsid w:val="0014574B"/>
    <w:rsid w:val="00164646"/>
    <w:rsid w:val="00166027"/>
    <w:rsid w:val="00167177"/>
    <w:rsid w:val="001803B1"/>
    <w:rsid w:val="001919C5"/>
    <w:rsid w:val="00194522"/>
    <w:rsid w:val="0019716B"/>
    <w:rsid w:val="00197D49"/>
    <w:rsid w:val="001A185A"/>
    <w:rsid w:val="001D2DB9"/>
    <w:rsid w:val="00204CF2"/>
    <w:rsid w:val="0020564F"/>
    <w:rsid w:val="0023422A"/>
    <w:rsid w:val="00246D23"/>
    <w:rsid w:val="00256B28"/>
    <w:rsid w:val="00266E65"/>
    <w:rsid w:val="002670C5"/>
    <w:rsid w:val="0027691D"/>
    <w:rsid w:val="002B78F8"/>
    <w:rsid w:val="002C2D0D"/>
    <w:rsid w:val="002D6122"/>
    <w:rsid w:val="002E090C"/>
    <w:rsid w:val="00302082"/>
    <w:rsid w:val="00314EA1"/>
    <w:rsid w:val="00322825"/>
    <w:rsid w:val="00334D51"/>
    <w:rsid w:val="00344B7B"/>
    <w:rsid w:val="00357C08"/>
    <w:rsid w:val="00384667"/>
    <w:rsid w:val="003A445B"/>
    <w:rsid w:val="003E1170"/>
    <w:rsid w:val="004232F3"/>
    <w:rsid w:val="004253A9"/>
    <w:rsid w:val="00432490"/>
    <w:rsid w:val="00455929"/>
    <w:rsid w:val="00460298"/>
    <w:rsid w:val="00467F4C"/>
    <w:rsid w:val="004766A5"/>
    <w:rsid w:val="00484887"/>
    <w:rsid w:val="00495B1F"/>
    <w:rsid w:val="004B7CA7"/>
    <w:rsid w:val="004D28F2"/>
    <w:rsid w:val="004E03BF"/>
    <w:rsid w:val="004E579F"/>
    <w:rsid w:val="00502323"/>
    <w:rsid w:val="005046ED"/>
    <w:rsid w:val="00504980"/>
    <w:rsid w:val="00525619"/>
    <w:rsid w:val="0056745B"/>
    <w:rsid w:val="00576E23"/>
    <w:rsid w:val="00594A20"/>
    <w:rsid w:val="005B0C34"/>
    <w:rsid w:val="005C66CC"/>
    <w:rsid w:val="005D7A60"/>
    <w:rsid w:val="005E13CE"/>
    <w:rsid w:val="005E3231"/>
    <w:rsid w:val="00611B45"/>
    <w:rsid w:val="00612554"/>
    <w:rsid w:val="00622D0B"/>
    <w:rsid w:val="006245D5"/>
    <w:rsid w:val="00630EB2"/>
    <w:rsid w:val="0063711F"/>
    <w:rsid w:val="00660083"/>
    <w:rsid w:val="006801DE"/>
    <w:rsid w:val="006812E5"/>
    <w:rsid w:val="006818F7"/>
    <w:rsid w:val="00692F34"/>
    <w:rsid w:val="006A493D"/>
    <w:rsid w:val="006A4F6C"/>
    <w:rsid w:val="006D3AEB"/>
    <w:rsid w:val="006E5728"/>
    <w:rsid w:val="006E637B"/>
    <w:rsid w:val="006F3D83"/>
    <w:rsid w:val="00731B2F"/>
    <w:rsid w:val="00756663"/>
    <w:rsid w:val="00761B51"/>
    <w:rsid w:val="0077057A"/>
    <w:rsid w:val="00776B29"/>
    <w:rsid w:val="007906F6"/>
    <w:rsid w:val="007974B5"/>
    <w:rsid w:val="007A06BE"/>
    <w:rsid w:val="007B5CD7"/>
    <w:rsid w:val="007E6869"/>
    <w:rsid w:val="007F6CB5"/>
    <w:rsid w:val="0080611D"/>
    <w:rsid w:val="00812BC7"/>
    <w:rsid w:val="008414A4"/>
    <w:rsid w:val="0085191B"/>
    <w:rsid w:val="00872ADB"/>
    <w:rsid w:val="008A0F63"/>
    <w:rsid w:val="008B6B6A"/>
    <w:rsid w:val="008C083E"/>
    <w:rsid w:val="008D1345"/>
    <w:rsid w:val="008F3E1E"/>
    <w:rsid w:val="008F5604"/>
    <w:rsid w:val="00901D62"/>
    <w:rsid w:val="00903AE7"/>
    <w:rsid w:val="009041F5"/>
    <w:rsid w:val="00924213"/>
    <w:rsid w:val="009336CA"/>
    <w:rsid w:val="00950E4D"/>
    <w:rsid w:val="0095335E"/>
    <w:rsid w:val="009779AA"/>
    <w:rsid w:val="00985AEC"/>
    <w:rsid w:val="009E63C6"/>
    <w:rsid w:val="009F2035"/>
    <w:rsid w:val="00A036E5"/>
    <w:rsid w:val="00A12CB3"/>
    <w:rsid w:val="00A14E93"/>
    <w:rsid w:val="00A34516"/>
    <w:rsid w:val="00A362F7"/>
    <w:rsid w:val="00A37DD5"/>
    <w:rsid w:val="00A44EB4"/>
    <w:rsid w:val="00A53170"/>
    <w:rsid w:val="00A6450C"/>
    <w:rsid w:val="00A75696"/>
    <w:rsid w:val="00AA5DF6"/>
    <w:rsid w:val="00AA739B"/>
    <w:rsid w:val="00AB0676"/>
    <w:rsid w:val="00AB0D98"/>
    <w:rsid w:val="00AB1139"/>
    <w:rsid w:val="00AC6DC6"/>
    <w:rsid w:val="00AC72EE"/>
    <w:rsid w:val="00AD0650"/>
    <w:rsid w:val="00AD3E83"/>
    <w:rsid w:val="00AD4AC6"/>
    <w:rsid w:val="00AD7B42"/>
    <w:rsid w:val="00AF20B7"/>
    <w:rsid w:val="00B00DA9"/>
    <w:rsid w:val="00B10F28"/>
    <w:rsid w:val="00B3341D"/>
    <w:rsid w:val="00B43F0A"/>
    <w:rsid w:val="00B5286A"/>
    <w:rsid w:val="00B56A3C"/>
    <w:rsid w:val="00BC11C1"/>
    <w:rsid w:val="00BC3F4A"/>
    <w:rsid w:val="00BD0FEA"/>
    <w:rsid w:val="00C21FBE"/>
    <w:rsid w:val="00C66C5A"/>
    <w:rsid w:val="00C77DE6"/>
    <w:rsid w:val="00C90A0B"/>
    <w:rsid w:val="00C93B3D"/>
    <w:rsid w:val="00C944E1"/>
    <w:rsid w:val="00CA4D1E"/>
    <w:rsid w:val="00CB53C3"/>
    <w:rsid w:val="00CC5189"/>
    <w:rsid w:val="00CD21CC"/>
    <w:rsid w:val="00CD36A1"/>
    <w:rsid w:val="00D009CE"/>
    <w:rsid w:val="00D12F78"/>
    <w:rsid w:val="00D131B5"/>
    <w:rsid w:val="00D479E8"/>
    <w:rsid w:val="00D53587"/>
    <w:rsid w:val="00D916E1"/>
    <w:rsid w:val="00D94A6F"/>
    <w:rsid w:val="00DA5BC8"/>
    <w:rsid w:val="00DA748E"/>
    <w:rsid w:val="00DC1F6C"/>
    <w:rsid w:val="00DC48F9"/>
    <w:rsid w:val="00DC4A8F"/>
    <w:rsid w:val="00DF1F89"/>
    <w:rsid w:val="00DF31FC"/>
    <w:rsid w:val="00E02B55"/>
    <w:rsid w:val="00E10494"/>
    <w:rsid w:val="00E26B2D"/>
    <w:rsid w:val="00E50D7A"/>
    <w:rsid w:val="00E606EE"/>
    <w:rsid w:val="00EB2293"/>
    <w:rsid w:val="00EB2911"/>
    <w:rsid w:val="00EE63CB"/>
    <w:rsid w:val="00F01DB0"/>
    <w:rsid w:val="00F0629C"/>
    <w:rsid w:val="00F26428"/>
    <w:rsid w:val="00F27BCE"/>
    <w:rsid w:val="00F40006"/>
    <w:rsid w:val="00F6436D"/>
    <w:rsid w:val="00F655D4"/>
    <w:rsid w:val="00F856F9"/>
    <w:rsid w:val="00FB1D97"/>
    <w:rsid w:val="00FC6467"/>
    <w:rsid w:val="00FF76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0EAE34-F662-46D3-B704-965DC1275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line="288"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6C5A"/>
    <w:rPr>
      <w:rFonts w:ascii="Times New Roman" w:eastAsia="Times New Roman" w:hAnsi="Times New Roman" w:cs="Times New Roman"/>
      <w:sz w:val="28"/>
      <w:szCs w:val="24"/>
      <w:lang w:val="uk-UA" w:eastAsia="ru-RU"/>
    </w:rPr>
  </w:style>
  <w:style w:type="paragraph" w:styleId="1">
    <w:name w:val="heading 1"/>
    <w:basedOn w:val="a"/>
    <w:next w:val="a"/>
    <w:link w:val="10"/>
    <w:uiPriority w:val="9"/>
    <w:qFormat/>
    <w:rsid w:val="00164646"/>
    <w:pPr>
      <w:keepNext/>
      <w:keepLines/>
      <w:spacing w:before="240"/>
      <w:outlineLvl w:val="0"/>
    </w:pPr>
    <w:rPr>
      <w:rFonts w:eastAsiaTheme="majorEastAsia" w:cstheme="majorBidi"/>
      <w:b/>
      <w:szCs w:val="32"/>
    </w:rPr>
  </w:style>
  <w:style w:type="paragraph" w:styleId="2">
    <w:name w:val="heading 2"/>
    <w:basedOn w:val="a"/>
    <w:next w:val="a"/>
    <w:link w:val="20"/>
    <w:uiPriority w:val="9"/>
    <w:unhideWhenUsed/>
    <w:qFormat/>
    <w:rsid w:val="00AD4AC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9F2035"/>
    <w:pPr>
      <w:keepNext/>
      <w:keepLines/>
      <w:spacing w:before="40" w:line="360" w:lineRule="auto"/>
      <w:outlineLvl w:val="2"/>
    </w:pPr>
    <w:rPr>
      <w:rFonts w:asciiTheme="majorHAnsi" w:eastAsiaTheme="majorEastAsia" w:hAnsiTheme="majorHAnsi" w:cstheme="majorBidi"/>
      <w:color w:val="1F4D78" w:themeColor="accent1" w:themeShade="7F"/>
      <w:sz w:val="24"/>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64646"/>
    <w:rPr>
      <w:rFonts w:ascii="Times New Roman" w:eastAsiaTheme="majorEastAsia" w:hAnsi="Times New Roman" w:cstheme="majorBidi"/>
      <w:b/>
      <w:sz w:val="28"/>
      <w:szCs w:val="32"/>
    </w:rPr>
  </w:style>
  <w:style w:type="paragraph" w:styleId="a3">
    <w:name w:val="footnote text"/>
    <w:basedOn w:val="a"/>
    <w:link w:val="a4"/>
    <w:semiHidden/>
    <w:unhideWhenUsed/>
    <w:rsid w:val="00F27BCE"/>
    <w:rPr>
      <w:sz w:val="20"/>
      <w:szCs w:val="20"/>
    </w:rPr>
  </w:style>
  <w:style w:type="character" w:customStyle="1" w:styleId="a4">
    <w:name w:val="Текст сноски Знак"/>
    <w:basedOn w:val="a0"/>
    <w:link w:val="a3"/>
    <w:semiHidden/>
    <w:rsid w:val="00F27BCE"/>
    <w:rPr>
      <w:rFonts w:ascii="Times New Roman" w:eastAsia="Times New Roman" w:hAnsi="Times New Roman" w:cs="Times New Roman"/>
      <w:sz w:val="20"/>
      <w:szCs w:val="20"/>
      <w:lang w:val="uk-UA" w:eastAsia="ru-RU"/>
    </w:rPr>
  </w:style>
  <w:style w:type="character" w:styleId="a5">
    <w:name w:val="footnote reference"/>
    <w:semiHidden/>
    <w:unhideWhenUsed/>
    <w:rsid w:val="00F27BCE"/>
    <w:rPr>
      <w:vertAlign w:val="superscript"/>
    </w:rPr>
  </w:style>
  <w:style w:type="table" w:styleId="a6">
    <w:name w:val="Table Grid"/>
    <w:basedOn w:val="a1"/>
    <w:uiPriority w:val="39"/>
    <w:rsid w:val="002D6122"/>
    <w:pPr>
      <w:spacing w:line="240" w:lineRule="auto"/>
      <w:jc w:val="left"/>
    </w:pPr>
    <w:rPr>
      <w:rFonts w:ascii="Calibri" w:eastAsia="Calibri"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List Paragraph"/>
    <w:basedOn w:val="a"/>
    <w:link w:val="a8"/>
    <w:uiPriority w:val="34"/>
    <w:qFormat/>
    <w:rsid w:val="00314EA1"/>
    <w:pPr>
      <w:spacing w:after="160" w:line="259" w:lineRule="auto"/>
      <w:ind w:left="720"/>
      <w:contextualSpacing/>
      <w:jc w:val="left"/>
    </w:pPr>
    <w:rPr>
      <w:rFonts w:ascii="Calibri" w:eastAsia="Calibri" w:hAnsi="Calibri"/>
      <w:sz w:val="20"/>
      <w:szCs w:val="20"/>
      <w:lang w:eastAsia="en-US"/>
    </w:rPr>
  </w:style>
  <w:style w:type="character" w:customStyle="1" w:styleId="a8">
    <w:name w:val="Абзац списка Знак"/>
    <w:link w:val="a7"/>
    <w:uiPriority w:val="34"/>
    <w:rsid w:val="00314EA1"/>
    <w:rPr>
      <w:rFonts w:ascii="Calibri" w:eastAsia="Calibri" w:hAnsi="Calibri" w:cs="Times New Roman"/>
      <w:sz w:val="20"/>
      <w:szCs w:val="20"/>
      <w:lang w:val="uk-UA"/>
    </w:rPr>
  </w:style>
  <w:style w:type="character" w:styleId="a9">
    <w:name w:val="Emphasis"/>
    <w:basedOn w:val="a0"/>
    <w:uiPriority w:val="20"/>
    <w:qFormat/>
    <w:rsid w:val="00314EA1"/>
    <w:rPr>
      <w:i/>
      <w:iCs/>
    </w:rPr>
  </w:style>
  <w:style w:type="paragraph" w:styleId="aa">
    <w:name w:val="header"/>
    <w:basedOn w:val="a"/>
    <w:link w:val="ab"/>
    <w:uiPriority w:val="99"/>
    <w:unhideWhenUsed/>
    <w:rsid w:val="00BC11C1"/>
    <w:pPr>
      <w:tabs>
        <w:tab w:val="center" w:pos="4677"/>
        <w:tab w:val="right" w:pos="9355"/>
      </w:tabs>
      <w:spacing w:line="240" w:lineRule="auto"/>
    </w:pPr>
  </w:style>
  <w:style w:type="character" w:customStyle="1" w:styleId="ab">
    <w:name w:val="Верхний колонтитул Знак"/>
    <w:basedOn w:val="a0"/>
    <w:link w:val="aa"/>
    <w:uiPriority w:val="99"/>
    <w:rsid w:val="00BC11C1"/>
    <w:rPr>
      <w:rFonts w:ascii="Times New Roman" w:eastAsia="Times New Roman" w:hAnsi="Times New Roman" w:cs="Times New Roman"/>
      <w:sz w:val="28"/>
      <w:szCs w:val="24"/>
      <w:lang w:val="uk-UA" w:eastAsia="ru-RU"/>
    </w:rPr>
  </w:style>
  <w:style w:type="paragraph" w:styleId="ac">
    <w:name w:val="footer"/>
    <w:basedOn w:val="a"/>
    <w:link w:val="ad"/>
    <w:uiPriority w:val="99"/>
    <w:unhideWhenUsed/>
    <w:rsid w:val="00BC11C1"/>
    <w:pPr>
      <w:tabs>
        <w:tab w:val="center" w:pos="4677"/>
        <w:tab w:val="right" w:pos="9355"/>
      </w:tabs>
      <w:spacing w:line="240" w:lineRule="auto"/>
    </w:pPr>
  </w:style>
  <w:style w:type="character" w:customStyle="1" w:styleId="ad">
    <w:name w:val="Нижний колонтитул Знак"/>
    <w:basedOn w:val="a0"/>
    <w:link w:val="ac"/>
    <w:uiPriority w:val="99"/>
    <w:rsid w:val="00BC11C1"/>
    <w:rPr>
      <w:rFonts w:ascii="Times New Roman" w:eastAsia="Times New Roman" w:hAnsi="Times New Roman" w:cs="Times New Roman"/>
      <w:sz w:val="28"/>
      <w:szCs w:val="24"/>
      <w:lang w:val="uk-UA" w:eastAsia="ru-RU"/>
    </w:rPr>
  </w:style>
  <w:style w:type="character" w:customStyle="1" w:styleId="30">
    <w:name w:val="Заголовок 3 Знак"/>
    <w:basedOn w:val="a0"/>
    <w:link w:val="3"/>
    <w:uiPriority w:val="9"/>
    <w:semiHidden/>
    <w:rsid w:val="009F2035"/>
    <w:rPr>
      <w:rFonts w:asciiTheme="majorHAnsi" w:eastAsiaTheme="majorEastAsia" w:hAnsiTheme="majorHAnsi" w:cstheme="majorBidi"/>
      <w:color w:val="1F4D78" w:themeColor="accent1" w:themeShade="7F"/>
      <w:sz w:val="24"/>
      <w:szCs w:val="24"/>
    </w:rPr>
  </w:style>
  <w:style w:type="paragraph" w:styleId="ae">
    <w:name w:val="TOC Heading"/>
    <w:basedOn w:val="1"/>
    <w:next w:val="a"/>
    <w:uiPriority w:val="39"/>
    <w:unhideWhenUsed/>
    <w:qFormat/>
    <w:rsid w:val="009F2035"/>
    <w:pPr>
      <w:spacing w:line="259" w:lineRule="auto"/>
      <w:jc w:val="left"/>
      <w:outlineLvl w:val="9"/>
    </w:pPr>
    <w:rPr>
      <w:rFonts w:asciiTheme="majorHAnsi" w:hAnsiTheme="majorHAnsi"/>
      <w:b w:val="0"/>
      <w:color w:val="2E74B5" w:themeColor="accent1" w:themeShade="BF"/>
      <w:sz w:val="32"/>
      <w:lang w:val="ru-RU"/>
    </w:rPr>
  </w:style>
  <w:style w:type="paragraph" w:styleId="11">
    <w:name w:val="toc 1"/>
    <w:basedOn w:val="a"/>
    <w:next w:val="a"/>
    <w:autoRedefine/>
    <w:uiPriority w:val="39"/>
    <w:unhideWhenUsed/>
    <w:rsid w:val="009F2035"/>
    <w:pPr>
      <w:spacing w:after="100" w:line="259" w:lineRule="auto"/>
      <w:jc w:val="left"/>
    </w:pPr>
    <w:rPr>
      <w:rFonts w:eastAsia="Calibri"/>
      <w:szCs w:val="22"/>
      <w:lang w:eastAsia="en-US"/>
    </w:rPr>
  </w:style>
  <w:style w:type="character" w:styleId="af">
    <w:name w:val="Hyperlink"/>
    <w:basedOn w:val="a0"/>
    <w:uiPriority w:val="99"/>
    <w:unhideWhenUsed/>
    <w:rsid w:val="009F2035"/>
    <w:rPr>
      <w:color w:val="0563C1" w:themeColor="hyperlink"/>
      <w:u w:val="single"/>
    </w:rPr>
  </w:style>
  <w:style w:type="numbering" w:customStyle="1" w:styleId="12">
    <w:name w:val="Нет списка1"/>
    <w:next w:val="a2"/>
    <w:uiPriority w:val="99"/>
    <w:semiHidden/>
    <w:unhideWhenUsed/>
    <w:rsid w:val="009F2035"/>
  </w:style>
  <w:style w:type="table" w:customStyle="1" w:styleId="13">
    <w:name w:val="Сетка таблицы1"/>
    <w:basedOn w:val="a1"/>
    <w:next w:val="a6"/>
    <w:uiPriority w:val="39"/>
    <w:rsid w:val="009F203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ody Text Indent"/>
    <w:basedOn w:val="a"/>
    <w:link w:val="af1"/>
    <w:rsid w:val="009F2035"/>
    <w:pPr>
      <w:spacing w:line="240" w:lineRule="auto"/>
      <w:ind w:firstLine="900"/>
    </w:pPr>
    <w:rPr>
      <w:sz w:val="24"/>
    </w:rPr>
  </w:style>
  <w:style w:type="character" w:customStyle="1" w:styleId="af1">
    <w:name w:val="Основной текст с отступом Знак"/>
    <w:basedOn w:val="a0"/>
    <w:link w:val="af0"/>
    <w:rsid w:val="009F2035"/>
    <w:rPr>
      <w:rFonts w:ascii="Times New Roman" w:eastAsia="Times New Roman" w:hAnsi="Times New Roman" w:cs="Times New Roman"/>
      <w:sz w:val="24"/>
      <w:szCs w:val="24"/>
      <w:lang w:val="uk-UA" w:eastAsia="ru-RU"/>
    </w:rPr>
  </w:style>
  <w:style w:type="paragraph" w:customStyle="1" w:styleId="Default">
    <w:name w:val="Default"/>
    <w:rsid w:val="009F2035"/>
    <w:pPr>
      <w:autoSpaceDE w:val="0"/>
      <w:autoSpaceDN w:val="0"/>
      <w:adjustRightInd w:val="0"/>
      <w:spacing w:line="240" w:lineRule="auto"/>
      <w:jc w:val="left"/>
    </w:pPr>
    <w:rPr>
      <w:rFonts w:ascii="Myriad Pro" w:eastAsiaTheme="minorEastAsia" w:hAnsi="Myriad Pro" w:cs="Myriad Pro"/>
      <w:color w:val="000000"/>
      <w:sz w:val="24"/>
      <w:szCs w:val="24"/>
      <w:lang w:eastAsia="ru-RU"/>
    </w:rPr>
  </w:style>
  <w:style w:type="numbering" w:customStyle="1" w:styleId="110">
    <w:name w:val="Нет списка11"/>
    <w:next w:val="a2"/>
    <w:uiPriority w:val="99"/>
    <w:semiHidden/>
    <w:unhideWhenUsed/>
    <w:rsid w:val="009F2035"/>
  </w:style>
  <w:style w:type="paragraph" w:styleId="af2">
    <w:name w:val="No Spacing"/>
    <w:aliases w:val="11111"/>
    <w:next w:val="af3"/>
    <w:uiPriority w:val="1"/>
    <w:qFormat/>
    <w:rsid w:val="009F2035"/>
    <w:pPr>
      <w:spacing w:before="240" w:after="240"/>
      <w:ind w:left="708"/>
    </w:pPr>
    <w:rPr>
      <w:rFonts w:ascii="Times New Roman" w:hAnsi="Times New Roman"/>
      <w:b/>
      <w:sz w:val="28"/>
    </w:rPr>
  </w:style>
  <w:style w:type="paragraph" w:styleId="af3">
    <w:name w:val="Title"/>
    <w:basedOn w:val="a"/>
    <w:next w:val="a"/>
    <w:link w:val="af4"/>
    <w:uiPriority w:val="10"/>
    <w:qFormat/>
    <w:rsid w:val="009F2035"/>
    <w:pPr>
      <w:spacing w:line="240" w:lineRule="auto"/>
      <w:contextualSpacing/>
    </w:pPr>
    <w:rPr>
      <w:rFonts w:asciiTheme="majorHAnsi" w:eastAsiaTheme="majorEastAsia" w:hAnsiTheme="majorHAnsi" w:cstheme="majorBidi"/>
      <w:spacing w:val="-10"/>
      <w:kern w:val="28"/>
      <w:sz w:val="56"/>
      <w:szCs w:val="56"/>
      <w:lang w:val="ru-RU" w:eastAsia="en-US"/>
    </w:rPr>
  </w:style>
  <w:style w:type="character" w:customStyle="1" w:styleId="af4">
    <w:name w:val="Заголовок Знак"/>
    <w:basedOn w:val="a0"/>
    <w:link w:val="af3"/>
    <w:uiPriority w:val="10"/>
    <w:rsid w:val="009F2035"/>
    <w:rPr>
      <w:rFonts w:asciiTheme="majorHAnsi" w:eastAsiaTheme="majorEastAsia" w:hAnsiTheme="majorHAnsi" w:cstheme="majorBidi"/>
      <w:spacing w:val="-10"/>
      <w:kern w:val="28"/>
      <w:sz w:val="56"/>
      <w:szCs w:val="56"/>
    </w:rPr>
  </w:style>
  <w:style w:type="character" w:customStyle="1" w:styleId="highligher">
    <w:name w:val="highligher"/>
    <w:basedOn w:val="a0"/>
    <w:rsid w:val="009F2035"/>
  </w:style>
  <w:style w:type="character" w:styleId="af5">
    <w:name w:val="FollowedHyperlink"/>
    <w:basedOn w:val="a0"/>
    <w:uiPriority w:val="99"/>
    <w:semiHidden/>
    <w:unhideWhenUsed/>
    <w:rsid w:val="009F2035"/>
    <w:rPr>
      <w:color w:val="954F72" w:themeColor="followedHyperlink"/>
      <w:u w:val="single"/>
    </w:rPr>
  </w:style>
  <w:style w:type="character" w:styleId="af6">
    <w:name w:val="Strong"/>
    <w:basedOn w:val="a0"/>
    <w:uiPriority w:val="22"/>
    <w:qFormat/>
    <w:rsid w:val="00761B51"/>
    <w:rPr>
      <w:b/>
      <w:bCs/>
    </w:rPr>
  </w:style>
  <w:style w:type="character" w:customStyle="1" w:styleId="20">
    <w:name w:val="Заголовок 2 Знак"/>
    <w:basedOn w:val="a0"/>
    <w:link w:val="2"/>
    <w:uiPriority w:val="9"/>
    <w:rsid w:val="00AD4AC6"/>
    <w:rPr>
      <w:rFonts w:asciiTheme="majorHAnsi" w:eastAsiaTheme="majorEastAsia" w:hAnsiTheme="majorHAnsi" w:cstheme="majorBidi"/>
      <w:color w:val="2E74B5" w:themeColor="accent1" w:themeShade="BF"/>
      <w:sz w:val="26"/>
      <w:szCs w:val="26"/>
      <w:lang w:val="uk-UA" w:eastAsia="ru-RU"/>
    </w:rPr>
  </w:style>
  <w:style w:type="paragraph" w:customStyle="1" w:styleId="Standard">
    <w:name w:val="Standard"/>
    <w:rsid w:val="00622D0B"/>
    <w:pPr>
      <w:widowControl w:val="0"/>
      <w:suppressAutoHyphens/>
      <w:autoSpaceDN w:val="0"/>
      <w:spacing w:line="240" w:lineRule="auto"/>
      <w:jc w:val="left"/>
    </w:pPr>
    <w:rPr>
      <w:rFonts w:ascii="Times New Roman" w:eastAsia="Andale Sans UI" w:hAnsi="Times New Roman" w:cs="Tahoma"/>
      <w:kern w:val="3"/>
      <w:sz w:val="24"/>
      <w:szCs w:val="24"/>
      <w:lang w:val="de-DE" w:eastAsia="ja-JP" w:bidi="fa-IR"/>
    </w:rPr>
  </w:style>
  <w:style w:type="table" w:customStyle="1" w:styleId="14">
    <w:name w:val="Сітка таблиці1"/>
    <w:basedOn w:val="a1"/>
    <w:next w:val="a6"/>
    <w:uiPriority w:val="39"/>
    <w:rsid w:val="004232F3"/>
    <w:pPr>
      <w:spacing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toc 2"/>
    <w:basedOn w:val="a"/>
    <w:next w:val="a"/>
    <w:autoRedefine/>
    <w:uiPriority w:val="39"/>
    <w:unhideWhenUsed/>
    <w:rsid w:val="0063711F"/>
    <w:pPr>
      <w:spacing w:after="100"/>
      <w:ind w:left="280"/>
    </w:pPr>
  </w:style>
  <w:style w:type="paragraph" w:styleId="31">
    <w:name w:val="toc 3"/>
    <w:basedOn w:val="a"/>
    <w:next w:val="a"/>
    <w:autoRedefine/>
    <w:uiPriority w:val="39"/>
    <w:unhideWhenUsed/>
    <w:rsid w:val="0063711F"/>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https://www.ncbi.nlm.nih.gov/genome/70205?genome_assembly_id=383787" TargetMode="External"/><Relationship Id="rId26" Type="http://schemas.openxmlformats.org/officeDocument/2006/relationships/hyperlink" Target="https://www.ncbi.nlm.nih.gov/genome/53863?genome_assembly_id=312564" TargetMode="External"/><Relationship Id="rId39"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hyperlink" Target="https://www.ncbi.nlm.nih.gov/genome/30945?genome_assembly_id=49738" TargetMode="External"/><Relationship Id="rId34" Type="http://schemas.openxmlformats.org/officeDocument/2006/relationships/image" Target="media/image10.png"/><Relationship Id="rId42" Type="http://schemas.openxmlformats.org/officeDocument/2006/relationships/image" Target="media/image17.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ncbi.nlm.nih.gov/genome/70204?genome_assembly_id=383786" TargetMode="External"/><Relationship Id="rId25" Type="http://schemas.openxmlformats.org/officeDocument/2006/relationships/hyperlink" Target="https://www.ncbi.nlm.nih.gov/genome/22375?genome_assembly_id=47279" TargetMode="External"/><Relationship Id="rId33" Type="http://schemas.openxmlformats.org/officeDocument/2006/relationships/image" Target="media/image9.gif"/><Relationship Id="rId38" Type="http://schemas.openxmlformats.org/officeDocument/2006/relationships/image" Target="media/image13.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cbi.nlm.nih.gov/genome/66466?genome_assembly_id=358367" TargetMode="External"/><Relationship Id="rId20" Type="http://schemas.openxmlformats.org/officeDocument/2006/relationships/hyperlink" Target="https://www.ncbi.nlm.nih.gov/genome/70235?genome_assembly_id=384080" TargetMode="External"/><Relationship Id="rId29" Type="http://schemas.openxmlformats.org/officeDocument/2006/relationships/hyperlink" Target="https://www.ncbi.nlm.nih.gov/genome/38764?genome_assembly_id=233900" TargetMode="External"/><Relationship Id="rId41"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hyperlink" Target="https://www.ncbi.nlm.nih.gov/genome/38753?genome_assembly_id=233889" TargetMode="External"/><Relationship Id="rId32" Type="http://schemas.openxmlformats.org/officeDocument/2006/relationships/image" Target="media/image8.gif"/><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www.ncbi.nlm.nih.gov/genome/10820?genome_assembly_id=203472" TargetMode="External"/><Relationship Id="rId28" Type="http://schemas.openxmlformats.org/officeDocument/2006/relationships/hyperlink" Target="https://www.ncbi.nlm.nih.gov/genome/38764?genome_assembly_id=233900" TargetMode="External"/><Relationship Id="rId36" Type="http://schemas.openxmlformats.org/officeDocument/2006/relationships/image" Target="media/image11.png"/><Relationship Id="rId10" Type="http://schemas.openxmlformats.org/officeDocument/2006/relationships/image" Target="media/image4.png"/><Relationship Id="rId19" Type="http://schemas.openxmlformats.org/officeDocument/2006/relationships/hyperlink" Target="https://www.ncbi.nlm.nih.gov/genome/70233?genome_assembly_id=384078" TargetMode="External"/><Relationship Id="rId31" Type="http://schemas.openxmlformats.org/officeDocument/2006/relationships/hyperlink" Target="https://www.ncbi.nlm.nih.gov/genome/11201?genome_assembly_id=275364" TargetMode="External"/><Relationship Id="rId44" Type="http://schemas.openxmlformats.org/officeDocument/2006/relationships/hyperlink" Target="http://www.parkafm.com/images/spmmodes/magnetic/Magnetic-Force%20Microscopy-(MFM)"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https://www.ncbi.nlm.nih.gov/genome/360?genome_assembly_id=28730" TargetMode="External"/><Relationship Id="rId22" Type="http://schemas.openxmlformats.org/officeDocument/2006/relationships/hyperlink" Target="https://www.ncbi.nlm.nih.gov/genome/24568?genome_assembly_id=49736" TargetMode="External"/><Relationship Id="rId27" Type="http://schemas.openxmlformats.org/officeDocument/2006/relationships/hyperlink" Target="https://www.ncbi.nlm.nih.gov/genome/739?genome_assembly_id=30758" TargetMode="External"/><Relationship Id="rId30" Type="http://schemas.openxmlformats.org/officeDocument/2006/relationships/hyperlink" Target="https://www.ncbi.nlm.nih.gov/genome/53534?genome_assembly_id=309220" TargetMode="External"/><Relationship Id="rId35" Type="http://schemas.microsoft.com/office/2007/relationships/hdphoto" Target="media/hdphoto2.wdp"/><Relationship Id="rId43" Type="http://schemas.openxmlformats.org/officeDocument/2006/relationships/chart" Target="charts/chart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D:\Lyuba\&#1052;&#1040;&#1043;&#1030;&#1057;&#1058;&#1056;_&#1044;&#1080;&#1089;&#1077;&#1088;&#1090;&#1072;&#1094;&#1110;&#1103;\&#1057;&#1058;&#1040;&#1056;&#1058;&#1040;&#1055;\&#1057;&#1090;&#1072;&#1088;&#1090;&#1072;&#1087;%2028%2004%202020.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53079615048119"/>
          <c:y val="3.5891179131618788E-2"/>
          <c:w val="0.8612475940507438"/>
          <c:h val="0.77767111875520667"/>
        </c:manualLayout>
      </c:layout>
      <c:lineChart>
        <c:grouping val="standard"/>
        <c:varyColors val="0"/>
        <c:ser>
          <c:idx val="0"/>
          <c:order val="0"/>
          <c:tx>
            <c:v>ВГМС</c:v>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Лист1!$B$23:$B$26</c:f>
              <c:numCache>
                <c:formatCode>General</c:formatCode>
                <c:ptCount val="4"/>
                <c:pt idx="0">
                  <c:v>1</c:v>
                </c:pt>
                <c:pt idx="1">
                  <c:v>4</c:v>
                </c:pt>
                <c:pt idx="2">
                  <c:v>4</c:v>
                </c:pt>
                <c:pt idx="3">
                  <c:v>2</c:v>
                </c:pt>
              </c:numCache>
            </c:numRef>
          </c:val>
          <c:smooth val="0"/>
          <c:extLst>
            <c:ext xmlns:c16="http://schemas.microsoft.com/office/drawing/2014/chart" uri="{C3380CC4-5D6E-409C-BE32-E72D297353CC}">
              <c16:uniqueId val="{00000000-05DB-4F26-B7AF-CC7577902D7D}"/>
            </c:ext>
          </c:extLst>
        </c:ser>
        <c:ser>
          <c:idx val="1"/>
          <c:order val="1"/>
          <c:tx>
            <c:v>Біосорбція</c:v>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Лист1!$C$23:$C$26</c:f>
              <c:numCache>
                <c:formatCode>General</c:formatCode>
                <c:ptCount val="4"/>
                <c:pt idx="0">
                  <c:v>5</c:v>
                </c:pt>
                <c:pt idx="1">
                  <c:v>3</c:v>
                </c:pt>
                <c:pt idx="2">
                  <c:v>5</c:v>
                </c:pt>
                <c:pt idx="3">
                  <c:v>4</c:v>
                </c:pt>
              </c:numCache>
            </c:numRef>
          </c:val>
          <c:smooth val="0"/>
          <c:extLst>
            <c:ext xmlns:c16="http://schemas.microsoft.com/office/drawing/2014/chart" uri="{C3380CC4-5D6E-409C-BE32-E72D297353CC}">
              <c16:uniqueId val="{00000001-05DB-4F26-B7AF-CC7577902D7D}"/>
            </c:ext>
          </c:extLst>
        </c:ser>
        <c:dLbls>
          <c:showLegendKey val="0"/>
          <c:showVal val="0"/>
          <c:showCatName val="0"/>
          <c:showSerName val="0"/>
          <c:showPercent val="0"/>
          <c:showBubbleSize val="0"/>
        </c:dLbls>
        <c:marker val="1"/>
        <c:smooth val="0"/>
        <c:axId val="311306368"/>
        <c:axId val="311307352"/>
      </c:lineChart>
      <c:catAx>
        <c:axId val="311306368"/>
        <c:scaling>
          <c:orientation val="minMax"/>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rPr>
                  <a:t>Характеристики</a:t>
                </a:r>
              </a:p>
            </c:rich>
          </c:tx>
          <c:layout>
            <c:manualLayout>
              <c:xMode val="edge"/>
              <c:yMode val="edge"/>
              <c:x val="0.38329965004374456"/>
              <c:y val="0.91157407407407409"/>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11307352"/>
        <c:crosses val="autoZero"/>
        <c:auto val="1"/>
        <c:lblAlgn val="ctr"/>
        <c:lblOffset val="100"/>
        <c:noMultiLvlLbl val="0"/>
      </c:catAx>
      <c:valAx>
        <c:axId val="311307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rPr>
                  <a:t>Оцінка</a:t>
                </a:r>
              </a:p>
            </c:rich>
          </c:tx>
          <c:layout>
            <c:manualLayout>
              <c:xMode val="edge"/>
              <c:yMode val="edge"/>
              <c:x val="8.3333333333333332E-3"/>
              <c:y val="0.36333734324876055"/>
            </c:manualLayout>
          </c:layout>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11306368"/>
        <c:crosses val="autoZero"/>
        <c:crossBetween val="between"/>
      </c:valAx>
      <c:spPr>
        <a:noFill/>
        <a:ln>
          <a:noFill/>
        </a:ln>
        <a:effectLst/>
      </c:spPr>
    </c:plotArea>
    <c:legend>
      <c:legendPos val="r"/>
      <c:layout>
        <c:manualLayout>
          <c:xMode val="edge"/>
          <c:yMode val="edge"/>
          <c:x val="0.68488888888888888"/>
          <c:y val="0.58274022914371204"/>
          <c:w val="0.26233333333333331"/>
          <c:h val="0.19431100122723569"/>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00AA01-7945-4CC8-BB34-651D73F10D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Pages>
  <Words>20466</Words>
  <Characters>116658</Characters>
  <Application>Microsoft Office Word</Application>
  <DocSecurity>0</DocSecurity>
  <Lines>972</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Lyuba</dc:creator>
  <cp:keywords/>
  <dc:description/>
  <cp:lastModifiedBy>admin</cp:lastModifiedBy>
  <cp:revision>6</cp:revision>
  <cp:lastPrinted>2020-05-08T19:08:00Z</cp:lastPrinted>
  <dcterms:created xsi:type="dcterms:W3CDTF">2020-05-19T06:24:00Z</dcterms:created>
  <dcterms:modified xsi:type="dcterms:W3CDTF">2020-05-19T19:52:00Z</dcterms:modified>
</cp:coreProperties>
</file>