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2CA" w:rsidRPr="00C112CA" w:rsidRDefault="00C112CA" w:rsidP="00C112CA">
      <w:pPr>
        <w:spacing w:before="120" w:line="264" w:lineRule="auto"/>
        <w:ind w:firstLine="0"/>
        <w:jc w:val="center"/>
        <w:rPr>
          <w:b/>
          <w:sz w:val="26"/>
          <w:szCs w:val="26"/>
        </w:rPr>
      </w:pPr>
      <w:bookmarkStart w:id="0" w:name="_p8hbqt82cfir" w:colFirst="0" w:colLast="0"/>
      <w:bookmarkEnd w:id="0"/>
      <w:r w:rsidRPr="00C112CA">
        <w:rPr>
          <w:b/>
          <w:sz w:val="26"/>
          <w:szCs w:val="26"/>
        </w:rPr>
        <w:t>НАЦІОНАЛЬНИЙ ТЕХНІЧНИЙ УНІВЕРСИТЕТ УКРАЇНИ</w:t>
      </w:r>
    </w:p>
    <w:p w:rsidR="00C112CA" w:rsidRPr="00C112CA" w:rsidRDefault="00C112CA" w:rsidP="00C112CA">
      <w:pPr>
        <w:suppressAutoHyphens/>
        <w:spacing w:line="240" w:lineRule="auto"/>
        <w:ind w:firstLine="0"/>
        <w:jc w:val="center"/>
        <w:rPr>
          <w:b/>
          <w:sz w:val="24"/>
          <w:szCs w:val="26"/>
          <w:lang w:eastAsia="ar-SA"/>
        </w:rPr>
      </w:pPr>
      <w:r w:rsidRPr="00C112CA">
        <w:rPr>
          <w:b/>
          <w:sz w:val="24"/>
          <w:szCs w:val="26"/>
          <w:lang w:eastAsia="ar-SA"/>
        </w:rPr>
        <w:t>КИЇВСЬКИЙ ПОЛІТЕХНІЧНИЙ ІНСТИТУТ ІМЕНІ ІГОРЯ СІКОРСЬКОГО</w:t>
      </w:r>
    </w:p>
    <w:p w:rsidR="00C112CA" w:rsidRPr="00C112CA" w:rsidRDefault="00C112CA" w:rsidP="00C112CA">
      <w:pPr>
        <w:suppressAutoHyphens/>
        <w:spacing w:line="240" w:lineRule="auto"/>
        <w:ind w:firstLine="0"/>
        <w:jc w:val="center"/>
        <w:rPr>
          <w:b/>
          <w:bCs/>
          <w:caps/>
          <w:szCs w:val="24"/>
          <w:lang w:eastAsia="ar-SA"/>
        </w:rPr>
      </w:pPr>
      <w:r w:rsidRPr="00C112CA">
        <w:rPr>
          <w:b/>
          <w:bCs/>
          <w:caps/>
          <w:szCs w:val="24"/>
          <w:lang w:eastAsia="ar-SA"/>
        </w:rPr>
        <w:t xml:space="preserve"> </w:t>
      </w:r>
    </w:p>
    <w:p w:rsidR="00C112CA" w:rsidRPr="00C112CA" w:rsidRDefault="00C112CA" w:rsidP="00C112CA">
      <w:pPr>
        <w:tabs>
          <w:tab w:val="left" w:leader="underscore" w:pos="8903"/>
        </w:tabs>
        <w:suppressAutoHyphens/>
        <w:spacing w:before="120" w:line="240" w:lineRule="auto"/>
        <w:ind w:firstLine="0"/>
        <w:jc w:val="left"/>
        <w:rPr>
          <w:szCs w:val="24"/>
          <w:u w:val="single"/>
          <w:lang w:eastAsia="ar-SA"/>
        </w:rPr>
      </w:pPr>
      <w:r w:rsidRPr="00C112CA">
        <w:rPr>
          <w:szCs w:val="24"/>
          <w:u w:val="single"/>
          <w:lang w:eastAsia="ar-SA"/>
        </w:rPr>
        <w:t xml:space="preserve">                         </w:t>
      </w:r>
      <w:r w:rsidRPr="00C112CA">
        <w:rPr>
          <w:i/>
          <w:szCs w:val="24"/>
          <w:u w:val="single"/>
          <w:lang w:eastAsia="ar-SA"/>
        </w:rPr>
        <w:t xml:space="preserve">Факультет інформатики та обчислювальної техніки                </w:t>
      </w:r>
      <w:r w:rsidRPr="00C112CA">
        <w:rPr>
          <w:i/>
          <w:color w:val="FFFFFF"/>
          <w:szCs w:val="24"/>
          <w:u w:val="single"/>
          <w:lang w:eastAsia="ar-SA"/>
        </w:rPr>
        <w:t>.</w:t>
      </w:r>
      <w:r w:rsidRPr="00C112CA">
        <w:rPr>
          <w:i/>
          <w:szCs w:val="24"/>
          <w:u w:val="single"/>
          <w:lang w:eastAsia="ar-SA"/>
        </w:rPr>
        <w:t xml:space="preserve"> </w:t>
      </w:r>
      <w:r w:rsidRPr="00C112CA">
        <w:rPr>
          <w:szCs w:val="24"/>
          <w:u w:val="single"/>
          <w:lang w:eastAsia="ar-SA"/>
        </w:rPr>
        <w:t xml:space="preserve">  </w:t>
      </w:r>
    </w:p>
    <w:p w:rsidR="00C112CA" w:rsidRPr="00C112CA" w:rsidRDefault="00C112CA" w:rsidP="00C112CA">
      <w:pPr>
        <w:tabs>
          <w:tab w:val="left" w:leader="underscore" w:pos="8903"/>
        </w:tabs>
        <w:suppressAutoHyphens/>
        <w:spacing w:line="240" w:lineRule="auto"/>
        <w:ind w:firstLine="0"/>
        <w:jc w:val="center"/>
        <w:rPr>
          <w:szCs w:val="24"/>
          <w:vertAlign w:val="superscript"/>
          <w:lang w:eastAsia="ar-SA"/>
        </w:rPr>
      </w:pPr>
      <w:r w:rsidRPr="00C112CA">
        <w:rPr>
          <w:szCs w:val="24"/>
          <w:vertAlign w:val="superscript"/>
          <w:lang w:eastAsia="ar-SA"/>
        </w:rPr>
        <w:t>(назва факультету, інституту)</w:t>
      </w:r>
    </w:p>
    <w:p w:rsidR="00C112CA" w:rsidRPr="00C112CA" w:rsidRDefault="00C112CA" w:rsidP="00C112CA">
      <w:pPr>
        <w:tabs>
          <w:tab w:val="left" w:leader="underscore" w:pos="8903"/>
        </w:tabs>
        <w:suppressAutoHyphens/>
        <w:spacing w:line="240" w:lineRule="auto"/>
        <w:ind w:firstLine="0"/>
        <w:jc w:val="left"/>
        <w:rPr>
          <w:szCs w:val="24"/>
          <w:lang w:eastAsia="ar-SA"/>
        </w:rPr>
      </w:pPr>
      <w:r w:rsidRPr="00C112CA">
        <w:rPr>
          <w:szCs w:val="24"/>
          <w:u w:val="single"/>
          <w:lang w:eastAsia="ar-SA"/>
        </w:rPr>
        <w:t xml:space="preserve">          </w:t>
      </w:r>
      <w:r w:rsidRPr="00C112CA">
        <w:rPr>
          <w:i/>
          <w:szCs w:val="24"/>
          <w:u w:val="single"/>
          <w:lang w:eastAsia="ar-SA"/>
        </w:rPr>
        <w:t xml:space="preserve">Кафедра автоматизованих систем обробки інформації і управління </w:t>
      </w:r>
      <w:r w:rsidRPr="00C112CA">
        <w:rPr>
          <w:szCs w:val="24"/>
          <w:u w:val="single"/>
          <w:lang w:eastAsia="ar-SA"/>
        </w:rPr>
        <w:t xml:space="preserve"> </w:t>
      </w:r>
      <w:r w:rsidRPr="00C112CA">
        <w:rPr>
          <w:color w:val="FFFFFF"/>
          <w:szCs w:val="24"/>
          <w:lang w:eastAsia="ar-SA"/>
        </w:rPr>
        <w:t>.</w:t>
      </w:r>
    </w:p>
    <w:p w:rsidR="00C112CA" w:rsidRPr="00C112CA" w:rsidRDefault="00C112CA" w:rsidP="00C112CA">
      <w:pPr>
        <w:tabs>
          <w:tab w:val="left" w:leader="underscore" w:pos="8903"/>
          <w:tab w:val="left" w:leader="underscore" w:pos="9631"/>
        </w:tabs>
        <w:suppressAutoHyphens/>
        <w:spacing w:line="240" w:lineRule="auto"/>
        <w:ind w:firstLine="0"/>
        <w:jc w:val="center"/>
        <w:rPr>
          <w:szCs w:val="24"/>
          <w:vertAlign w:val="superscript"/>
          <w:lang w:eastAsia="ar-SA"/>
        </w:rPr>
      </w:pPr>
      <w:r w:rsidRPr="00C112CA">
        <w:rPr>
          <w:szCs w:val="24"/>
          <w:vertAlign w:val="superscript"/>
          <w:lang w:eastAsia="ar-SA"/>
        </w:rPr>
        <w:t xml:space="preserve"> (назва кафедри)</w:t>
      </w:r>
    </w:p>
    <w:p w:rsidR="00C112CA" w:rsidRPr="00C112CA" w:rsidRDefault="00C112CA" w:rsidP="00C112CA">
      <w:pPr>
        <w:tabs>
          <w:tab w:val="left" w:leader="underscore" w:pos="8903"/>
          <w:tab w:val="left" w:leader="underscore" w:pos="9631"/>
        </w:tabs>
        <w:suppressAutoHyphens/>
        <w:spacing w:line="240" w:lineRule="auto"/>
        <w:ind w:firstLine="0"/>
        <w:jc w:val="center"/>
        <w:rPr>
          <w:szCs w:val="24"/>
          <w:vertAlign w:val="superscript"/>
          <w:lang w:eastAsia="ar-SA"/>
        </w:rPr>
      </w:pPr>
    </w:p>
    <w:tbl>
      <w:tblPr>
        <w:tblW w:w="0" w:type="auto"/>
        <w:tblInd w:w="108" w:type="dxa"/>
        <w:tblLook w:val="01E0"/>
      </w:tblPr>
      <w:tblGrid>
        <w:gridCol w:w="4677"/>
        <w:gridCol w:w="5223"/>
      </w:tblGrid>
      <w:tr w:rsidR="00C112CA" w:rsidRPr="00C112CA" w:rsidTr="00C112CA">
        <w:trPr>
          <w:trHeight w:val="1725"/>
        </w:trPr>
        <w:tc>
          <w:tcPr>
            <w:tcW w:w="4677" w:type="dxa"/>
          </w:tcPr>
          <w:p w:rsidR="00C112CA" w:rsidRPr="00C112CA" w:rsidRDefault="00C112CA" w:rsidP="00C112CA">
            <w:pPr>
              <w:tabs>
                <w:tab w:val="left" w:leader="underscore" w:pos="8903"/>
                <w:tab w:val="left" w:leader="underscore" w:pos="9631"/>
              </w:tabs>
              <w:suppressAutoHyphens/>
              <w:spacing w:line="240" w:lineRule="auto"/>
              <w:ind w:firstLine="0"/>
              <w:jc w:val="left"/>
              <w:rPr>
                <w:sz w:val="24"/>
                <w:szCs w:val="24"/>
                <w:lang w:eastAsia="ar-SA"/>
              </w:rPr>
            </w:pPr>
            <w:r w:rsidRPr="00C112CA">
              <w:rPr>
                <w:sz w:val="24"/>
                <w:szCs w:val="24"/>
                <w:lang w:eastAsia="ar-SA"/>
              </w:rPr>
              <w:t>"На правах рукопису"</w:t>
            </w:r>
          </w:p>
          <w:tbl>
            <w:tblPr>
              <w:tblW w:w="0" w:type="auto"/>
              <w:tblLook w:val="04A0"/>
            </w:tblPr>
            <w:tblGrid>
              <w:gridCol w:w="743"/>
              <w:gridCol w:w="2835"/>
            </w:tblGrid>
            <w:tr w:rsidR="00C112CA" w:rsidRPr="00C112CA" w:rsidTr="00C112CA">
              <w:tc>
                <w:tcPr>
                  <w:tcW w:w="743" w:type="dxa"/>
                </w:tcPr>
                <w:p w:rsidR="00C112CA" w:rsidRPr="00C112CA" w:rsidRDefault="00C112CA" w:rsidP="00C112CA">
                  <w:pPr>
                    <w:tabs>
                      <w:tab w:val="left" w:leader="underscore" w:pos="8903"/>
                      <w:tab w:val="left" w:leader="underscore" w:pos="9631"/>
                    </w:tabs>
                    <w:suppressAutoHyphens/>
                    <w:spacing w:line="240" w:lineRule="auto"/>
                    <w:ind w:firstLine="0"/>
                    <w:jc w:val="left"/>
                    <w:rPr>
                      <w:sz w:val="24"/>
                      <w:szCs w:val="24"/>
                      <w:lang w:eastAsia="ar-SA"/>
                    </w:rPr>
                  </w:pPr>
                  <w:r w:rsidRPr="00C112CA">
                    <w:rPr>
                      <w:sz w:val="24"/>
                      <w:szCs w:val="24"/>
                      <w:lang w:eastAsia="ar-SA"/>
                    </w:rPr>
                    <w:t>УДК</w:t>
                  </w:r>
                </w:p>
              </w:tc>
              <w:tc>
                <w:tcPr>
                  <w:tcW w:w="2835" w:type="dxa"/>
                  <w:tcBorders>
                    <w:bottom w:val="single" w:sz="6" w:space="0" w:color="000000"/>
                  </w:tcBorders>
                </w:tcPr>
                <w:p w:rsidR="00C112CA" w:rsidRPr="00FB0C34" w:rsidRDefault="00FB0C34" w:rsidP="00C112CA">
                  <w:pPr>
                    <w:tabs>
                      <w:tab w:val="left" w:leader="underscore" w:pos="8903"/>
                      <w:tab w:val="left" w:leader="underscore" w:pos="9631"/>
                    </w:tabs>
                    <w:suppressAutoHyphens/>
                    <w:spacing w:line="240" w:lineRule="auto"/>
                    <w:ind w:firstLine="0"/>
                    <w:jc w:val="left"/>
                    <w:rPr>
                      <w:i/>
                      <w:sz w:val="24"/>
                      <w:szCs w:val="24"/>
                      <w:lang w:val="en-US" w:eastAsia="ar-SA"/>
                    </w:rPr>
                  </w:pPr>
                  <w:r>
                    <w:rPr>
                      <w:sz w:val="24"/>
                      <w:szCs w:val="24"/>
                      <w:lang w:val="en-US" w:eastAsia="ar-SA"/>
                    </w:rPr>
                    <w:t>004.93 (015.7)</w:t>
                  </w:r>
                </w:p>
              </w:tc>
            </w:tr>
          </w:tbl>
          <w:p w:rsidR="00C112CA" w:rsidRPr="00C112CA" w:rsidRDefault="00C112CA" w:rsidP="00C112CA">
            <w:pPr>
              <w:tabs>
                <w:tab w:val="left" w:leader="underscore" w:pos="8903"/>
                <w:tab w:val="left" w:leader="underscore" w:pos="9631"/>
              </w:tabs>
              <w:suppressAutoHyphens/>
              <w:spacing w:line="240" w:lineRule="auto"/>
              <w:ind w:firstLine="0"/>
              <w:jc w:val="left"/>
              <w:rPr>
                <w:sz w:val="24"/>
                <w:szCs w:val="24"/>
                <w:lang w:eastAsia="ar-SA"/>
              </w:rPr>
            </w:pPr>
          </w:p>
          <w:p w:rsidR="00C112CA" w:rsidRPr="00C112CA" w:rsidRDefault="00C112CA" w:rsidP="00C112CA">
            <w:pPr>
              <w:tabs>
                <w:tab w:val="left" w:leader="underscore" w:pos="8903"/>
                <w:tab w:val="left" w:leader="underscore" w:pos="9631"/>
              </w:tabs>
              <w:suppressAutoHyphens/>
              <w:spacing w:line="240" w:lineRule="auto"/>
              <w:ind w:firstLine="0"/>
              <w:jc w:val="left"/>
              <w:rPr>
                <w:szCs w:val="24"/>
                <w:vertAlign w:val="superscript"/>
                <w:lang w:eastAsia="ar-SA"/>
              </w:rPr>
            </w:pPr>
          </w:p>
        </w:tc>
        <w:tc>
          <w:tcPr>
            <w:tcW w:w="5223" w:type="dxa"/>
          </w:tcPr>
          <w:p w:rsidR="00C112CA" w:rsidRPr="00C112CA" w:rsidRDefault="00C112CA" w:rsidP="00C112CA">
            <w:pPr>
              <w:tabs>
                <w:tab w:val="left" w:leader="underscore" w:pos="8903"/>
                <w:tab w:val="left" w:leader="underscore" w:pos="9631"/>
              </w:tabs>
              <w:suppressAutoHyphens/>
              <w:spacing w:line="240" w:lineRule="auto"/>
              <w:ind w:firstLine="0"/>
              <w:jc w:val="right"/>
              <w:rPr>
                <w:sz w:val="24"/>
                <w:szCs w:val="24"/>
                <w:lang w:eastAsia="ar-SA"/>
              </w:rPr>
            </w:pPr>
            <w:r w:rsidRPr="00C112CA">
              <w:rPr>
                <w:sz w:val="24"/>
                <w:szCs w:val="24"/>
                <w:lang w:eastAsia="ar-SA"/>
              </w:rPr>
              <w:t>«До захисту допущено»</w:t>
            </w:r>
          </w:p>
          <w:p w:rsidR="00C112CA" w:rsidRPr="00C112CA" w:rsidRDefault="00C112CA" w:rsidP="00C112CA">
            <w:pPr>
              <w:tabs>
                <w:tab w:val="left" w:leader="underscore" w:pos="8903"/>
                <w:tab w:val="left" w:leader="underscore" w:pos="9631"/>
              </w:tabs>
              <w:suppressAutoHyphens/>
              <w:spacing w:line="240" w:lineRule="auto"/>
              <w:ind w:firstLine="0"/>
              <w:jc w:val="right"/>
              <w:rPr>
                <w:bCs/>
                <w:sz w:val="24"/>
                <w:szCs w:val="24"/>
                <w:lang w:eastAsia="ar-SA"/>
              </w:rPr>
            </w:pPr>
            <w:r w:rsidRPr="00C112CA">
              <w:rPr>
                <w:bCs/>
                <w:sz w:val="24"/>
                <w:szCs w:val="24"/>
                <w:lang w:eastAsia="ar-SA"/>
              </w:rPr>
              <w:t xml:space="preserve">Завідувач кафедри </w:t>
            </w:r>
          </w:p>
          <w:p w:rsidR="00C112CA" w:rsidRPr="00C112CA" w:rsidRDefault="00C112CA" w:rsidP="00C112CA">
            <w:pPr>
              <w:tabs>
                <w:tab w:val="left" w:leader="underscore" w:pos="8903"/>
                <w:tab w:val="left" w:leader="underscore" w:pos="9631"/>
              </w:tabs>
              <w:suppressAutoHyphens/>
              <w:spacing w:line="240" w:lineRule="auto"/>
              <w:ind w:firstLine="0"/>
              <w:jc w:val="right"/>
              <w:rPr>
                <w:bCs/>
                <w:sz w:val="24"/>
                <w:szCs w:val="24"/>
                <w:lang w:eastAsia="ar-SA"/>
              </w:rPr>
            </w:pPr>
          </w:p>
          <w:p w:rsidR="00C112CA" w:rsidRPr="00C112CA" w:rsidRDefault="00C112CA" w:rsidP="00C112CA">
            <w:pPr>
              <w:tabs>
                <w:tab w:val="left" w:leader="underscore" w:pos="8903"/>
                <w:tab w:val="left" w:leader="underscore" w:pos="9631"/>
              </w:tabs>
              <w:suppressAutoHyphens/>
              <w:spacing w:line="240" w:lineRule="auto"/>
              <w:ind w:firstLine="0"/>
              <w:jc w:val="right"/>
              <w:rPr>
                <w:sz w:val="26"/>
                <w:szCs w:val="24"/>
                <w:lang w:eastAsia="ar-SA"/>
              </w:rPr>
            </w:pPr>
            <w:r w:rsidRPr="00C112CA">
              <w:rPr>
                <w:sz w:val="26"/>
                <w:szCs w:val="24"/>
                <w:lang w:eastAsia="ar-SA"/>
              </w:rPr>
              <w:t xml:space="preserve">__________ </w:t>
            </w:r>
            <w:r w:rsidRPr="00C112CA">
              <w:rPr>
                <w:sz w:val="26"/>
                <w:szCs w:val="24"/>
                <w:u w:val="single"/>
                <w:lang w:eastAsia="ar-SA"/>
              </w:rPr>
              <w:t xml:space="preserve"> О.А.Павлов </w:t>
            </w:r>
            <w:r w:rsidRPr="00C112CA">
              <w:rPr>
                <w:color w:val="FFFFFF"/>
                <w:sz w:val="26"/>
                <w:szCs w:val="24"/>
                <w:u w:val="single"/>
                <w:lang w:eastAsia="ar-SA"/>
              </w:rPr>
              <w:t>.</w:t>
            </w:r>
            <w:r w:rsidRPr="00C112CA">
              <w:rPr>
                <w:sz w:val="26"/>
                <w:szCs w:val="24"/>
                <w:u w:val="single"/>
                <w:lang w:eastAsia="ar-SA"/>
              </w:rPr>
              <w:t xml:space="preserve"> </w:t>
            </w:r>
            <w:r w:rsidRPr="00C112CA">
              <w:rPr>
                <w:i/>
                <w:sz w:val="24"/>
                <w:szCs w:val="24"/>
                <w:u w:val="single"/>
                <w:lang w:eastAsia="ar-SA"/>
              </w:rPr>
              <w:t xml:space="preserve">     </w:t>
            </w:r>
          </w:p>
          <w:p w:rsidR="00C112CA" w:rsidRPr="00C112CA" w:rsidRDefault="00C112CA" w:rsidP="00C112CA">
            <w:pPr>
              <w:tabs>
                <w:tab w:val="left" w:leader="underscore" w:pos="8903"/>
                <w:tab w:val="left" w:leader="underscore" w:pos="9631"/>
              </w:tabs>
              <w:suppressAutoHyphens/>
              <w:spacing w:line="240" w:lineRule="auto"/>
              <w:ind w:firstLine="0"/>
              <w:jc w:val="right"/>
              <w:rPr>
                <w:sz w:val="26"/>
                <w:szCs w:val="24"/>
                <w:vertAlign w:val="superscript"/>
                <w:lang w:eastAsia="ar-SA"/>
              </w:rPr>
            </w:pPr>
            <w:r w:rsidRPr="00C112CA">
              <w:rPr>
                <w:sz w:val="26"/>
                <w:szCs w:val="24"/>
                <w:lang w:eastAsia="ar-SA"/>
              </w:rPr>
              <w:t xml:space="preserve">                          </w:t>
            </w:r>
            <w:r w:rsidRPr="00C112CA">
              <w:rPr>
                <w:sz w:val="26"/>
                <w:szCs w:val="24"/>
                <w:vertAlign w:val="superscript"/>
                <w:lang w:eastAsia="ar-SA"/>
              </w:rPr>
              <w:t>(підпис)        (ініціали, прізвище)</w:t>
            </w:r>
          </w:p>
          <w:tbl>
            <w:tblPr>
              <w:tblW w:w="0" w:type="auto"/>
              <w:tblInd w:w="1878" w:type="dxa"/>
              <w:tblLook w:val="04A0"/>
            </w:tblPr>
            <w:tblGrid>
              <w:gridCol w:w="281"/>
              <w:gridCol w:w="558"/>
              <w:gridCol w:w="282"/>
              <w:gridCol w:w="1083"/>
              <w:gridCol w:w="316"/>
              <w:gridCol w:w="316"/>
              <w:gridCol w:w="293"/>
            </w:tblGrid>
            <w:tr w:rsidR="00C112CA" w:rsidRPr="00C112CA" w:rsidTr="00C112CA">
              <w:tc>
                <w:tcPr>
                  <w:tcW w:w="283" w:type="dxa"/>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right"/>
                    <w:rPr>
                      <w:sz w:val="26"/>
                      <w:szCs w:val="24"/>
                      <w:lang w:eastAsia="ar-SA"/>
                    </w:rPr>
                  </w:pPr>
                  <w:r w:rsidRPr="00C112CA">
                    <w:rPr>
                      <w:sz w:val="26"/>
                      <w:szCs w:val="24"/>
                      <w:lang w:eastAsia="ar-SA"/>
                    </w:rPr>
                    <w:t>“</w:t>
                  </w:r>
                </w:p>
              </w:tc>
              <w:tc>
                <w:tcPr>
                  <w:tcW w:w="567" w:type="dxa"/>
                  <w:tcBorders>
                    <w:bottom w:val="single" w:sz="6" w:space="0" w:color="000000"/>
                  </w:tcBorders>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right"/>
                    <w:rPr>
                      <w:i/>
                      <w:sz w:val="26"/>
                      <w:szCs w:val="24"/>
                      <w:lang w:eastAsia="ar-SA"/>
                    </w:rPr>
                  </w:pPr>
                </w:p>
              </w:tc>
              <w:tc>
                <w:tcPr>
                  <w:tcW w:w="284" w:type="dxa"/>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left"/>
                    <w:rPr>
                      <w:sz w:val="26"/>
                      <w:szCs w:val="24"/>
                      <w:lang w:eastAsia="ar-SA"/>
                    </w:rPr>
                  </w:pPr>
                  <w:r w:rsidRPr="00C112CA">
                    <w:rPr>
                      <w:sz w:val="26"/>
                      <w:szCs w:val="24"/>
                      <w:lang w:eastAsia="ar-SA"/>
                    </w:rPr>
                    <w:t>”</w:t>
                  </w:r>
                </w:p>
              </w:tc>
              <w:tc>
                <w:tcPr>
                  <w:tcW w:w="1103" w:type="dxa"/>
                  <w:tcBorders>
                    <w:bottom w:val="single" w:sz="6" w:space="0" w:color="000000"/>
                  </w:tcBorders>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center"/>
                    <w:rPr>
                      <w:i/>
                      <w:sz w:val="26"/>
                      <w:szCs w:val="24"/>
                      <w:lang w:eastAsia="ar-SA"/>
                    </w:rPr>
                  </w:pPr>
                </w:p>
              </w:tc>
              <w:tc>
                <w:tcPr>
                  <w:tcW w:w="316" w:type="dxa"/>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right"/>
                    <w:rPr>
                      <w:sz w:val="26"/>
                      <w:szCs w:val="24"/>
                      <w:lang w:eastAsia="ar-SA"/>
                    </w:rPr>
                  </w:pPr>
                  <w:r w:rsidRPr="00C112CA">
                    <w:rPr>
                      <w:sz w:val="26"/>
                      <w:szCs w:val="24"/>
                      <w:lang w:eastAsia="ar-SA"/>
                    </w:rPr>
                    <w:t>20</w:t>
                  </w:r>
                </w:p>
              </w:tc>
              <w:tc>
                <w:tcPr>
                  <w:tcW w:w="282" w:type="dxa"/>
                  <w:tcBorders>
                    <w:bottom w:val="single" w:sz="6" w:space="0" w:color="000000"/>
                  </w:tcBorders>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center"/>
                    <w:rPr>
                      <w:i/>
                      <w:sz w:val="26"/>
                      <w:szCs w:val="24"/>
                      <w:lang w:eastAsia="ar-SA"/>
                    </w:rPr>
                  </w:pPr>
                  <w:r w:rsidRPr="00C112CA">
                    <w:rPr>
                      <w:i/>
                      <w:sz w:val="26"/>
                      <w:szCs w:val="24"/>
                      <w:lang w:eastAsia="ar-SA"/>
                    </w:rPr>
                    <w:t>18</w:t>
                  </w:r>
                </w:p>
              </w:tc>
              <w:tc>
                <w:tcPr>
                  <w:tcW w:w="294" w:type="dxa"/>
                  <w:tcMar>
                    <w:left w:w="28" w:type="dxa"/>
                    <w:right w:w="28" w:type="dxa"/>
                  </w:tcMar>
                </w:tcPr>
                <w:p w:rsidR="00C112CA" w:rsidRPr="00C112CA" w:rsidRDefault="00C112CA" w:rsidP="00C112CA">
                  <w:pPr>
                    <w:tabs>
                      <w:tab w:val="left" w:leader="underscore" w:pos="8903"/>
                      <w:tab w:val="left" w:leader="underscore" w:pos="9631"/>
                    </w:tabs>
                    <w:suppressAutoHyphens/>
                    <w:spacing w:line="240" w:lineRule="auto"/>
                    <w:ind w:firstLine="0"/>
                    <w:jc w:val="right"/>
                    <w:rPr>
                      <w:sz w:val="26"/>
                      <w:szCs w:val="24"/>
                      <w:lang w:eastAsia="ar-SA"/>
                    </w:rPr>
                  </w:pPr>
                  <w:r w:rsidRPr="00C112CA">
                    <w:rPr>
                      <w:sz w:val="26"/>
                      <w:szCs w:val="24"/>
                      <w:lang w:eastAsia="ar-SA"/>
                    </w:rPr>
                    <w:t>р.</w:t>
                  </w:r>
                </w:p>
              </w:tc>
            </w:tr>
          </w:tbl>
          <w:p w:rsidR="00C112CA" w:rsidRPr="00C112CA" w:rsidRDefault="00C112CA" w:rsidP="00C112CA">
            <w:pPr>
              <w:tabs>
                <w:tab w:val="left" w:leader="underscore" w:pos="8903"/>
                <w:tab w:val="left" w:leader="underscore" w:pos="9631"/>
              </w:tabs>
              <w:suppressAutoHyphens/>
              <w:spacing w:line="240" w:lineRule="auto"/>
              <w:ind w:firstLine="0"/>
              <w:jc w:val="right"/>
              <w:rPr>
                <w:szCs w:val="24"/>
                <w:vertAlign w:val="superscript"/>
                <w:lang w:val="en-US" w:eastAsia="ar-SA"/>
              </w:rPr>
            </w:pPr>
          </w:p>
        </w:tc>
      </w:tr>
    </w:tbl>
    <w:p w:rsidR="00C112CA" w:rsidRPr="00C112CA" w:rsidRDefault="00C112CA" w:rsidP="00C112CA">
      <w:pPr>
        <w:tabs>
          <w:tab w:val="left" w:pos="7769"/>
        </w:tabs>
        <w:suppressAutoHyphens/>
        <w:spacing w:line="240" w:lineRule="auto"/>
        <w:ind w:firstLine="2030"/>
        <w:jc w:val="left"/>
        <w:rPr>
          <w:b/>
          <w:bCs/>
          <w:caps/>
          <w:sz w:val="36"/>
          <w:szCs w:val="36"/>
          <w:lang w:eastAsia="ar-SA"/>
        </w:rPr>
      </w:pPr>
      <w:r w:rsidRPr="00C112CA">
        <w:rPr>
          <w:b/>
          <w:bCs/>
          <w:caps/>
          <w:sz w:val="36"/>
          <w:szCs w:val="36"/>
          <w:lang w:eastAsia="ar-SA"/>
        </w:rPr>
        <w:t>МАГістерсЬКА ДИСЕРТАЦІЯ</w:t>
      </w:r>
    </w:p>
    <w:p w:rsidR="00C112CA" w:rsidRPr="00C112CA" w:rsidRDefault="00C112CA" w:rsidP="00C112CA">
      <w:pPr>
        <w:suppressAutoHyphens/>
        <w:spacing w:before="120" w:after="120" w:line="240" w:lineRule="auto"/>
        <w:ind w:firstLine="0"/>
        <w:jc w:val="center"/>
        <w:rPr>
          <w:b/>
          <w:lang w:eastAsia="ar-SA"/>
        </w:rPr>
      </w:pPr>
      <w:r w:rsidRPr="00C112CA">
        <w:rPr>
          <w:b/>
          <w:lang w:eastAsia="ar-SA"/>
        </w:rPr>
        <w:t>на здобуття ступеня магістра</w:t>
      </w:r>
    </w:p>
    <w:p w:rsidR="00C112CA" w:rsidRPr="00C112CA" w:rsidRDefault="00C112CA" w:rsidP="00C112CA">
      <w:pPr>
        <w:tabs>
          <w:tab w:val="left" w:pos="7769"/>
        </w:tabs>
        <w:suppressAutoHyphens/>
        <w:spacing w:line="240" w:lineRule="auto"/>
        <w:ind w:firstLine="2030"/>
        <w:jc w:val="left"/>
        <w:rPr>
          <w:b/>
          <w:bCs/>
          <w:caps/>
          <w:sz w:val="18"/>
          <w:szCs w:val="18"/>
          <w:lang w:eastAsia="ar-SA"/>
        </w:rPr>
      </w:pPr>
    </w:p>
    <w:p w:rsidR="00C112CA" w:rsidRPr="00C112CA" w:rsidRDefault="00C112CA" w:rsidP="00C112CA">
      <w:pPr>
        <w:tabs>
          <w:tab w:val="left" w:leader="underscore" w:pos="8903"/>
        </w:tabs>
        <w:suppressAutoHyphens/>
        <w:spacing w:line="240" w:lineRule="auto"/>
        <w:ind w:firstLine="0"/>
        <w:jc w:val="left"/>
        <w:rPr>
          <w:i/>
          <w:sz w:val="26"/>
          <w:szCs w:val="24"/>
          <w:u w:val="single"/>
          <w:lang w:eastAsia="ar-SA"/>
        </w:rPr>
      </w:pPr>
      <w:r w:rsidRPr="00C112CA">
        <w:rPr>
          <w:sz w:val="26"/>
          <w:szCs w:val="24"/>
          <w:lang w:eastAsia="ar-SA"/>
        </w:rPr>
        <w:t xml:space="preserve">за спеціальністю  </w:t>
      </w:r>
      <w:r w:rsidRPr="00C112CA">
        <w:rPr>
          <w:color w:val="FFFFFF"/>
          <w:sz w:val="26"/>
          <w:szCs w:val="24"/>
          <w:u w:val="single"/>
          <w:lang w:eastAsia="ar-SA"/>
        </w:rPr>
        <w:t>.</w:t>
      </w:r>
      <w:r w:rsidRPr="00C112CA">
        <w:rPr>
          <w:sz w:val="26"/>
          <w:szCs w:val="24"/>
          <w:u w:val="single"/>
          <w:lang w:eastAsia="ar-SA"/>
        </w:rPr>
        <w:t xml:space="preserve">  </w:t>
      </w:r>
      <w:r w:rsidRPr="00C112CA">
        <w:rPr>
          <w:i/>
          <w:sz w:val="26"/>
          <w:szCs w:val="24"/>
          <w:u w:val="single"/>
          <w:lang w:eastAsia="ar-SA"/>
        </w:rPr>
        <w:t xml:space="preserve">126  Інформаційні системи та технології </w:t>
      </w:r>
      <w:r w:rsidRPr="00C112CA">
        <w:rPr>
          <w:sz w:val="26"/>
          <w:szCs w:val="24"/>
          <w:u w:val="single"/>
          <w:lang w:eastAsia="ar-SA"/>
        </w:rPr>
        <w:t xml:space="preserve">                                       </w:t>
      </w:r>
      <w:r w:rsidRPr="00C112CA">
        <w:rPr>
          <w:color w:val="FFFFFF"/>
          <w:sz w:val="26"/>
          <w:szCs w:val="24"/>
          <w:u w:val="single"/>
          <w:lang w:eastAsia="ar-SA"/>
        </w:rPr>
        <w:t>.</w:t>
      </w:r>
      <w:r w:rsidRPr="00C112CA">
        <w:rPr>
          <w:i/>
          <w:color w:val="FFFFFF"/>
          <w:sz w:val="26"/>
          <w:szCs w:val="24"/>
          <w:u w:val="single"/>
          <w:lang w:eastAsia="ar-SA"/>
        </w:rPr>
        <w:t>.</w:t>
      </w:r>
    </w:p>
    <w:p w:rsidR="00C112CA" w:rsidRPr="00C112CA" w:rsidRDefault="00C112CA" w:rsidP="00C112CA">
      <w:pPr>
        <w:tabs>
          <w:tab w:val="left" w:leader="underscore" w:pos="8903"/>
        </w:tabs>
        <w:suppressAutoHyphens/>
        <w:spacing w:line="240" w:lineRule="auto"/>
        <w:ind w:firstLine="0"/>
        <w:jc w:val="left"/>
        <w:rPr>
          <w:sz w:val="26"/>
          <w:szCs w:val="24"/>
          <w:lang w:eastAsia="ar-SA"/>
        </w:rPr>
      </w:pPr>
      <w:r w:rsidRPr="00C112CA">
        <w:rPr>
          <w:sz w:val="26"/>
          <w:szCs w:val="24"/>
          <w:vertAlign w:val="superscript"/>
          <w:lang w:eastAsia="ar-SA"/>
        </w:rPr>
        <w:t xml:space="preserve">                                                                                            (код та назва  спеціальності)</w:t>
      </w:r>
    </w:p>
    <w:p w:rsidR="00C112CA" w:rsidRPr="00C112CA" w:rsidRDefault="00C112CA" w:rsidP="00C112CA">
      <w:pPr>
        <w:tabs>
          <w:tab w:val="left" w:leader="underscore" w:pos="8903"/>
        </w:tabs>
        <w:suppressAutoHyphens/>
        <w:spacing w:line="240" w:lineRule="auto"/>
        <w:ind w:firstLine="0"/>
        <w:jc w:val="left"/>
        <w:rPr>
          <w:sz w:val="26"/>
          <w:szCs w:val="24"/>
          <w:vertAlign w:val="superscript"/>
          <w:lang w:eastAsia="ar-SA"/>
        </w:rPr>
      </w:pPr>
      <w:r w:rsidRPr="00C112CA">
        <w:rPr>
          <w:sz w:val="26"/>
          <w:szCs w:val="24"/>
          <w:lang w:eastAsia="ar-SA"/>
        </w:rPr>
        <w:t xml:space="preserve">ОПП                </w:t>
      </w:r>
      <w:r w:rsidRPr="00C112CA">
        <w:rPr>
          <w:i/>
          <w:sz w:val="26"/>
          <w:szCs w:val="24"/>
          <w:u w:val="single"/>
          <w:lang w:eastAsia="ar-SA"/>
        </w:rPr>
        <w:t xml:space="preserve">          Інформаційні управляючі системи та технології                           </w:t>
      </w:r>
      <w:r w:rsidRPr="00C112CA">
        <w:rPr>
          <w:i/>
          <w:color w:val="FFFFFF"/>
          <w:sz w:val="26"/>
          <w:szCs w:val="24"/>
          <w:u w:val="single"/>
          <w:lang w:eastAsia="ar-SA"/>
        </w:rPr>
        <w:t>.</w:t>
      </w:r>
      <w:r w:rsidRPr="00C112CA">
        <w:rPr>
          <w:color w:val="FFFFFF"/>
          <w:sz w:val="26"/>
          <w:szCs w:val="24"/>
          <w:u w:val="single"/>
          <w:lang w:eastAsia="ar-SA"/>
        </w:rPr>
        <w:t xml:space="preserve"> </w:t>
      </w:r>
      <w:r w:rsidRPr="00C112CA">
        <w:rPr>
          <w:sz w:val="26"/>
          <w:szCs w:val="24"/>
          <w:vertAlign w:val="superscript"/>
          <w:lang w:eastAsia="ar-SA"/>
        </w:rPr>
        <w:t xml:space="preserve"> </w:t>
      </w:r>
    </w:p>
    <w:p w:rsidR="00C112CA" w:rsidRPr="00C112CA" w:rsidRDefault="00C112CA" w:rsidP="00C112CA">
      <w:pPr>
        <w:tabs>
          <w:tab w:val="left" w:leader="underscore" w:pos="8903"/>
        </w:tabs>
        <w:suppressAutoHyphens/>
        <w:spacing w:line="240" w:lineRule="auto"/>
        <w:ind w:firstLine="0"/>
        <w:jc w:val="left"/>
        <w:rPr>
          <w:sz w:val="26"/>
          <w:szCs w:val="24"/>
          <w:lang w:eastAsia="ar-SA"/>
        </w:rPr>
      </w:pPr>
      <w:r w:rsidRPr="00C112CA">
        <w:rPr>
          <w:sz w:val="26"/>
          <w:szCs w:val="24"/>
          <w:vertAlign w:val="superscript"/>
          <w:lang w:eastAsia="ar-SA"/>
        </w:rPr>
        <w:t xml:space="preserve">                                                                                            (код та назва  спеціалізації)</w:t>
      </w:r>
    </w:p>
    <w:p w:rsidR="00C112CA" w:rsidRPr="00C112CA" w:rsidRDefault="00C112CA" w:rsidP="00C112CA">
      <w:pPr>
        <w:tabs>
          <w:tab w:val="left" w:pos="3960"/>
          <w:tab w:val="left" w:leader="underscore" w:pos="8903"/>
        </w:tabs>
        <w:suppressAutoHyphens/>
        <w:spacing w:line="240" w:lineRule="auto"/>
        <w:ind w:firstLine="720"/>
        <w:jc w:val="left"/>
        <w:rPr>
          <w:sz w:val="26"/>
          <w:szCs w:val="24"/>
          <w:vertAlign w:val="superscript"/>
          <w:lang w:eastAsia="ar-SA"/>
        </w:rPr>
      </w:pPr>
    </w:p>
    <w:tbl>
      <w:tblPr>
        <w:tblW w:w="0" w:type="auto"/>
        <w:tblBorders>
          <w:bottom w:val="single" w:sz="6" w:space="0" w:color="auto"/>
          <w:insideH w:val="single" w:sz="6" w:space="0" w:color="auto"/>
          <w:insideV w:val="single" w:sz="6" w:space="0" w:color="auto"/>
        </w:tblBorders>
        <w:tblLook w:val="04A0"/>
      </w:tblPr>
      <w:tblGrid>
        <w:gridCol w:w="1242"/>
        <w:gridCol w:w="8208"/>
      </w:tblGrid>
      <w:tr w:rsidR="00C112CA" w:rsidRPr="00C112CA" w:rsidTr="00C112CA">
        <w:trPr>
          <w:trHeight w:val="337"/>
        </w:trPr>
        <w:tc>
          <w:tcPr>
            <w:tcW w:w="1242" w:type="dxa"/>
            <w:tcBorders>
              <w:top w:val="nil"/>
              <w:bottom w:val="nil"/>
              <w:right w:val="nil"/>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before="100" w:beforeAutospacing="1" w:line="240" w:lineRule="auto"/>
              <w:ind w:firstLine="0"/>
              <w:jc w:val="left"/>
              <w:rPr>
                <w:sz w:val="26"/>
                <w:szCs w:val="24"/>
                <w:lang w:eastAsia="ar-SA"/>
              </w:rPr>
            </w:pPr>
            <w:r w:rsidRPr="00C112CA">
              <w:rPr>
                <w:sz w:val="26"/>
                <w:szCs w:val="24"/>
                <w:lang w:eastAsia="ar-SA"/>
              </w:rPr>
              <w:t>на тему:</w:t>
            </w:r>
          </w:p>
        </w:tc>
        <w:tc>
          <w:tcPr>
            <w:tcW w:w="8208" w:type="dxa"/>
            <w:tcBorders>
              <w:top w:val="nil"/>
              <w:left w:val="nil"/>
              <w:bottom w:val="single" w:sz="6" w:space="0" w:color="auto"/>
            </w:tcBorders>
          </w:tcPr>
          <w:p w:rsidR="00C112CA" w:rsidRPr="00C112CA" w:rsidRDefault="00FB0C34" w:rsidP="00FB0C34">
            <w:pPr>
              <w:tabs>
                <w:tab w:val="left" w:leader="underscore" w:pos="8903"/>
              </w:tabs>
              <w:suppressAutoHyphens/>
              <w:spacing w:before="100" w:beforeAutospacing="1" w:line="240" w:lineRule="auto"/>
              <w:ind w:firstLine="0"/>
              <w:jc w:val="left"/>
              <w:rPr>
                <w:i/>
                <w:sz w:val="26"/>
                <w:szCs w:val="24"/>
                <w:lang w:eastAsia="ar-SA"/>
              </w:rPr>
            </w:pPr>
            <w:r>
              <w:rPr>
                <w:i/>
                <w:sz w:val="24"/>
                <w:szCs w:val="24"/>
                <w:lang w:val="en-US" w:eastAsia="ar-SA"/>
              </w:rPr>
              <w:t>I</w:t>
            </w:r>
            <w:r w:rsidRPr="00FB0C34">
              <w:rPr>
                <w:i/>
                <w:sz w:val="24"/>
                <w:szCs w:val="24"/>
                <w:lang w:eastAsia="ar-SA"/>
              </w:rPr>
              <w:t xml:space="preserve">нформаційна технологія розпізнавання автомобільних номерів </w:t>
            </w:r>
          </w:p>
        </w:tc>
      </w:tr>
      <w:tr w:rsidR="00C112CA" w:rsidRPr="00C112CA" w:rsidTr="00C112CA">
        <w:tc>
          <w:tcPr>
            <w:tcW w:w="9450" w:type="dxa"/>
            <w:gridSpan w:val="2"/>
          </w:tcPr>
          <w:p w:rsidR="00C112CA" w:rsidRPr="00FB0C34" w:rsidRDefault="00FB0C34" w:rsidP="00FB0C34">
            <w:pPr>
              <w:tabs>
                <w:tab w:val="left" w:leader="underscore" w:pos="8903"/>
              </w:tabs>
              <w:suppressAutoHyphens/>
              <w:spacing w:before="100" w:beforeAutospacing="1" w:line="240" w:lineRule="auto"/>
              <w:ind w:firstLine="0"/>
              <w:jc w:val="left"/>
              <w:rPr>
                <w:i/>
                <w:sz w:val="26"/>
                <w:szCs w:val="24"/>
                <w:lang w:val="en-US" w:eastAsia="ar-SA"/>
              </w:rPr>
            </w:pPr>
            <w:r w:rsidRPr="00FB0C34">
              <w:rPr>
                <w:i/>
                <w:sz w:val="24"/>
                <w:szCs w:val="24"/>
                <w:lang w:eastAsia="ar-SA"/>
              </w:rPr>
              <w:t>за відеоінформацією</w:t>
            </w:r>
          </w:p>
        </w:tc>
      </w:tr>
    </w:tbl>
    <w:p w:rsidR="00C112CA" w:rsidRPr="00C112CA" w:rsidRDefault="00C112CA" w:rsidP="00C112CA">
      <w:pPr>
        <w:tabs>
          <w:tab w:val="left" w:leader="underscore" w:pos="8903"/>
        </w:tabs>
        <w:suppressAutoHyphens/>
        <w:spacing w:before="120" w:line="240" w:lineRule="auto"/>
        <w:ind w:firstLine="0"/>
        <w:jc w:val="left"/>
        <w:rPr>
          <w:sz w:val="26"/>
          <w:szCs w:val="24"/>
          <w:lang w:val="ru-RU" w:eastAsia="ar-SA"/>
        </w:rPr>
      </w:pPr>
    </w:p>
    <w:tbl>
      <w:tblPr>
        <w:tblW w:w="9464" w:type="dxa"/>
        <w:tblLook w:val="04A0"/>
      </w:tblPr>
      <w:tblGrid>
        <w:gridCol w:w="3227"/>
        <w:gridCol w:w="142"/>
        <w:gridCol w:w="1539"/>
        <w:gridCol w:w="1721"/>
        <w:gridCol w:w="122"/>
        <w:gridCol w:w="215"/>
        <w:gridCol w:w="371"/>
        <w:gridCol w:w="284"/>
        <w:gridCol w:w="1843"/>
      </w:tblGrid>
      <w:tr w:rsidR="00C112CA" w:rsidRPr="00C112CA" w:rsidTr="00C112CA">
        <w:trPr>
          <w:gridAfter w:val="3"/>
          <w:wAfter w:w="2498" w:type="dxa"/>
        </w:trPr>
        <w:tc>
          <w:tcPr>
            <w:tcW w:w="3369" w:type="dxa"/>
            <w:gridSpan w:val="2"/>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6"/>
                <w:lang w:eastAsia="ar-SA"/>
              </w:rPr>
            </w:pPr>
            <w:r w:rsidRPr="00C112CA">
              <w:rPr>
                <w:bCs/>
                <w:sz w:val="26"/>
                <w:szCs w:val="26"/>
                <w:lang w:eastAsia="ar-SA"/>
              </w:rPr>
              <w:t>Виконав: студент</w:t>
            </w:r>
          </w:p>
        </w:tc>
        <w:tc>
          <w:tcPr>
            <w:tcW w:w="1539" w:type="dxa"/>
            <w:tcBorders>
              <w:bottom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6"/>
                <w:lang w:val="ru-RU" w:eastAsia="ar-SA"/>
              </w:rPr>
            </w:pPr>
            <w:r w:rsidRPr="00C112CA">
              <w:rPr>
                <w:i/>
                <w:sz w:val="26"/>
                <w:szCs w:val="26"/>
                <w:lang w:val="ru-RU" w:eastAsia="ar-SA"/>
              </w:rPr>
              <w:t xml:space="preserve"> </w:t>
            </w:r>
            <w:r w:rsidRPr="00C112CA">
              <w:rPr>
                <w:i/>
                <w:sz w:val="26"/>
                <w:szCs w:val="26"/>
                <w:lang w:val="en-US" w:eastAsia="ar-SA"/>
              </w:rPr>
              <w:t>VI</w:t>
            </w:r>
            <w:r w:rsidRPr="00C112CA">
              <w:rPr>
                <w:i/>
                <w:sz w:val="26"/>
                <w:szCs w:val="26"/>
                <w:lang w:val="ru-RU" w:eastAsia="ar-SA"/>
              </w:rPr>
              <w:t xml:space="preserve">  </w:t>
            </w:r>
            <w:r w:rsidRPr="00C112CA">
              <w:rPr>
                <w:sz w:val="26"/>
                <w:szCs w:val="26"/>
                <w:lang w:val="ru-RU" w:eastAsia="ar-SA"/>
              </w:rPr>
              <w:t>курсу</w:t>
            </w:r>
          </w:p>
        </w:tc>
        <w:tc>
          <w:tcPr>
            <w:tcW w:w="1721" w:type="dxa"/>
            <w:tcBorders>
              <w:bottom w:val="single" w:sz="6" w:space="0" w:color="000000"/>
            </w:tcBorders>
            <w:tcMar>
              <w:left w:w="28" w:type="dxa"/>
              <w:right w:w="28" w:type="dxa"/>
            </w:tcMar>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6"/>
                <w:lang w:val="ru-RU" w:eastAsia="ar-SA"/>
              </w:rPr>
            </w:pPr>
            <w:r w:rsidRPr="00C112CA">
              <w:rPr>
                <w:sz w:val="26"/>
                <w:szCs w:val="26"/>
                <w:lang w:val="ru-RU" w:eastAsia="ar-SA"/>
              </w:rPr>
              <w:t>групи ІС-72мп</w:t>
            </w:r>
          </w:p>
        </w:tc>
        <w:tc>
          <w:tcPr>
            <w:tcW w:w="337" w:type="dxa"/>
            <w:gridSpan w:val="2"/>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6"/>
                <w:lang w:eastAsia="ar-SA"/>
              </w:rPr>
            </w:pPr>
          </w:p>
        </w:tc>
      </w:tr>
      <w:tr w:rsidR="00C112CA" w:rsidRPr="00C112CA" w:rsidTr="00C112CA">
        <w:trPr>
          <w:gridAfter w:val="2"/>
          <w:wAfter w:w="2127" w:type="dxa"/>
        </w:trPr>
        <w:tc>
          <w:tcPr>
            <w:tcW w:w="3227"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b/>
                <w:bCs/>
                <w:sz w:val="26"/>
                <w:szCs w:val="24"/>
                <w:lang w:eastAsia="ar-SA"/>
              </w:rPr>
            </w:pPr>
          </w:p>
        </w:tc>
        <w:tc>
          <w:tcPr>
            <w:tcW w:w="1681" w:type="dxa"/>
            <w:gridSpan w:val="2"/>
            <w:tcBorders>
              <w:top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eastAsia="ar-SA"/>
              </w:rPr>
            </w:pPr>
          </w:p>
        </w:tc>
        <w:tc>
          <w:tcPr>
            <w:tcW w:w="1843" w:type="dxa"/>
            <w:gridSpan w:val="2"/>
            <w:tcBorders>
              <w:top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eastAsia="ar-SA"/>
              </w:rPr>
            </w:pPr>
            <w:r w:rsidRPr="00C112CA">
              <w:rPr>
                <w:sz w:val="26"/>
                <w:szCs w:val="24"/>
                <w:vertAlign w:val="superscript"/>
                <w:lang w:val="ru-RU" w:eastAsia="ar-SA"/>
              </w:rPr>
              <w:t xml:space="preserve">             </w:t>
            </w:r>
            <w:r w:rsidRPr="00C112CA">
              <w:rPr>
                <w:sz w:val="26"/>
                <w:szCs w:val="24"/>
                <w:vertAlign w:val="superscript"/>
                <w:lang w:eastAsia="ar-SA"/>
              </w:rPr>
              <w:t>(</w:t>
            </w:r>
            <w:r w:rsidRPr="00C112CA">
              <w:rPr>
                <w:sz w:val="24"/>
                <w:szCs w:val="24"/>
                <w:vertAlign w:val="superscript"/>
                <w:lang w:eastAsia="ar-SA"/>
              </w:rPr>
              <w:t>шифр групи</w:t>
            </w:r>
            <w:r w:rsidRPr="00C112CA">
              <w:rPr>
                <w:sz w:val="26"/>
                <w:szCs w:val="24"/>
                <w:vertAlign w:val="superscript"/>
                <w:lang w:eastAsia="ar-SA"/>
              </w:rPr>
              <w:t>)</w:t>
            </w:r>
          </w:p>
        </w:tc>
        <w:tc>
          <w:tcPr>
            <w:tcW w:w="586" w:type="dxa"/>
            <w:gridSpan w:val="2"/>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r>
      <w:tr w:rsidR="00C112CA" w:rsidRPr="00C112CA" w:rsidTr="00C112CA">
        <w:tc>
          <w:tcPr>
            <w:tcW w:w="7337" w:type="dxa"/>
            <w:gridSpan w:val="7"/>
            <w:tcBorders>
              <w:bottom w:val="single" w:sz="6" w:space="0" w:color="000000"/>
            </w:tcBorders>
          </w:tcPr>
          <w:p w:rsidR="00C112CA" w:rsidRPr="00C112CA" w:rsidRDefault="00FB0C34"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i/>
                <w:sz w:val="26"/>
                <w:szCs w:val="24"/>
                <w:lang w:eastAsia="ar-SA"/>
              </w:rPr>
            </w:pPr>
            <w:r w:rsidRPr="00FB0C34">
              <w:rPr>
                <w:i/>
                <w:sz w:val="26"/>
                <w:szCs w:val="24"/>
                <w:lang w:eastAsia="ar-SA"/>
              </w:rPr>
              <w:t>Суханюк Марина Валентинівна</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843" w:type="dxa"/>
            <w:tcBorders>
              <w:bottom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r>
      <w:tr w:rsidR="00C112CA" w:rsidRPr="00C112CA" w:rsidTr="00C112CA">
        <w:tc>
          <w:tcPr>
            <w:tcW w:w="7337" w:type="dxa"/>
            <w:gridSpan w:val="7"/>
            <w:tcBorders>
              <w:top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4"/>
                <w:szCs w:val="24"/>
                <w:lang w:eastAsia="ar-SA"/>
              </w:rPr>
            </w:pPr>
            <w:r w:rsidRPr="00C112CA">
              <w:rPr>
                <w:sz w:val="24"/>
                <w:szCs w:val="24"/>
                <w:vertAlign w:val="superscript"/>
                <w:lang w:eastAsia="ar-SA"/>
              </w:rPr>
              <w:t>(прізвище, ім’я, по батькові)</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843" w:type="dxa"/>
            <w:tcBorders>
              <w:top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eastAsia="ar-SA"/>
              </w:rPr>
            </w:pPr>
            <w:r w:rsidRPr="00C112CA">
              <w:rPr>
                <w:sz w:val="26"/>
                <w:szCs w:val="24"/>
                <w:vertAlign w:val="superscript"/>
                <w:lang w:eastAsia="ar-SA"/>
              </w:rPr>
              <w:t>(підпис)</w:t>
            </w:r>
          </w:p>
        </w:tc>
      </w:tr>
    </w:tbl>
    <w:p w:rsidR="00C112CA" w:rsidRPr="00C112CA" w:rsidRDefault="00C112CA" w:rsidP="00C112CA">
      <w:pPr>
        <w:tabs>
          <w:tab w:val="left" w:leader="underscore" w:pos="8903"/>
        </w:tabs>
        <w:suppressAutoHyphens/>
        <w:spacing w:before="120" w:line="240" w:lineRule="auto"/>
        <w:ind w:firstLine="0"/>
        <w:jc w:val="left"/>
        <w:rPr>
          <w:sz w:val="16"/>
          <w:szCs w:val="16"/>
          <w:lang w:val="ru-RU" w:eastAsia="ar-SA"/>
        </w:rPr>
      </w:pPr>
    </w:p>
    <w:tbl>
      <w:tblPr>
        <w:tblW w:w="9465" w:type="dxa"/>
        <w:tblLook w:val="04A0"/>
      </w:tblPr>
      <w:tblGrid>
        <w:gridCol w:w="2665"/>
        <w:gridCol w:w="4673"/>
        <w:gridCol w:w="284"/>
        <w:gridCol w:w="1843"/>
      </w:tblGrid>
      <w:tr w:rsidR="00C112CA" w:rsidRPr="00C112CA" w:rsidTr="00C112CA">
        <w:tc>
          <w:tcPr>
            <w:tcW w:w="2665"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r w:rsidRPr="00C112CA">
              <w:rPr>
                <w:b/>
                <w:bCs/>
                <w:sz w:val="26"/>
                <w:szCs w:val="24"/>
                <w:lang w:eastAsia="ar-SA"/>
              </w:rPr>
              <w:t>Науковий керівник</w:t>
            </w:r>
          </w:p>
        </w:tc>
        <w:tc>
          <w:tcPr>
            <w:tcW w:w="4673" w:type="dxa"/>
            <w:tcBorders>
              <w:bottom w:val="single" w:sz="6" w:space="0" w:color="000000"/>
            </w:tcBorders>
          </w:tcPr>
          <w:p w:rsidR="00C112CA" w:rsidRPr="00FB0C34" w:rsidRDefault="00FB0C34"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i/>
                <w:sz w:val="26"/>
                <w:szCs w:val="24"/>
                <w:lang w:val="ru-RU" w:eastAsia="ar-SA"/>
              </w:rPr>
            </w:pPr>
            <w:r w:rsidRPr="00FB0C34">
              <w:rPr>
                <w:i/>
                <w:sz w:val="26"/>
                <w:szCs w:val="24"/>
                <w:lang w:eastAsia="ar-SA"/>
              </w:rPr>
              <w:t>професор, д.т.н., доцент</w:t>
            </w:r>
            <w:r w:rsidRPr="00FB0C34">
              <w:rPr>
                <w:i/>
                <w:sz w:val="26"/>
                <w:szCs w:val="24"/>
                <w:lang w:val="ru-RU" w:eastAsia="ar-SA"/>
              </w:rPr>
              <w:t xml:space="preserve"> Стеценко І.В.</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843" w:type="dxa"/>
            <w:tcBorders>
              <w:bottom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r>
      <w:tr w:rsidR="00C112CA" w:rsidRPr="00C112CA" w:rsidTr="00C112CA">
        <w:tc>
          <w:tcPr>
            <w:tcW w:w="2665"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b/>
                <w:bCs/>
                <w:sz w:val="26"/>
                <w:szCs w:val="24"/>
                <w:lang w:eastAsia="ar-SA"/>
              </w:rPr>
            </w:pPr>
          </w:p>
        </w:tc>
        <w:tc>
          <w:tcPr>
            <w:tcW w:w="4673" w:type="dxa"/>
            <w:tcBorders>
              <w:top w:val="single" w:sz="6" w:space="0" w:color="000000"/>
            </w:tcBorders>
          </w:tcPr>
          <w:p w:rsidR="00C112CA" w:rsidRPr="00C112CA" w:rsidRDefault="00C112CA" w:rsidP="00C112CA">
            <w:pPr>
              <w:tabs>
                <w:tab w:val="left" w:pos="162"/>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eastAsia="ar-SA"/>
              </w:rPr>
            </w:pPr>
            <w:r w:rsidRPr="00C112CA">
              <w:rPr>
                <w:sz w:val="24"/>
                <w:szCs w:val="24"/>
                <w:vertAlign w:val="superscript"/>
                <w:lang w:eastAsia="ar-SA"/>
              </w:rPr>
              <w:t>(посада, науковий ступінь, вчене звання, прізвище та ініціали</w:t>
            </w:r>
            <w:r w:rsidRPr="00C112CA">
              <w:rPr>
                <w:sz w:val="26"/>
                <w:szCs w:val="24"/>
                <w:vertAlign w:val="superscript"/>
                <w:lang w:eastAsia="ar-SA"/>
              </w:rPr>
              <w:t>)</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843" w:type="dxa"/>
            <w:tcBorders>
              <w:top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eastAsia="ar-SA"/>
              </w:rPr>
            </w:pPr>
            <w:r w:rsidRPr="00C112CA">
              <w:rPr>
                <w:sz w:val="26"/>
                <w:szCs w:val="24"/>
                <w:vertAlign w:val="superscript"/>
                <w:lang w:val="ru-RU" w:eastAsia="ar-SA"/>
              </w:rPr>
              <w:t xml:space="preserve">       </w:t>
            </w:r>
            <w:r w:rsidRPr="00C112CA">
              <w:rPr>
                <w:sz w:val="26"/>
                <w:szCs w:val="24"/>
                <w:vertAlign w:val="superscript"/>
                <w:lang w:eastAsia="ar-SA"/>
              </w:rPr>
              <w:t>(підпис)</w:t>
            </w:r>
          </w:p>
        </w:tc>
      </w:tr>
    </w:tbl>
    <w:p w:rsidR="00C112CA" w:rsidRPr="00C112CA" w:rsidRDefault="00C112CA" w:rsidP="00C112CA">
      <w:pPr>
        <w:tabs>
          <w:tab w:val="left" w:pos="3486"/>
          <w:tab w:val="left" w:leader="underscore" w:pos="5760"/>
          <w:tab w:val="left" w:pos="6120"/>
          <w:tab w:val="left" w:leader="underscore" w:pos="9540"/>
        </w:tabs>
        <w:suppressAutoHyphens/>
        <w:spacing w:line="240" w:lineRule="auto"/>
        <w:ind w:firstLine="0"/>
        <w:jc w:val="left"/>
        <w:rPr>
          <w:b/>
          <w:bCs/>
          <w:sz w:val="16"/>
          <w:szCs w:val="16"/>
          <w:lang w:eastAsia="ar-SA"/>
        </w:rPr>
      </w:pPr>
    </w:p>
    <w:tbl>
      <w:tblPr>
        <w:tblW w:w="0" w:type="auto"/>
        <w:tblLook w:val="04A0"/>
      </w:tblPr>
      <w:tblGrid>
        <w:gridCol w:w="2665"/>
        <w:gridCol w:w="284"/>
        <w:gridCol w:w="4536"/>
        <w:gridCol w:w="284"/>
        <w:gridCol w:w="1681"/>
      </w:tblGrid>
      <w:tr w:rsidR="00C112CA" w:rsidRPr="00C112CA" w:rsidTr="00C112CA">
        <w:tc>
          <w:tcPr>
            <w:tcW w:w="2665"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b/>
                <w:bCs/>
                <w:sz w:val="26"/>
                <w:szCs w:val="24"/>
                <w:lang w:eastAsia="ar-SA"/>
              </w:rPr>
            </w:pPr>
            <w:r w:rsidRPr="00C112CA">
              <w:rPr>
                <w:b/>
                <w:bCs/>
                <w:sz w:val="26"/>
                <w:szCs w:val="24"/>
                <w:lang w:eastAsia="ar-SA"/>
              </w:rPr>
              <w:t xml:space="preserve">Консультант </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4536" w:type="dxa"/>
            <w:tcBorders>
              <w:bottom w:val="single" w:sz="4" w:space="0" w:color="auto"/>
            </w:tcBorders>
            <w:vAlign w:val="bottom"/>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i/>
                <w:sz w:val="26"/>
                <w:szCs w:val="24"/>
                <w:lang w:eastAsia="ar-SA"/>
              </w:rPr>
            </w:pPr>
            <w:r w:rsidRPr="00C112CA">
              <w:rPr>
                <w:i/>
                <w:sz w:val="26"/>
                <w:szCs w:val="24"/>
                <w:lang w:eastAsia="ar-SA"/>
              </w:rPr>
              <w:t>доц., к. т. н., доц., Жданова О. Г.</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681" w:type="dxa"/>
            <w:tcBorders>
              <w:bottom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r>
      <w:tr w:rsidR="00C112CA" w:rsidRPr="00C112CA" w:rsidTr="00C112CA">
        <w:tc>
          <w:tcPr>
            <w:tcW w:w="2665"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b/>
                <w:bCs/>
                <w:sz w:val="26"/>
                <w:szCs w:val="24"/>
                <w:lang w:eastAsia="ar-SA"/>
              </w:rPr>
            </w:pP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4536" w:type="dxa"/>
            <w:tcBorders>
              <w:top w:val="single" w:sz="4" w:space="0" w:color="auto"/>
            </w:tcBorders>
            <w:vAlign w:val="bottom"/>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18"/>
                <w:szCs w:val="18"/>
                <w:lang w:eastAsia="ar-SA"/>
              </w:rPr>
            </w:pPr>
            <w:r w:rsidRPr="00C112CA">
              <w:rPr>
                <w:sz w:val="24"/>
                <w:szCs w:val="24"/>
                <w:vertAlign w:val="superscript"/>
                <w:lang w:eastAsia="ar-SA"/>
              </w:rPr>
              <w:t>(науковий ступінь, вчене звання, прізвище, ініціали)</w:t>
            </w:r>
          </w:p>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18"/>
                <w:szCs w:val="18"/>
                <w:lang w:eastAsia="ar-SA"/>
              </w:rPr>
            </w:pP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681"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18"/>
                <w:szCs w:val="18"/>
                <w:lang w:eastAsia="ar-SA"/>
              </w:rPr>
            </w:pPr>
            <w:r w:rsidRPr="00C112CA">
              <w:rPr>
                <w:sz w:val="18"/>
                <w:szCs w:val="18"/>
                <w:lang w:eastAsia="ar-SA"/>
              </w:rPr>
              <w:t xml:space="preserve">           (підпис)</w:t>
            </w:r>
          </w:p>
        </w:tc>
      </w:tr>
    </w:tbl>
    <w:p w:rsidR="00C112CA" w:rsidRPr="00C112CA" w:rsidRDefault="00C112CA" w:rsidP="00C112CA">
      <w:pPr>
        <w:suppressAutoHyphens/>
        <w:spacing w:line="240" w:lineRule="auto"/>
        <w:ind w:firstLine="0"/>
        <w:jc w:val="center"/>
        <w:rPr>
          <w:b/>
          <w:sz w:val="16"/>
          <w:szCs w:val="16"/>
          <w:lang w:val="ru-RU" w:eastAsia="ar-SA"/>
        </w:rPr>
      </w:pPr>
    </w:p>
    <w:tbl>
      <w:tblPr>
        <w:tblW w:w="0" w:type="auto"/>
        <w:tblLook w:val="04A0"/>
      </w:tblPr>
      <w:tblGrid>
        <w:gridCol w:w="2665"/>
        <w:gridCol w:w="284"/>
        <w:gridCol w:w="4536"/>
        <w:gridCol w:w="284"/>
        <w:gridCol w:w="1681"/>
      </w:tblGrid>
      <w:tr w:rsidR="00C112CA" w:rsidRPr="00C112CA" w:rsidTr="00C112CA">
        <w:tc>
          <w:tcPr>
            <w:tcW w:w="2665"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b/>
                <w:bCs/>
                <w:sz w:val="26"/>
                <w:szCs w:val="24"/>
                <w:lang w:eastAsia="ar-SA"/>
              </w:rPr>
            </w:pPr>
            <w:r w:rsidRPr="00C112CA">
              <w:rPr>
                <w:b/>
                <w:bCs/>
                <w:sz w:val="26"/>
                <w:szCs w:val="24"/>
                <w:lang w:val="ru-RU" w:eastAsia="ar-SA"/>
              </w:rPr>
              <w:t>Рецензент</w:t>
            </w:r>
            <w:r w:rsidRPr="00C112CA">
              <w:rPr>
                <w:b/>
                <w:bCs/>
                <w:sz w:val="26"/>
                <w:szCs w:val="24"/>
                <w:lang w:eastAsia="ar-SA"/>
              </w:rPr>
              <w:t xml:space="preserve"> </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4536" w:type="dxa"/>
            <w:tcBorders>
              <w:bottom w:val="single" w:sz="4" w:space="0" w:color="auto"/>
            </w:tcBorders>
            <w:vAlign w:val="bottom"/>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i/>
                <w:sz w:val="26"/>
                <w:szCs w:val="24"/>
                <w:lang w:val="ru-RU" w:eastAsia="ar-SA"/>
              </w:rPr>
            </w:pP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681" w:type="dxa"/>
            <w:tcBorders>
              <w:bottom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r>
      <w:tr w:rsidR="00C112CA" w:rsidRPr="00C112CA" w:rsidTr="00C112CA">
        <w:tc>
          <w:tcPr>
            <w:tcW w:w="2665"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b/>
                <w:bCs/>
                <w:sz w:val="26"/>
                <w:szCs w:val="24"/>
                <w:lang w:eastAsia="ar-SA"/>
              </w:rPr>
            </w:pP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4536" w:type="dxa"/>
            <w:tcBorders>
              <w:top w:val="single" w:sz="4" w:space="0" w:color="auto"/>
            </w:tcBorders>
            <w:vAlign w:val="bottom"/>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18"/>
                <w:szCs w:val="18"/>
                <w:lang w:eastAsia="ar-SA"/>
              </w:rPr>
            </w:pPr>
            <w:r w:rsidRPr="00C112CA">
              <w:rPr>
                <w:sz w:val="24"/>
                <w:szCs w:val="24"/>
                <w:vertAlign w:val="superscript"/>
                <w:lang w:eastAsia="ar-SA"/>
              </w:rPr>
              <w:t>(посада, науковий ступінь, вчене звання, прізвище та ініціали</w:t>
            </w:r>
            <w:r w:rsidRPr="00C112CA">
              <w:rPr>
                <w:sz w:val="26"/>
                <w:szCs w:val="24"/>
                <w:vertAlign w:val="superscript"/>
                <w:lang w:eastAsia="ar-SA"/>
              </w:rPr>
              <w:t>)</w:t>
            </w:r>
          </w:p>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18"/>
                <w:szCs w:val="18"/>
                <w:lang w:eastAsia="ar-SA"/>
              </w:rPr>
            </w:pP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681"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18"/>
                <w:szCs w:val="18"/>
                <w:lang w:eastAsia="ar-SA"/>
              </w:rPr>
            </w:pPr>
            <w:r w:rsidRPr="00C112CA">
              <w:rPr>
                <w:sz w:val="18"/>
                <w:szCs w:val="18"/>
                <w:lang w:eastAsia="ar-SA"/>
              </w:rPr>
              <w:t xml:space="preserve">           (підпис)</w:t>
            </w:r>
          </w:p>
        </w:tc>
      </w:tr>
    </w:tbl>
    <w:p w:rsidR="00C112CA" w:rsidRPr="00C112CA" w:rsidRDefault="00C112CA" w:rsidP="00C112CA">
      <w:pPr>
        <w:tabs>
          <w:tab w:val="left" w:pos="330"/>
        </w:tabs>
        <w:suppressAutoHyphens/>
        <w:spacing w:line="240" w:lineRule="auto"/>
        <w:ind w:left="4536" w:firstLine="0"/>
        <w:jc w:val="left"/>
        <w:rPr>
          <w:sz w:val="24"/>
          <w:szCs w:val="24"/>
          <w:lang w:eastAsia="ar-SA"/>
        </w:rPr>
      </w:pPr>
      <w:r w:rsidRPr="00C112CA">
        <w:rPr>
          <w:sz w:val="24"/>
          <w:szCs w:val="24"/>
          <w:lang w:eastAsia="ar-SA"/>
        </w:rPr>
        <w:t>Засвідчую, що у цій магістерській дисертації немає запозичень з праць інших авторів без відповідних посилань.</w:t>
      </w:r>
    </w:p>
    <w:tbl>
      <w:tblPr>
        <w:tblW w:w="9147" w:type="dxa"/>
        <w:tblLook w:val="04A0"/>
      </w:tblPr>
      <w:tblGrid>
        <w:gridCol w:w="4644"/>
        <w:gridCol w:w="2376"/>
        <w:gridCol w:w="284"/>
        <w:gridCol w:w="1843"/>
      </w:tblGrid>
      <w:tr w:rsidR="00C112CA" w:rsidRPr="00C112CA" w:rsidTr="00C112CA">
        <w:tc>
          <w:tcPr>
            <w:tcW w:w="464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2376"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val="ru-RU" w:eastAsia="ar-SA"/>
              </w:rPr>
            </w:pPr>
            <w:r w:rsidRPr="00C112CA">
              <w:rPr>
                <w:sz w:val="26"/>
                <w:szCs w:val="24"/>
                <w:lang w:val="ru-RU" w:eastAsia="ar-SA"/>
              </w:rPr>
              <w:t>Студент</w:t>
            </w: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val="ru-RU" w:eastAsia="ar-SA"/>
              </w:rPr>
            </w:pPr>
          </w:p>
        </w:tc>
        <w:tc>
          <w:tcPr>
            <w:tcW w:w="1843" w:type="dxa"/>
            <w:tcBorders>
              <w:bottom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r>
      <w:tr w:rsidR="00C112CA" w:rsidRPr="00C112CA" w:rsidTr="00C112CA">
        <w:tc>
          <w:tcPr>
            <w:tcW w:w="464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2376"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4"/>
                <w:szCs w:val="24"/>
                <w:lang w:eastAsia="ar-SA"/>
              </w:rPr>
            </w:pPr>
          </w:p>
        </w:tc>
        <w:tc>
          <w:tcPr>
            <w:tcW w:w="284" w:type="dxa"/>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left"/>
              <w:rPr>
                <w:sz w:val="26"/>
                <w:szCs w:val="24"/>
                <w:lang w:eastAsia="ar-SA"/>
              </w:rPr>
            </w:pPr>
          </w:p>
        </w:tc>
        <w:tc>
          <w:tcPr>
            <w:tcW w:w="1843" w:type="dxa"/>
            <w:tcBorders>
              <w:top w:val="single" w:sz="6" w:space="0" w:color="000000"/>
            </w:tcBorders>
          </w:tcPr>
          <w:p w:rsidR="00C112CA" w:rsidRPr="00C112CA" w:rsidRDefault="00C112CA" w:rsidP="00C112CA">
            <w:pPr>
              <w:tabs>
                <w:tab w:val="left" w:leader="underscore" w:pos="3060"/>
                <w:tab w:val="left" w:pos="3240"/>
                <w:tab w:val="left" w:leader="underscore" w:pos="7200"/>
                <w:tab w:val="left" w:pos="7380"/>
                <w:tab w:val="left" w:leader="underscore" w:pos="8903"/>
              </w:tabs>
              <w:suppressAutoHyphens/>
              <w:spacing w:line="240" w:lineRule="auto"/>
              <w:ind w:firstLine="0"/>
              <w:jc w:val="center"/>
              <w:rPr>
                <w:sz w:val="26"/>
                <w:szCs w:val="24"/>
                <w:lang w:eastAsia="ar-SA"/>
              </w:rPr>
            </w:pPr>
            <w:r w:rsidRPr="00C112CA">
              <w:rPr>
                <w:sz w:val="26"/>
                <w:szCs w:val="24"/>
                <w:vertAlign w:val="superscript"/>
                <w:lang w:eastAsia="ar-SA"/>
              </w:rPr>
              <w:t>(підпис)</w:t>
            </w:r>
          </w:p>
        </w:tc>
      </w:tr>
    </w:tbl>
    <w:p w:rsidR="00C112CA" w:rsidRPr="00C112CA" w:rsidRDefault="00C112CA" w:rsidP="00C112CA">
      <w:pPr>
        <w:suppressAutoHyphens/>
        <w:spacing w:before="240" w:line="240" w:lineRule="auto"/>
        <w:ind w:firstLine="0"/>
        <w:jc w:val="center"/>
        <w:rPr>
          <w:sz w:val="24"/>
          <w:szCs w:val="24"/>
          <w:lang w:eastAsia="ar-SA"/>
        </w:rPr>
      </w:pPr>
      <w:r w:rsidRPr="00C112CA">
        <w:rPr>
          <w:sz w:val="26"/>
          <w:szCs w:val="24"/>
          <w:lang w:eastAsia="ar-SA"/>
        </w:rPr>
        <w:t>Київ – 20</w:t>
      </w:r>
      <w:r w:rsidRPr="00C112CA">
        <w:rPr>
          <w:sz w:val="26"/>
          <w:szCs w:val="24"/>
          <w:lang w:val="ru-RU" w:eastAsia="ar-SA"/>
        </w:rPr>
        <w:t>1</w:t>
      </w:r>
      <w:r w:rsidRPr="00C112CA">
        <w:rPr>
          <w:sz w:val="26"/>
          <w:szCs w:val="24"/>
          <w:lang w:eastAsia="ar-SA"/>
        </w:rPr>
        <w:t>8</w:t>
      </w:r>
    </w:p>
    <w:p w:rsidR="00CF6867" w:rsidRDefault="006A1700">
      <w:pPr>
        <w:pStyle w:val="1"/>
      </w:pPr>
      <w:r>
        <w:lastRenderedPageBreak/>
        <w:t>РЕФЕРАТ</w:t>
      </w:r>
    </w:p>
    <w:p w:rsidR="00CF6867" w:rsidRDefault="006A1700">
      <w:pPr>
        <w:spacing w:before="120" w:after="120"/>
      </w:pPr>
      <w:r>
        <w:t>Магістерська дисертація: 95 с., 55 рис., 28 табл., 7 додатків, 44 джерел.</w:t>
      </w:r>
    </w:p>
    <w:p w:rsidR="00CF6867" w:rsidRDefault="006A1700">
      <w:r>
        <w:rPr>
          <w:b/>
        </w:rPr>
        <w:t>Актуальність.</w:t>
      </w:r>
      <w:r>
        <w:t xml:space="preserve"> Автоматичне розпізнавання автомобільних номерів  - популярна тема досліджень через велику кількість сфер застосування: автоматичний збір мита, дорожня поліція, контроль доступу до приватних секторів, моніторинг дорожнього руху. </w:t>
      </w:r>
    </w:p>
    <w:p w:rsidR="00CF6867" w:rsidRDefault="006A1700">
      <w:r>
        <w:t>Розпізнавання автомобільних номерів можна поділити на наступні три етапи:</w:t>
      </w:r>
    </w:p>
    <w:p w:rsidR="00CF6867" w:rsidRDefault="006A1700">
      <w:r>
        <w:t>- детектування автомобільного номеру;</w:t>
      </w:r>
    </w:p>
    <w:p w:rsidR="00CF6867" w:rsidRDefault="006A1700">
      <w:r>
        <w:t>- сегментація символів;</w:t>
      </w:r>
    </w:p>
    <w:p w:rsidR="00CF6867" w:rsidRDefault="006A1700">
      <w:r>
        <w:t>- розпізнавання.</w:t>
      </w:r>
    </w:p>
    <w:p w:rsidR="00CF6867" w:rsidRDefault="006A1700">
      <w:r>
        <w:t xml:space="preserve">Етап детектування має бути найбільш надійним та майже стовідсотково точним, оскільки у випадку помилок на даному етапі, наступні дії не матимуть сенсу. Існує низка методів, котрі починають етап детектування з пошуку саме машини, а вже потім – автомобільного номеру. Все це робиться з ціллю скорити час опрацювання зображення та усунути вірогідність помилкових спрацювань. </w:t>
      </w:r>
    </w:p>
    <w:p w:rsidR="00CF6867" w:rsidRDefault="006A1700">
      <w:pPr>
        <w:spacing w:after="120"/>
        <w:rPr>
          <w:highlight w:val="white"/>
        </w:rPr>
      </w:pPr>
      <w:r>
        <w:rPr>
          <w:b/>
        </w:rPr>
        <w:t>Мета дослідження</w:t>
      </w:r>
      <w:r>
        <w:t xml:space="preserve"> – </w:t>
      </w:r>
      <w:r>
        <w:rPr>
          <w:highlight w:val="white"/>
        </w:rPr>
        <w:t xml:space="preserve"> підвищення ефективності алгоритму розпізнавання автомобільних номерів за інформацією з відеопотоку в умовах обмежених ресурсів.</w:t>
      </w:r>
    </w:p>
    <w:p w:rsidR="00CF6867" w:rsidRDefault="006A1700">
      <w:pPr>
        <w:spacing w:after="120"/>
      </w:pPr>
      <w:r>
        <w:t>Для досягнення мети необхідно виконати наступні задачі:</w:t>
      </w:r>
    </w:p>
    <w:p w:rsidR="00CF6867" w:rsidRDefault="006A1700">
      <w:pPr>
        <w:numPr>
          <w:ilvl w:val="0"/>
          <w:numId w:val="13"/>
        </w:numPr>
        <w:spacing w:after="120"/>
        <w:ind w:left="0" w:firstLine="708"/>
        <w:contextualSpacing/>
      </w:pPr>
      <w:r>
        <w:t>проаналізувати останні дослідження у сфері розпізнавання автомобільних номерів;</w:t>
      </w:r>
    </w:p>
    <w:p w:rsidR="00CF6867" w:rsidRDefault="006A1700">
      <w:pPr>
        <w:numPr>
          <w:ilvl w:val="0"/>
          <w:numId w:val="13"/>
        </w:numPr>
        <w:spacing w:after="120"/>
        <w:ind w:left="0" w:firstLine="708"/>
        <w:contextualSpacing/>
      </w:pPr>
      <w:r>
        <w:t>розробити комбінацію методів, необхідних для розпізнавання автомобільних номерів;</w:t>
      </w:r>
    </w:p>
    <w:p w:rsidR="00CF6867" w:rsidRDefault="006A1700">
      <w:pPr>
        <w:numPr>
          <w:ilvl w:val="0"/>
          <w:numId w:val="13"/>
        </w:numPr>
        <w:spacing w:after="120"/>
        <w:ind w:left="0" w:firstLine="708"/>
        <w:contextualSpacing/>
      </w:pPr>
      <w:r>
        <w:t xml:space="preserve"> розробити алгоритм на основі комбінації розглянутих підходів;</w:t>
      </w:r>
    </w:p>
    <w:p w:rsidR="00CF6867" w:rsidRDefault="006A1700">
      <w:pPr>
        <w:numPr>
          <w:ilvl w:val="0"/>
          <w:numId w:val="13"/>
        </w:numPr>
        <w:spacing w:after="120"/>
        <w:ind w:left="0" w:firstLine="708"/>
        <w:contextualSpacing/>
      </w:pPr>
      <w:r>
        <w:t xml:space="preserve"> розробити програмну реалізацію розробленого алгоритму;</w:t>
      </w:r>
    </w:p>
    <w:p w:rsidR="00CF6867" w:rsidRDefault="006A1700">
      <w:pPr>
        <w:numPr>
          <w:ilvl w:val="0"/>
          <w:numId w:val="13"/>
        </w:numPr>
        <w:spacing w:after="120"/>
        <w:ind w:left="0" w:firstLine="708"/>
        <w:contextualSpacing/>
      </w:pPr>
      <w:r>
        <w:t>виконати аналіз отриманих результатів.</w:t>
      </w:r>
    </w:p>
    <w:p w:rsidR="00CF6867" w:rsidRDefault="006A1700">
      <w:pPr>
        <w:spacing w:after="120"/>
        <w:rPr>
          <w:highlight w:val="white"/>
        </w:rPr>
      </w:pPr>
      <w:r>
        <w:rPr>
          <w:b/>
        </w:rPr>
        <w:t>Об’єкт дослідження</w:t>
      </w:r>
      <w:r>
        <w:t xml:space="preserve"> –  </w:t>
      </w:r>
      <w:r>
        <w:rPr>
          <w:highlight w:val="white"/>
        </w:rPr>
        <w:t>процес розпізнавання автомобільних номерів.</w:t>
      </w:r>
    </w:p>
    <w:p w:rsidR="00CF6867" w:rsidRDefault="006A1700">
      <w:r>
        <w:rPr>
          <w:b/>
        </w:rPr>
        <w:t>Предмет дослідження</w:t>
      </w:r>
      <w:r>
        <w:t xml:space="preserve"> –  методи розпізнавання автомобільних номерів за відеоінформацією.</w:t>
      </w:r>
    </w:p>
    <w:p w:rsidR="00CF6867" w:rsidRDefault="006A1700">
      <w:pPr>
        <w:rPr>
          <w:color w:val="00000A"/>
        </w:rPr>
      </w:pPr>
      <w:r>
        <w:rPr>
          <w:b/>
        </w:rPr>
        <w:lastRenderedPageBreak/>
        <w:t xml:space="preserve"> </w:t>
      </w:r>
      <w:r>
        <w:rPr>
          <w:b/>
          <w:color w:val="00000A"/>
        </w:rPr>
        <w:t>Методи дослідження</w:t>
      </w:r>
      <w:r>
        <w:rPr>
          <w:color w:val="00000A"/>
        </w:rPr>
        <w:t>, застосовані у даній роботі, базуються на методах машинного навчання та експертної оцінки.</w:t>
      </w:r>
    </w:p>
    <w:p w:rsidR="00CF6867" w:rsidRDefault="006A1700">
      <w:r>
        <w:rPr>
          <w:b/>
        </w:rPr>
        <w:t>Наукова новизна</w:t>
      </w:r>
      <w:r>
        <w:t xml:space="preserve"> одержаних результатів:</w:t>
      </w:r>
    </w:p>
    <w:p w:rsidR="00CF6867" w:rsidRDefault="006A1700">
      <w:pPr>
        <w:numPr>
          <w:ilvl w:val="0"/>
          <w:numId w:val="19"/>
        </w:numPr>
        <w:ind w:left="0" w:firstLine="708"/>
        <w:contextualSpacing/>
      </w:pPr>
      <w:r>
        <w:rPr>
          <w:color w:val="00000A"/>
        </w:rPr>
        <w:t xml:space="preserve">вперше </w:t>
      </w:r>
      <w:r>
        <w:t>розроблена інформаційній технологія розпізнавання автомобільних номерів на пристроях з обмеженими ресурсами - мікрокомп'ютерах;</w:t>
      </w:r>
    </w:p>
    <w:p w:rsidR="00CF6867" w:rsidRDefault="006A1700">
      <w:pPr>
        <w:numPr>
          <w:ilvl w:val="0"/>
          <w:numId w:val="19"/>
        </w:numPr>
        <w:ind w:left="0" w:firstLine="708"/>
        <w:contextualSpacing/>
      </w:pPr>
      <w:r>
        <w:t xml:space="preserve">удосконалено алгоритм Yolo за рахунок використання попередньої обробки кадру відео за допомогою двостороннього згладжування.  </w:t>
      </w:r>
    </w:p>
    <w:p w:rsidR="00CF6867" w:rsidRDefault="006A1700">
      <w:pPr>
        <w:rPr>
          <w:b/>
          <w:color w:val="00000A"/>
        </w:rPr>
      </w:pPr>
      <w:r>
        <w:rPr>
          <w:b/>
          <w:color w:val="00000A"/>
        </w:rPr>
        <w:t>Публікації.</w:t>
      </w:r>
    </w:p>
    <w:p w:rsidR="00CF6867" w:rsidRDefault="006A1700">
      <w:pPr>
        <w:rPr>
          <w:color w:val="00000A"/>
        </w:rPr>
      </w:pPr>
      <w:r>
        <w:rPr>
          <w:color w:val="00000A"/>
        </w:rPr>
        <w:t xml:space="preserve">Суханюк М.В., Шишкін В.І. Архітектура інформаційної системи розпізнавання машин з відео-потоку інформації // VI Всеукраїнської науково-практичної конференції «Наукова Україна: проблеми сучасності та перспективи майбутнього» 26-27 грудня 2017 року. </w:t>
      </w:r>
    </w:p>
    <w:p w:rsidR="00CF6867" w:rsidRDefault="006A1700">
      <w:pPr>
        <w:rPr>
          <w:color w:val="00000A"/>
        </w:rPr>
      </w:pPr>
      <w:r>
        <w:rPr>
          <w:color w:val="00000A"/>
        </w:rPr>
        <w:t>Суханюк М.В., Шишкін В.І. Елементи моделі розумного відеореєстратора // Матеріали наукової конференції студентів, магістрантів та аспірантів «Інформатика та обчислювальна техніка» – ІОТ-2018 (23 – 24 квітня 2018 року).</w:t>
      </w:r>
    </w:p>
    <w:p w:rsidR="00CF6867" w:rsidRDefault="006A1700">
      <w:pPr>
        <w:rPr>
          <w:color w:val="00000A"/>
        </w:rPr>
      </w:pPr>
      <w:r>
        <w:rPr>
          <w:color w:val="00000A"/>
        </w:rPr>
        <w:t>Стеценко І.В., Суханюк М.В., Шишкін В.І. Програмно-апаратний комплекс розумного відеореєстратора // Технічні науки і технології - №4, 2018. - [Прийнята до друку].</w:t>
      </w:r>
    </w:p>
    <w:p w:rsidR="00CF6867" w:rsidRDefault="006A1700">
      <w:pPr>
        <w:rPr>
          <w:color w:val="00000A"/>
        </w:rPr>
      </w:pPr>
      <w:r>
        <w:rPr>
          <w:color w:val="00000A"/>
        </w:rPr>
        <w:t>Стеценко І.В., Суханюк М.В. Розпізнавання автомобільних номерів у режимі реального часу на основі YOLO-детектування // Конференція «Інформатика та обчислювальна техніка-ІОТ-2018»</w:t>
      </w:r>
    </w:p>
    <w:p w:rsidR="00CF6867" w:rsidRDefault="00C112CA">
      <w:pPr>
        <w:rPr>
          <w:color w:val="00000A"/>
        </w:rPr>
      </w:pPr>
      <w:r>
        <w:rPr>
          <w:color w:val="00000A"/>
        </w:rPr>
        <w:t>розпізнавання українських автомобільних номерів, тренування алгоритму, алгоритм yolo, tesseract, frame opencv, bbox, відеопотік</w:t>
      </w:r>
    </w:p>
    <w:p w:rsidR="00CF6867" w:rsidRDefault="00CF6867">
      <w:pPr>
        <w:rPr>
          <w:color w:val="00000A"/>
        </w:rPr>
      </w:pPr>
    </w:p>
    <w:p w:rsidR="008349C3" w:rsidRDefault="008349C3">
      <w:pPr>
        <w:rPr>
          <w:b/>
        </w:rPr>
      </w:pPr>
      <w:bookmarkStart w:id="1" w:name="_gjdgxs" w:colFirst="0" w:colLast="0"/>
      <w:bookmarkEnd w:id="1"/>
      <w:r>
        <w:br w:type="page"/>
      </w:r>
    </w:p>
    <w:p w:rsidR="00CF6867" w:rsidRDefault="006A1700">
      <w:pPr>
        <w:pStyle w:val="1"/>
      </w:pPr>
      <w:r>
        <w:lastRenderedPageBreak/>
        <w:t>ABSTRACT</w:t>
      </w:r>
    </w:p>
    <w:p w:rsidR="00CF6867" w:rsidRDefault="006A1700">
      <w:pPr>
        <w:spacing w:before="120" w:after="120"/>
      </w:pPr>
      <w:r>
        <w:t>Master's dissertation: 95 pages, 55 img., 28 tables., 7 additions, 44 sources.</w:t>
      </w:r>
    </w:p>
    <w:p w:rsidR="00CF6867" w:rsidRDefault="006A1700">
      <w:r>
        <w:rPr>
          <w:b/>
        </w:rPr>
        <w:t>Target setting.</w:t>
      </w:r>
      <w:r>
        <w:t xml:space="preserve"> Automatic recognition of car number plates is a popular topic of research through a large number of applications: automatic toll collection, road police, access control to private sectors, traffic monitoring.</w:t>
      </w:r>
    </w:p>
    <w:p w:rsidR="00CF6867" w:rsidRDefault="006A1700">
      <w:r>
        <w:t>Vehicle number recognition can be divided into the following three steps:</w:t>
      </w:r>
    </w:p>
    <w:p w:rsidR="00CF6867" w:rsidRDefault="006A1700">
      <w:r>
        <w:t>- Detection of the car number;</w:t>
      </w:r>
    </w:p>
    <w:p w:rsidR="00CF6867" w:rsidRDefault="006A1700">
      <w:r>
        <w:t>- Segmentation of symbols;</w:t>
      </w:r>
    </w:p>
    <w:p w:rsidR="00CF6867" w:rsidRDefault="006A1700">
      <w:r>
        <w:t>- Recognition.</w:t>
      </w:r>
    </w:p>
    <w:p w:rsidR="00CF6867" w:rsidRDefault="006A1700">
      <w:r>
        <w:t>The detection step should be the most reliable and almost absolutely accurate, since in the case of errors at this stage, the following actions will not be needed any more. There are a number of methods that start the detection with search of the car itself, and then the car number plate. All this is done with the purpose of taking time to process the image and eliminate the probability of false positives.</w:t>
      </w:r>
    </w:p>
    <w:p w:rsidR="00CF6867" w:rsidRDefault="006A1700">
      <w:r>
        <w:rPr>
          <w:b/>
        </w:rPr>
        <w:t>The research purpose</w:t>
      </w:r>
      <w:r>
        <w:t xml:space="preserve"> is to increase the effectiveness of the algorithm for recognition of automobile numbers by video stream.</w:t>
      </w:r>
    </w:p>
    <w:p w:rsidR="00CF6867" w:rsidRDefault="006A1700">
      <w:r>
        <w:t>To achieve the goal following tasks are needed to be accomplished:</w:t>
      </w:r>
    </w:p>
    <w:p w:rsidR="00CF6867" w:rsidRDefault="006A1700">
      <w:r>
        <w:t>- to analyze the latest research in the field of recognition of automobile numbers;</w:t>
      </w:r>
    </w:p>
    <w:p w:rsidR="00CF6867" w:rsidRDefault="006A1700">
      <w:r>
        <w:t>- to develop a combination of methods necessary for recognition of automobile numbers on microcomputers;</w:t>
      </w:r>
    </w:p>
    <w:p w:rsidR="00CF6867" w:rsidRDefault="006A1700">
      <w:r>
        <w:t>- develop an algorithm based on a combination of the approaches considered;</w:t>
      </w:r>
    </w:p>
    <w:p w:rsidR="00CF6867" w:rsidRDefault="006A1700">
      <w:r>
        <w:t>- develop software implementation of the developed algorithm;</w:t>
      </w:r>
    </w:p>
    <w:p w:rsidR="00CF6867" w:rsidRDefault="006A1700">
      <w:r>
        <w:t>- to analyze the results obtained.</w:t>
      </w:r>
    </w:p>
    <w:p w:rsidR="00CF6867" w:rsidRDefault="006A1700">
      <w:r>
        <w:t>The object of research is the process of recognition of automobile numbers.</w:t>
      </w:r>
    </w:p>
    <w:p w:rsidR="00CF6867" w:rsidRDefault="006A1700">
      <w:r>
        <w:rPr>
          <w:b/>
        </w:rPr>
        <w:t>Subject of research</w:t>
      </w:r>
      <w:r>
        <w:t xml:space="preserve"> - methods of recognition of automobile numbers by video information.</w:t>
      </w:r>
    </w:p>
    <w:p w:rsidR="00CF6867" w:rsidRDefault="006A1700">
      <w:r>
        <w:rPr>
          <w:b/>
        </w:rPr>
        <w:t>The research methods</w:t>
      </w:r>
      <w:r>
        <w:t xml:space="preserve"> used in this paper are based on methods of machine learning and expert assessment.</w:t>
      </w:r>
    </w:p>
    <w:p w:rsidR="00CF6867" w:rsidRDefault="006A1700">
      <w:r>
        <w:rPr>
          <w:b/>
        </w:rPr>
        <w:t>Scientific novelty</w:t>
      </w:r>
      <w:r>
        <w:t xml:space="preserve"> </w:t>
      </w:r>
    </w:p>
    <w:p w:rsidR="00CF6867" w:rsidRDefault="006A1700">
      <w:pPr>
        <w:numPr>
          <w:ilvl w:val="0"/>
          <w:numId w:val="10"/>
        </w:numPr>
        <w:ind w:left="0" w:firstLine="708"/>
        <w:contextualSpacing/>
      </w:pPr>
      <w:r>
        <w:lastRenderedPageBreak/>
        <w:t>For the first time the information technology of recognition of automobile numbers on the devices with limited resources - microcomputers, was developed.</w:t>
      </w:r>
    </w:p>
    <w:p w:rsidR="00CF6867" w:rsidRDefault="006A1700">
      <w:pPr>
        <w:numPr>
          <w:ilvl w:val="0"/>
          <w:numId w:val="10"/>
        </w:numPr>
        <w:ind w:left="0" w:firstLine="708"/>
        <w:contextualSpacing/>
      </w:pPr>
      <w:r>
        <w:t>Improved Yolo algorithm by using pre-processing of video frame using bilateral smoothing.</w:t>
      </w:r>
    </w:p>
    <w:p w:rsidR="00CF6867" w:rsidRDefault="006A1700">
      <w:pPr>
        <w:rPr>
          <w:b/>
        </w:rPr>
      </w:pPr>
      <w:r>
        <w:rPr>
          <w:b/>
        </w:rPr>
        <w:t>Publications</w:t>
      </w:r>
    </w:p>
    <w:p w:rsidR="00CF6867" w:rsidRDefault="006A1700">
      <w:r>
        <w:t>Sukhaniuk M., Shyshkin V. Architecture of the Information System of Machine Recognition from the Video Information Flow // VI All-Ukrainian Scientific and Practical Conference "Scientific Ukraine: Problems of the Present and Future of the Future", December 26-27, 2017.</w:t>
      </w:r>
    </w:p>
    <w:p w:rsidR="00CF6867" w:rsidRDefault="006A1700">
      <w:r>
        <w:t>Sukhaniuk M., Shyshkin V. Elements of the model of a smart DVR // Materials of the scientific conference of students, graduate students and postgraduates "Informatics and Computer Science" - IOT-2018 (April 23-24, 2018).</w:t>
      </w:r>
    </w:p>
    <w:p w:rsidR="00CF6867" w:rsidRDefault="006A1700">
      <w:r>
        <w:t>Stetsenko I., Sukhaniuk M., Shyshkin V. Software-hardware complex of smart DVR // Technical sciences and technologies - № 4, 2018.</w:t>
      </w:r>
    </w:p>
    <w:p w:rsidR="00CF6867" w:rsidRDefault="006A1700">
      <w:r>
        <w:t>Stetsenko I., Sukhaniuk M. Recognition of automobile numbers in real time on the basis of YOLO-detection // Conference "Informatics and Computing-IOT-2018"</w:t>
      </w:r>
    </w:p>
    <w:p w:rsidR="00CF6867" w:rsidRDefault="00C112CA">
      <w:r>
        <w:t>recognition of ukrainian automobile numbers, algorithm training, yogo algorithm, tesseract, frame opencv, bbox, video stream</w:t>
      </w:r>
    </w:p>
    <w:p w:rsidR="00CF6867" w:rsidRDefault="00CF6867"/>
    <w:p w:rsidR="00CF6867" w:rsidRDefault="00CF6867"/>
    <w:p w:rsidR="00CF6867" w:rsidRDefault="00CF6867">
      <w:pPr>
        <w:rPr>
          <w:color w:val="00000A"/>
        </w:rPr>
      </w:pPr>
    </w:p>
    <w:p w:rsidR="00CF6867" w:rsidRDefault="00CF6867">
      <w:pPr>
        <w:rPr>
          <w:color w:val="00000A"/>
        </w:rPr>
      </w:pPr>
    </w:p>
    <w:p w:rsidR="00CF6867" w:rsidRDefault="00CF6867">
      <w:pPr>
        <w:rPr>
          <w:color w:val="00000A"/>
        </w:rPr>
      </w:pPr>
    </w:p>
    <w:p w:rsidR="00CF6867" w:rsidRDefault="00CF6867">
      <w:pPr>
        <w:jc w:val="center"/>
        <w:rPr>
          <w:b/>
        </w:rPr>
      </w:pPr>
    </w:p>
    <w:p w:rsidR="008349C3" w:rsidRDefault="008349C3">
      <w:pPr>
        <w:rPr>
          <w:b/>
        </w:rPr>
      </w:pPr>
      <w:r>
        <w:rPr>
          <w:b/>
        </w:rPr>
        <w:br w:type="page"/>
      </w:r>
    </w:p>
    <w:p w:rsidR="00CF6867" w:rsidRDefault="006A1700">
      <w:pPr>
        <w:ind w:firstLine="0"/>
        <w:jc w:val="center"/>
        <w:rPr>
          <w:b/>
        </w:rPr>
      </w:pPr>
      <w:r>
        <w:rPr>
          <w:b/>
        </w:rPr>
        <w:lastRenderedPageBreak/>
        <w:t>ЗМІСТ</w:t>
      </w:r>
    </w:p>
    <w:sdt>
      <w:sdtPr>
        <w:id w:val="365963277"/>
        <w:docPartObj>
          <w:docPartGallery w:val="Table of Contents"/>
          <w:docPartUnique/>
        </w:docPartObj>
      </w:sdtPr>
      <w:sdtContent>
        <w:p w:rsidR="00CF6867" w:rsidRDefault="00C8436C">
          <w:pPr>
            <w:tabs>
              <w:tab w:val="right" w:pos="10204"/>
            </w:tabs>
            <w:spacing w:before="200"/>
            <w:ind w:firstLine="0"/>
          </w:pPr>
          <w:r>
            <w:fldChar w:fldCharType="begin"/>
          </w:r>
          <w:r w:rsidR="006A1700">
            <w:instrText xml:space="preserve"> TOC \h \u \z </w:instrText>
          </w:r>
          <w:r>
            <w:fldChar w:fldCharType="separate"/>
          </w:r>
          <w:hyperlink w:anchor="_30j0zll">
            <w:r w:rsidR="006A1700">
              <w:rPr>
                <w:b/>
              </w:rPr>
              <w:t>ВСТУП</w:t>
            </w:r>
          </w:hyperlink>
          <w:r w:rsidR="006A1700">
            <w:t>…………………………………………………………………………………….</w:t>
          </w:r>
          <w:r w:rsidR="006A1700">
            <w:rPr>
              <w:b/>
            </w:rPr>
            <w:tab/>
          </w:r>
          <w:r>
            <w:fldChar w:fldCharType="begin"/>
          </w:r>
          <w:r w:rsidR="006A1700">
            <w:instrText xml:space="preserve"> PAGEREF _30j0zll \h </w:instrText>
          </w:r>
          <w:r>
            <w:fldChar w:fldCharType="separate"/>
          </w:r>
          <w:r w:rsidR="006A1700">
            <w:rPr>
              <w:b/>
            </w:rPr>
            <w:t>7</w:t>
          </w:r>
          <w:r>
            <w:fldChar w:fldCharType="end"/>
          </w:r>
        </w:p>
        <w:p w:rsidR="00CF6867" w:rsidRDefault="006A1700">
          <w:pPr>
            <w:tabs>
              <w:tab w:val="right" w:pos="10204"/>
            </w:tabs>
            <w:spacing w:before="200"/>
            <w:ind w:firstLine="0"/>
          </w:pPr>
          <w:r>
            <w:rPr>
              <w:b/>
            </w:rPr>
            <w:t>1</w:t>
          </w:r>
          <w:r>
            <w:t xml:space="preserve"> </w:t>
          </w:r>
          <w:hyperlink w:anchor="_1fob9te">
            <w:r>
              <w:rPr>
                <w:b/>
              </w:rPr>
              <w:t xml:space="preserve">ПРОЕКТНІ РІШЕННЯ З РОЗРОБКИ ІНФОРМАЦІЙНОЇ ТЕХНОЛОГІЇ РОЗПІЗНАВАННЯ АВТОМОБІЛЬНИХ НОМЕРІВ ЗА ВІДЕОІНФОРМАЦІЄЮ </w:t>
            </w:r>
          </w:hyperlink>
          <w:r>
            <w:t>…….…………….…………….…………….…………….…………….…………….…..</w:t>
          </w:r>
          <w:hyperlink w:anchor="_1fob9te">
            <w:r>
              <w:rPr>
                <w:b/>
              </w:rPr>
              <w:t>10</w:t>
            </w:r>
          </w:hyperlink>
        </w:p>
        <w:p w:rsidR="00CF6867" w:rsidRDefault="006A1700">
          <w:pPr>
            <w:tabs>
              <w:tab w:val="right" w:pos="10204"/>
            </w:tabs>
            <w:spacing w:before="60"/>
            <w:ind w:left="360" w:firstLine="0"/>
          </w:pPr>
          <w:r>
            <w:t xml:space="preserve">1.1 </w:t>
          </w:r>
          <w:hyperlink w:anchor="_3znysh7">
            <w:r>
              <w:t>Опис бізнес-процесів</w:t>
            </w:r>
          </w:hyperlink>
          <w:r>
            <w:t>…………………………………………………………….</w:t>
          </w:r>
          <w:r>
            <w:tab/>
          </w:r>
          <w:r w:rsidR="00C8436C">
            <w:fldChar w:fldCharType="begin"/>
          </w:r>
          <w:r>
            <w:instrText xml:space="preserve"> PAGEREF _3znysh7 \h </w:instrText>
          </w:r>
          <w:r w:rsidR="00C8436C">
            <w:fldChar w:fldCharType="separate"/>
          </w:r>
          <w:r>
            <w:t>10</w:t>
          </w:r>
          <w:r w:rsidR="00C8436C">
            <w:fldChar w:fldCharType="end"/>
          </w:r>
        </w:p>
        <w:p w:rsidR="00CF6867" w:rsidRDefault="006A1700">
          <w:pPr>
            <w:tabs>
              <w:tab w:val="right" w:pos="10204"/>
            </w:tabs>
            <w:spacing w:before="60"/>
            <w:ind w:left="360" w:firstLine="0"/>
          </w:pPr>
          <w:r>
            <w:t xml:space="preserve">1.2 </w:t>
          </w:r>
          <w:hyperlink w:anchor="_2et92p0">
            <w:r>
              <w:t>Опис процесу діяльності</w:t>
            </w:r>
          </w:hyperlink>
          <w:r>
            <w:t>…………………………………………………………</w:t>
          </w:r>
          <w:r>
            <w:tab/>
          </w:r>
          <w:r w:rsidR="00C8436C">
            <w:fldChar w:fldCharType="begin"/>
          </w:r>
          <w:r>
            <w:instrText xml:space="preserve"> PAGEREF _2et92p0 \h </w:instrText>
          </w:r>
          <w:r w:rsidR="00C8436C">
            <w:fldChar w:fldCharType="separate"/>
          </w:r>
          <w:r>
            <w:t>10</w:t>
          </w:r>
          <w:r w:rsidR="00C8436C">
            <w:fldChar w:fldCharType="end"/>
          </w:r>
        </w:p>
        <w:p w:rsidR="00CF6867" w:rsidRDefault="006A1700">
          <w:pPr>
            <w:tabs>
              <w:tab w:val="right" w:pos="10204"/>
            </w:tabs>
            <w:spacing w:before="60"/>
            <w:ind w:left="360" w:firstLine="0"/>
          </w:pPr>
          <w:r>
            <w:t xml:space="preserve">1.3 </w:t>
          </w:r>
          <w:hyperlink w:anchor="_tyjcwt">
            <w:r>
              <w:t>Актори і функції</w:t>
            </w:r>
          </w:hyperlink>
          <w:r>
            <w:t>…………………………………………………………………..</w:t>
          </w:r>
          <w:r>
            <w:tab/>
          </w:r>
          <w:r w:rsidR="00C8436C">
            <w:fldChar w:fldCharType="begin"/>
          </w:r>
          <w:r>
            <w:instrText xml:space="preserve"> PAGEREF _tyjcwt \h </w:instrText>
          </w:r>
          <w:r w:rsidR="00C8436C">
            <w:fldChar w:fldCharType="separate"/>
          </w:r>
          <w:r>
            <w:t>11</w:t>
          </w:r>
          <w:r w:rsidR="00C8436C">
            <w:fldChar w:fldCharType="end"/>
          </w:r>
        </w:p>
        <w:p w:rsidR="00CF6867" w:rsidRDefault="006A1700">
          <w:pPr>
            <w:tabs>
              <w:tab w:val="right" w:pos="10204"/>
            </w:tabs>
            <w:spacing w:before="60"/>
            <w:ind w:left="360" w:firstLine="0"/>
          </w:pPr>
          <w:r>
            <w:t xml:space="preserve">1.4 </w:t>
          </w:r>
          <w:hyperlink w:anchor="_1t3h5sf">
            <w:r>
              <w:t>Опис постановки задачі</w:t>
            </w:r>
          </w:hyperlink>
          <w:r>
            <w:t>………………………………………………………….</w:t>
          </w:r>
          <w:r>
            <w:tab/>
          </w:r>
          <w:r w:rsidR="00C8436C">
            <w:fldChar w:fldCharType="begin"/>
          </w:r>
          <w:r>
            <w:instrText xml:space="preserve"> PAGEREF _1t3h5sf \h </w:instrText>
          </w:r>
          <w:r w:rsidR="00C8436C">
            <w:fldChar w:fldCharType="separate"/>
          </w:r>
          <w:r>
            <w:t>13</w:t>
          </w:r>
          <w:r w:rsidR="00C8436C">
            <w:fldChar w:fldCharType="end"/>
          </w:r>
        </w:p>
        <w:p w:rsidR="00CF6867" w:rsidRDefault="006A1700">
          <w:pPr>
            <w:tabs>
              <w:tab w:val="right" w:pos="10204"/>
            </w:tabs>
            <w:spacing w:before="60"/>
            <w:ind w:left="360" w:firstLine="0"/>
          </w:pPr>
          <w:r>
            <w:t xml:space="preserve">1.5 </w:t>
          </w:r>
          <w:hyperlink w:anchor="_4d34og8">
            <w:r>
              <w:t>Рішення з інформаційного забезпечення</w:t>
            </w:r>
          </w:hyperlink>
          <w:r>
            <w:t>………………………………………..</w:t>
          </w:r>
          <w:r>
            <w:tab/>
          </w:r>
          <w:r w:rsidR="00C8436C">
            <w:fldChar w:fldCharType="begin"/>
          </w:r>
          <w:r>
            <w:instrText xml:space="preserve"> PAGEREF _4d34og8 \h </w:instrText>
          </w:r>
          <w:r w:rsidR="00C8436C">
            <w:fldChar w:fldCharType="separate"/>
          </w:r>
          <w:r>
            <w:t>13</w:t>
          </w:r>
          <w:r w:rsidR="00C8436C">
            <w:fldChar w:fldCharType="end"/>
          </w:r>
        </w:p>
        <w:p w:rsidR="00CF6867" w:rsidRDefault="00C8436C">
          <w:pPr>
            <w:tabs>
              <w:tab w:val="right" w:pos="10204"/>
            </w:tabs>
            <w:spacing w:before="60"/>
            <w:ind w:left="360" w:firstLine="0"/>
          </w:pPr>
          <w:hyperlink w:anchor="_j82s8bbyumqr">
            <w:r w:rsidR="006A1700">
              <w:t>Висновок до розділу</w:t>
            </w:r>
          </w:hyperlink>
          <w:r w:rsidR="006A1700">
            <w:t>………………………………………………………………….</w:t>
          </w:r>
          <w:r w:rsidR="006A1700">
            <w:tab/>
          </w:r>
          <w:r>
            <w:fldChar w:fldCharType="begin"/>
          </w:r>
          <w:r w:rsidR="006A1700">
            <w:instrText xml:space="preserve"> PAGEREF _j82s8bbyumqr \h </w:instrText>
          </w:r>
          <w:r>
            <w:fldChar w:fldCharType="separate"/>
          </w:r>
          <w:r w:rsidR="006A1700">
            <w:t>16</w:t>
          </w:r>
          <w:r>
            <w:fldChar w:fldCharType="end"/>
          </w:r>
        </w:p>
        <w:p w:rsidR="00CF6867" w:rsidRDefault="006A1700">
          <w:pPr>
            <w:tabs>
              <w:tab w:val="right" w:pos="10204"/>
            </w:tabs>
            <w:spacing w:before="200"/>
            <w:ind w:firstLine="0"/>
          </w:pPr>
          <w:r>
            <w:rPr>
              <w:b/>
            </w:rPr>
            <w:t>2</w:t>
          </w:r>
          <w:r>
            <w:t xml:space="preserve"> </w:t>
          </w:r>
          <w:hyperlink w:anchor="_2s8eyo1">
            <w:r>
              <w:rPr>
                <w:b/>
              </w:rPr>
              <w:t>МОДЕЛІ ТА МЕТОДИ РОЗПІЗНАВАННЯ АВТОМОБІЛЬНИХ НОМЕРІВ</w:t>
            </w:r>
          </w:hyperlink>
          <w:r>
            <w:t>..</w:t>
          </w:r>
          <w:r>
            <w:rPr>
              <w:b/>
            </w:rPr>
            <w:tab/>
          </w:r>
          <w:r w:rsidR="00C8436C">
            <w:fldChar w:fldCharType="begin"/>
          </w:r>
          <w:r>
            <w:instrText xml:space="preserve"> PAGEREF _2s8eyo1 \h </w:instrText>
          </w:r>
          <w:r w:rsidR="00C8436C">
            <w:fldChar w:fldCharType="separate"/>
          </w:r>
          <w:r>
            <w:rPr>
              <w:b/>
            </w:rPr>
            <w:t>17</w:t>
          </w:r>
          <w:r w:rsidR="00C8436C">
            <w:fldChar w:fldCharType="end"/>
          </w:r>
        </w:p>
        <w:p w:rsidR="00CF6867" w:rsidRDefault="006A1700">
          <w:pPr>
            <w:tabs>
              <w:tab w:val="right" w:pos="10204"/>
            </w:tabs>
            <w:spacing w:before="60"/>
            <w:ind w:left="360" w:firstLine="0"/>
          </w:pPr>
          <w:r>
            <w:t xml:space="preserve">2.1 </w:t>
          </w:r>
          <w:hyperlink w:anchor="_17dp8vu">
            <w:r>
              <w:t>Змістовна постановка задачі</w:t>
            </w:r>
          </w:hyperlink>
          <w:r>
            <w:t>…………………………………………………….</w:t>
          </w:r>
          <w:r>
            <w:rPr>
              <w:b/>
            </w:rPr>
            <w:t>.</w:t>
          </w:r>
          <w:r>
            <w:tab/>
          </w:r>
          <w:r w:rsidR="00C8436C">
            <w:fldChar w:fldCharType="begin"/>
          </w:r>
          <w:r>
            <w:instrText xml:space="preserve"> PAGEREF _17dp8vu \h </w:instrText>
          </w:r>
          <w:r w:rsidR="00C8436C">
            <w:fldChar w:fldCharType="separate"/>
          </w:r>
          <w:r>
            <w:t>17</w:t>
          </w:r>
          <w:r w:rsidR="00C8436C">
            <w:fldChar w:fldCharType="end"/>
          </w:r>
        </w:p>
        <w:p w:rsidR="00CF6867" w:rsidRDefault="006A1700">
          <w:pPr>
            <w:tabs>
              <w:tab w:val="right" w:pos="10204"/>
            </w:tabs>
            <w:spacing w:before="60"/>
            <w:ind w:left="360" w:firstLine="0"/>
          </w:pPr>
          <w:r>
            <w:t xml:space="preserve">2.2 </w:t>
          </w:r>
          <w:hyperlink w:anchor="_3rdcrjn">
            <w:r>
              <w:t>Математична модель задачі локалізації автомобільного номеру</w:t>
            </w:r>
          </w:hyperlink>
          <w:r>
            <w:t>……………...</w:t>
          </w:r>
          <w:r>
            <w:tab/>
          </w:r>
          <w:r w:rsidR="00C8436C">
            <w:fldChar w:fldCharType="begin"/>
          </w:r>
          <w:r>
            <w:instrText xml:space="preserve"> PAGEREF _3rdcrjn \h </w:instrText>
          </w:r>
          <w:r w:rsidR="00C8436C">
            <w:fldChar w:fldCharType="separate"/>
          </w:r>
          <w:r>
            <w:t>17</w:t>
          </w:r>
          <w:r w:rsidR="00C8436C">
            <w:fldChar w:fldCharType="end"/>
          </w:r>
        </w:p>
        <w:p w:rsidR="00CF6867" w:rsidRDefault="006A1700">
          <w:pPr>
            <w:tabs>
              <w:tab w:val="right" w:pos="10204"/>
            </w:tabs>
            <w:spacing w:before="60"/>
            <w:ind w:left="360" w:firstLine="0"/>
          </w:pPr>
          <w:r>
            <w:t xml:space="preserve">2.3 </w:t>
          </w:r>
          <w:hyperlink w:anchor="_rkol88gr9jmj">
            <w:r>
              <w:t>Математична модель задачі розпізнавання образів</w:t>
            </w:r>
          </w:hyperlink>
          <w:r>
            <w:t>……………………………</w:t>
          </w:r>
          <w:r>
            <w:tab/>
          </w:r>
          <w:r w:rsidR="00C8436C">
            <w:fldChar w:fldCharType="begin"/>
          </w:r>
          <w:r>
            <w:instrText xml:space="preserve"> PAGEREF _rkol88gr9jmj \h </w:instrText>
          </w:r>
          <w:r w:rsidR="00C8436C">
            <w:fldChar w:fldCharType="separate"/>
          </w:r>
          <w:r>
            <w:t>20</w:t>
          </w:r>
          <w:r w:rsidR="00C8436C">
            <w:fldChar w:fldCharType="end"/>
          </w:r>
        </w:p>
        <w:p w:rsidR="00CF6867" w:rsidRDefault="006A1700">
          <w:pPr>
            <w:tabs>
              <w:tab w:val="right" w:pos="10204"/>
            </w:tabs>
            <w:spacing w:before="60"/>
            <w:ind w:left="360" w:firstLine="0"/>
          </w:pPr>
          <w:r>
            <w:t xml:space="preserve">2.4 </w:t>
          </w:r>
          <w:hyperlink w:anchor="_vx2grsomtqot">
            <w:r>
              <w:t>Огляд методів розв’язання</w:t>
            </w:r>
          </w:hyperlink>
          <w:r>
            <w:t>……………………………………………………….</w:t>
          </w:r>
          <w:r>
            <w:tab/>
          </w:r>
          <w:r w:rsidR="00C8436C">
            <w:fldChar w:fldCharType="begin"/>
          </w:r>
          <w:r>
            <w:instrText xml:space="preserve"> PAGEREF _vx2grsomtqot \h </w:instrText>
          </w:r>
          <w:r w:rsidR="00C8436C">
            <w:fldChar w:fldCharType="separate"/>
          </w:r>
          <w:r>
            <w:t>21</w:t>
          </w:r>
          <w:r w:rsidR="00C8436C">
            <w:fldChar w:fldCharType="end"/>
          </w:r>
        </w:p>
        <w:p w:rsidR="00CF6867" w:rsidRDefault="006A1700">
          <w:pPr>
            <w:tabs>
              <w:tab w:val="right" w:pos="10204"/>
            </w:tabs>
            <w:spacing w:before="60"/>
            <w:ind w:left="360" w:firstLine="0"/>
          </w:pPr>
          <w:r>
            <w:t xml:space="preserve">2.5 </w:t>
          </w:r>
          <w:hyperlink w:anchor="_lnxbz9">
            <w:r>
              <w:t>Адаптація методу розв’язання задачі</w:t>
            </w:r>
          </w:hyperlink>
          <w:r>
            <w:t>……………………………………………</w:t>
          </w:r>
          <w:r>
            <w:tab/>
          </w:r>
          <w:r w:rsidR="00C8436C">
            <w:fldChar w:fldCharType="begin"/>
          </w:r>
          <w:r>
            <w:instrText xml:space="preserve"> PAGEREF _lnxbz9 \h </w:instrText>
          </w:r>
          <w:r w:rsidR="00C8436C">
            <w:fldChar w:fldCharType="separate"/>
          </w:r>
          <w:r>
            <w:t>33</w:t>
          </w:r>
          <w:r w:rsidR="00C8436C">
            <w:fldChar w:fldCharType="end"/>
          </w:r>
        </w:p>
        <w:p w:rsidR="00CF6867" w:rsidRDefault="006A1700">
          <w:pPr>
            <w:tabs>
              <w:tab w:val="right" w:pos="10204"/>
            </w:tabs>
            <w:spacing w:before="60"/>
            <w:ind w:left="360" w:firstLine="0"/>
          </w:pPr>
          <w:r>
            <w:t xml:space="preserve">2.6 </w:t>
          </w:r>
          <w:hyperlink w:anchor="_fwzmh7kijmys">
            <w:r>
              <w:t>Удосконалення алгоритму за допомогою попередньої обробки зображення</w:t>
            </w:r>
          </w:hyperlink>
          <w:r>
            <w:t>...</w:t>
          </w:r>
          <w:r>
            <w:tab/>
          </w:r>
          <w:r w:rsidR="00C8436C">
            <w:fldChar w:fldCharType="begin"/>
          </w:r>
          <w:r>
            <w:instrText xml:space="preserve"> PAGEREF _fwzmh7kijmys \h </w:instrText>
          </w:r>
          <w:r w:rsidR="00C8436C">
            <w:fldChar w:fldCharType="separate"/>
          </w:r>
          <w:r>
            <w:t>39</w:t>
          </w:r>
          <w:r w:rsidR="00C8436C">
            <w:fldChar w:fldCharType="end"/>
          </w:r>
        </w:p>
        <w:p w:rsidR="00CF6867" w:rsidRDefault="006A1700">
          <w:pPr>
            <w:tabs>
              <w:tab w:val="right" w:pos="10204"/>
            </w:tabs>
            <w:spacing w:before="60"/>
            <w:ind w:left="360" w:firstLine="0"/>
          </w:pPr>
          <w:r>
            <w:t xml:space="preserve">2.7 </w:t>
          </w:r>
          <w:hyperlink w:anchor="_er75txoay1wc">
            <w:r>
              <w:t>Результати досліджень ефективності алгоритму</w:t>
            </w:r>
          </w:hyperlink>
          <w:r>
            <w:t>……………………………….</w:t>
          </w:r>
          <w:r>
            <w:tab/>
          </w:r>
          <w:r w:rsidR="00C8436C">
            <w:fldChar w:fldCharType="begin"/>
          </w:r>
          <w:r>
            <w:instrText xml:space="preserve"> PAGEREF _er75txoay1wc \h </w:instrText>
          </w:r>
          <w:r w:rsidR="00C8436C">
            <w:fldChar w:fldCharType="separate"/>
          </w:r>
          <w:r>
            <w:t>41</w:t>
          </w:r>
          <w:r w:rsidR="00C8436C">
            <w:fldChar w:fldCharType="end"/>
          </w:r>
        </w:p>
        <w:p w:rsidR="00CF6867" w:rsidRDefault="006A1700">
          <w:pPr>
            <w:tabs>
              <w:tab w:val="right" w:pos="10204"/>
            </w:tabs>
            <w:spacing w:before="60"/>
            <w:ind w:left="360" w:firstLine="0"/>
          </w:pPr>
          <w:r>
            <w:t xml:space="preserve">2.8 </w:t>
          </w:r>
          <w:hyperlink w:anchor="_tbimsh20hmnc">
            <w:r>
              <w:t>Перетворення координат у YOLO</w:t>
            </w:r>
          </w:hyperlink>
          <w:r>
            <w:t>………………………………………………</w:t>
          </w:r>
          <w:r>
            <w:tab/>
          </w:r>
          <w:r w:rsidR="00C8436C">
            <w:fldChar w:fldCharType="begin"/>
          </w:r>
          <w:r>
            <w:instrText xml:space="preserve"> PAGEREF _tbimsh20hmnc \h </w:instrText>
          </w:r>
          <w:r w:rsidR="00C8436C">
            <w:fldChar w:fldCharType="separate"/>
          </w:r>
          <w:r>
            <w:t>52</w:t>
          </w:r>
          <w:r w:rsidR="00C8436C">
            <w:fldChar w:fldCharType="end"/>
          </w:r>
        </w:p>
        <w:p w:rsidR="00CF6867" w:rsidRDefault="006A1700">
          <w:pPr>
            <w:tabs>
              <w:tab w:val="right" w:pos="10204"/>
            </w:tabs>
            <w:spacing w:before="60"/>
            <w:ind w:left="360" w:firstLine="0"/>
          </w:pPr>
          <w:r>
            <w:lastRenderedPageBreak/>
            <w:t xml:space="preserve">2.9 </w:t>
          </w:r>
          <w:hyperlink w:anchor="_z337ya">
            <w:r>
              <w:t>Тренування алгоритму YOLO</w:t>
            </w:r>
          </w:hyperlink>
          <w:r>
            <w:t>…………………………………………………...</w:t>
          </w:r>
          <w:r>
            <w:tab/>
          </w:r>
          <w:r w:rsidR="00C8436C">
            <w:fldChar w:fldCharType="begin"/>
          </w:r>
          <w:r>
            <w:instrText xml:space="preserve"> PAGEREF _z337ya \h </w:instrText>
          </w:r>
          <w:r w:rsidR="00C8436C">
            <w:fldChar w:fldCharType="separate"/>
          </w:r>
          <w:r>
            <w:t>54</w:t>
          </w:r>
          <w:r w:rsidR="00C8436C">
            <w:fldChar w:fldCharType="end"/>
          </w:r>
        </w:p>
        <w:p w:rsidR="00CF6867" w:rsidRDefault="00C8436C">
          <w:pPr>
            <w:tabs>
              <w:tab w:val="right" w:pos="10204"/>
            </w:tabs>
            <w:spacing w:before="60"/>
            <w:ind w:left="360" w:firstLine="0"/>
          </w:pPr>
          <w:hyperlink w:anchor="_e0lwt1p9wf7s">
            <w:r w:rsidR="006A1700">
              <w:t>Висновок до розділу</w:t>
            </w:r>
          </w:hyperlink>
          <w:r w:rsidR="006A1700">
            <w:t>………………………………………………………………….</w:t>
          </w:r>
          <w:r w:rsidR="006A1700">
            <w:tab/>
          </w:r>
          <w:r>
            <w:fldChar w:fldCharType="begin"/>
          </w:r>
          <w:r w:rsidR="006A1700">
            <w:instrText xml:space="preserve"> PAGEREF _e0lwt1p9wf7s \h </w:instrText>
          </w:r>
          <w:r>
            <w:fldChar w:fldCharType="separate"/>
          </w:r>
          <w:r w:rsidR="006A1700">
            <w:t>55</w:t>
          </w:r>
          <w:r>
            <w:fldChar w:fldCharType="end"/>
          </w:r>
        </w:p>
        <w:p w:rsidR="00CF6867" w:rsidRDefault="006A1700">
          <w:pPr>
            <w:tabs>
              <w:tab w:val="right" w:pos="10204"/>
            </w:tabs>
            <w:spacing w:before="200"/>
            <w:ind w:firstLine="0"/>
          </w:pPr>
          <w:r>
            <w:rPr>
              <w:b/>
            </w:rPr>
            <w:t>3</w:t>
          </w:r>
          <w:r>
            <w:t xml:space="preserve"> </w:t>
          </w:r>
          <w:hyperlink w:anchor="_v4uewk5y41xk">
            <w:r>
              <w:rPr>
                <w:b/>
              </w:rPr>
              <w:t>ОПИС ПРОГРАМНОГО ТА ТЕХНІЧНОГО ЗАБЕЗПЕЧЕННЯ</w:t>
            </w:r>
          </w:hyperlink>
          <w:r>
            <w:t>………………</w:t>
          </w:r>
          <w:r>
            <w:rPr>
              <w:b/>
            </w:rPr>
            <w:tab/>
          </w:r>
          <w:r w:rsidR="00C8436C">
            <w:fldChar w:fldCharType="begin"/>
          </w:r>
          <w:r>
            <w:instrText xml:space="preserve"> PAGEREF _v4uewk5y41xk \h </w:instrText>
          </w:r>
          <w:r w:rsidR="00C8436C">
            <w:fldChar w:fldCharType="separate"/>
          </w:r>
          <w:r>
            <w:rPr>
              <w:b/>
            </w:rPr>
            <w:t>56</w:t>
          </w:r>
          <w:r w:rsidR="00C8436C">
            <w:fldChar w:fldCharType="end"/>
          </w:r>
        </w:p>
        <w:p w:rsidR="00CF6867" w:rsidRDefault="006A1700">
          <w:pPr>
            <w:tabs>
              <w:tab w:val="right" w:pos="10204"/>
            </w:tabs>
            <w:spacing w:before="60"/>
            <w:ind w:left="360" w:firstLine="0"/>
          </w:pPr>
          <w:r>
            <w:t xml:space="preserve">3.1 </w:t>
          </w:r>
          <w:hyperlink w:anchor="_44sinio">
            <w:r>
              <w:t>Засоби розробки</w:t>
            </w:r>
          </w:hyperlink>
          <w:r>
            <w:t>…………………………………………………………………..</w:t>
          </w:r>
          <w:r>
            <w:tab/>
          </w:r>
          <w:r w:rsidR="00C8436C">
            <w:fldChar w:fldCharType="begin"/>
          </w:r>
          <w:r>
            <w:instrText xml:space="preserve"> PAGEREF _44sinio \h </w:instrText>
          </w:r>
          <w:r w:rsidR="00C8436C">
            <w:fldChar w:fldCharType="separate"/>
          </w:r>
          <w:r>
            <w:t>56</w:t>
          </w:r>
          <w:r w:rsidR="00C8436C">
            <w:fldChar w:fldCharType="end"/>
          </w:r>
        </w:p>
        <w:p w:rsidR="00CF6867" w:rsidRDefault="006A1700">
          <w:pPr>
            <w:tabs>
              <w:tab w:val="right" w:pos="10204"/>
            </w:tabs>
            <w:spacing w:before="60"/>
            <w:ind w:left="360" w:firstLine="0"/>
          </w:pPr>
          <w:r>
            <w:t xml:space="preserve">3.2 </w:t>
          </w:r>
          <w:hyperlink w:anchor="_e47namz7cudy">
            <w:r>
              <w:t>Архітектура програмного забезпечення</w:t>
            </w:r>
          </w:hyperlink>
          <w:r>
            <w:t>………………………………………...</w:t>
          </w:r>
          <w:r>
            <w:tab/>
          </w:r>
          <w:r w:rsidR="00C8436C">
            <w:fldChar w:fldCharType="begin"/>
          </w:r>
          <w:r>
            <w:instrText xml:space="preserve"> PAGEREF _e47namz7cudy \h </w:instrText>
          </w:r>
          <w:r w:rsidR="00C8436C">
            <w:fldChar w:fldCharType="separate"/>
          </w:r>
          <w:r>
            <w:t>57</w:t>
          </w:r>
          <w:r w:rsidR="00C8436C">
            <w:fldChar w:fldCharType="end"/>
          </w:r>
        </w:p>
        <w:p w:rsidR="00CF6867" w:rsidRDefault="006A1700">
          <w:pPr>
            <w:tabs>
              <w:tab w:val="right" w:pos="10204"/>
            </w:tabs>
            <w:spacing w:before="60"/>
            <w:ind w:left="360" w:firstLine="0"/>
          </w:pPr>
          <w:r>
            <w:t xml:space="preserve">3.3 </w:t>
          </w:r>
          <w:hyperlink w:anchor="_2hfb5eomqui8">
            <w:r>
              <w:t>Опис технічного забезпечення</w:t>
            </w:r>
          </w:hyperlink>
          <w:r>
            <w:t>…………………………………………………..</w:t>
          </w:r>
          <w:r>
            <w:tab/>
          </w:r>
          <w:r w:rsidR="00C8436C">
            <w:fldChar w:fldCharType="begin"/>
          </w:r>
          <w:r>
            <w:instrText xml:space="preserve"> PAGEREF _2hfb5eomqui8 \h </w:instrText>
          </w:r>
          <w:r w:rsidR="00C8436C">
            <w:fldChar w:fldCharType="separate"/>
          </w:r>
          <w:r>
            <w:t>70</w:t>
          </w:r>
          <w:r w:rsidR="00C8436C">
            <w:fldChar w:fldCharType="end"/>
          </w:r>
        </w:p>
        <w:p w:rsidR="00CF6867" w:rsidRDefault="00C8436C">
          <w:pPr>
            <w:tabs>
              <w:tab w:val="right" w:pos="10204"/>
            </w:tabs>
            <w:spacing w:before="60"/>
            <w:ind w:left="360" w:firstLine="0"/>
          </w:pPr>
          <w:hyperlink w:anchor="_rxmmddj3hacb">
            <w:r w:rsidR="006A1700">
              <w:t>Висновок до розділу</w:t>
            </w:r>
          </w:hyperlink>
          <w:r w:rsidR="006A1700">
            <w:t>………………………………………………………………….</w:t>
          </w:r>
          <w:r w:rsidR="006A1700">
            <w:tab/>
          </w:r>
          <w:r>
            <w:fldChar w:fldCharType="begin"/>
          </w:r>
          <w:r w:rsidR="006A1700">
            <w:instrText xml:space="preserve"> PAGEREF _rxmmddj3hacb \h </w:instrText>
          </w:r>
          <w:r>
            <w:fldChar w:fldCharType="separate"/>
          </w:r>
          <w:r w:rsidR="006A1700">
            <w:t>70</w:t>
          </w:r>
          <w:r>
            <w:fldChar w:fldCharType="end"/>
          </w:r>
        </w:p>
        <w:p w:rsidR="00CF6867" w:rsidRDefault="006A1700">
          <w:pPr>
            <w:tabs>
              <w:tab w:val="right" w:pos="10204"/>
            </w:tabs>
            <w:spacing w:before="200"/>
            <w:ind w:firstLine="0"/>
          </w:pPr>
          <w:r>
            <w:rPr>
              <w:b/>
            </w:rPr>
            <w:t>4</w:t>
          </w:r>
          <w:r>
            <w:t xml:space="preserve"> </w:t>
          </w:r>
          <w:hyperlink w:anchor="_2xcytpi">
            <w:r>
              <w:rPr>
                <w:b/>
              </w:rPr>
              <w:t>РОЗРОБКА СТАРТАП-ПРОЕКТУ</w:t>
            </w:r>
          </w:hyperlink>
          <w:r>
            <w:t>………….………….………….………….……</w:t>
          </w:r>
          <w:r>
            <w:rPr>
              <w:b/>
            </w:rPr>
            <w:tab/>
          </w:r>
          <w:r w:rsidR="00C8436C">
            <w:fldChar w:fldCharType="begin"/>
          </w:r>
          <w:r>
            <w:instrText xml:space="preserve"> PAGEREF _2xcytpi \h </w:instrText>
          </w:r>
          <w:r w:rsidR="00C8436C">
            <w:fldChar w:fldCharType="separate"/>
          </w:r>
          <w:r>
            <w:rPr>
              <w:b/>
            </w:rPr>
            <w:t>72</w:t>
          </w:r>
          <w:r w:rsidR="00C8436C">
            <w:fldChar w:fldCharType="end"/>
          </w:r>
        </w:p>
        <w:p w:rsidR="00CF6867" w:rsidRDefault="006A1700">
          <w:pPr>
            <w:tabs>
              <w:tab w:val="right" w:pos="10204"/>
            </w:tabs>
            <w:spacing w:before="60"/>
            <w:ind w:left="360" w:firstLine="0"/>
          </w:pPr>
          <w:r>
            <w:t xml:space="preserve">4.1 </w:t>
          </w:r>
          <w:hyperlink w:anchor="_1ci93xb">
            <w:r>
              <w:t>Опис ідеї проекту.</w:t>
            </w:r>
          </w:hyperlink>
          <w:r>
            <w:t>………….………….………….………….………….………..</w:t>
          </w:r>
          <w:r>
            <w:tab/>
          </w:r>
          <w:r w:rsidR="00C8436C">
            <w:fldChar w:fldCharType="begin"/>
          </w:r>
          <w:r>
            <w:instrText xml:space="preserve"> PAGEREF _1ci93xb \h </w:instrText>
          </w:r>
          <w:r w:rsidR="00C8436C">
            <w:fldChar w:fldCharType="separate"/>
          </w:r>
          <w:r>
            <w:t>72</w:t>
          </w:r>
          <w:r w:rsidR="00C8436C">
            <w:fldChar w:fldCharType="end"/>
          </w:r>
        </w:p>
        <w:p w:rsidR="00CF6867" w:rsidRDefault="006A1700">
          <w:pPr>
            <w:tabs>
              <w:tab w:val="right" w:pos="10204"/>
            </w:tabs>
            <w:spacing w:before="60"/>
            <w:ind w:left="360" w:firstLine="0"/>
          </w:pPr>
          <w:r>
            <w:t xml:space="preserve">4.2 </w:t>
          </w:r>
          <w:hyperlink w:anchor="_eqs02yz7xo6n">
            <w:r>
              <w:t>Технологічний аудит ідеї проекту</w:t>
            </w:r>
          </w:hyperlink>
          <w:r>
            <w:t>…….…………….…………….……………..</w:t>
          </w:r>
          <w:r>
            <w:tab/>
          </w:r>
          <w:r w:rsidR="00C8436C">
            <w:fldChar w:fldCharType="begin"/>
          </w:r>
          <w:r>
            <w:instrText xml:space="preserve"> PAGEREF _eqs02yz7xo6n \h </w:instrText>
          </w:r>
          <w:r w:rsidR="00C8436C">
            <w:fldChar w:fldCharType="separate"/>
          </w:r>
          <w:r>
            <w:t>74</w:t>
          </w:r>
          <w:r w:rsidR="00C8436C">
            <w:fldChar w:fldCharType="end"/>
          </w:r>
        </w:p>
        <w:p w:rsidR="00CF6867" w:rsidRDefault="006A1700">
          <w:pPr>
            <w:tabs>
              <w:tab w:val="right" w:pos="10204"/>
            </w:tabs>
            <w:spacing w:before="60"/>
            <w:ind w:left="360" w:firstLine="0"/>
          </w:pPr>
          <w:r>
            <w:t xml:space="preserve">4.3 </w:t>
          </w:r>
          <w:hyperlink w:anchor="_t4o6hmq1six7">
            <w:r>
              <w:t>Аналіз ринкових можливостей запуску стартап-проекту</w:t>
            </w:r>
          </w:hyperlink>
          <w:r>
            <w:t>…….………………..</w:t>
          </w:r>
          <w:r>
            <w:tab/>
          </w:r>
          <w:r w:rsidR="00C8436C">
            <w:fldChar w:fldCharType="begin"/>
          </w:r>
          <w:r>
            <w:instrText xml:space="preserve"> PAGEREF _t4o6hmq1six7 \h </w:instrText>
          </w:r>
          <w:r w:rsidR="00C8436C">
            <w:fldChar w:fldCharType="separate"/>
          </w:r>
          <w:r>
            <w:t>75</w:t>
          </w:r>
          <w:r w:rsidR="00C8436C">
            <w:fldChar w:fldCharType="end"/>
          </w:r>
        </w:p>
        <w:p w:rsidR="00CF6867" w:rsidRDefault="006A1700">
          <w:pPr>
            <w:tabs>
              <w:tab w:val="right" w:pos="10204"/>
            </w:tabs>
            <w:spacing w:before="60"/>
            <w:ind w:left="360" w:firstLine="0"/>
          </w:pPr>
          <w:r>
            <w:t xml:space="preserve">4.4 </w:t>
          </w:r>
          <w:hyperlink w:anchor="_hyqb9ohfa8el">
            <w:r>
              <w:t>Розроблення ринкової стратегії проекту</w:t>
            </w:r>
          </w:hyperlink>
          <w:r>
            <w:t>…….…………….…………….………</w:t>
          </w:r>
          <w:r>
            <w:tab/>
          </w:r>
          <w:r w:rsidR="00C8436C">
            <w:fldChar w:fldCharType="begin"/>
          </w:r>
          <w:r>
            <w:instrText xml:space="preserve"> PAGEREF _hyqb9ohfa8el \h </w:instrText>
          </w:r>
          <w:r w:rsidR="00C8436C">
            <w:fldChar w:fldCharType="separate"/>
          </w:r>
          <w:r>
            <w:t>83</w:t>
          </w:r>
          <w:r w:rsidR="00C8436C">
            <w:fldChar w:fldCharType="end"/>
          </w:r>
        </w:p>
        <w:p w:rsidR="00CF6867" w:rsidRDefault="006A1700">
          <w:pPr>
            <w:tabs>
              <w:tab w:val="right" w:pos="10204"/>
            </w:tabs>
            <w:spacing w:before="60"/>
            <w:ind w:left="360" w:firstLine="0"/>
          </w:pPr>
          <w:r>
            <w:t xml:space="preserve">4.5 </w:t>
          </w:r>
          <w:hyperlink w:anchor="_jozkxffyki45">
            <w:r>
              <w:t>Розроблення маркетингової програми стартап-проекту</w:t>
            </w:r>
          </w:hyperlink>
          <w:r>
            <w:t>…….…………….…...</w:t>
          </w:r>
          <w:r>
            <w:tab/>
          </w:r>
          <w:r w:rsidR="00C8436C">
            <w:fldChar w:fldCharType="begin"/>
          </w:r>
          <w:r>
            <w:instrText xml:space="preserve"> PAGEREF _jozkxffyki45 \h </w:instrText>
          </w:r>
          <w:r w:rsidR="00C8436C">
            <w:fldChar w:fldCharType="separate"/>
          </w:r>
          <w:r>
            <w:t>85</w:t>
          </w:r>
          <w:r w:rsidR="00C8436C">
            <w:fldChar w:fldCharType="end"/>
          </w:r>
        </w:p>
        <w:p w:rsidR="00CF6867" w:rsidRDefault="00C8436C">
          <w:pPr>
            <w:tabs>
              <w:tab w:val="right" w:pos="10204"/>
            </w:tabs>
            <w:spacing w:before="60"/>
            <w:ind w:left="360" w:firstLine="0"/>
          </w:pPr>
          <w:hyperlink w:anchor="_i7z2hu2geixd">
            <w:r w:rsidR="006A1700">
              <w:t>Висновки до розділу</w:t>
            </w:r>
          </w:hyperlink>
          <w:r w:rsidR="006A1700">
            <w:t>…….…………….…………….…………….…………….……</w:t>
          </w:r>
          <w:r w:rsidR="006A1700">
            <w:tab/>
          </w:r>
          <w:r>
            <w:fldChar w:fldCharType="begin"/>
          </w:r>
          <w:r w:rsidR="006A1700">
            <w:instrText xml:space="preserve"> PAGEREF _i7z2hu2geixd \h </w:instrText>
          </w:r>
          <w:r>
            <w:fldChar w:fldCharType="separate"/>
          </w:r>
          <w:r w:rsidR="006A1700">
            <w:t>88</w:t>
          </w:r>
          <w:r>
            <w:fldChar w:fldCharType="end"/>
          </w:r>
        </w:p>
        <w:p w:rsidR="00CF6867" w:rsidRDefault="00C8436C">
          <w:pPr>
            <w:tabs>
              <w:tab w:val="right" w:pos="10204"/>
            </w:tabs>
            <w:spacing w:before="200"/>
            <w:ind w:firstLine="0"/>
          </w:pPr>
          <w:hyperlink w:anchor="_2u52aixzoz0c">
            <w:r w:rsidR="006A1700">
              <w:rPr>
                <w:b/>
              </w:rPr>
              <w:t>ВИСНОВКИ</w:t>
            </w:r>
          </w:hyperlink>
          <w:r w:rsidR="006A1700">
            <w:t>…….…………….…………….…………….…………….…………….…</w:t>
          </w:r>
          <w:r w:rsidR="006A1700">
            <w:rPr>
              <w:b/>
            </w:rPr>
            <w:tab/>
          </w:r>
          <w:r>
            <w:fldChar w:fldCharType="begin"/>
          </w:r>
          <w:r w:rsidR="006A1700">
            <w:instrText xml:space="preserve"> PAGEREF _2u52aixzoz0c \h </w:instrText>
          </w:r>
          <w:r>
            <w:fldChar w:fldCharType="separate"/>
          </w:r>
          <w:r w:rsidR="006A1700">
            <w:rPr>
              <w:b/>
            </w:rPr>
            <w:t>89</w:t>
          </w:r>
          <w:r>
            <w:fldChar w:fldCharType="end"/>
          </w:r>
        </w:p>
        <w:p w:rsidR="00CF6867" w:rsidRDefault="00C8436C">
          <w:pPr>
            <w:tabs>
              <w:tab w:val="right" w:pos="10204"/>
            </w:tabs>
            <w:spacing w:before="200"/>
            <w:ind w:firstLine="0"/>
          </w:pPr>
          <w:hyperlink w:anchor="_e1kg8v6368uq">
            <w:r w:rsidR="006A1700">
              <w:rPr>
                <w:b/>
              </w:rPr>
              <w:t>ПЕРЕЛІК ПОСИЛАНЬ</w:t>
            </w:r>
          </w:hyperlink>
          <w:r w:rsidR="006A1700">
            <w:t>…….…………….…………….…………….…………….…</w:t>
          </w:r>
          <w:r w:rsidR="006A1700">
            <w:rPr>
              <w:b/>
            </w:rPr>
            <w:tab/>
          </w:r>
          <w:r>
            <w:fldChar w:fldCharType="begin"/>
          </w:r>
          <w:r w:rsidR="006A1700">
            <w:instrText xml:space="preserve"> PAGEREF _e1kg8v6368uq \h </w:instrText>
          </w:r>
          <w:r>
            <w:fldChar w:fldCharType="separate"/>
          </w:r>
          <w:r w:rsidR="006A1700">
            <w:rPr>
              <w:b/>
            </w:rPr>
            <w:t>90</w:t>
          </w:r>
          <w:r>
            <w:fldChar w:fldCharType="end"/>
          </w:r>
        </w:p>
        <w:p w:rsidR="00CF6867" w:rsidRDefault="00C8436C">
          <w:pPr>
            <w:tabs>
              <w:tab w:val="right" w:pos="10204"/>
            </w:tabs>
            <w:spacing w:before="200"/>
            <w:ind w:firstLine="0"/>
          </w:pPr>
          <w:hyperlink w:anchor="_j18m2ej6fey">
            <w:r w:rsidR="006A1700">
              <w:rPr>
                <w:b/>
              </w:rPr>
              <w:t>ДОДАТОК А Графічний матеріал</w:t>
            </w:r>
          </w:hyperlink>
          <w:r w:rsidR="006A1700">
            <w:t>…….…………….…………….…………….……</w:t>
          </w:r>
          <w:r w:rsidR="006A1700">
            <w:rPr>
              <w:b/>
            </w:rPr>
            <w:tab/>
          </w:r>
          <w:r>
            <w:fldChar w:fldCharType="begin"/>
          </w:r>
          <w:r w:rsidR="006A1700">
            <w:instrText xml:space="preserve"> PAGEREF _j18m2ej6fey \h </w:instrText>
          </w:r>
          <w:r>
            <w:fldChar w:fldCharType="separate"/>
          </w:r>
          <w:r w:rsidR="006A1700">
            <w:rPr>
              <w:b/>
            </w:rPr>
            <w:t>95</w:t>
          </w:r>
          <w:r>
            <w:fldChar w:fldCharType="end"/>
          </w:r>
        </w:p>
        <w:p w:rsidR="00CF6867" w:rsidRDefault="00C8436C">
          <w:pPr>
            <w:tabs>
              <w:tab w:val="right" w:pos="10204"/>
            </w:tabs>
            <w:spacing w:before="60"/>
            <w:ind w:left="360" w:firstLine="0"/>
          </w:pPr>
          <w:hyperlink w:anchor="_t5f9q9nczxka">
            <w:r w:rsidR="006A1700">
              <w:t>Схема структурна діяльності для процесу розпізнавання</w:t>
            </w:r>
          </w:hyperlink>
          <w:r w:rsidR="006A1700">
            <w:t>…….…………………...</w:t>
          </w:r>
          <w:r w:rsidR="006A1700">
            <w:tab/>
          </w:r>
          <w:r>
            <w:fldChar w:fldCharType="begin"/>
          </w:r>
          <w:r w:rsidR="006A1700">
            <w:instrText xml:space="preserve"> PAGEREF _t5f9q9nczxka \h </w:instrText>
          </w:r>
          <w:r>
            <w:fldChar w:fldCharType="separate"/>
          </w:r>
          <w:r w:rsidR="006A1700">
            <w:t>9</w:t>
          </w:r>
          <w:r>
            <w:fldChar w:fldCharType="end"/>
          </w:r>
          <w:r w:rsidR="006A1700">
            <w:t>6</w:t>
          </w:r>
        </w:p>
        <w:p w:rsidR="00CF6867" w:rsidRDefault="00C8436C">
          <w:pPr>
            <w:tabs>
              <w:tab w:val="right" w:pos="10204"/>
            </w:tabs>
            <w:spacing w:before="60"/>
            <w:ind w:left="360" w:firstLine="0"/>
          </w:pPr>
          <w:hyperlink w:anchor="_4fgotgoqxtaf">
            <w:r w:rsidR="006A1700">
              <w:t>Схема структурна прецедентів</w:t>
            </w:r>
          </w:hyperlink>
          <w:r w:rsidR="006A1700">
            <w:t>…….…………….…………….…………….………</w:t>
          </w:r>
          <w:r w:rsidR="006A1700">
            <w:tab/>
          </w:r>
          <w:r>
            <w:fldChar w:fldCharType="begin"/>
          </w:r>
          <w:r w:rsidR="006A1700">
            <w:instrText xml:space="preserve"> PAGEREF _4fgotgoqxtaf \h </w:instrText>
          </w:r>
          <w:r>
            <w:fldChar w:fldCharType="separate"/>
          </w:r>
          <w:r w:rsidR="006A1700">
            <w:t>9</w:t>
          </w:r>
          <w:r>
            <w:fldChar w:fldCharType="end"/>
          </w:r>
          <w:r w:rsidR="006A1700">
            <w:t>7</w:t>
          </w:r>
        </w:p>
        <w:p w:rsidR="00CF6867" w:rsidRDefault="00C8436C">
          <w:pPr>
            <w:tabs>
              <w:tab w:val="right" w:pos="10204"/>
            </w:tabs>
            <w:spacing w:before="60"/>
            <w:ind w:left="360" w:firstLine="0"/>
          </w:pPr>
          <w:hyperlink w:anchor="_3h6hvbfk65o5">
            <w:r w:rsidR="006A1700">
              <w:t>Схема алгоритму розпізнавання</w:t>
            </w:r>
          </w:hyperlink>
          <w:r w:rsidR="006A1700">
            <w:t>…….…………….…………….…………….……..</w:t>
          </w:r>
          <w:r w:rsidR="006A1700">
            <w:tab/>
          </w:r>
          <w:r>
            <w:fldChar w:fldCharType="begin"/>
          </w:r>
          <w:r w:rsidR="006A1700">
            <w:instrText xml:space="preserve"> PAGEREF _3h6hvbfk65o5 \h </w:instrText>
          </w:r>
          <w:r>
            <w:fldChar w:fldCharType="separate"/>
          </w:r>
          <w:r w:rsidR="006A1700">
            <w:t>9</w:t>
          </w:r>
          <w:r>
            <w:fldChar w:fldCharType="end"/>
          </w:r>
          <w:r w:rsidR="006A1700">
            <w:t>8</w:t>
          </w:r>
        </w:p>
        <w:p w:rsidR="00CF6867" w:rsidRDefault="00C8436C">
          <w:pPr>
            <w:tabs>
              <w:tab w:val="right" w:pos="10204"/>
            </w:tabs>
            <w:spacing w:before="60"/>
            <w:ind w:left="360" w:firstLine="0"/>
          </w:pPr>
          <w:hyperlink w:anchor="_97qwuwgc5ln9">
            <w:r w:rsidR="006A1700">
              <w:t>Схема структурна компонентів</w:t>
            </w:r>
          </w:hyperlink>
          <w:r w:rsidR="006A1700">
            <w:t>…….…………….…………….…………….……...</w:t>
          </w:r>
          <w:r w:rsidR="006A1700">
            <w:tab/>
          </w:r>
          <w:r>
            <w:fldChar w:fldCharType="begin"/>
          </w:r>
          <w:r w:rsidR="006A1700">
            <w:instrText xml:space="preserve"> PAGEREF _97qwuwgc5ln9 \h </w:instrText>
          </w:r>
          <w:r>
            <w:fldChar w:fldCharType="separate"/>
          </w:r>
          <w:r w:rsidR="006A1700">
            <w:t>9</w:t>
          </w:r>
          <w:r>
            <w:fldChar w:fldCharType="end"/>
          </w:r>
          <w:r w:rsidR="006A1700">
            <w:t>9</w:t>
          </w:r>
        </w:p>
        <w:p w:rsidR="00CF6867" w:rsidRDefault="00C8436C">
          <w:pPr>
            <w:tabs>
              <w:tab w:val="right" w:pos="10204"/>
            </w:tabs>
            <w:spacing w:before="60"/>
            <w:ind w:left="360" w:firstLine="0"/>
          </w:pPr>
          <w:hyperlink w:anchor="_ahjp8w7i87yd">
            <w:r w:rsidR="006A1700">
              <w:t>Схема структурна послідовності</w:t>
            </w:r>
          </w:hyperlink>
          <w:r w:rsidR="006A1700">
            <w:t>…….…………….…………….…………….…...</w:t>
          </w:r>
          <w:r w:rsidR="006A1700">
            <w:tab/>
            <w:t>100</w:t>
          </w:r>
        </w:p>
        <w:p w:rsidR="00CF6867" w:rsidRDefault="00C8436C">
          <w:pPr>
            <w:tabs>
              <w:tab w:val="right" w:pos="10204"/>
            </w:tabs>
            <w:spacing w:before="60"/>
            <w:ind w:left="360" w:firstLine="0"/>
          </w:pPr>
          <w:hyperlink w:anchor="_x3yoes1givqj">
            <w:r w:rsidR="006A1700">
              <w:t>Схема структурна класів створення датасету</w:t>
            </w:r>
          </w:hyperlink>
          <w:r w:rsidR="006A1700">
            <w:t>…….…………….…………….…...</w:t>
          </w:r>
          <w:r w:rsidR="006A1700">
            <w:tab/>
            <w:t>101</w:t>
          </w:r>
        </w:p>
        <w:p w:rsidR="00CF6867" w:rsidRDefault="00C8436C">
          <w:pPr>
            <w:tabs>
              <w:tab w:val="right" w:pos="10204"/>
            </w:tabs>
            <w:spacing w:before="60" w:after="80"/>
            <w:ind w:left="360" w:firstLine="0"/>
          </w:pPr>
          <w:hyperlink w:anchor="_4e1gjg6fpf8l">
            <w:r w:rsidR="006A1700">
              <w:t>Схема структурна класів читання відео та розпізнавання</w:t>
            </w:r>
          </w:hyperlink>
          <w:r w:rsidR="006A1700">
            <w:tab/>
            <w:t>102</w:t>
          </w:r>
          <w:r>
            <w:fldChar w:fldCharType="end"/>
          </w:r>
        </w:p>
      </w:sdtContent>
    </w:sdt>
    <w:p w:rsidR="00CF6867" w:rsidRDefault="00CF6867"/>
    <w:p w:rsidR="00CF6867" w:rsidRDefault="00CF6867"/>
    <w:p w:rsidR="00CF6867" w:rsidRDefault="006A1700">
      <w:pPr>
        <w:pStyle w:val="1"/>
      </w:pPr>
      <w:bookmarkStart w:id="2" w:name="_30j0zll" w:colFirst="0" w:colLast="0"/>
      <w:bookmarkEnd w:id="2"/>
      <w:r>
        <w:br w:type="page"/>
      </w:r>
    </w:p>
    <w:p w:rsidR="00CF6867" w:rsidRDefault="006A1700">
      <w:pPr>
        <w:pStyle w:val="1"/>
      </w:pPr>
      <w:bookmarkStart w:id="3" w:name="_yrxu8t7yfmgt" w:colFirst="0" w:colLast="0"/>
      <w:bookmarkEnd w:id="3"/>
      <w:r>
        <w:lastRenderedPageBreak/>
        <w:t>ВСТУП</w:t>
      </w:r>
    </w:p>
    <w:p w:rsidR="00CF6867" w:rsidRDefault="006A1700">
      <w:r>
        <w:t xml:space="preserve">На сьогоднішній день вже існує багато алгоритмів розпізнавання, а саме – розпізнавання автомобільних номерів, однак дана тема все ще залишається актуальною та має місця для вдосконалення. Залишається дуже важливе питання про використання ресурсів та час розпізнавання зазначених областей в реальному часі.  Дана сфера щорічно прогресує та розвивається, оскільки розпізнавання деталей з відеопотоку є дуже важливим направленням з точки зору аналізу інформації. </w:t>
      </w:r>
    </w:p>
    <w:p w:rsidR="00CF6867" w:rsidRDefault="006A1700">
      <w:r>
        <w:t xml:space="preserve">Автоматичне розпізнавання автомобільних номерів – один з багатьох методів, котрий використовує розпізнавання символів на зображенні з ціллю зчитування номерного знаку транспортного засобу. Система має сканувати номерні знаки менш ніж за секунду на машинах, що подорожують зі швидкістю 80-100км/год. Системи автоматичного розпізнавання автомобільних номерів знаходять своє найпопулярніше застосування у сферах, підпорядкованих органам виконавчої влади (поліція), які служать суспільству шляхом забезпечення охорони прав і свобод людини, протидії злочинності, підтримання публічної безпеки і порядку [1]. За допомогою даної системи можна шукати автомобілі злодіїв, контролювати машини, які проходять митний контроль, полегшити контроль транспортних засобів на дорогах. </w:t>
      </w:r>
    </w:p>
    <w:p w:rsidR="00CF6867" w:rsidRDefault="006A1700">
      <w:r>
        <w:t xml:space="preserve">На рисунку 1 наведена статистика викрадення автомобілів згідно УНН [2]. </w:t>
      </w:r>
    </w:p>
    <w:p w:rsidR="00CF6867" w:rsidRDefault="006A1700">
      <w:pPr>
        <w:ind w:firstLine="0"/>
        <w:jc w:val="center"/>
      </w:pPr>
      <w:r>
        <w:rPr>
          <w:noProof/>
          <w:lang w:val="en-US" w:eastAsia="en-US"/>
        </w:rPr>
        <w:drawing>
          <wp:inline distT="0" distB="0" distL="0" distR="0">
            <wp:extent cx="4096725" cy="2269929"/>
            <wp:effectExtent l="0" t="0" r="0" b="0"/>
            <wp:docPr id="37"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7" cstate="print"/>
                    <a:srcRect/>
                    <a:stretch>
                      <a:fillRect/>
                    </a:stretch>
                  </pic:blipFill>
                  <pic:spPr>
                    <a:xfrm>
                      <a:off x="0" y="0"/>
                      <a:ext cx="4096725" cy="2269929"/>
                    </a:xfrm>
                    <a:prstGeom prst="rect">
                      <a:avLst/>
                    </a:prstGeom>
                    <a:ln/>
                  </pic:spPr>
                </pic:pic>
              </a:graphicData>
            </a:graphic>
          </wp:inline>
        </w:drawing>
      </w:r>
    </w:p>
    <w:p w:rsidR="00CF6867" w:rsidRDefault="006A1700">
      <w:pPr>
        <w:ind w:firstLine="0"/>
        <w:jc w:val="center"/>
      </w:pPr>
      <w:r>
        <w:t>Рисунок 1 – Викрадення автомобілів 2016 – 2017 рр.</w:t>
      </w:r>
    </w:p>
    <w:p w:rsidR="00CF6867" w:rsidRDefault="006A1700">
      <w:r>
        <w:lastRenderedPageBreak/>
        <w:t xml:space="preserve">На рисунку 2 відображена статистика розкриття злочинів, якщо вірити даним Національної поліції України. </w:t>
      </w:r>
    </w:p>
    <w:p w:rsidR="00CF6867" w:rsidRDefault="006A1700">
      <w:pPr>
        <w:ind w:firstLine="0"/>
        <w:jc w:val="center"/>
      </w:pPr>
      <w:r>
        <w:rPr>
          <w:noProof/>
          <w:lang w:val="en-US" w:eastAsia="en-US"/>
        </w:rPr>
        <w:drawing>
          <wp:inline distT="0" distB="0" distL="0" distR="0">
            <wp:extent cx="3539513" cy="2933298"/>
            <wp:effectExtent l="0" t="0" r="0" b="0"/>
            <wp:docPr id="3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8" cstate="print"/>
                    <a:srcRect/>
                    <a:stretch>
                      <a:fillRect/>
                    </a:stretch>
                  </pic:blipFill>
                  <pic:spPr>
                    <a:xfrm>
                      <a:off x="0" y="0"/>
                      <a:ext cx="3539513" cy="2933298"/>
                    </a:xfrm>
                    <a:prstGeom prst="rect">
                      <a:avLst/>
                    </a:prstGeom>
                    <a:ln/>
                  </pic:spPr>
                </pic:pic>
              </a:graphicData>
            </a:graphic>
          </wp:inline>
        </w:drawing>
      </w:r>
    </w:p>
    <w:p w:rsidR="00CF6867" w:rsidRDefault="006A1700">
      <w:pPr>
        <w:ind w:firstLine="0"/>
        <w:jc w:val="center"/>
      </w:pPr>
      <w:r>
        <w:t>Рисунок 2 – Статистика знаходження викрадених</w:t>
      </w:r>
    </w:p>
    <w:p w:rsidR="00CF6867" w:rsidRDefault="006A1700">
      <w:pPr>
        <w:ind w:firstLine="0"/>
        <w:jc w:val="center"/>
      </w:pPr>
      <w:r>
        <w:t xml:space="preserve"> автомобілів поліцією</w:t>
      </w:r>
    </w:p>
    <w:p w:rsidR="00CF6867" w:rsidRDefault="006A1700">
      <w:r>
        <w:t xml:space="preserve">Не зважаючи на зусилля поліції, власники автомобілів створюють власні інтернет-спільноти, де у випадку викрадення, власники автівок публікують про свій надзвичайний стан та просять допомоги в інших автомобілістів. Якщо хтось бачить вкрадений автомобіль, він відразу повідомляє власника про місцезнаходження. Таким чином, ціль даної спільноти – допомагати один одному у пошуці викрадених автомобілів. </w:t>
      </w:r>
    </w:p>
    <w:p w:rsidR="00CF6867" w:rsidRDefault="006A1700">
      <w:r>
        <w:t xml:space="preserve">За допомогою автоматичної системи розпізнавання автомобільних номерів можна значно покращити показники розкриття злочинів, оскільки співробітники поліції не будуть втрачати години на перегляд сотень записів відеокамер та відео з відеореєстраторів з ціллю пошуку 30 секунд, за котрі вкрадений автомобіль може з’явитись у кадрі. Також, за допомогою даної технології є можливість полегшити контроль на закриту територію, паркінг та інші зони під збільшеним контролем. </w:t>
      </w:r>
    </w:p>
    <w:p w:rsidR="00CF6867" w:rsidRDefault="006A1700">
      <w:pPr>
        <w:pBdr>
          <w:top w:val="nil"/>
          <w:left w:val="nil"/>
          <w:bottom w:val="nil"/>
          <w:right w:val="nil"/>
          <w:between w:val="nil"/>
        </w:pBdr>
      </w:pPr>
      <w:r>
        <w:rPr>
          <w:color w:val="000000"/>
        </w:rPr>
        <w:t>Для того, щоб спроектувати автоматичну систему розпізнавання автомобільних номерів було застосовано точно визначену комбінацію методів, котрі пов’язані із знаходженням номеру у кадрі та розпізнаванням символів у знайдені області зображення.</w:t>
      </w:r>
      <w:r>
        <w:br w:type="page"/>
      </w:r>
    </w:p>
    <w:p w:rsidR="00CF6867" w:rsidRDefault="006A1700">
      <w:pPr>
        <w:pStyle w:val="1"/>
        <w:numPr>
          <w:ilvl w:val="0"/>
          <w:numId w:val="12"/>
        </w:numPr>
        <w:ind w:firstLine="708"/>
      </w:pPr>
      <w:bookmarkStart w:id="4" w:name="_1fob9te" w:colFirst="0" w:colLast="0"/>
      <w:bookmarkEnd w:id="4"/>
      <w:r>
        <w:lastRenderedPageBreak/>
        <w:t>ПРОЕКТНІ РІШЕННЯ З РОЗРОБКИ ІНФОРМАЦІЙНОЇ ТЕХНОЛОГІЇ РОЗПІЗНАВАННЯ АВТОМОБІЛЬНИХ НОМЕРІВ ЗА ВІДЕОІНФОРМАЦІЄЮ</w:t>
      </w:r>
    </w:p>
    <w:p w:rsidR="00CF6867" w:rsidRDefault="006A1700">
      <w:pPr>
        <w:pStyle w:val="2"/>
        <w:numPr>
          <w:ilvl w:val="2"/>
          <w:numId w:val="12"/>
        </w:numPr>
      </w:pPr>
      <w:bookmarkStart w:id="5" w:name="_3znysh7" w:colFirst="0" w:colLast="0"/>
      <w:bookmarkEnd w:id="5"/>
      <w:r>
        <w:t>Опис бізнес-процесів</w:t>
      </w:r>
    </w:p>
    <w:p w:rsidR="00CF6867" w:rsidRDefault="006A1700">
      <w:pPr>
        <w:pStyle w:val="2"/>
        <w:numPr>
          <w:ilvl w:val="2"/>
          <w:numId w:val="12"/>
        </w:numPr>
        <w:ind w:firstLine="708"/>
        <w:jc w:val="left"/>
      </w:pPr>
      <w:bookmarkStart w:id="6" w:name="_2et92p0" w:colFirst="0" w:colLast="0"/>
      <w:bookmarkEnd w:id="6"/>
      <w:r>
        <w:t>Опис процесу діяльності</w:t>
      </w:r>
    </w:p>
    <w:p w:rsidR="00CF6867" w:rsidRDefault="006A1700">
      <w:pPr>
        <w:pBdr>
          <w:top w:val="nil"/>
          <w:left w:val="nil"/>
          <w:bottom w:val="nil"/>
          <w:right w:val="nil"/>
          <w:between w:val="nil"/>
        </w:pBdr>
        <w:rPr>
          <w:color w:val="000000"/>
        </w:rPr>
      </w:pPr>
      <w:r>
        <w:rPr>
          <w:color w:val="000000"/>
        </w:rPr>
        <w:t>Розглянемо процес діяльності для якого і буде виконуватися автоматизація його процесів. Наведемо детально опис діяльності наступних основних процесів: тренування алгоритму розпізнавання, налаштування розпізнавання та процес розпізнавання.</w:t>
      </w:r>
    </w:p>
    <w:p w:rsidR="00CF6867" w:rsidRDefault="006A1700">
      <w:pPr>
        <w:pBdr>
          <w:top w:val="nil"/>
          <w:left w:val="nil"/>
          <w:bottom w:val="nil"/>
          <w:right w:val="nil"/>
          <w:between w:val="nil"/>
        </w:pBdr>
        <w:rPr>
          <w:color w:val="000000"/>
        </w:rPr>
      </w:pPr>
      <w:r>
        <w:rPr>
          <w:color w:val="000000"/>
        </w:rPr>
        <w:t xml:space="preserve">Автоматизована система розпізнавання автомобільних номерів представляє собою сукупність методів обробки вхідної відеоінформації, що об’єднані з метою отримання масиву даних, що утворюють собою зчитані автомобільні номери. </w:t>
      </w:r>
    </w:p>
    <w:p w:rsidR="00CF6867" w:rsidRDefault="006A1700">
      <w:pPr>
        <w:pBdr>
          <w:top w:val="nil"/>
          <w:left w:val="nil"/>
          <w:bottom w:val="nil"/>
          <w:right w:val="nil"/>
          <w:between w:val="nil"/>
        </w:pBdr>
        <w:rPr>
          <w:color w:val="000000"/>
        </w:rPr>
      </w:pPr>
      <w:r>
        <w:rPr>
          <w:color w:val="000000"/>
        </w:rPr>
        <w:t xml:space="preserve">Відеопотік даних надходить до системи із пристрою розумного відеореєстратору, а саме з під’єднаної камери до мікрокомп’ютера [42]. Після того, як була отримана інформація з відеореєстратору, вона потрапляє до системи розпізнавання. </w:t>
      </w:r>
    </w:p>
    <w:p w:rsidR="00CF6867" w:rsidRDefault="006A1700">
      <w:pPr>
        <w:pBdr>
          <w:top w:val="nil"/>
          <w:left w:val="nil"/>
          <w:bottom w:val="nil"/>
          <w:right w:val="nil"/>
          <w:between w:val="nil"/>
        </w:pBdr>
        <w:rPr>
          <w:color w:val="000000"/>
        </w:rPr>
      </w:pPr>
      <w:r>
        <w:rPr>
          <w:color w:val="000000"/>
        </w:rPr>
        <w:t>Розпізнавання автомобільного номеру з відеоінформації можна поділити на етапи:</w:t>
      </w:r>
    </w:p>
    <w:p w:rsidR="00CF6867" w:rsidRDefault="006A1700">
      <w:pPr>
        <w:numPr>
          <w:ilvl w:val="0"/>
          <w:numId w:val="14"/>
        </w:numPr>
        <w:pBdr>
          <w:top w:val="nil"/>
          <w:left w:val="nil"/>
          <w:bottom w:val="nil"/>
          <w:right w:val="nil"/>
          <w:between w:val="nil"/>
        </w:pBdr>
        <w:ind w:left="0" w:firstLine="708"/>
      </w:pPr>
      <w:r>
        <w:rPr>
          <w:color w:val="000000"/>
        </w:rPr>
        <w:t>розбиття відеопотоку на потік зображень;</w:t>
      </w:r>
    </w:p>
    <w:p w:rsidR="00CF6867" w:rsidRDefault="006A1700">
      <w:pPr>
        <w:numPr>
          <w:ilvl w:val="0"/>
          <w:numId w:val="14"/>
        </w:numPr>
        <w:pBdr>
          <w:top w:val="nil"/>
          <w:left w:val="nil"/>
          <w:bottom w:val="nil"/>
          <w:right w:val="nil"/>
          <w:between w:val="nil"/>
        </w:pBdr>
        <w:ind w:left="0" w:firstLine="708"/>
      </w:pPr>
      <w:r>
        <w:rPr>
          <w:color w:val="000000"/>
        </w:rPr>
        <w:t>пошук області номерного знаку на зображенні;</w:t>
      </w:r>
    </w:p>
    <w:p w:rsidR="00CF6867" w:rsidRDefault="006A1700">
      <w:pPr>
        <w:numPr>
          <w:ilvl w:val="0"/>
          <w:numId w:val="14"/>
        </w:numPr>
        <w:pBdr>
          <w:top w:val="nil"/>
          <w:left w:val="nil"/>
          <w:bottom w:val="nil"/>
          <w:right w:val="nil"/>
          <w:between w:val="nil"/>
        </w:pBdr>
        <w:ind w:left="0" w:firstLine="708"/>
      </w:pPr>
      <w:r>
        <w:rPr>
          <w:color w:val="000000"/>
        </w:rPr>
        <w:t>розпізнавання символів автомобільного номеру;</w:t>
      </w:r>
    </w:p>
    <w:p w:rsidR="00CF6867" w:rsidRDefault="006A1700">
      <w:pPr>
        <w:numPr>
          <w:ilvl w:val="0"/>
          <w:numId w:val="14"/>
        </w:numPr>
        <w:pBdr>
          <w:top w:val="nil"/>
          <w:left w:val="nil"/>
          <w:bottom w:val="nil"/>
          <w:right w:val="nil"/>
          <w:between w:val="nil"/>
        </w:pBdr>
        <w:ind w:left="0" w:firstLine="708"/>
      </w:pPr>
      <w:r>
        <w:rPr>
          <w:color w:val="000000"/>
        </w:rPr>
        <w:t>відсіювання некоректних даних.</w:t>
      </w:r>
    </w:p>
    <w:p w:rsidR="00CF6867" w:rsidRDefault="006A1700">
      <w:pPr>
        <w:pBdr>
          <w:top w:val="nil"/>
          <w:left w:val="nil"/>
          <w:bottom w:val="nil"/>
          <w:right w:val="nil"/>
          <w:between w:val="nil"/>
        </w:pBdr>
        <w:rPr>
          <w:color w:val="000000"/>
        </w:rPr>
      </w:pPr>
      <w:r>
        <w:rPr>
          <w:color w:val="000000"/>
        </w:rPr>
        <w:t>На виході процесу діяльності отримуємо список автомобільних номерів, котрі були знайдені на відео.</w:t>
      </w:r>
    </w:p>
    <w:p w:rsidR="00CF6867" w:rsidRDefault="006A1700">
      <w:pPr>
        <w:pBdr>
          <w:top w:val="nil"/>
          <w:left w:val="nil"/>
          <w:bottom w:val="nil"/>
          <w:right w:val="nil"/>
          <w:between w:val="nil"/>
        </w:pBdr>
        <w:rPr>
          <w:color w:val="000000"/>
        </w:rPr>
      </w:pPr>
      <w:r>
        <w:rPr>
          <w:color w:val="000000"/>
        </w:rPr>
        <w:t xml:space="preserve">Діяльність налаштування тренування пов’язана із тим, що розпізнавання не працюватиме без вхідних налаштувань. Необхідно, щоб алгоритм знав, які об’єкти шукати на зображенні. Користувач і вносить ці дані: вхідний масив зображень, виділяє на них область пошуку та необхідні параметри. </w:t>
      </w:r>
    </w:p>
    <w:p w:rsidR="00CF6867" w:rsidRDefault="006A1700">
      <w:pPr>
        <w:pStyle w:val="2"/>
        <w:numPr>
          <w:ilvl w:val="2"/>
          <w:numId w:val="12"/>
        </w:numPr>
        <w:ind w:firstLine="708"/>
        <w:jc w:val="left"/>
      </w:pPr>
      <w:bookmarkStart w:id="7" w:name="_tyjcwt" w:colFirst="0" w:colLast="0"/>
      <w:bookmarkEnd w:id="7"/>
      <w:r>
        <w:lastRenderedPageBreak/>
        <w:t>Актори і функції</w:t>
      </w:r>
    </w:p>
    <w:p w:rsidR="00CF6867" w:rsidRDefault="006A1700">
      <w:pPr>
        <w:pBdr>
          <w:top w:val="nil"/>
          <w:left w:val="nil"/>
          <w:bottom w:val="nil"/>
          <w:right w:val="nil"/>
          <w:between w:val="nil"/>
        </w:pBdr>
        <w:rPr>
          <w:color w:val="000000"/>
        </w:rPr>
      </w:pPr>
      <w:r>
        <w:rPr>
          <w:color w:val="000000"/>
        </w:rPr>
        <w:t xml:space="preserve">Дана система працює у режимі одного користувача з адміністративними повноваженнями та не розраховується на можливість розділення його ролі. </w:t>
      </w:r>
    </w:p>
    <w:p w:rsidR="00CF6867" w:rsidRDefault="006A1700">
      <w:pPr>
        <w:pBdr>
          <w:top w:val="nil"/>
          <w:left w:val="nil"/>
          <w:bottom w:val="nil"/>
          <w:right w:val="nil"/>
          <w:between w:val="nil"/>
        </w:pBdr>
        <w:rPr>
          <w:color w:val="000000"/>
        </w:rPr>
      </w:pPr>
      <w:r>
        <w:rPr>
          <w:color w:val="000000"/>
        </w:rPr>
        <w:t xml:space="preserve">Тобто актором у системі розпізнавання автомобільних номерів являється кінцевий користувач. </w:t>
      </w:r>
    </w:p>
    <w:p w:rsidR="00CF6867" w:rsidRDefault="006A1700">
      <w:pPr>
        <w:pBdr>
          <w:top w:val="nil"/>
          <w:left w:val="nil"/>
          <w:bottom w:val="nil"/>
          <w:right w:val="nil"/>
          <w:between w:val="nil"/>
        </w:pBdr>
        <w:rPr>
          <w:color w:val="000000"/>
        </w:rPr>
      </w:pPr>
      <w:r>
        <w:rPr>
          <w:color w:val="000000"/>
        </w:rPr>
        <w:t>Користувач має наступні функції:</w:t>
      </w:r>
    </w:p>
    <w:p w:rsidR="00CF6867" w:rsidRDefault="006A1700">
      <w:pPr>
        <w:pBdr>
          <w:top w:val="nil"/>
          <w:left w:val="nil"/>
          <w:bottom w:val="nil"/>
          <w:right w:val="nil"/>
          <w:between w:val="nil"/>
        </w:pBdr>
        <w:rPr>
          <w:color w:val="000000"/>
        </w:rPr>
      </w:pPr>
      <w:r>
        <w:rPr>
          <w:color w:val="000000"/>
        </w:rPr>
        <w:t>- тренування алгоритму;</w:t>
      </w:r>
    </w:p>
    <w:p w:rsidR="00CF6867" w:rsidRDefault="006A1700">
      <w:pPr>
        <w:pBdr>
          <w:top w:val="nil"/>
          <w:left w:val="nil"/>
          <w:bottom w:val="nil"/>
          <w:right w:val="nil"/>
          <w:between w:val="nil"/>
        </w:pBdr>
        <w:rPr>
          <w:color w:val="000000"/>
        </w:rPr>
      </w:pPr>
      <w:r>
        <w:rPr>
          <w:color w:val="000000"/>
        </w:rPr>
        <w:t>- налаштування процесу розпізнавання з відеопотоку;</w:t>
      </w:r>
    </w:p>
    <w:p w:rsidR="00CF6867" w:rsidRDefault="006A1700">
      <w:pPr>
        <w:pBdr>
          <w:top w:val="nil"/>
          <w:left w:val="nil"/>
          <w:bottom w:val="nil"/>
          <w:right w:val="nil"/>
          <w:between w:val="nil"/>
        </w:pBdr>
        <w:rPr>
          <w:color w:val="000000"/>
        </w:rPr>
      </w:pPr>
      <w:r>
        <w:rPr>
          <w:color w:val="000000"/>
        </w:rPr>
        <w:t xml:space="preserve">- перегляд відео із розпізнавання. </w:t>
      </w:r>
    </w:p>
    <w:p w:rsidR="00CF6867" w:rsidRDefault="006A1700">
      <w:pPr>
        <w:pBdr>
          <w:top w:val="nil"/>
          <w:left w:val="nil"/>
          <w:bottom w:val="nil"/>
          <w:right w:val="nil"/>
          <w:between w:val="nil"/>
        </w:pBdr>
        <w:rPr>
          <w:color w:val="000000"/>
        </w:rPr>
      </w:pPr>
      <w:r>
        <w:t xml:space="preserve">Схема структурна </w:t>
      </w:r>
      <w:r>
        <w:rPr>
          <w:color w:val="000000"/>
        </w:rPr>
        <w:t>прецедентів, що відображає сутність функцій користувача наведена</w:t>
      </w:r>
      <w:r>
        <w:t xml:space="preserve"> у частині графічного матеріалу (Додаток А)</w:t>
      </w:r>
      <w:r>
        <w:rPr>
          <w:color w:val="000000"/>
        </w:rPr>
        <w:t>.</w:t>
      </w:r>
    </w:p>
    <w:p w:rsidR="00CF6867" w:rsidRDefault="006A1700">
      <w:pPr>
        <w:keepNext/>
        <w:numPr>
          <w:ilvl w:val="2"/>
          <w:numId w:val="12"/>
        </w:numPr>
        <w:pBdr>
          <w:top w:val="nil"/>
          <w:left w:val="nil"/>
          <w:bottom w:val="nil"/>
          <w:right w:val="nil"/>
          <w:between w:val="nil"/>
        </w:pBdr>
        <w:ind w:left="0" w:firstLine="708"/>
        <w:jc w:val="left"/>
      </w:pPr>
      <w:bookmarkStart w:id="8" w:name="_3dy6vkm" w:colFirst="0" w:colLast="0"/>
      <w:bookmarkEnd w:id="8"/>
      <w:r>
        <w:rPr>
          <w:b/>
          <w:color w:val="000000"/>
        </w:rPr>
        <w:t>Структура бізнес-процесів</w:t>
      </w:r>
    </w:p>
    <w:p w:rsidR="00CF6867" w:rsidRDefault="006A1700">
      <w:pPr>
        <w:pBdr>
          <w:top w:val="nil"/>
          <w:left w:val="nil"/>
          <w:bottom w:val="nil"/>
          <w:right w:val="nil"/>
          <w:between w:val="nil"/>
        </w:pBdr>
      </w:pPr>
      <w:r>
        <w:rPr>
          <w:color w:val="000000"/>
        </w:rPr>
        <w:t>На рисунк</w:t>
      </w:r>
      <w:r>
        <w:t>у</w:t>
      </w:r>
      <w:r>
        <w:rPr>
          <w:color w:val="000000"/>
        </w:rPr>
        <w:t xml:space="preserve"> 1.</w:t>
      </w:r>
      <w:r>
        <w:t>1</w:t>
      </w:r>
      <w:r>
        <w:rPr>
          <w:color w:val="000000"/>
        </w:rPr>
        <w:t xml:space="preserve"> </w:t>
      </w:r>
      <w:r>
        <w:t xml:space="preserve">наведена схема структурна </w:t>
      </w:r>
      <w:r>
        <w:rPr>
          <w:color w:val="000000"/>
        </w:rPr>
        <w:t>діяльності для процесу тренування алгори</w:t>
      </w:r>
      <w:r>
        <w:t>тму</w:t>
      </w:r>
      <w:r>
        <w:rPr>
          <w:color w:val="000000"/>
        </w:rPr>
        <w:t>. Даний процес полягає у підборі датасету</w:t>
      </w:r>
      <w:r>
        <w:t xml:space="preserve">, його навчанні та збереженні результатів. </w:t>
      </w:r>
    </w:p>
    <w:p w:rsidR="00CF6867" w:rsidRDefault="006A1700">
      <w:pPr>
        <w:pBdr>
          <w:top w:val="nil"/>
          <w:left w:val="nil"/>
          <w:bottom w:val="nil"/>
          <w:right w:val="nil"/>
          <w:between w:val="nil"/>
        </w:pBdr>
      </w:pPr>
      <w:r>
        <w:t xml:space="preserve">Схема структурна діяльності для процесу розпізнавання наведена у частині графічного матеріалу (Додаток А). Діяльність розпізнавання полягає у перевірках наявності області, розпізнаванні символів та збереженні результатів у файлову систему. </w:t>
      </w:r>
    </w:p>
    <w:p w:rsidR="00CF6867" w:rsidRDefault="006A1700">
      <w:pPr>
        <w:pBdr>
          <w:top w:val="nil"/>
          <w:left w:val="nil"/>
          <w:bottom w:val="nil"/>
          <w:right w:val="nil"/>
          <w:between w:val="nil"/>
        </w:pBdr>
        <w:ind w:firstLine="0"/>
        <w:jc w:val="center"/>
        <w:rPr>
          <w:color w:val="000000"/>
        </w:rPr>
      </w:pPr>
      <w:r>
        <w:rPr>
          <w:noProof/>
          <w:lang w:val="en-US" w:eastAsia="en-US"/>
        </w:rPr>
        <w:lastRenderedPageBreak/>
        <w:drawing>
          <wp:inline distT="114300" distB="114300" distL="114300" distR="114300">
            <wp:extent cx="4886830" cy="7666763"/>
            <wp:effectExtent l="0" t="0" r="0" b="0"/>
            <wp:docPr id="55"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9" cstate="print"/>
                    <a:srcRect/>
                    <a:stretch>
                      <a:fillRect/>
                    </a:stretch>
                  </pic:blipFill>
                  <pic:spPr>
                    <a:xfrm>
                      <a:off x="0" y="0"/>
                      <a:ext cx="4886830" cy="7666763"/>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1.</w:t>
      </w:r>
      <w:r>
        <w:t>1</w:t>
      </w:r>
      <w:r>
        <w:rPr>
          <w:color w:val="000000"/>
        </w:rPr>
        <w:t xml:space="preserve"> – </w:t>
      </w:r>
      <w:r>
        <w:t>Схема структурна</w:t>
      </w:r>
      <w:r>
        <w:rPr>
          <w:color w:val="000000"/>
        </w:rPr>
        <w:t xml:space="preserve"> діяльності тренування алгоритму</w:t>
      </w:r>
    </w:p>
    <w:p w:rsidR="00CF6867" w:rsidRDefault="00CF6867">
      <w:pPr>
        <w:pBdr>
          <w:top w:val="nil"/>
          <w:left w:val="nil"/>
          <w:bottom w:val="nil"/>
          <w:right w:val="nil"/>
          <w:between w:val="nil"/>
        </w:pBdr>
      </w:pPr>
    </w:p>
    <w:p w:rsidR="00CF6867" w:rsidRDefault="00CF6867">
      <w:pPr>
        <w:pBdr>
          <w:top w:val="nil"/>
          <w:left w:val="nil"/>
          <w:bottom w:val="nil"/>
          <w:right w:val="nil"/>
          <w:between w:val="nil"/>
        </w:pBdr>
      </w:pPr>
    </w:p>
    <w:p w:rsidR="008349C3" w:rsidRDefault="008349C3">
      <w:pPr>
        <w:pBdr>
          <w:top w:val="nil"/>
          <w:left w:val="nil"/>
          <w:bottom w:val="nil"/>
          <w:right w:val="nil"/>
          <w:between w:val="nil"/>
        </w:pBdr>
      </w:pPr>
    </w:p>
    <w:p w:rsidR="008349C3" w:rsidRDefault="008349C3">
      <w:pPr>
        <w:pBdr>
          <w:top w:val="nil"/>
          <w:left w:val="nil"/>
          <w:bottom w:val="nil"/>
          <w:right w:val="nil"/>
          <w:between w:val="nil"/>
        </w:pBdr>
      </w:pPr>
    </w:p>
    <w:p w:rsidR="00CF6867" w:rsidRDefault="006A1700">
      <w:pPr>
        <w:pStyle w:val="2"/>
        <w:numPr>
          <w:ilvl w:val="1"/>
          <w:numId w:val="12"/>
        </w:numPr>
        <w:ind w:firstLine="708"/>
      </w:pPr>
      <w:bookmarkStart w:id="9" w:name="_1t3h5sf" w:colFirst="0" w:colLast="0"/>
      <w:bookmarkEnd w:id="9"/>
      <w:r>
        <w:lastRenderedPageBreak/>
        <w:t>Опис постановки задачі</w:t>
      </w:r>
    </w:p>
    <w:p w:rsidR="00CF6867" w:rsidRDefault="006A1700">
      <w:pPr>
        <w:pBdr>
          <w:top w:val="nil"/>
          <w:left w:val="nil"/>
          <w:bottom w:val="nil"/>
          <w:right w:val="nil"/>
          <w:between w:val="nil"/>
        </w:pBdr>
        <w:rPr>
          <w:color w:val="000000"/>
        </w:rPr>
      </w:pPr>
      <w:r>
        <w:rPr>
          <w:color w:val="000000"/>
        </w:rPr>
        <w:t>Призначенням розробки є розпізнавання автомобільних номерів з відеопотоку.</w:t>
      </w:r>
    </w:p>
    <w:p w:rsidR="00CF6867" w:rsidRDefault="006A1700">
      <w:r>
        <w:t>Основними цілями створення комплексу задач є:</w:t>
      </w:r>
    </w:p>
    <w:p w:rsidR="00CF6867" w:rsidRDefault="006A1700">
      <w:pPr>
        <w:numPr>
          <w:ilvl w:val="0"/>
          <w:numId w:val="1"/>
        </w:numPr>
        <w:pBdr>
          <w:top w:val="nil"/>
          <w:left w:val="nil"/>
          <w:bottom w:val="nil"/>
          <w:right w:val="nil"/>
          <w:between w:val="nil"/>
        </w:pBdr>
        <w:ind w:left="0" w:firstLine="708"/>
        <w:contextualSpacing/>
        <w:rPr>
          <w:color w:val="000000"/>
        </w:rPr>
      </w:pPr>
      <w:r>
        <w:rPr>
          <w:color w:val="000000"/>
        </w:rPr>
        <w:t>зменшення витрат на зчитування автомобільних номерів;</w:t>
      </w:r>
    </w:p>
    <w:p w:rsidR="00CF6867" w:rsidRDefault="006A1700">
      <w:pPr>
        <w:numPr>
          <w:ilvl w:val="0"/>
          <w:numId w:val="1"/>
        </w:numPr>
        <w:pBdr>
          <w:top w:val="nil"/>
          <w:left w:val="nil"/>
          <w:bottom w:val="nil"/>
          <w:right w:val="nil"/>
          <w:between w:val="nil"/>
        </w:pBdr>
        <w:ind w:left="0" w:firstLine="708"/>
        <w:contextualSpacing/>
        <w:rPr>
          <w:color w:val="000000"/>
        </w:rPr>
      </w:pPr>
      <w:r>
        <w:rPr>
          <w:color w:val="000000"/>
        </w:rPr>
        <w:t>підвищення ефективності використання ресурсів, витрачених на розпізнавання автомобільних номерів.</w:t>
      </w:r>
    </w:p>
    <w:p w:rsidR="00CF6867" w:rsidRDefault="006A1700">
      <w:pPr>
        <w:numPr>
          <w:ilvl w:val="0"/>
          <w:numId w:val="1"/>
        </w:numPr>
        <w:pBdr>
          <w:top w:val="nil"/>
          <w:left w:val="nil"/>
          <w:bottom w:val="nil"/>
          <w:right w:val="nil"/>
          <w:between w:val="nil"/>
        </w:pBdr>
        <w:ind w:left="0" w:firstLine="708"/>
        <w:contextualSpacing/>
      </w:pPr>
      <w:r>
        <w:t xml:space="preserve">підвищення точності алгоритму детектування. </w:t>
      </w:r>
    </w:p>
    <w:p w:rsidR="00CF6867" w:rsidRDefault="006A1700">
      <w:r>
        <w:t>Для досягнення поставлених цілей мають бути вирішені такі задачі:</w:t>
      </w:r>
    </w:p>
    <w:p w:rsidR="00CF6867" w:rsidRDefault="006A1700">
      <w:pPr>
        <w:numPr>
          <w:ilvl w:val="0"/>
          <w:numId w:val="1"/>
        </w:numPr>
        <w:pBdr>
          <w:top w:val="nil"/>
          <w:left w:val="nil"/>
          <w:bottom w:val="nil"/>
          <w:right w:val="nil"/>
          <w:between w:val="nil"/>
        </w:pBdr>
        <w:ind w:left="0" w:firstLine="708"/>
        <w:contextualSpacing/>
        <w:rPr>
          <w:color w:val="000000"/>
        </w:rPr>
      </w:pPr>
      <w:r>
        <w:rPr>
          <w:color w:val="000000"/>
        </w:rPr>
        <w:t>тренування алгоритму пошуку області автомобільного номеру на зображенні;</w:t>
      </w:r>
    </w:p>
    <w:p w:rsidR="00CF6867" w:rsidRDefault="006A1700">
      <w:pPr>
        <w:numPr>
          <w:ilvl w:val="0"/>
          <w:numId w:val="1"/>
        </w:numPr>
        <w:pBdr>
          <w:top w:val="nil"/>
          <w:left w:val="nil"/>
          <w:bottom w:val="nil"/>
          <w:right w:val="nil"/>
          <w:between w:val="nil"/>
        </w:pBdr>
        <w:ind w:left="0" w:firstLine="708"/>
        <w:contextualSpacing/>
        <w:rPr>
          <w:color w:val="000000"/>
        </w:rPr>
      </w:pPr>
      <w:r>
        <w:rPr>
          <w:color w:val="000000"/>
        </w:rPr>
        <w:t>введення конфігураційних даних для розпізнавання;</w:t>
      </w:r>
    </w:p>
    <w:p w:rsidR="00CF6867" w:rsidRDefault="006A1700">
      <w:pPr>
        <w:numPr>
          <w:ilvl w:val="0"/>
          <w:numId w:val="1"/>
        </w:numPr>
        <w:pBdr>
          <w:top w:val="nil"/>
          <w:left w:val="nil"/>
          <w:bottom w:val="nil"/>
          <w:right w:val="nil"/>
          <w:between w:val="nil"/>
        </w:pBdr>
        <w:ind w:left="0" w:firstLine="708"/>
        <w:contextualSpacing/>
      </w:pPr>
      <w:r>
        <w:rPr>
          <w:color w:val="000000"/>
        </w:rPr>
        <w:t>програвання відео із розпізнаванням;</w:t>
      </w:r>
    </w:p>
    <w:p w:rsidR="00CF6867" w:rsidRDefault="006A1700">
      <w:pPr>
        <w:numPr>
          <w:ilvl w:val="0"/>
          <w:numId w:val="1"/>
        </w:numPr>
        <w:pBdr>
          <w:top w:val="nil"/>
          <w:left w:val="nil"/>
          <w:bottom w:val="nil"/>
          <w:right w:val="nil"/>
          <w:between w:val="nil"/>
        </w:pBdr>
        <w:ind w:left="0" w:firstLine="708"/>
        <w:contextualSpacing/>
      </w:pPr>
      <w:r>
        <w:rPr>
          <w:color w:val="000000"/>
        </w:rPr>
        <w:t>вивід знайдених автомобільних номерів</w:t>
      </w:r>
      <w:r>
        <w:t>;</w:t>
      </w:r>
    </w:p>
    <w:p w:rsidR="00CF6867" w:rsidRDefault="006A1700">
      <w:pPr>
        <w:numPr>
          <w:ilvl w:val="0"/>
          <w:numId w:val="1"/>
        </w:numPr>
        <w:pBdr>
          <w:top w:val="nil"/>
          <w:left w:val="nil"/>
          <w:bottom w:val="nil"/>
          <w:right w:val="nil"/>
          <w:between w:val="nil"/>
        </w:pBdr>
        <w:ind w:left="0" w:firstLine="708"/>
        <w:contextualSpacing/>
      </w:pPr>
      <w:r>
        <w:t>попередня обробка зображення.</w:t>
      </w:r>
    </w:p>
    <w:p w:rsidR="00CF6867" w:rsidRDefault="006A1700">
      <w:pPr>
        <w:pStyle w:val="2"/>
        <w:numPr>
          <w:ilvl w:val="1"/>
          <w:numId w:val="12"/>
        </w:numPr>
      </w:pPr>
      <w:bookmarkStart w:id="10" w:name="_4d34og8" w:colFirst="0" w:colLast="0"/>
      <w:bookmarkEnd w:id="10"/>
      <w:r>
        <w:t>Рішення з інформаційного забезпечення</w:t>
      </w:r>
    </w:p>
    <w:p w:rsidR="00CF6867" w:rsidRDefault="006A1700">
      <w:pPr>
        <w:pBdr>
          <w:top w:val="nil"/>
          <w:left w:val="nil"/>
          <w:bottom w:val="nil"/>
          <w:right w:val="nil"/>
          <w:between w:val="nil"/>
        </w:pBdr>
        <w:rPr>
          <w:color w:val="000000"/>
        </w:rPr>
      </w:pPr>
      <w:r>
        <w:rPr>
          <w:color w:val="000000"/>
        </w:rPr>
        <w:t xml:space="preserve">Для тренування алгоритму YOLO не потрібна база даних. Всі дані зберігаються в файловій системі, а саме зображення у форматі *.jpg та *.txt файл, в якому вказуються координати об’єкту. </w:t>
      </w:r>
    </w:p>
    <w:p w:rsidR="00CF6867" w:rsidRDefault="006A1700">
      <w:pPr>
        <w:pBdr>
          <w:top w:val="nil"/>
          <w:left w:val="nil"/>
          <w:bottom w:val="nil"/>
          <w:right w:val="nil"/>
          <w:between w:val="nil"/>
        </w:pBdr>
        <w:rPr>
          <w:color w:val="000000"/>
        </w:rPr>
      </w:pPr>
      <w:r>
        <w:rPr>
          <w:color w:val="000000"/>
        </w:rPr>
        <w:t xml:space="preserve">Зображення та текстовий файл з координатами повинні бути розташовані в одному місці та мати однакове ім’я. Тобто для зображення 1.jpg повинний бути файл 1.txt в якому описуються координати об’єктів та їх класи. Якщо такого текстового файлу не існує, то вважається, що області на даному </w:t>
      </w:r>
      <w:r>
        <w:t>зображенні</w:t>
      </w:r>
      <w:r>
        <w:rPr>
          <w:color w:val="000000"/>
        </w:rPr>
        <w:t xml:space="preserve"> не були виділені. </w:t>
      </w:r>
    </w:p>
    <w:p w:rsidR="00CF6867" w:rsidRDefault="006A1700">
      <w:pPr>
        <w:pBdr>
          <w:top w:val="nil"/>
          <w:left w:val="nil"/>
          <w:bottom w:val="nil"/>
          <w:right w:val="nil"/>
          <w:between w:val="nil"/>
        </w:pBdr>
        <w:rPr>
          <w:color w:val="000000"/>
        </w:rPr>
      </w:pPr>
      <w:r>
        <w:rPr>
          <w:color w:val="000000"/>
        </w:rPr>
        <w:t>В реалізованій програмі створення dataset-у для навчання алгоритму YOLO використовується наступний формат даних, який наведений у таблиці 1.1.</w:t>
      </w:r>
    </w:p>
    <w:p w:rsidR="00CF6867" w:rsidRDefault="00CF6867">
      <w:pPr>
        <w:pBdr>
          <w:top w:val="nil"/>
          <w:left w:val="nil"/>
          <w:bottom w:val="nil"/>
          <w:right w:val="nil"/>
          <w:between w:val="nil"/>
        </w:pBdr>
        <w:rPr>
          <w:color w:val="000000"/>
        </w:rPr>
      </w:pPr>
    </w:p>
    <w:p w:rsidR="00CF6867" w:rsidRDefault="00CF6867">
      <w:pPr>
        <w:pBdr>
          <w:top w:val="nil"/>
          <w:left w:val="nil"/>
          <w:bottom w:val="nil"/>
          <w:right w:val="nil"/>
          <w:between w:val="nil"/>
        </w:pBdr>
        <w:rPr>
          <w:color w:val="000000"/>
        </w:rPr>
      </w:pPr>
    </w:p>
    <w:p w:rsidR="00CF6867" w:rsidRDefault="00CF6867">
      <w:pPr>
        <w:pBdr>
          <w:top w:val="nil"/>
          <w:left w:val="nil"/>
          <w:bottom w:val="nil"/>
          <w:right w:val="nil"/>
          <w:between w:val="nil"/>
        </w:pBdr>
        <w:rPr>
          <w:color w:val="000000"/>
        </w:rPr>
      </w:pPr>
    </w:p>
    <w:p w:rsidR="00CF6867" w:rsidRDefault="00CF6867">
      <w:pPr>
        <w:pBdr>
          <w:top w:val="nil"/>
          <w:left w:val="nil"/>
          <w:bottom w:val="nil"/>
          <w:right w:val="nil"/>
          <w:between w:val="nil"/>
        </w:pBdr>
        <w:rPr>
          <w:color w:val="000000"/>
        </w:rPr>
      </w:pPr>
    </w:p>
    <w:p w:rsidR="008349C3" w:rsidRDefault="008349C3">
      <w:pPr>
        <w:pBdr>
          <w:top w:val="nil"/>
          <w:left w:val="nil"/>
          <w:bottom w:val="nil"/>
          <w:right w:val="nil"/>
          <w:between w:val="nil"/>
        </w:pBdr>
        <w:jc w:val="left"/>
        <w:rPr>
          <w:color w:val="000000"/>
        </w:rPr>
      </w:pPr>
    </w:p>
    <w:p w:rsidR="00CF6867" w:rsidRDefault="006A1700">
      <w:pPr>
        <w:pBdr>
          <w:top w:val="nil"/>
          <w:left w:val="nil"/>
          <w:bottom w:val="nil"/>
          <w:right w:val="nil"/>
          <w:between w:val="nil"/>
        </w:pBdr>
        <w:jc w:val="left"/>
      </w:pPr>
      <w:r>
        <w:rPr>
          <w:color w:val="000000"/>
        </w:rPr>
        <w:lastRenderedPageBreak/>
        <w:t>Таблиця 1.1 – Показники DataSet</w:t>
      </w:r>
    </w:p>
    <w:tbl>
      <w:tblPr>
        <w:tblStyle w:val="a5"/>
        <w:tblW w:w="96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447"/>
        <w:gridCol w:w="1951"/>
        <w:gridCol w:w="1951"/>
        <w:gridCol w:w="2140"/>
        <w:gridCol w:w="2140"/>
      </w:tblGrid>
      <w:tr w:rsidR="00CF6867">
        <w:trPr>
          <w:jc w:val="center"/>
        </w:trPr>
        <w:tc>
          <w:tcPr>
            <w:tcW w:w="1447" w:type="dxa"/>
            <w:tcMar>
              <w:top w:w="113" w:type="dxa"/>
              <w:left w:w="113" w:type="dxa"/>
              <w:bottom w:w="113" w:type="dxa"/>
              <w:right w:w="113" w:type="dxa"/>
            </w:tcMar>
          </w:tcPr>
          <w:p w:rsidR="00CF6867" w:rsidRDefault="006A1700">
            <w:pPr>
              <w:ind w:firstLine="0"/>
              <w:rPr>
                <w:b/>
              </w:rPr>
            </w:pPr>
            <w:r>
              <w:rPr>
                <w:b/>
              </w:rPr>
              <w:t>Номер об’єкту</w:t>
            </w:r>
          </w:p>
        </w:tc>
        <w:tc>
          <w:tcPr>
            <w:tcW w:w="1951" w:type="dxa"/>
            <w:tcMar>
              <w:top w:w="113" w:type="dxa"/>
              <w:left w:w="113" w:type="dxa"/>
              <w:bottom w:w="113" w:type="dxa"/>
              <w:right w:w="113" w:type="dxa"/>
            </w:tcMar>
          </w:tcPr>
          <w:p w:rsidR="00CF6867" w:rsidRDefault="006A1700">
            <w:pPr>
              <w:ind w:firstLine="0"/>
              <w:rPr>
                <w:b/>
              </w:rPr>
            </w:pPr>
            <w:r>
              <w:rPr>
                <w:b/>
              </w:rPr>
              <w:t>Мінімальне значення Х</w:t>
            </w:r>
          </w:p>
        </w:tc>
        <w:tc>
          <w:tcPr>
            <w:tcW w:w="1951" w:type="dxa"/>
            <w:tcMar>
              <w:top w:w="113" w:type="dxa"/>
              <w:left w:w="113" w:type="dxa"/>
              <w:bottom w:w="113" w:type="dxa"/>
              <w:right w:w="113" w:type="dxa"/>
            </w:tcMar>
          </w:tcPr>
          <w:p w:rsidR="00CF6867" w:rsidRDefault="006A1700">
            <w:pPr>
              <w:ind w:firstLine="0"/>
              <w:rPr>
                <w:b/>
              </w:rPr>
            </w:pPr>
            <w:r>
              <w:rPr>
                <w:b/>
              </w:rPr>
              <w:t>Мінімальне значення Y</w:t>
            </w:r>
          </w:p>
        </w:tc>
        <w:tc>
          <w:tcPr>
            <w:tcW w:w="2140" w:type="dxa"/>
            <w:tcMar>
              <w:top w:w="113" w:type="dxa"/>
              <w:left w:w="113" w:type="dxa"/>
              <w:bottom w:w="113" w:type="dxa"/>
              <w:right w:w="113" w:type="dxa"/>
            </w:tcMar>
          </w:tcPr>
          <w:p w:rsidR="00CF6867" w:rsidRDefault="006A1700">
            <w:pPr>
              <w:ind w:firstLine="0"/>
              <w:rPr>
                <w:b/>
              </w:rPr>
            </w:pPr>
            <w:r>
              <w:rPr>
                <w:b/>
              </w:rPr>
              <w:t>Максимальне значення Х</w:t>
            </w:r>
          </w:p>
        </w:tc>
        <w:tc>
          <w:tcPr>
            <w:tcW w:w="2140" w:type="dxa"/>
            <w:tcMar>
              <w:top w:w="113" w:type="dxa"/>
              <w:left w:w="113" w:type="dxa"/>
              <w:bottom w:w="113" w:type="dxa"/>
              <w:right w:w="113" w:type="dxa"/>
            </w:tcMar>
          </w:tcPr>
          <w:p w:rsidR="00CF6867" w:rsidRDefault="006A1700">
            <w:pPr>
              <w:ind w:firstLine="0"/>
              <w:rPr>
                <w:b/>
              </w:rPr>
            </w:pPr>
            <w:r>
              <w:rPr>
                <w:b/>
              </w:rPr>
              <w:t>Максимальне значення У</w:t>
            </w:r>
          </w:p>
        </w:tc>
      </w:tr>
      <w:tr w:rsidR="00CF6867">
        <w:trPr>
          <w:jc w:val="center"/>
        </w:trPr>
        <w:tc>
          <w:tcPr>
            <w:tcW w:w="1447" w:type="dxa"/>
            <w:tcMar>
              <w:top w:w="113" w:type="dxa"/>
              <w:left w:w="113" w:type="dxa"/>
              <w:bottom w:w="113" w:type="dxa"/>
              <w:right w:w="113" w:type="dxa"/>
            </w:tcMar>
          </w:tcPr>
          <w:p w:rsidR="00CF6867" w:rsidRDefault="006A1700">
            <w:pPr>
              <w:ind w:firstLine="0"/>
            </w:pPr>
            <w:r>
              <w:t>1</w:t>
            </w:r>
          </w:p>
        </w:tc>
        <w:tc>
          <w:tcPr>
            <w:tcW w:w="1951" w:type="dxa"/>
            <w:tcMar>
              <w:top w:w="113" w:type="dxa"/>
              <w:left w:w="113" w:type="dxa"/>
              <w:bottom w:w="113" w:type="dxa"/>
              <w:right w:w="113" w:type="dxa"/>
            </w:tcMar>
          </w:tcPr>
          <w:p w:rsidR="00CF6867" w:rsidRDefault="006A1700">
            <w:pPr>
              <w:ind w:firstLine="0"/>
            </w:pPr>
            <w:r>
              <w:t>355</w:t>
            </w:r>
          </w:p>
        </w:tc>
        <w:tc>
          <w:tcPr>
            <w:tcW w:w="1951" w:type="dxa"/>
            <w:tcMar>
              <w:top w:w="113" w:type="dxa"/>
              <w:left w:w="113" w:type="dxa"/>
              <w:bottom w:w="113" w:type="dxa"/>
              <w:right w:w="113" w:type="dxa"/>
            </w:tcMar>
          </w:tcPr>
          <w:p w:rsidR="00CF6867" w:rsidRDefault="006A1700">
            <w:pPr>
              <w:ind w:firstLine="0"/>
            </w:pPr>
            <w:r>
              <w:t>283</w:t>
            </w:r>
          </w:p>
        </w:tc>
        <w:tc>
          <w:tcPr>
            <w:tcW w:w="2140" w:type="dxa"/>
            <w:tcMar>
              <w:top w:w="113" w:type="dxa"/>
              <w:left w:w="113" w:type="dxa"/>
              <w:bottom w:w="113" w:type="dxa"/>
              <w:right w:w="113" w:type="dxa"/>
            </w:tcMar>
          </w:tcPr>
          <w:p w:rsidR="00CF6867" w:rsidRDefault="006A1700">
            <w:pPr>
              <w:ind w:firstLine="0"/>
            </w:pPr>
            <w:r>
              <w:t>594</w:t>
            </w:r>
          </w:p>
        </w:tc>
        <w:tc>
          <w:tcPr>
            <w:tcW w:w="2140" w:type="dxa"/>
            <w:tcMar>
              <w:top w:w="113" w:type="dxa"/>
              <w:left w:w="113" w:type="dxa"/>
              <w:bottom w:w="113" w:type="dxa"/>
              <w:right w:w="113" w:type="dxa"/>
            </w:tcMar>
          </w:tcPr>
          <w:p w:rsidR="00CF6867" w:rsidRDefault="006A1700">
            <w:pPr>
              <w:ind w:firstLine="0"/>
            </w:pPr>
            <w:r>
              <w:t>417</w:t>
            </w:r>
          </w:p>
        </w:tc>
      </w:tr>
      <w:tr w:rsidR="00CF6867">
        <w:trPr>
          <w:jc w:val="center"/>
        </w:trPr>
        <w:tc>
          <w:tcPr>
            <w:tcW w:w="1447" w:type="dxa"/>
            <w:tcMar>
              <w:top w:w="113" w:type="dxa"/>
              <w:left w:w="113" w:type="dxa"/>
              <w:bottom w:w="113" w:type="dxa"/>
              <w:right w:w="113" w:type="dxa"/>
            </w:tcMar>
          </w:tcPr>
          <w:p w:rsidR="00CF6867" w:rsidRDefault="006A1700">
            <w:pPr>
              <w:ind w:firstLine="0"/>
            </w:pPr>
            <w:r>
              <w:t>2</w:t>
            </w:r>
          </w:p>
        </w:tc>
        <w:tc>
          <w:tcPr>
            <w:tcW w:w="1951" w:type="dxa"/>
            <w:tcMar>
              <w:top w:w="113" w:type="dxa"/>
              <w:left w:w="113" w:type="dxa"/>
              <w:bottom w:w="113" w:type="dxa"/>
              <w:right w:w="113" w:type="dxa"/>
            </w:tcMar>
          </w:tcPr>
          <w:p w:rsidR="00CF6867" w:rsidRDefault="006A1700">
            <w:pPr>
              <w:ind w:firstLine="0"/>
            </w:pPr>
            <w:r>
              <w:t>925</w:t>
            </w:r>
          </w:p>
        </w:tc>
        <w:tc>
          <w:tcPr>
            <w:tcW w:w="1951" w:type="dxa"/>
            <w:tcMar>
              <w:top w:w="113" w:type="dxa"/>
              <w:left w:w="113" w:type="dxa"/>
              <w:bottom w:w="113" w:type="dxa"/>
              <w:right w:w="113" w:type="dxa"/>
            </w:tcMar>
          </w:tcPr>
          <w:p w:rsidR="00CF6867" w:rsidRDefault="006A1700">
            <w:pPr>
              <w:ind w:firstLine="0"/>
            </w:pPr>
            <w:r>
              <w:t>392</w:t>
            </w:r>
          </w:p>
        </w:tc>
        <w:tc>
          <w:tcPr>
            <w:tcW w:w="2140" w:type="dxa"/>
            <w:tcMar>
              <w:top w:w="113" w:type="dxa"/>
              <w:left w:w="113" w:type="dxa"/>
              <w:bottom w:w="113" w:type="dxa"/>
              <w:right w:w="113" w:type="dxa"/>
            </w:tcMar>
          </w:tcPr>
          <w:p w:rsidR="00CF6867" w:rsidRDefault="006A1700">
            <w:pPr>
              <w:ind w:firstLine="0"/>
            </w:pPr>
            <w:r>
              <w:t>1094</w:t>
            </w:r>
          </w:p>
        </w:tc>
        <w:tc>
          <w:tcPr>
            <w:tcW w:w="2140" w:type="dxa"/>
            <w:tcMar>
              <w:top w:w="113" w:type="dxa"/>
              <w:left w:w="113" w:type="dxa"/>
              <w:bottom w:w="113" w:type="dxa"/>
              <w:right w:w="113" w:type="dxa"/>
            </w:tcMar>
          </w:tcPr>
          <w:p w:rsidR="00CF6867" w:rsidRDefault="006A1700">
            <w:pPr>
              <w:ind w:firstLine="0"/>
            </w:pPr>
            <w:r>
              <w:t>518</w:t>
            </w:r>
          </w:p>
        </w:tc>
      </w:tr>
      <w:tr w:rsidR="00CF6867">
        <w:trPr>
          <w:jc w:val="center"/>
        </w:trPr>
        <w:tc>
          <w:tcPr>
            <w:tcW w:w="1447" w:type="dxa"/>
            <w:tcMar>
              <w:top w:w="113" w:type="dxa"/>
              <w:left w:w="113" w:type="dxa"/>
              <w:bottom w:w="113" w:type="dxa"/>
              <w:right w:w="113" w:type="dxa"/>
            </w:tcMar>
          </w:tcPr>
          <w:p w:rsidR="00CF6867" w:rsidRDefault="006A1700">
            <w:pPr>
              <w:ind w:firstLine="0"/>
            </w:pPr>
            <w:r>
              <w:t>3</w:t>
            </w:r>
          </w:p>
        </w:tc>
        <w:tc>
          <w:tcPr>
            <w:tcW w:w="1951" w:type="dxa"/>
            <w:tcMar>
              <w:top w:w="113" w:type="dxa"/>
              <w:left w:w="113" w:type="dxa"/>
              <w:bottom w:w="113" w:type="dxa"/>
              <w:right w:w="113" w:type="dxa"/>
            </w:tcMar>
          </w:tcPr>
          <w:p w:rsidR="00CF6867" w:rsidRDefault="006A1700">
            <w:pPr>
              <w:ind w:firstLine="0"/>
            </w:pPr>
            <w:r>
              <w:t>465</w:t>
            </w:r>
          </w:p>
        </w:tc>
        <w:tc>
          <w:tcPr>
            <w:tcW w:w="1951" w:type="dxa"/>
            <w:tcMar>
              <w:top w:w="113" w:type="dxa"/>
              <w:left w:w="113" w:type="dxa"/>
              <w:bottom w:w="113" w:type="dxa"/>
              <w:right w:w="113" w:type="dxa"/>
            </w:tcMar>
          </w:tcPr>
          <w:p w:rsidR="00CF6867" w:rsidRDefault="006A1700">
            <w:pPr>
              <w:ind w:firstLine="0"/>
            </w:pPr>
            <w:r>
              <w:t>223</w:t>
            </w:r>
          </w:p>
        </w:tc>
        <w:tc>
          <w:tcPr>
            <w:tcW w:w="2140" w:type="dxa"/>
            <w:tcMar>
              <w:top w:w="113" w:type="dxa"/>
              <w:left w:w="113" w:type="dxa"/>
              <w:bottom w:w="113" w:type="dxa"/>
              <w:right w:w="113" w:type="dxa"/>
            </w:tcMar>
          </w:tcPr>
          <w:p w:rsidR="00CF6867" w:rsidRDefault="006A1700">
            <w:pPr>
              <w:ind w:firstLine="0"/>
            </w:pPr>
            <w:r>
              <w:t>691</w:t>
            </w:r>
          </w:p>
        </w:tc>
        <w:tc>
          <w:tcPr>
            <w:tcW w:w="2140" w:type="dxa"/>
            <w:tcMar>
              <w:top w:w="113" w:type="dxa"/>
              <w:left w:w="113" w:type="dxa"/>
              <w:bottom w:w="113" w:type="dxa"/>
              <w:right w:w="113" w:type="dxa"/>
            </w:tcMar>
          </w:tcPr>
          <w:p w:rsidR="00CF6867" w:rsidRDefault="006A1700">
            <w:pPr>
              <w:ind w:firstLine="0"/>
            </w:pPr>
            <w:r>
              <w:t>295</w:t>
            </w:r>
          </w:p>
        </w:tc>
      </w:tr>
    </w:tbl>
    <w:p w:rsidR="00CF6867" w:rsidRDefault="00CF6867">
      <w:pPr>
        <w:pBdr>
          <w:top w:val="nil"/>
          <w:left w:val="nil"/>
          <w:bottom w:val="nil"/>
          <w:right w:val="nil"/>
          <w:between w:val="nil"/>
        </w:pBdr>
      </w:pPr>
    </w:p>
    <w:p w:rsidR="00CF6867" w:rsidRDefault="006A1700">
      <w:pPr>
        <w:pBdr>
          <w:top w:val="nil"/>
          <w:left w:val="nil"/>
          <w:bottom w:val="nil"/>
          <w:right w:val="nil"/>
          <w:between w:val="nil"/>
        </w:pBdr>
        <w:rPr>
          <w:color w:val="000000"/>
        </w:rPr>
      </w:pPr>
      <w:r>
        <w:rPr>
          <w:color w:val="000000"/>
        </w:rPr>
        <w:t>Однак, для навчання алгоритму YOLO потрібно надавати координати у вигляді:</w:t>
      </w:r>
    </w:p>
    <w:p w:rsidR="00CF6867" w:rsidRDefault="006A1700">
      <w:pPr>
        <w:pBdr>
          <w:top w:val="nil"/>
          <w:left w:val="nil"/>
          <w:bottom w:val="nil"/>
          <w:right w:val="nil"/>
          <w:between w:val="nil"/>
        </w:pBdr>
        <w:jc w:val="left"/>
        <w:rPr>
          <w:color w:val="000000"/>
        </w:rPr>
      </w:pPr>
      <w:r>
        <w:rPr>
          <w:color w:val="000000"/>
        </w:rPr>
        <w:t>Таблиця 1.2 – Показники DataSet у вигляді, необхідному алгоритму YOLO</w:t>
      </w:r>
    </w:p>
    <w:tbl>
      <w:tblPr>
        <w:tblStyle w:val="a6"/>
        <w:tblW w:w="996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185"/>
        <w:gridCol w:w="2430"/>
        <w:gridCol w:w="2370"/>
        <w:gridCol w:w="2310"/>
        <w:gridCol w:w="1665"/>
      </w:tblGrid>
      <w:tr w:rsidR="00CF6867">
        <w:trPr>
          <w:trHeight w:val="2060"/>
        </w:trPr>
        <w:tc>
          <w:tcPr>
            <w:tcW w:w="1185" w:type="dxa"/>
            <w:tcMar>
              <w:top w:w="113" w:type="dxa"/>
              <w:left w:w="113" w:type="dxa"/>
              <w:bottom w:w="113" w:type="dxa"/>
              <w:right w:w="113" w:type="dxa"/>
            </w:tcMar>
          </w:tcPr>
          <w:p w:rsidR="00CF6867" w:rsidRDefault="006A1700">
            <w:pPr>
              <w:ind w:firstLine="0"/>
              <w:rPr>
                <w:b/>
              </w:rPr>
            </w:pPr>
            <w:r>
              <w:rPr>
                <w:b/>
              </w:rPr>
              <w:t>Номер об’єкту</w:t>
            </w:r>
          </w:p>
        </w:tc>
        <w:tc>
          <w:tcPr>
            <w:tcW w:w="2430" w:type="dxa"/>
            <w:tcMar>
              <w:top w:w="113" w:type="dxa"/>
              <w:left w:w="113" w:type="dxa"/>
              <w:bottom w:w="113" w:type="dxa"/>
              <w:right w:w="113" w:type="dxa"/>
            </w:tcMar>
          </w:tcPr>
          <w:p w:rsidR="00CF6867" w:rsidRDefault="006A1700">
            <w:pPr>
              <w:ind w:firstLine="0"/>
              <w:rPr>
                <w:b/>
              </w:rPr>
            </w:pPr>
            <w:r>
              <w:rPr>
                <w:b/>
              </w:rPr>
              <w:t xml:space="preserve">Координата Х центру об’єкта по відношенню до зображення </w:t>
            </w:r>
          </w:p>
        </w:tc>
        <w:tc>
          <w:tcPr>
            <w:tcW w:w="2370" w:type="dxa"/>
            <w:tcMar>
              <w:top w:w="113" w:type="dxa"/>
              <w:left w:w="113" w:type="dxa"/>
              <w:bottom w:w="113" w:type="dxa"/>
              <w:right w:w="113" w:type="dxa"/>
            </w:tcMar>
          </w:tcPr>
          <w:p w:rsidR="00CF6867" w:rsidRDefault="006A1700">
            <w:pPr>
              <w:ind w:firstLine="0"/>
              <w:rPr>
                <w:b/>
              </w:rPr>
            </w:pPr>
            <w:r>
              <w:rPr>
                <w:b/>
              </w:rPr>
              <w:t>Координата Y центру об’єкта по відношенню до зображення</w:t>
            </w:r>
          </w:p>
        </w:tc>
        <w:tc>
          <w:tcPr>
            <w:tcW w:w="2310" w:type="dxa"/>
            <w:tcMar>
              <w:top w:w="113" w:type="dxa"/>
              <w:left w:w="113" w:type="dxa"/>
              <w:bottom w:w="113" w:type="dxa"/>
              <w:right w:w="113" w:type="dxa"/>
            </w:tcMar>
          </w:tcPr>
          <w:p w:rsidR="00CF6867" w:rsidRDefault="006A1700">
            <w:pPr>
              <w:ind w:firstLine="0"/>
              <w:rPr>
                <w:b/>
              </w:rPr>
            </w:pPr>
            <w:r>
              <w:rPr>
                <w:b/>
              </w:rPr>
              <w:t>Розмір об’єкта по координаті Х по відношенню до зображення</w:t>
            </w:r>
          </w:p>
        </w:tc>
        <w:tc>
          <w:tcPr>
            <w:tcW w:w="1665" w:type="dxa"/>
            <w:tcMar>
              <w:top w:w="113" w:type="dxa"/>
              <w:left w:w="113" w:type="dxa"/>
              <w:bottom w:w="113" w:type="dxa"/>
              <w:right w:w="113" w:type="dxa"/>
            </w:tcMar>
          </w:tcPr>
          <w:p w:rsidR="00CF6867" w:rsidRDefault="006A1700">
            <w:pPr>
              <w:ind w:firstLine="0"/>
              <w:rPr>
                <w:b/>
              </w:rPr>
            </w:pPr>
            <w:r>
              <w:rPr>
                <w:b/>
              </w:rPr>
              <w:t>Розмір об’єкта по координаті У по відношенню до зображення</w:t>
            </w:r>
          </w:p>
        </w:tc>
      </w:tr>
      <w:tr w:rsidR="00CF6867">
        <w:tc>
          <w:tcPr>
            <w:tcW w:w="1185" w:type="dxa"/>
            <w:tcMar>
              <w:top w:w="113" w:type="dxa"/>
              <w:left w:w="113" w:type="dxa"/>
              <w:bottom w:w="113" w:type="dxa"/>
              <w:right w:w="113" w:type="dxa"/>
            </w:tcMar>
          </w:tcPr>
          <w:p w:rsidR="00CF6867" w:rsidRDefault="006A1700">
            <w:pPr>
              <w:ind w:firstLine="0"/>
            </w:pPr>
            <w:r>
              <w:t>1</w:t>
            </w:r>
          </w:p>
        </w:tc>
        <w:tc>
          <w:tcPr>
            <w:tcW w:w="2430" w:type="dxa"/>
            <w:tcMar>
              <w:top w:w="113" w:type="dxa"/>
              <w:left w:w="113" w:type="dxa"/>
              <w:bottom w:w="113" w:type="dxa"/>
              <w:right w:w="113" w:type="dxa"/>
            </w:tcMar>
          </w:tcPr>
          <w:p w:rsidR="00CF6867" w:rsidRDefault="006A1700">
            <w:pPr>
              <w:ind w:firstLine="0"/>
              <w:rPr>
                <w:sz w:val="24"/>
                <w:szCs w:val="24"/>
              </w:rPr>
            </w:pPr>
            <w:r>
              <w:rPr>
                <w:sz w:val="24"/>
                <w:szCs w:val="24"/>
              </w:rPr>
              <w:t>0,26</w:t>
            </w:r>
          </w:p>
        </w:tc>
        <w:tc>
          <w:tcPr>
            <w:tcW w:w="2370" w:type="dxa"/>
            <w:tcMar>
              <w:top w:w="113" w:type="dxa"/>
              <w:left w:w="113" w:type="dxa"/>
              <w:bottom w:w="113" w:type="dxa"/>
              <w:right w:w="113" w:type="dxa"/>
            </w:tcMar>
          </w:tcPr>
          <w:p w:rsidR="00CF6867" w:rsidRDefault="006A1700">
            <w:pPr>
              <w:ind w:firstLine="0"/>
              <w:rPr>
                <w:sz w:val="24"/>
                <w:szCs w:val="24"/>
              </w:rPr>
            </w:pPr>
            <w:r>
              <w:rPr>
                <w:sz w:val="24"/>
                <w:szCs w:val="24"/>
              </w:rPr>
              <w:t>0,70</w:t>
            </w:r>
          </w:p>
        </w:tc>
        <w:tc>
          <w:tcPr>
            <w:tcW w:w="2310" w:type="dxa"/>
            <w:tcMar>
              <w:top w:w="113" w:type="dxa"/>
              <w:left w:w="113" w:type="dxa"/>
              <w:bottom w:w="113" w:type="dxa"/>
              <w:right w:w="113" w:type="dxa"/>
            </w:tcMar>
          </w:tcPr>
          <w:p w:rsidR="00CF6867" w:rsidRDefault="006A1700">
            <w:pPr>
              <w:ind w:firstLine="0"/>
              <w:rPr>
                <w:sz w:val="24"/>
                <w:szCs w:val="24"/>
              </w:rPr>
            </w:pPr>
            <w:r>
              <w:rPr>
                <w:sz w:val="24"/>
                <w:szCs w:val="24"/>
              </w:rPr>
              <w:t>0,05</w:t>
            </w:r>
          </w:p>
        </w:tc>
        <w:tc>
          <w:tcPr>
            <w:tcW w:w="1665" w:type="dxa"/>
            <w:tcMar>
              <w:top w:w="113" w:type="dxa"/>
              <w:left w:w="113" w:type="dxa"/>
              <w:bottom w:w="113" w:type="dxa"/>
              <w:right w:w="113" w:type="dxa"/>
            </w:tcMar>
          </w:tcPr>
          <w:p w:rsidR="00CF6867" w:rsidRDefault="006A1700">
            <w:pPr>
              <w:ind w:firstLine="0"/>
              <w:rPr>
                <w:sz w:val="24"/>
                <w:szCs w:val="24"/>
              </w:rPr>
            </w:pPr>
            <w:r>
              <w:rPr>
                <w:sz w:val="24"/>
                <w:szCs w:val="24"/>
              </w:rPr>
              <w:t>0,04</w:t>
            </w:r>
          </w:p>
        </w:tc>
      </w:tr>
      <w:tr w:rsidR="00CF6867">
        <w:tc>
          <w:tcPr>
            <w:tcW w:w="1185" w:type="dxa"/>
            <w:tcMar>
              <w:top w:w="113" w:type="dxa"/>
              <w:left w:w="113" w:type="dxa"/>
              <w:bottom w:w="113" w:type="dxa"/>
              <w:right w:w="113" w:type="dxa"/>
            </w:tcMar>
          </w:tcPr>
          <w:p w:rsidR="00CF6867" w:rsidRDefault="006A1700">
            <w:pPr>
              <w:ind w:firstLine="0"/>
            </w:pPr>
            <w:r>
              <w:t>2</w:t>
            </w:r>
          </w:p>
        </w:tc>
        <w:tc>
          <w:tcPr>
            <w:tcW w:w="2430" w:type="dxa"/>
            <w:tcMar>
              <w:top w:w="113" w:type="dxa"/>
              <w:left w:w="113" w:type="dxa"/>
              <w:bottom w:w="113" w:type="dxa"/>
              <w:right w:w="113" w:type="dxa"/>
            </w:tcMar>
          </w:tcPr>
          <w:p w:rsidR="00CF6867" w:rsidRDefault="006A1700">
            <w:pPr>
              <w:ind w:firstLine="0"/>
              <w:rPr>
                <w:sz w:val="24"/>
                <w:szCs w:val="24"/>
              </w:rPr>
            </w:pPr>
            <w:r>
              <w:rPr>
                <w:sz w:val="24"/>
                <w:szCs w:val="24"/>
              </w:rPr>
              <w:t>0,70</w:t>
            </w:r>
          </w:p>
        </w:tc>
        <w:tc>
          <w:tcPr>
            <w:tcW w:w="2370" w:type="dxa"/>
            <w:tcMar>
              <w:top w:w="113" w:type="dxa"/>
              <w:left w:w="113" w:type="dxa"/>
              <w:bottom w:w="113" w:type="dxa"/>
              <w:right w:w="113" w:type="dxa"/>
            </w:tcMar>
          </w:tcPr>
          <w:p w:rsidR="00CF6867" w:rsidRDefault="006A1700">
            <w:pPr>
              <w:ind w:firstLine="0"/>
              <w:rPr>
                <w:sz w:val="24"/>
                <w:szCs w:val="24"/>
              </w:rPr>
            </w:pPr>
            <w:r>
              <w:rPr>
                <w:sz w:val="24"/>
                <w:szCs w:val="24"/>
              </w:rPr>
              <w:t>0,64</w:t>
            </w:r>
          </w:p>
        </w:tc>
        <w:tc>
          <w:tcPr>
            <w:tcW w:w="2310" w:type="dxa"/>
            <w:tcMar>
              <w:top w:w="113" w:type="dxa"/>
              <w:left w:w="113" w:type="dxa"/>
              <w:bottom w:w="113" w:type="dxa"/>
              <w:right w:w="113" w:type="dxa"/>
            </w:tcMar>
          </w:tcPr>
          <w:p w:rsidR="00CF6867" w:rsidRDefault="006A1700">
            <w:pPr>
              <w:ind w:firstLine="0"/>
              <w:rPr>
                <w:sz w:val="24"/>
                <w:szCs w:val="24"/>
              </w:rPr>
            </w:pPr>
            <w:r>
              <w:rPr>
                <w:sz w:val="24"/>
                <w:szCs w:val="24"/>
              </w:rPr>
              <w:t>0,05</w:t>
            </w:r>
          </w:p>
        </w:tc>
        <w:tc>
          <w:tcPr>
            <w:tcW w:w="1665" w:type="dxa"/>
            <w:tcMar>
              <w:top w:w="113" w:type="dxa"/>
              <w:left w:w="113" w:type="dxa"/>
              <w:bottom w:w="113" w:type="dxa"/>
              <w:right w:w="113" w:type="dxa"/>
            </w:tcMar>
          </w:tcPr>
          <w:p w:rsidR="00CF6867" w:rsidRDefault="006A1700">
            <w:pPr>
              <w:ind w:firstLine="0"/>
              <w:rPr>
                <w:sz w:val="24"/>
                <w:szCs w:val="24"/>
              </w:rPr>
            </w:pPr>
            <w:r>
              <w:rPr>
                <w:sz w:val="24"/>
                <w:szCs w:val="24"/>
              </w:rPr>
              <w:t>0,027</w:t>
            </w:r>
          </w:p>
        </w:tc>
      </w:tr>
      <w:tr w:rsidR="00CF6867">
        <w:tc>
          <w:tcPr>
            <w:tcW w:w="1185" w:type="dxa"/>
            <w:tcMar>
              <w:top w:w="113" w:type="dxa"/>
              <w:left w:w="113" w:type="dxa"/>
              <w:bottom w:w="113" w:type="dxa"/>
              <w:right w:w="113" w:type="dxa"/>
            </w:tcMar>
          </w:tcPr>
          <w:p w:rsidR="00CF6867" w:rsidRDefault="006A1700">
            <w:pPr>
              <w:ind w:firstLine="0"/>
            </w:pPr>
            <w:r>
              <w:t>3</w:t>
            </w:r>
          </w:p>
        </w:tc>
        <w:tc>
          <w:tcPr>
            <w:tcW w:w="2430" w:type="dxa"/>
            <w:tcMar>
              <w:top w:w="113" w:type="dxa"/>
              <w:left w:w="113" w:type="dxa"/>
              <w:bottom w:w="113" w:type="dxa"/>
              <w:right w:w="113" w:type="dxa"/>
            </w:tcMar>
          </w:tcPr>
          <w:p w:rsidR="00CF6867" w:rsidRDefault="006A1700">
            <w:pPr>
              <w:ind w:firstLine="0"/>
              <w:rPr>
                <w:sz w:val="24"/>
                <w:szCs w:val="24"/>
              </w:rPr>
            </w:pPr>
            <w:r>
              <w:rPr>
                <w:sz w:val="24"/>
                <w:szCs w:val="24"/>
              </w:rPr>
              <w:t>0,52</w:t>
            </w:r>
          </w:p>
        </w:tc>
        <w:tc>
          <w:tcPr>
            <w:tcW w:w="2370" w:type="dxa"/>
            <w:tcMar>
              <w:top w:w="113" w:type="dxa"/>
              <w:left w:w="113" w:type="dxa"/>
              <w:bottom w:w="113" w:type="dxa"/>
              <w:right w:w="113" w:type="dxa"/>
            </w:tcMar>
          </w:tcPr>
          <w:p w:rsidR="00CF6867" w:rsidRDefault="006A1700">
            <w:pPr>
              <w:ind w:firstLine="0"/>
              <w:rPr>
                <w:sz w:val="24"/>
                <w:szCs w:val="24"/>
              </w:rPr>
            </w:pPr>
            <w:r>
              <w:rPr>
                <w:sz w:val="24"/>
                <w:szCs w:val="24"/>
              </w:rPr>
              <w:t>0,64</w:t>
            </w:r>
          </w:p>
        </w:tc>
        <w:tc>
          <w:tcPr>
            <w:tcW w:w="2310" w:type="dxa"/>
            <w:tcMar>
              <w:top w:w="113" w:type="dxa"/>
              <w:left w:w="113" w:type="dxa"/>
              <w:bottom w:w="113" w:type="dxa"/>
              <w:right w:w="113" w:type="dxa"/>
            </w:tcMar>
          </w:tcPr>
          <w:p w:rsidR="00CF6867" w:rsidRDefault="006A1700">
            <w:pPr>
              <w:ind w:firstLine="0"/>
              <w:rPr>
                <w:sz w:val="24"/>
                <w:szCs w:val="24"/>
              </w:rPr>
            </w:pPr>
            <w:r>
              <w:rPr>
                <w:sz w:val="24"/>
                <w:szCs w:val="24"/>
              </w:rPr>
              <w:t>0,056</w:t>
            </w:r>
          </w:p>
        </w:tc>
        <w:tc>
          <w:tcPr>
            <w:tcW w:w="1665" w:type="dxa"/>
            <w:tcMar>
              <w:top w:w="113" w:type="dxa"/>
              <w:left w:w="113" w:type="dxa"/>
              <w:bottom w:w="113" w:type="dxa"/>
              <w:right w:w="113" w:type="dxa"/>
            </w:tcMar>
          </w:tcPr>
          <w:p w:rsidR="00CF6867" w:rsidRDefault="006A1700">
            <w:pPr>
              <w:ind w:firstLine="0"/>
              <w:rPr>
                <w:sz w:val="24"/>
                <w:szCs w:val="24"/>
              </w:rPr>
            </w:pPr>
            <w:r>
              <w:rPr>
                <w:sz w:val="24"/>
                <w:szCs w:val="24"/>
              </w:rPr>
              <w:t>0,038</w:t>
            </w:r>
          </w:p>
        </w:tc>
      </w:tr>
    </w:tbl>
    <w:p w:rsidR="00CF6867" w:rsidRDefault="00CF6867">
      <w:pPr>
        <w:pBdr>
          <w:top w:val="nil"/>
          <w:left w:val="nil"/>
          <w:bottom w:val="nil"/>
          <w:right w:val="nil"/>
          <w:between w:val="nil"/>
        </w:pBdr>
        <w:rPr>
          <w:color w:val="000000"/>
        </w:rPr>
      </w:pPr>
    </w:p>
    <w:p w:rsidR="00CF6867" w:rsidRDefault="006A1700">
      <w:pPr>
        <w:pBdr>
          <w:top w:val="nil"/>
          <w:left w:val="nil"/>
          <w:bottom w:val="nil"/>
          <w:right w:val="nil"/>
          <w:between w:val="nil"/>
        </w:pBdr>
      </w:pPr>
      <w:r>
        <w:br w:type="page"/>
      </w:r>
    </w:p>
    <w:p w:rsidR="00CF6867" w:rsidRDefault="006A1700">
      <w:pPr>
        <w:pBdr>
          <w:top w:val="nil"/>
          <w:left w:val="nil"/>
          <w:bottom w:val="nil"/>
          <w:right w:val="nil"/>
          <w:between w:val="nil"/>
        </w:pBdr>
        <w:rPr>
          <w:color w:val="000000"/>
        </w:rPr>
      </w:pPr>
      <w:r>
        <w:rPr>
          <w:color w:val="000000"/>
        </w:rPr>
        <w:lastRenderedPageBreak/>
        <w:t>Приклад структури для тренування даних наведений нижче (рис. 1.</w:t>
      </w:r>
      <w:r>
        <w:t>2</w:t>
      </w:r>
      <w:r>
        <w:rPr>
          <w:color w:val="000000"/>
        </w:rPr>
        <w:t>).</w:t>
      </w:r>
    </w:p>
    <w:p w:rsidR="00CF6867" w:rsidRDefault="006A1700">
      <w:pPr>
        <w:pBdr>
          <w:top w:val="nil"/>
          <w:left w:val="nil"/>
          <w:bottom w:val="nil"/>
          <w:right w:val="nil"/>
          <w:between w:val="nil"/>
        </w:pBdr>
        <w:ind w:firstLine="0"/>
        <w:jc w:val="center"/>
        <w:rPr>
          <w:color w:val="000000"/>
        </w:rPr>
      </w:pPr>
      <w:r>
        <w:rPr>
          <w:noProof/>
          <w:color w:val="000000"/>
          <w:lang w:val="en-US" w:eastAsia="en-US"/>
        </w:rPr>
        <w:drawing>
          <wp:inline distT="0" distB="0" distL="0" distR="0">
            <wp:extent cx="5134950" cy="5124940"/>
            <wp:effectExtent l="0" t="0" r="0" b="0"/>
            <wp:docPr id="4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0" cstate="print"/>
                    <a:srcRect l="7118"/>
                    <a:stretch>
                      <a:fillRect/>
                    </a:stretch>
                  </pic:blipFill>
                  <pic:spPr>
                    <a:xfrm>
                      <a:off x="0" y="0"/>
                      <a:ext cx="5134950" cy="5124940"/>
                    </a:xfrm>
                    <a:prstGeom prst="rect">
                      <a:avLst/>
                    </a:prstGeom>
                    <a:ln/>
                  </pic:spPr>
                </pic:pic>
              </a:graphicData>
            </a:graphic>
          </wp:inline>
        </w:drawing>
      </w:r>
    </w:p>
    <w:p w:rsidR="00CF6867" w:rsidRDefault="006A1700">
      <w:pPr>
        <w:pBdr>
          <w:top w:val="nil"/>
          <w:left w:val="nil"/>
          <w:bottom w:val="nil"/>
          <w:right w:val="nil"/>
          <w:between w:val="nil"/>
        </w:pBdr>
        <w:jc w:val="center"/>
        <w:rPr>
          <w:rFonts w:ascii="Calibri" w:eastAsia="Calibri" w:hAnsi="Calibri" w:cs="Calibri"/>
          <w:color w:val="000000"/>
        </w:rPr>
      </w:pPr>
      <w:r>
        <w:rPr>
          <w:color w:val="000000"/>
        </w:rPr>
        <w:t>Рисунок 1.</w:t>
      </w:r>
      <w:r>
        <w:t>2</w:t>
      </w:r>
      <w:r>
        <w:rPr>
          <w:color w:val="000000"/>
        </w:rPr>
        <w:t xml:space="preserve"> – Структура даних для тренування алгоритму YOLO</w:t>
      </w:r>
    </w:p>
    <w:p w:rsidR="00CF6867" w:rsidRDefault="006A1700">
      <w:pPr>
        <w:pBdr>
          <w:top w:val="nil"/>
          <w:left w:val="nil"/>
          <w:bottom w:val="nil"/>
          <w:right w:val="nil"/>
          <w:between w:val="nil"/>
        </w:pBdr>
        <w:rPr>
          <w:color w:val="000000"/>
        </w:rPr>
      </w:pPr>
      <w:r>
        <w:rPr>
          <w:color w:val="000000"/>
        </w:rPr>
        <w:t xml:space="preserve">Приклад структури для розпізнавання даних наведений </w:t>
      </w:r>
      <w:r>
        <w:t xml:space="preserve">на </w:t>
      </w:r>
      <w:r>
        <w:rPr>
          <w:color w:val="000000"/>
        </w:rPr>
        <w:t>рис</w:t>
      </w:r>
      <w:r>
        <w:t>унку</w:t>
      </w:r>
      <w:r>
        <w:rPr>
          <w:color w:val="000000"/>
        </w:rPr>
        <w:t xml:space="preserve"> 1.</w:t>
      </w:r>
      <w:r>
        <w:t>3.</w:t>
      </w:r>
    </w:p>
    <w:p w:rsidR="00CF6867" w:rsidRDefault="006A1700">
      <w:pPr>
        <w:pBdr>
          <w:top w:val="nil"/>
          <w:left w:val="nil"/>
          <w:bottom w:val="nil"/>
          <w:right w:val="nil"/>
          <w:between w:val="nil"/>
        </w:pBdr>
        <w:ind w:firstLine="0"/>
        <w:jc w:val="center"/>
        <w:rPr>
          <w:color w:val="000000"/>
        </w:rPr>
      </w:pPr>
      <w:r>
        <w:rPr>
          <w:noProof/>
          <w:color w:val="000000"/>
          <w:lang w:val="en-US" w:eastAsia="en-US"/>
        </w:rPr>
        <w:drawing>
          <wp:inline distT="0" distB="0" distL="0" distR="0">
            <wp:extent cx="5673113" cy="2291730"/>
            <wp:effectExtent l="0" t="0" r="0" b="0"/>
            <wp:docPr id="4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1" cstate="print"/>
                    <a:srcRect/>
                    <a:stretch>
                      <a:fillRect/>
                    </a:stretch>
                  </pic:blipFill>
                  <pic:spPr>
                    <a:xfrm>
                      <a:off x="0" y="0"/>
                      <a:ext cx="5673113" cy="2291730"/>
                    </a:xfrm>
                    <a:prstGeom prst="rect">
                      <a:avLst/>
                    </a:prstGeom>
                    <a:ln/>
                  </pic:spPr>
                </pic:pic>
              </a:graphicData>
            </a:graphic>
          </wp:inline>
        </w:drawing>
      </w:r>
    </w:p>
    <w:p w:rsidR="00CF6867" w:rsidRDefault="006A1700">
      <w:pPr>
        <w:pBdr>
          <w:top w:val="nil"/>
          <w:left w:val="nil"/>
          <w:bottom w:val="nil"/>
          <w:right w:val="nil"/>
          <w:between w:val="nil"/>
        </w:pBdr>
        <w:jc w:val="center"/>
      </w:pPr>
      <w:r>
        <w:rPr>
          <w:color w:val="000000"/>
        </w:rPr>
        <w:t>Рисунок 1.</w:t>
      </w:r>
      <w:r>
        <w:t>3</w:t>
      </w:r>
      <w:r>
        <w:rPr>
          <w:color w:val="000000"/>
        </w:rPr>
        <w:t xml:space="preserve"> – Структура даних для розпізнавання автомобільних номерів</w:t>
      </w:r>
    </w:p>
    <w:p w:rsidR="00CF6867" w:rsidRDefault="006A1700">
      <w:pPr>
        <w:pStyle w:val="2"/>
        <w:ind w:left="720" w:firstLine="0"/>
        <w:jc w:val="left"/>
      </w:pPr>
      <w:bookmarkStart w:id="11" w:name="_j82s8bbyumqr" w:colFirst="0" w:colLast="0"/>
      <w:bookmarkEnd w:id="11"/>
      <w:r>
        <w:lastRenderedPageBreak/>
        <w:t xml:space="preserve">Висновок до розділу </w:t>
      </w:r>
    </w:p>
    <w:p w:rsidR="00CF6867" w:rsidRDefault="006A1700">
      <w:pPr>
        <w:ind w:firstLine="720"/>
      </w:pPr>
      <w:r>
        <w:t xml:space="preserve">У даному розділі описані основні процеси діяльності в системі, та очікуємі результати даної системи. Завдяки схемі структурній прецедентів виявлено основного актора системи та його основні функції, які він повинний виконувати. Також було визначено його роль у системі. Продемонстровані основні процеси  системи за допомогою схем структурних діяльності,  що відображають основні кроки системи у графічному вигляді. Описані задачі та цілі які наслідує дана робота. </w:t>
      </w:r>
    </w:p>
    <w:p w:rsidR="00CF6867" w:rsidRDefault="006A1700">
      <w:pPr>
        <w:ind w:firstLine="720"/>
      </w:pPr>
      <w:r>
        <w:t>Наведені рішення з інформаційного забезпечення, в якому демонструється приклади файлів, розширення, приклади датасету, які зберігаються у файловій системі під час роботи з програмним забезпеченням інформаційної технології розпізнавання автомобільних номерів.</w:t>
      </w:r>
    </w:p>
    <w:p w:rsidR="00CF6867" w:rsidRDefault="006A1700">
      <w:pPr>
        <w:ind w:firstLine="720"/>
      </w:pPr>
      <w:r>
        <w:t xml:space="preserve">Крім того, було наведено приклад перетворення координат обрамляющих прямокутників зі звичайної системи прийнятої при розробці програмного забезпечення до стандарту який використовується алгоритмом YOLO, який описаний у наступному розділі. </w:t>
      </w:r>
      <w:r>
        <w:br w:type="page"/>
      </w:r>
    </w:p>
    <w:p w:rsidR="00CF6867" w:rsidRDefault="006A1700">
      <w:pPr>
        <w:pStyle w:val="1"/>
        <w:numPr>
          <w:ilvl w:val="0"/>
          <w:numId w:val="12"/>
        </w:numPr>
        <w:ind w:firstLine="708"/>
      </w:pPr>
      <w:bookmarkStart w:id="12" w:name="_2s8eyo1" w:colFirst="0" w:colLast="0"/>
      <w:bookmarkEnd w:id="12"/>
      <w:r>
        <w:lastRenderedPageBreak/>
        <w:t>МОДЕЛІ ТА МЕТОДИ РОЗПІЗНАВАННЯ АВТОМОБІЛЬНИХ НОМЕРІВ</w:t>
      </w:r>
    </w:p>
    <w:p w:rsidR="00CF6867" w:rsidRDefault="006A1700">
      <w:pPr>
        <w:pStyle w:val="2"/>
        <w:numPr>
          <w:ilvl w:val="1"/>
          <w:numId w:val="12"/>
        </w:numPr>
        <w:ind w:firstLine="708"/>
      </w:pPr>
      <w:bookmarkStart w:id="13" w:name="_17dp8vu" w:colFirst="0" w:colLast="0"/>
      <w:bookmarkEnd w:id="13"/>
      <w:r>
        <w:t>Змістовна постановка задачі</w:t>
      </w:r>
    </w:p>
    <w:p w:rsidR="00CF6867" w:rsidRDefault="006A1700">
      <w:pPr>
        <w:widowControl w:val="0"/>
        <w:pBdr>
          <w:top w:val="nil"/>
          <w:left w:val="nil"/>
          <w:bottom w:val="nil"/>
          <w:right w:val="nil"/>
          <w:between w:val="nil"/>
        </w:pBdr>
        <w:rPr>
          <w:color w:val="000000"/>
        </w:rPr>
      </w:pPr>
      <w:r>
        <w:rPr>
          <w:color w:val="000000"/>
        </w:rPr>
        <w:t xml:space="preserve">Нехай, існує відеопотік з відеореєстратору. Необхідно відеопотік проаналізувати таким чином, щоб виділити на ньому номерну плиту та розпізнати автомобільний номер. </w:t>
      </w:r>
    </w:p>
    <w:p w:rsidR="00CF6867" w:rsidRDefault="006A1700">
      <w:pPr>
        <w:widowControl w:val="0"/>
        <w:pBdr>
          <w:top w:val="nil"/>
          <w:left w:val="nil"/>
          <w:bottom w:val="nil"/>
          <w:right w:val="nil"/>
          <w:between w:val="nil"/>
        </w:pBdr>
        <w:rPr>
          <w:color w:val="000000"/>
        </w:rPr>
      </w:pPr>
      <w:r>
        <w:rPr>
          <w:color w:val="000000"/>
        </w:rPr>
        <w:t xml:space="preserve">В роботі розглядаються найбільш розповсюджені номерні знаки для автомобілів (рис 2.1). Розмір номерного знаку складає 520 × 112 мм. Ліва частина </w:t>
      </w:r>
      <w:r>
        <w:t>містить</w:t>
      </w:r>
      <w:r>
        <w:rPr>
          <w:color w:val="000000"/>
        </w:rPr>
        <w:t xml:space="preserve"> ознаку українського автомобільного номеру (національний герб та міжнародний код ua). Права частина представляє собою набір із 8 знаків: </w:t>
      </w:r>
    </w:p>
    <w:p w:rsidR="00CF6867" w:rsidRDefault="006A1700">
      <w:pPr>
        <w:widowControl w:val="0"/>
        <w:numPr>
          <w:ilvl w:val="0"/>
          <w:numId w:val="3"/>
        </w:numPr>
        <w:pBdr>
          <w:top w:val="nil"/>
          <w:left w:val="nil"/>
          <w:bottom w:val="nil"/>
          <w:right w:val="nil"/>
          <w:between w:val="nil"/>
        </w:pBdr>
        <w:ind w:left="0" w:firstLine="708"/>
      </w:pPr>
      <w:r>
        <w:rPr>
          <w:color w:val="000000"/>
        </w:rPr>
        <w:t>дві літери зліва (вказують на код регіону);</w:t>
      </w:r>
    </w:p>
    <w:p w:rsidR="00CF6867" w:rsidRDefault="006A1700">
      <w:pPr>
        <w:widowControl w:val="0"/>
        <w:numPr>
          <w:ilvl w:val="0"/>
          <w:numId w:val="3"/>
        </w:numPr>
        <w:pBdr>
          <w:top w:val="nil"/>
          <w:left w:val="nil"/>
          <w:bottom w:val="nil"/>
          <w:right w:val="nil"/>
          <w:between w:val="nil"/>
        </w:pBdr>
        <w:ind w:left="0" w:firstLine="708"/>
      </w:pPr>
      <w:r>
        <w:rPr>
          <w:color w:val="000000"/>
        </w:rPr>
        <w:t>чотири цифри (сам автомобільний номер);</w:t>
      </w:r>
    </w:p>
    <w:p w:rsidR="00CF6867" w:rsidRDefault="006A1700">
      <w:pPr>
        <w:widowControl w:val="0"/>
        <w:numPr>
          <w:ilvl w:val="0"/>
          <w:numId w:val="3"/>
        </w:numPr>
        <w:pBdr>
          <w:top w:val="nil"/>
          <w:left w:val="nil"/>
          <w:bottom w:val="nil"/>
          <w:right w:val="nil"/>
          <w:between w:val="nil"/>
        </w:pBdr>
        <w:ind w:left="0" w:firstLine="708"/>
      </w:pPr>
      <w:r>
        <w:rPr>
          <w:color w:val="000000"/>
        </w:rPr>
        <w:t xml:space="preserve">дві літери справа (вказують на серію автомобільного номеру). </w:t>
      </w:r>
    </w:p>
    <w:p w:rsidR="00CF6867" w:rsidRDefault="006A1700">
      <w:pPr>
        <w:widowControl w:val="0"/>
        <w:pBdr>
          <w:top w:val="nil"/>
          <w:left w:val="nil"/>
          <w:bottom w:val="nil"/>
          <w:right w:val="nil"/>
          <w:between w:val="nil"/>
        </w:pBdr>
        <w:jc w:val="center"/>
        <w:rPr>
          <w:color w:val="000000"/>
        </w:rPr>
      </w:pPr>
      <w:r>
        <w:rPr>
          <w:noProof/>
          <w:color w:val="000000"/>
          <w:lang w:val="en-US" w:eastAsia="en-US"/>
        </w:rPr>
        <w:drawing>
          <wp:inline distT="0" distB="0" distL="0" distR="0">
            <wp:extent cx="2613067" cy="974022"/>
            <wp:effectExtent l="0" t="0" r="0" b="0"/>
            <wp:docPr id="45" name="image45.jpg" descr="ÐÐ°ÑÑÐ¸Ð½ÐºÐ¸ Ð¿Ð¾ Ð·Ð°Ð¿ÑÐ¾ÑÑ Ð°Ð²ÑÐ¾Ð¼Ð¾Ð±Ð¸Ð»ÑÐ½ÑÐ¹ Ð½Ð¾Ð¼ÐµÑ ÑÐºÑÐ°Ð¸Ð½Ð° Ð²Ð¸Ð´Ñ"/>
            <wp:cNvGraphicFramePr/>
            <a:graphic xmlns:a="http://schemas.openxmlformats.org/drawingml/2006/main">
              <a:graphicData uri="http://schemas.openxmlformats.org/drawingml/2006/picture">
                <pic:pic xmlns:pic="http://schemas.openxmlformats.org/drawingml/2006/picture">
                  <pic:nvPicPr>
                    <pic:cNvPr id="0" name="image45.jpg" descr="ÐÐ°ÑÑÐ¸Ð½ÐºÐ¸ Ð¿Ð¾ Ð·Ð°Ð¿ÑÐ¾ÑÑ Ð°Ð²ÑÐ¾Ð¼Ð¾Ð±Ð¸Ð»ÑÐ½ÑÐ¹ Ð½Ð¾Ð¼ÐµÑ ÑÐºÑÐ°Ð¸Ð½Ð° Ð²Ð¸Ð´Ñ"/>
                    <pic:cNvPicPr preferRelativeResize="0"/>
                  </pic:nvPicPr>
                  <pic:blipFill>
                    <a:blip r:embed="rId12" cstate="print"/>
                    <a:srcRect/>
                    <a:stretch>
                      <a:fillRect/>
                    </a:stretch>
                  </pic:blipFill>
                  <pic:spPr>
                    <a:xfrm>
                      <a:off x="0" y="0"/>
                      <a:ext cx="2613067" cy="974022"/>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color w:val="000000"/>
        </w:rPr>
      </w:pPr>
      <w:r>
        <w:rPr>
          <w:color w:val="000000"/>
        </w:rPr>
        <w:t>Рис</w:t>
      </w:r>
      <w:r>
        <w:t>унок</w:t>
      </w:r>
      <w:r>
        <w:rPr>
          <w:color w:val="000000"/>
        </w:rPr>
        <w:t xml:space="preserve"> 2.1 – Приклад автомобільного номеру України</w:t>
      </w:r>
    </w:p>
    <w:p w:rsidR="00CF6867" w:rsidRDefault="006A1700">
      <w:pPr>
        <w:widowControl w:val="0"/>
        <w:pBdr>
          <w:top w:val="nil"/>
          <w:left w:val="nil"/>
          <w:bottom w:val="nil"/>
          <w:right w:val="nil"/>
          <w:between w:val="nil"/>
        </w:pBdr>
        <w:rPr>
          <w:color w:val="000000"/>
        </w:rPr>
      </w:pPr>
      <w:r>
        <w:rPr>
          <w:color w:val="000000"/>
        </w:rPr>
        <w:t>Необхідно зауважити, що в номерних знаках використовуються лише ті літери, що мають аналог в латинському алфавіті: “A”, “B”, “C”, “E”, “H”, “K”, “M”, “O”, “P”,  “І”, “Т”, “Х”.</w:t>
      </w:r>
    </w:p>
    <w:p w:rsidR="00CF6867" w:rsidRDefault="006A1700">
      <w:pPr>
        <w:pStyle w:val="2"/>
        <w:numPr>
          <w:ilvl w:val="1"/>
          <w:numId w:val="12"/>
        </w:numPr>
        <w:ind w:firstLine="708"/>
      </w:pPr>
      <w:bookmarkStart w:id="14" w:name="_3rdcrjn" w:colFirst="0" w:colLast="0"/>
      <w:bookmarkEnd w:id="14"/>
      <w:r>
        <w:t xml:space="preserve">Математична модель задачі локалізації автомобільного номеру </w:t>
      </w:r>
    </w:p>
    <w:p w:rsidR="00CF6867" w:rsidRDefault="006A1700">
      <w:pPr>
        <w:widowControl w:val="0"/>
        <w:pBdr>
          <w:top w:val="nil"/>
          <w:left w:val="nil"/>
          <w:bottom w:val="nil"/>
          <w:right w:val="nil"/>
          <w:between w:val="nil"/>
        </w:pBdr>
      </w:pPr>
      <w:r>
        <w:t>Локалізація номеру автомобільного знаку.</w:t>
      </w:r>
    </w:p>
    <w:p w:rsidR="00CF6867" w:rsidRDefault="006A1700">
      <w:pPr>
        <w:widowControl w:val="0"/>
        <w:pBdr>
          <w:top w:val="nil"/>
          <w:left w:val="nil"/>
          <w:bottom w:val="nil"/>
          <w:right w:val="nil"/>
          <w:between w:val="nil"/>
        </w:pBdr>
      </w:pPr>
      <w:r>
        <w:rPr>
          <w:color w:val="000000"/>
        </w:rPr>
        <w:t xml:space="preserve">Нехай маємо </w:t>
      </w:r>
      <w:r>
        <w:t>область шуканого класу об’єктів в кадрі</w:t>
      </w:r>
      <m:oMath>
        <m:sSub>
          <m:sSubPr>
            <m:ctrlPr>
              <w:rPr>
                <w:rFonts w:ascii="Cambria" w:eastAsia="Cambria" w:hAnsi="Cambria" w:cs="Cambria"/>
              </w:rPr>
            </m:ctrlPr>
          </m:sSubPr>
          <m:e>
            <m:r>
              <w:rPr>
                <w:rFonts w:ascii="Cambria" w:eastAsia="Cambria" w:hAnsi="Cambria" w:cs="Cambria"/>
                <w:color w:val="000000"/>
              </w:rPr>
              <m:t>B</m:t>
            </m:r>
          </m:e>
          <m:sub>
            <m:r>
              <w:rPr>
                <w:rFonts w:ascii="Cambria" w:eastAsia="Cambria" w:hAnsi="Cambria" w:cs="Cambria"/>
              </w:rPr>
              <m:t>i</m:t>
            </m:r>
          </m:sub>
        </m:sSub>
        <m:r>
          <w:rPr>
            <w:rFonts w:ascii="Cambria" w:eastAsia="Cambria" w:hAnsi="Cambria" w:cs="Cambria"/>
            <w:color w:val="000000"/>
          </w:rPr>
          <m:t xml:space="preserve"> </m:t>
        </m:r>
        <m:r>
          <w:rPr>
            <w:rFonts w:ascii="Cambria" w:eastAsia="Cambria" w:hAnsi="Cambria" w:cs="Cambria"/>
          </w:rPr>
          <m:t>j</m:t>
        </m:r>
        <m:r>
          <w:rPr>
            <w:rFonts w:ascii="Cambria" w:eastAsia="Cambria" w:hAnsi="Cambria" w:cs="Cambria"/>
            <w:color w:val="000000"/>
          </w:rPr>
          <m:t>=</m:t>
        </m:r>
        <m:bar>
          <m:barPr>
            <m:ctrlPr>
              <w:rPr>
                <w:rFonts w:ascii="Cambria" w:eastAsia="Cambria" w:hAnsi="Cambria" w:cs="Cambria"/>
              </w:rPr>
            </m:ctrlPr>
          </m:barPr>
          <m:e>
            <m:r>
              <w:rPr>
                <w:rFonts w:ascii="Cambria" w:eastAsia="Cambria" w:hAnsi="Cambria" w:cs="Cambria"/>
                <w:color w:val="000000"/>
              </w:rPr>
              <m:t>1,..</m:t>
            </m:r>
            <m:r>
              <w:rPr>
                <w:rFonts w:ascii="Cambria" w:eastAsia="Cambria" w:hAnsi="Cambria" w:cs="Cambria"/>
              </w:rPr>
              <m:t>S</m:t>
            </m:r>
          </m:e>
        </m:bar>
      </m:oMath>
      <w:r>
        <w:rPr>
          <w:color w:val="000000"/>
        </w:rPr>
        <w:t xml:space="preserve">, де </w:t>
      </w:r>
      <w:r>
        <w:rPr>
          <w:i/>
        </w:rPr>
        <w:t>S</w:t>
      </w:r>
      <w:r>
        <w:t xml:space="preserve"> - розмірність сітки кадру</w:t>
      </w:r>
      <w:r>
        <w:rPr>
          <w:color w:val="000000"/>
        </w:rPr>
        <w:t>. Нада область задаєт</w:t>
      </w:r>
      <w:r>
        <w:t>ься у вигляді вектору</w:t>
      </w:r>
      <m:oMath>
        <m:r>
          <w:rPr>
            <w:rFonts w:ascii="Cambria Math" w:hAnsi="Cambria Math"/>
          </w:rPr>
          <m:t xml:space="preserve">B = </m:t>
        </m:r>
        <m:d>
          <m:dPr>
            <m:ctrlPr>
              <w:rPr>
                <w:rFonts w:ascii="Cambria Math" w:hAnsi="Cambria Math"/>
              </w:rPr>
            </m:ctrlPr>
          </m:dPr>
          <m:e>
            <m:r>
              <w:rPr>
                <w:rFonts w:ascii="Cambria Math" w:hAnsi="Cambria Math"/>
              </w:rPr>
              <m:t>x,y,w,h</m:t>
            </m:r>
          </m:e>
        </m:d>
        <m:r>
          <w:rPr>
            <w:rFonts w:ascii="Cambria Math" w:hAnsi="Cambria Math"/>
          </w:rPr>
          <m:t>,де x,y,w,h</m:t>
        </m:r>
      </m:oMath>
      <w:r>
        <w:t>- параметри шуканої області:</w:t>
      </w:r>
      <w:r>
        <w:rPr>
          <w:color w:val="000000"/>
        </w:rPr>
        <w:t xml:space="preserve"> </w:t>
      </w:r>
      <w:r>
        <w:rPr>
          <w:i/>
        </w:rPr>
        <w:t>x</w:t>
      </w:r>
      <w:r>
        <w:t xml:space="preserve"> - </w:t>
      </w:r>
      <w:r>
        <w:rPr>
          <w:color w:val="000000"/>
        </w:rPr>
        <w:t xml:space="preserve">координати по </w:t>
      </w:r>
      <w:r>
        <w:t xml:space="preserve">X; </w:t>
      </w:r>
      <w:r>
        <w:rPr>
          <w:i/>
        </w:rPr>
        <w:t>y</w:t>
      </w:r>
      <w:r>
        <w:t xml:space="preserve">- координати по Y; </w:t>
      </w:r>
      <w:r>
        <w:rPr>
          <w:i/>
        </w:rPr>
        <w:t>w</w:t>
      </w:r>
      <w:r>
        <w:t xml:space="preserve"> - ширина </w:t>
      </w:r>
      <w:r>
        <w:rPr>
          <w:i/>
        </w:rPr>
        <w:t>h</w:t>
      </w:r>
      <w:r>
        <w:t xml:space="preserve"> - висота. </w:t>
      </w:r>
      <w:r>
        <w:rPr>
          <w:color w:val="000000"/>
        </w:rPr>
        <w:t xml:space="preserve"> </w:t>
      </w:r>
    </w:p>
    <w:p w:rsidR="00CF6867" w:rsidRDefault="00CF6867">
      <w:pPr>
        <w:widowControl w:val="0"/>
        <w:pBdr>
          <w:top w:val="nil"/>
          <w:left w:val="nil"/>
          <w:bottom w:val="nil"/>
          <w:right w:val="nil"/>
          <w:between w:val="nil"/>
        </w:pBdr>
      </w:pPr>
    </w:p>
    <w:p w:rsidR="00CF6867" w:rsidRDefault="006A1700">
      <w:pPr>
        <w:widowControl w:val="0"/>
        <w:pBdr>
          <w:top w:val="nil"/>
          <w:left w:val="nil"/>
          <w:bottom w:val="nil"/>
          <w:right w:val="nil"/>
          <w:between w:val="nil"/>
        </w:pBdr>
        <w:rPr>
          <w:color w:val="000000"/>
        </w:rPr>
      </w:pPr>
      <w:r>
        <w:rPr>
          <w:color w:val="000000"/>
        </w:rPr>
        <w:t xml:space="preserve">Функція міри схожості </w:t>
      </w:r>
      <w:r>
        <w:t xml:space="preserve">прогнозованого значення місцезнаходження області та </w:t>
      </w:r>
      <w:r>
        <w:lastRenderedPageBreak/>
        <w:t>фактичного</w:t>
      </w:r>
      <w:r>
        <w:rPr>
          <w:color w:val="000000"/>
        </w:rPr>
        <w:t>:</w:t>
      </w:r>
    </w:p>
    <w:p w:rsidR="00CF6867" w:rsidRDefault="006A1700">
      <w:pPr>
        <w:widowControl w:val="0"/>
        <w:pBdr>
          <w:top w:val="nil"/>
          <w:left w:val="nil"/>
          <w:bottom w:val="nil"/>
          <w:right w:val="nil"/>
          <w:between w:val="nil"/>
        </w:pBdr>
        <w:jc w:val="right"/>
        <w:rPr>
          <w:color w:val="000000"/>
        </w:rPr>
      </w:pPr>
      <m:oMath>
        <m:r>
          <w:rPr>
            <w:rFonts w:ascii="Cambria Math" w:hAnsi="Cambria Math"/>
          </w:rPr>
          <m:t>ρ</m:t>
        </m:r>
        <m:d>
          <m:dPr>
            <m:ctrlPr>
              <w:rPr>
                <w:rFonts w:ascii="Cambria" w:eastAsia="Cambria" w:hAnsi="Cambria" w:cs="Cambria"/>
                <w:color w:val="000000"/>
              </w:rPr>
            </m:ctrlPr>
          </m:dPr>
          <m:e>
            <m:sSub>
              <m:sSubPr>
                <m:ctrlPr>
                  <w:rPr>
                    <w:rFonts w:ascii="Cambria" w:eastAsia="Cambria" w:hAnsi="Cambria" w:cs="Cambria"/>
                    <w:color w:val="000000"/>
                  </w:rPr>
                </m:ctrlPr>
              </m:sSubPr>
              <m:e>
                <m:r>
                  <w:rPr>
                    <w:rFonts w:ascii="Cambria" w:eastAsia="Cambria" w:hAnsi="Cambria" w:cs="Cambria"/>
                    <w:color w:val="000000"/>
                  </w:rPr>
                  <m:t>B</m:t>
                </m:r>
              </m:e>
              <m:sub>
                <m:r>
                  <w:rPr>
                    <w:rFonts w:ascii="Cambria" w:eastAsia="Cambria" w:hAnsi="Cambria" w:cs="Cambria"/>
                    <w:color w:val="000000"/>
                  </w:rPr>
                  <m:t>i</m:t>
                </m:r>
              </m:sub>
            </m:sSub>
            <m:r>
              <w:rPr>
                <w:rFonts w:ascii="Cambria" w:eastAsia="Cambria" w:hAnsi="Cambria" w:cs="Cambria"/>
                <w:color w:val="000000"/>
              </w:rPr>
              <m:t xml:space="preserve">, </m:t>
            </m:r>
            <m:sSub>
              <m:sSubPr>
                <m:ctrlPr>
                  <w:rPr>
                    <w:rFonts w:ascii="Cambria" w:eastAsia="Cambria" w:hAnsi="Cambria" w:cs="Cambria"/>
                    <w:color w:val="000000"/>
                  </w:rPr>
                </m:ctrlPr>
              </m:sSubPr>
              <m:e>
                <m:r>
                  <w:rPr>
                    <w:rFonts w:ascii="Cambria" w:eastAsia="Cambria" w:hAnsi="Cambria" w:cs="Cambria"/>
                    <w:color w:val="000000"/>
                  </w:rPr>
                  <m:t>B</m:t>
                </m:r>
              </m:e>
              <m:sub>
                <m:r>
                  <w:rPr>
                    <w:rFonts w:ascii="Cambria" w:eastAsia="Cambria" w:hAnsi="Cambria" w:cs="Cambria"/>
                    <w:color w:val="000000"/>
                  </w:rPr>
                  <m:t>0</m:t>
                </m:r>
              </m:sub>
            </m:sSub>
          </m:e>
        </m:d>
        <m:r>
          <w:rPr>
            <w:rFonts w:ascii="Cambria" w:eastAsia="Cambria" w:hAnsi="Cambria" w:cs="Cambria"/>
            <w:color w:val="000000"/>
          </w:rPr>
          <m:t>,i=</m:t>
        </m:r>
        <m:bar>
          <m:barPr>
            <m:ctrlPr>
              <w:rPr>
                <w:rFonts w:ascii="Cambria" w:eastAsia="Cambria" w:hAnsi="Cambria" w:cs="Cambria"/>
                <w:color w:val="000000"/>
              </w:rPr>
            </m:ctrlPr>
          </m:barPr>
          <m:e>
            <m:r>
              <w:rPr>
                <w:rFonts w:ascii="Cambria" w:eastAsia="Cambria" w:hAnsi="Cambria" w:cs="Cambria"/>
                <w:color w:val="000000"/>
              </w:rPr>
              <m:t>1,..n</m:t>
            </m:r>
          </m:e>
        </m:bar>
        <m:r>
          <w:rPr>
            <w:rFonts w:ascii="Cambria" w:eastAsia="Cambria" w:hAnsi="Cambria" w:cs="Cambria"/>
            <w:color w:val="000000"/>
          </w:rPr>
          <m:t xml:space="preserve"> ,</m:t>
        </m:r>
      </m:oMath>
      <w:r>
        <w:rPr>
          <w:color w:val="000000"/>
        </w:rPr>
        <w:t xml:space="preserve"> </w:t>
      </w:r>
      <w:r>
        <w:rPr>
          <w:color w:val="000000"/>
        </w:rPr>
        <w:tab/>
      </w:r>
      <w:r>
        <w:rPr>
          <w:color w:val="000000"/>
        </w:rPr>
        <w:tab/>
      </w:r>
      <w:r>
        <w:rPr>
          <w:color w:val="000000"/>
        </w:rPr>
        <w:tab/>
      </w:r>
      <w:r>
        <w:rPr>
          <w:color w:val="000000"/>
        </w:rPr>
        <w:tab/>
      </w:r>
      <w:r>
        <w:rPr>
          <w:color w:val="000000"/>
        </w:rPr>
        <w:tab/>
        <w:t>(2.1)</w:t>
      </w:r>
    </w:p>
    <w:p w:rsidR="00CF6867" w:rsidRDefault="006A1700">
      <w:pPr>
        <w:widowControl w:val="0"/>
        <w:pBdr>
          <w:top w:val="nil"/>
          <w:left w:val="nil"/>
          <w:bottom w:val="nil"/>
          <w:right w:val="nil"/>
          <w:between w:val="nil"/>
        </w:pBdr>
        <w:rPr>
          <w:color w:val="000000"/>
        </w:rPr>
      </w:pPr>
      <w:r>
        <w:rPr>
          <w:color w:val="000000"/>
        </w:rPr>
        <w:t xml:space="preserve">де </w:t>
      </w:r>
      <m:oMath>
        <m:sSub>
          <m:sSubPr>
            <m:ctrlPr>
              <w:rPr>
                <w:rFonts w:ascii="Cambria" w:eastAsia="Cambria" w:hAnsi="Cambria" w:cs="Cambria"/>
                <w:color w:val="000000"/>
              </w:rPr>
            </m:ctrlPr>
          </m:sSubPr>
          <m:e>
            <m:r>
              <w:rPr>
                <w:rFonts w:ascii="Cambria" w:eastAsia="Cambria" w:hAnsi="Cambria" w:cs="Cambria"/>
                <w:color w:val="000000"/>
              </w:rPr>
              <m:t>B</m:t>
            </m:r>
          </m:e>
          <m:sub>
            <m:r>
              <w:rPr>
                <w:rFonts w:ascii="Cambria" w:eastAsia="Cambria" w:hAnsi="Cambria" w:cs="Cambria"/>
                <w:color w:val="000000"/>
              </w:rPr>
              <m:t>0</m:t>
            </m:r>
          </m:sub>
        </m:sSub>
      </m:oMath>
      <w:r>
        <w:rPr>
          <w:color w:val="000000"/>
        </w:rPr>
        <w:t xml:space="preserve"> – це </w:t>
      </w:r>
      <w:r>
        <w:t xml:space="preserve">значення фактичної </w:t>
      </w:r>
      <w:r>
        <w:rPr>
          <w:color w:val="000000"/>
        </w:rPr>
        <w:t>області</w:t>
      </w:r>
      <w:r>
        <w:t xml:space="preserve"> номерного знаку</w:t>
      </w:r>
      <w:r>
        <w:rPr>
          <w:color w:val="000000"/>
        </w:rPr>
        <w:t xml:space="preserve">. </w:t>
      </w:r>
    </w:p>
    <w:p w:rsidR="00CF6867" w:rsidRDefault="006A1700">
      <w:pPr>
        <w:widowControl w:val="0"/>
        <w:jc w:val="left"/>
      </w:pPr>
      <w:r>
        <w:t>Функція міри схожості може бути задана у наступному вигляді [27]:</w:t>
      </w:r>
    </w:p>
    <w:tbl>
      <w:tblPr>
        <w:tblStyle w:val="a7"/>
        <w:tblW w:w="1020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8685"/>
        <w:gridCol w:w="1515"/>
      </w:tblGrid>
      <w:tr w:rsidR="00CF6867">
        <w:tc>
          <w:tcPr>
            <w:tcW w:w="868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widowControl w:val="0"/>
              <w:rPr>
                <w:b/>
              </w:rPr>
            </w:pPr>
            <m:oMathPara>
              <m:oMath>
                <m:r>
                  <m:rPr>
                    <m:sty m:val="bi"/>
                  </m:rPr>
                  <w:rPr>
                    <w:rFonts w:ascii="Cambria Math" w:hAnsi="Cambria Math"/>
                  </w:rPr>
                  <m:t>loss = λ</m:t>
                </m:r>
                <m:sSub>
                  <m:sSubPr>
                    <m:ctrlPr>
                      <w:rPr>
                        <w:rFonts w:ascii="Cambria Math" w:hAnsi="Cambria Math"/>
                        <w:b/>
                      </w:rPr>
                    </m:ctrlPr>
                  </m:sSubPr>
                  <m:e/>
                  <m:sub>
                    <m:r>
                      <m:rPr>
                        <m:sty m:val="bi"/>
                      </m:rPr>
                      <w:rPr>
                        <w:rFonts w:ascii="Cambria Math" w:hAnsi="Cambria Math"/>
                      </w:rPr>
                      <m:t>coord</m:t>
                    </m:r>
                  </m:sub>
                </m:sSub>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sSup>
                  <m:sSupPr>
                    <m:ctrlPr>
                      <w:rPr>
                        <w:rFonts w:ascii="Cambria Math" w:hAnsi="Cambria Math"/>
                        <w:b/>
                      </w:rPr>
                    </m:ctrlPr>
                  </m:sSupPr>
                  <m:e>
                    <m:sSub>
                      <m:sSubPr>
                        <m:ctrlPr>
                          <w:rPr>
                            <w:rFonts w:ascii="Cambria Math" w:hAnsi="Cambria Math"/>
                            <w:b/>
                          </w:rPr>
                        </m:ctrlPr>
                      </m:sSubPr>
                      <m:e>
                        <m:r>
                          <m:rPr>
                            <m:sty m:val="bi"/>
                          </m:rPr>
                          <w:rPr>
                            <w:rFonts w:ascii="Cambria Math" w:hAnsi="Cambria Math"/>
                          </w:rPr>
                          <m:t>(x</m:t>
                        </m:r>
                      </m:e>
                      <m:sub>
                        <m:r>
                          <m:rPr>
                            <m:sty m:val="bi"/>
                          </m:rPr>
                          <w:rPr>
                            <w:rFonts w:ascii="Cambria Math" w:hAnsi="Cambria Math"/>
                          </w:rPr>
                          <m:t>i</m:t>
                        </m:r>
                      </m:sub>
                    </m:sSub>
                    <m:r>
                      <m:rPr>
                        <m:sty m:val="bi"/>
                      </m:rPr>
                      <w:rPr>
                        <w:rFonts w:ascii="Cambria Math" w:hAnsi="Cambria Math"/>
                      </w:rPr>
                      <m:t>-</m:t>
                    </m:r>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x</m:t>
                            </m:r>
                          </m:e>
                          <m:sub>
                            <m:r>
                              <m:rPr>
                                <m:sty m:val="bi"/>
                              </m:rPr>
                              <w:rPr>
                                <w:rFonts w:ascii="Cambria Math" w:hAnsi="Cambria Math"/>
                              </w:rPr>
                              <m:t>i</m:t>
                            </m:r>
                          </m:sub>
                        </m:sSub>
                      </m:e>
                    </m:acc>
                    <m:r>
                      <m:rPr>
                        <m:sty m:val="bi"/>
                      </m:rPr>
                      <w:rPr>
                        <w:rFonts w:ascii="Cambria Math" w:hAnsi="Cambria Math"/>
                      </w:rPr>
                      <m:t>)</m:t>
                    </m:r>
                  </m:e>
                  <m:sup>
                    <m:r>
                      <m:rPr>
                        <m:sty m:val="bi"/>
                      </m:rPr>
                      <w:rPr>
                        <w:rFonts w:ascii="Cambria Math" w:hAnsi="Cambria Math"/>
                      </w:rPr>
                      <m:t>2</m:t>
                    </m:r>
                  </m:sup>
                </m:sSup>
                <m:r>
                  <m:rPr>
                    <m:sty m:val="bi"/>
                  </m:rPr>
                  <w:rPr>
                    <w:rFonts w:ascii="Cambria Math" w:hAnsi="Cambria Math"/>
                  </w:rPr>
                  <m:t>]+[</m:t>
                </m:r>
                <m:sSup>
                  <m:sSupPr>
                    <m:ctrlPr>
                      <w:rPr>
                        <w:rFonts w:ascii="Cambria Math" w:hAnsi="Cambria Math"/>
                        <w:b/>
                      </w:rPr>
                    </m:ctrlPr>
                  </m:sSupPr>
                  <m:e>
                    <m:sSub>
                      <m:sSubPr>
                        <m:ctrlPr>
                          <w:rPr>
                            <w:rFonts w:ascii="Cambria Math" w:hAnsi="Cambria Math"/>
                            <w:b/>
                          </w:rPr>
                        </m:ctrlPr>
                      </m:sSubPr>
                      <m:e>
                        <m:r>
                          <m:rPr>
                            <m:sty m:val="bi"/>
                          </m:rPr>
                          <w:rPr>
                            <w:rFonts w:ascii="Cambria Math" w:hAnsi="Cambria Math"/>
                          </w:rPr>
                          <m:t>(y</m:t>
                        </m:r>
                      </m:e>
                      <m:sub>
                        <m:r>
                          <m:rPr>
                            <m:sty m:val="bi"/>
                          </m:rPr>
                          <w:rPr>
                            <w:rFonts w:ascii="Cambria Math" w:hAnsi="Cambria Math"/>
                          </w:rPr>
                          <m:t>i</m:t>
                        </m:r>
                      </m:sub>
                    </m:sSub>
                    <m:r>
                      <m:rPr>
                        <m:sty m:val="bi"/>
                      </m:rPr>
                      <w:rPr>
                        <w:rFonts w:ascii="Cambria Math" w:hAnsi="Cambria Math"/>
                      </w:rPr>
                      <m:t>-</m:t>
                    </m:r>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y</m:t>
                            </m:r>
                          </m:e>
                          <m:sub>
                            <m:r>
                              <m:rPr>
                                <m:sty m:val="bi"/>
                              </m:rPr>
                              <w:rPr>
                                <w:rFonts w:ascii="Cambria Math" w:hAnsi="Cambria Math"/>
                              </w:rPr>
                              <m:t>i</m:t>
                            </m:r>
                          </m:sub>
                        </m:sSub>
                      </m:e>
                    </m:acc>
                    <m:r>
                      <m:rPr>
                        <m:sty m:val="bi"/>
                      </m:rPr>
                      <w:rPr>
                        <w:rFonts w:ascii="Cambria Math" w:hAnsi="Cambria Math"/>
                      </w:rPr>
                      <m:t>)</m:t>
                    </m:r>
                  </m:e>
                  <m:sup>
                    <m:r>
                      <m:rPr>
                        <m:sty m:val="bi"/>
                      </m:rPr>
                      <w:rPr>
                        <w:rFonts w:ascii="Cambria Math" w:hAnsi="Cambria Math"/>
                      </w:rPr>
                      <m:t>2</m:t>
                    </m:r>
                  </m:sup>
                </m:sSup>
                <m:r>
                  <m:rPr>
                    <m:sty m:val="bi"/>
                  </m:rPr>
                  <w:rPr>
                    <w:rFonts w:ascii="Cambria Math" w:hAnsi="Cambria Math"/>
                  </w:rPr>
                  <m:t>]</m:t>
                </m:r>
              </m:oMath>
            </m:oMathPara>
          </w:p>
          <w:p w:rsidR="00CF6867" w:rsidRDefault="006A1700">
            <w:pPr>
              <w:widowControl w:val="0"/>
              <w:rPr>
                <w:b/>
              </w:rPr>
            </w:pPr>
            <m:oMathPara>
              <m:oMath>
                <m:r>
                  <m:rPr>
                    <m:sty m:val="bi"/>
                  </m:rPr>
                  <w:rPr>
                    <w:rFonts w:ascii="Cambria Math" w:hAnsi="Cambria Math"/>
                  </w:rPr>
                  <m:t>+λ</m:t>
                </m:r>
                <m:sSub>
                  <m:sSubPr>
                    <m:ctrlPr>
                      <w:rPr>
                        <w:rFonts w:ascii="Cambria Math" w:hAnsi="Cambria Math"/>
                        <w:b/>
                      </w:rPr>
                    </m:ctrlPr>
                  </m:sSubPr>
                  <m:e/>
                  <m:sub>
                    <m:r>
                      <m:rPr>
                        <m:sty m:val="bi"/>
                      </m:rPr>
                      <w:rPr>
                        <w:rFonts w:ascii="Cambria Math" w:hAnsi="Cambria Math"/>
                      </w:rPr>
                      <m:t>coord</m:t>
                    </m:r>
                  </m:sub>
                </m:sSub>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rad>
                  <m:radPr>
                    <m:degHide m:val="on"/>
                    <m:ctrlPr>
                      <w:rPr>
                        <w:rFonts w:ascii="Cambria Math" w:hAnsi="Cambria Math"/>
                        <w:b/>
                      </w:rPr>
                    </m:ctrlPr>
                  </m:radPr>
                  <m:deg/>
                  <m:e>
                    <m:sSub>
                      <m:sSubPr>
                        <m:ctrlPr>
                          <w:rPr>
                            <w:rFonts w:ascii="Cambria Math" w:hAnsi="Cambria Math"/>
                            <w:b/>
                          </w:rPr>
                        </m:ctrlPr>
                      </m:sSubPr>
                      <m:e>
                        <m:r>
                          <m:rPr>
                            <m:sty m:val="bi"/>
                          </m:rPr>
                          <w:rPr>
                            <w:rFonts w:ascii="Cambria Math" w:hAnsi="Cambria Math"/>
                          </w:rPr>
                          <m:t>w</m:t>
                        </m:r>
                      </m:e>
                      <m:sub>
                        <m:r>
                          <m:rPr>
                            <m:sty m:val="bi"/>
                          </m:rPr>
                          <w:rPr>
                            <w:rFonts w:ascii="Cambria Math" w:hAnsi="Cambria Math"/>
                          </w:rPr>
                          <m:t>i</m:t>
                        </m:r>
                      </m:sub>
                    </m:sSub>
                  </m:e>
                </m:rad>
                <m:r>
                  <m:rPr>
                    <m:sty m:val="bi"/>
                  </m:rPr>
                  <w:rPr>
                    <w:rFonts w:ascii="Cambria Math" w:hAnsi="Cambria Math"/>
                  </w:rPr>
                  <m:t>-</m:t>
                </m:r>
                <m:rad>
                  <m:radPr>
                    <m:degHide m:val="on"/>
                    <m:ctrlPr>
                      <w:rPr>
                        <w:rFonts w:ascii="Cambria Math" w:hAnsi="Cambria Math"/>
                        <w:b/>
                      </w:rPr>
                    </m:ctrlPr>
                  </m:radPr>
                  <m:deg/>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w</m:t>
                            </m:r>
                          </m:e>
                          <m:sub>
                            <m:r>
                              <m:rPr>
                                <m:sty m:val="bi"/>
                              </m:rPr>
                              <w:rPr>
                                <w:rFonts w:ascii="Cambria Math" w:hAnsi="Cambria Math"/>
                              </w:rPr>
                              <m:t>i</m:t>
                            </m:r>
                          </m:sub>
                        </m:sSub>
                      </m:e>
                    </m:acc>
                  </m:e>
                </m:rad>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r>
                  <m:rPr>
                    <m:sty m:val="bi"/>
                  </m:rPr>
                  <w:rPr>
                    <w:rFonts w:ascii="Cambria Math" w:hAnsi="Cambria Math"/>
                  </w:rPr>
                  <m:t>+(</m:t>
                </m:r>
                <m:rad>
                  <m:radPr>
                    <m:degHide m:val="on"/>
                    <m:ctrlPr>
                      <w:rPr>
                        <w:rFonts w:ascii="Cambria Math" w:hAnsi="Cambria Math"/>
                        <w:b/>
                      </w:rPr>
                    </m:ctrlPr>
                  </m:radPr>
                  <m:deg/>
                  <m:e>
                    <m:sSub>
                      <m:sSubPr>
                        <m:ctrlPr>
                          <w:rPr>
                            <w:rFonts w:ascii="Cambria Math" w:hAnsi="Cambria Math"/>
                            <w:b/>
                          </w:rPr>
                        </m:ctrlPr>
                      </m:sSubPr>
                      <m:e>
                        <m:r>
                          <m:rPr>
                            <m:sty m:val="bi"/>
                          </m:rPr>
                          <w:rPr>
                            <w:rFonts w:ascii="Cambria Math" w:hAnsi="Cambria Math"/>
                          </w:rPr>
                          <m:t>h</m:t>
                        </m:r>
                      </m:e>
                      <m:sub>
                        <m:r>
                          <m:rPr>
                            <m:sty m:val="bi"/>
                          </m:rPr>
                          <w:rPr>
                            <w:rFonts w:ascii="Cambria Math" w:hAnsi="Cambria Math"/>
                          </w:rPr>
                          <m:t>i</m:t>
                        </m:r>
                      </m:sub>
                    </m:sSub>
                  </m:e>
                </m:rad>
                <m:r>
                  <m:rPr>
                    <m:sty m:val="bi"/>
                  </m:rPr>
                  <w:rPr>
                    <w:rFonts w:ascii="Cambria Math" w:hAnsi="Cambria Math"/>
                  </w:rPr>
                  <m:t>-</m:t>
                </m:r>
                <m:rad>
                  <m:radPr>
                    <m:degHide m:val="on"/>
                    <m:ctrlPr>
                      <w:rPr>
                        <w:rFonts w:ascii="Cambria Math" w:hAnsi="Cambria Math"/>
                        <w:b/>
                      </w:rPr>
                    </m:ctrlPr>
                  </m:radPr>
                  <m:deg/>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h</m:t>
                            </m:r>
                          </m:e>
                          <m:sub>
                            <m:r>
                              <m:rPr>
                                <m:sty m:val="bi"/>
                              </m:rPr>
                              <w:rPr>
                                <w:rFonts w:ascii="Cambria Math" w:hAnsi="Cambria Math"/>
                              </w:rPr>
                              <m:t>i</m:t>
                            </m:r>
                          </m:sub>
                        </m:sSub>
                      </m:e>
                    </m:acc>
                  </m:e>
                </m:rad>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r>
                  <m:rPr>
                    <m:sty m:val="bi"/>
                  </m:rPr>
                  <w:rPr>
                    <w:rFonts w:ascii="Cambria Math" w:hAnsi="Cambria Math"/>
                  </w:rPr>
                  <m:t>]</m:t>
                </m:r>
              </m:oMath>
            </m:oMathPara>
          </w:p>
          <w:p w:rsidR="00CF6867" w:rsidRDefault="006A1700">
            <w:pPr>
              <w:widowControl w:val="0"/>
              <w:rPr>
                <w:b/>
              </w:rPr>
            </w:pPr>
            <m:oMathPara>
              <m:oMath>
                <m:r>
                  <m:rPr>
                    <m:sty m:val="bi"/>
                  </m:rPr>
                  <w:rPr>
                    <w:rFonts w:ascii="Cambria Math" w:hAnsi="Cambria Math"/>
                  </w:rPr>
                  <m:t>+</m:t>
                </m:r>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rPr>
                    </m:ctrlPr>
                  </m:sSubPr>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e>
                    </m:acc>
                  </m:e>
                  <m:sub/>
                </m:sSub>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r>
                  <m:rPr>
                    <m:sty m:val="bi"/>
                  </m:rPr>
                  <w:rPr>
                    <w:rFonts w:ascii="Cambria Math" w:hAnsi="Cambria Math"/>
                  </w:rPr>
                  <m:t>+λ</m:t>
                </m:r>
                <m:sSub>
                  <m:sSubPr>
                    <m:ctrlPr>
                      <w:rPr>
                        <w:rFonts w:ascii="Cambria Math" w:hAnsi="Cambria Math"/>
                        <w:b/>
                      </w:rPr>
                    </m:ctrlPr>
                  </m:sSubPr>
                  <m:e/>
                  <m:sub>
                    <m:r>
                      <m:rPr>
                        <m:sty m:val="bi"/>
                      </m:rPr>
                      <w:rPr>
                        <w:rFonts w:ascii="Cambria Math" w:hAnsi="Cambria Math"/>
                      </w:rPr>
                      <m:t>noobj</m:t>
                    </m:r>
                  </m:sub>
                </m:sSub>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rPr>
                    </m:ctrlPr>
                  </m:sSubPr>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e>
                    </m:acc>
                  </m:e>
                  <m:sub/>
                </m:sSub>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oMath>
            </m:oMathPara>
          </w:p>
          <w:p w:rsidR="00CF6867" w:rsidRDefault="006A1700">
            <w:pPr>
              <w:widowControl w:val="0"/>
            </w:pPr>
            <m:oMath>
              <m:r>
                <m:rPr>
                  <m:sty m:val="bi"/>
                </m:rPr>
                <w:rPr>
                  <w:rFonts w:ascii="Cambria Math" w:hAnsi="Cambria Math"/>
                </w:rPr>
                <m:t>+</m:t>
              </m:r>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m:t>
                  </m:r>
                </m:sub>
                <m:sup>
                  <m:r>
                    <m:rPr>
                      <m:sty m:val="bi"/>
                    </m:rPr>
                    <w:rPr>
                      <w:rFonts w:ascii="Cambria Math" w:hAnsi="Cambria Math"/>
                    </w:rPr>
                    <m:t>obj</m:t>
                  </m:r>
                </m:sup>
              </m:sSubSup>
              <m:nary>
                <m:naryPr>
                  <m:chr m:val="∑"/>
                  <m:ctrlPr>
                    <w:rPr>
                      <w:rFonts w:ascii="Cambria Math" w:hAnsi="Cambria Math"/>
                      <w:b/>
                    </w:rPr>
                  </m:ctrlPr>
                </m:naryPr>
                <m:sub>
                  <m:r>
                    <m:rPr>
                      <m:sty m:val="bi"/>
                    </m:rPr>
                    <w:rPr>
                      <w:rFonts w:ascii="Cambria Math" w:hAnsi="Cambria Math"/>
                    </w:rPr>
                    <m:t>c∈classes</m:t>
                  </m:r>
                </m:sub>
                <m:sup/>
                <m:e/>
              </m:nary>
              <m:r>
                <m:rPr>
                  <m:sty m:val="bi"/>
                </m:rPr>
                <w:rPr>
                  <w:rFonts w:ascii="Cambria Math" w:hAnsi="Cambria Math"/>
                </w:rPr>
                <m:t>(</m:t>
              </m:r>
              <m:sSub>
                <m:sSubPr>
                  <m:ctrlPr>
                    <w:rPr>
                      <w:rFonts w:ascii="Cambria Math" w:hAnsi="Cambria Math"/>
                      <w:b/>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(c)-</m:t>
              </m:r>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p</m:t>
                      </m:r>
                    </m:e>
                    <m:sub>
                      <m:r>
                        <m:rPr>
                          <m:sty m:val="bi"/>
                        </m:rPr>
                        <w:rPr>
                          <w:rFonts w:ascii="Cambria Math" w:hAnsi="Cambria Math"/>
                        </w:rPr>
                        <m:t>i</m:t>
                      </m:r>
                    </m:sub>
                  </m:sSub>
                </m:e>
              </m:acc>
              <m:r>
                <m:rPr>
                  <m:sty m:val="bi"/>
                </m:rPr>
                <w:rPr>
                  <w:rFonts w:ascii="Cambria Math" w:hAnsi="Cambria Math"/>
                </w:rPr>
                <m:t>(c))</m:t>
              </m:r>
              <m:sSup>
                <m:sSupPr>
                  <m:ctrlPr>
                    <w:rPr>
                      <w:rFonts w:ascii="Cambria Math" w:hAnsi="Cambria Math"/>
                      <w:b/>
                    </w:rPr>
                  </m:ctrlPr>
                </m:sSupPr>
                <m:e/>
                <m:sup>
                  <m:r>
                    <m:rPr>
                      <m:sty m:val="bi"/>
                    </m:rPr>
                    <w:rPr>
                      <w:rFonts w:ascii="Cambria Math" w:hAnsi="Cambria Math"/>
                    </w:rPr>
                    <m:t>2</m:t>
                  </m:r>
                </m:sup>
              </m:sSup>
            </m:oMath>
            <w:r>
              <w:rPr>
                <w:b/>
              </w:rPr>
              <w:t>,</w:t>
            </w:r>
          </w:p>
        </w:tc>
        <w:tc>
          <w:tcPr>
            <w:tcW w:w="151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widowControl w:val="0"/>
              <w:jc w:val="center"/>
              <w:rPr>
                <w:b/>
              </w:rPr>
            </w:pPr>
            <w:r>
              <w:rPr>
                <w:b/>
              </w:rPr>
              <w:t xml:space="preserve">  </w:t>
            </w:r>
          </w:p>
          <w:p w:rsidR="00CF6867" w:rsidRDefault="00CF6867">
            <w:pPr>
              <w:widowControl w:val="0"/>
              <w:jc w:val="center"/>
            </w:pPr>
          </w:p>
          <w:p w:rsidR="00CF6867" w:rsidRDefault="00CF6867">
            <w:pPr>
              <w:widowControl w:val="0"/>
              <w:jc w:val="center"/>
            </w:pPr>
          </w:p>
          <w:p w:rsidR="00CF6867" w:rsidRDefault="006A1700">
            <w:pPr>
              <w:widowControl w:val="0"/>
              <w:jc w:val="center"/>
            </w:pPr>
            <w:r>
              <w:t>(2.2)</w:t>
            </w:r>
          </w:p>
        </w:tc>
      </w:tr>
    </w:tbl>
    <w:p w:rsidR="00CF6867" w:rsidRDefault="006A1700">
      <w:pPr>
        <w:widowControl w:val="0"/>
        <w:rPr>
          <w:b/>
        </w:rPr>
      </w:pPr>
      <m:oMathPara>
        <m:oMath>
          <m:r>
            <m:rPr>
              <m:sty m:val="bi"/>
            </m:rPr>
            <w:rPr>
              <w:rFonts w:ascii="Cambria Math" w:hAnsi="Cambria Math"/>
            </w:rPr>
            <m:t xml:space="preserve">де </m:t>
          </m:r>
          <m:r>
            <w:rPr>
              <w:rFonts w:ascii="Cambria Math" w:hAnsi="Cambria Math"/>
            </w:rPr>
            <m:t>i - номер поточної комірки сітки; j - номер поточного bbox-у;</m:t>
          </m:r>
        </m:oMath>
      </m:oMathPara>
    </w:p>
    <w:p w:rsidR="00CF6867" w:rsidRDefault="006A1700">
      <w:pPr>
        <w:widowControl w:val="0"/>
      </w:pPr>
      <m:oMath>
        <m:r>
          <m:rPr>
            <m:sty m:val="bi"/>
          </m:rPr>
          <w:rPr>
            <w:rFonts w:ascii="Cambria Math" w:hAnsi="Cambria Math"/>
          </w:rPr>
          <m:t xml:space="preserve"> λ</m:t>
        </m:r>
        <m:sSub>
          <m:sSubPr>
            <m:ctrlPr>
              <w:rPr>
                <w:rFonts w:ascii="Cambria Math" w:hAnsi="Cambria Math"/>
                <w:b/>
              </w:rPr>
            </m:ctrlPr>
          </m:sSubPr>
          <m:e/>
          <m:sub>
            <m:r>
              <m:rPr>
                <m:sty m:val="bi"/>
              </m:rPr>
              <w:rPr>
                <w:rFonts w:ascii="Cambria Math" w:hAnsi="Cambria Math"/>
              </w:rPr>
              <m:t>coord</m:t>
            </m:r>
          </m:sub>
        </m:sSub>
      </m:oMath>
      <w:r>
        <w:t>=5</w:t>
      </w:r>
      <w:r>
        <w:rPr>
          <w:b/>
        </w:rPr>
        <w:t xml:space="preserve"> - </w:t>
      </w:r>
      <w:r>
        <w:t>коефіцієнт для підвищення функції витрат для bbox-у, що містить об’єкти;</w:t>
      </w:r>
    </w:p>
    <w:p w:rsidR="00CF6867" w:rsidRDefault="006A1700">
      <w:pPr>
        <w:widowControl w:val="0"/>
      </w:pPr>
      <m:oMath>
        <m:r>
          <m:rPr>
            <m:sty m:val="bi"/>
          </m:rPr>
          <w:rPr>
            <w:rFonts w:ascii="Cambria Math" w:hAnsi="Cambria Math"/>
          </w:rPr>
          <m:t xml:space="preserve"> λ</m:t>
        </m:r>
        <m:sSub>
          <m:sSubPr>
            <m:ctrlPr>
              <w:rPr>
                <w:rFonts w:ascii="Cambria Math" w:hAnsi="Cambria Math"/>
                <w:b/>
              </w:rPr>
            </m:ctrlPr>
          </m:sSubPr>
          <m:e/>
          <m:sub>
            <m:r>
              <m:rPr>
                <m:sty m:val="bi"/>
              </m:rPr>
              <w:rPr>
                <w:rFonts w:ascii="Cambria Math" w:hAnsi="Cambria Math"/>
              </w:rPr>
              <m:t>noobj</m:t>
            </m:r>
          </m:sub>
        </m:sSub>
      </m:oMath>
      <w:r>
        <w:t>=0,5 - коефіцієн</w:t>
      </w:r>
      <w:bookmarkStart w:id="15" w:name="_GoBack"/>
      <w:bookmarkEnd w:id="15"/>
      <w:r>
        <w:t>т для зниження функції витрат для bbox-у, що містить об’єктів;</w:t>
      </w:r>
    </w:p>
    <w:p w:rsidR="00CF6867" w:rsidRDefault="006A1700">
      <w:pPr>
        <w:widowControl w:val="0"/>
      </w:pPr>
      <w:r>
        <w:t xml:space="preserve"> </w:t>
      </w:r>
      <w:r>
        <w:rPr>
          <w:i/>
        </w:rPr>
        <w:t xml:space="preserve">S </w:t>
      </w:r>
      <w:r>
        <w:t>- розмірність сітки зображення;</w:t>
      </w:r>
    </w:p>
    <w:p w:rsidR="00CF6867" w:rsidRDefault="006A1700">
      <w:pPr>
        <w:widowControl w:val="0"/>
      </w:pPr>
      <w:r>
        <w:t xml:space="preserve"> </w:t>
      </w:r>
      <w:r>
        <w:rPr>
          <w:i/>
        </w:rPr>
        <w:t xml:space="preserve">B </w:t>
      </w:r>
      <w:r>
        <w:t xml:space="preserve">- кількість bbox-ів; </w:t>
      </w:r>
    </w:p>
    <w:p w:rsidR="00CF6867" w:rsidRDefault="00C8436C">
      <w:pPr>
        <w:widowControl w:val="0"/>
      </w:pPr>
      <m:oMath>
        <m:sSub>
          <m:sSubPr>
            <m:ctrlPr>
              <w:rPr>
                <w:rFonts w:ascii="Cambria Math" w:hAnsi="Cambria Math"/>
                <w:b/>
              </w:rPr>
            </m:ctrlPr>
          </m:sSubPr>
          <m:e>
            <m:r>
              <m:rPr>
                <m:sty m:val="bi"/>
              </m:rPr>
              <w:rPr>
                <w:rFonts w:ascii="Cambria Math" w:hAnsi="Cambria Math"/>
              </w:rPr>
              <m:t>x</m:t>
            </m:r>
          </m:e>
          <m:sub>
            <m:r>
              <m:rPr>
                <m:sty m:val="bi"/>
              </m:rPr>
              <w:rPr>
                <w:rFonts w:ascii="Cambria Math" w:hAnsi="Cambria Math"/>
              </w:rPr>
              <m:t>i</m:t>
            </m:r>
          </m:sub>
        </m:sSub>
      </m:oMath>
      <w:r w:rsidR="006A1700">
        <w:rPr>
          <w:b/>
        </w:rPr>
        <w:t xml:space="preserve">- </w:t>
      </w:r>
      <w:r w:rsidR="006A1700">
        <w:t>фактичні координати центру bbox-у по осі X;</w:t>
      </w:r>
    </w:p>
    <w:p w:rsidR="00CF6867" w:rsidRDefault="00C8436C">
      <w:pPr>
        <w:widowControl w:val="0"/>
      </w:pPr>
      <m:oMath>
        <m:sSub>
          <m:sSubPr>
            <m:ctrlPr>
              <w:rPr>
                <w:rFonts w:ascii="Cambria Math" w:hAnsi="Cambria Math"/>
                <w:b/>
              </w:rPr>
            </m:ctrlPr>
          </m:sSubPr>
          <m:e>
            <m:r>
              <m:rPr>
                <m:sty m:val="bi"/>
              </m:rPr>
              <w:rPr>
                <w:rFonts w:ascii="Cambria Math" w:hAnsi="Cambria Math"/>
              </w:rPr>
              <m:t>y</m:t>
            </m:r>
          </m:e>
          <m:sub>
            <m:r>
              <m:rPr>
                <m:sty m:val="bi"/>
              </m:rPr>
              <w:rPr>
                <w:rFonts w:ascii="Cambria Math" w:hAnsi="Cambria Math"/>
              </w:rPr>
              <m:t>i</m:t>
            </m:r>
          </m:sub>
        </m:sSub>
      </m:oMath>
      <w:r w:rsidR="006A1700">
        <w:rPr>
          <w:b/>
        </w:rPr>
        <w:t xml:space="preserve">- </w:t>
      </w:r>
      <w:r w:rsidR="006A1700">
        <w:t>фактичні координати центру bbox-у по осі Y;</w:t>
      </w:r>
    </w:p>
    <w:p w:rsidR="00CF6867" w:rsidRDefault="00C8436C">
      <w:pPr>
        <w:widowControl w:val="0"/>
      </w:pPr>
      <m:oMath>
        <m:sSub>
          <m:sSubPr>
            <m:ctrlPr>
              <w:rPr>
                <w:rFonts w:ascii="Cambria Math" w:hAnsi="Cambria Math"/>
                <w:b/>
              </w:rPr>
            </m:ctrlPr>
          </m:sSubPr>
          <m:e>
            <m:r>
              <m:rPr>
                <m:sty m:val="bi"/>
              </m:rPr>
              <w:rPr>
                <w:rFonts w:ascii="Cambria Math" w:hAnsi="Cambria Math"/>
              </w:rPr>
              <m:t>w</m:t>
            </m:r>
          </m:e>
          <m:sub>
            <m:r>
              <m:rPr>
                <m:sty m:val="bi"/>
              </m:rPr>
              <w:rPr>
                <w:rFonts w:ascii="Cambria Math" w:hAnsi="Cambria Math"/>
              </w:rPr>
              <m:t>i</m:t>
            </m:r>
          </m:sub>
        </m:sSub>
      </m:oMath>
      <w:r w:rsidR="006A1700">
        <w:rPr>
          <w:b/>
        </w:rPr>
        <w:t xml:space="preserve">- </w:t>
      </w:r>
      <w:r w:rsidR="006A1700">
        <w:t>фактична ширина bbox-у;</w:t>
      </w:r>
    </w:p>
    <w:p w:rsidR="00CF6867" w:rsidRDefault="00C8436C">
      <w:pPr>
        <w:widowControl w:val="0"/>
      </w:pPr>
      <m:oMath>
        <m:sSub>
          <m:sSubPr>
            <m:ctrlPr>
              <w:rPr>
                <w:rFonts w:ascii="Cambria Math" w:hAnsi="Cambria Math"/>
                <w:b/>
              </w:rPr>
            </m:ctrlPr>
          </m:sSubPr>
          <m:e>
            <m:r>
              <m:rPr>
                <m:sty m:val="bi"/>
              </m:rPr>
              <w:rPr>
                <w:rFonts w:ascii="Cambria Math" w:hAnsi="Cambria Math"/>
              </w:rPr>
              <m:t>h</m:t>
            </m:r>
          </m:e>
          <m:sub>
            <m:r>
              <m:rPr>
                <m:sty m:val="bi"/>
              </m:rPr>
              <w:rPr>
                <w:rFonts w:ascii="Cambria Math" w:hAnsi="Cambria Math"/>
              </w:rPr>
              <m:t>i</m:t>
            </m:r>
          </m:sub>
        </m:sSub>
      </m:oMath>
      <w:r w:rsidR="006A1700">
        <w:rPr>
          <w:b/>
        </w:rPr>
        <w:t xml:space="preserve">- </w:t>
      </w:r>
      <w:r w:rsidR="006A1700">
        <w:t>фактична</w:t>
      </w:r>
      <w:r w:rsidR="006A1700">
        <w:rPr>
          <w:b/>
        </w:rPr>
        <w:t xml:space="preserve"> </w:t>
      </w:r>
      <w:r w:rsidR="006A1700">
        <w:t>висота bbox-у;</w:t>
      </w:r>
    </w:p>
    <w:p w:rsidR="00CF6867" w:rsidRDefault="00C8436C">
      <w:pPr>
        <w:widowControl w:val="0"/>
      </w:pPr>
      <m:oMath>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oMath>
      <w:r w:rsidR="006A1700">
        <w:rPr>
          <w:b/>
        </w:rPr>
        <w:t xml:space="preserve">- </w:t>
      </w:r>
      <w:r w:rsidR="006A1700">
        <w:t>фактична</w:t>
      </w:r>
      <w:r w:rsidR="006A1700">
        <w:rPr>
          <w:b/>
        </w:rPr>
        <w:t xml:space="preserve"> </w:t>
      </w:r>
      <w:r w:rsidR="006A1700">
        <w:t>впевненість bbox-у</w:t>
      </w:r>
      <w:r w:rsidR="006A1700">
        <w:rPr>
          <w:i/>
        </w:rPr>
        <w:t xml:space="preserve"> j</w:t>
      </w:r>
      <w:r w:rsidR="006A1700">
        <w:t xml:space="preserve"> у комірці</w:t>
      </w:r>
      <w:r w:rsidR="006A1700">
        <w:rPr>
          <w:i/>
        </w:rPr>
        <w:t xml:space="preserve"> i</w:t>
      </w:r>
      <w:r w:rsidR="006A1700">
        <w:t>;</w:t>
      </w:r>
    </w:p>
    <w:p w:rsidR="00CF6867" w:rsidRDefault="00C8436C">
      <w:pPr>
        <w:widowControl w:val="0"/>
      </w:pPr>
      <m:oMath>
        <m:acc>
          <m:accPr>
            <m:ctrlPr>
              <w:rPr>
                <w:rFonts w:ascii="Cambria Math" w:hAnsi="Cambria Math"/>
              </w:rPr>
            </m:ctrlPr>
          </m:accPr>
          <m:e>
            <m:sSub>
              <m:sSubPr>
                <m:ctrlPr>
                  <w:rPr>
                    <w:rFonts w:ascii="Cambria Math" w:hAnsi="Cambria Math"/>
                    <w:b/>
                  </w:rPr>
                </m:ctrlPr>
              </m:sSubPr>
              <m:e>
                <m:r>
                  <m:rPr>
                    <m:sty m:val="bi"/>
                  </m:rPr>
                  <w:rPr>
                    <w:rFonts w:ascii="Cambria Math" w:hAnsi="Cambria Math"/>
                  </w:rPr>
                  <m:t>x</m:t>
                </m:r>
              </m:e>
              <m:sub>
                <m:r>
                  <m:rPr>
                    <m:sty m:val="bi"/>
                  </m:rPr>
                  <w:rPr>
                    <w:rFonts w:ascii="Cambria Math" w:hAnsi="Cambria Math"/>
                  </w:rPr>
                  <m:t>i</m:t>
                </m:r>
              </m:sub>
            </m:sSub>
          </m:e>
        </m:acc>
      </m:oMath>
      <w:r w:rsidR="006A1700">
        <w:rPr>
          <w:b/>
        </w:rPr>
        <w:t xml:space="preserve">- </w:t>
      </w:r>
      <w:r w:rsidR="006A1700">
        <w:t>прогнозовані координати центру bbox-у по осі X;</w:t>
      </w:r>
    </w:p>
    <w:p w:rsidR="00CF6867" w:rsidRDefault="00C8436C">
      <w:pPr>
        <w:widowControl w:val="0"/>
      </w:pPr>
      <m:oMath>
        <m:acc>
          <m:accPr>
            <m:ctrlPr>
              <w:rPr>
                <w:rFonts w:ascii="Cambria Math" w:hAnsi="Cambria Math"/>
              </w:rPr>
            </m:ctrlPr>
          </m:accPr>
          <m:e>
            <m:sSub>
              <m:sSubPr>
                <m:ctrlPr>
                  <w:rPr>
                    <w:rFonts w:ascii="Cambria Math" w:hAnsi="Cambria Math"/>
                    <w:b/>
                  </w:rPr>
                </m:ctrlPr>
              </m:sSubPr>
              <m:e>
                <m:r>
                  <m:rPr>
                    <m:sty m:val="bi"/>
                  </m:rPr>
                  <w:rPr>
                    <w:rFonts w:ascii="Cambria Math" w:hAnsi="Cambria Math"/>
                  </w:rPr>
                  <m:t>y</m:t>
                </m:r>
              </m:e>
              <m:sub>
                <m:r>
                  <m:rPr>
                    <m:sty m:val="bi"/>
                  </m:rPr>
                  <w:rPr>
                    <w:rFonts w:ascii="Cambria Math" w:hAnsi="Cambria Math"/>
                  </w:rPr>
                  <m:t>i</m:t>
                </m:r>
              </m:sub>
            </m:sSub>
          </m:e>
        </m:acc>
      </m:oMath>
      <w:r w:rsidR="006A1700">
        <w:rPr>
          <w:b/>
        </w:rPr>
        <w:t xml:space="preserve">- </w:t>
      </w:r>
      <w:r w:rsidR="006A1700">
        <w:t>прогнозовані координати центру bbox-у по осі;</w:t>
      </w:r>
    </w:p>
    <w:p w:rsidR="00CF6867" w:rsidRDefault="00C8436C">
      <w:pPr>
        <w:widowControl w:val="0"/>
      </w:pPr>
      <m:oMath>
        <m:acc>
          <m:accPr>
            <m:ctrlPr>
              <w:rPr>
                <w:rFonts w:ascii="Cambria Math" w:hAnsi="Cambria Math"/>
              </w:rPr>
            </m:ctrlPr>
          </m:accPr>
          <m:e>
            <m:sSub>
              <m:sSubPr>
                <m:ctrlPr>
                  <w:rPr>
                    <w:rFonts w:ascii="Cambria Math" w:hAnsi="Cambria Math"/>
                    <w:b/>
                  </w:rPr>
                </m:ctrlPr>
              </m:sSubPr>
              <m:e>
                <m:r>
                  <m:rPr>
                    <m:sty m:val="bi"/>
                  </m:rPr>
                  <w:rPr>
                    <w:rFonts w:ascii="Cambria Math" w:hAnsi="Cambria Math"/>
                  </w:rPr>
                  <m:t>w</m:t>
                </m:r>
              </m:e>
              <m:sub>
                <m:r>
                  <m:rPr>
                    <m:sty m:val="bi"/>
                  </m:rPr>
                  <w:rPr>
                    <w:rFonts w:ascii="Cambria Math" w:hAnsi="Cambria Math"/>
                  </w:rPr>
                  <m:t>i</m:t>
                </m:r>
              </m:sub>
            </m:sSub>
          </m:e>
        </m:acc>
      </m:oMath>
      <w:r w:rsidR="006A1700">
        <w:rPr>
          <w:b/>
        </w:rPr>
        <w:t xml:space="preserve">- </w:t>
      </w:r>
      <w:r w:rsidR="006A1700">
        <w:t>прогнозована ширина bbox-у;</w:t>
      </w:r>
    </w:p>
    <w:p w:rsidR="00CF6867" w:rsidRDefault="00C8436C">
      <w:pPr>
        <w:widowControl w:val="0"/>
      </w:pPr>
      <m:oMath>
        <m:acc>
          <m:accPr>
            <m:ctrlPr>
              <w:rPr>
                <w:rFonts w:ascii="Cambria Math" w:hAnsi="Cambria Math"/>
              </w:rPr>
            </m:ctrlPr>
          </m:accPr>
          <m:e>
            <m:sSub>
              <m:sSubPr>
                <m:ctrlPr>
                  <w:rPr>
                    <w:rFonts w:ascii="Cambria Math" w:hAnsi="Cambria Math"/>
                    <w:b/>
                  </w:rPr>
                </m:ctrlPr>
              </m:sSubPr>
              <m:e>
                <m:r>
                  <m:rPr>
                    <m:sty m:val="bi"/>
                  </m:rPr>
                  <w:rPr>
                    <w:rFonts w:ascii="Cambria Math" w:hAnsi="Cambria Math"/>
                  </w:rPr>
                  <m:t>h</m:t>
                </m:r>
              </m:e>
              <m:sub>
                <m:r>
                  <m:rPr>
                    <m:sty m:val="bi"/>
                  </m:rPr>
                  <w:rPr>
                    <w:rFonts w:ascii="Cambria Math" w:hAnsi="Cambria Math"/>
                  </w:rPr>
                  <m:t>i</m:t>
                </m:r>
              </m:sub>
            </m:sSub>
          </m:e>
        </m:acc>
      </m:oMath>
      <w:r w:rsidR="006A1700">
        <w:rPr>
          <w:b/>
        </w:rPr>
        <w:t xml:space="preserve">-  </w:t>
      </w:r>
      <w:r w:rsidR="006A1700">
        <w:t>прогнозована  фактична</w:t>
      </w:r>
      <w:r w:rsidR="006A1700">
        <w:rPr>
          <w:b/>
        </w:rPr>
        <w:t xml:space="preserve"> </w:t>
      </w:r>
      <w:r w:rsidR="006A1700">
        <w:t>висота bbox-у;</w:t>
      </w:r>
    </w:p>
    <w:p w:rsidR="00CF6867" w:rsidRDefault="006A1700">
      <w:pPr>
        <w:widowControl w:val="0"/>
      </w:pPr>
      <w:r>
        <w:t xml:space="preserve"> </w:t>
      </w:r>
      <m:oMath>
        <m:acc>
          <m:accPr>
            <m:ctrlPr>
              <w:rPr>
                <w:rFonts w:ascii="Cambria Math" w:hAnsi="Cambria Math"/>
              </w:rPr>
            </m:ctrlPr>
          </m:accPr>
          <m:e>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e>
        </m:acc>
      </m:oMath>
      <w:r>
        <w:rPr>
          <w:b/>
        </w:rPr>
        <w:t xml:space="preserve">- </w:t>
      </w:r>
      <w:r>
        <w:t>прогнозована впевненість bbox-у</w:t>
      </w:r>
      <w:r>
        <w:rPr>
          <w:i/>
        </w:rPr>
        <w:t xml:space="preserve"> j</w:t>
      </w:r>
      <w:r>
        <w:t xml:space="preserve"> у комірці</w:t>
      </w:r>
      <w:r>
        <w:rPr>
          <w:i/>
        </w:rPr>
        <w:t xml:space="preserve"> i</w:t>
      </w:r>
      <w:r>
        <w:t>;</w:t>
      </w:r>
    </w:p>
    <w:p w:rsidR="00CF6867" w:rsidRDefault="00C8436C">
      <w:pPr>
        <w:widowControl w:val="0"/>
      </w:pPr>
      <m:oMath>
        <m:sSubSup>
          <m:sSubSupPr>
            <m:ctrlPr>
              <w:rPr>
                <w:rFonts w:ascii="Cambria Math" w:hAnsi="Cambria Math"/>
                <w:b/>
              </w:rPr>
            </m:ctrlPr>
          </m:sSubSupPr>
          <m:e>
            <m: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oMath>
      <w:r w:rsidR="006A1700">
        <w:rPr>
          <w:b/>
        </w:rPr>
        <w:t xml:space="preserve"> = </w:t>
      </w:r>
      <w:r w:rsidR="006A1700">
        <w:t xml:space="preserve">1, якщо </w:t>
      </w:r>
      <w:r w:rsidR="006A1700">
        <w:rPr>
          <w:i/>
        </w:rPr>
        <w:t>j</w:t>
      </w:r>
      <w:r w:rsidR="006A1700">
        <w:t xml:space="preserve">-ий bbox у комірці </w:t>
      </w:r>
      <w:r w:rsidR="006A1700">
        <w:rPr>
          <w:i/>
        </w:rPr>
        <w:t>i</w:t>
      </w:r>
      <w:r w:rsidR="006A1700">
        <w:t xml:space="preserve"> відповідає за знаходження шуканого об’єкта;</w:t>
      </w:r>
    </w:p>
    <w:p w:rsidR="00CF6867" w:rsidRDefault="00C8436C">
      <w:pPr>
        <w:widowControl w:val="0"/>
      </w:pPr>
      <m:oMath>
        <m:sSubSup>
          <m:sSubSupPr>
            <m:ctrlPr>
              <w:rPr>
                <w:rFonts w:ascii="Cambria Math" w:hAnsi="Cambria Math"/>
                <w:b/>
              </w:rPr>
            </m:ctrlPr>
          </m:sSubSupPr>
          <m:e>
            <m:r>
              <w:rPr>
                <w:rFonts w:ascii="Cambria Math" w:hAnsi="Cambria Math"/>
              </w:rPr>
              <m:t>α</m:t>
            </m:r>
          </m:e>
          <m:sub>
            <m:r>
              <m:rPr>
                <m:sty m:val="bi"/>
              </m:rPr>
              <w:rPr>
                <w:rFonts w:ascii="Cambria Math" w:hAnsi="Cambria Math"/>
              </w:rPr>
              <m:t>ij</m:t>
            </m:r>
          </m:sub>
          <m:sup>
            <m:r>
              <m:rPr>
                <m:sty m:val="bi"/>
              </m:rPr>
              <w:rPr>
                <w:rFonts w:ascii="Cambria Math" w:hAnsi="Cambria Math"/>
              </w:rPr>
              <m:t>noobj</m:t>
            </m:r>
          </m:sup>
        </m:sSubSup>
      </m:oMath>
      <w:r w:rsidR="006A1700">
        <w:rPr>
          <w:b/>
        </w:rPr>
        <w:t xml:space="preserve"> = </w:t>
      </w:r>
      <w:r w:rsidR="006A1700">
        <w:t xml:space="preserve">0, якщо </w:t>
      </w:r>
      <w:r w:rsidR="006A1700">
        <w:rPr>
          <w:i/>
        </w:rPr>
        <w:t>j</w:t>
      </w:r>
      <w:r w:rsidR="006A1700">
        <w:t xml:space="preserve">-ий bbox у комірці </w:t>
      </w:r>
      <w:r w:rsidR="006A1700">
        <w:rPr>
          <w:i/>
        </w:rPr>
        <w:t>i</w:t>
      </w:r>
      <w:r w:rsidR="006A1700">
        <w:t xml:space="preserve"> не знаходить потрібний об’єкт;</w:t>
      </w:r>
    </w:p>
    <w:p w:rsidR="00CF6867" w:rsidRDefault="00C8436C">
      <w:pPr>
        <w:widowControl w:val="0"/>
      </w:pPr>
      <m:oMath>
        <m:sSub>
          <m:sSubPr>
            <m:ctrlPr>
              <w:rPr>
                <w:rFonts w:ascii="Cambria Math" w:hAnsi="Cambria Math"/>
                <w:b/>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(c)</m:t>
        </m:r>
      </m:oMath>
      <w:r w:rsidR="006A1700">
        <w:rPr>
          <w:b/>
        </w:rPr>
        <w:t xml:space="preserve">- </w:t>
      </w:r>
      <w:r w:rsidR="006A1700">
        <w:t xml:space="preserve">фактична вірогідність знаходження класу </w:t>
      </w:r>
      <w:r w:rsidR="006A1700">
        <w:rPr>
          <w:i/>
        </w:rPr>
        <w:t xml:space="preserve">с </w:t>
      </w:r>
      <w:r w:rsidR="006A1700">
        <w:t xml:space="preserve">у комірці </w:t>
      </w:r>
      <w:r w:rsidR="006A1700">
        <w:rPr>
          <w:i/>
        </w:rPr>
        <w:t>i</w:t>
      </w:r>
      <w:r w:rsidR="006A1700">
        <w:t>.</w:t>
      </w:r>
    </w:p>
    <w:p w:rsidR="00CF6867" w:rsidRDefault="00C8436C">
      <w:pPr>
        <w:widowControl w:val="0"/>
      </w:pPr>
      <m:oMath>
        <m:sSub>
          <m:sSubPr>
            <m:ctrlPr>
              <w:rPr>
                <w:rFonts w:ascii="Cambria Math" w:hAnsi="Cambria Math"/>
                <w:b/>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(c)</m:t>
        </m:r>
      </m:oMath>
      <w:r w:rsidR="006A1700">
        <w:rPr>
          <w:b/>
        </w:rPr>
        <w:t xml:space="preserve">- </w:t>
      </w:r>
      <w:r w:rsidR="006A1700">
        <w:t xml:space="preserve">прогнозована вірогідність знаходження класу </w:t>
      </w:r>
      <w:r w:rsidR="006A1700">
        <w:rPr>
          <w:i/>
        </w:rPr>
        <w:t xml:space="preserve">с </w:t>
      </w:r>
      <w:r w:rsidR="006A1700">
        <w:t xml:space="preserve">у комірці </w:t>
      </w:r>
      <w:r w:rsidR="006A1700">
        <w:rPr>
          <w:i/>
        </w:rPr>
        <w:t>i</w:t>
      </w:r>
      <w:r w:rsidR="006A1700">
        <w:t>.</w:t>
      </w:r>
    </w:p>
    <w:p w:rsidR="00CF6867" w:rsidRDefault="006A1700">
      <w:pPr>
        <w:widowControl w:val="0"/>
      </w:pPr>
      <w:r>
        <w:t>Дану функцію також розділяють на частини: функція витрат задачі класифікації:</w:t>
      </w:r>
    </w:p>
    <w:p w:rsidR="00CF6867" w:rsidRDefault="006A1700">
      <w:pPr>
        <w:widowControl w:val="0"/>
      </w:pPr>
      <m:oMath>
        <m:r>
          <m:rPr>
            <m:sty m:val="bi"/>
          </m:rPr>
          <w:rPr>
            <w:rFonts w:ascii="Cambria Math" w:hAnsi="Cambria Math"/>
          </w:rPr>
          <m:t>classification loss =</m:t>
        </m:r>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m:t>
            </m:r>
          </m:sub>
          <m:sup>
            <m:r>
              <m:rPr>
                <m:sty m:val="bi"/>
              </m:rPr>
              <w:rPr>
                <w:rFonts w:ascii="Cambria Math" w:hAnsi="Cambria Math"/>
              </w:rPr>
              <m:t>obj</m:t>
            </m:r>
          </m:sup>
        </m:sSubSup>
        <m:nary>
          <m:naryPr>
            <m:chr m:val="∑"/>
            <m:ctrlPr>
              <w:rPr>
                <w:rFonts w:ascii="Cambria Math" w:hAnsi="Cambria Math"/>
                <w:b/>
              </w:rPr>
            </m:ctrlPr>
          </m:naryPr>
          <m:sub>
            <m:r>
              <m:rPr>
                <m:sty m:val="bi"/>
              </m:rPr>
              <w:rPr>
                <w:rFonts w:ascii="Cambria Math" w:hAnsi="Cambria Math"/>
              </w:rPr>
              <m:t>c∈clas</m:t>
            </m:r>
            <m:r>
              <m:rPr>
                <m:sty m:val="bi"/>
              </m:rPr>
              <w:rPr>
                <w:rFonts w:ascii="Cambria Math" w:hAnsi="Cambria Math"/>
              </w:rPr>
              <m:t>ses</m:t>
            </m:r>
          </m:sub>
          <m:sup/>
          <m:e/>
        </m:nary>
        <m:r>
          <m:rPr>
            <m:sty m:val="bi"/>
          </m:rPr>
          <w:rPr>
            <w:rFonts w:ascii="Cambria Math" w:hAnsi="Cambria Math"/>
          </w:rPr>
          <m:t>(</m:t>
        </m:r>
        <m:sSub>
          <m:sSubPr>
            <m:ctrlPr>
              <w:rPr>
                <w:rFonts w:ascii="Cambria Math" w:hAnsi="Cambria Math"/>
                <w:b/>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(c)-</m:t>
        </m:r>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p</m:t>
                </m:r>
              </m:e>
              <m:sub>
                <m:r>
                  <m:rPr>
                    <m:sty m:val="bi"/>
                  </m:rPr>
                  <w:rPr>
                    <w:rFonts w:ascii="Cambria Math" w:hAnsi="Cambria Math"/>
                  </w:rPr>
                  <m:t>i</m:t>
                </m:r>
              </m:sub>
            </m:sSub>
          </m:e>
        </m:acc>
        <m:r>
          <m:rPr>
            <m:sty m:val="bi"/>
          </m:rPr>
          <w:rPr>
            <w:rFonts w:ascii="Cambria Math" w:hAnsi="Cambria Math"/>
          </w:rPr>
          <m:t>(c))</m:t>
        </m:r>
        <m:sSup>
          <m:sSupPr>
            <m:ctrlPr>
              <w:rPr>
                <w:rFonts w:ascii="Cambria Math" w:hAnsi="Cambria Math"/>
                <w:b/>
              </w:rPr>
            </m:ctrlPr>
          </m:sSupPr>
          <m:e/>
          <m:sup>
            <m:r>
              <m:rPr>
                <m:sty m:val="bi"/>
              </m:rPr>
              <w:rPr>
                <w:rFonts w:ascii="Cambria Math" w:hAnsi="Cambria Math"/>
              </w:rPr>
              <m:t>2</m:t>
            </m:r>
          </m:sup>
        </m:sSup>
      </m:oMath>
      <w:r>
        <w:rPr>
          <w:b/>
        </w:rPr>
        <w:tab/>
      </w:r>
      <w:r>
        <w:rPr>
          <w:b/>
        </w:rPr>
        <w:tab/>
      </w:r>
      <w:r>
        <w:rPr>
          <w:b/>
        </w:rPr>
        <w:tab/>
      </w:r>
      <w:r>
        <w:rPr>
          <w:b/>
        </w:rPr>
        <w:tab/>
      </w:r>
      <w:r>
        <w:rPr>
          <w:b/>
        </w:rPr>
        <w:tab/>
      </w:r>
      <w:r>
        <w:t>(2.3)</w:t>
      </w:r>
    </w:p>
    <w:p w:rsidR="00CF6867" w:rsidRDefault="00CF6867">
      <w:pPr>
        <w:widowControl w:val="0"/>
      </w:pPr>
    </w:p>
    <w:p w:rsidR="00CF6867" w:rsidRDefault="006A1700">
      <w:pPr>
        <w:widowControl w:val="0"/>
      </w:pPr>
      <w:r>
        <w:t>Функція витрат для задачі локалізації:</w:t>
      </w:r>
    </w:p>
    <w:p w:rsidR="00CF6867" w:rsidRDefault="00CF6867">
      <w:pPr>
        <w:widowControl w:val="0"/>
      </w:pPr>
    </w:p>
    <w:tbl>
      <w:tblPr>
        <w:tblStyle w:val="a8"/>
        <w:tblW w:w="1020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285"/>
        <w:gridCol w:w="915"/>
      </w:tblGrid>
      <w:tr w:rsidR="00CF6867">
        <w:tc>
          <w:tcPr>
            <w:tcW w:w="928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widowControl w:val="0"/>
            </w:pPr>
            <m:oMath>
              <m:r>
                <m:rPr>
                  <m:sty m:val="bi"/>
                </m:rPr>
                <w:rPr>
                  <w:rFonts w:ascii="Cambria Math" w:hAnsi="Cambria Math"/>
                </w:rPr>
                <m:t>localization loss = λ</m:t>
              </m:r>
              <m:sSub>
                <m:sSubPr>
                  <m:ctrlPr>
                    <w:rPr>
                      <w:rFonts w:ascii="Cambria Math" w:hAnsi="Cambria Math"/>
                      <w:b/>
                    </w:rPr>
                  </m:ctrlPr>
                </m:sSubPr>
                <m:e/>
                <m:sub>
                  <m:r>
                    <m:rPr>
                      <m:sty m:val="bi"/>
                    </m:rPr>
                    <w:rPr>
                      <w:rFonts w:ascii="Cambria Math" w:hAnsi="Cambria Math"/>
                    </w:rPr>
                    <m:t>coord</m:t>
                  </m:r>
                </m:sub>
              </m:sSub>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sSup>
                <m:sSupPr>
                  <m:ctrlPr>
                    <w:rPr>
                      <w:rFonts w:ascii="Cambria Math" w:hAnsi="Cambria Math"/>
                      <w:b/>
                    </w:rPr>
                  </m:ctrlPr>
                </m:sSupPr>
                <m:e>
                  <m:sSub>
                    <m:sSubPr>
                      <m:ctrlPr>
                        <w:rPr>
                          <w:rFonts w:ascii="Cambria Math" w:hAnsi="Cambria Math"/>
                          <w:b/>
                        </w:rPr>
                      </m:ctrlPr>
                    </m:sSubPr>
                    <m:e>
                      <m:r>
                        <m:rPr>
                          <m:sty m:val="bi"/>
                        </m:rPr>
                        <w:rPr>
                          <w:rFonts w:ascii="Cambria Math" w:hAnsi="Cambria Math"/>
                        </w:rPr>
                        <m:t>(x</m:t>
                      </m:r>
                    </m:e>
                    <m:sub>
                      <m:r>
                        <m:rPr>
                          <m:sty m:val="bi"/>
                        </m:rPr>
                        <w:rPr>
                          <w:rFonts w:ascii="Cambria Math" w:hAnsi="Cambria Math"/>
                        </w:rPr>
                        <m:t>i</m:t>
                      </m:r>
                    </m:sub>
                  </m:sSub>
                  <m:r>
                    <m:rPr>
                      <m:sty m:val="bi"/>
                    </m:rPr>
                    <w:rPr>
                      <w:rFonts w:ascii="Cambria Math" w:hAnsi="Cambria Math"/>
                    </w:rPr>
                    <m:t>-</m:t>
                  </m:r>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x</m:t>
                          </m:r>
                        </m:e>
                        <m:sub>
                          <m:r>
                            <m:rPr>
                              <m:sty m:val="bi"/>
                            </m:rPr>
                            <w:rPr>
                              <w:rFonts w:ascii="Cambria Math" w:hAnsi="Cambria Math"/>
                            </w:rPr>
                            <m:t>i</m:t>
                          </m:r>
                        </m:sub>
                      </m:sSub>
                    </m:e>
                  </m:acc>
                  <m:r>
                    <m:rPr>
                      <m:sty m:val="bi"/>
                    </m:rPr>
                    <w:rPr>
                      <w:rFonts w:ascii="Cambria Math" w:hAnsi="Cambria Math"/>
                    </w:rPr>
                    <m:t>)</m:t>
                  </m:r>
                </m:e>
                <m:sup>
                  <m:r>
                    <m:rPr>
                      <m:sty m:val="bi"/>
                    </m:rPr>
                    <w:rPr>
                      <w:rFonts w:ascii="Cambria Math" w:hAnsi="Cambria Math"/>
                    </w:rPr>
                    <m:t>2</m:t>
                  </m:r>
                </m:sup>
              </m:sSup>
              <m:r>
                <m:rPr>
                  <m:sty m:val="bi"/>
                </m:rPr>
                <w:rPr>
                  <w:rFonts w:ascii="Cambria Math" w:hAnsi="Cambria Math"/>
                </w:rPr>
                <m:t>]+[</m:t>
              </m:r>
              <m:sSup>
                <m:sSupPr>
                  <m:ctrlPr>
                    <w:rPr>
                      <w:rFonts w:ascii="Cambria Math" w:hAnsi="Cambria Math"/>
                      <w:b/>
                    </w:rPr>
                  </m:ctrlPr>
                </m:sSupPr>
                <m:e>
                  <m:sSub>
                    <m:sSubPr>
                      <m:ctrlPr>
                        <w:rPr>
                          <w:rFonts w:ascii="Cambria Math" w:hAnsi="Cambria Math"/>
                          <w:b/>
                        </w:rPr>
                      </m:ctrlPr>
                    </m:sSubPr>
                    <m:e>
                      <m:r>
                        <m:rPr>
                          <m:sty m:val="bi"/>
                        </m:rPr>
                        <w:rPr>
                          <w:rFonts w:ascii="Cambria Math" w:hAnsi="Cambria Math"/>
                        </w:rPr>
                        <m:t>(y</m:t>
                      </m:r>
                    </m:e>
                    <m:sub>
                      <m:r>
                        <m:rPr>
                          <m:sty m:val="bi"/>
                        </m:rPr>
                        <w:rPr>
                          <w:rFonts w:ascii="Cambria Math" w:hAnsi="Cambria Math"/>
                        </w:rPr>
                        <m:t>i</m:t>
                      </m:r>
                    </m:sub>
                  </m:sSub>
                  <m:r>
                    <m:rPr>
                      <m:sty m:val="bi"/>
                    </m:rPr>
                    <w:rPr>
                      <w:rFonts w:ascii="Cambria Math" w:hAnsi="Cambria Math"/>
                    </w:rPr>
                    <m:t>-</m:t>
                  </m:r>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y</m:t>
                          </m:r>
                        </m:e>
                        <m:sub>
                          <m:r>
                            <m:rPr>
                              <m:sty m:val="bi"/>
                            </m:rPr>
                            <w:rPr>
                              <w:rFonts w:ascii="Cambria Math" w:hAnsi="Cambria Math"/>
                            </w:rPr>
                            <m:t>i</m:t>
                          </m:r>
                        </m:sub>
                      </m:sSub>
                    </m:e>
                  </m:acc>
                  <m:r>
                    <m:rPr>
                      <m:sty m:val="bi"/>
                    </m:rPr>
                    <w:rPr>
                      <w:rFonts w:ascii="Cambria Math" w:hAnsi="Cambria Math"/>
                    </w:rPr>
                    <m:t>)</m:t>
                  </m:r>
                </m:e>
                <m:sup>
                  <m:r>
                    <m:rPr>
                      <m:sty m:val="bi"/>
                    </m:rPr>
                    <w:rPr>
                      <w:rFonts w:ascii="Cambria Math" w:hAnsi="Cambria Math"/>
                    </w:rPr>
                    <m:t>2</m:t>
                  </m:r>
                </m:sup>
              </m:sSup>
              <m:r>
                <m:rPr>
                  <m:sty m:val="bi"/>
                </m:rPr>
                <w:rPr>
                  <w:rFonts w:ascii="Cambria Math" w:hAnsi="Cambria Math"/>
                </w:rPr>
                <m:t>]</m:t>
              </m:r>
            </m:oMath>
            <w:r>
              <w:rPr>
                <w:b/>
              </w:rPr>
              <w:tab/>
            </w:r>
            <w:r>
              <w:rPr>
                <w:b/>
              </w:rPr>
              <w:tab/>
            </w:r>
            <w:r>
              <w:rPr>
                <w:b/>
              </w:rPr>
              <w:tab/>
              <w:t xml:space="preserve"> </w:t>
            </w:r>
          </w:p>
          <w:p w:rsidR="00CF6867" w:rsidRDefault="006A1700">
            <w:pPr>
              <w:widowControl w:val="0"/>
            </w:pPr>
            <m:oMathPara>
              <m:oMath>
                <m:r>
                  <m:rPr>
                    <m:sty m:val="bi"/>
                  </m:rPr>
                  <w:rPr>
                    <w:rFonts w:ascii="Cambria Math" w:hAnsi="Cambria Math"/>
                  </w:rPr>
                  <m:t>+λ</m:t>
                </m:r>
                <m:sSub>
                  <m:sSubPr>
                    <m:ctrlPr>
                      <w:rPr>
                        <w:rFonts w:ascii="Cambria Math" w:hAnsi="Cambria Math"/>
                        <w:b/>
                      </w:rPr>
                    </m:ctrlPr>
                  </m:sSubPr>
                  <m:e/>
                  <m:sub>
                    <m:r>
                      <m:rPr>
                        <m:sty m:val="bi"/>
                      </m:rPr>
                      <w:rPr>
                        <w:rFonts w:ascii="Cambria Math" w:hAnsi="Cambria Math"/>
                      </w:rPr>
                      <m:t>coo</m:t>
                    </m:r>
                    <m:r>
                      <m:rPr>
                        <m:sty m:val="bi"/>
                      </m:rPr>
                      <w:rPr>
                        <w:rFonts w:ascii="Cambria Math" w:hAnsi="Cambria Math"/>
                      </w:rPr>
                      <m:t>rd</m:t>
                    </m:r>
                  </m:sub>
                </m:sSub>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rad>
                  <m:radPr>
                    <m:degHide m:val="on"/>
                    <m:ctrlPr>
                      <w:rPr>
                        <w:rFonts w:ascii="Cambria Math" w:hAnsi="Cambria Math"/>
                        <w:b/>
                      </w:rPr>
                    </m:ctrlPr>
                  </m:radPr>
                  <m:deg/>
                  <m:e>
                    <m:sSub>
                      <m:sSubPr>
                        <m:ctrlPr>
                          <w:rPr>
                            <w:rFonts w:ascii="Cambria Math" w:hAnsi="Cambria Math"/>
                            <w:b/>
                          </w:rPr>
                        </m:ctrlPr>
                      </m:sSubPr>
                      <m:e>
                        <m:r>
                          <m:rPr>
                            <m:sty m:val="bi"/>
                          </m:rPr>
                          <w:rPr>
                            <w:rFonts w:ascii="Cambria Math" w:hAnsi="Cambria Math"/>
                          </w:rPr>
                          <m:t>w</m:t>
                        </m:r>
                      </m:e>
                      <m:sub>
                        <m:r>
                          <m:rPr>
                            <m:sty m:val="bi"/>
                          </m:rPr>
                          <w:rPr>
                            <w:rFonts w:ascii="Cambria Math" w:hAnsi="Cambria Math"/>
                          </w:rPr>
                          <m:t>i</m:t>
                        </m:r>
                      </m:sub>
                    </m:sSub>
                  </m:e>
                </m:rad>
                <m:r>
                  <m:rPr>
                    <m:sty m:val="bi"/>
                  </m:rPr>
                  <w:rPr>
                    <w:rFonts w:ascii="Cambria Math" w:hAnsi="Cambria Math"/>
                  </w:rPr>
                  <m:t>-</m:t>
                </m:r>
                <m:rad>
                  <m:radPr>
                    <m:degHide m:val="on"/>
                    <m:ctrlPr>
                      <w:rPr>
                        <w:rFonts w:ascii="Cambria Math" w:hAnsi="Cambria Math"/>
                        <w:b/>
                      </w:rPr>
                    </m:ctrlPr>
                  </m:radPr>
                  <m:deg/>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w</m:t>
                            </m:r>
                          </m:e>
                          <m:sub>
                            <m:r>
                              <m:rPr>
                                <m:sty m:val="bi"/>
                              </m:rPr>
                              <w:rPr>
                                <w:rFonts w:ascii="Cambria Math" w:hAnsi="Cambria Math"/>
                              </w:rPr>
                              <m:t>i</m:t>
                            </m:r>
                          </m:sub>
                        </m:sSub>
                      </m:e>
                    </m:acc>
                  </m:e>
                </m:rad>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r>
                  <m:rPr>
                    <m:sty m:val="bi"/>
                  </m:rPr>
                  <w:rPr>
                    <w:rFonts w:ascii="Cambria Math" w:hAnsi="Cambria Math"/>
                  </w:rPr>
                  <m:t>+(</m:t>
                </m:r>
                <m:rad>
                  <m:radPr>
                    <m:degHide m:val="on"/>
                    <m:ctrlPr>
                      <w:rPr>
                        <w:rFonts w:ascii="Cambria Math" w:hAnsi="Cambria Math"/>
                        <w:b/>
                      </w:rPr>
                    </m:ctrlPr>
                  </m:radPr>
                  <m:deg/>
                  <m:e>
                    <m:sSub>
                      <m:sSubPr>
                        <m:ctrlPr>
                          <w:rPr>
                            <w:rFonts w:ascii="Cambria Math" w:hAnsi="Cambria Math"/>
                            <w:b/>
                          </w:rPr>
                        </m:ctrlPr>
                      </m:sSubPr>
                      <m:e>
                        <m:r>
                          <m:rPr>
                            <m:sty m:val="bi"/>
                          </m:rPr>
                          <w:rPr>
                            <w:rFonts w:ascii="Cambria Math" w:hAnsi="Cambria Math"/>
                          </w:rPr>
                          <m:t>h</m:t>
                        </m:r>
                      </m:e>
                      <m:sub>
                        <m:r>
                          <m:rPr>
                            <m:sty m:val="bi"/>
                          </m:rPr>
                          <w:rPr>
                            <w:rFonts w:ascii="Cambria Math" w:hAnsi="Cambria Math"/>
                          </w:rPr>
                          <m:t>i</m:t>
                        </m:r>
                      </m:sub>
                    </m:sSub>
                  </m:e>
                </m:rad>
                <m:r>
                  <m:rPr>
                    <m:sty m:val="bi"/>
                  </m:rPr>
                  <w:rPr>
                    <w:rFonts w:ascii="Cambria Math" w:hAnsi="Cambria Math"/>
                  </w:rPr>
                  <m:t>-</m:t>
                </m:r>
                <m:rad>
                  <m:radPr>
                    <m:degHide m:val="on"/>
                    <m:ctrlPr>
                      <w:rPr>
                        <w:rFonts w:ascii="Cambria Math" w:hAnsi="Cambria Math"/>
                        <w:b/>
                      </w:rPr>
                    </m:ctrlPr>
                  </m:radPr>
                  <m:deg/>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h</m:t>
                            </m:r>
                          </m:e>
                          <m:sub>
                            <m:r>
                              <m:rPr>
                                <m:sty m:val="bi"/>
                              </m:rPr>
                              <w:rPr>
                                <w:rFonts w:ascii="Cambria Math" w:hAnsi="Cambria Math"/>
                              </w:rPr>
                              <m:t>i</m:t>
                            </m:r>
                          </m:sub>
                        </m:sSub>
                      </m:e>
                    </m:acc>
                  </m:e>
                </m:rad>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r>
                  <m:rPr>
                    <m:sty m:val="bi"/>
                  </m:rPr>
                  <w:rPr>
                    <w:rFonts w:ascii="Cambria Math" w:hAnsi="Cambria Math"/>
                  </w:rPr>
                  <m:t>]</m:t>
                </m:r>
              </m:oMath>
            </m:oMathPara>
          </w:p>
        </w:tc>
        <w:tc>
          <w:tcPr>
            <w:tcW w:w="91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widowControl w:val="0"/>
              <w:pBdr>
                <w:top w:val="nil"/>
                <w:left w:val="nil"/>
                <w:bottom w:val="nil"/>
                <w:right w:val="nil"/>
                <w:between w:val="nil"/>
              </w:pBdr>
              <w:spacing w:line="240" w:lineRule="auto"/>
              <w:ind w:firstLine="0"/>
              <w:jc w:val="left"/>
            </w:pPr>
            <w:r>
              <w:t xml:space="preserve">            </w:t>
            </w:r>
          </w:p>
          <w:p w:rsidR="00CF6867" w:rsidRDefault="00CF6867">
            <w:pPr>
              <w:widowControl w:val="0"/>
              <w:pBdr>
                <w:top w:val="nil"/>
                <w:left w:val="nil"/>
                <w:bottom w:val="nil"/>
                <w:right w:val="nil"/>
                <w:between w:val="nil"/>
              </w:pBdr>
              <w:spacing w:line="240" w:lineRule="auto"/>
              <w:ind w:firstLine="0"/>
              <w:jc w:val="left"/>
            </w:pPr>
          </w:p>
          <w:p w:rsidR="00CF6867" w:rsidRDefault="00CF6867">
            <w:pPr>
              <w:widowControl w:val="0"/>
              <w:pBdr>
                <w:top w:val="nil"/>
                <w:left w:val="nil"/>
                <w:bottom w:val="nil"/>
                <w:right w:val="nil"/>
                <w:between w:val="nil"/>
              </w:pBdr>
              <w:spacing w:line="240" w:lineRule="auto"/>
              <w:ind w:firstLine="0"/>
              <w:jc w:val="left"/>
            </w:pPr>
          </w:p>
          <w:p w:rsidR="00CF6867" w:rsidRDefault="006A1700">
            <w:pPr>
              <w:widowControl w:val="0"/>
              <w:pBdr>
                <w:top w:val="nil"/>
                <w:left w:val="nil"/>
                <w:bottom w:val="nil"/>
                <w:right w:val="nil"/>
                <w:between w:val="nil"/>
              </w:pBdr>
              <w:spacing w:line="240" w:lineRule="auto"/>
              <w:ind w:firstLine="0"/>
              <w:jc w:val="left"/>
            </w:pPr>
            <w:r>
              <w:t>(2.4)</w:t>
            </w:r>
          </w:p>
        </w:tc>
      </w:tr>
    </w:tbl>
    <w:p w:rsidR="00CF6867" w:rsidRDefault="006A1700">
      <w:pPr>
        <w:widowControl w:val="0"/>
      </w:pPr>
      <w:r>
        <w:t>Функція витрат для задачі впевненості:</w:t>
      </w:r>
    </w:p>
    <w:p w:rsidR="00CF6867" w:rsidRDefault="006A1700">
      <w:pPr>
        <w:widowControl w:val="0"/>
      </w:pPr>
      <m:oMath>
        <m:r>
          <m:rPr>
            <m:sty m:val="bi"/>
          </m:rPr>
          <w:rPr>
            <w:rFonts w:ascii="Cambria Math" w:hAnsi="Cambria Math"/>
          </w:rPr>
          <m:t>confidence loss =</m:t>
        </m:r>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rPr>
            </m:ctrlPr>
          </m:sSubPr>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e>
            </m:acc>
          </m:e>
          <m:sub/>
        </m:sSub>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r>
          <m:rPr>
            <m:sty m:val="bi"/>
          </m:rPr>
          <w:rPr>
            <w:rFonts w:ascii="Cambria Math" w:hAnsi="Cambria Math"/>
          </w:rPr>
          <m:t>+λ</m:t>
        </m:r>
        <m:sSub>
          <m:sSubPr>
            <m:ctrlPr>
              <w:rPr>
                <w:rFonts w:ascii="Cambria Math" w:hAnsi="Cambria Math"/>
                <w:b/>
              </w:rPr>
            </m:ctrlPr>
          </m:sSubPr>
          <m:e/>
          <m:sub>
            <m:r>
              <m:rPr>
                <m:sty m:val="bi"/>
              </m:rPr>
              <w:rPr>
                <w:rFonts w:ascii="Cambria Math" w:hAnsi="Cambria Math"/>
              </w:rPr>
              <m:t>noobj</m:t>
            </m:r>
          </m:sub>
        </m:sSub>
        <m:nary>
          <m:naryPr>
            <m:chr m:val="∑"/>
            <m:ctrlPr>
              <w:rPr>
                <w:rFonts w:ascii="Cambria Math" w:hAnsi="Cambria Math"/>
                <w:b/>
              </w:rPr>
            </m:ctrlPr>
          </m:naryPr>
          <m:sub>
            <m:r>
              <m:rPr>
                <m:sty m:val="bi"/>
              </m:rPr>
              <w:rPr>
                <w:rFonts w:ascii="Cambria Math" w:hAnsi="Cambria Math"/>
              </w:rPr>
              <m:t>i=0</m:t>
            </m:r>
          </m:sub>
          <m:sup>
            <m:sSup>
              <m:sSupPr>
                <m:ctrlPr>
                  <w:rPr>
                    <w:rFonts w:ascii="Cambria Math" w:hAnsi="Cambria Math"/>
                    <w:b/>
                  </w:rPr>
                </m:ctrlPr>
              </m:sSupPr>
              <m:e>
                <m:r>
                  <m:rPr>
                    <m:sty m:val="bi"/>
                  </m:rPr>
                  <w:rPr>
                    <w:rFonts w:ascii="Cambria Math" w:hAnsi="Cambria Math"/>
                  </w:rPr>
                  <m:t>S</m:t>
                </m:r>
              </m:e>
              <m:sup>
                <m:r>
                  <m:rPr>
                    <m:sty m:val="bi"/>
                  </m:rPr>
                  <w:rPr>
                    <w:rFonts w:ascii="Cambria Math" w:hAnsi="Cambria Math"/>
                  </w:rPr>
                  <m:t>2</m:t>
                </m:r>
              </m:sup>
            </m:sSup>
          </m:sup>
          <m:e/>
        </m:nary>
        <m:nary>
          <m:naryPr>
            <m:chr m:val="∑"/>
            <m:ctrlPr>
              <w:rPr>
                <w:rFonts w:ascii="Cambria Math" w:hAnsi="Cambria Math"/>
                <w:b/>
              </w:rPr>
            </m:ctrlPr>
          </m:naryPr>
          <m:sub>
            <m:r>
              <m:rPr>
                <m:sty m:val="bi"/>
              </m:rPr>
              <w:rPr>
                <w:rFonts w:ascii="Cambria Math" w:hAnsi="Cambria Math"/>
              </w:rPr>
              <m:t>j=0</m:t>
            </m:r>
          </m:sub>
          <m:sup>
            <m:r>
              <m:rPr>
                <m:sty m:val="bi"/>
              </m:rPr>
              <w:rPr>
                <w:rFonts w:ascii="Cambria Math" w:hAnsi="Cambria Math"/>
              </w:rPr>
              <m:t>B</m:t>
            </m:r>
          </m:sup>
          <m:e/>
        </m:nary>
        <m:sSubSup>
          <m:sSubSupPr>
            <m:ctrlPr>
              <w:rPr>
                <w:rFonts w:ascii="Cambria Math" w:hAnsi="Cambria Math"/>
                <w:b/>
              </w:rPr>
            </m:ctrlPr>
          </m:sSubSupPr>
          <m:e>
            <m:r>
              <m:rPr>
                <m:sty m:val="bi"/>
              </m:rPr>
              <w:rPr>
                <w:rFonts w:ascii="Cambria Math" w:hAnsi="Cambria Math"/>
              </w:rPr>
              <m:t>α</m:t>
            </m:r>
          </m:e>
          <m:sub>
            <m:r>
              <m:rPr>
                <m:sty m:val="bi"/>
              </m:rPr>
              <w:rPr>
                <w:rFonts w:ascii="Cambria Math" w:hAnsi="Cambria Math"/>
              </w:rPr>
              <m:t>ij</m:t>
            </m:r>
          </m:sub>
          <m:sup>
            <m:r>
              <m:rPr>
                <m:sty m:val="bi"/>
              </m:rPr>
              <w:rPr>
                <w:rFonts w:ascii="Cambria Math" w:hAnsi="Cambria Math"/>
              </w:rPr>
              <m:t>obj</m:t>
            </m:r>
          </m:sup>
        </m:sSubSup>
        <m:r>
          <m:rPr>
            <m:sty m:val="bi"/>
          </m:rPr>
          <w:rPr>
            <w:rFonts w:ascii="Cambria Math" w:hAnsi="Cambria Math"/>
          </w:rPr>
          <m:t>(</m:t>
        </m:r>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rPr>
            </m:ctrlPr>
          </m:sSubPr>
          <m:e>
            <m:acc>
              <m:accPr>
                <m:ctrlPr>
                  <w:rPr>
                    <w:rFonts w:ascii="Cambria Math" w:hAnsi="Cambria Math"/>
                    <w:b/>
                  </w:rPr>
                </m:ctrlPr>
              </m:accPr>
              <m:e>
                <m:sSub>
                  <m:sSubPr>
                    <m:ctrlPr>
                      <w:rPr>
                        <w:rFonts w:ascii="Cambria Math" w:hAnsi="Cambria Math"/>
                        <w:b/>
                      </w:rPr>
                    </m:ctrlPr>
                  </m:sSubPr>
                  <m:e>
                    <m:r>
                      <m:rPr>
                        <m:sty m:val="bi"/>
                      </m:rPr>
                      <w:rPr>
                        <w:rFonts w:ascii="Cambria Math" w:hAnsi="Cambria Math"/>
                      </w:rPr>
                      <m:t>C</m:t>
                    </m:r>
                  </m:e>
                  <m:sub>
                    <m:r>
                      <m:rPr>
                        <m:sty m:val="bi"/>
                      </m:rPr>
                      <w:rPr>
                        <w:rFonts w:ascii="Cambria Math" w:hAnsi="Cambria Math"/>
                      </w:rPr>
                      <m:t>i</m:t>
                    </m:r>
                  </m:sub>
                </m:sSub>
              </m:e>
            </m:acc>
          </m:e>
          <m:sub/>
        </m:sSub>
        <m:r>
          <m:rPr>
            <m:sty m:val="bi"/>
          </m:rPr>
          <w:rPr>
            <w:rFonts w:ascii="Cambria Math" w:hAnsi="Cambria Math"/>
          </w:rPr>
          <m:t>)</m:t>
        </m:r>
        <m:sSup>
          <m:sSupPr>
            <m:ctrlPr>
              <w:rPr>
                <w:rFonts w:ascii="Cambria Math" w:hAnsi="Cambria Math"/>
                <w:b/>
              </w:rPr>
            </m:ctrlPr>
          </m:sSupPr>
          <m:e/>
          <m:sup>
            <m:r>
              <m:rPr>
                <m:sty m:val="bi"/>
              </m:rPr>
              <w:rPr>
                <w:rFonts w:ascii="Cambria Math" w:hAnsi="Cambria Math"/>
              </w:rPr>
              <m:t>2</m:t>
            </m:r>
          </m:sup>
        </m:sSup>
      </m:oMath>
      <w:r>
        <w:rPr>
          <w:b/>
        </w:rPr>
        <w:tab/>
      </w:r>
      <w:r>
        <w:rPr>
          <w:b/>
        </w:rPr>
        <w:tab/>
      </w:r>
      <w:r>
        <w:t>(2.5)</w:t>
      </w:r>
    </w:p>
    <w:p w:rsidR="00CF6867" w:rsidRDefault="006A1700">
      <w:pPr>
        <w:widowControl w:val="0"/>
      </w:pPr>
      <w:r>
        <w:t>Впевненість для bbox-ів розраховується за допомогою методу IoU [40].</w:t>
      </w:r>
    </w:p>
    <w:p w:rsidR="00CF6867" w:rsidRDefault="006A1700">
      <w:pPr>
        <w:widowControl w:val="0"/>
      </w:pPr>
      <w:r>
        <w:t xml:space="preserve">Необхідно зазначити, що функція витрат тільки зменшує  класифікаційну помилку (classification error), якщо шуканий об’єкт з’являється у i-тій комірці.  </w:t>
      </w:r>
    </w:p>
    <w:p w:rsidR="00CF6867" w:rsidRDefault="00CF6867">
      <w:pPr>
        <w:widowControl w:val="0"/>
        <w:pBdr>
          <w:top w:val="nil"/>
          <w:left w:val="nil"/>
          <w:bottom w:val="nil"/>
          <w:right w:val="nil"/>
          <w:between w:val="nil"/>
        </w:pBdr>
        <w:rPr>
          <w:shd w:val="clear" w:color="auto" w:fill="E6B8AF"/>
        </w:rPr>
      </w:pPr>
    </w:p>
    <w:p w:rsidR="00CF6867" w:rsidRDefault="006A1700">
      <w:pPr>
        <w:pStyle w:val="2"/>
        <w:numPr>
          <w:ilvl w:val="1"/>
          <w:numId w:val="12"/>
        </w:numPr>
        <w:ind w:left="0" w:firstLine="708"/>
      </w:pPr>
      <w:bookmarkStart w:id="16" w:name="_rkol88gr9jmj" w:colFirst="0" w:colLast="0"/>
      <w:bookmarkEnd w:id="16"/>
      <w:r>
        <w:lastRenderedPageBreak/>
        <w:t>Математична модель задачі розпізнавання образів</w:t>
      </w:r>
    </w:p>
    <w:p w:rsidR="00CF6867" w:rsidRDefault="006A1700">
      <w:r>
        <w:t xml:space="preserve">Багато задач розпізнавання образів вирішується через задачу класифікації, котра сформульована наступним чином. </w:t>
      </w:r>
    </w:p>
    <w:p w:rsidR="00CF6867" w:rsidRDefault="006A1700">
      <m:oMath>
        <m:r>
          <w:rPr>
            <w:rFonts w:ascii="Cambria Math" w:hAnsi="Cambria Math"/>
          </w:rPr>
          <m:t>Ω</m:t>
        </m:r>
      </m:oMath>
      <w:r>
        <w:t xml:space="preserve"> - множина об’єктів розпізнавання (простір образів);</w:t>
      </w:r>
    </w:p>
    <w:p w:rsidR="00CF6867" w:rsidRDefault="006A1700">
      <w:r>
        <w:t xml:space="preserve">Маємо об’єкт розпізнавання, такий що: </w:t>
      </w:r>
      <m:oMath>
        <m:r>
          <w:rPr>
            <w:rFonts w:ascii="Cambria Math" w:hAnsi="Cambria Math"/>
          </w:rPr>
          <m:t>ω:∈Ω</m:t>
        </m:r>
      </m:oMath>
      <w:r>
        <w:t>.</w:t>
      </w:r>
    </w:p>
    <w:p w:rsidR="00CF6867" w:rsidRDefault="006A1700">
      <w:r>
        <w:t xml:space="preserve">Індикаторна функція, що розбиває простір образів </w:t>
      </w:r>
      <m:oMath>
        <m:r>
          <w:rPr>
            <w:rFonts w:ascii="Cambria Math" w:hAnsi="Cambria Math"/>
          </w:rPr>
          <m:t>Ω</m:t>
        </m:r>
      </m:oMath>
      <w:r>
        <w:t xml:space="preserve"> на </w:t>
      </w:r>
      <w:r>
        <w:rPr>
          <w:i/>
        </w:rPr>
        <w:t xml:space="preserve">m </w:t>
      </w:r>
      <w:r>
        <w:t xml:space="preserve">класів, що не перетинаються </w:t>
      </w:r>
      <m:oMath>
        <m:r>
          <w:rPr>
            <w:rFonts w:ascii="Cambria Math" w:hAnsi="Cambria Math"/>
          </w:rPr>
          <m:t>Ω</m:t>
        </m:r>
        <m:sSup>
          <m:sSupPr>
            <m:ctrlPr>
              <w:rPr>
                <w:rFonts w:ascii="Cambria Math" w:hAnsi="Cambria Math"/>
              </w:rPr>
            </m:ctrlPr>
          </m:sSupPr>
          <m:e/>
          <m:sup>
            <m:r>
              <w:rPr>
                <w:rFonts w:ascii="Cambria Math" w:hAnsi="Cambria Math"/>
              </w:rPr>
              <m:t>1</m:t>
            </m:r>
          </m:sup>
        </m:sSup>
        <m:r>
          <w:rPr>
            <w:rFonts w:ascii="Cambria Math" w:hAnsi="Cambria Math"/>
          </w:rPr>
          <m:t>,Ω</m:t>
        </m:r>
        <m:sSup>
          <m:sSupPr>
            <m:ctrlPr>
              <w:rPr>
                <w:rFonts w:ascii="Cambria Math" w:hAnsi="Cambria Math"/>
              </w:rPr>
            </m:ctrlPr>
          </m:sSupPr>
          <m:e/>
          <m:sup>
            <m:r>
              <w:rPr>
                <w:rFonts w:ascii="Cambria Math" w:hAnsi="Cambria Math"/>
              </w:rPr>
              <m:t>2</m:t>
            </m:r>
          </m:sup>
        </m:sSup>
        <m:r>
          <w:rPr>
            <w:rFonts w:ascii="Cambria Math" w:hAnsi="Cambria Math"/>
          </w:rPr>
          <m:t>, ..., Ω</m:t>
        </m:r>
        <m:sSup>
          <m:sSupPr>
            <m:ctrlPr>
              <w:rPr>
                <w:rFonts w:ascii="Cambria Math" w:hAnsi="Cambria Math"/>
              </w:rPr>
            </m:ctrlPr>
          </m:sSupPr>
          <m:e/>
          <m:sup>
            <m:r>
              <w:rPr>
                <w:rFonts w:ascii="Cambria Math" w:hAnsi="Cambria Math"/>
              </w:rPr>
              <m:t>m</m:t>
            </m:r>
          </m:sup>
        </m:sSup>
      </m:oMath>
      <w:r>
        <w:t xml:space="preserve"> задана наступним чином:</w:t>
      </w:r>
    </w:p>
    <w:tbl>
      <w:tblPr>
        <w:tblStyle w:val="a9"/>
        <w:tblW w:w="8160" w:type="dxa"/>
        <w:tblInd w:w="2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070"/>
        <w:gridCol w:w="3090"/>
      </w:tblGrid>
      <w:tr w:rsidR="00CF6867">
        <w:tc>
          <w:tcPr>
            <w:tcW w:w="50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m:oMath>
              <m:r>
                <w:rPr>
                  <w:rFonts w:ascii="Cambria Math" w:hAnsi="Cambria Math"/>
                </w:rPr>
                <m:t>g(ω):Ω→M, M{1,2,.., m}</m:t>
              </m:r>
            </m:oMath>
            <w:r>
              <w:t xml:space="preserve">. </w:t>
            </w:r>
          </w:p>
        </w:tc>
        <w:tc>
          <w:tcPr>
            <w:tcW w:w="309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w:r>
              <w:t>(2.6)</w:t>
            </w:r>
          </w:p>
        </w:tc>
      </w:tr>
    </w:tbl>
    <w:p w:rsidR="00CF6867" w:rsidRDefault="006A1700">
      <w:pPr>
        <w:ind w:firstLine="720"/>
      </w:pPr>
      <w:r>
        <w:rPr>
          <w:i/>
        </w:rPr>
        <w:t>X</w:t>
      </w:r>
      <w:r>
        <w:t xml:space="preserve"> - простір спостережень, що сприймаються спостерігачем (простір ознак).</w:t>
      </w:r>
    </w:p>
    <w:p w:rsidR="00CF6867" w:rsidRDefault="006A1700">
      <w:r>
        <w:t xml:space="preserve">Маємо функцію </w:t>
      </w:r>
      <m:oMath>
        <m:r>
          <w:rPr>
            <w:rFonts w:ascii="Cambria Math" w:hAnsi="Cambria Math"/>
          </w:rPr>
          <m:t>x(ω),</m:t>
        </m:r>
      </m:oMath>
      <w:r>
        <w:t xml:space="preserve"> що ставить у відповідність кожному об’єкту </w:t>
      </w:r>
      <m:oMath>
        <m:r>
          <w:rPr>
            <w:rFonts w:ascii="Cambria Math" w:hAnsi="Cambria Math"/>
          </w:rPr>
          <m:t>ω</m:t>
        </m:r>
      </m:oMath>
      <w:r>
        <w:t xml:space="preserve"> точку </w:t>
      </w:r>
      <m:oMath>
        <m:r>
          <w:rPr>
            <w:rFonts w:ascii="Cambria Math" w:hAnsi="Cambria Math"/>
          </w:rPr>
          <m:t>x(ω)</m:t>
        </m:r>
      </m:oMath>
      <w:r>
        <w:t>у просторі ознак:</w:t>
      </w:r>
    </w:p>
    <w:tbl>
      <w:tblPr>
        <w:tblStyle w:val="aa"/>
        <w:tblW w:w="8160" w:type="dxa"/>
        <w:tblInd w:w="2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070"/>
        <w:gridCol w:w="3090"/>
      </w:tblGrid>
      <w:tr w:rsidR="00CF6867">
        <w:tc>
          <w:tcPr>
            <w:tcW w:w="50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m:oMath>
              <m:r>
                <w:rPr>
                  <w:rFonts w:ascii="Cambria Math" w:hAnsi="Cambria Math"/>
                </w:rPr>
                <m:t xml:space="preserve"> x(ω):Ω→X</m:t>
              </m:r>
            </m:oMath>
            <w:r>
              <w:t xml:space="preserve">. </w:t>
            </w:r>
          </w:p>
        </w:tc>
        <w:tc>
          <w:tcPr>
            <w:tcW w:w="309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w:r>
              <w:t>(2.7)</w:t>
            </w:r>
          </w:p>
        </w:tc>
      </w:tr>
    </w:tbl>
    <w:p w:rsidR="00CF6867" w:rsidRDefault="006A1700">
      <w:pPr>
        <w:jc w:val="left"/>
      </w:pPr>
      <w:r>
        <w:t xml:space="preserve">Вектор </w:t>
      </w:r>
      <m:oMath>
        <m:r>
          <w:rPr>
            <w:rFonts w:ascii="Cambria Math" w:hAnsi="Cambria Math"/>
          </w:rPr>
          <m:t>x(ω)</m:t>
        </m:r>
      </m:oMath>
      <w:r>
        <w:t xml:space="preserve"> - це образ об’єкту, що сприймається спостерігачем. </w:t>
      </w:r>
    </w:p>
    <w:p w:rsidR="00CF6867" w:rsidRDefault="006A1700">
      <w:pPr>
        <w:jc w:val="left"/>
      </w:pPr>
      <w:r>
        <w:t>У просторі однак визначені множини точок, що не перетинаються та є відповідними образам одного класу:</w:t>
      </w:r>
    </w:p>
    <w:tbl>
      <w:tblPr>
        <w:tblStyle w:val="ab"/>
        <w:tblW w:w="8160" w:type="dxa"/>
        <w:tblInd w:w="2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070"/>
        <w:gridCol w:w="3090"/>
      </w:tblGrid>
      <w:tr w:rsidR="00CF6867">
        <w:tc>
          <w:tcPr>
            <w:tcW w:w="50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C8436C">
            <w:pPr>
              <w:jc w:val="center"/>
            </w:pPr>
            <m:oMath>
              <m:sSub>
                <m:sSubPr>
                  <m:ctrlPr>
                    <w:rPr>
                      <w:rFonts w:ascii="Cambria Math" w:hAnsi="Cambria Math"/>
                    </w:rPr>
                  </m:ctrlPr>
                </m:sSubPr>
                <m:e>
                  <m:r>
                    <w:rPr>
                      <w:rFonts w:ascii="Cambria Math" w:hAnsi="Cambria Math"/>
                    </w:rPr>
                    <m:t>K</m:t>
                  </m:r>
                </m:e>
                <m:sub>
                  <m:r>
                    <w:rPr>
                      <w:rFonts w:ascii="Cambria Math" w:hAnsi="Cambria Math"/>
                    </w:rPr>
                    <m:t>i</m:t>
                  </m:r>
                </m:sub>
              </m:sSub>
              <m:r>
                <w:rPr>
                  <w:rFonts w:ascii="Cambria Math" w:hAnsi="Cambria Math"/>
                </w:rPr>
                <m:t>⊂X, i = 1,2,...,m</m:t>
              </m:r>
            </m:oMath>
            <w:r w:rsidR="006A1700">
              <w:t xml:space="preserve">. </w:t>
            </w:r>
          </w:p>
        </w:tc>
        <w:tc>
          <w:tcPr>
            <w:tcW w:w="309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w:r>
              <w:t>(2.8)</w:t>
            </w:r>
          </w:p>
        </w:tc>
      </w:tr>
    </w:tbl>
    <w:p w:rsidR="00CF6867" w:rsidRDefault="006A1700">
      <w:pPr>
        <w:ind w:firstLine="720"/>
        <w:jc w:val="left"/>
      </w:pPr>
      <w:r>
        <w:t xml:space="preserve">Вирішальне правило </w:t>
      </w:r>
      <m:oMath>
        <m:acc>
          <m:accPr>
            <m:ctrlPr>
              <w:rPr>
                <w:rFonts w:ascii="Cambria Math" w:hAnsi="Cambria Math"/>
              </w:rPr>
            </m:ctrlPr>
          </m:accPr>
          <m:e>
            <m:r>
              <w:rPr>
                <w:rFonts w:ascii="Cambria Math" w:hAnsi="Cambria Math"/>
              </w:rPr>
              <m:t>g</m:t>
            </m:r>
          </m:e>
        </m:acc>
        <m:r>
          <w:rPr>
            <w:rFonts w:ascii="Cambria Math" w:hAnsi="Cambria Math"/>
          </w:rPr>
          <m:t>(ω)</m:t>
        </m:r>
      </m:oMath>
      <w:r>
        <w:t xml:space="preserve">- це оцінка </w:t>
      </w:r>
      <m:oMath>
        <m:r>
          <w:rPr>
            <w:rFonts w:ascii="Cambria Math" w:hAnsi="Cambria Math"/>
          </w:rPr>
          <m:t>g(ω)</m:t>
        </m:r>
      </m:oMath>
      <w:r>
        <w:t xml:space="preserve"> згідно </w:t>
      </w:r>
      <m:oMath>
        <m:r>
          <w:rPr>
            <w:rFonts w:ascii="Cambria Math" w:hAnsi="Cambria Math"/>
          </w:rPr>
          <m:t>x(ω)</m:t>
        </m:r>
      </m:oMath>
      <w:r>
        <w:t>, тобто:</w:t>
      </w:r>
    </w:p>
    <w:tbl>
      <w:tblPr>
        <w:tblStyle w:val="ac"/>
        <w:tblW w:w="8160" w:type="dxa"/>
        <w:tblInd w:w="2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070"/>
        <w:gridCol w:w="3090"/>
      </w:tblGrid>
      <w:tr w:rsidR="00CF6867">
        <w:tc>
          <w:tcPr>
            <w:tcW w:w="50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C8436C">
            <w:pPr>
              <w:jc w:val="center"/>
            </w:pPr>
            <m:oMath>
              <m:acc>
                <m:accPr>
                  <m:ctrlPr>
                    <w:rPr>
                      <w:rFonts w:ascii="Cambria Math" w:hAnsi="Cambria Math"/>
                    </w:rPr>
                  </m:ctrlPr>
                </m:accPr>
                <m:e>
                  <m:r>
                    <w:rPr>
                      <w:rFonts w:ascii="Cambria Math" w:hAnsi="Cambria Math"/>
                    </w:rPr>
                    <m:t>g</m:t>
                  </m:r>
                </m:e>
              </m:acc>
              <m:r>
                <w:rPr>
                  <w:rFonts w:ascii="Cambria Math" w:hAnsi="Cambria Math"/>
                </w:rPr>
                <m:t>(ω):Ω→M</m:t>
              </m:r>
            </m:oMath>
            <w:r w:rsidR="006A1700">
              <w:t>.</w:t>
            </w:r>
          </w:p>
        </w:tc>
        <w:tc>
          <w:tcPr>
            <w:tcW w:w="309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w:r>
              <w:t>(2.9)</w:t>
            </w:r>
          </w:p>
        </w:tc>
      </w:tr>
      <w:tr w:rsidR="00CF6867">
        <w:tc>
          <w:tcPr>
            <w:tcW w:w="50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C8436C">
            <w:pPr>
              <w:jc w:val="center"/>
            </w:pPr>
            <m:oMath>
              <m:acc>
                <m:accPr>
                  <m:ctrlPr>
                    <w:rPr>
                      <w:rFonts w:ascii="Cambria Math" w:hAnsi="Cambria Math"/>
                    </w:rPr>
                  </m:ctrlPr>
                </m:accPr>
                <m:e>
                  <m:r>
                    <w:rPr>
                      <w:rFonts w:ascii="Cambria Math" w:hAnsi="Cambria Math"/>
                    </w:rPr>
                    <m:t>g</m:t>
                  </m:r>
                </m:e>
              </m:acc>
              <m:r>
                <w:rPr>
                  <w:rFonts w:ascii="Cambria Math" w:hAnsi="Cambria Math"/>
                </w:rPr>
                <m:t>(ω)</m:t>
              </m:r>
            </m:oMath>
            <w:r w:rsidR="006A1700">
              <w:t xml:space="preserve">= </w:t>
            </w:r>
            <m:oMath>
              <m:acc>
                <m:accPr>
                  <m:ctrlPr>
                    <w:rPr>
                      <w:rFonts w:ascii="Cambria Math" w:hAnsi="Cambria Math"/>
                    </w:rPr>
                  </m:ctrlPr>
                </m:accPr>
                <m:e>
                  <m:r>
                    <w:rPr>
                      <w:rFonts w:ascii="Cambria Math" w:hAnsi="Cambria Math"/>
                    </w:rPr>
                    <m:t>g</m:t>
                  </m:r>
                </m:e>
              </m:acc>
              <m:r>
                <w:rPr>
                  <w:rFonts w:ascii="Cambria Math" w:hAnsi="Cambria Math"/>
                </w:rPr>
                <m:t>(x(ω))</m:t>
              </m:r>
            </m:oMath>
            <w:r w:rsidR="006A1700">
              <w:t>.</w:t>
            </w:r>
          </w:p>
        </w:tc>
        <w:tc>
          <w:tcPr>
            <w:tcW w:w="309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w:r>
              <w:t>(2.10)</w:t>
            </w:r>
          </w:p>
        </w:tc>
      </w:tr>
    </w:tbl>
    <w:p w:rsidR="00CF6867" w:rsidRDefault="006A1700">
      <w:r>
        <w:t xml:space="preserve">Нехай </w:t>
      </w:r>
      <m:oMath>
        <m:sSub>
          <m:sSubPr>
            <m:ctrlPr>
              <w:rPr>
                <w:rFonts w:ascii="Cambria Math" w:hAnsi="Cambria Math"/>
              </w:rPr>
            </m:ctrlPr>
          </m:sSubPr>
          <m:e>
            <m:r>
              <w:rPr>
                <w:rFonts w:ascii="Cambria Math" w:hAnsi="Cambria Math"/>
              </w:rPr>
              <m:t>x</m:t>
            </m:r>
          </m:e>
          <m:sub>
            <m:r>
              <w:rPr>
                <w:rFonts w:ascii="Cambria Math" w:hAnsi="Cambria Math"/>
              </w:rPr>
              <m:t>j</m:t>
            </m:r>
          </m:sub>
        </m:sSub>
        <m:r>
          <w:rPr>
            <w:rFonts w:ascii="Cambria Math" w:hAnsi="Cambria Math"/>
          </w:rPr>
          <m:t>(ω) = x(</m:t>
        </m:r>
        <m:sSub>
          <m:sSubPr>
            <m:ctrlPr>
              <w:rPr>
                <w:rFonts w:ascii="Cambria Math" w:hAnsi="Cambria Math"/>
              </w:rPr>
            </m:ctrlPr>
          </m:sSubPr>
          <m:e>
            <m:r>
              <w:rPr>
                <w:rFonts w:ascii="Cambria Math" w:hAnsi="Cambria Math"/>
              </w:rPr>
              <m:t>ω</m:t>
            </m:r>
          </m:e>
          <m:sub>
            <m:r>
              <w:rPr>
                <w:rFonts w:ascii="Cambria Math" w:hAnsi="Cambria Math"/>
              </w:rPr>
              <m:t>j</m:t>
            </m:r>
          </m:sub>
        </m:sSub>
        <m:r>
          <w:rPr>
            <w:rFonts w:ascii="Cambria Math" w:hAnsi="Cambria Math"/>
          </w:rPr>
          <m:t xml:space="preserve">), j=1,2,...,N </m:t>
        </m:r>
      </m:oMath>
      <w:r>
        <w:t xml:space="preserve"> - доступна спостерігачу інформація про функції </w:t>
      </w:r>
      <m:oMath>
        <m:r>
          <w:rPr>
            <w:rFonts w:ascii="Cambria Math" w:hAnsi="Cambria Math"/>
          </w:rPr>
          <m:t>x(ω)</m:t>
        </m:r>
      </m:oMath>
      <w:r>
        <w:t xml:space="preserve"> та </w:t>
      </w:r>
      <m:oMath>
        <m:r>
          <w:rPr>
            <w:rFonts w:ascii="Cambria Math" w:hAnsi="Cambria Math"/>
          </w:rPr>
          <m:t>g(ω)</m:t>
        </m:r>
      </m:oMath>
      <w:r>
        <w:t xml:space="preserve">, де </w:t>
      </w:r>
      <w:r>
        <w:rPr>
          <w:i/>
        </w:rPr>
        <w:t xml:space="preserve">N </w:t>
      </w:r>
      <w:r>
        <w:t>- кількість функцій. Однак самі функції залишаються невідомими спостерігачу. Тоді (</w:t>
      </w:r>
      <m:oMath>
        <m:sSub>
          <m:sSubPr>
            <m:ctrlPr>
              <w:rPr>
                <w:rFonts w:ascii="Cambria Math" w:hAnsi="Cambria Math"/>
              </w:rPr>
            </m:ctrlPr>
          </m:sSubPr>
          <m:e>
            <m:r>
              <w:rPr>
                <w:rFonts w:ascii="Cambria Math" w:hAnsi="Cambria Math"/>
              </w:rPr>
              <m:t>g</m:t>
            </m:r>
          </m:e>
          <m:sub>
            <m:r>
              <w:rPr>
                <w:rFonts w:ascii="Cambria Math" w:hAnsi="Cambria Math"/>
              </w:rPr>
              <m:t>j</m:t>
            </m:r>
          </m:sub>
        </m:sSub>
        <m:r>
          <w:rPr>
            <w:rFonts w:ascii="Cambria Math" w:hAnsi="Cambria Math"/>
          </w:rPr>
          <m:t xml:space="preserve">, </m:t>
        </m:r>
        <m:sSub>
          <m:sSubPr>
            <m:ctrlPr>
              <w:rPr>
                <w:rFonts w:ascii="Cambria Math" w:hAnsi="Cambria Math"/>
              </w:rPr>
            </m:ctrlPr>
          </m:sSubPr>
          <m:e>
            <m:r>
              <w:rPr>
                <w:rFonts w:ascii="Cambria Math" w:hAnsi="Cambria Math"/>
              </w:rPr>
              <m:t>x</m:t>
            </m:r>
          </m:e>
          <m:sub>
            <m:r>
              <w:rPr>
                <w:rFonts w:ascii="Cambria Math" w:hAnsi="Cambria Math"/>
              </w:rPr>
              <m:t>j</m:t>
            </m:r>
          </m:sub>
        </m:sSub>
      </m:oMath>
      <w:r>
        <w:t xml:space="preserve">), </w:t>
      </w:r>
      <m:oMath>
        <m:r>
          <w:rPr>
            <w:rFonts w:ascii="Cambria Math" w:hAnsi="Cambria Math"/>
          </w:rPr>
          <m:t xml:space="preserve"> j=1,2,...,N </m:t>
        </m:r>
      </m:oMath>
      <w:r>
        <w:t xml:space="preserve"> - множина процедентів.</w:t>
      </w:r>
    </w:p>
    <w:p w:rsidR="00CF6867" w:rsidRDefault="006A1700">
      <w:r>
        <w:t xml:space="preserve">Задача заключається в побудові правила </w:t>
      </w:r>
      <m:oMath>
        <m:acc>
          <m:accPr>
            <m:ctrlPr>
              <w:rPr>
                <w:rFonts w:ascii="Cambria Math" w:hAnsi="Cambria Math"/>
              </w:rPr>
            </m:ctrlPr>
          </m:accPr>
          <m:e>
            <m:r>
              <w:rPr>
                <w:rFonts w:ascii="Cambria Math" w:hAnsi="Cambria Math"/>
              </w:rPr>
              <m:t>g</m:t>
            </m:r>
          </m:e>
        </m:acc>
        <m:r>
          <w:rPr>
            <w:rFonts w:ascii="Cambria Math" w:hAnsi="Cambria Math"/>
          </w:rPr>
          <m:t>(ω)</m:t>
        </m:r>
      </m:oMath>
      <w:r>
        <w:t>, що розпізнавання супроводжувалось мінімальною кількістю помилок:</w:t>
      </w:r>
    </w:p>
    <w:tbl>
      <w:tblPr>
        <w:tblStyle w:val="ad"/>
        <w:tblW w:w="8160" w:type="dxa"/>
        <w:tblInd w:w="2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070"/>
        <w:gridCol w:w="3090"/>
      </w:tblGrid>
      <w:tr w:rsidR="00CF6867">
        <w:tc>
          <w:tcPr>
            <w:tcW w:w="507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m:oMathPara>
              <m:oMath>
                <m:r>
                  <w:rPr>
                    <w:rFonts w:ascii="Cambria Math" w:hAnsi="Cambria Math"/>
                  </w:rPr>
                  <m:t>minP{</m:t>
                </m:r>
                <m:acc>
                  <m:accPr>
                    <m:ctrlPr>
                      <w:rPr>
                        <w:rFonts w:ascii="Cambria Math" w:hAnsi="Cambria Math"/>
                      </w:rPr>
                    </m:ctrlPr>
                  </m:accPr>
                  <m:e>
                    <m:r>
                      <w:rPr>
                        <w:rFonts w:ascii="Cambria Math" w:hAnsi="Cambria Math"/>
                      </w:rPr>
                      <m:t>g</m:t>
                    </m:r>
                  </m:e>
                </m:acc>
                <m:r>
                  <w:rPr>
                    <w:rFonts w:ascii="Cambria Math" w:hAnsi="Cambria Math"/>
                  </w:rPr>
                  <m:t>(x(ω))≠g(ω)}.</m:t>
                </m:r>
              </m:oMath>
            </m:oMathPara>
          </w:p>
        </w:tc>
        <w:tc>
          <w:tcPr>
            <w:tcW w:w="309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CF6867" w:rsidRDefault="006A1700">
            <w:pPr>
              <w:jc w:val="center"/>
            </w:pPr>
            <w:r>
              <w:t>(2.11)</w:t>
            </w:r>
          </w:p>
        </w:tc>
      </w:tr>
    </w:tbl>
    <w:p w:rsidR="00CF6867" w:rsidRDefault="006A1700">
      <w:pPr>
        <w:pStyle w:val="2"/>
        <w:numPr>
          <w:ilvl w:val="1"/>
          <w:numId w:val="12"/>
        </w:numPr>
        <w:ind w:firstLine="708"/>
      </w:pPr>
      <w:bookmarkStart w:id="17" w:name="_vx2grsomtqot" w:colFirst="0" w:colLast="0"/>
      <w:bookmarkEnd w:id="17"/>
      <w:r>
        <w:t>Огляд методів розв’язання</w:t>
      </w:r>
    </w:p>
    <w:p w:rsidR="00CF6867" w:rsidRDefault="006A1700">
      <w:pPr>
        <w:widowControl w:val="0"/>
        <w:pBdr>
          <w:top w:val="nil"/>
          <w:left w:val="nil"/>
          <w:bottom w:val="nil"/>
          <w:right w:val="nil"/>
          <w:between w:val="nil"/>
        </w:pBdr>
        <w:rPr>
          <w:color w:val="000000"/>
        </w:rPr>
      </w:pPr>
      <w:r>
        <w:rPr>
          <w:color w:val="000000"/>
        </w:rPr>
        <w:t xml:space="preserve">Перед тим, як почати розгляд існуючих методів розпізнавання автомобільних </w:t>
      </w:r>
      <w:r>
        <w:rPr>
          <w:color w:val="000000"/>
        </w:rPr>
        <w:lastRenderedPageBreak/>
        <w:t xml:space="preserve">номерів, необхідно зазначити, що існує дуже багато різних методів, і всі вони по-різному ефективні для різних реалізацій. </w:t>
      </w:r>
    </w:p>
    <w:p w:rsidR="00CF6867" w:rsidRDefault="006A1700">
      <w:pPr>
        <w:widowControl w:val="0"/>
        <w:pBdr>
          <w:top w:val="nil"/>
          <w:left w:val="nil"/>
          <w:bottom w:val="nil"/>
          <w:right w:val="nil"/>
          <w:between w:val="nil"/>
        </w:pBdr>
        <w:rPr>
          <w:color w:val="000000"/>
        </w:rPr>
      </w:pPr>
      <w:r>
        <w:rPr>
          <w:color w:val="000000"/>
        </w:rPr>
        <w:t xml:space="preserve">Автоматичне розпізнавання автомобільних номерів  - популярна тема досліджень через велику кількість сфер застосування: автоматичний збір мита, дорожня поліція, контроль доступу до приватних секторів, моніторинг дорожнього руху. </w:t>
      </w:r>
    </w:p>
    <w:p w:rsidR="00CF6867" w:rsidRDefault="006A1700">
      <w:pPr>
        <w:widowControl w:val="0"/>
        <w:pBdr>
          <w:top w:val="nil"/>
          <w:left w:val="nil"/>
          <w:bottom w:val="nil"/>
          <w:right w:val="nil"/>
          <w:between w:val="nil"/>
        </w:pBdr>
        <w:rPr>
          <w:color w:val="000000"/>
        </w:rPr>
      </w:pPr>
      <w:r>
        <w:rPr>
          <w:color w:val="000000"/>
        </w:rPr>
        <w:t>Розпізнавання автомобільних номерів можна поділити на наступні три етапи:</w:t>
      </w:r>
    </w:p>
    <w:p w:rsidR="00CF6867" w:rsidRDefault="006A1700">
      <w:pPr>
        <w:widowControl w:val="0"/>
        <w:pBdr>
          <w:top w:val="nil"/>
          <w:left w:val="nil"/>
          <w:bottom w:val="nil"/>
          <w:right w:val="nil"/>
          <w:between w:val="nil"/>
        </w:pBdr>
        <w:rPr>
          <w:color w:val="000000"/>
        </w:rPr>
      </w:pPr>
      <w:r>
        <w:rPr>
          <w:color w:val="000000"/>
        </w:rPr>
        <w:t>- обробка вхідного зображення;</w:t>
      </w:r>
    </w:p>
    <w:p w:rsidR="00CF6867" w:rsidRDefault="006A1700">
      <w:pPr>
        <w:widowControl w:val="0"/>
        <w:pBdr>
          <w:top w:val="nil"/>
          <w:left w:val="nil"/>
          <w:bottom w:val="nil"/>
          <w:right w:val="nil"/>
          <w:between w:val="nil"/>
        </w:pBdr>
        <w:rPr>
          <w:color w:val="000000"/>
        </w:rPr>
      </w:pPr>
      <w:r>
        <w:rPr>
          <w:color w:val="000000"/>
        </w:rPr>
        <w:t>- детектування автомобільного номеру;</w:t>
      </w:r>
    </w:p>
    <w:p w:rsidR="00CF6867" w:rsidRDefault="006A1700">
      <w:pPr>
        <w:widowControl w:val="0"/>
        <w:pBdr>
          <w:top w:val="nil"/>
          <w:left w:val="nil"/>
          <w:bottom w:val="nil"/>
          <w:right w:val="nil"/>
          <w:between w:val="nil"/>
        </w:pBdr>
        <w:rPr>
          <w:color w:val="000000"/>
        </w:rPr>
      </w:pPr>
      <w:r>
        <w:rPr>
          <w:color w:val="000000"/>
        </w:rPr>
        <w:t>- сегментація символів;</w:t>
      </w:r>
    </w:p>
    <w:p w:rsidR="00CF6867" w:rsidRDefault="006A1700">
      <w:pPr>
        <w:widowControl w:val="0"/>
        <w:pBdr>
          <w:top w:val="nil"/>
          <w:left w:val="nil"/>
          <w:bottom w:val="nil"/>
          <w:right w:val="nil"/>
          <w:between w:val="nil"/>
        </w:pBdr>
        <w:rPr>
          <w:color w:val="000000"/>
        </w:rPr>
      </w:pPr>
      <w:r>
        <w:rPr>
          <w:color w:val="000000"/>
        </w:rPr>
        <w:t>- розпізнавання.</w:t>
      </w:r>
    </w:p>
    <w:p w:rsidR="00CF6867" w:rsidRDefault="006A1700">
      <w:pPr>
        <w:widowControl w:val="0"/>
        <w:pBdr>
          <w:top w:val="nil"/>
          <w:left w:val="nil"/>
          <w:bottom w:val="nil"/>
          <w:right w:val="nil"/>
          <w:between w:val="nil"/>
        </w:pBdr>
        <w:rPr>
          <w:color w:val="000000"/>
        </w:rPr>
      </w:pPr>
      <w:r>
        <w:rPr>
          <w:color w:val="000000"/>
        </w:rPr>
        <w:t>Етап детектування має бути найбільш надійним та майже стовідсотково точним, оскільки у випадку помилок на даному етапі, наступні дії не матимуть сенсу. Існує низка методів, котрі починають етап детектування з пошуку саме машини, а вже потім – автомобільного номеру. Все це робиться з ціллю скорити час опрацювання зображення та усунути вірогідність помилкових спрацювань.</w:t>
      </w:r>
    </w:p>
    <w:p w:rsidR="00CF6867" w:rsidRDefault="006A1700">
      <w:pPr>
        <w:widowControl w:val="0"/>
        <w:pBdr>
          <w:top w:val="nil"/>
          <w:left w:val="nil"/>
          <w:bottom w:val="nil"/>
          <w:right w:val="nil"/>
          <w:between w:val="nil"/>
        </w:pBdr>
        <w:rPr>
          <w:color w:val="000000"/>
        </w:rPr>
      </w:pPr>
      <w:r>
        <w:rPr>
          <w:color w:val="000000"/>
        </w:rPr>
        <w:t xml:space="preserve">Варто зауважити, що, незважаючи на кількість досліджень </w:t>
      </w:r>
      <w:r>
        <w:t>з</w:t>
      </w:r>
      <w:r>
        <w:rPr>
          <w:color w:val="000000"/>
        </w:rPr>
        <w:t xml:space="preserve"> розпізнавання автомобільних номерів, наукових праць та алгоритмів, у реальних життєвих ситуаціях вони не завжди дають позитивні результати. Всі рішення сильно залежать від таких обмежень, як специфіка камери, кути огляду, задній план, якісне освітлення, пошук у певній частині зображення, конкретно визначені типи засобів пересування (неможливо детектувати номерний знак на таких транспортних засобах пересування, як мотоцикли, вантажівки та автобуси).</w:t>
      </w:r>
    </w:p>
    <w:p w:rsidR="00CF6867" w:rsidRDefault="006A1700">
      <w:pPr>
        <w:widowControl w:val="0"/>
        <w:pBdr>
          <w:top w:val="nil"/>
          <w:left w:val="nil"/>
          <w:bottom w:val="nil"/>
          <w:right w:val="nil"/>
          <w:between w:val="nil"/>
        </w:pBdr>
        <w:rPr>
          <w:color w:val="000000"/>
        </w:rPr>
      </w:pPr>
      <w:r>
        <w:rPr>
          <w:color w:val="000000"/>
        </w:rPr>
        <w:t>Багато задач комп’ютерного бачення досягли значних результатів  завдяки наявності великомасштабних анотованих наборів даних (наприклад, ImageNet) та апаратного забезпечення, здатного обробляти великі масиви даних. У даному випадку найкраще підходить технологія Deep Learning (DL). Однак, не дивлячись на значні досягнення алгоритмів DL у розпізнаванні автомобільних номерів, все ще є попит на набори даних автоматичного розпізнавання автомобільних номерів з анотаціями транспортних засобів та номерних плит [</w:t>
      </w:r>
      <w:r>
        <w:t>4</w:t>
      </w:r>
      <w:r>
        <w:rPr>
          <w:color w:val="000000"/>
        </w:rPr>
        <w:t xml:space="preserve">]. Для технології DL обсяг </w:t>
      </w:r>
      <w:r>
        <w:rPr>
          <w:color w:val="000000"/>
        </w:rPr>
        <w:lastRenderedPageBreak/>
        <w:t xml:space="preserve">даних для тренування є визначеним. Проте, якщо задіяти більше даних, можна досягти значно кращих результатів: з використанням більш надійної архітектури мережі з більшою кількістю параметрів та рівнів. Такий підхід називається UFPR-ALPR, він орієнтований на більш широкий набір даних та зданий обробляти більшу кількість сценаріїв [44]. </w:t>
      </w:r>
    </w:p>
    <w:p w:rsidR="00CF6867" w:rsidRDefault="006A1700">
      <w:pPr>
        <w:pBdr>
          <w:top w:val="nil"/>
          <w:left w:val="nil"/>
          <w:bottom w:val="nil"/>
          <w:right w:val="nil"/>
          <w:between w:val="nil"/>
        </w:pBdr>
        <w:rPr>
          <w:color w:val="000000"/>
          <w:highlight w:val="white"/>
        </w:rPr>
      </w:pPr>
      <w:r>
        <w:rPr>
          <w:color w:val="000000"/>
          <w:highlight w:val="white"/>
        </w:rPr>
        <w:t>Опис алгоритму розпізнавання</w:t>
      </w:r>
    </w:p>
    <w:p w:rsidR="00CF6867" w:rsidRDefault="006A1700">
      <w:pPr>
        <w:pBdr>
          <w:top w:val="nil"/>
          <w:left w:val="nil"/>
          <w:bottom w:val="nil"/>
          <w:right w:val="nil"/>
          <w:between w:val="nil"/>
        </w:pBdr>
        <w:rPr>
          <w:color w:val="000000"/>
          <w:highlight w:val="white"/>
        </w:rPr>
      </w:pPr>
      <w:r>
        <w:rPr>
          <w:color w:val="000000"/>
          <w:highlight w:val="white"/>
        </w:rPr>
        <w:t>У статті [</w:t>
      </w:r>
      <w:r>
        <w:rPr>
          <w:highlight w:val="white"/>
        </w:rPr>
        <w:t>5</w:t>
      </w:r>
      <w:r>
        <w:rPr>
          <w:color w:val="000000"/>
          <w:highlight w:val="white"/>
        </w:rPr>
        <w:t>] наводиться опис алгоритму розпізнавання із вказання деталей та етапів. Таким чином, розпізнавання автомобільного номеру здійснюється за наступним планом:</w:t>
      </w:r>
    </w:p>
    <w:p w:rsidR="00CF6867" w:rsidRDefault="006A1700">
      <w:pPr>
        <w:pBdr>
          <w:top w:val="nil"/>
          <w:left w:val="nil"/>
          <w:bottom w:val="nil"/>
          <w:right w:val="nil"/>
          <w:between w:val="nil"/>
        </w:pBdr>
        <w:rPr>
          <w:color w:val="000000"/>
          <w:highlight w:val="white"/>
        </w:rPr>
      </w:pPr>
      <w:r>
        <w:rPr>
          <w:color w:val="000000"/>
          <w:highlight w:val="white"/>
        </w:rPr>
        <w:t>- локалізація;</w:t>
      </w:r>
    </w:p>
    <w:p w:rsidR="00CF6867" w:rsidRDefault="006A1700">
      <w:pPr>
        <w:pBdr>
          <w:top w:val="nil"/>
          <w:left w:val="nil"/>
          <w:bottom w:val="nil"/>
          <w:right w:val="nil"/>
          <w:between w:val="nil"/>
        </w:pBdr>
        <w:rPr>
          <w:color w:val="000000"/>
          <w:highlight w:val="white"/>
        </w:rPr>
      </w:pPr>
      <w:r>
        <w:rPr>
          <w:color w:val="000000"/>
          <w:highlight w:val="white"/>
        </w:rPr>
        <w:t>- нормалізація;</w:t>
      </w:r>
    </w:p>
    <w:p w:rsidR="00CF6867" w:rsidRDefault="006A1700">
      <w:pPr>
        <w:pBdr>
          <w:top w:val="nil"/>
          <w:left w:val="nil"/>
          <w:bottom w:val="nil"/>
          <w:right w:val="nil"/>
          <w:between w:val="nil"/>
        </w:pBdr>
        <w:rPr>
          <w:color w:val="000000"/>
          <w:highlight w:val="white"/>
        </w:rPr>
      </w:pPr>
      <w:r>
        <w:rPr>
          <w:color w:val="000000"/>
          <w:highlight w:val="white"/>
        </w:rPr>
        <w:t>- сегментація;</w:t>
      </w:r>
    </w:p>
    <w:p w:rsidR="00CF6867" w:rsidRDefault="006A1700">
      <w:pPr>
        <w:pBdr>
          <w:top w:val="nil"/>
          <w:left w:val="nil"/>
          <w:bottom w:val="nil"/>
          <w:right w:val="nil"/>
          <w:between w:val="nil"/>
        </w:pBdr>
        <w:rPr>
          <w:color w:val="000000"/>
          <w:highlight w:val="white"/>
        </w:rPr>
      </w:pPr>
      <w:r>
        <w:rPr>
          <w:color w:val="000000"/>
          <w:highlight w:val="white"/>
        </w:rPr>
        <w:t>- розпізнавання;</w:t>
      </w:r>
    </w:p>
    <w:p w:rsidR="00CF6867" w:rsidRDefault="006A1700">
      <w:pPr>
        <w:pBdr>
          <w:top w:val="nil"/>
          <w:left w:val="nil"/>
          <w:bottom w:val="nil"/>
          <w:right w:val="nil"/>
          <w:between w:val="nil"/>
        </w:pBdr>
        <w:rPr>
          <w:color w:val="000000"/>
          <w:highlight w:val="white"/>
        </w:rPr>
      </w:pPr>
      <w:r>
        <w:rPr>
          <w:color w:val="000000"/>
          <w:highlight w:val="white"/>
        </w:rPr>
        <w:t>- синтаксичний аналіз.</w:t>
      </w:r>
    </w:p>
    <w:p w:rsidR="00CF6867" w:rsidRDefault="006A1700">
      <w:pPr>
        <w:pBdr>
          <w:top w:val="nil"/>
          <w:left w:val="nil"/>
          <w:bottom w:val="nil"/>
          <w:right w:val="nil"/>
          <w:between w:val="nil"/>
        </w:pBdr>
        <w:rPr>
          <w:color w:val="000000"/>
          <w:highlight w:val="white"/>
        </w:rPr>
      </w:pPr>
      <w:r>
        <w:rPr>
          <w:highlight w:val="white"/>
        </w:rPr>
        <w:t>К</w:t>
      </w:r>
      <w:r>
        <w:rPr>
          <w:color w:val="000000"/>
          <w:highlight w:val="white"/>
        </w:rPr>
        <w:t>ожен етап було розгорнуто описано та наведені основні формули розрахунків. Також було наведено варіанти на вибір для виконання деяких операцій.</w:t>
      </w:r>
    </w:p>
    <w:p w:rsidR="00CF6867" w:rsidRDefault="006A1700">
      <w:pPr>
        <w:pBdr>
          <w:top w:val="nil"/>
          <w:left w:val="nil"/>
          <w:bottom w:val="nil"/>
          <w:right w:val="nil"/>
          <w:between w:val="nil"/>
        </w:pBdr>
        <w:rPr>
          <w:color w:val="000000"/>
          <w:highlight w:val="white"/>
        </w:rPr>
      </w:pPr>
      <w:r>
        <w:rPr>
          <w:color w:val="000000"/>
          <w:highlight w:val="white"/>
        </w:rPr>
        <w:t>Ціллю статті було дати доволі поверхневе уявлення про алгоритми та методи. Деякі формули було коротко описано без їх попередніх виводів.</w:t>
      </w:r>
    </w:p>
    <w:p w:rsidR="00CF6867" w:rsidRDefault="006A1700">
      <w:pPr>
        <w:pBdr>
          <w:top w:val="nil"/>
          <w:left w:val="nil"/>
          <w:bottom w:val="nil"/>
          <w:right w:val="nil"/>
          <w:between w:val="nil"/>
        </w:pBdr>
        <w:rPr>
          <w:color w:val="000000"/>
          <w:highlight w:val="white"/>
        </w:rPr>
      </w:pPr>
      <w:r>
        <w:rPr>
          <w:color w:val="000000"/>
          <w:highlight w:val="white"/>
        </w:rPr>
        <w:t>Стаття [</w:t>
      </w:r>
      <w:r>
        <w:rPr>
          <w:highlight w:val="white"/>
        </w:rPr>
        <w:t>6</w:t>
      </w:r>
      <w:r>
        <w:rPr>
          <w:color w:val="000000"/>
          <w:highlight w:val="white"/>
        </w:rPr>
        <w:t>] описує систему автоматичного розпізнавання автомобільних номерів. Наводиться перелік етапів, а потім до кожного етапу наводиться детальний опис.</w:t>
      </w:r>
    </w:p>
    <w:p w:rsidR="00CF6867" w:rsidRDefault="006A1700">
      <w:pPr>
        <w:pBdr>
          <w:top w:val="nil"/>
          <w:left w:val="nil"/>
          <w:bottom w:val="nil"/>
          <w:right w:val="nil"/>
          <w:between w:val="nil"/>
        </w:pBdr>
        <w:rPr>
          <w:color w:val="000000"/>
          <w:highlight w:val="white"/>
        </w:rPr>
      </w:pPr>
      <w:r>
        <w:rPr>
          <w:color w:val="000000"/>
          <w:highlight w:val="white"/>
        </w:rPr>
        <w:t xml:space="preserve">Плюсом статті є те, що автори надали ілюстрації для кожного етапу. Наприклад, коли описується етап локалізації зображення, викладені малюнки з автомобільними номерами з різними методами обробки зображення з поясненням, для чого це було зроблено. Також, наведено саме методи, які застосовувались на кожному етапі та їх </w:t>
      </w:r>
      <w:r>
        <w:rPr>
          <w:highlight w:val="white"/>
        </w:rPr>
        <w:t>обґрунтування</w:t>
      </w:r>
      <w:r>
        <w:rPr>
          <w:color w:val="000000"/>
          <w:highlight w:val="white"/>
        </w:rPr>
        <w:t xml:space="preserve">. </w:t>
      </w:r>
    </w:p>
    <w:p w:rsidR="00CF6867" w:rsidRDefault="006A1700">
      <w:pPr>
        <w:pBdr>
          <w:top w:val="nil"/>
          <w:left w:val="nil"/>
          <w:bottom w:val="nil"/>
          <w:right w:val="nil"/>
          <w:between w:val="nil"/>
        </w:pBdr>
        <w:rPr>
          <w:color w:val="000000"/>
          <w:highlight w:val="white"/>
        </w:rPr>
      </w:pPr>
      <w:r>
        <w:rPr>
          <w:color w:val="000000"/>
          <w:highlight w:val="white"/>
        </w:rPr>
        <w:t xml:space="preserve">Хоч стаття написана доволі простою мовою, та кожен алгоритм описаний словами, недостає алгоритмів у вигляді діаграм або псевдокоду. Таким чином, було б менше слів, однак за допомогою візуальної інформації, було б легше розібрати </w:t>
      </w:r>
      <w:r>
        <w:rPr>
          <w:color w:val="000000"/>
          <w:highlight w:val="white"/>
        </w:rPr>
        <w:lastRenderedPageBreak/>
        <w:t xml:space="preserve">наведені алгоритми. Також, коли описуються математичні методі, взагалі не наведено жодної формули, котрі використовувались у розрахунках. </w:t>
      </w:r>
    </w:p>
    <w:p w:rsidR="00CF6867" w:rsidRDefault="006A1700">
      <w:pPr>
        <w:pBdr>
          <w:top w:val="nil"/>
          <w:left w:val="nil"/>
          <w:bottom w:val="nil"/>
          <w:right w:val="nil"/>
          <w:between w:val="nil"/>
        </w:pBdr>
        <w:rPr>
          <w:color w:val="000000"/>
          <w:highlight w:val="white"/>
        </w:rPr>
      </w:pPr>
      <w:r>
        <w:rPr>
          <w:color w:val="000000"/>
          <w:highlight w:val="white"/>
        </w:rPr>
        <w:t xml:space="preserve">До речі, цікавим було почитати, що у даній статті для розпізнавання символів було застосовано нейронні мережі. </w:t>
      </w:r>
    </w:p>
    <w:p w:rsidR="00CF6867" w:rsidRDefault="006A1700">
      <w:pPr>
        <w:widowControl w:val="0"/>
        <w:pBdr>
          <w:top w:val="nil"/>
          <w:left w:val="nil"/>
          <w:bottom w:val="nil"/>
          <w:right w:val="nil"/>
          <w:between w:val="nil"/>
        </w:pBdr>
        <w:rPr>
          <w:b/>
          <w:color w:val="000000"/>
          <w:highlight w:val="white"/>
        </w:rPr>
      </w:pPr>
      <w:r>
        <w:rPr>
          <w:color w:val="000000"/>
          <w:highlight w:val="white"/>
        </w:rPr>
        <w:t>У статті [</w:t>
      </w:r>
      <w:r>
        <w:rPr>
          <w:highlight w:val="white"/>
        </w:rPr>
        <w:t>6</w:t>
      </w:r>
      <w:r>
        <w:rPr>
          <w:color w:val="000000"/>
          <w:highlight w:val="white"/>
        </w:rPr>
        <w:t xml:space="preserve">] описана реалізація алгоритму для розпізнавання номеру. Автори статті отримали набір фотографій номерів, та поставили собі за ціль випробування розпізнавання для автомобільних номерів з поганою якістю фотографій, кутами нахилу, різною перспективою та забрудненими номерними знаками. </w:t>
      </w:r>
    </w:p>
    <w:p w:rsidR="00CF6867" w:rsidRDefault="006A1700">
      <w:pPr>
        <w:widowControl w:val="0"/>
        <w:pBdr>
          <w:top w:val="nil"/>
          <w:left w:val="nil"/>
          <w:bottom w:val="nil"/>
          <w:right w:val="nil"/>
          <w:between w:val="nil"/>
        </w:pBdr>
        <w:rPr>
          <w:color w:val="000000"/>
          <w:highlight w:val="white"/>
        </w:rPr>
      </w:pPr>
      <w:r>
        <w:rPr>
          <w:color w:val="000000"/>
          <w:highlight w:val="white"/>
        </w:rPr>
        <w:t>Умови розпізнавання:</w:t>
      </w:r>
    </w:p>
    <w:p w:rsidR="00CF6867" w:rsidRDefault="006A1700">
      <w:pPr>
        <w:widowControl w:val="0"/>
        <w:pBdr>
          <w:top w:val="nil"/>
          <w:left w:val="nil"/>
          <w:bottom w:val="nil"/>
          <w:right w:val="nil"/>
          <w:between w:val="nil"/>
        </w:pBdr>
        <w:rPr>
          <w:color w:val="000000"/>
          <w:highlight w:val="white"/>
        </w:rPr>
      </w:pPr>
      <w:r>
        <w:rPr>
          <w:color w:val="000000"/>
          <w:highlight w:val="white"/>
        </w:rPr>
        <w:t>1) кут нахилу, що варіюється від -10 до 10 градусів;</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2)  масштаб, щоб можна було щось розібрати на </w:t>
      </w:r>
      <w:r>
        <w:rPr>
          <w:highlight w:val="white"/>
        </w:rPr>
        <w:t>зображенні</w:t>
      </w:r>
      <w:r>
        <w:rPr>
          <w:color w:val="000000"/>
          <w:highlight w:val="white"/>
        </w:rPr>
        <w:t xml:space="preserve"> береться близько 20%;</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3) </w:t>
      </w:r>
      <w:r>
        <w:rPr>
          <w:highlight w:val="white"/>
        </w:rPr>
        <w:t>щільність</w:t>
      </w:r>
      <w:r>
        <w:rPr>
          <w:color w:val="000000"/>
          <w:highlight w:val="white"/>
        </w:rPr>
        <w:t xml:space="preserve"> шуканої області [7].</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Для того, щоб оцінити етап розпізнавання, можна використовувати дистанцію Хемінга. Дане </w:t>
      </w:r>
      <w:r>
        <w:rPr>
          <w:highlight w:val="white"/>
        </w:rPr>
        <w:t>порівняння</w:t>
      </w:r>
      <w:r>
        <w:rPr>
          <w:color w:val="000000"/>
          <w:highlight w:val="white"/>
        </w:rPr>
        <w:t xml:space="preserve"> полягає у наступному: у нас є два знаки – примірний та знайдений. Для того, щоб оцінити знайдений знак </w:t>
      </w:r>
      <w:r>
        <w:rPr>
          <w:highlight w:val="white"/>
        </w:rPr>
        <w:t>використовуємо</w:t>
      </w:r>
      <w:r>
        <w:rPr>
          <w:color w:val="000000"/>
          <w:highlight w:val="white"/>
        </w:rPr>
        <w:t xml:space="preserve"> наступну формулу:</w:t>
      </w:r>
    </w:p>
    <w:p w:rsidR="00CF6867" w:rsidRDefault="006A1700">
      <w:pPr>
        <w:widowControl w:val="0"/>
        <w:pBdr>
          <w:top w:val="nil"/>
          <w:left w:val="nil"/>
          <w:bottom w:val="nil"/>
          <w:right w:val="nil"/>
          <w:between w:val="nil"/>
        </w:pBdr>
        <w:rPr>
          <w:color w:val="222222"/>
          <w:highlight w:val="white"/>
        </w:rPr>
      </w:pPr>
      <w:r>
        <w:rPr>
          <w:color w:val="000000"/>
          <w:highlight w:val="white"/>
        </w:rPr>
        <w:tab/>
        <w:t xml:space="preserve">Нижче розписана реалізація порівняння із відомими зображенням знаків – використання </w:t>
      </w:r>
      <w:r>
        <w:rPr>
          <w:color w:val="222222"/>
          <w:highlight w:val="white"/>
        </w:rPr>
        <w:t>XOR (дистанція Хемінга), що виглядає наступним чином:</w:t>
      </w:r>
    </w:p>
    <w:p w:rsidR="00CF6867" w:rsidRDefault="006A1700">
      <w:pPr>
        <w:widowControl w:val="0"/>
        <w:pBdr>
          <w:top w:val="nil"/>
          <w:left w:val="nil"/>
          <w:bottom w:val="nil"/>
          <w:right w:val="nil"/>
          <w:between w:val="nil"/>
        </w:pBdr>
        <w:jc w:val="center"/>
        <w:rPr>
          <w:color w:val="000000"/>
          <w:highlight w:val="white"/>
        </w:rPr>
      </w:pPr>
      <m:oMath>
        <m:r>
          <w:rPr>
            <w:rFonts w:ascii="Cambria" w:eastAsia="Cambria" w:hAnsi="Cambria" w:cs="Cambria"/>
            <w:color w:val="000000"/>
            <w:highlight w:val="white"/>
          </w:rPr>
          <m:t>D=1-</m:t>
        </m:r>
        <m:f>
          <m:fPr>
            <m:ctrlPr>
              <w:rPr>
                <w:rFonts w:ascii="Cambria" w:eastAsia="Cambria" w:hAnsi="Cambria" w:cs="Cambria"/>
                <w:color w:val="000000"/>
                <w:highlight w:val="white"/>
              </w:rPr>
            </m:ctrlPr>
          </m:fPr>
          <m:num>
            <m:d>
              <m:dPr>
                <m:begChr m:val="|"/>
                <m:endChr m:val="|"/>
                <m:ctrlPr>
                  <w:rPr>
                    <w:rFonts w:ascii="Cambria" w:eastAsia="Cambria" w:hAnsi="Cambria" w:cs="Cambria"/>
                    <w:color w:val="000000"/>
                    <w:highlight w:val="white"/>
                  </w:rPr>
                </m:ctrlPr>
              </m:dPr>
              <m:e>
                <m:r>
                  <w:rPr>
                    <w:rFonts w:ascii="Cambria" w:eastAsia="Cambria" w:hAnsi="Cambria" w:cs="Cambria"/>
                    <w:color w:val="000000"/>
                    <w:highlight w:val="white"/>
                  </w:rPr>
                  <m:t>Sample XOR Image</m:t>
                </m:r>
              </m:e>
            </m:d>
          </m:num>
          <m:den>
            <m:d>
              <m:dPr>
                <m:begChr m:val="|"/>
                <m:endChr m:val="|"/>
                <m:ctrlPr>
                  <w:rPr>
                    <w:rFonts w:ascii="Cambria" w:eastAsia="Cambria" w:hAnsi="Cambria" w:cs="Cambria"/>
                    <w:color w:val="000000"/>
                    <w:highlight w:val="white"/>
                  </w:rPr>
                </m:ctrlPr>
              </m:dPr>
              <m:e>
                <m:r>
                  <w:rPr>
                    <w:rFonts w:ascii="Cambria" w:eastAsia="Cambria" w:hAnsi="Cambria" w:cs="Cambria"/>
                    <w:color w:val="000000"/>
                    <w:highlight w:val="white"/>
                  </w:rPr>
                  <m:t>Sample</m:t>
                </m:r>
              </m:e>
            </m:d>
          </m:den>
        </m:f>
      </m:oMath>
      <w:r>
        <w:rPr>
          <w:color w:val="000000"/>
          <w:highlight w:val="white"/>
        </w:rPr>
        <w:t xml:space="preserve"> .              (2.</w:t>
      </w:r>
      <w:r>
        <w:rPr>
          <w:highlight w:val="white"/>
        </w:rPr>
        <w:t>12</w:t>
      </w:r>
      <w:r>
        <w:rPr>
          <w:color w:val="000000"/>
          <w:highlight w:val="white"/>
        </w:rPr>
        <w:t>)</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Також ми задаємо певне порогове значення </w:t>
      </w:r>
      <w:r>
        <w:rPr>
          <w:i/>
          <w:color w:val="000000"/>
          <w:highlight w:val="white"/>
        </w:rPr>
        <w:t>K</w:t>
      </w:r>
      <w:r>
        <w:rPr>
          <w:color w:val="000000"/>
          <w:highlight w:val="white"/>
        </w:rPr>
        <w:t xml:space="preserve">. </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У випадку, коли </w:t>
      </w:r>
      <w:r>
        <w:rPr>
          <w:i/>
          <w:color w:val="000000"/>
          <w:highlight w:val="white"/>
        </w:rPr>
        <w:t>D&lt;K</w:t>
      </w:r>
      <w:r>
        <w:rPr>
          <w:color w:val="000000"/>
          <w:highlight w:val="white"/>
        </w:rPr>
        <w:t>, ми дане значення пропускаємо та йдемо далі, інакше, шуканий знак вважається знайденим.</w:t>
      </w:r>
    </w:p>
    <w:p w:rsidR="00CF6867" w:rsidRDefault="006A1700">
      <w:pPr>
        <w:widowControl w:val="0"/>
        <w:pBdr>
          <w:top w:val="nil"/>
          <w:left w:val="nil"/>
          <w:bottom w:val="nil"/>
          <w:right w:val="nil"/>
          <w:between w:val="nil"/>
        </w:pBdr>
        <w:rPr>
          <w:color w:val="000000"/>
          <w:highlight w:val="white"/>
        </w:rPr>
      </w:pPr>
      <w:r>
        <w:rPr>
          <w:color w:val="000000"/>
          <w:highlight w:val="white"/>
        </w:rPr>
        <w:tab/>
        <w:t>Перша стаття циклу від блогу компанії «Recognitor» автора В.Моржакова[</w:t>
      </w:r>
      <w:r>
        <w:rPr>
          <w:highlight w:val="white"/>
        </w:rPr>
        <w:t>7</w:t>
      </w:r>
      <w:r>
        <w:rPr>
          <w:color w:val="000000"/>
          <w:highlight w:val="white"/>
        </w:rPr>
        <w:t>]. Повністю описані всі методи, котрі використав автор при створенні системи розпізнавання номера автівки.</w:t>
      </w:r>
    </w:p>
    <w:p w:rsidR="00CF6867" w:rsidRDefault="006A1700">
      <w:pPr>
        <w:widowControl w:val="0"/>
        <w:pBdr>
          <w:top w:val="nil"/>
          <w:left w:val="nil"/>
          <w:bottom w:val="nil"/>
          <w:right w:val="nil"/>
          <w:between w:val="nil"/>
        </w:pBdr>
        <w:rPr>
          <w:color w:val="000000"/>
          <w:highlight w:val="white"/>
        </w:rPr>
      </w:pPr>
      <w:r>
        <w:rPr>
          <w:b/>
          <w:color w:val="000000"/>
          <w:highlight w:val="white"/>
        </w:rPr>
        <w:t xml:space="preserve">Попередній пошук </w:t>
      </w:r>
      <w:r>
        <w:rPr>
          <w:color w:val="000000"/>
          <w:highlight w:val="white"/>
        </w:rPr>
        <w:t>[</w:t>
      </w:r>
      <w:r>
        <w:rPr>
          <w:highlight w:val="white"/>
        </w:rPr>
        <w:t>8</w:t>
      </w:r>
      <w:r>
        <w:rPr>
          <w:color w:val="000000"/>
          <w:highlight w:val="white"/>
        </w:rPr>
        <w:t>]</w:t>
      </w:r>
      <w:r>
        <w:rPr>
          <w:b/>
          <w:highlight w:val="white"/>
        </w:rPr>
        <w:t xml:space="preserve"> </w:t>
      </w:r>
      <w:r>
        <w:rPr>
          <w:highlight w:val="white"/>
        </w:rPr>
        <w:t>є</w:t>
      </w:r>
      <w:r>
        <w:rPr>
          <w:color w:val="000000"/>
          <w:highlight w:val="white"/>
        </w:rPr>
        <w:t xml:space="preserve"> одним із найбільш очевидних етапів розпізнавання. Даний етап полягає у контурному аналізі границь на зображенні. В даному випадку ціль – знайти прямокутну область номерної плити. Отже, ми шукаємо прямокутний контур. </w:t>
      </w:r>
    </w:p>
    <w:p w:rsidR="00CF6867" w:rsidRDefault="006A1700">
      <w:pPr>
        <w:widowControl w:val="0"/>
        <w:pBdr>
          <w:top w:val="nil"/>
          <w:left w:val="nil"/>
          <w:bottom w:val="nil"/>
          <w:right w:val="nil"/>
          <w:between w:val="nil"/>
        </w:pBdr>
        <w:rPr>
          <w:color w:val="000000"/>
          <w:highlight w:val="white"/>
        </w:rPr>
      </w:pPr>
      <w:r>
        <w:rPr>
          <w:color w:val="000000"/>
          <w:highlight w:val="white"/>
        </w:rPr>
        <w:lastRenderedPageBreak/>
        <w:t xml:space="preserve">Недоліком такого методу являється чіткість зображення, кут нахилу, тощо. У випадку, коли частина контуру чимось загороджена, контур нечіткий, результати розпізнавання можуть бути невдалими. </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На рисунку 2.2 відображено результати пошуку необхідного контуру. </w:t>
      </w:r>
      <w:r>
        <w:rPr>
          <w:highlight w:val="white"/>
        </w:rPr>
        <w:t xml:space="preserve">Можна побачити </w:t>
      </w:r>
      <w:r>
        <w:rPr>
          <w:color w:val="000000"/>
          <w:highlight w:val="white"/>
        </w:rPr>
        <w:t>виділення кутів прямокутника із заданими координатами та побудова двох сторін прямокутника. У випадку, коли маємо дві вертикальні прямі, що мають мінімальний зсув по осі Y, перевіряємо пропорції номерної плити. Нехай необхідно отримати відношення сторін 1:2 відповідно. Якщо така пропорція із певним відхиленням зберігається, висуває</w:t>
      </w:r>
      <w:r>
        <w:rPr>
          <w:highlight w:val="white"/>
        </w:rPr>
        <w:t>ться</w:t>
      </w:r>
      <w:r>
        <w:rPr>
          <w:color w:val="000000"/>
          <w:highlight w:val="white"/>
        </w:rPr>
        <w:t xml:space="preserve"> гіпотез</w:t>
      </w:r>
      <w:r>
        <w:rPr>
          <w:highlight w:val="white"/>
        </w:rPr>
        <w:t>а</w:t>
      </w:r>
      <w:r>
        <w:rPr>
          <w:color w:val="000000"/>
          <w:highlight w:val="white"/>
        </w:rPr>
        <w:t xml:space="preserve"> про розташування автомобільного номеру між цими вертикальними прямими. </w:t>
      </w:r>
    </w:p>
    <w:p w:rsidR="00CF6867" w:rsidRDefault="006A1700">
      <w:pPr>
        <w:widowControl w:val="0"/>
        <w:pBdr>
          <w:top w:val="nil"/>
          <w:left w:val="nil"/>
          <w:bottom w:val="nil"/>
          <w:right w:val="nil"/>
          <w:between w:val="nil"/>
        </w:pBdr>
        <w:rPr>
          <w:color w:val="000000"/>
        </w:rPr>
      </w:pPr>
      <w:r>
        <w:rPr>
          <w:color w:val="000000"/>
          <w:highlight w:val="white"/>
        </w:rPr>
        <w:t xml:space="preserve"> </w:t>
      </w:r>
      <w:r>
        <w:rPr>
          <w:color w:val="000000"/>
        </w:rPr>
        <w:t>Аналіз частин границь, що відображені на рисунку 2.2 та 2.3. Виділяються контури, після чого</w:t>
      </w:r>
      <w:r>
        <w:t xml:space="preserve"> знаходяться</w:t>
      </w:r>
      <w:r>
        <w:rPr>
          <w:color w:val="000000"/>
        </w:rPr>
        <w:t xml:space="preserve"> вертикальні прямі. Для будь-яких двох прямих, розташованих недалеко один від одного, з невеликим зсувом по осі y, з правильним ставленням відстані між ними до їх довжині, розглядається гіпотеза того, що номер розташовується між ними. </w:t>
      </w:r>
    </w:p>
    <w:p w:rsidR="00CF6867" w:rsidRDefault="006A1700">
      <w:pPr>
        <w:widowControl w:val="0"/>
        <w:pBdr>
          <w:top w:val="nil"/>
          <w:left w:val="nil"/>
          <w:bottom w:val="nil"/>
          <w:right w:val="nil"/>
          <w:between w:val="nil"/>
        </w:pBdr>
        <w:jc w:val="center"/>
        <w:rPr>
          <w:color w:val="000000"/>
          <w:highlight w:val="white"/>
        </w:rPr>
      </w:pPr>
      <w:r>
        <w:rPr>
          <w:noProof/>
          <w:color w:val="000000"/>
          <w:lang w:val="en-US" w:eastAsia="en-US"/>
        </w:rPr>
        <w:drawing>
          <wp:inline distT="0" distB="0" distL="0" distR="0">
            <wp:extent cx="2701313" cy="2286000"/>
            <wp:effectExtent l="0" t="0" r="0" b="0"/>
            <wp:docPr id="44" name="image24.png" descr="image"/>
            <wp:cNvGraphicFramePr/>
            <a:graphic xmlns:a="http://schemas.openxmlformats.org/drawingml/2006/main">
              <a:graphicData uri="http://schemas.openxmlformats.org/drawingml/2006/picture">
                <pic:pic xmlns:pic="http://schemas.openxmlformats.org/drawingml/2006/picture">
                  <pic:nvPicPr>
                    <pic:cNvPr id="0" name="image24.png" descr="image"/>
                    <pic:cNvPicPr preferRelativeResize="0"/>
                  </pic:nvPicPr>
                  <pic:blipFill>
                    <a:blip r:embed="rId13" cstate="print"/>
                    <a:srcRect r="49893" b="23076"/>
                    <a:stretch>
                      <a:fillRect/>
                    </a:stretch>
                  </pic:blipFill>
                  <pic:spPr>
                    <a:xfrm>
                      <a:off x="0" y="0"/>
                      <a:ext cx="2701313" cy="2286000"/>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color w:val="000000"/>
          <w:highlight w:val="white"/>
        </w:rPr>
      </w:pPr>
      <w:r>
        <w:rPr>
          <w:color w:val="000000"/>
          <w:highlight w:val="white"/>
        </w:rPr>
        <w:t>Рис</w:t>
      </w:r>
      <w:r>
        <w:rPr>
          <w:highlight w:val="white"/>
        </w:rPr>
        <w:t>унок</w:t>
      </w:r>
      <w:r>
        <w:rPr>
          <w:color w:val="000000"/>
          <w:highlight w:val="white"/>
        </w:rPr>
        <w:t xml:space="preserve"> 2.</w:t>
      </w:r>
      <w:r>
        <w:rPr>
          <w:highlight w:val="white"/>
        </w:rPr>
        <w:t>2</w:t>
      </w:r>
      <w:r>
        <w:rPr>
          <w:color w:val="000000"/>
          <w:highlight w:val="white"/>
        </w:rPr>
        <w:t xml:space="preserve"> – Аналіз частин границь [8]</w:t>
      </w:r>
    </w:p>
    <w:p w:rsidR="00CF6867" w:rsidRDefault="006A1700">
      <w:pPr>
        <w:widowControl w:val="0"/>
        <w:jc w:val="center"/>
        <w:rPr>
          <w:highlight w:val="white"/>
        </w:rPr>
      </w:pPr>
      <w:r>
        <w:rPr>
          <w:noProof/>
          <w:lang w:val="en-US" w:eastAsia="en-US"/>
        </w:rPr>
        <w:drawing>
          <wp:inline distT="0" distB="0" distL="0" distR="0">
            <wp:extent cx="2819400" cy="1756500"/>
            <wp:effectExtent l="0" t="0" r="0" b="0"/>
            <wp:docPr id="33" name="image24.png" descr="image"/>
            <wp:cNvGraphicFramePr/>
            <a:graphic xmlns:a="http://schemas.openxmlformats.org/drawingml/2006/main">
              <a:graphicData uri="http://schemas.openxmlformats.org/drawingml/2006/picture">
                <pic:pic xmlns:pic="http://schemas.openxmlformats.org/drawingml/2006/picture">
                  <pic:nvPicPr>
                    <pic:cNvPr id="0" name="image24.png" descr="image"/>
                    <pic:cNvPicPr preferRelativeResize="0"/>
                  </pic:nvPicPr>
                  <pic:blipFill>
                    <a:blip r:embed="rId13" cstate="print"/>
                    <a:srcRect l="47632" t="12951" b="28063"/>
                    <a:stretch>
                      <a:fillRect/>
                    </a:stretch>
                  </pic:blipFill>
                  <pic:spPr>
                    <a:xfrm>
                      <a:off x="0" y="0"/>
                      <a:ext cx="2819400" cy="1756500"/>
                    </a:xfrm>
                    <a:prstGeom prst="rect">
                      <a:avLst/>
                    </a:prstGeom>
                    <a:ln/>
                  </pic:spPr>
                </pic:pic>
              </a:graphicData>
            </a:graphic>
          </wp:inline>
        </w:drawing>
      </w:r>
    </w:p>
    <w:p w:rsidR="00CF6867" w:rsidRDefault="006A1700">
      <w:pPr>
        <w:widowControl w:val="0"/>
        <w:jc w:val="center"/>
        <w:rPr>
          <w:highlight w:val="white"/>
        </w:rPr>
      </w:pPr>
      <w:r>
        <w:rPr>
          <w:highlight w:val="white"/>
        </w:rPr>
        <w:lastRenderedPageBreak/>
        <w:t>Рисунок 2.3 – Аналіз частин границь [8]</w:t>
      </w:r>
    </w:p>
    <w:p w:rsidR="00CF6867" w:rsidRDefault="006A1700">
      <w:pPr>
        <w:widowControl w:val="0"/>
        <w:rPr>
          <w:highlight w:val="white"/>
        </w:rPr>
      </w:pPr>
      <w:r>
        <w:rPr>
          <w:highlight w:val="white"/>
        </w:rPr>
        <w:t xml:space="preserve">У статті [9] автор описує серверну частину розпізнавання зображень автомобільних номерів. Головна ціль даного серверу - паралельна обробка даних від різних клієнтів. </w:t>
      </w:r>
    </w:p>
    <w:p w:rsidR="00CF6867" w:rsidRDefault="006A1700">
      <w:pPr>
        <w:widowControl w:val="0"/>
        <w:pBdr>
          <w:top w:val="nil"/>
          <w:left w:val="nil"/>
          <w:bottom w:val="nil"/>
          <w:right w:val="nil"/>
          <w:between w:val="nil"/>
        </w:pBdr>
        <w:rPr>
          <w:color w:val="000000"/>
          <w:highlight w:val="white"/>
        </w:rPr>
      </w:pPr>
      <w:r>
        <w:rPr>
          <w:b/>
          <w:color w:val="000000"/>
          <w:highlight w:val="white"/>
        </w:rPr>
        <w:t>Використання гістограми напрямлених векторів (HOG-методи)</w:t>
      </w:r>
      <w:r>
        <w:rPr>
          <w:color w:val="000000"/>
          <w:highlight w:val="white"/>
        </w:rPr>
        <w:t xml:space="preserve"> </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Даний метод полягає на висуванні припущення про те, що розподілення градієнтів інтенсивності зображення надає можливість доволі непогано детектувати шуканий об’єкт. </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Вхідне зображення розбивається на декілька фрагментів (невеликих за розміром), котрі також можна назвати комірками. Для кожної комірки розраховується гістограма </w:t>
      </w:r>
      <m:oMath>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r>
              <w:rPr>
                <w:rFonts w:ascii="Cambria" w:eastAsia="Cambria" w:hAnsi="Cambria" w:cs="Cambria"/>
                <w:color w:val="000000"/>
                <w:highlight w:val="white"/>
              </w:rPr>
              <m:t>i</m:t>
            </m:r>
          </m:sub>
        </m:sSub>
      </m:oMath>
      <w:r>
        <w:rPr>
          <w:color w:val="000000"/>
          <w:highlight w:val="white"/>
        </w:rPr>
        <w:t xml:space="preserve"> направляючих градієнтів. Це дозволить аналізувати комірку з точки зору сукупності градієнтів, їх величини та напрямків. Таким чином, аналізуємо кожний піксель на зображенні, орієнтуючись, куди «рухається затемнення» (рисунок 2.</w:t>
      </w:r>
      <w:r>
        <w:rPr>
          <w:highlight w:val="white"/>
        </w:rPr>
        <w:t>4 та 2.5</w:t>
      </w:r>
      <w:r>
        <w:rPr>
          <w:color w:val="000000"/>
          <w:highlight w:val="white"/>
        </w:rPr>
        <w:t xml:space="preserve">). </w:t>
      </w:r>
    </w:p>
    <w:p w:rsidR="00CF6867" w:rsidRDefault="006A1700">
      <w:pPr>
        <w:widowControl w:val="0"/>
        <w:pBdr>
          <w:top w:val="nil"/>
          <w:left w:val="nil"/>
          <w:bottom w:val="nil"/>
          <w:right w:val="nil"/>
          <w:between w:val="nil"/>
        </w:pBdr>
        <w:rPr>
          <w:highlight w:val="white"/>
        </w:rPr>
      </w:pPr>
      <w:r>
        <w:rPr>
          <w:highlight w:val="white"/>
        </w:rPr>
        <w:t>Побудова гістограми наведена нижче:</w:t>
      </w:r>
    </w:p>
    <w:p w:rsidR="00CF6867" w:rsidRDefault="006A1700">
      <w:pPr>
        <w:widowControl w:val="0"/>
        <w:pBdr>
          <w:top w:val="nil"/>
          <w:left w:val="nil"/>
          <w:bottom w:val="nil"/>
          <w:right w:val="nil"/>
          <w:between w:val="nil"/>
        </w:pBdr>
        <w:jc w:val="center"/>
        <w:rPr>
          <w:color w:val="000000"/>
          <w:highlight w:val="white"/>
        </w:rPr>
      </w:pPr>
      <m:oMath>
        <m:r>
          <w:rPr>
            <w:rFonts w:ascii="Cambria" w:eastAsia="Cambria" w:hAnsi="Cambria" w:cs="Cambria"/>
            <w:color w:val="000000"/>
            <w:highlight w:val="white"/>
          </w:rPr>
          <m:t>h=f(</m:t>
        </m:r>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r>
              <w:rPr>
                <w:rFonts w:ascii="Cambria" w:eastAsia="Cambria" w:hAnsi="Cambria" w:cs="Cambria"/>
                <w:color w:val="000000"/>
                <w:highlight w:val="white"/>
              </w:rPr>
              <m:t>1</m:t>
            </m:r>
          </m:sub>
        </m:sSub>
        <m:r>
          <w:rPr>
            <w:rFonts w:ascii="Cambria" w:eastAsia="Cambria" w:hAnsi="Cambria" w:cs="Cambria"/>
            <w:color w:val="000000"/>
            <w:highlight w:val="white"/>
          </w:rPr>
          <m:t>,…,</m:t>
        </m:r>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r>
              <w:rPr>
                <w:rFonts w:ascii="Cambria" w:eastAsia="Cambria" w:hAnsi="Cambria" w:cs="Cambria"/>
                <w:color w:val="000000"/>
                <w:highlight w:val="white"/>
              </w:rPr>
              <m:t>k</m:t>
            </m:r>
          </m:sub>
        </m:sSub>
        <m:r>
          <w:rPr>
            <w:rFonts w:ascii="Cambria" w:eastAsia="Cambria" w:hAnsi="Cambria" w:cs="Cambria"/>
            <w:color w:val="000000"/>
            <w:highlight w:val="white"/>
          </w:rPr>
          <m:t>)</m:t>
        </m:r>
        <m:r>
          <w:rPr>
            <w:rFonts w:ascii="Cambria" w:eastAsia="Cambria" w:hAnsi="Cambria" w:cs="Cambria"/>
            <w:highlight w:val="white"/>
          </w:rPr>
          <m:t>.</m:t>
        </m:r>
      </m:oMath>
      <w:r>
        <w:rPr>
          <w:color w:val="000000"/>
          <w:highlight w:val="white"/>
        </w:rPr>
        <w:t xml:space="preserve">                          </w:t>
      </w:r>
      <w:r>
        <w:rPr>
          <w:color w:val="000000"/>
          <w:highlight w:val="white"/>
        </w:rPr>
        <w:tab/>
      </w:r>
      <w:r>
        <w:rPr>
          <w:color w:val="000000"/>
          <w:highlight w:val="white"/>
        </w:rPr>
        <w:tab/>
      </w:r>
      <w:r>
        <w:rPr>
          <w:color w:val="000000"/>
          <w:highlight w:val="white"/>
        </w:rPr>
        <w:tab/>
      </w:r>
      <w:r>
        <w:rPr>
          <w:highlight w:val="white"/>
        </w:rPr>
        <w:t xml:space="preserve">      </w:t>
      </w:r>
      <w:r>
        <w:rPr>
          <w:color w:val="000000"/>
          <w:highlight w:val="white"/>
        </w:rPr>
        <w:t>(2.</w:t>
      </w:r>
      <w:r>
        <w:rPr>
          <w:highlight w:val="white"/>
        </w:rPr>
        <w:t>13</w:t>
      </w:r>
      <w:r>
        <w:rPr>
          <w:color w:val="000000"/>
          <w:highlight w:val="white"/>
        </w:rPr>
        <w:t>)</w:t>
      </w:r>
    </w:p>
    <w:p w:rsidR="00CF6867" w:rsidRDefault="006A1700">
      <w:pPr>
        <w:widowControl w:val="0"/>
        <w:pBdr>
          <w:top w:val="nil"/>
          <w:left w:val="nil"/>
          <w:bottom w:val="nil"/>
          <w:right w:val="nil"/>
          <w:between w:val="nil"/>
        </w:pBdr>
        <w:jc w:val="left"/>
        <w:rPr>
          <w:highlight w:val="white"/>
        </w:rPr>
      </w:pPr>
      <w:r>
        <w:rPr>
          <w:highlight w:val="white"/>
        </w:rPr>
        <w:t xml:space="preserve">Після того, як була побудована гістограма, відбувається нормалізація на основі </w:t>
      </w:r>
      <m:oMath>
        <m:sSub>
          <m:sSubPr>
            <m:ctrlPr>
              <w:rPr>
                <w:rFonts w:ascii="Cambria" w:eastAsia="Cambria" w:hAnsi="Cambria" w:cs="Cambria"/>
                <w:highlight w:val="white"/>
              </w:rPr>
            </m:ctrlPr>
          </m:sSubPr>
          <m:e>
            <m:r>
              <w:rPr>
                <w:rFonts w:ascii="Cambria" w:eastAsia="Cambria" w:hAnsi="Cambria" w:cs="Cambria"/>
                <w:highlight w:val="white"/>
              </w:rPr>
              <m:t>L</m:t>
            </m:r>
          </m:e>
          <m:sub>
            <m:r>
              <w:rPr>
                <w:rFonts w:ascii="Cambria" w:eastAsia="Cambria" w:hAnsi="Cambria" w:cs="Cambria"/>
                <w:highlight w:val="white"/>
              </w:rPr>
              <m:t>1</m:t>
            </m:r>
          </m:sub>
        </m:sSub>
        <m:r>
          <w:rPr>
            <w:rFonts w:ascii="Cambria" w:eastAsia="Cambria" w:hAnsi="Cambria" w:cs="Cambria"/>
            <w:highlight w:val="white"/>
          </w:rPr>
          <m:t xml:space="preserve">або </m:t>
        </m:r>
        <m:sSub>
          <m:sSubPr>
            <m:ctrlPr>
              <w:rPr>
                <w:rFonts w:ascii="Cambria" w:eastAsia="Cambria" w:hAnsi="Cambria" w:cs="Cambria"/>
                <w:highlight w:val="white"/>
              </w:rPr>
            </m:ctrlPr>
          </m:sSubPr>
          <m:e>
            <m:r>
              <w:rPr>
                <w:rFonts w:ascii="Cambria" w:eastAsia="Cambria" w:hAnsi="Cambria" w:cs="Cambria"/>
                <w:highlight w:val="white"/>
              </w:rPr>
              <m:t>L</m:t>
            </m:r>
          </m:e>
          <m:sub>
            <m:r>
              <w:rPr>
                <w:rFonts w:ascii="Cambria" w:eastAsia="Cambria" w:hAnsi="Cambria" w:cs="Cambria"/>
                <w:highlight w:val="white"/>
              </w:rPr>
              <m:t>2</m:t>
            </m:r>
          </m:sub>
        </m:sSub>
      </m:oMath>
      <w:r>
        <w:rPr>
          <w:rFonts w:ascii="Cambria" w:eastAsia="Cambria" w:hAnsi="Cambria" w:cs="Cambria"/>
          <w:highlight w:val="white"/>
        </w:rPr>
        <w:t>:</w:t>
      </w:r>
    </w:p>
    <w:p w:rsidR="00CF6867" w:rsidRDefault="00C8436C">
      <w:pPr>
        <w:widowControl w:val="0"/>
        <w:pBdr>
          <w:top w:val="nil"/>
          <w:left w:val="nil"/>
          <w:bottom w:val="nil"/>
          <w:right w:val="nil"/>
          <w:between w:val="nil"/>
        </w:pBdr>
        <w:jc w:val="center"/>
        <w:rPr>
          <w:color w:val="000000"/>
          <w:highlight w:val="white"/>
        </w:rPr>
      </w:pPr>
      <m:oMath>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sSub>
              <m:sSubPr>
                <m:ctrlPr>
                  <w:rPr>
                    <w:rFonts w:ascii="Cambria" w:eastAsia="Cambria" w:hAnsi="Cambria" w:cs="Cambria"/>
                    <w:color w:val="000000"/>
                    <w:highlight w:val="white"/>
                  </w:rPr>
                </m:ctrlPr>
              </m:sSubPr>
              <m:e>
                <m:r>
                  <w:rPr>
                    <w:rFonts w:ascii="Cambria" w:eastAsia="Cambria" w:hAnsi="Cambria" w:cs="Cambria"/>
                    <w:color w:val="000000"/>
                    <w:highlight w:val="white"/>
                  </w:rPr>
                  <m:t>L</m:t>
                </m:r>
              </m:e>
              <m:sub>
                <m:r>
                  <w:rPr>
                    <w:rFonts w:ascii="Cambria" w:eastAsia="Cambria" w:hAnsi="Cambria" w:cs="Cambria"/>
                    <w:color w:val="000000"/>
                    <w:highlight w:val="white"/>
                  </w:rPr>
                  <m:t>2</m:t>
                </m:r>
              </m:sub>
            </m:sSub>
          </m:sub>
        </m:sSub>
        <m:r>
          <w:rPr>
            <w:rFonts w:ascii="Cambria" w:eastAsia="Cambria" w:hAnsi="Cambria" w:cs="Cambria"/>
            <w:color w:val="000000"/>
            <w:highlight w:val="white"/>
          </w:rPr>
          <m:t>=</m:t>
        </m:r>
        <m:f>
          <m:fPr>
            <m:ctrlPr>
              <w:rPr>
                <w:rFonts w:ascii="Cambria" w:eastAsia="Cambria" w:hAnsi="Cambria" w:cs="Cambria"/>
                <w:color w:val="000000"/>
                <w:highlight w:val="white"/>
              </w:rPr>
            </m:ctrlPr>
          </m:fPr>
          <m:num>
            <m:r>
              <w:rPr>
                <w:rFonts w:ascii="Cambria" w:eastAsia="Cambria" w:hAnsi="Cambria" w:cs="Cambria"/>
                <w:color w:val="000000"/>
                <w:highlight w:val="white"/>
              </w:rPr>
              <m:t>h</m:t>
            </m:r>
          </m:num>
          <m:den>
            <m:rad>
              <m:radPr>
                <m:degHide m:val="on"/>
                <m:ctrlPr>
                  <w:rPr>
                    <w:rFonts w:ascii="Cambria" w:eastAsia="Cambria" w:hAnsi="Cambria" w:cs="Cambria"/>
                    <w:color w:val="000000"/>
                    <w:highlight w:val="white"/>
                  </w:rPr>
                </m:ctrlPr>
              </m:radPr>
              <m:deg/>
              <m:e>
                <m:d>
                  <m:dPr>
                    <m:begChr m:val="|"/>
                    <m:endChr m:val="|"/>
                    <m:ctrlPr>
                      <w:rPr>
                        <w:rFonts w:ascii="Cambria" w:eastAsia="Cambria" w:hAnsi="Cambria" w:cs="Cambria"/>
                        <w:color w:val="000000"/>
                        <w:highlight w:val="white"/>
                      </w:rPr>
                    </m:ctrlPr>
                  </m:dPr>
                  <m:e>
                    <m:r>
                      <w:rPr>
                        <w:rFonts w:ascii="Cambria" w:eastAsia="Cambria" w:hAnsi="Cambria" w:cs="Cambria"/>
                        <w:color w:val="000000"/>
                        <w:highlight w:val="white"/>
                      </w:rPr>
                      <m:t>h</m:t>
                    </m:r>
                  </m:e>
                </m:d>
                <m:r>
                  <w:rPr>
                    <w:rFonts w:ascii="Cambria" w:eastAsia="Cambria" w:hAnsi="Cambria" w:cs="Cambria"/>
                    <w:color w:val="000000"/>
                    <w:highlight w:val="white"/>
                  </w:rPr>
                  <m:t>22+ε</m:t>
                </m:r>
              </m:e>
            </m:rad>
          </m:den>
        </m:f>
        <m:r>
          <w:rPr>
            <w:rFonts w:ascii="Cambria" w:eastAsia="Cambria" w:hAnsi="Cambria" w:cs="Cambria"/>
            <w:color w:val="000000"/>
            <w:highlight w:val="white"/>
          </w:rPr>
          <m:t xml:space="preserve">, </m:t>
        </m:r>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sSub>
              <m:sSubPr>
                <m:ctrlPr>
                  <w:rPr>
                    <w:rFonts w:ascii="Cambria" w:eastAsia="Cambria" w:hAnsi="Cambria" w:cs="Cambria"/>
                    <w:color w:val="000000"/>
                    <w:highlight w:val="white"/>
                  </w:rPr>
                </m:ctrlPr>
              </m:sSubPr>
              <m:e>
                <m:r>
                  <w:rPr>
                    <w:rFonts w:ascii="Cambria" w:eastAsia="Cambria" w:hAnsi="Cambria" w:cs="Cambria"/>
                    <w:color w:val="000000"/>
                    <w:highlight w:val="white"/>
                  </w:rPr>
                  <m:t>L</m:t>
                </m:r>
              </m:e>
              <m:sub>
                <m:r>
                  <w:rPr>
                    <w:rFonts w:ascii="Cambria" w:eastAsia="Cambria" w:hAnsi="Cambria" w:cs="Cambria"/>
                    <w:color w:val="000000"/>
                    <w:highlight w:val="white"/>
                  </w:rPr>
                  <m:t>1</m:t>
                </m:r>
              </m:sub>
            </m:sSub>
          </m:sub>
        </m:sSub>
        <m:r>
          <w:rPr>
            <w:rFonts w:ascii="Cambria" w:eastAsia="Cambria" w:hAnsi="Cambria" w:cs="Cambria"/>
            <w:color w:val="000000"/>
            <w:highlight w:val="white"/>
          </w:rPr>
          <m:t>=</m:t>
        </m:r>
        <m:f>
          <m:fPr>
            <m:ctrlPr>
              <w:rPr>
                <w:rFonts w:ascii="Cambria" w:eastAsia="Cambria" w:hAnsi="Cambria" w:cs="Cambria"/>
                <w:color w:val="000000"/>
                <w:highlight w:val="white"/>
              </w:rPr>
            </m:ctrlPr>
          </m:fPr>
          <m:num>
            <m:r>
              <w:rPr>
                <w:rFonts w:ascii="Cambria" w:eastAsia="Cambria" w:hAnsi="Cambria" w:cs="Cambria"/>
                <w:color w:val="000000"/>
                <w:highlight w:val="white"/>
              </w:rPr>
              <m:t>h</m:t>
            </m:r>
          </m:num>
          <m:den>
            <m:rad>
              <m:radPr>
                <m:degHide m:val="on"/>
                <m:ctrlPr>
                  <w:rPr>
                    <w:rFonts w:ascii="Cambria" w:eastAsia="Cambria" w:hAnsi="Cambria" w:cs="Cambria"/>
                    <w:color w:val="000000"/>
                    <w:highlight w:val="white"/>
                  </w:rPr>
                </m:ctrlPr>
              </m:radPr>
              <m:deg/>
              <m:e>
                <m:d>
                  <m:dPr>
                    <m:begChr m:val="|"/>
                    <m:endChr m:val="|"/>
                    <m:ctrlPr>
                      <w:rPr>
                        <w:rFonts w:ascii="Cambria" w:eastAsia="Cambria" w:hAnsi="Cambria" w:cs="Cambria"/>
                        <w:color w:val="000000"/>
                        <w:highlight w:val="white"/>
                      </w:rPr>
                    </m:ctrlPr>
                  </m:dPr>
                  <m:e>
                    <m:r>
                      <w:rPr>
                        <w:rFonts w:ascii="Cambria" w:eastAsia="Cambria" w:hAnsi="Cambria" w:cs="Cambria"/>
                        <w:color w:val="000000"/>
                        <w:highlight w:val="white"/>
                      </w:rPr>
                      <m:t>h</m:t>
                    </m:r>
                  </m:e>
                </m:d>
                <m:r>
                  <w:rPr>
                    <w:rFonts w:ascii="Cambria" w:eastAsia="Cambria" w:hAnsi="Cambria" w:cs="Cambria"/>
                    <w:color w:val="000000"/>
                    <w:highlight w:val="white"/>
                  </w:rPr>
                  <m:t>1</m:t>
                </m:r>
                <m:r>
                  <w:rPr>
                    <w:rFonts w:ascii="Cambria" w:eastAsia="Cambria" w:hAnsi="Cambria" w:cs="Cambria"/>
                    <w:color w:val="FFFFFF"/>
                    <w:highlight w:val="white"/>
                  </w:rPr>
                  <m:t>2</m:t>
                </m:r>
                <m:r>
                  <w:rPr>
                    <w:rFonts w:ascii="Cambria" w:eastAsia="Cambria" w:hAnsi="Cambria" w:cs="Cambria"/>
                    <w:color w:val="000000"/>
                    <w:highlight w:val="white"/>
                  </w:rPr>
                  <m:t>+ε</m:t>
                </m:r>
              </m:e>
            </m:rad>
          </m:den>
        </m:f>
        <m:r>
          <w:rPr>
            <w:rFonts w:ascii="Cambria" w:eastAsia="Cambria" w:hAnsi="Cambria" w:cs="Cambria"/>
            <w:color w:val="000000"/>
            <w:highlight w:val="white"/>
          </w:rPr>
          <m:t>,</m:t>
        </m:r>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rad>
              <m:radPr>
                <m:degHide m:val="on"/>
                <m:ctrlPr>
                  <w:rPr>
                    <w:rFonts w:ascii="Cambria" w:eastAsia="Cambria" w:hAnsi="Cambria" w:cs="Cambria"/>
                    <w:color w:val="000000"/>
                    <w:highlight w:val="white"/>
                  </w:rPr>
                </m:ctrlPr>
              </m:radPr>
              <m:deg/>
              <m:e>
                <m:sSub>
                  <m:sSubPr>
                    <m:ctrlPr>
                      <w:rPr>
                        <w:rFonts w:ascii="Cambria" w:eastAsia="Cambria" w:hAnsi="Cambria" w:cs="Cambria"/>
                        <w:color w:val="000000"/>
                        <w:highlight w:val="white"/>
                      </w:rPr>
                    </m:ctrlPr>
                  </m:sSubPr>
                  <m:e>
                    <m:r>
                      <w:rPr>
                        <w:rFonts w:ascii="Cambria" w:eastAsia="Cambria" w:hAnsi="Cambria" w:cs="Cambria"/>
                        <w:color w:val="000000"/>
                        <w:highlight w:val="white"/>
                      </w:rPr>
                      <m:t>L</m:t>
                    </m:r>
                  </m:e>
                  <m:sub>
                    <m:r>
                      <w:rPr>
                        <w:rFonts w:ascii="Cambria" w:eastAsia="Cambria" w:hAnsi="Cambria" w:cs="Cambria"/>
                        <w:color w:val="000000"/>
                        <w:highlight w:val="white"/>
                      </w:rPr>
                      <m:t>1</m:t>
                    </m:r>
                  </m:sub>
                </m:sSub>
              </m:e>
            </m:rad>
          </m:sub>
        </m:sSub>
        <m:r>
          <w:rPr>
            <w:rFonts w:ascii="Cambria" w:eastAsia="Cambria" w:hAnsi="Cambria" w:cs="Cambria"/>
            <w:color w:val="000000"/>
            <w:highlight w:val="white"/>
          </w:rPr>
          <m:t>=</m:t>
        </m:r>
        <m:rad>
          <m:radPr>
            <m:degHide m:val="on"/>
            <m:ctrlPr>
              <w:rPr>
                <w:rFonts w:ascii="Cambria" w:eastAsia="Cambria" w:hAnsi="Cambria" w:cs="Cambria"/>
                <w:color w:val="000000"/>
                <w:highlight w:val="white"/>
              </w:rPr>
            </m:ctrlPr>
          </m:radPr>
          <m:deg/>
          <m:e>
            <m:sSub>
              <m:sSubPr>
                <m:ctrlPr>
                  <w:rPr>
                    <w:rFonts w:ascii="Cambria" w:eastAsia="Cambria" w:hAnsi="Cambria" w:cs="Cambria"/>
                    <w:color w:val="000000"/>
                    <w:highlight w:val="white"/>
                  </w:rPr>
                </m:ctrlPr>
              </m:sSubPr>
              <m:e>
                <m:r>
                  <w:rPr>
                    <w:rFonts w:ascii="Cambria" w:eastAsia="Cambria" w:hAnsi="Cambria" w:cs="Cambria"/>
                    <w:color w:val="000000"/>
                    <w:highlight w:val="white"/>
                  </w:rPr>
                  <m:t>h</m:t>
                </m:r>
              </m:e>
              <m:sub>
                <m:sSub>
                  <m:sSubPr>
                    <m:ctrlPr>
                      <w:rPr>
                        <w:rFonts w:ascii="Cambria" w:eastAsia="Cambria" w:hAnsi="Cambria" w:cs="Cambria"/>
                        <w:color w:val="000000"/>
                        <w:highlight w:val="white"/>
                      </w:rPr>
                    </m:ctrlPr>
                  </m:sSubPr>
                  <m:e>
                    <m:r>
                      <w:rPr>
                        <w:rFonts w:ascii="Cambria" w:eastAsia="Cambria" w:hAnsi="Cambria" w:cs="Cambria"/>
                        <w:color w:val="000000"/>
                        <w:highlight w:val="white"/>
                      </w:rPr>
                      <m:t>L</m:t>
                    </m:r>
                  </m:e>
                  <m:sub>
                    <m:r>
                      <w:rPr>
                        <w:rFonts w:ascii="Cambria" w:eastAsia="Cambria" w:hAnsi="Cambria" w:cs="Cambria"/>
                        <w:color w:val="000000"/>
                        <w:highlight w:val="white"/>
                      </w:rPr>
                      <m:t>1</m:t>
                    </m:r>
                  </m:sub>
                </m:sSub>
              </m:sub>
            </m:sSub>
          </m:e>
        </m:rad>
        <m:r>
          <w:rPr>
            <w:rFonts w:ascii="Cambria" w:eastAsia="Cambria" w:hAnsi="Cambria" w:cs="Cambria"/>
            <w:color w:val="000000"/>
            <w:highlight w:val="white"/>
          </w:rPr>
          <m:t>,</m:t>
        </m:r>
      </m:oMath>
      <w:r w:rsidR="006A1700">
        <w:rPr>
          <w:color w:val="000000"/>
          <w:highlight w:val="white"/>
        </w:rPr>
        <w:t xml:space="preserve">                    (2.</w:t>
      </w:r>
      <w:r w:rsidR="006A1700">
        <w:rPr>
          <w:highlight w:val="white"/>
        </w:rPr>
        <w:t>14</w:t>
      </w:r>
      <w:r w:rsidR="006A1700">
        <w:rPr>
          <w:color w:val="000000"/>
          <w:highlight w:val="white"/>
        </w:rPr>
        <w:t>)</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де </w:t>
      </w:r>
      <m:oMath>
        <m:r>
          <w:rPr>
            <w:rFonts w:ascii="Cambria" w:eastAsia="Cambria" w:hAnsi="Cambria" w:cs="Cambria"/>
            <w:color w:val="000000"/>
            <w:highlight w:val="white"/>
          </w:rPr>
          <m:t xml:space="preserve">ε </m:t>
        </m:r>
      </m:oMath>
      <w:r>
        <w:rPr>
          <w:color w:val="000000"/>
          <w:highlight w:val="white"/>
        </w:rPr>
        <w:t xml:space="preserve">– деяка невелика константа </w:t>
      </w:r>
      <w:r>
        <w:rPr>
          <w:highlight w:val="white"/>
        </w:rPr>
        <w:t>[10]</w:t>
      </w:r>
      <w:r>
        <w:rPr>
          <w:color w:val="000000"/>
          <w:highlight w:val="white"/>
        </w:rPr>
        <w:t xml:space="preserve">. </w:t>
      </w:r>
    </w:p>
    <w:p w:rsidR="00CF6867" w:rsidRDefault="006A1700">
      <w:pPr>
        <w:widowControl w:val="0"/>
        <w:pBdr>
          <w:top w:val="nil"/>
          <w:left w:val="nil"/>
          <w:bottom w:val="nil"/>
          <w:right w:val="nil"/>
          <w:between w:val="nil"/>
        </w:pBdr>
        <w:ind w:firstLine="0"/>
        <w:jc w:val="center"/>
        <w:rPr>
          <w:color w:val="000000"/>
          <w:highlight w:val="white"/>
        </w:rPr>
      </w:pPr>
      <w:r>
        <w:rPr>
          <w:noProof/>
          <w:color w:val="000000"/>
          <w:lang w:val="en-US" w:eastAsia="en-US"/>
        </w:rPr>
        <w:drawing>
          <wp:inline distT="0" distB="0" distL="0" distR="0">
            <wp:extent cx="5047388" cy="2888707"/>
            <wp:effectExtent l="0" t="0" r="0" b="0"/>
            <wp:docPr id="49"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14" cstate="print"/>
                    <a:srcRect t="1215"/>
                    <a:stretch>
                      <a:fillRect/>
                    </a:stretch>
                  </pic:blipFill>
                  <pic:spPr>
                    <a:xfrm>
                      <a:off x="0" y="0"/>
                      <a:ext cx="5047388" cy="2888707"/>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color w:val="000000"/>
          <w:highlight w:val="white"/>
        </w:rPr>
      </w:pPr>
      <w:r>
        <w:rPr>
          <w:color w:val="000000"/>
          <w:highlight w:val="white"/>
        </w:rPr>
        <w:lastRenderedPageBreak/>
        <w:t>Рисунок 2.</w:t>
      </w:r>
      <w:r>
        <w:rPr>
          <w:highlight w:val="white"/>
        </w:rPr>
        <w:t>4</w:t>
      </w:r>
      <w:r>
        <w:rPr>
          <w:color w:val="000000"/>
          <w:highlight w:val="white"/>
        </w:rPr>
        <w:t xml:space="preserve"> – Аналіз комірки на предмет напрямку градієнту</w:t>
      </w:r>
      <w:r>
        <w:rPr>
          <w:highlight w:val="white"/>
        </w:rPr>
        <w:t xml:space="preserve"> [11]</w:t>
      </w:r>
    </w:p>
    <w:p w:rsidR="00CF6867" w:rsidRDefault="006A1700">
      <w:pPr>
        <w:widowControl w:val="0"/>
        <w:pBdr>
          <w:top w:val="nil"/>
          <w:left w:val="nil"/>
          <w:bottom w:val="nil"/>
          <w:right w:val="nil"/>
          <w:between w:val="nil"/>
        </w:pBdr>
        <w:ind w:firstLine="0"/>
        <w:jc w:val="center"/>
        <w:rPr>
          <w:color w:val="000000"/>
          <w:highlight w:val="white"/>
        </w:rPr>
      </w:pPr>
      <w:r>
        <w:rPr>
          <w:noProof/>
          <w:color w:val="000000"/>
          <w:lang w:val="en-US" w:eastAsia="en-US"/>
        </w:rPr>
        <w:drawing>
          <wp:inline distT="0" distB="0" distL="0" distR="0">
            <wp:extent cx="6120765" cy="2251075"/>
            <wp:effectExtent l="0" t="0" r="0" b="0"/>
            <wp:docPr id="46"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5" cstate="print"/>
                    <a:srcRect/>
                    <a:stretch>
                      <a:fillRect/>
                    </a:stretch>
                  </pic:blipFill>
                  <pic:spPr>
                    <a:xfrm>
                      <a:off x="0" y="0"/>
                      <a:ext cx="6120765" cy="2251075"/>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color w:val="000000"/>
          <w:highlight w:val="white"/>
        </w:rPr>
      </w:pPr>
      <w:r>
        <w:rPr>
          <w:color w:val="000000"/>
          <w:highlight w:val="white"/>
        </w:rPr>
        <w:t>Рисунок 2.</w:t>
      </w:r>
      <w:r>
        <w:rPr>
          <w:highlight w:val="white"/>
        </w:rPr>
        <w:t>5</w:t>
      </w:r>
      <w:r>
        <w:rPr>
          <w:color w:val="000000"/>
          <w:highlight w:val="white"/>
        </w:rPr>
        <w:t xml:space="preserve"> – Результат накладення градієнтів та їх напрямків [11]</w:t>
      </w:r>
    </w:p>
    <w:p w:rsidR="00CF6867" w:rsidRDefault="006A1700">
      <w:pPr>
        <w:widowControl w:val="0"/>
        <w:pBdr>
          <w:top w:val="nil"/>
          <w:left w:val="nil"/>
          <w:bottom w:val="nil"/>
          <w:right w:val="nil"/>
          <w:between w:val="nil"/>
        </w:pBdr>
        <w:rPr>
          <w:color w:val="000000"/>
          <w:highlight w:val="white"/>
        </w:rPr>
      </w:pPr>
      <w:r>
        <w:rPr>
          <w:color w:val="000000"/>
          <w:highlight w:val="white"/>
        </w:rPr>
        <w:t>Даний метод непогано проявляє себе і для детектування номерного знаку, оскільки ми можемо заздалегідь знати очікувані напрямки градієнтів, тобто відмінність у градієнтах контуру номерної плити від градієнту регіону з автомобільним номером (рисунок 2.</w:t>
      </w:r>
      <w:r>
        <w:rPr>
          <w:highlight w:val="white"/>
        </w:rPr>
        <w:t>6</w:t>
      </w:r>
      <w:r>
        <w:rPr>
          <w:color w:val="000000"/>
          <w:highlight w:val="white"/>
        </w:rPr>
        <w:t xml:space="preserve">). </w:t>
      </w:r>
    </w:p>
    <w:p w:rsidR="00CF6867" w:rsidRDefault="006A1700">
      <w:pPr>
        <w:widowControl w:val="0"/>
        <w:pBdr>
          <w:top w:val="nil"/>
          <w:left w:val="nil"/>
          <w:bottom w:val="nil"/>
          <w:right w:val="nil"/>
          <w:between w:val="nil"/>
        </w:pBdr>
        <w:ind w:firstLine="0"/>
        <w:jc w:val="center"/>
        <w:rPr>
          <w:color w:val="000000"/>
          <w:highlight w:val="white"/>
        </w:rPr>
      </w:pPr>
      <w:r>
        <w:rPr>
          <w:noProof/>
          <w:color w:val="000000"/>
          <w:lang w:val="en-US" w:eastAsia="en-US"/>
        </w:rPr>
        <w:drawing>
          <wp:inline distT="0" distB="0" distL="0" distR="0">
            <wp:extent cx="3119925" cy="2380387"/>
            <wp:effectExtent l="0" t="0" r="0" b="0"/>
            <wp:docPr id="48"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6" cstate="print"/>
                    <a:srcRect/>
                    <a:stretch>
                      <a:fillRect/>
                    </a:stretch>
                  </pic:blipFill>
                  <pic:spPr>
                    <a:xfrm>
                      <a:off x="0" y="0"/>
                      <a:ext cx="3119925" cy="2380387"/>
                    </a:xfrm>
                    <a:prstGeom prst="rect">
                      <a:avLst/>
                    </a:prstGeom>
                    <a:ln/>
                  </pic:spPr>
                </pic:pic>
              </a:graphicData>
            </a:graphic>
          </wp:inline>
        </w:drawing>
      </w:r>
    </w:p>
    <w:p w:rsidR="00CF6867" w:rsidRDefault="006A1700">
      <w:pPr>
        <w:widowControl w:val="0"/>
        <w:pBdr>
          <w:top w:val="nil"/>
          <w:left w:val="nil"/>
          <w:bottom w:val="nil"/>
          <w:right w:val="nil"/>
          <w:between w:val="nil"/>
        </w:pBdr>
        <w:ind w:firstLine="0"/>
        <w:jc w:val="center"/>
        <w:rPr>
          <w:color w:val="000000"/>
          <w:highlight w:val="white"/>
        </w:rPr>
      </w:pPr>
      <w:r>
        <w:rPr>
          <w:color w:val="000000"/>
          <w:highlight w:val="white"/>
        </w:rPr>
        <w:t>Рис</w:t>
      </w:r>
      <w:r>
        <w:rPr>
          <w:highlight w:val="white"/>
        </w:rPr>
        <w:t>унок</w:t>
      </w:r>
      <w:r>
        <w:rPr>
          <w:color w:val="000000"/>
          <w:highlight w:val="white"/>
        </w:rPr>
        <w:t xml:space="preserve"> 2.</w:t>
      </w:r>
      <w:r>
        <w:rPr>
          <w:highlight w:val="white"/>
        </w:rPr>
        <w:t>6</w:t>
      </w:r>
      <w:r>
        <w:rPr>
          <w:color w:val="000000"/>
          <w:highlight w:val="white"/>
        </w:rPr>
        <w:t xml:space="preserve"> – Гістограмний аналіз регіонів для </w:t>
      </w:r>
    </w:p>
    <w:p w:rsidR="00CF6867" w:rsidRDefault="006A1700">
      <w:pPr>
        <w:widowControl w:val="0"/>
        <w:pBdr>
          <w:top w:val="nil"/>
          <w:left w:val="nil"/>
          <w:bottom w:val="nil"/>
          <w:right w:val="nil"/>
          <w:between w:val="nil"/>
        </w:pBdr>
        <w:ind w:firstLine="0"/>
        <w:jc w:val="center"/>
        <w:rPr>
          <w:color w:val="000000"/>
          <w:highlight w:val="white"/>
        </w:rPr>
      </w:pPr>
      <w:r>
        <w:rPr>
          <w:color w:val="000000"/>
          <w:highlight w:val="white"/>
        </w:rPr>
        <w:t>детектування номерної плити</w:t>
      </w:r>
    </w:p>
    <w:p w:rsidR="00CF6867" w:rsidRDefault="006A1700">
      <w:pPr>
        <w:widowControl w:val="0"/>
        <w:pBdr>
          <w:top w:val="nil"/>
          <w:left w:val="nil"/>
          <w:bottom w:val="nil"/>
          <w:right w:val="nil"/>
          <w:between w:val="nil"/>
        </w:pBdr>
        <w:rPr>
          <w:b/>
          <w:color w:val="000000"/>
        </w:rPr>
      </w:pPr>
      <w:r>
        <w:rPr>
          <w:b/>
          <w:color w:val="000000"/>
        </w:rPr>
        <w:t>Використання класифікаторів (на прикладі Хаара)</w:t>
      </w:r>
    </w:p>
    <w:p w:rsidR="00CF6867" w:rsidRDefault="006A1700">
      <w:pPr>
        <w:widowControl w:val="0"/>
        <w:pBdr>
          <w:top w:val="nil"/>
          <w:left w:val="nil"/>
          <w:bottom w:val="nil"/>
          <w:right w:val="nil"/>
          <w:between w:val="nil"/>
        </w:pBdr>
        <w:rPr>
          <w:color w:val="000000"/>
        </w:rPr>
      </w:pPr>
      <w:r>
        <w:rPr>
          <w:color w:val="000000"/>
        </w:rPr>
        <w:t xml:space="preserve">Важливим недоліком методів, описаний вище, є те, що вони дають позитивні результати тільки за ідеальних умов, кутів нахилу, яскравості зображення. Однак, існує ряд методів, котрі на меті мають можливість розпізнавання за критичних умов: без чітких контурів та границь. Такі методи полягають у використанні різних класифікаторів. Прикладом являється  класифікатор із можливістю самостійного </w:t>
      </w:r>
      <w:r>
        <w:rPr>
          <w:color w:val="000000"/>
        </w:rPr>
        <w:lastRenderedPageBreak/>
        <w:t>навчання Хаара. Ці методи дозволяють аналізувати область на предмет наявності в ній характерних для номера відносин, точок або градієнтів [</w:t>
      </w:r>
      <w:r>
        <w:t>12</w:t>
      </w:r>
      <w:r>
        <w:rPr>
          <w:color w:val="000000"/>
        </w:rPr>
        <w:t>]. Вони можуть детектувати автомобільний номер навіть на дуже забруднених автомобілях, де алгоритми аналізу границь та гістограмний аналіз зазнає невдачі.</w:t>
      </w:r>
    </w:p>
    <w:p w:rsidR="00CF6867" w:rsidRDefault="006A1700">
      <w:pPr>
        <w:widowControl w:val="0"/>
        <w:pBdr>
          <w:top w:val="nil"/>
          <w:left w:val="nil"/>
          <w:bottom w:val="nil"/>
          <w:right w:val="nil"/>
          <w:between w:val="nil"/>
        </w:pBdr>
        <w:rPr>
          <w:color w:val="000000"/>
        </w:rPr>
      </w:pPr>
      <w:r>
        <w:rPr>
          <w:color w:val="000000"/>
        </w:rPr>
        <w:t>Найпростіший алгоритм полягає у взятті різниці світлих та темних частин зображення</w:t>
      </w:r>
      <w:r>
        <w:t>, що наведено у наступній формулі:</w:t>
      </w:r>
    </w:p>
    <w:p w:rsidR="00CF6867" w:rsidRDefault="006A1700">
      <w:pPr>
        <w:widowControl w:val="0"/>
        <w:pBdr>
          <w:top w:val="nil"/>
          <w:left w:val="nil"/>
          <w:bottom w:val="nil"/>
          <w:right w:val="nil"/>
          <w:between w:val="nil"/>
        </w:pBdr>
        <w:jc w:val="center"/>
        <w:rPr>
          <w:i/>
          <w:color w:val="000000"/>
        </w:rPr>
      </w:pPr>
      <m:oMath>
        <m:r>
          <w:rPr>
            <w:rFonts w:ascii="Cambria" w:eastAsia="Cambria" w:hAnsi="Cambria" w:cs="Cambria"/>
            <w:color w:val="000000"/>
          </w:rPr>
          <m:t>s=X-Y</m:t>
        </m:r>
      </m:oMath>
      <w:r>
        <w:rPr>
          <w:i/>
          <w:color w:val="000000"/>
        </w:rPr>
        <w:t xml:space="preserve">,                                       </w:t>
      </w:r>
      <w:r>
        <w:rPr>
          <w:color w:val="000000"/>
        </w:rPr>
        <w:t>(2.</w:t>
      </w:r>
      <w:r>
        <w:t>15</w:t>
      </w:r>
      <w:r>
        <w:rPr>
          <w:color w:val="000000"/>
        </w:rPr>
        <w:t>)</w:t>
      </w:r>
    </w:p>
    <w:p w:rsidR="00CF6867" w:rsidRDefault="006A1700">
      <w:pPr>
        <w:widowControl w:val="0"/>
        <w:pBdr>
          <w:top w:val="nil"/>
          <w:left w:val="nil"/>
          <w:bottom w:val="nil"/>
          <w:right w:val="nil"/>
          <w:between w:val="nil"/>
        </w:pBdr>
        <w:rPr>
          <w:color w:val="000000"/>
        </w:rPr>
      </w:pPr>
      <w:r>
        <w:rPr>
          <w:color w:val="000000"/>
        </w:rPr>
        <w:t xml:space="preserve">де X – сумма елементів світлої області зображення, а Y – сума темних елементів. </w:t>
      </w:r>
    </w:p>
    <w:p w:rsidR="00CF6867" w:rsidRDefault="006A1700">
      <w:pPr>
        <w:widowControl w:val="0"/>
        <w:pBdr>
          <w:top w:val="nil"/>
          <w:left w:val="nil"/>
          <w:bottom w:val="nil"/>
          <w:right w:val="nil"/>
          <w:between w:val="nil"/>
        </w:pBdr>
        <w:rPr>
          <w:color w:val="000000"/>
        </w:rPr>
      </w:pPr>
      <w:r>
        <w:rPr>
          <w:color w:val="000000"/>
        </w:rPr>
        <w:t>На рисунку 2.</w:t>
      </w:r>
      <w:r>
        <w:t>7</w:t>
      </w:r>
      <w:r>
        <w:rPr>
          <w:color w:val="000000"/>
        </w:rPr>
        <w:t xml:space="preserve"> відображені типові згортки для алгоритму Хаара.</w:t>
      </w:r>
    </w:p>
    <w:p w:rsidR="00CF6867" w:rsidRDefault="006A1700">
      <w:pPr>
        <w:widowControl w:val="0"/>
        <w:pBdr>
          <w:top w:val="nil"/>
          <w:left w:val="nil"/>
          <w:bottom w:val="nil"/>
          <w:right w:val="nil"/>
          <w:between w:val="nil"/>
        </w:pBdr>
        <w:ind w:firstLine="0"/>
        <w:jc w:val="center"/>
        <w:rPr>
          <w:color w:val="000000"/>
        </w:rPr>
      </w:pPr>
      <w:r>
        <w:rPr>
          <w:noProof/>
          <w:color w:val="000000"/>
          <w:lang w:val="en-US" w:eastAsia="en-US"/>
        </w:rPr>
        <w:drawing>
          <wp:inline distT="0" distB="0" distL="0" distR="0">
            <wp:extent cx="5771071" cy="2087880"/>
            <wp:effectExtent l="0" t="0" r="0" b="0"/>
            <wp:docPr id="50"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17" cstate="print"/>
                    <a:srcRect r="5712"/>
                    <a:stretch>
                      <a:fillRect/>
                    </a:stretch>
                  </pic:blipFill>
                  <pic:spPr>
                    <a:xfrm>
                      <a:off x="0" y="0"/>
                      <a:ext cx="5771071" cy="2087880"/>
                    </a:xfrm>
                    <a:prstGeom prst="rect">
                      <a:avLst/>
                    </a:prstGeom>
                    <a:ln/>
                  </pic:spPr>
                </pic:pic>
              </a:graphicData>
            </a:graphic>
          </wp:inline>
        </w:drawing>
      </w:r>
    </w:p>
    <w:p w:rsidR="00CF6867" w:rsidRDefault="006A1700">
      <w:pPr>
        <w:widowControl w:val="0"/>
        <w:pBdr>
          <w:top w:val="nil"/>
          <w:left w:val="nil"/>
          <w:bottom w:val="nil"/>
          <w:right w:val="nil"/>
          <w:between w:val="nil"/>
        </w:pBdr>
        <w:ind w:firstLine="0"/>
        <w:jc w:val="center"/>
        <w:rPr>
          <w:color w:val="000000"/>
        </w:rPr>
      </w:pPr>
      <w:r>
        <w:rPr>
          <w:color w:val="000000"/>
        </w:rPr>
        <w:t>Рис</w:t>
      </w:r>
      <w:r>
        <w:t>унок</w:t>
      </w:r>
      <w:r>
        <w:rPr>
          <w:color w:val="000000"/>
        </w:rPr>
        <w:t xml:space="preserve"> 2.</w:t>
      </w:r>
      <w:r>
        <w:t>7</w:t>
      </w:r>
      <w:r>
        <w:rPr>
          <w:color w:val="000000"/>
        </w:rPr>
        <w:t xml:space="preserve"> – Згортки для алгоритму Хаара [12]</w:t>
      </w:r>
    </w:p>
    <w:p w:rsidR="00CF6867" w:rsidRDefault="006A1700">
      <w:pPr>
        <w:widowControl w:val="0"/>
        <w:pBdr>
          <w:top w:val="nil"/>
          <w:left w:val="nil"/>
          <w:bottom w:val="nil"/>
          <w:right w:val="nil"/>
          <w:between w:val="nil"/>
        </w:pBdr>
        <w:rPr>
          <w:b/>
          <w:color w:val="000000"/>
        </w:rPr>
      </w:pPr>
      <w:r>
        <w:rPr>
          <w:b/>
          <w:color w:val="000000"/>
        </w:rPr>
        <w:t>Використання перетворення Хафа</w:t>
      </w:r>
    </w:p>
    <w:p w:rsidR="00CF6867" w:rsidRDefault="006A1700">
      <w:pPr>
        <w:widowControl w:val="0"/>
        <w:pBdr>
          <w:top w:val="nil"/>
          <w:left w:val="nil"/>
          <w:bottom w:val="nil"/>
          <w:right w:val="nil"/>
          <w:between w:val="nil"/>
        </w:pBdr>
        <w:rPr>
          <w:color w:val="000000"/>
        </w:rPr>
      </w:pPr>
      <w:r>
        <w:rPr>
          <w:color w:val="000000"/>
        </w:rPr>
        <w:t xml:space="preserve">Виділення границь автомобільного номеру найкраще працює, коли точно виділена область, де найдовші горизонтальні прямі являється частиною номерної плити. У даному випадку використовують перетворення Хафа </w:t>
      </w:r>
      <w:r>
        <w:t>[13]</w:t>
      </w:r>
      <w:r>
        <w:rPr>
          <w:color w:val="000000"/>
        </w:rPr>
        <w:t xml:space="preserve">. Перетворення Хафа дозволяє знаходити параметрично задані криві. Зазвичай, на вхід алгоритму подається монохромне зображення. Монохромним зображення є таке зображення, що складається з двох видів точок: фонові точки та точки інтересу. </w:t>
      </w:r>
    </w:p>
    <w:p w:rsidR="00CF6867" w:rsidRDefault="006A1700">
      <w:pPr>
        <w:widowControl w:val="0"/>
        <w:pBdr>
          <w:top w:val="nil"/>
          <w:left w:val="nil"/>
          <w:bottom w:val="nil"/>
          <w:right w:val="nil"/>
          <w:between w:val="nil"/>
        </w:pBdr>
        <w:rPr>
          <w:color w:val="000000"/>
        </w:rPr>
      </w:pPr>
      <w:r>
        <w:rPr>
          <w:color w:val="000000"/>
        </w:rPr>
        <w:t xml:space="preserve">Задача перетворення Хафа полягає в пошуку кривих, що проходять через достатню кількість точок інтересу. </w:t>
      </w:r>
    </w:p>
    <w:p w:rsidR="00CF6867" w:rsidRDefault="006A1700">
      <w:pPr>
        <w:widowControl w:val="0"/>
        <w:pBdr>
          <w:top w:val="nil"/>
          <w:left w:val="nil"/>
          <w:bottom w:val="nil"/>
          <w:right w:val="nil"/>
          <w:between w:val="nil"/>
        </w:pBdr>
        <w:rPr>
          <w:color w:val="000000"/>
        </w:rPr>
      </w:pPr>
      <w:r>
        <w:rPr>
          <w:color w:val="000000"/>
        </w:rPr>
        <w:t>Нехай маємо множину кривих на площині, що задана у наступному вигляді</w:t>
      </w:r>
      <w:r>
        <w:t>:</w:t>
      </w:r>
    </w:p>
    <w:p w:rsidR="00CF6867" w:rsidRDefault="006A1700">
      <w:pPr>
        <w:widowControl w:val="0"/>
        <w:pBdr>
          <w:top w:val="nil"/>
          <w:left w:val="nil"/>
          <w:bottom w:val="nil"/>
          <w:right w:val="nil"/>
          <w:between w:val="nil"/>
        </w:pBdr>
        <w:jc w:val="center"/>
        <w:rPr>
          <w:color w:val="000000"/>
        </w:rPr>
      </w:pPr>
      <m:oMath>
        <m:r>
          <w:rPr>
            <w:rFonts w:ascii="Cambria" w:eastAsia="Cambria" w:hAnsi="Cambria" w:cs="Cambria"/>
            <w:color w:val="000000"/>
          </w:rPr>
          <m:t>F</m:t>
        </m:r>
        <m:d>
          <m:dPr>
            <m:ctrlPr>
              <w:rPr>
                <w:rFonts w:ascii="Cambria" w:eastAsia="Cambria" w:hAnsi="Cambria" w:cs="Cambria"/>
                <w:color w:val="000000"/>
              </w:rPr>
            </m:ctrlPr>
          </m:dPr>
          <m:e>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1</m:t>
                </m:r>
              </m:sub>
            </m:sSub>
            <m:r>
              <w:rPr>
                <w:rFonts w:ascii="Cambria" w:eastAsia="Cambria" w:hAnsi="Cambria" w:cs="Cambria"/>
                <w:color w:val="000000"/>
              </w:rPr>
              <m:t>,</m:t>
            </m:r>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2</m:t>
                </m:r>
              </m:sub>
            </m:sSub>
            <m:r>
              <w:rPr>
                <w:rFonts w:ascii="Cambria" w:eastAsia="Cambria" w:hAnsi="Cambria" w:cs="Cambria"/>
                <w:color w:val="000000"/>
              </w:rPr>
              <m:t>,…,</m:t>
            </m:r>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n</m:t>
                </m:r>
              </m:sub>
            </m:sSub>
            <m:r>
              <w:rPr>
                <w:rFonts w:ascii="Cambria" w:eastAsia="Cambria" w:hAnsi="Cambria" w:cs="Cambria"/>
                <w:color w:val="000000"/>
              </w:rPr>
              <m:t>, x,y</m:t>
            </m:r>
          </m:e>
        </m:d>
        <m:r>
          <w:rPr>
            <w:rFonts w:ascii="Cambria" w:eastAsia="Cambria" w:hAnsi="Cambria" w:cs="Cambria"/>
            <w:color w:val="000000"/>
          </w:rPr>
          <m:t>=0</m:t>
        </m:r>
      </m:oMath>
      <w:r>
        <w:rPr>
          <w:color w:val="000000"/>
        </w:rPr>
        <w:t>,                                  (2.</w:t>
      </w:r>
      <w:r>
        <w:t>16</w:t>
      </w:r>
      <w:r>
        <w:rPr>
          <w:color w:val="000000"/>
        </w:rPr>
        <w:t>)</w:t>
      </w:r>
    </w:p>
    <w:p w:rsidR="00CF6867" w:rsidRDefault="006A1700">
      <w:pPr>
        <w:widowControl w:val="0"/>
        <w:pBdr>
          <w:top w:val="nil"/>
          <w:left w:val="nil"/>
          <w:bottom w:val="nil"/>
          <w:right w:val="nil"/>
          <w:between w:val="nil"/>
        </w:pBdr>
        <w:rPr>
          <w:color w:val="000000"/>
        </w:rPr>
      </w:pPr>
      <w:r>
        <w:rPr>
          <w:color w:val="000000"/>
        </w:rPr>
        <w:t xml:space="preserve">де F – деяка функція, </w:t>
      </w:r>
    </w:p>
    <w:p w:rsidR="00CF6867" w:rsidRDefault="00C8436C">
      <w:pPr>
        <w:widowControl w:val="0"/>
        <w:pBdr>
          <w:top w:val="nil"/>
          <w:left w:val="nil"/>
          <w:bottom w:val="nil"/>
          <w:right w:val="nil"/>
          <w:between w:val="nil"/>
        </w:pBdr>
        <w:rPr>
          <w:color w:val="000000"/>
        </w:rPr>
      </w:pPr>
      <m:oMath>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1</m:t>
            </m:r>
          </m:sub>
        </m:sSub>
        <m:r>
          <w:rPr>
            <w:rFonts w:ascii="Cambria" w:eastAsia="Cambria" w:hAnsi="Cambria" w:cs="Cambria"/>
            <w:color w:val="000000"/>
          </w:rPr>
          <m:t>,</m:t>
        </m:r>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2</m:t>
            </m:r>
          </m:sub>
        </m:sSub>
        <m:r>
          <w:rPr>
            <w:rFonts w:ascii="Cambria" w:eastAsia="Cambria" w:hAnsi="Cambria" w:cs="Cambria"/>
            <w:color w:val="000000"/>
          </w:rPr>
          <m:t>,…,</m:t>
        </m:r>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n</m:t>
            </m:r>
          </m:sub>
        </m:sSub>
      </m:oMath>
      <w:r w:rsidR="006A1700">
        <w:rPr>
          <w:color w:val="000000"/>
        </w:rPr>
        <w:t xml:space="preserve"> – параметри множини кривих, </w:t>
      </w:r>
    </w:p>
    <w:p w:rsidR="00CF6867" w:rsidRDefault="006A1700">
      <w:pPr>
        <w:widowControl w:val="0"/>
        <w:pBdr>
          <w:top w:val="nil"/>
          <w:left w:val="nil"/>
          <w:bottom w:val="nil"/>
          <w:right w:val="nil"/>
          <w:between w:val="nil"/>
        </w:pBdr>
        <w:rPr>
          <w:color w:val="000000"/>
        </w:rPr>
      </w:pPr>
      <w:r>
        <w:rPr>
          <w:color w:val="000000"/>
        </w:rPr>
        <w:t>x – координати осі X,</w:t>
      </w:r>
    </w:p>
    <w:p w:rsidR="00CF6867" w:rsidRDefault="006A1700">
      <w:pPr>
        <w:widowControl w:val="0"/>
        <w:pBdr>
          <w:top w:val="nil"/>
          <w:left w:val="nil"/>
          <w:bottom w:val="nil"/>
          <w:right w:val="nil"/>
          <w:between w:val="nil"/>
        </w:pBdr>
        <w:rPr>
          <w:color w:val="000000"/>
        </w:rPr>
      </w:pPr>
      <w:r>
        <w:rPr>
          <w:color w:val="000000"/>
        </w:rPr>
        <w:t>y – координати осі Y.</w:t>
      </w:r>
    </w:p>
    <w:p w:rsidR="00CF6867" w:rsidRDefault="006A1700">
      <w:pPr>
        <w:widowControl w:val="0"/>
        <w:pBdr>
          <w:top w:val="nil"/>
          <w:left w:val="nil"/>
          <w:bottom w:val="nil"/>
          <w:right w:val="nil"/>
          <w:between w:val="nil"/>
        </w:pBdr>
        <w:rPr>
          <w:color w:val="000000"/>
        </w:rPr>
      </w:pPr>
      <w:r>
        <w:rPr>
          <w:color w:val="000000"/>
        </w:rPr>
        <w:t xml:space="preserve">Значення </w:t>
      </w:r>
      <m:oMath>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1</m:t>
            </m:r>
          </m:sub>
        </m:sSub>
        <m:r>
          <w:rPr>
            <w:rFonts w:ascii="Cambria" w:eastAsia="Cambria" w:hAnsi="Cambria" w:cs="Cambria"/>
            <w:color w:val="000000"/>
          </w:rPr>
          <m:t>,</m:t>
        </m:r>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2</m:t>
            </m:r>
          </m:sub>
        </m:sSub>
        <m:r>
          <w:rPr>
            <w:rFonts w:ascii="Cambria" w:eastAsia="Cambria" w:hAnsi="Cambria" w:cs="Cambria"/>
            <w:color w:val="000000"/>
          </w:rPr>
          <m:t>,…,</m:t>
        </m:r>
        <m:sSub>
          <m:sSubPr>
            <m:ctrlPr>
              <w:rPr>
                <w:rFonts w:ascii="Cambria" w:eastAsia="Cambria" w:hAnsi="Cambria" w:cs="Cambria"/>
                <w:color w:val="000000"/>
              </w:rPr>
            </m:ctrlPr>
          </m:sSubPr>
          <m:e>
            <m:r>
              <w:rPr>
                <w:rFonts w:ascii="Cambria" w:eastAsia="Cambria" w:hAnsi="Cambria" w:cs="Cambria"/>
                <w:color w:val="000000"/>
              </w:rPr>
              <m:t>a</m:t>
            </m:r>
          </m:e>
          <m:sub>
            <m:r>
              <w:rPr>
                <w:rFonts w:ascii="Cambria" w:eastAsia="Cambria" w:hAnsi="Cambria" w:cs="Cambria"/>
                <w:color w:val="000000"/>
              </w:rPr>
              <m:t>n</m:t>
            </m:r>
          </m:sub>
        </m:sSub>
      </m:oMath>
      <w:r>
        <w:rPr>
          <w:color w:val="000000"/>
        </w:rPr>
        <w:t xml:space="preserve"> утворюють собою фазовий простір, де кожна точка відповідає кожній кривій (тобто, для кожної кривої – свій параметр з даної множини фазового простору). Дискретність фазового простору, що обумовлене дискретністю вхідних даних, знаходить своє відображення у побудові його на чітку з комірками, кожній з яких відповідає сукупність кривих із схожими наборами параметрів. Далі для кожної комірки проставляється оцінка, яка розраховується на основі кількості точок інтересу, котрі проходять криві, що відповідають </w:t>
      </w:r>
      <w:r>
        <w:t>даній</w:t>
      </w:r>
      <w:r>
        <w:rPr>
          <w:color w:val="000000"/>
        </w:rPr>
        <w:t xml:space="preserve"> комірці. Аналіз таких оцінок дозволяє знаходити необхідні криві, що відповідають шуканій області (за максимальною кількістю точок інтересу). </w:t>
      </w:r>
    </w:p>
    <w:p w:rsidR="00CF6867" w:rsidRDefault="006A1700">
      <w:pPr>
        <w:widowControl w:val="0"/>
        <w:pBdr>
          <w:top w:val="nil"/>
          <w:left w:val="nil"/>
          <w:bottom w:val="nil"/>
          <w:right w:val="nil"/>
          <w:between w:val="nil"/>
        </w:pBdr>
        <w:rPr>
          <w:b/>
          <w:color w:val="000000"/>
        </w:rPr>
      </w:pPr>
      <w:r>
        <w:rPr>
          <w:b/>
          <w:color w:val="000000"/>
        </w:rPr>
        <w:t xml:space="preserve">Етап сегментації </w:t>
      </w:r>
    </w:p>
    <w:p w:rsidR="00CF6867" w:rsidRDefault="006A1700">
      <w:pPr>
        <w:widowControl w:val="0"/>
        <w:pBdr>
          <w:top w:val="nil"/>
          <w:left w:val="nil"/>
          <w:bottom w:val="nil"/>
          <w:right w:val="nil"/>
          <w:between w:val="nil"/>
        </w:pBdr>
        <w:rPr>
          <w:color w:val="000000"/>
        </w:rPr>
      </w:pPr>
      <w:r>
        <w:rPr>
          <w:color w:val="000000"/>
        </w:rPr>
        <w:t>Після того, як знайшли шукану область номерного знаку, можна переходити до наступного етапу. Існує декілька методів розпізнавання та сегментації [9].</w:t>
      </w:r>
      <w:r>
        <w:t xml:space="preserve"> </w:t>
      </w:r>
      <w:r>
        <w:rPr>
          <w:color w:val="000000"/>
        </w:rPr>
        <w:t xml:space="preserve">Далі розглянутий метод гістограмного аналізу для сегментації символів. На вхід ми маємо вже очікувану гістограму, оскільки ми знаємо кількість символів та кількість між ними. </w:t>
      </w:r>
    </w:p>
    <w:p w:rsidR="00CF6867" w:rsidRDefault="006A1700">
      <w:pPr>
        <w:widowControl w:val="0"/>
        <w:pBdr>
          <w:top w:val="nil"/>
          <w:left w:val="nil"/>
          <w:bottom w:val="nil"/>
          <w:right w:val="nil"/>
          <w:between w:val="nil"/>
        </w:pBdr>
        <w:rPr>
          <w:color w:val="000000"/>
        </w:rPr>
      </w:pPr>
      <w:r>
        <w:rPr>
          <w:color w:val="000000"/>
        </w:rPr>
        <w:t xml:space="preserve">Максимуми на гістограмі відповідатимуть </w:t>
      </w:r>
      <w:r>
        <w:t>проміжкам</w:t>
      </w:r>
      <w:r>
        <w:rPr>
          <w:color w:val="000000"/>
        </w:rPr>
        <w:t xml:space="preserve"> між символами (рисунок 2.</w:t>
      </w:r>
      <w:r>
        <w:t>8</w:t>
      </w:r>
      <w:r>
        <w:rPr>
          <w:color w:val="000000"/>
        </w:rPr>
        <w:t>).</w:t>
      </w:r>
    </w:p>
    <w:p w:rsidR="00CF6867" w:rsidRDefault="006A1700">
      <w:pPr>
        <w:widowControl w:val="0"/>
        <w:pBdr>
          <w:top w:val="nil"/>
          <w:left w:val="nil"/>
          <w:bottom w:val="nil"/>
          <w:right w:val="nil"/>
          <w:between w:val="nil"/>
        </w:pBdr>
        <w:ind w:firstLine="0"/>
        <w:jc w:val="center"/>
        <w:rPr>
          <w:color w:val="000000"/>
        </w:rPr>
      </w:pPr>
      <w:r>
        <w:rPr>
          <w:noProof/>
          <w:color w:val="000000"/>
          <w:lang w:val="en-US" w:eastAsia="en-US"/>
        </w:rPr>
        <w:drawing>
          <wp:inline distT="0" distB="0" distL="0" distR="0">
            <wp:extent cx="4080937" cy="2628310"/>
            <wp:effectExtent l="0" t="0" r="0" b="0"/>
            <wp:docPr id="51" name="image49.png" descr="image"/>
            <wp:cNvGraphicFramePr/>
            <a:graphic xmlns:a="http://schemas.openxmlformats.org/drawingml/2006/main">
              <a:graphicData uri="http://schemas.openxmlformats.org/drawingml/2006/picture">
                <pic:pic xmlns:pic="http://schemas.openxmlformats.org/drawingml/2006/picture">
                  <pic:nvPicPr>
                    <pic:cNvPr id="0" name="image49.png" descr="image"/>
                    <pic:cNvPicPr preferRelativeResize="0"/>
                  </pic:nvPicPr>
                  <pic:blipFill>
                    <a:blip r:embed="rId18" cstate="print"/>
                    <a:srcRect/>
                    <a:stretch>
                      <a:fillRect/>
                    </a:stretch>
                  </pic:blipFill>
                  <pic:spPr>
                    <a:xfrm>
                      <a:off x="0" y="0"/>
                      <a:ext cx="4080937" cy="2628310"/>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b/>
          <w:color w:val="000000"/>
        </w:rPr>
      </w:pPr>
      <w:r>
        <w:rPr>
          <w:color w:val="000000"/>
        </w:rPr>
        <w:t>Рис</w:t>
      </w:r>
      <w:r>
        <w:t>унок</w:t>
      </w:r>
      <w:r>
        <w:rPr>
          <w:color w:val="000000"/>
        </w:rPr>
        <w:t xml:space="preserve"> 2.</w:t>
      </w:r>
      <w:r>
        <w:t>8</w:t>
      </w:r>
      <w:r>
        <w:rPr>
          <w:color w:val="000000"/>
        </w:rPr>
        <w:t xml:space="preserve"> – Гістограма для сегментації</w:t>
      </w:r>
      <w:r>
        <w:br w:type="page"/>
      </w:r>
    </w:p>
    <w:p w:rsidR="00CF6867" w:rsidRDefault="006A1700">
      <w:pPr>
        <w:widowControl w:val="0"/>
        <w:pBdr>
          <w:top w:val="nil"/>
          <w:left w:val="nil"/>
          <w:bottom w:val="nil"/>
          <w:right w:val="nil"/>
          <w:between w:val="nil"/>
        </w:pBdr>
        <w:rPr>
          <w:b/>
          <w:color w:val="000000"/>
        </w:rPr>
      </w:pPr>
      <w:r>
        <w:rPr>
          <w:b/>
          <w:color w:val="000000"/>
        </w:rPr>
        <w:lastRenderedPageBreak/>
        <w:t>Алгоритми розпізнавання символів</w:t>
      </w:r>
    </w:p>
    <w:p w:rsidR="00CF6867" w:rsidRDefault="006A1700">
      <w:pPr>
        <w:widowControl w:val="0"/>
        <w:pBdr>
          <w:top w:val="nil"/>
          <w:left w:val="nil"/>
          <w:bottom w:val="nil"/>
          <w:right w:val="nil"/>
          <w:between w:val="nil"/>
        </w:pBdr>
        <w:rPr>
          <w:color w:val="000000"/>
        </w:rPr>
      </w:pPr>
      <w:r>
        <w:rPr>
          <w:color w:val="000000"/>
        </w:rPr>
        <w:t xml:space="preserve">Розпізнавання символів являється класичною задачею. Існує безліч рішень, та певні з них майже досконалі. Недоліком являється наявність алгоритмів у вільному доступі. Найкращими такими алгоритмами є алгоритм Tesseract OCR та його аналоги. </w:t>
      </w:r>
    </w:p>
    <w:p w:rsidR="00CF6867" w:rsidRDefault="006A1700">
      <w:pPr>
        <w:widowControl w:val="0"/>
        <w:pBdr>
          <w:top w:val="nil"/>
          <w:left w:val="nil"/>
          <w:bottom w:val="nil"/>
          <w:right w:val="nil"/>
          <w:between w:val="nil"/>
        </w:pBdr>
        <w:rPr>
          <w:color w:val="000000"/>
        </w:rPr>
      </w:pPr>
      <w:r>
        <w:rPr>
          <w:color w:val="000000"/>
        </w:rPr>
        <w:t>Загалом методи розпізнавання символів діляться на декілька класів:</w:t>
      </w:r>
    </w:p>
    <w:p w:rsidR="00CF6867" w:rsidRDefault="006A1700">
      <w:pPr>
        <w:widowControl w:val="0"/>
        <w:pBdr>
          <w:top w:val="nil"/>
          <w:left w:val="nil"/>
          <w:bottom w:val="nil"/>
          <w:right w:val="nil"/>
          <w:between w:val="nil"/>
        </w:pBdr>
        <w:rPr>
          <w:color w:val="000000"/>
        </w:rPr>
      </w:pPr>
      <w:r>
        <w:rPr>
          <w:color w:val="000000"/>
        </w:rPr>
        <w:t>1) структурні методи;</w:t>
      </w:r>
    </w:p>
    <w:p w:rsidR="00CF6867" w:rsidRDefault="006A1700">
      <w:pPr>
        <w:widowControl w:val="0"/>
        <w:pBdr>
          <w:top w:val="nil"/>
          <w:left w:val="nil"/>
          <w:bottom w:val="nil"/>
          <w:right w:val="nil"/>
          <w:between w:val="nil"/>
        </w:pBdr>
        <w:rPr>
          <w:color w:val="000000"/>
        </w:rPr>
      </w:pPr>
      <w:r>
        <w:rPr>
          <w:color w:val="000000"/>
        </w:rPr>
        <w:t>2) растрові методи;</w:t>
      </w:r>
    </w:p>
    <w:p w:rsidR="00CF6867" w:rsidRDefault="006A1700">
      <w:pPr>
        <w:widowControl w:val="0"/>
        <w:pBdr>
          <w:top w:val="nil"/>
          <w:left w:val="nil"/>
          <w:bottom w:val="nil"/>
          <w:right w:val="nil"/>
          <w:between w:val="nil"/>
        </w:pBdr>
        <w:rPr>
          <w:color w:val="000000"/>
        </w:rPr>
      </w:pPr>
      <w:r>
        <w:rPr>
          <w:color w:val="000000"/>
        </w:rPr>
        <w:t xml:space="preserve">3) комбінація структурних та растрових методів. </w:t>
      </w:r>
    </w:p>
    <w:p w:rsidR="00CF6867" w:rsidRDefault="006A1700">
      <w:pPr>
        <w:widowControl w:val="0"/>
        <w:pBdr>
          <w:top w:val="nil"/>
          <w:left w:val="nil"/>
          <w:bottom w:val="nil"/>
          <w:right w:val="nil"/>
          <w:between w:val="nil"/>
        </w:pBdr>
        <w:rPr>
          <w:color w:val="000000"/>
        </w:rPr>
      </w:pPr>
      <w:r>
        <w:rPr>
          <w:color w:val="000000"/>
        </w:rPr>
        <w:t>Структурні методи полягають на морфологічному та контурному аналізі, використовують бінаризовані зображенні. Растрові методи аналізують саме зображення таким, як воно є. Однак, найчастіше знаходить своє застосування саме комбінація методів, оскільки вона дає найбільш ефективні результати.</w:t>
      </w:r>
    </w:p>
    <w:p w:rsidR="00CF6867" w:rsidRDefault="006A1700">
      <w:pPr>
        <w:widowControl w:val="0"/>
        <w:pBdr>
          <w:top w:val="nil"/>
          <w:left w:val="nil"/>
          <w:bottom w:val="nil"/>
          <w:right w:val="nil"/>
          <w:between w:val="nil"/>
        </w:pBdr>
        <w:rPr>
          <w:b/>
          <w:color w:val="000000"/>
        </w:rPr>
      </w:pPr>
      <w:r>
        <w:rPr>
          <w:b/>
          <w:color w:val="000000"/>
        </w:rPr>
        <w:t>Tesseract OCR</w:t>
      </w:r>
    </w:p>
    <w:p w:rsidR="00CF6867" w:rsidRDefault="006A1700">
      <w:pPr>
        <w:widowControl w:val="0"/>
        <w:pBdr>
          <w:top w:val="nil"/>
          <w:left w:val="nil"/>
          <w:bottom w:val="nil"/>
          <w:right w:val="nil"/>
          <w:between w:val="nil"/>
        </w:pBdr>
        <w:rPr>
          <w:color w:val="000000"/>
        </w:rPr>
      </w:pPr>
      <w:r>
        <w:rPr>
          <w:color w:val="000000"/>
        </w:rPr>
        <w:t>Бібліотека, що була розроблена у 90-тих роках минулого століття, та з 2006-го року використовується компанією Google</w:t>
      </w:r>
      <w:r>
        <w:t xml:space="preserve"> [14].</w:t>
      </w:r>
      <w:r>
        <w:rPr>
          <w:color w:val="000000"/>
        </w:rPr>
        <w:t xml:space="preserve">  Має підтримку юнікоду UTF-8, вміє розпізнавати більше 100 мов світу. Вихідний формат розпізнавання може б</w:t>
      </w:r>
      <w:r>
        <w:t>у</w:t>
      </w:r>
      <w:r>
        <w:rPr>
          <w:color w:val="000000"/>
        </w:rPr>
        <w:t xml:space="preserve">ти різним: звичайний текст, hocr(html), pdf, tsv, тощо. </w:t>
      </w:r>
    </w:p>
    <w:p w:rsidR="00CF6867" w:rsidRDefault="006A1700">
      <w:pPr>
        <w:widowControl w:val="0"/>
        <w:pBdr>
          <w:top w:val="nil"/>
          <w:left w:val="nil"/>
          <w:bottom w:val="nil"/>
          <w:right w:val="nil"/>
          <w:between w:val="nil"/>
        </w:pBdr>
        <w:rPr>
          <w:color w:val="000000"/>
        </w:rPr>
      </w:pPr>
      <w:r>
        <w:rPr>
          <w:color w:val="000000"/>
        </w:rPr>
        <w:t>Першим етапом алгоритму [15] є компонентний аналіз, який знаходить контури компонентів. Це доволі витратний за ресурсами етап, оскільки вимагає великої кількості обчислень: перевірка кожного контуру, а також child-контурів. Має можливість розпізнавання тексту «білого по чорному» так само легко, як і звичайного. Далі блоки організовуються у текстові ряди, а лінії та області аналізуються на предмет фіксованої висоти та пропорційності. На рисунку 2.</w:t>
      </w:r>
      <w:r>
        <w:t>9</w:t>
      </w:r>
      <w:r>
        <w:rPr>
          <w:color w:val="000000"/>
        </w:rPr>
        <w:t xml:space="preserve"> відображений процес аналізу тексту на фіксовану висоту. </w:t>
      </w:r>
    </w:p>
    <w:p w:rsidR="00CF6867" w:rsidRDefault="006A1700">
      <w:pPr>
        <w:widowControl w:val="0"/>
        <w:pBdr>
          <w:top w:val="nil"/>
          <w:left w:val="nil"/>
          <w:bottom w:val="nil"/>
          <w:right w:val="nil"/>
          <w:between w:val="nil"/>
        </w:pBdr>
        <w:ind w:firstLine="0"/>
        <w:jc w:val="center"/>
        <w:rPr>
          <w:color w:val="000000"/>
        </w:rPr>
      </w:pPr>
      <w:r>
        <w:rPr>
          <w:noProof/>
          <w:color w:val="000000"/>
          <w:lang w:val="en-US" w:eastAsia="en-US"/>
        </w:rPr>
        <w:drawing>
          <wp:inline distT="0" distB="0" distL="0" distR="0">
            <wp:extent cx="3253763" cy="654492"/>
            <wp:effectExtent l="0" t="0" r="0" b="0"/>
            <wp:docPr id="53"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9" cstate="print"/>
                    <a:srcRect/>
                    <a:stretch>
                      <a:fillRect/>
                    </a:stretch>
                  </pic:blipFill>
                  <pic:spPr>
                    <a:xfrm>
                      <a:off x="0" y="0"/>
                      <a:ext cx="3253763" cy="654492"/>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color w:val="000000"/>
        </w:rPr>
      </w:pPr>
      <w:r>
        <w:rPr>
          <w:color w:val="000000"/>
        </w:rPr>
        <w:t>Рис</w:t>
      </w:r>
      <w:r>
        <w:t>унок</w:t>
      </w:r>
      <w:r>
        <w:rPr>
          <w:color w:val="000000"/>
        </w:rPr>
        <w:t xml:space="preserve"> 2.</w:t>
      </w:r>
      <w:r>
        <w:t>9</w:t>
      </w:r>
      <w:r>
        <w:rPr>
          <w:color w:val="000000"/>
        </w:rPr>
        <w:t xml:space="preserve"> – Текст фіксованої висоти [1</w:t>
      </w:r>
      <w:r>
        <w:t>5</w:t>
      </w:r>
      <w:r>
        <w:rPr>
          <w:color w:val="000000"/>
        </w:rPr>
        <w:t>]</w:t>
      </w:r>
    </w:p>
    <w:p w:rsidR="00CF6867" w:rsidRDefault="006A1700">
      <w:pPr>
        <w:widowControl w:val="0"/>
        <w:pBdr>
          <w:top w:val="nil"/>
          <w:left w:val="nil"/>
          <w:bottom w:val="nil"/>
          <w:right w:val="nil"/>
          <w:between w:val="nil"/>
        </w:pBdr>
        <w:rPr>
          <w:color w:val="000000"/>
        </w:rPr>
      </w:pPr>
      <w:r>
        <w:rPr>
          <w:color w:val="000000"/>
        </w:rPr>
        <w:t xml:space="preserve">Текст нефіксованої висоти та без дотримання пропорцій є нетривіальною задачею для розпізнавання. На рисунку 2.9 відображено типовий випадок із </w:t>
      </w:r>
      <w:r>
        <w:rPr>
          <w:color w:val="000000"/>
        </w:rPr>
        <w:lastRenderedPageBreak/>
        <w:t>ускладненнями. Проміжок між цілою частиною та десятковим розрядом у частині тексту «9.5%» є таким самим, як і між звичайними словами, що може порушити логіку розпізнавання. Tesseract вирішує більшість таких проблемних місць, розрахуючи величину проміжків у фіксованій вертикальними лініями частині у двох місцях: на нижньому рівні та серединній лінії.</w:t>
      </w:r>
    </w:p>
    <w:p w:rsidR="00CF6867" w:rsidRDefault="006A1700">
      <w:pPr>
        <w:widowControl w:val="0"/>
        <w:pBdr>
          <w:top w:val="nil"/>
          <w:left w:val="nil"/>
          <w:bottom w:val="nil"/>
          <w:right w:val="nil"/>
          <w:between w:val="nil"/>
        </w:pBdr>
        <w:jc w:val="center"/>
        <w:rPr>
          <w:color w:val="000000"/>
        </w:rPr>
      </w:pPr>
      <w:r>
        <w:rPr>
          <w:noProof/>
          <w:color w:val="000000"/>
          <w:lang w:val="en-US" w:eastAsia="en-US"/>
        </w:rPr>
        <w:drawing>
          <wp:inline distT="0" distB="0" distL="0" distR="0">
            <wp:extent cx="3352800" cy="866775"/>
            <wp:effectExtent l="0" t="0" r="0" b="0"/>
            <wp:docPr id="54"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20" cstate="print"/>
                    <a:srcRect/>
                    <a:stretch>
                      <a:fillRect/>
                    </a:stretch>
                  </pic:blipFill>
                  <pic:spPr>
                    <a:xfrm>
                      <a:off x="0" y="0"/>
                      <a:ext cx="3352800" cy="866775"/>
                    </a:xfrm>
                    <a:prstGeom prst="rect">
                      <a:avLst/>
                    </a:prstGeom>
                    <a:ln/>
                  </pic:spPr>
                </pic:pic>
              </a:graphicData>
            </a:graphic>
          </wp:inline>
        </w:drawing>
      </w:r>
    </w:p>
    <w:p w:rsidR="00CF6867" w:rsidRDefault="006A1700">
      <w:pPr>
        <w:widowControl w:val="0"/>
        <w:pBdr>
          <w:top w:val="nil"/>
          <w:left w:val="nil"/>
          <w:bottom w:val="nil"/>
          <w:right w:val="nil"/>
          <w:between w:val="nil"/>
        </w:pBdr>
        <w:jc w:val="center"/>
        <w:rPr>
          <w:color w:val="000000"/>
        </w:rPr>
      </w:pPr>
      <w:r>
        <w:rPr>
          <w:color w:val="000000"/>
        </w:rPr>
        <w:t>Рис. 2.9 – Ускладнюючий розпізнавання випадок [1</w:t>
      </w:r>
      <w:r>
        <w:t>5</w:t>
      </w:r>
      <w:r>
        <w:rPr>
          <w:color w:val="000000"/>
        </w:rPr>
        <w:t>]</w:t>
      </w:r>
    </w:p>
    <w:p w:rsidR="00CF6867" w:rsidRDefault="006A1700">
      <w:pPr>
        <w:widowControl w:val="0"/>
        <w:pBdr>
          <w:top w:val="nil"/>
          <w:left w:val="nil"/>
          <w:bottom w:val="nil"/>
          <w:right w:val="nil"/>
          <w:between w:val="nil"/>
        </w:pBdr>
        <w:rPr>
          <w:b/>
          <w:color w:val="000000"/>
        </w:rPr>
      </w:pPr>
      <w:r>
        <w:rPr>
          <w:color w:val="000000"/>
        </w:rPr>
        <w:t xml:space="preserve"> </w:t>
      </w:r>
      <w:r>
        <w:rPr>
          <w:b/>
          <w:color w:val="000000"/>
        </w:rPr>
        <w:t>K-nearest [16]</w:t>
      </w:r>
    </w:p>
    <w:p w:rsidR="00CF6867" w:rsidRDefault="006A1700">
      <w:pPr>
        <w:widowControl w:val="0"/>
        <w:pBdr>
          <w:top w:val="nil"/>
          <w:left w:val="nil"/>
          <w:bottom w:val="nil"/>
          <w:right w:val="nil"/>
          <w:between w:val="nil"/>
        </w:pBdr>
        <w:rPr>
          <w:color w:val="000000"/>
        </w:rPr>
      </w:pPr>
      <w:r>
        <w:rPr>
          <w:color w:val="000000"/>
        </w:rPr>
        <w:t xml:space="preserve">Є доволі простим алгоритмом, у якому важливим етапом є підготовка датасету. Діє наступним чином. </w:t>
      </w:r>
    </w:p>
    <w:p w:rsidR="00CF6867" w:rsidRDefault="006A1700">
      <w:pPr>
        <w:widowControl w:val="0"/>
        <w:pBdr>
          <w:top w:val="nil"/>
          <w:left w:val="nil"/>
          <w:bottom w:val="nil"/>
          <w:right w:val="nil"/>
          <w:between w:val="nil"/>
        </w:pBdr>
        <w:rPr>
          <w:color w:val="000000"/>
        </w:rPr>
      </w:pPr>
      <w:r>
        <w:rPr>
          <w:color w:val="000000"/>
        </w:rPr>
        <w:t>1) запис зображень реальних символів, що вже є кластирозованими (розбитими на класи);</w:t>
      </w:r>
    </w:p>
    <w:p w:rsidR="00CF6867" w:rsidRDefault="006A1700">
      <w:pPr>
        <w:widowControl w:val="0"/>
        <w:pBdr>
          <w:top w:val="nil"/>
          <w:left w:val="nil"/>
          <w:bottom w:val="nil"/>
          <w:right w:val="nil"/>
          <w:between w:val="nil"/>
        </w:pBdr>
        <w:rPr>
          <w:color w:val="000000"/>
        </w:rPr>
      </w:pPr>
      <w:r>
        <w:rPr>
          <w:color w:val="000000"/>
        </w:rPr>
        <w:t>2) введення міри відстані між символами (якщо зображення є бінаризованими, то операція XOR буде оптимальною);</w:t>
      </w:r>
    </w:p>
    <w:p w:rsidR="00CF6867" w:rsidRDefault="006A1700">
      <w:pPr>
        <w:widowControl w:val="0"/>
        <w:pBdr>
          <w:top w:val="nil"/>
          <w:left w:val="nil"/>
          <w:bottom w:val="nil"/>
          <w:right w:val="nil"/>
          <w:between w:val="nil"/>
        </w:pBdr>
        <w:rPr>
          <w:color w:val="000000"/>
        </w:rPr>
      </w:pPr>
      <w:r>
        <w:rPr>
          <w:color w:val="000000"/>
        </w:rPr>
        <w:t>3) під час спроби розпізнавання, ведеться почерговий розрахунок дистанції між конкретно взятим символом та символами в базі. Серед k найближчих сусідів, можливо, будуть представники різних класів [17</w:t>
      </w:r>
      <w:r>
        <w:t>]</w:t>
      </w:r>
      <w:r>
        <w:rPr>
          <w:color w:val="000000"/>
        </w:rPr>
        <w:t>. Природно, представників якого класу більше серед сусідів, до того класу варто віднести шуканий символ.</w:t>
      </w:r>
    </w:p>
    <w:p w:rsidR="00CF6867" w:rsidRDefault="006A1700">
      <w:pPr>
        <w:widowControl w:val="0"/>
        <w:pBdr>
          <w:top w:val="nil"/>
          <w:left w:val="nil"/>
          <w:bottom w:val="nil"/>
          <w:right w:val="nil"/>
          <w:between w:val="nil"/>
        </w:pBdr>
        <w:rPr>
          <w:b/>
          <w:color w:val="000000"/>
        </w:rPr>
      </w:pPr>
      <w:r>
        <w:rPr>
          <w:b/>
          <w:color w:val="000000"/>
        </w:rPr>
        <w:t>Нейромережі [1</w:t>
      </w:r>
      <w:r>
        <w:rPr>
          <w:b/>
        </w:rPr>
        <w:t>8</w:t>
      </w:r>
      <w:r>
        <w:rPr>
          <w:b/>
          <w:color w:val="000000"/>
        </w:rPr>
        <w:t>]</w:t>
      </w:r>
    </w:p>
    <w:p w:rsidR="00CF6867" w:rsidRDefault="006A1700">
      <w:pPr>
        <w:widowControl w:val="0"/>
        <w:pBdr>
          <w:top w:val="nil"/>
          <w:left w:val="nil"/>
          <w:bottom w:val="nil"/>
          <w:right w:val="nil"/>
          <w:between w:val="nil"/>
        </w:pBdr>
        <w:rPr>
          <w:color w:val="000000"/>
        </w:rPr>
      </w:pPr>
      <w:r>
        <w:rPr>
          <w:color w:val="000000"/>
        </w:rPr>
        <w:t>Зараз їх прийнято розділяти на два покоління:</w:t>
      </w:r>
    </w:p>
    <w:p w:rsidR="00CF6867" w:rsidRDefault="006A1700">
      <w:pPr>
        <w:widowControl w:val="0"/>
        <w:pBdr>
          <w:top w:val="nil"/>
          <w:left w:val="nil"/>
          <w:bottom w:val="nil"/>
          <w:right w:val="nil"/>
          <w:between w:val="nil"/>
        </w:pBdr>
        <w:rPr>
          <w:color w:val="000000"/>
        </w:rPr>
      </w:pPr>
      <w:r>
        <w:rPr>
          <w:color w:val="000000"/>
        </w:rPr>
        <w:t>- класичні 2-шарові нейромережі, які навчаються градієнтними методами зі зворотним поширенням помилок;</w:t>
      </w:r>
    </w:p>
    <w:p w:rsidR="00CF6867" w:rsidRDefault="006A1700">
      <w:pPr>
        <w:widowControl w:val="0"/>
        <w:pBdr>
          <w:top w:val="nil"/>
          <w:left w:val="nil"/>
          <w:bottom w:val="nil"/>
          <w:right w:val="nil"/>
          <w:between w:val="nil"/>
        </w:pBdr>
        <w:rPr>
          <w:color w:val="000000"/>
        </w:rPr>
      </w:pPr>
      <w:r>
        <w:rPr>
          <w:color w:val="000000"/>
        </w:rPr>
        <w:t>- так звані deep-learning нейромережі і згорткові мережі.</w:t>
      </w:r>
    </w:p>
    <w:p w:rsidR="00CF6867" w:rsidRDefault="006A1700">
      <w:pPr>
        <w:widowControl w:val="0"/>
        <w:pBdr>
          <w:top w:val="nil"/>
          <w:left w:val="nil"/>
          <w:bottom w:val="nil"/>
          <w:right w:val="nil"/>
          <w:between w:val="nil"/>
        </w:pBdr>
        <w:rPr>
          <w:color w:val="000000"/>
        </w:rPr>
      </w:pPr>
      <w:r>
        <w:rPr>
          <w:color w:val="000000"/>
        </w:rPr>
        <w:t>Друге покоління нейромереж вже останні років 7 перемагають на різних змаганнях з розпізнавання зображень, видаючи результат дещо кращий, ніж інші методи [19].Також варто окремо відзначити, що для друкованих шрифтів прекрасно працюють найпростіша одношарова або двошарова (питання термінології) мережа, яка по своїй суті нічим не відрізняється від template-matching підходів [20].</w:t>
      </w:r>
    </w:p>
    <w:p w:rsidR="00CF6867" w:rsidRDefault="006A1700">
      <w:pPr>
        <w:widowControl w:val="0"/>
        <w:pBdr>
          <w:top w:val="nil"/>
          <w:left w:val="nil"/>
          <w:bottom w:val="nil"/>
          <w:right w:val="nil"/>
          <w:between w:val="nil"/>
        </w:pBdr>
        <w:rPr>
          <w:color w:val="000000"/>
        </w:rPr>
      </w:pPr>
      <w:r>
        <w:rPr>
          <w:color w:val="000000"/>
        </w:rPr>
        <w:lastRenderedPageBreak/>
        <w:t>Дуже непогана комбінація методів описана у статті Болотової Ю. [</w:t>
      </w:r>
      <w:r>
        <w:t>21</w:t>
      </w:r>
      <w:r>
        <w:rPr>
          <w:color w:val="000000"/>
        </w:rPr>
        <w:t xml:space="preserve">], де вона описує наступну схему використання алгоритмів для розпізнавання автомобільних номерів. </w:t>
      </w:r>
    </w:p>
    <w:p w:rsidR="00CF6867" w:rsidRDefault="006A1700">
      <w:pPr>
        <w:widowControl w:val="0"/>
        <w:pBdr>
          <w:top w:val="nil"/>
          <w:left w:val="nil"/>
          <w:bottom w:val="nil"/>
          <w:right w:val="nil"/>
          <w:between w:val="nil"/>
        </w:pBdr>
        <w:rPr>
          <w:color w:val="000000"/>
        </w:rPr>
      </w:pPr>
      <w:r>
        <w:t>А</w:t>
      </w:r>
      <w:r>
        <w:rPr>
          <w:color w:val="000000"/>
        </w:rPr>
        <w:t>втор поділила методи на наступні частини:</w:t>
      </w:r>
    </w:p>
    <w:p w:rsidR="00CF6867" w:rsidRDefault="006A1700">
      <w:pPr>
        <w:widowControl w:val="0"/>
        <w:pBdr>
          <w:top w:val="nil"/>
          <w:left w:val="nil"/>
          <w:bottom w:val="nil"/>
          <w:right w:val="nil"/>
          <w:between w:val="nil"/>
        </w:pBdr>
        <w:rPr>
          <w:color w:val="000000"/>
        </w:rPr>
      </w:pPr>
      <w:r>
        <w:rPr>
          <w:color w:val="000000"/>
        </w:rPr>
        <w:t>- попередня обробка;</w:t>
      </w:r>
    </w:p>
    <w:p w:rsidR="00CF6867" w:rsidRDefault="006A1700">
      <w:pPr>
        <w:widowControl w:val="0"/>
        <w:pBdr>
          <w:top w:val="nil"/>
          <w:left w:val="nil"/>
          <w:bottom w:val="nil"/>
          <w:right w:val="nil"/>
          <w:between w:val="nil"/>
        </w:pBdr>
        <w:rPr>
          <w:color w:val="000000"/>
        </w:rPr>
      </w:pPr>
      <w:r>
        <w:rPr>
          <w:color w:val="000000"/>
        </w:rPr>
        <w:t>- сегментація;</w:t>
      </w:r>
    </w:p>
    <w:p w:rsidR="00CF6867" w:rsidRDefault="006A1700">
      <w:pPr>
        <w:widowControl w:val="0"/>
        <w:pBdr>
          <w:top w:val="nil"/>
          <w:left w:val="nil"/>
          <w:bottom w:val="nil"/>
          <w:right w:val="nil"/>
          <w:between w:val="nil"/>
        </w:pBdr>
        <w:rPr>
          <w:color w:val="000000"/>
        </w:rPr>
      </w:pPr>
      <w:r>
        <w:rPr>
          <w:color w:val="000000"/>
        </w:rPr>
        <w:t>- розпізнавання.</w:t>
      </w:r>
    </w:p>
    <w:p w:rsidR="00CF6867" w:rsidRDefault="006A1700">
      <w:pPr>
        <w:widowControl w:val="0"/>
        <w:pBdr>
          <w:top w:val="nil"/>
          <w:left w:val="nil"/>
          <w:bottom w:val="nil"/>
          <w:right w:val="nil"/>
          <w:between w:val="nil"/>
        </w:pBdr>
      </w:pPr>
      <w:r>
        <w:t xml:space="preserve">Крім того, були розглянутий ряд статей про системи розпізнавання автомобільних номерів, авторами яких є Amr Badr, Mohamed M. Abdelwahab, Ahmed M. Thabet, and Ahmed M. Abdelsadek [22]. Автори цієї роботи використовують метод Собеля для локалізації номерної плити та метод штучних нейронних мереж для розпізнавання символів номерного знаку. </w:t>
      </w:r>
    </w:p>
    <w:p w:rsidR="00CF6867" w:rsidRDefault="006A1700">
      <w:pPr>
        <w:widowControl w:val="0"/>
        <w:pBdr>
          <w:top w:val="nil"/>
          <w:left w:val="nil"/>
          <w:bottom w:val="nil"/>
          <w:right w:val="nil"/>
          <w:between w:val="nil"/>
        </w:pBdr>
        <w:rPr>
          <w:color w:val="000000"/>
        </w:rPr>
      </w:pPr>
      <w:r>
        <w:t xml:space="preserve">Також було розглянуто програмне забезпечення “Recognitor” [23]. Дане програмне забезпечення має в основі алгоритм Хаара. Недоліком є те, що застосування працює тільки для зображень. </w:t>
      </w:r>
      <w:r>
        <w:rPr>
          <w:color w:val="000000"/>
        </w:rPr>
        <w:t xml:space="preserve">Варто зазначити, що автор не розглядає етап локалізації машини в кадрі та номерного знаку. Це є великим недоліком, оскільки існує велика кількість алгоритмів та вибір найкращого – окрема задача. </w:t>
      </w:r>
      <w:r>
        <w:t xml:space="preserve">У публікаціях від Університету Брно [24] та у 69-тому випуску Міжнародного журналу комп’ютерних застосувань від 2013 року [25] дуже детально розглянуті методи для кожної із задач системи розпізнавання автомобільних номерів. </w:t>
      </w:r>
    </w:p>
    <w:p w:rsidR="00CF6867" w:rsidRDefault="006A1700">
      <w:pPr>
        <w:widowControl w:val="0"/>
        <w:pBdr>
          <w:top w:val="nil"/>
          <w:left w:val="nil"/>
          <w:bottom w:val="nil"/>
          <w:right w:val="nil"/>
          <w:between w:val="nil"/>
        </w:pBdr>
        <w:rPr>
          <w:color w:val="000000"/>
        </w:rPr>
      </w:pPr>
      <w:r>
        <w:rPr>
          <w:color w:val="000000"/>
        </w:rPr>
        <w:t>Отже, було розглянуто методи, котрі можливо застосовувати при розпізнаванні автомобільних номерів:</w:t>
      </w:r>
    </w:p>
    <w:p w:rsidR="00CF6867" w:rsidRDefault="006A1700">
      <w:pPr>
        <w:widowControl w:val="0"/>
        <w:pBdr>
          <w:top w:val="nil"/>
          <w:left w:val="nil"/>
          <w:bottom w:val="nil"/>
          <w:right w:val="nil"/>
          <w:between w:val="nil"/>
        </w:pBdr>
        <w:rPr>
          <w:color w:val="000000"/>
          <w:highlight w:val="white"/>
        </w:rPr>
      </w:pPr>
      <w:r>
        <w:rPr>
          <w:color w:val="000000"/>
        </w:rPr>
        <w:t xml:space="preserve">- </w:t>
      </w:r>
      <w:r>
        <w:rPr>
          <w:color w:val="000000"/>
          <w:highlight w:val="white"/>
        </w:rPr>
        <w:t>аналіз границь і фігур, контурний аналіз;</w:t>
      </w:r>
    </w:p>
    <w:p w:rsidR="00CF6867" w:rsidRDefault="006A1700">
      <w:pPr>
        <w:widowControl w:val="0"/>
        <w:pBdr>
          <w:top w:val="nil"/>
          <w:left w:val="nil"/>
          <w:bottom w:val="nil"/>
          <w:right w:val="nil"/>
          <w:between w:val="nil"/>
        </w:pBdr>
        <w:rPr>
          <w:color w:val="000000"/>
          <w:highlight w:val="white"/>
        </w:rPr>
      </w:pPr>
      <w:r>
        <w:rPr>
          <w:color w:val="000000"/>
          <w:highlight w:val="white"/>
        </w:rPr>
        <w:t>- гістограмний аналіз регіонів;</w:t>
      </w:r>
    </w:p>
    <w:p w:rsidR="00CF6867" w:rsidRDefault="006A1700">
      <w:pPr>
        <w:widowControl w:val="0"/>
        <w:pBdr>
          <w:top w:val="nil"/>
          <w:left w:val="nil"/>
          <w:bottom w:val="nil"/>
          <w:right w:val="nil"/>
          <w:between w:val="nil"/>
        </w:pBdr>
        <w:rPr>
          <w:color w:val="000000"/>
          <w:highlight w:val="white"/>
        </w:rPr>
      </w:pPr>
      <w:r>
        <w:rPr>
          <w:color w:val="000000"/>
          <w:highlight w:val="white"/>
        </w:rPr>
        <w:t>- статистичний аналіз класифікаторів (алгоритм Хаара);</w:t>
      </w:r>
    </w:p>
    <w:p w:rsidR="00CF6867" w:rsidRDefault="006A1700">
      <w:pPr>
        <w:widowControl w:val="0"/>
        <w:pBdr>
          <w:top w:val="nil"/>
          <w:left w:val="nil"/>
          <w:bottom w:val="nil"/>
          <w:right w:val="nil"/>
          <w:between w:val="nil"/>
        </w:pBdr>
        <w:rPr>
          <w:color w:val="000000"/>
          <w:highlight w:val="white"/>
        </w:rPr>
      </w:pPr>
      <w:r>
        <w:rPr>
          <w:color w:val="000000"/>
          <w:highlight w:val="white"/>
        </w:rPr>
        <w:t>- алгоритми нормалізації;</w:t>
      </w:r>
    </w:p>
    <w:p w:rsidR="00CF6867" w:rsidRDefault="006A1700">
      <w:pPr>
        <w:widowControl w:val="0"/>
        <w:pBdr>
          <w:top w:val="nil"/>
          <w:left w:val="nil"/>
          <w:bottom w:val="nil"/>
          <w:right w:val="nil"/>
          <w:between w:val="nil"/>
        </w:pBdr>
        <w:rPr>
          <w:color w:val="000000"/>
          <w:highlight w:val="white"/>
        </w:rPr>
      </w:pPr>
      <w:r>
        <w:rPr>
          <w:color w:val="000000"/>
          <w:highlight w:val="white"/>
        </w:rPr>
        <w:t>- алгоритм розпізнавання Tesseract OCR;</w:t>
      </w:r>
    </w:p>
    <w:p w:rsidR="00CF6867" w:rsidRDefault="006A1700">
      <w:pPr>
        <w:widowControl w:val="0"/>
        <w:pBdr>
          <w:top w:val="nil"/>
          <w:left w:val="nil"/>
          <w:bottom w:val="nil"/>
          <w:right w:val="nil"/>
          <w:between w:val="nil"/>
        </w:pBdr>
        <w:rPr>
          <w:color w:val="000000"/>
          <w:highlight w:val="white"/>
        </w:rPr>
      </w:pPr>
      <w:r>
        <w:rPr>
          <w:color w:val="000000"/>
          <w:highlight w:val="white"/>
        </w:rPr>
        <w:t>- K-nearest;</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 нейронні мережі. </w:t>
      </w:r>
    </w:p>
    <w:p w:rsidR="00CF6867" w:rsidRDefault="006A1700">
      <w:pPr>
        <w:widowControl w:val="0"/>
        <w:pBdr>
          <w:top w:val="nil"/>
          <w:left w:val="nil"/>
          <w:bottom w:val="nil"/>
          <w:right w:val="nil"/>
          <w:between w:val="nil"/>
        </w:pBdr>
        <w:rPr>
          <w:color w:val="000000"/>
        </w:rPr>
      </w:pPr>
      <w:r>
        <w:rPr>
          <w:color w:val="000000"/>
        </w:rPr>
        <w:t xml:space="preserve">До найбільш популярних методів відносять методи, пов'язані із нейронними </w:t>
      </w:r>
      <w:r>
        <w:rPr>
          <w:color w:val="000000"/>
        </w:rPr>
        <w:lastRenderedPageBreak/>
        <w:t>мережами, однак і вони мають свої переваги та недоліки.</w:t>
      </w:r>
    </w:p>
    <w:p w:rsidR="00CF6867" w:rsidRDefault="006A1700">
      <w:pPr>
        <w:widowControl w:val="0"/>
        <w:pBdr>
          <w:top w:val="nil"/>
          <w:left w:val="nil"/>
          <w:bottom w:val="nil"/>
          <w:right w:val="nil"/>
          <w:between w:val="nil"/>
        </w:pBdr>
        <w:rPr>
          <w:color w:val="000000"/>
        </w:rPr>
      </w:pPr>
      <w:r>
        <w:rPr>
          <w:color w:val="000000"/>
        </w:rPr>
        <w:t>Переваги методу:</w:t>
      </w:r>
    </w:p>
    <w:p w:rsidR="00CF6867" w:rsidRDefault="006A1700">
      <w:pPr>
        <w:widowControl w:val="0"/>
        <w:pBdr>
          <w:top w:val="nil"/>
          <w:left w:val="nil"/>
          <w:bottom w:val="nil"/>
          <w:right w:val="nil"/>
          <w:between w:val="nil"/>
        </w:pBdr>
        <w:rPr>
          <w:color w:val="000000"/>
        </w:rPr>
      </w:pPr>
      <w:r>
        <w:rPr>
          <w:color w:val="000000"/>
        </w:rPr>
        <w:t>- при правильному налаштуванні і навчанні може працювати краще за інших відомих методів;</w:t>
      </w:r>
    </w:p>
    <w:p w:rsidR="00CF6867" w:rsidRDefault="006A1700">
      <w:pPr>
        <w:widowControl w:val="0"/>
        <w:pBdr>
          <w:top w:val="nil"/>
          <w:left w:val="nil"/>
          <w:bottom w:val="nil"/>
          <w:right w:val="nil"/>
          <w:between w:val="nil"/>
        </w:pBdr>
        <w:rPr>
          <w:color w:val="000000"/>
        </w:rPr>
      </w:pPr>
      <w:r>
        <w:rPr>
          <w:color w:val="000000"/>
        </w:rPr>
        <w:t>- при великому навчальному масиві даних стійкий до спотворення символів.</w:t>
      </w:r>
    </w:p>
    <w:p w:rsidR="00CF6867" w:rsidRDefault="006A1700">
      <w:pPr>
        <w:widowControl w:val="0"/>
        <w:pBdr>
          <w:top w:val="nil"/>
          <w:left w:val="nil"/>
          <w:bottom w:val="nil"/>
          <w:right w:val="nil"/>
          <w:between w:val="nil"/>
        </w:pBdr>
        <w:rPr>
          <w:color w:val="000000"/>
        </w:rPr>
      </w:pPr>
      <w:r>
        <w:rPr>
          <w:color w:val="000000"/>
        </w:rPr>
        <w:t>Недоліки:</w:t>
      </w:r>
    </w:p>
    <w:p w:rsidR="00CF6867" w:rsidRDefault="006A1700">
      <w:pPr>
        <w:widowControl w:val="0"/>
        <w:pBdr>
          <w:top w:val="nil"/>
          <w:left w:val="nil"/>
          <w:bottom w:val="nil"/>
          <w:right w:val="nil"/>
          <w:between w:val="nil"/>
        </w:pBdr>
        <w:rPr>
          <w:color w:val="000000"/>
        </w:rPr>
      </w:pPr>
      <w:r>
        <w:rPr>
          <w:color w:val="000000"/>
        </w:rPr>
        <w:t>- найбільш складний для описаних методів;</w:t>
      </w:r>
    </w:p>
    <w:p w:rsidR="00CF6867" w:rsidRDefault="006A1700">
      <w:pPr>
        <w:widowControl w:val="0"/>
        <w:pBdr>
          <w:top w:val="nil"/>
          <w:left w:val="nil"/>
          <w:bottom w:val="nil"/>
          <w:right w:val="nil"/>
          <w:between w:val="nil"/>
        </w:pBdr>
        <w:rPr>
          <w:color w:val="000000"/>
        </w:rPr>
      </w:pPr>
      <w:r>
        <w:rPr>
          <w:color w:val="000000"/>
        </w:rPr>
        <w:t>- діагностика аномального поведінки в багатошарових мережах просто неможлива.</w:t>
      </w:r>
    </w:p>
    <w:p w:rsidR="00CF6867" w:rsidRDefault="006A1700">
      <w:pPr>
        <w:widowControl w:val="0"/>
        <w:pBdr>
          <w:top w:val="nil"/>
          <w:left w:val="nil"/>
          <w:bottom w:val="nil"/>
          <w:right w:val="nil"/>
          <w:between w:val="nil"/>
        </w:pBdr>
        <w:rPr>
          <w:color w:val="000000"/>
          <w:highlight w:val="white"/>
        </w:rPr>
      </w:pPr>
      <w:r>
        <w:rPr>
          <w:color w:val="000000"/>
          <w:highlight w:val="white"/>
        </w:rPr>
        <w:t xml:space="preserve">Під час магістерської роботи планується використання певного набору (комбінації) методів – для кожного етапу розпізнавання обрати найбільш відповідний метод. </w:t>
      </w:r>
    </w:p>
    <w:p w:rsidR="00CF6867" w:rsidRDefault="006A1700">
      <w:pPr>
        <w:pStyle w:val="2"/>
        <w:numPr>
          <w:ilvl w:val="1"/>
          <w:numId w:val="12"/>
        </w:numPr>
        <w:ind w:firstLine="708"/>
      </w:pPr>
      <w:bookmarkStart w:id="18" w:name="_lnxbz9" w:colFirst="0" w:colLast="0"/>
      <w:bookmarkEnd w:id="18"/>
      <w:r>
        <w:t>Адаптація методу розв’язання задачі</w:t>
      </w:r>
    </w:p>
    <w:p w:rsidR="00CF6867" w:rsidRDefault="006A1700">
      <w:r>
        <w:t xml:space="preserve">Для виявлення об’єктів у реальному часі використовується бібліотека YOLO, найбільша перевага якої відображена власне у її назві: «You Only Look Once» [26]. Існує декілька версій конфігурацій і наборів даних для машинного навчання, однак найкраще обрати свій варіант, яким є найбільш «компактна» версія продукту - Tiny YOLO [27]. Важливим плюсом Tiny YOLO являється те, що вона не втрачає швидкості, навіть працюючи на таких пристроях, як смартфони та Raspberry Pi. </w:t>
      </w:r>
    </w:p>
    <w:p w:rsidR="00CF6867" w:rsidRDefault="006A1700">
      <w:r>
        <w:t>Особливістю моделі [43] є те, що ця модель накладає на зображення сітку, розділяючи його на осередки (рис. 2.10).</w:t>
      </w:r>
    </w:p>
    <w:p w:rsidR="00CF6867" w:rsidRDefault="006A1700">
      <w:pPr>
        <w:jc w:val="center"/>
      </w:pPr>
      <w:r>
        <w:rPr>
          <w:noProof/>
          <w:lang w:val="en-US" w:eastAsia="en-US"/>
        </w:rPr>
        <w:lastRenderedPageBreak/>
        <w:drawing>
          <wp:inline distT="0" distB="0" distL="0" distR="0">
            <wp:extent cx="3059430" cy="3077210"/>
            <wp:effectExtent l="0" t="0" r="0" b="0"/>
            <wp:docPr id="56"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1" cstate="print"/>
                    <a:srcRect/>
                    <a:stretch>
                      <a:fillRect/>
                    </a:stretch>
                  </pic:blipFill>
                  <pic:spPr>
                    <a:xfrm>
                      <a:off x="0" y="0"/>
                      <a:ext cx="3059430" cy="3077210"/>
                    </a:xfrm>
                    <a:prstGeom prst="rect">
                      <a:avLst/>
                    </a:prstGeom>
                    <a:ln/>
                  </pic:spPr>
                </pic:pic>
              </a:graphicData>
            </a:graphic>
          </wp:inline>
        </w:drawing>
      </w:r>
    </w:p>
    <w:p w:rsidR="00CF6867" w:rsidRDefault="006A1700">
      <w:pPr>
        <w:jc w:val="center"/>
      </w:pPr>
      <w:r>
        <w:t>Рисунок 2.10 - Накладення сітки на зображення [43]</w:t>
      </w:r>
    </w:p>
    <w:p w:rsidR="00CF6867" w:rsidRDefault="006A1700">
      <w:r>
        <w:t>Першим етапом даного алгоритму є обробка зображення з ціллю отримання його стиснутої копії. Наприклад, на вхід подається зображення розмірності 448х448х3. Після пропускання зображення через операції конволюції [28], отримаємо на виході тензор розмірності 7х7х3.</w:t>
      </w:r>
    </w:p>
    <w:p w:rsidR="00CF6867" w:rsidRDefault="006A1700">
      <w:r>
        <w:t>На вхід подається зображення певної розмірності. Скажімо, це 448х448х3 (трьохканальне). Спочатку дане зображення пропускається через частину модифікованої архітектури GoogLeNet. На виході отримуємо деякий філімакс просторової розмірності 14×14×1024. Далі застосовується конволюція (С.R.) [29], після якої отримується тензор тієї ж розмірності. Повторюємо процедуру конволюції другий раз, отримуємо такий самий результат.</w:t>
      </w:r>
    </w:p>
    <w:p w:rsidR="00CF6867" w:rsidRDefault="006A1700">
      <w:r>
        <w:t>Після третього етапу конволюції просторова розмірність зменшується у два рази за рахунок страйду у конволюції [30]. Повторюємо процедуру ковалюції у четвертий раз.</w:t>
      </w:r>
    </w:p>
    <w:p w:rsidR="00CF6867" w:rsidRDefault="006A1700">
      <w:r>
        <w:t xml:space="preserve">Наступний етап – FC.R., котрий повторюється двічі. На виході з другого етапу FC.R отримується вектор розмірності 1470×1 (складається з 1470 елементів), котрий трансформуються у тензор 7×7х30. Після того, як отримано тензор розмірністю 7×7х30, та на ньому задіємо процедуру детектування, однак спочатку необхідно його обробити. </w:t>
      </w:r>
    </w:p>
    <w:p w:rsidR="00CF6867" w:rsidRDefault="006A1700">
      <w:r>
        <w:lastRenderedPageBreak/>
        <w:t xml:space="preserve">Процедура обробки тензору полягає в наступному. На початкове зображення (розмірністю 448х448х3) накладається сітка розмірністю 7×7, що відповідає розмірності останнього тензору. Якщо взяти одну комірку, їй відповідатимуть координати на тензорі розмірністю 7×7х30 (рисунок 2). Схематично даний процес зображений на рисунку 2.11. </w:t>
      </w:r>
    </w:p>
    <w:p w:rsidR="00CF6867" w:rsidRDefault="006A1700">
      <w:pPr>
        <w:jc w:val="center"/>
      </w:pPr>
      <w:r>
        <w:t xml:space="preserve"> </w:t>
      </w:r>
      <w:r>
        <w:rPr>
          <w:noProof/>
          <w:lang w:val="en-US" w:eastAsia="en-US"/>
        </w:rPr>
        <w:drawing>
          <wp:inline distT="114300" distB="114300" distL="114300" distR="114300">
            <wp:extent cx="2781300" cy="2828925"/>
            <wp:effectExtent l="0" t="0" r="0" b="0"/>
            <wp:docPr id="34"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2" cstate="print"/>
                    <a:srcRect/>
                    <a:stretch>
                      <a:fillRect/>
                    </a:stretch>
                  </pic:blipFill>
                  <pic:spPr>
                    <a:xfrm>
                      <a:off x="0" y="0"/>
                      <a:ext cx="2781300" cy="2828925"/>
                    </a:xfrm>
                    <a:prstGeom prst="rect">
                      <a:avLst/>
                    </a:prstGeom>
                    <a:ln/>
                  </pic:spPr>
                </pic:pic>
              </a:graphicData>
            </a:graphic>
          </wp:inline>
        </w:drawing>
      </w:r>
    </w:p>
    <w:p w:rsidR="00CF6867" w:rsidRDefault="006A1700">
      <w:pPr>
        <w:jc w:val="center"/>
      </w:pPr>
      <w:r>
        <w:t>Рисунок 2.11 - Конволюція зображення</w:t>
      </w:r>
    </w:p>
    <w:p w:rsidR="00CF6867" w:rsidRDefault="006A1700">
      <w:r>
        <w:t xml:space="preserve">Після того, як було отримано тензор розмірністю 7х7х30, продовжується робота саме з ним, та за допомогою нього має бути задіяна процедура знаходження номерного знаку. </w:t>
      </w:r>
    </w:p>
    <w:p w:rsidR="00CF6867" w:rsidRDefault="006A1700">
      <w:r>
        <w:t xml:space="preserve">Отже, сітку розмірністю 7х7 було накладено на зображення. Для кожної комірки будується вектор (рис.2.12). </w:t>
      </w:r>
    </w:p>
    <w:p w:rsidR="00CF6867" w:rsidRDefault="006A1700">
      <w:pPr>
        <w:jc w:val="center"/>
      </w:pPr>
      <w:r>
        <w:rPr>
          <w:noProof/>
          <w:lang w:val="en-US" w:eastAsia="en-US"/>
        </w:rPr>
        <w:lastRenderedPageBreak/>
        <w:drawing>
          <wp:inline distT="0" distB="0" distL="114300" distR="114300">
            <wp:extent cx="3845372" cy="4866413"/>
            <wp:effectExtent l="0" t="0" r="0" b="0"/>
            <wp:docPr id="57"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3" cstate="print"/>
                    <a:srcRect/>
                    <a:stretch>
                      <a:fillRect/>
                    </a:stretch>
                  </pic:blipFill>
                  <pic:spPr>
                    <a:xfrm>
                      <a:off x="0" y="0"/>
                      <a:ext cx="3845372" cy="4866413"/>
                    </a:xfrm>
                    <a:prstGeom prst="rect">
                      <a:avLst/>
                    </a:prstGeom>
                    <a:ln/>
                  </pic:spPr>
                </pic:pic>
              </a:graphicData>
            </a:graphic>
          </wp:inline>
        </w:drawing>
      </w:r>
    </w:p>
    <w:p w:rsidR="00CF6867" w:rsidRDefault="006A1700">
      <w:pPr>
        <w:jc w:val="center"/>
      </w:pPr>
      <w:r>
        <w:t>Рисунок 2.12 - Побудова вектору для кожної комірки</w:t>
      </w:r>
    </w:p>
    <w:p w:rsidR="00CF6867" w:rsidRDefault="006A1700">
      <w:r>
        <w:t>Перші п’ять чисел відповідають за перший обрамляючий прямокутник (надалі - bbox) для обраної комірки.</w:t>
      </w:r>
    </w:p>
    <w:p w:rsidR="00CF6867" w:rsidRDefault="006A1700">
      <w:r>
        <w:t>П’ять чисел діляться на наступні компоненти:</w:t>
      </w:r>
    </w:p>
    <w:p w:rsidR="00CF6867" w:rsidRDefault="006A1700">
      <w:pPr>
        <w:numPr>
          <w:ilvl w:val="0"/>
          <w:numId w:val="6"/>
        </w:numPr>
        <w:pBdr>
          <w:top w:val="nil"/>
          <w:left w:val="nil"/>
          <w:bottom w:val="nil"/>
          <w:right w:val="nil"/>
          <w:between w:val="nil"/>
        </w:pBdr>
        <w:ind w:left="0" w:firstLine="708"/>
        <w:contextualSpacing/>
      </w:pPr>
      <w:r>
        <w:rPr>
          <w:i/>
          <w:color w:val="000000"/>
        </w:rPr>
        <w:t>х</w:t>
      </w:r>
      <w:r>
        <w:rPr>
          <w:color w:val="000000"/>
        </w:rPr>
        <w:t xml:space="preserve"> – координати центру по осі Х для першого bbox;</w:t>
      </w:r>
    </w:p>
    <w:p w:rsidR="00CF6867" w:rsidRDefault="006A1700">
      <w:pPr>
        <w:numPr>
          <w:ilvl w:val="0"/>
          <w:numId w:val="6"/>
        </w:numPr>
        <w:pBdr>
          <w:top w:val="nil"/>
          <w:left w:val="nil"/>
          <w:bottom w:val="nil"/>
          <w:right w:val="nil"/>
          <w:between w:val="nil"/>
        </w:pBdr>
        <w:ind w:left="0" w:firstLine="708"/>
        <w:contextualSpacing/>
      </w:pPr>
      <w:r>
        <w:rPr>
          <w:i/>
          <w:color w:val="000000"/>
        </w:rPr>
        <w:t>y</w:t>
      </w:r>
      <w:r>
        <w:rPr>
          <w:color w:val="000000"/>
        </w:rPr>
        <w:t xml:space="preserve"> – координати центру по осі Х для першого bbox;</w:t>
      </w:r>
    </w:p>
    <w:p w:rsidR="00CF6867" w:rsidRDefault="006A1700">
      <w:pPr>
        <w:numPr>
          <w:ilvl w:val="0"/>
          <w:numId w:val="6"/>
        </w:numPr>
        <w:pBdr>
          <w:top w:val="nil"/>
          <w:left w:val="nil"/>
          <w:bottom w:val="nil"/>
          <w:right w:val="nil"/>
          <w:between w:val="nil"/>
        </w:pBdr>
        <w:ind w:left="0" w:firstLine="708"/>
        <w:contextualSpacing/>
      </w:pPr>
      <w:r>
        <w:rPr>
          <w:i/>
          <w:color w:val="000000"/>
        </w:rPr>
        <w:t>w</w:t>
      </w:r>
      <w:r>
        <w:rPr>
          <w:color w:val="000000"/>
        </w:rPr>
        <w:t xml:space="preserve"> – ширину першого bbox;</w:t>
      </w:r>
    </w:p>
    <w:p w:rsidR="00CF6867" w:rsidRDefault="006A1700">
      <w:pPr>
        <w:numPr>
          <w:ilvl w:val="0"/>
          <w:numId w:val="6"/>
        </w:numPr>
        <w:pBdr>
          <w:top w:val="nil"/>
          <w:left w:val="nil"/>
          <w:bottom w:val="nil"/>
          <w:right w:val="nil"/>
          <w:between w:val="nil"/>
        </w:pBdr>
        <w:ind w:left="0" w:firstLine="708"/>
        <w:contextualSpacing/>
      </w:pPr>
      <w:r>
        <w:rPr>
          <w:i/>
          <w:color w:val="000000"/>
        </w:rPr>
        <w:t>h</w:t>
      </w:r>
      <w:r>
        <w:rPr>
          <w:color w:val="000000"/>
        </w:rPr>
        <w:t xml:space="preserve"> – висота першого bbox;</w:t>
      </w:r>
    </w:p>
    <w:p w:rsidR="00CF6867" w:rsidRDefault="006A1700">
      <w:pPr>
        <w:numPr>
          <w:ilvl w:val="0"/>
          <w:numId w:val="6"/>
        </w:numPr>
        <w:pBdr>
          <w:top w:val="nil"/>
          <w:left w:val="nil"/>
          <w:bottom w:val="nil"/>
          <w:right w:val="nil"/>
          <w:between w:val="nil"/>
        </w:pBdr>
        <w:ind w:left="0" w:firstLine="708"/>
        <w:contextualSpacing/>
      </w:pPr>
      <w:r>
        <w:rPr>
          <w:i/>
          <w:color w:val="000000"/>
        </w:rPr>
        <w:t>с</w:t>
      </w:r>
      <w:r>
        <w:rPr>
          <w:color w:val="000000"/>
        </w:rPr>
        <w:t xml:space="preserve"> – вірогідність того, що bbox обрамляє необхідний об’єкт [</w:t>
      </w:r>
      <w:r>
        <w:t>31</w:t>
      </w:r>
      <w:r>
        <w:rPr>
          <w:color w:val="000000"/>
        </w:rPr>
        <w:t xml:space="preserve">]. </w:t>
      </w:r>
    </w:p>
    <w:p w:rsidR="00CF6867" w:rsidRDefault="006A1700">
      <w:r>
        <w:t>Аналогічно для другого bbox. Необхідно зазначити, що для кожної комірки формується по два bbox, центри яких мали б співпадати із центром комірки.  Останні двадцять чисел відповідають оцінкам для кожного із класів, де двадцять – це кількість класів, котрі модель може детектувати (є заданим значенням із самого початку).</w:t>
      </w:r>
    </w:p>
    <w:p w:rsidR="00CF6867" w:rsidRDefault="006A1700">
      <w:r>
        <w:lastRenderedPageBreak/>
        <w:t xml:space="preserve">Оцінки за кожним з класів відображають ймовірність  того, що центр об’єкта знаходиться всередині обраної комірки. Від початку дані оцінки не прив’язані до bboxів, однак їх можна пов’язати операцією множення елементу </w:t>
      </w:r>
      <w:r>
        <w:rPr>
          <w:i/>
        </w:rPr>
        <w:t>c</w:t>
      </w:r>
      <w:r>
        <w:t xml:space="preserve"> на вектор 1х20 оцінок кожного класу. </w:t>
      </w:r>
    </w:p>
    <w:p w:rsidR="00CF6867" w:rsidRDefault="006A1700">
      <w:r>
        <w:t xml:space="preserve">В результаті було отримано вектор 20х1, котрий містить оцінки для кожного класу для конкретного bbox-а. </w:t>
      </w:r>
    </w:p>
    <w:p w:rsidR="00CF6867" w:rsidRDefault="006A1700">
      <w:r>
        <w:t>Дана операція повторюється для кожної комірки сітки 7х7, таким чином була отримана матриця оцінок розмірністю 20х98 (рис. 2.13). Дана матриця оброблюється із ціллю залишити в ній тільки ті обрамляючі прямокутники, які найвірогідніше розташовані навколо потрібного класу, які і накладаються на вихідне зображення.</w:t>
      </w:r>
    </w:p>
    <w:p w:rsidR="00CF6867" w:rsidRDefault="006A1700">
      <w:pPr>
        <w:jc w:val="center"/>
      </w:pPr>
      <w:r>
        <w:rPr>
          <w:noProof/>
          <w:lang w:val="en-US" w:eastAsia="en-US"/>
        </w:rPr>
        <w:drawing>
          <wp:inline distT="114300" distB="114300" distL="114300" distR="114300">
            <wp:extent cx="2777513" cy="3670673"/>
            <wp:effectExtent l="0" t="0" r="0" b="0"/>
            <wp:docPr id="2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4" cstate="print"/>
                    <a:srcRect/>
                    <a:stretch>
                      <a:fillRect/>
                    </a:stretch>
                  </pic:blipFill>
                  <pic:spPr>
                    <a:xfrm>
                      <a:off x="0" y="0"/>
                      <a:ext cx="2777513" cy="3670673"/>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Рисунок 2.1</w:t>
      </w:r>
      <w:r>
        <w:t>3</w:t>
      </w:r>
      <w:r>
        <w:rPr>
          <w:color w:val="000000"/>
        </w:rPr>
        <w:t xml:space="preserve"> – Процедура отримання векторів </w:t>
      </w:r>
    </w:p>
    <w:p w:rsidR="00CF6867" w:rsidRDefault="006A1700">
      <w:pPr>
        <w:pBdr>
          <w:top w:val="nil"/>
          <w:left w:val="nil"/>
          <w:bottom w:val="nil"/>
          <w:right w:val="nil"/>
          <w:between w:val="nil"/>
        </w:pBdr>
        <w:jc w:val="center"/>
        <w:rPr>
          <w:color w:val="000000"/>
        </w:rPr>
      </w:pPr>
      <w:r>
        <w:rPr>
          <w:color w:val="000000"/>
        </w:rPr>
        <w:t>оцінок для кожної комірки</w:t>
      </w:r>
    </w:p>
    <w:p w:rsidR="00CF6867" w:rsidRDefault="006A1700">
      <w:r>
        <w:t>Матрицю 20×98 необхідно обробити, задавши певний поріг проходження оцінки. Якщо оцінка нижча за поріг, вона прирівнюється до нуля. Процедура повторяються для усіх векторів. Схема вибору контуру для нанесення на зображення відображена на рисунку 2.14. На рисунку 2.15 відображена результуюча матриця оцінок.</w:t>
      </w:r>
    </w:p>
    <w:p w:rsidR="00CF6867" w:rsidRDefault="006A1700">
      <w:pPr>
        <w:ind w:firstLine="0"/>
        <w:jc w:val="center"/>
      </w:pPr>
      <w:r>
        <w:rPr>
          <w:noProof/>
          <w:lang w:val="en-US" w:eastAsia="en-US"/>
        </w:rPr>
        <w:lastRenderedPageBreak/>
        <w:drawing>
          <wp:inline distT="114300" distB="114300" distL="114300" distR="114300">
            <wp:extent cx="3246398" cy="4009163"/>
            <wp:effectExtent l="0" t="0" r="0" b="0"/>
            <wp:docPr id="2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5" cstate="print"/>
                    <a:srcRect/>
                    <a:stretch>
                      <a:fillRect/>
                    </a:stretch>
                  </pic:blipFill>
                  <pic:spPr>
                    <a:xfrm>
                      <a:off x="0" y="0"/>
                      <a:ext cx="3246398" cy="4009163"/>
                    </a:xfrm>
                    <a:prstGeom prst="rect">
                      <a:avLst/>
                    </a:prstGeom>
                    <a:ln/>
                  </pic:spPr>
                </pic:pic>
              </a:graphicData>
            </a:graphic>
          </wp:inline>
        </w:drawing>
      </w:r>
    </w:p>
    <w:p w:rsidR="00CF6867" w:rsidRDefault="006A1700">
      <w:pPr>
        <w:ind w:firstLine="0"/>
        <w:jc w:val="center"/>
      </w:pPr>
      <w:r>
        <w:t>Рисунок 2.14 – Схема вибору контуру</w:t>
      </w:r>
    </w:p>
    <w:p w:rsidR="00CF6867" w:rsidRDefault="006A1700">
      <w:pPr>
        <w:ind w:firstLine="0"/>
        <w:jc w:val="center"/>
      </w:pPr>
      <w:r>
        <w:rPr>
          <w:noProof/>
          <w:lang w:val="en-US" w:eastAsia="en-US"/>
        </w:rPr>
        <w:drawing>
          <wp:inline distT="114300" distB="114300" distL="114300" distR="114300">
            <wp:extent cx="1944075" cy="2570678"/>
            <wp:effectExtent l="0" t="0" r="0" b="0"/>
            <wp:docPr id="2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6" cstate="print"/>
                    <a:srcRect/>
                    <a:stretch>
                      <a:fillRect/>
                    </a:stretch>
                  </pic:blipFill>
                  <pic:spPr>
                    <a:xfrm>
                      <a:off x="0" y="0"/>
                      <a:ext cx="1944075" cy="2570678"/>
                    </a:xfrm>
                    <a:prstGeom prst="rect">
                      <a:avLst/>
                    </a:prstGeom>
                    <a:ln/>
                  </pic:spPr>
                </pic:pic>
              </a:graphicData>
            </a:graphic>
          </wp:inline>
        </w:drawing>
      </w:r>
    </w:p>
    <w:p w:rsidR="00CF6867" w:rsidRDefault="006A1700">
      <w:pPr>
        <w:ind w:firstLine="0"/>
        <w:jc w:val="center"/>
      </w:pPr>
      <w:r>
        <w:t>Рисунок 2.15 – Результуюча матриця оцінок</w:t>
      </w:r>
    </w:p>
    <w:p w:rsidR="00CF6867" w:rsidRDefault="006A1700">
      <w:r>
        <w:t>Отже, в результаті було отримано матрицю, з якою обираються комірки із максимальними оцінками, які накладаються на зображення.  Вихідним даними етапу знаходження являється область зображення, якій відповідає номерний знак автомобіля. Знайдена область потім обробляється за допомогою алгоритму Tesseract [15]. На виході маємо номерний знак у строковому вигляді: «СВ2558АК».</w:t>
      </w:r>
    </w:p>
    <w:p w:rsidR="00CF6867" w:rsidRDefault="006A1700">
      <w:r>
        <w:t>Схема алгоритму наведена у частині графічного матеріалу (Додаток А).</w:t>
      </w:r>
    </w:p>
    <w:p w:rsidR="00CF6867" w:rsidRDefault="00CF6867"/>
    <w:p w:rsidR="00CF6867" w:rsidRDefault="006A1700">
      <w:pPr>
        <w:pStyle w:val="2"/>
        <w:numPr>
          <w:ilvl w:val="1"/>
          <w:numId w:val="12"/>
        </w:numPr>
        <w:ind w:firstLine="708"/>
      </w:pPr>
      <w:bookmarkStart w:id="19" w:name="_fwzmh7kijmys" w:colFirst="0" w:colLast="0"/>
      <w:bookmarkEnd w:id="19"/>
      <w:r>
        <w:t>Удосконалення алгоритму за допомогою попередньої обробки зображення</w:t>
      </w:r>
    </w:p>
    <w:p w:rsidR="00CF6867" w:rsidRDefault="006A1700">
      <w:r>
        <w:t>Основною метою роботи з алгоритмом розпізнавання було покращення отриманих результатів. Для цього був використаний двосторонній (Bilateral) алгоритм згладжування [32]. Даний алгоритм видаляє дрібні деталі та велику кількість шумів з зображення. Завдяки попередній обробці кадра алгоритм YOLO видає більш точні області кадру. Важливою перевагою даного алгоритму є те, що при згладжуванні та видаленні шумів він не зачіпає края об’єктів в кадрі, що для детектування номерного знаку є дуже важливим.</w:t>
      </w:r>
    </w:p>
    <w:p w:rsidR="00CF6867" w:rsidRDefault="006A1700">
      <w:r>
        <w:t>Етап згладжування був задіяний перед етапом детектування, в результаті чого знаходження автомобільного номеру стало більш ефективним. Оскільки алгоритми згладжування погіршує чіткість кадру, що для подальшого етапу - розпізнавання є не припустимим, використовується висхідний кадр без обробки (не згладжений). Тобто на вхід до YOLO алгоритму передається згладжений кадр в результаті якого, ми отримуємо області та вірогідність знаходження об’єкту в заданих координатах.  Оскільки зображення мають однаковий розмір, для передачі до бібліотеки Tesseract використовуються області з оригінального зображення (не згладженого). В даному випадку ми оптимізуємо зображення для YOLO, для покращення знаходження областей на яких знаходяться автономери так, як зменшується рівень шуму кадру, та не втрачаємо чіткості номерного знаку для подальшого розпізнавання даних за допомогою бібліотеки Tesseract.</w:t>
      </w:r>
    </w:p>
    <w:p w:rsidR="00CF6867" w:rsidRDefault="006A1700">
      <w:r>
        <w:t xml:space="preserve">На рисунку 2.16 представлено зображення до обробки, а на рисунку 2.17 - після обробки. </w:t>
      </w:r>
    </w:p>
    <w:p w:rsidR="00CF6867" w:rsidRDefault="006A1700">
      <w:pPr>
        <w:ind w:firstLine="0"/>
      </w:pPr>
      <w:r>
        <w:rPr>
          <w:noProof/>
          <w:lang w:val="en-US" w:eastAsia="en-US"/>
        </w:rPr>
        <w:lastRenderedPageBreak/>
        <w:drawing>
          <wp:inline distT="114300" distB="114300" distL="114300" distR="114300">
            <wp:extent cx="6482850" cy="3644900"/>
            <wp:effectExtent l="0" t="0" r="0" b="0"/>
            <wp:docPr id="47"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27" cstate="print"/>
                    <a:srcRect/>
                    <a:stretch>
                      <a:fillRect/>
                    </a:stretch>
                  </pic:blipFill>
                  <pic:spPr>
                    <a:xfrm>
                      <a:off x="0" y="0"/>
                      <a:ext cx="6482850" cy="3644900"/>
                    </a:xfrm>
                    <a:prstGeom prst="rect">
                      <a:avLst/>
                    </a:prstGeom>
                    <a:ln/>
                  </pic:spPr>
                </pic:pic>
              </a:graphicData>
            </a:graphic>
          </wp:inline>
        </w:drawing>
      </w:r>
    </w:p>
    <w:p w:rsidR="00CF6867" w:rsidRDefault="006A1700">
      <w:pPr>
        <w:ind w:firstLine="0"/>
        <w:jc w:val="center"/>
      </w:pPr>
      <w:r>
        <w:t>Рисунок 2.16 - Кадр до обробки</w:t>
      </w:r>
    </w:p>
    <w:p w:rsidR="00CF6867" w:rsidRDefault="006A1700">
      <w:pPr>
        <w:ind w:firstLine="0"/>
        <w:jc w:val="center"/>
      </w:pPr>
      <w:r>
        <w:rPr>
          <w:noProof/>
          <w:lang w:val="en-US" w:eastAsia="en-US"/>
        </w:rPr>
        <w:drawing>
          <wp:inline distT="114300" distB="114300" distL="114300" distR="114300">
            <wp:extent cx="6482850" cy="3644900"/>
            <wp:effectExtent l="0" t="0" r="0" b="0"/>
            <wp:docPr id="2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8" cstate="print"/>
                    <a:srcRect/>
                    <a:stretch>
                      <a:fillRect/>
                    </a:stretch>
                  </pic:blipFill>
                  <pic:spPr>
                    <a:xfrm>
                      <a:off x="0" y="0"/>
                      <a:ext cx="6482850" cy="3644900"/>
                    </a:xfrm>
                    <a:prstGeom prst="rect">
                      <a:avLst/>
                    </a:prstGeom>
                    <a:ln/>
                  </pic:spPr>
                </pic:pic>
              </a:graphicData>
            </a:graphic>
          </wp:inline>
        </w:drawing>
      </w:r>
    </w:p>
    <w:p w:rsidR="00CF6867" w:rsidRDefault="006A1700">
      <w:pPr>
        <w:ind w:firstLine="0"/>
        <w:jc w:val="center"/>
      </w:pPr>
      <w:r>
        <w:t>Рисунок 2.17 - Зображення після обробки</w:t>
      </w:r>
    </w:p>
    <w:p w:rsidR="00CF6867" w:rsidRDefault="00CF6867"/>
    <w:p w:rsidR="00CF6867" w:rsidRDefault="006A1700">
      <w:pPr>
        <w:pStyle w:val="2"/>
        <w:numPr>
          <w:ilvl w:val="1"/>
          <w:numId w:val="12"/>
        </w:numPr>
        <w:ind w:firstLine="708"/>
      </w:pPr>
      <w:bookmarkStart w:id="20" w:name="_er75txoay1wc" w:colFirst="0" w:colLast="0"/>
      <w:bookmarkEnd w:id="20"/>
      <w:r>
        <w:lastRenderedPageBreak/>
        <w:t>Результати досліджень ефективності алгоритму</w:t>
      </w:r>
    </w:p>
    <w:p w:rsidR="00CF6867" w:rsidRDefault="006A1700">
      <w:pPr>
        <w:pBdr>
          <w:top w:val="nil"/>
          <w:left w:val="nil"/>
          <w:bottom w:val="nil"/>
          <w:right w:val="nil"/>
          <w:between w:val="nil"/>
        </w:pBdr>
        <w:rPr>
          <w:color w:val="000000"/>
        </w:rPr>
      </w:pPr>
      <w:r>
        <w:rPr>
          <w:color w:val="000000"/>
        </w:rPr>
        <w:t xml:space="preserve">Першим кроком було створення датасету з відео для навчання алгоритму YOLO. Перше навчання було проведено на 10 зображення, та для подальшого тренування було обрано 2 зображення. </w:t>
      </w:r>
    </w:p>
    <w:p w:rsidR="00CF6867" w:rsidRDefault="006A1700">
      <w:pPr>
        <w:pBdr>
          <w:top w:val="nil"/>
          <w:left w:val="nil"/>
          <w:bottom w:val="nil"/>
          <w:right w:val="nil"/>
          <w:between w:val="nil"/>
        </w:pBdr>
        <w:rPr>
          <w:color w:val="000000"/>
        </w:rPr>
      </w:pPr>
      <w:r>
        <w:rPr>
          <w:color w:val="000000"/>
        </w:rPr>
        <w:t xml:space="preserve">При тренуванні алгоритму YOLO він видає кожні 100 ітерацій файл типу .weight до 900 ітерації. Після 900 ітерації YOLO зберігає файл кожну 1000..2000..n –ну ітерацію. </w:t>
      </w:r>
    </w:p>
    <w:p w:rsidR="00CF6867" w:rsidRDefault="006A1700">
      <w:pPr>
        <w:pBdr>
          <w:top w:val="nil"/>
          <w:left w:val="nil"/>
          <w:bottom w:val="nil"/>
          <w:right w:val="nil"/>
          <w:between w:val="nil"/>
        </w:pBdr>
        <w:rPr>
          <w:color w:val="000000"/>
        </w:rPr>
      </w:pPr>
      <w:r>
        <w:rPr>
          <w:color w:val="000000"/>
        </w:rPr>
        <w:t xml:space="preserve">Зазвичай для тренування достатньо 2000 ітерацій для кожного класу (об’єкту). Однак ітерацій має бути не менше 4000 в загальній кількості. </w:t>
      </w:r>
    </w:p>
    <w:p w:rsidR="00CF6867" w:rsidRDefault="006A1700">
      <w:pPr>
        <w:pBdr>
          <w:top w:val="nil"/>
          <w:left w:val="nil"/>
          <w:bottom w:val="nil"/>
          <w:right w:val="nil"/>
          <w:between w:val="nil"/>
        </w:pBdr>
        <w:rPr>
          <w:color w:val="000000"/>
        </w:rPr>
      </w:pPr>
      <w:r>
        <w:rPr>
          <w:color w:val="000000"/>
        </w:rPr>
        <w:t>Для більш точних результатів, необхідно зупинити тренування за наступних умов.</w:t>
      </w:r>
    </w:p>
    <w:p w:rsidR="00CF6867" w:rsidRDefault="006A1700">
      <w:pPr>
        <w:pBdr>
          <w:top w:val="nil"/>
          <w:left w:val="nil"/>
          <w:bottom w:val="nil"/>
          <w:right w:val="nil"/>
          <w:between w:val="nil"/>
        </w:pBdr>
        <w:rPr>
          <w:color w:val="000000"/>
        </w:rPr>
      </w:pPr>
      <w:r>
        <w:rPr>
          <w:color w:val="000000"/>
        </w:rPr>
        <w:t>1. Під час тренування були відображені різні індикатори помилок, тоді умовою для виходу є помилка перестає змінюватись на 0.XXXXXXX avg, наприклад</w:t>
      </w:r>
      <w:r>
        <w:t>:</w:t>
      </w:r>
    </w:p>
    <w:p w:rsidR="00CF6867" w:rsidRDefault="006A1700">
      <w:pPr>
        <w:numPr>
          <w:ilvl w:val="0"/>
          <w:numId w:val="8"/>
        </w:numPr>
        <w:pBdr>
          <w:top w:val="nil"/>
          <w:left w:val="nil"/>
          <w:bottom w:val="nil"/>
          <w:right w:val="nil"/>
          <w:between w:val="nil"/>
        </w:pBdr>
        <w:ind w:left="0" w:firstLine="708"/>
      </w:pPr>
      <w:r>
        <w:t>к</w:t>
      </w:r>
      <w:r>
        <w:rPr>
          <w:color w:val="000000"/>
        </w:rPr>
        <w:t>ількість ітерацій у кількості 9002</w:t>
      </w:r>
      <w:r>
        <w:t>;</w:t>
      </w:r>
    </w:p>
    <w:p w:rsidR="00CF6867" w:rsidRDefault="006A1700">
      <w:pPr>
        <w:numPr>
          <w:ilvl w:val="0"/>
          <w:numId w:val="8"/>
        </w:numPr>
        <w:pBdr>
          <w:top w:val="nil"/>
          <w:left w:val="nil"/>
          <w:bottom w:val="nil"/>
          <w:right w:val="nil"/>
          <w:between w:val="nil"/>
        </w:pBdr>
        <w:ind w:left="0" w:firstLine="708"/>
      </w:pPr>
      <w:r>
        <w:t>п</w:t>
      </w:r>
      <w:r>
        <w:rPr>
          <w:color w:val="000000"/>
        </w:rPr>
        <w:t>омилка не змінюється більш ніж на 0.060730 avg.</w:t>
      </w:r>
    </w:p>
    <w:p w:rsidR="00CF6867" w:rsidRDefault="006A1700">
      <w:pPr>
        <w:pBdr>
          <w:top w:val="nil"/>
          <w:left w:val="nil"/>
          <w:bottom w:val="nil"/>
          <w:right w:val="nil"/>
          <w:between w:val="nil"/>
        </w:pBdr>
        <w:rPr>
          <w:color w:val="000000"/>
        </w:rPr>
      </w:pPr>
      <w:r>
        <w:rPr>
          <w:color w:val="000000"/>
        </w:rPr>
        <w:t>2. Як тільки тренування було зупинене, необхідно взяти декілька останніх файлів із розширенням .weight та обрати найкращий з них.</w:t>
      </w:r>
    </w:p>
    <w:p w:rsidR="00CF6867" w:rsidRDefault="006A1700">
      <w:pPr>
        <w:pBdr>
          <w:top w:val="nil"/>
          <w:left w:val="nil"/>
          <w:bottom w:val="nil"/>
          <w:right w:val="nil"/>
          <w:between w:val="nil"/>
        </w:pBdr>
        <w:rPr>
          <w:color w:val="000000"/>
        </w:rPr>
      </w:pPr>
      <w:r>
        <w:rPr>
          <w:color w:val="000000"/>
        </w:rPr>
        <w:t xml:space="preserve">Наприклад, тренування було зупинене після 9000 ітерації, однак найкращі результати надає одна з попередній файлів .weight (7000, 8000, 9000). Це могло статися через перенавчання [33].  Перенавчання може трапитися у випадку, коли можливе знаходження об’єктів на зображеннях з датасету, однак неможливе знаходження об’єктів на інших зображеннях (не з датасету). Необхідно підібрати .weight з точкою ранньої зупинки. </w:t>
      </w:r>
      <w:r>
        <w:t xml:space="preserve">На рисунку 2.18 відображений пошук локального мінімуму, що є найкращим часом для зупинки алгоритму. </w:t>
      </w:r>
      <w:r>
        <w:rPr>
          <w:color w:val="000000"/>
        </w:rPr>
        <w:t xml:space="preserve"> </w:t>
      </w:r>
    </w:p>
    <w:p w:rsidR="00CF6867" w:rsidRDefault="006A1700">
      <w:pPr>
        <w:pBdr>
          <w:top w:val="nil"/>
          <w:left w:val="nil"/>
          <w:bottom w:val="nil"/>
          <w:right w:val="nil"/>
          <w:between w:val="nil"/>
        </w:pBdr>
        <w:jc w:val="center"/>
        <w:rPr>
          <w:color w:val="000000"/>
        </w:rPr>
      </w:pPr>
      <w:r>
        <w:rPr>
          <w:noProof/>
          <w:color w:val="000000"/>
          <w:lang w:val="en-US" w:eastAsia="en-US"/>
        </w:rPr>
        <w:lastRenderedPageBreak/>
        <w:drawing>
          <wp:inline distT="0" distB="0" distL="0" distR="0">
            <wp:extent cx="3258614" cy="2829422"/>
            <wp:effectExtent l="0" t="0" r="0" b="0"/>
            <wp:docPr id="28" name="image19.png" descr="Overfitting"/>
            <wp:cNvGraphicFramePr/>
            <a:graphic xmlns:a="http://schemas.openxmlformats.org/drawingml/2006/main">
              <a:graphicData uri="http://schemas.openxmlformats.org/drawingml/2006/picture">
                <pic:pic xmlns:pic="http://schemas.openxmlformats.org/drawingml/2006/picture">
                  <pic:nvPicPr>
                    <pic:cNvPr id="0" name="image19.png" descr="Overfitting"/>
                    <pic:cNvPicPr preferRelativeResize="0"/>
                  </pic:nvPicPr>
                  <pic:blipFill>
                    <a:blip r:embed="rId29" cstate="print"/>
                    <a:srcRect/>
                    <a:stretch>
                      <a:fillRect/>
                    </a:stretch>
                  </pic:blipFill>
                  <pic:spPr>
                    <a:xfrm>
                      <a:off x="0" y="0"/>
                      <a:ext cx="3258614" cy="2829422"/>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Рисунок 2.1</w:t>
      </w:r>
      <w:r>
        <w:t>8</w:t>
      </w:r>
      <w:r>
        <w:rPr>
          <w:color w:val="000000"/>
        </w:rPr>
        <w:t xml:space="preserve"> – Точка ранньої зупинки [33]</w:t>
      </w:r>
    </w:p>
    <w:p w:rsidR="00CF6867" w:rsidRDefault="006A1700">
      <w:pPr>
        <w:pBdr>
          <w:top w:val="nil"/>
          <w:left w:val="nil"/>
          <w:bottom w:val="nil"/>
          <w:right w:val="nil"/>
          <w:between w:val="nil"/>
        </w:pBdr>
        <w:rPr>
          <w:color w:val="000000"/>
        </w:rPr>
      </w:pPr>
      <w:r>
        <w:rPr>
          <w:color w:val="000000"/>
        </w:rPr>
        <w:t>Маємо декілька показників ефективності [3</w:t>
      </w:r>
      <w:r>
        <w:t>4</w:t>
      </w:r>
      <w:r>
        <w:rPr>
          <w:color w:val="000000"/>
        </w:rPr>
        <w:t>].</w:t>
      </w:r>
    </w:p>
    <w:p w:rsidR="00CF6867" w:rsidRDefault="006A1700">
      <w:pPr>
        <w:pBdr>
          <w:top w:val="nil"/>
          <w:left w:val="nil"/>
          <w:bottom w:val="nil"/>
          <w:right w:val="nil"/>
          <w:between w:val="nil"/>
        </w:pBdr>
        <w:rPr>
          <w:color w:val="000000"/>
        </w:rPr>
      </w:pPr>
      <w:r>
        <w:rPr>
          <w:color w:val="000000"/>
        </w:rPr>
        <w:t>1. IoU (intersect of union).</w:t>
      </w:r>
    </w:p>
    <w:p w:rsidR="00CF6867" w:rsidRDefault="006A1700">
      <w:pPr>
        <w:jc w:val="center"/>
        <w:rPr>
          <w:rFonts w:ascii="Cambria" w:eastAsia="Cambria" w:hAnsi="Cambria" w:cs="Cambria"/>
          <w:color w:val="000000"/>
        </w:rPr>
      </w:pPr>
      <m:oMath>
        <m:r>
          <w:rPr>
            <w:rFonts w:ascii="Cambria" w:eastAsia="Cambria" w:hAnsi="Cambria" w:cs="Cambria"/>
            <w:color w:val="000000"/>
          </w:rPr>
          <m:t xml:space="preserve">IoU= </m:t>
        </m:r>
        <m:f>
          <m:fPr>
            <m:ctrlPr>
              <w:rPr>
                <w:rFonts w:ascii="Cambria" w:eastAsia="Cambria" w:hAnsi="Cambria" w:cs="Cambria"/>
                <w:color w:val="000000"/>
              </w:rPr>
            </m:ctrlPr>
          </m:fPr>
          <m:num>
            <m:r>
              <w:rPr>
                <w:rFonts w:ascii="Cambria" w:eastAsia="Cambria" w:hAnsi="Cambria" w:cs="Cambria"/>
                <w:color w:val="000000"/>
              </w:rPr>
              <m:t>Область перетину о</m:t>
            </m:r>
            <m:sSup>
              <m:sSupPr>
                <m:ctrlPr>
                  <w:rPr>
                    <w:rFonts w:ascii="Cambria" w:eastAsia="Cambria" w:hAnsi="Cambria" w:cs="Cambria"/>
                    <w:color w:val="000000"/>
                  </w:rPr>
                </m:ctrlPr>
              </m:sSupPr>
              <m:e>
                <m:r>
                  <w:rPr>
                    <w:rFonts w:ascii="Cambria" w:eastAsia="Cambria" w:hAnsi="Cambria" w:cs="Cambria"/>
                    <w:color w:val="000000"/>
                  </w:rPr>
                  <m:t>б</m:t>
                </m:r>
              </m:e>
              <m:sup>
                <m:r>
                  <w:rPr>
                    <w:rFonts w:ascii="Cambria" w:eastAsia="Cambria" w:hAnsi="Cambria" w:cs="Cambria"/>
                    <w:color w:val="000000"/>
                  </w:rPr>
                  <m:t>'</m:t>
                </m:r>
              </m:sup>
            </m:sSup>
            <m:r>
              <w:rPr>
                <w:rFonts w:ascii="Cambria" w:eastAsia="Cambria" w:hAnsi="Cambria" w:cs="Cambria"/>
                <w:color w:val="000000"/>
              </w:rPr>
              <m:t>єкту та знайденої області</m:t>
            </m:r>
          </m:num>
          <m:den>
            <m:r>
              <w:rPr>
                <w:rFonts w:ascii="Cambria" w:eastAsia="Cambria" w:hAnsi="Cambria" w:cs="Cambria"/>
                <w:color w:val="000000"/>
              </w:rPr>
              <m:t>Область о</m:t>
            </m:r>
            <m:sSup>
              <m:sSupPr>
                <m:ctrlPr>
                  <w:rPr>
                    <w:rFonts w:ascii="Cambria" w:eastAsia="Cambria" w:hAnsi="Cambria" w:cs="Cambria"/>
                    <w:color w:val="000000"/>
                  </w:rPr>
                </m:ctrlPr>
              </m:sSupPr>
              <m:e>
                <m:r>
                  <w:rPr>
                    <w:rFonts w:ascii="Cambria" w:eastAsia="Cambria" w:hAnsi="Cambria" w:cs="Cambria"/>
                    <w:color w:val="000000"/>
                  </w:rPr>
                  <m:t>б</m:t>
                </m:r>
              </m:e>
              <m:sup>
                <m:r>
                  <w:rPr>
                    <w:rFonts w:ascii="Cambria" w:eastAsia="Cambria" w:hAnsi="Cambria" w:cs="Cambria"/>
                    <w:color w:val="000000"/>
                  </w:rPr>
                  <m:t>'</m:t>
                </m:r>
              </m:sup>
            </m:sSup>
            <m:r>
              <w:rPr>
                <w:rFonts w:ascii="Cambria" w:eastAsia="Cambria" w:hAnsi="Cambria" w:cs="Cambria"/>
                <w:color w:val="000000"/>
              </w:rPr>
              <m:t>єднання о</m:t>
            </m:r>
            <m:sSup>
              <m:sSupPr>
                <m:ctrlPr>
                  <w:rPr>
                    <w:rFonts w:ascii="Cambria" w:eastAsia="Cambria" w:hAnsi="Cambria" w:cs="Cambria"/>
                    <w:color w:val="000000"/>
                  </w:rPr>
                </m:ctrlPr>
              </m:sSupPr>
              <m:e>
                <m:r>
                  <w:rPr>
                    <w:rFonts w:ascii="Cambria" w:eastAsia="Cambria" w:hAnsi="Cambria" w:cs="Cambria"/>
                    <w:color w:val="000000"/>
                  </w:rPr>
                  <m:t>б</m:t>
                </m:r>
              </m:e>
              <m:sup>
                <m:r>
                  <w:rPr>
                    <w:rFonts w:ascii="Cambria" w:eastAsia="Cambria" w:hAnsi="Cambria" w:cs="Cambria"/>
                    <w:color w:val="000000"/>
                  </w:rPr>
                  <m:t>'</m:t>
                </m:r>
              </m:sup>
            </m:sSup>
            <m:r>
              <w:rPr>
                <w:rFonts w:ascii="Cambria" w:eastAsia="Cambria" w:hAnsi="Cambria" w:cs="Cambria"/>
                <w:color w:val="000000"/>
              </w:rPr>
              <m:t>єкту та знайденої області</m:t>
            </m:r>
          </m:den>
        </m:f>
        <m:r>
          <w:rPr>
            <w:rFonts w:ascii="Cambria" w:eastAsia="Cambria" w:hAnsi="Cambria" w:cs="Cambria"/>
            <w:color w:val="000000"/>
          </w:rPr>
          <m:t>.</m:t>
        </m:r>
      </m:oMath>
      <w:r>
        <w:rPr>
          <w:rFonts w:ascii="Cambria" w:eastAsia="Cambria" w:hAnsi="Cambria" w:cs="Cambria"/>
          <w:color w:val="000000"/>
        </w:rPr>
        <w:t xml:space="preserve">       </w:t>
      </w:r>
      <w:r>
        <w:rPr>
          <w:rFonts w:ascii="Cambria" w:eastAsia="Cambria" w:hAnsi="Cambria" w:cs="Cambria"/>
        </w:rPr>
        <w:t>(2.17)</w:t>
      </w:r>
    </w:p>
    <w:p w:rsidR="00CF6867" w:rsidRDefault="006A1700">
      <w:pPr>
        <w:pBdr>
          <w:top w:val="nil"/>
          <w:left w:val="nil"/>
          <w:bottom w:val="nil"/>
          <w:right w:val="nil"/>
          <w:between w:val="nil"/>
        </w:pBdr>
        <w:rPr>
          <w:color w:val="000000"/>
        </w:rPr>
      </w:pPr>
      <w:r>
        <w:rPr>
          <w:color w:val="000000"/>
        </w:rPr>
        <w:t>2. mAP(mean average precision) – середня точність, що розраховується за допомогою величин Precision та Recall.</w:t>
      </w:r>
    </w:p>
    <w:p w:rsidR="00CF6867" w:rsidRDefault="006A1700">
      <w:pPr>
        <w:jc w:val="center"/>
        <w:rPr>
          <w:rFonts w:ascii="Cambria" w:eastAsia="Cambria" w:hAnsi="Cambria" w:cs="Cambria"/>
          <w:color w:val="000000"/>
        </w:rPr>
      </w:pPr>
      <m:oMath>
        <m:r>
          <w:rPr>
            <w:rFonts w:ascii="Cambria" w:eastAsia="Cambria" w:hAnsi="Cambria" w:cs="Cambria"/>
            <w:color w:val="000000"/>
          </w:rPr>
          <m:t>Precision=</m:t>
        </m:r>
        <m:r>
          <w:rPr>
            <w:rFonts w:ascii="Cambria Math" w:hAnsi="Cambria Math"/>
          </w:rPr>
          <m:t xml:space="preserve"> </m:t>
        </m:r>
        <m:f>
          <m:fPr>
            <m:ctrlPr>
              <w:rPr>
                <w:rFonts w:ascii="Cambria Math" w:hAnsi="Cambria Math"/>
              </w:rPr>
            </m:ctrlPr>
          </m:fPr>
          <m:num>
            <m:r>
              <w:rPr>
                <w:rFonts w:ascii="Cambria Math" w:hAnsi="Cambria Math"/>
              </w:rPr>
              <m:t>Область перетину о</m:t>
            </m:r>
            <m:sSup>
              <m:sSupPr>
                <m:ctrlPr>
                  <w:rPr>
                    <w:rFonts w:ascii="Cambria Math" w:hAnsi="Cambria Math"/>
                  </w:rPr>
                </m:ctrlPr>
              </m:sSupPr>
              <m:e>
                <m:r>
                  <w:rPr>
                    <w:rFonts w:ascii="Cambria Math" w:hAnsi="Cambria Math"/>
                  </w:rPr>
                  <m:t>б</m:t>
                </m:r>
              </m:e>
              <m:sup>
                <m:r>
                  <w:rPr>
                    <w:rFonts w:ascii="Cambria Math" w:hAnsi="Cambria Math"/>
                  </w:rPr>
                  <m:t>'</m:t>
                </m:r>
              </m:sup>
            </m:sSup>
            <m:r>
              <w:rPr>
                <w:rFonts w:ascii="Cambria Math" w:hAnsi="Cambria Math"/>
              </w:rPr>
              <m:t>єкту та знайденої області</m:t>
            </m:r>
          </m:num>
          <m:den>
            <m:r>
              <w:rPr>
                <w:rFonts w:ascii="Cambria Math" w:hAnsi="Cambria Math"/>
              </w:rPr>
              <m:t>Знайдена область</m:t>
            </m:r>
          </m:den>
        </m:f>
      </m:oMath>
      <w:r>
        <w:rPr>
          <w:rFonts w:ascii="Cambria" w:eastAsia="Cambria" w:hAnsi="Cambria" w:cs="Cambria"/>
        </w:rPr>
        <w:t>.    (2.18)</w:t>
      </w:r>
    </w:p>
    <w:p w:rsidR="00CF6867" w:rsidRDefault="006A1700">
      <w:pPr>
        <w:jc w:val="center"/>
        <w:rPr>
          <w:rFonts w:ascii="Cambria" w:eastAsia="Cambria" w:hAnsi="Cambria" w:cs="Cambria"/>
          <w:color w:val="000000"/>
        </w:rPr>
      </w:pPr>
      <m:oMath>
        <m:r>
          <w:rPr>
            <w:rFonts w:ascii="Cambria" w:eastAsia="Cambria" w:hAnsi="Cambria" w:cs="Cambria"/>
            <w:color w:val="000000"/>
          </w:rPr>
          <m:t xml:space="preserve">Recall= </m:t>
        </m:r>
        <m:f>
          <m:fPr>
            <m:ctrlPr>
              <w:rPr>
                <w:rFonts w:ascii="Cambria" w:eastAsia="Cambria" w:hAnsi="Cambria" w:cs="Cambria"/>
                <w:color w:val="000000"/>
              </w:rPr>
            </m:ctrlPr>
          </m:fPr>
          <m:num>
            <m:r>
              <w:rPr>
                <w:rFonts w:ascii="Cambria" w:eastAsia="Cambria" w:hAnsi="Cambria" w:cs="Cambria"/>
                <w:color w:val="000000"/>
              </w:rPr>
              <m:t>Область перетину о</m:t>
            </m:r>
            <m:sSup>
              <m:sSupPr>
                <m:ctrlPr>
                  <w:rPr>
                    <w:rFonts w:ascii="Cambria" w:eastAsia="Cambria" w:hAnsi="Cambria" w:cs="Cambria"/>
                    <w:color w:val="000000"/>
                  </w:rPr>
                </m:ctrlPr>
              </m:sSupPr>
              <m:e>
                <m:r>
                  <w:rPr>
                    <w:rFonts w:ascii="Cambria" w:eastAsia="Cambria" w:hAnsi="Cambria" w:cs="Cambria"/>
                    <w:color w:val="000000"/>
                  </w:rPr>
                  <m:t>б</m:t>
                </m:r>
              </m:e>
              <m:sup>
                <m:r>
                  <w:rPr>
                    <w:rFonts w:ascii="Cambria" w:eastAsia="Cambria" w:hAnsi="Cambria" w:cs="Cambria"/>
                    <w:color w:val="000000"/>
                  </w:rPr>
                  <m:t>'</m:t>
                </m:r>
              </m:sup>
            </m:sSup>
            <m:r>
              <w:rPr>
                <w:rFonts w:ascii="Cambria" w:eastAsia="Cambria" w:hAnsi="Cambria" w:cs="Cambria"/>
                <w:color w:val="000000"/>
              </w:rPr>
              <m:t>єкту та знайденої області</m:t>
            </m:r>
          </m:num>
          <m:den>
            <m:r>
              <w:rPr>
                <w:rFonts w:ascii="Cambria" w:eastAsia="Cambria" w:hAnsi="Cambria" w:cs="Cambria"/>
                <w:color w:val="000000"/>
              </w:rPr>
              <m:t>Об'єкт</m:t>
            </m:r>
          </m:den>
        </m:f>
      </m:oMath>
      <w:r>
        <w:rPr>
          <w:rFonts w:ascii="Cambria" w:eastAsia="Cambria" w:hAnsi="Cambria" w:cs="Cambria"/>
          <w:color w:val="000000"/>
        </w:rPr>
        <w:t>.          (2.</w:t>
      </w:r>
      <w:r>
        <w:rPr>
          <w:rFonts w:ascii="Cambria" w:eastAsia="Cambria" w:hAnsi="Cambria" w:cs="Cambria"/>
        </w:rPr>
        <w:t>19</w:t>
      </w:r>
      <w:r>
        <w:rPr>
          <w:rFonts w:ascii="Cambria" w:eastAsia="Cambria" w:hAnsi="Cambria" w:cs="Cambria"/>
          <w:color w:val="000000"/>
        </w:rPr>
        <w:t>)</w:t>
      </w:r>
    </w:p>
    <w:p w:rsidR="00CF6867" w:rsidRDefault="006A1700">
      <w:pPr>
        <w:pBdr>
          <w:top w:val="nil"/>
          <w:left w:val="nil"/>
          <w:bottom w:val="nil"/>
          <w:right w:val="nil"/>
          <w:between w:val="nil"/>
        </w:pBdr>
        <w:rPr>
          <w:color w:val="000000"/>
        </w:rPr>
      </w:pPr>
      <w:r>
        <w:rPr>
          <w:color w:val="000000"/>
        </w:rPr>
        <w:t>Найкращі результати досягаються за умов найвищих показників ефективності IoU та mAP.</w:t>
      </w:r>
    </w:p>
    <w:p w:rsidR="00CF6867" w:rsidRDefault="006A1700">
      <w:pPr>
        <w:pBdr>
          <w:top w:val="nil"/>
          <w:left w:val="nil"/>
          <w:bottom w:val="nil"/>
          <w:right w:val="nil"/>
          <w:between w:val="nil"/>
        </w:pBdr>
        <w:rPr>
          <w:color w:val="000000"/>
        </w:rPr>
      </w:pPr>
      <w:r>
        <w:rPr>
          <w:color w:val="000000"/>
        </w:rPr>
        <w:t>Дослідження проводились на двох типах виборок даних: на розпізнаванні лиця (що є вибіркою за замовчуванням) та на натренованому датасеті автомобільних номерів.</w:t>
      </w:r>
    </w:p>
    <w:p w:rsidR="00CF6867" w:rsidRDefault="006A1700">
      <w:bookmarkStart w:id="21" w:name="_4652ewds0ud5" w:colFirst="0" w:colLast="0"/>
      <w:bookmarkEnd w:id="21"/>
      <w:r>
        <w:t>Для тестування та навчання алгоритму використовується система яка надає можливість проводити тестування та навчання алгоритму YOLO більш швидко:</w:t>
      </w:r>
    </w:p>
    <w:p w:rsidR="00CF6867" w:rsidRDefault="006A1700">
      <w:bookmarkStart w:id="22" w:name="_kt1djjovzwva" w:colFirst="0" w:colLast="0"/>
      <w:bookmarkEnd w:id="22"/>
      <w:r>
        <w:t>Система, на якій проводиться експеримент, Linux Mint 19. Параметри системи наведені нижче:</w:t>
      </w:r>
    </w:p>
    <w:p w:rsidR="00CF6867" w:rsidRDefault="006A1700">
      <w:pPr>
        <w:numPr>
          <w:ilvl w:val="0"/>
          <w:numId w:val="2"/>
        </w:numPr>
        <w:ind w:left="0" w:firstLine="708"/>
        <w:contextualSpacing/>
      </w:pPr>
      <w:bookmarkStart w:id="23" w:name="_qvtgsohbcirx" w:colFirst="0" w:colLast="0"/>
      <w:bookmarkEnd w:id="23"/>
      <w:r>
        <w:t>RAM: 16 ГБ.</w:t>
      </w:r>
    </w:p>
    <w:p w:rsidR="00CF6867" w:rsidRDefault="006A1700">
      <w:pPr>
        <w:numPr>
          <w:ilvl w:val="0"/>
          <w:numId w:val="2"/>
        </w:numPr>
        <w:ind w:left="0" w:firstLine="708"/>
        <w:contextualSpacing/>
      </w:pPr>
      <w:bookmarkStart w:id="24" w:name="_tu9zx3oj1u9a" w:colFirst="0" w:colLast="0"/>
      <w:bookmarkEnd w:id="24"/>
      <w:r>
        <w:t>GPU: Asus Rog Strix GTX 1060T.</w:t>
      </w:r>
    </w:p>
    <w:p w:rsidR="00CF6867" w:rsidRDefault="006A1700">
      <w:pPr>
        <w:numPr>
          <w:ilvl w:val="0"/>
          <w:numId w:val="2"/>
        </w:numPr>
        <w:ind w:left="0" w:firstLine="708"/>
        <w:contextualSpacing/>
      </w:pPr>
      <w:bookmarkStart w:id="25" w:name="_gqwljlh7vv05" w:colFirst="0" w:colLast="0"/>
      <w:bookmarkEnd w:id="25"/>
      <w:r>
        <w:lastRenderedPageBreak/>
        <w:t>CPU: Intel Core I7-8600K - 4.5 ГГц.</w:t>
      </w:r>
    </w:p>
    <w:p w:rsidR="00CF6867" w:rsidRDefault="006A1700">
      <w:bookmarkStart w:id="26" w:name="_jvwag9vnlwp2" w:colFirst="0" w:colLast="0"/>
      <w:bookmarkEnd w:id="26"/>
      <w:r>
        <w:tab/>
        <w:t xml:space="preserve">Для тестування використовується датасет із 100 зображень, які були обрані для тестування. Всі зображення аналізуються людиною та записуються номери, які бачить людина на зображенні. В результаті цих дій виділяється точна область знаходження автомобільної плати. Тобто, для тестування використовується існуюче зображення, на якому чітко видно номер автомобіля. </w:t>
      </w:r>
    </w:p>
    <w:p w:rsidR="00CF6867" w:rsidRDefault="006A1700">
      <w:bookmarkStart w:id="27" w:name="_3fa9ymhkoiho" w:colFirst="0" w:colLast="0"/>
      <w:bookmarkEnd w:id="27"/>
      <w:r>
        <w:t xml:space="preserve">Необхідно виділити, що для кращих результатів тестування автомобільний номер має знаходитись серед будь-яких умов -  це робиться для того, щоб алгоритм не орієнтувався на існуючі умови та не створив собі зайвих правил розташування автомобільного номеру. Тобто датасет повинний мати якісь нечіткі деталі, які характеризують інші об’єкти при русі автомобіля, різне розташування і т.д. Наприклад, для створення тестового датасету машини взяти звичайне зображення автомобіля із номером (рис. 2.19), далі необхідно виконати наступні дії. Треба чітко розпізнати номер автомобіля, вирізати його та помістити в іншу місцевість (рис. 2.20). </w:t>
      </w:r>
    </w:p>
    <w:p w:rsidR="00CF6867" w:rsidRDefault="006A1700">
      <w:bookmarkStart w:id="28" w:name="_ce7ira81fbm" w:colFirst="0" w:colLast="0"/>
      <w:bookmarkEnd w:id="28"/>
      <w:r>
        <w:t xml:space="preserve">Для проведення тестування було використане співвідношення 90 на 10. Дане співвідношення використовуються в процесі тренування та тестування алгоритму YOLO, оскільки деякий відсоток зображень необхідно забирати для тренування алгоритму YOLO. Тобто 10% - датасету віддається для тесту внутрішнього тестування алгоритму YOLO, 90% - для тренування. </w:t>
      </w:r>
    </w:p>
    <w:p w:rsidR="00CF6867" w:rsidRDefault="006A1700">
      <w:pPr>
        <w:ind w:firstLine="0"/>
        <w:jc w:val="center"/>
      </w:pPr>
      <w:bookmarkStart w:id="29" w:name="_nqzfum1812wv" w:colFirst="0" w:colLast="0"/>
      <w:bookmarkEnd w:id="29"/>
      <w:r>
        <w:rPr>
          <w:noProof/>
          <w:lang w:val="en-US" w:eastAsia="en-US"/>
        </w:rPr>
        <w:lastRenderedPageBreak/>
        <w:drawing>
          <wp:inline distT="114300" distB="114300" distL="114300" distR="114300">
            <wp:extent cx="4472963" cy="3547007"/>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0" cstate="print"/>
                    <a:srcRect/>
                    <a:stretch>
                      <a:fillRect/>
                    </a:stretch>
                  </pic:blipFill>
                  <pic:spPr>
                    <a:xfrm>
                      <a:off x="0" y="0"/>
                      <a:ext cx="4472963" cy="3547007"/>
                    </a:xfrm>
                    <a:prstGeom prst="rect">
                      <a:avLst/>
                    </a:prstGeom>
                    <a:ln/>
                  </pic:spPr>
                </pic:pic>
              </a:graphicData>
            </a:graphic>
          </wp:inline>
        </w:drawing>
      </w:r>
    </w:p>
    <w:p w:rsidR="00CF6867" w:rsidRDefault="006A1700">
      <w:pPr>
        <w:ind w:firstLine="0"/>
        <w:jc w:val="center"/>
      </w:pPr>
      <w:bookmarkStart w:id="30" w:name="_35b02kizi0t7" w:colFirst="0" w:colLast="0"/>
      <w:bookmarkEnd w:id="30"/>
      <w:r>
        <w:t>Рисунок 2.19 - Виділений номер</w:t>
      </w:r>
    </w:p>
    <w:p w:rsidR="00CF6867" w:rsidRDefault="006A1700">
      <w:pPr>
        <w:ind w:firstLine="0"/>
        <w:jc w:val="center"/>
      </w:pPr>
      <w:bookmarkStart w:id="31" w:name="_f6msuhg882ia" w:colFirst="0" w:colLast="0"/>
      <w:bookmarkEnd w:id="31"/>
      <w:r>
        <w:rPr>
          <w:noProof/>
          <w:lang w:val="en-US" w:eastAsia="en-US"/>
        </w:rPr>
        <w:drawing>
          <wp:inline distT="114300" distB="114300" distL="114300" distR="114300">
            <wp:extent cx="4411050" cy="2617733"/>
            <wp:effectExtent l="0" t="0" r="0" b="0"/>
            <wp:docPr id="3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1" cstate="print"/>
                    <a:srcRect/>
                    <a:stretch>
                      <a:fillRect/>
                    </a:stretch>
                  </pic:blipFill>
                  <pic:spPr>
                    <a:xfrm>
                      <a:off x="0" y="0"/>
                      <a:ext cx="4411050" cy="2617733"/>
                    </a:xfrm>
                    <a:prstGeom prst="rect">
                      <a:avLst/>
                    </a:prstGeom>
                    <a:ln/>
                  </pic:spPr>
                </pic:pic>
              </a:graphicData>
            </a:graphic>
          </wp:inline>
        </w:drawing>
      </w:r>
    </w:p>
    <w:p w:rsidR="00CF6867" w:rsidRDefault="006A1700">
      <w:pPr>
        <w:ind w:firstLine="0"/>
        <w:jc w:val="center"/>
      </w:pPr>
      <w:bookmarkStart w:id="32" w:name="_q3t9oggq57i3" w:colFirst="0" w:colLast="0"/>
      <w:bookmarkEnd w:id="32"/>
      <w:r>
        <w:t xml:space="preserve">Рисунок 2.21 - Переміщення області автомобільного </w:t>
      </w:r>
    </w:p>
    <w:p w:rsidR="00CF6867" w:rsidRDefault="006A1700">
      <w:pPr>
        <w:ind w:firstLine="0"/>
        <w:jc w:val="center"/>
      </w:pPr>
      <w:bookmarkStart w:id="33" w:name="_y1vg73cbzcbt" w:colFirst="0" w:colLast="0"/>
      <w:bookmarkEnd w:id="33"/>
      <w:r>
        <w:t xml:space="preserve">номеру у іншу місцевість </w:t>
      </w:r>
    </w:p>
    <w:p w:rsidR="00CF6867" w:rsidRDefault="006A1700">
      <w:bookmarkStart w:id="34" w:name="_20gugh2bp4pv" w:colFirst="0" w:colLast="0"/>
      <w:bookmarkEnd w:id="34"/>
      <w:r>
        <w:t>Розроблений програмний продукт для тренування створює файли, які потрібні для тренування алгоритму YOLO, та повинна бути збережена наступна структура (рис. 2.22).</w:t>
      </w:r>
    </w:p>
    <w:p w:rsidR="00CF6867" w:rsidRDefault="006A1700">
      <w:pPr>
        <w:ind w:firstLine="720"/>
      </w:pPr>
      <w:bookmarkStart w:id="35" w:name="_70d0l0d5ypmm" w:colFirst="0" w:colLast="0"/>
      <w:bookmarkEnd w:id="35"/>
      <w:r>
        <w:t xml:space="preserve">Повинний бути файл object.data, в якому описується кількість класів: шлях до файлу для тренування та файлу тестування, шлях до іменів класів та папку, в яку </w:t>
      </w:r>
      <w:r>
        <w:lastRenderedPageBreak/>
        <w:t xml:space="preserve">алгоритм YOLO зберігає ваги кожні 100 ітерацій до 900. Даний процес був описаний у попередньому розділі. </w:t>
      </w:r>
    </w:p>
    <w:p w:rsidR="00CF6867" w:rsidRDefault="006A1700">
      <w:pPr>
        <w:ind w:firstLine="0"/>
        <w:jc w:val="center"/>
      </w:pPr>
      <w:bookmarkStart w:id="36" w:name="_fuan0pcvlq0i" w:colFirst="0" w:colLast="0"/>
      <w:bookmarkEnd w:id="36"/>
      <w:r>
        <w:rPr>
          <w:noProof/>
          <w:lang w:val="en-US" w:eastAsia="en-US"/>
        </w:rPr>
        <w:drawing>
          <wp:inline distT="114300" distB="114300" distL="114300" distR="114300">
            <wp:extent cx="6123305" cy="1943100"/>
            <wp:effectExtent l="0" t="0" r="0" b="0"/>
            <wp:docPr id="3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2" cstate="print"/>
                    <a:srcRect/>
                    <a:stretch>
                      <a:fillRect/>
                    </a:stretch>
                  </pic:blipFill>
                  <pic:spPr>
                    <a:xfrm>
                      <a:off x="0" y="0"/>
                      <a:ext cx="6123305" cy="1943100"/>
                    </a:xfrm>
                    <a:prstGeom prst="rect">
                      <a:avLst/>
                    </a:prstGeom>
                    <a:ln/>
                  </pic:spPr>
                </pic:pic>
              </a:graphicData>
            </a:graphic>
          </wp:inline>
        </w:drawing>
      </w:r>
    </w:p>
    <w:p w:rsidR="00CF6867" w:rsidRDefault="006A1700">
      <w:pPr>
        <w:ind w:firstLine="0"/>
        <w:jc w:val="center"/>
      </w:pPr>
      <w:bookmarkStart w:id="37" w:name="_7u9f0nghjwsv" w:colFirst="0" w:colLast="0"/>
      <w:bookmarkEnd w:id="37"/>
      <w:r>
        <w:t>Рисунок 2.22 - Файл object.data</w:t>
      </w:r>
    </w:p>
    <w:p w:rsidR="00CF6867" w:rsidRDefault="006A1700">
      <w:pPr>
        <w:ind w:firstLine="720"/>
      </w:pPr>
      <w:bookmarkStart w:id="38" w:name="_qafvbce4yu4u" w:colFirst="0" w:colLast="0"/>
      <w:bookmarkEnd w:id="38"/>
      <w:r>
        <w:t>Наявний файл object.names в якому описано по черзі всі імена класів (рис. 2.23).</w:t>
      </w:r>
    </w:p>
    <w:p w:rsidR="00CF6867" w:rsidRDefault="006A1700">
      <w:pPr>
        <w:ind w:firstLine="0"/>
        <w:jc w:val="center"/>
      </w:pPr>
      <w:bookmarkStart w:id="39" w:name="_s9banssobtif" w:colFirst="0" w:colLast="0"/>
      <w:bookmarkEnd w:id="39"/>
      <w:r>
        <w:rPr>
          <w:noProof/>
          <w:lang w:val="en-US" w:eastAsia="en-US"/>
        </w:rPr>
        <w:drawing>
          <wp:inline distT="114300" distB="114300" distL="114300" distR="114300">
            <wp:extent cx="6124575" cy="1457325"/>
            <wp:effectExtent l="0" t="0" r="0" b="0"/>
            <wp:docPr id="2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3" cstate="print"/>
                    <a:srcRect b="70745"/>
                    <a:stretch>
                      <a:fillRect/>
                    </a:stretch>
                  </pic:blipFill>
                  <pic:spPr>
                    <a:xfrm>
                      <a:off x="0" y="0"/>
                      <a:ext cx="6124575" cy="1457325"/>
                    </a:xfrm>
                    <a:prstGeom prst="rect">
                      <a:avLst/>
                    </a:prstGeom>
                    <a:ln/>
                  </pic:spPr>
                </pic:pic>
              </a:graphicData>
            </a:graphic>
          </wp:inline>
        </w:drawing>
      </w:r>
    </w:p>
    <w:p w:rsidR="00CF6867" w:rsidRDefault="006A1700">
      <w:pPr>
        <w:ind w:firstLine="0"/>
        <w:jc w:val="center"/>
      </w:pPr>
      <w:bookmarkStart w:id="40" w:name="_728f373mrmy7" w:colFirst="0" w:colLast="0"/>
      <w:bookmarkEnd w:id="40"/>
      <w:r>
        <w:t>Рисунок 2.23 - Файл object.names</w:t>
      </w:r>
    </w:p>
    <w:p w:rsidR="00CF6867" w:rsidRDefault="006A1700">
      <w:bookmarkStart w:id="41" w:name="_bc37g9f23kp2" w:colFirst="0" w:colLast="0"/>
      <w:bookmarkEnd w:id="41"/>
      <w:r>
        <w:t>Наявний файл train.txt, в якому вказується шлях до зображень які використовуються для тренування (рис. 2.24).</w:t>
      </w:r>
    </w:p>
    <w:p w:rsidR="00CF6867" w:rsidRDefault="006A1700">
      <w:pPr>
        <w:ind w:firstLine="0"/>
        <w:jc w:val="center"/>
      </w:pPr>
      <w:bookmarkStart w:id="42" w:name="_a2yo45hspq7q" w:colFirst="0" w:colLast="0"/>
      <w:bookmarkEnd w:id="42"/>
      <w:r>
        <w:rPr>
          <w:noProof/>
          <w:lang w:val="en-US" w:eastAsia="en-US"/>
        </w:rPr>
        <w:drawing>
          <wp:inline distT="114300" distB="114300" distL="114300" distR="114300">
            <wp:extent cx="6123305" cy="1435100"/>
            <wp:effectExtent l="0" t="0" r="0" b="0"/>
            <wp:docPr id="41"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34" cstate="print"/>
                    <a:srcRect/>
                    <a:stretch>
                      <a:fillRect/>
                    </a:stretch>
                  </pic:blipFill>
                  <pic:spPr>
                    <a:xfrm>
                      <a:off x="0" y="0"/>
                      <a:ext cx="6123305" cy="1435100"/>
                    </a:xfrm>
                    <a:prstGeom prst="rect">
                      <a:avLst/>
                    </a:prstGeom>
                    <a:ln/>
                  </pic:spPr>
                </pic:pic>
              </a:graphicData>
            </a:graphic>
          </wp:inline>
        </w:drawing>
      </w:r>
    </w:p>
    <w:p w:rsidR="00CF6867" w:rsidRDefault="006A1700">
      <w:pPr>
        <w:ind w:firstLine="0"/>
        <w:jc w:val="center"/>
      </w:pPr>
      <w:bookmarkStart w:id="43" w:name="_frlc14p3wyxq" w:colFirst="0" w:colLast="0"/>
      <w:bookmarkEnd w:id="43"/>
      <w:r>
        <w:t>Рисунок 2.24 - Файл train.txt</w:t>
      </w:r>
    </w:p>
    <w:p w:rsidR="00CF6867" w:rsidRDefault="006A1700">
      <w:pPr>
        <w:ind w:firstLine="720"/>
      </w:pPr>
      <w:bookmarkStart w:id="44" w:name="_1zi80ry90y6v" w:colFirst="0" w:colLast="0"/>
      <w:bookmarkEnd w:id="44"/>
      <w:r>
        <w:t>Повинний бути файл valid.txt,  який використовується для тренування алгоритму YOLO (рис. 2.25).</w:t>
      </w:r>
    </w:p>
    <w:p w:rsidR="00CF6867" w:rsidRDefault="006A1700">
      <w:pPr>
        <w:ind w:firstLine="0"/>
        <w:jc w:val="center"/>
      </w:pPr>
      <w:bookmarkStart w:id="45" w:name="_o4f1gi55elva" w:colFirst="0" w:colLast="0"/>
      <w:bookmarkEnd w:id="45"/>
      <w:r>
        <w:lastRenderedPageBreak/>
        <w:br/>
      </w:r>
      <w:r>
        <w:rPr>
          <w:noProof/>
          <w:lang w:val="en-US" w:eastAsia="en-US"/>
        </w:rPr>
        <w:drawing>
          <wp:inline distT="114300" distB="114300" distL="114300" distR="114300">
            <wp:extent cx="6123100" cy="2311400"/>
            <wp:effectExtent l="0" t="0" r="0" b="0"/>
            <wp:docPr id="3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5" cstate="print"/>
                    <a:srcRect/>
                    <a:stretch>
                      <a:fillRect/>
                    </a:stretch>
                  </pic:blipFill>
                  <pic:spPr>
                    <a:xfrm>
                      <a:off x="0" y="0"/>
                      <a:ext cx="6123100" cy="2311400"/>
                    </a:xfrm>
                    <a:prstGeom prst="rect">
                      <a:avLst/>
                    </a:prstGeom>
                    <a:ln/>
                  </pic:spPr>
                </pic:pic>
              </a:graphicData>
            </a:graphic>
          </wp:inline>
        </w:drawing>
      </w:r>
    </w:p>
    <w:p w:rsidR="00CF6867" w:rsidRDefault="006A1700">
      <w:pPr>
        <w:ind w:firstLine="0"/>
        <w:jc w:val="center"/>
      </w:pPr>
      <w:bookmarkStart w:id="46" w:name="_yajinsiqe11w" w:colFirst="0" w:colLast="0"/>
      <w:bookmarkEnd w:id="46"/>
      <w:r>
        <w:t>Рисунок 2.25 - Файл valid.txt</w:t>
      </w:r>
    </w:p>
    <w:p w:rsidR="00CF6867" w:rsidRDefault="006A1700">
      <w:bookmarkStart w:id="47" w:name="_itgb6rz6wcko" w:colFirst="0" w:colLast="0"/>
      <w:bookmarkEnd w:id="47"/>
      <w:r>
        <w:t>Для кожного зображення в папці: /home/sukhaniuk/Projects/java/wombat-sdvr/trainer/result/data/</w:t>
      </w:r>
      <w:r>
        <w:br/>
      </w:r>
      <w:r>
        <w:tab/>
        <w:t>Також повинні бути зображення та файл, на якому виділені області, інакше алгоритм тренування видасть помилку під час роботи, оскільки він не перевіряє наявність необхідних файлів перед запуском алгоритму тренування.</w:t>
      </w:r>
    </w:p>
    <w:p w:rsidR="00CF6867" w:rsidRDefault="006A1700">
      <w:pPr>
        <w:ind w:firstLine="0"/>
        <w:jc w:val="center"/>
      </w:pPr>
      <w:bookmarkStart w:id="48" w:name="_phj2uakbxqhi" w:colFirst="0" w:colLast="0"/>
      <w:bookmarkEnd w:id="48"/>
      <w:r>
        <w:rPr>
          <w:noProof/>
          <w:lang w:val="en-US" w:eastAsia="en-US"/>
        </w:rPr>
        <w:drawing>
          <wp:inline distT="114300" distB="114300" distL="114300" distR="114300">
            <wp:extent cx="5543550" cy="3815625"/>
            <wp:effectExtent l="0" t="0" r="0" b="0"/>
            <wp:docPr id="2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6" cstate="print"/>
                    <a:srcRect t="4393"/>
                    <a:stretch>
                      <a:fillRect/>
                    </a:stretch>
                  </pic:blipFill>
                  <pic:spPr>
                    <a:xfrm>
                      <a:off x="0" y="0"/>
                      <a:ext cx="5543550" cy="3815625"/>
                    </a:xfrm>
                    <a:prstGeom prst="rect">
                      <a:avLst/>
                    </a:prstGeom>
                    <a:ln/>
                  </pic:spPr>
                </pic:pic>
              </a:graphicData>
            </a:graphic>
          </wp:inline>
        </w:drawing>
      </w:r>
    </w:p>
    <w:p w:rsidR="00CF6867" w:rsidRDefault="006A1700">
      <w:pPr>
        <w:ind w:firstLine="0"/>
        <w:jc w:val="center"/>
      </w:pPr>
      <w:bookmarkStart w:id="49" w:name="_rarcheo1vz8v" w:colFirst="0" w:colLast="0"/>
      <w:bookmarkEnd w:id="49"/>
      <w:r>
        <w:t>Рисунок 2.26 - Датасет для тренування алгоритму</w:t>
      </w:r>
    </w:p>
    <w:p w:rsidR="00CF6867" w:rsidRDefault="006A1700">
      <w:pPr>
        <w:ind w:firstLine="720"/>
      </w:pPr>
      <w:r>
        <w:t>Текстовий файл виглядає наступним чином (рис. 2.27).</w:t>
      </w:r>
    </w:p>
    <w:p w:rsidR="00CF6867" w:rsidRDefault="006A1700">
      <w:pPr>
        <w:ind w:firstLine="0"/>
        <w:jc w:val="center"/>
      </w:pPr>
      <w:bookmarkStart w:id="50" w:name="_fu8jcdfqr9gl" w:colFirst="0" w:colLast="0"/>
      <w:bookmarkEnd w:id="50"/>
      <w:r>
        <w:rPr>
          <w:noProof/>
          <w:lang w:val="en-US" w:eastAsia="en-US"/>
        </w:rPr>
        <w:lastRenderedPageBreak/>
        <w:drawing>
          <wp:inline distT="114300" distB="114300" distL="114300" distR="114300">
            <wp:extent cx="6124575" cy="1504219"/>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7" cstate="print"/>
                    <a:srcRect b="69595"/>
                    <a:stretch>
                      <a:fillRect/>
                    </a:stretch>
                  </pic:blipFill>
                  <pic:spPr>
                    <a:xfrm>
                      <a:off x="0" y="0"/>
                      <a:ext cx="6124575" cy="1504219"/>
                    </a:xfrm>
                    <a:prstGeom prst="rect">
                      <a:avLst/>
                    </a:prstGeom>
                    <a:ln/>
                  </pic:spPr>
                </pic:pic>
              </a:graphicData>
            </a:graphic>
          </wp:inline>
        </w:drawing>
      </w:r>
    </w:p>
    <w:p w:rsidR="00CF6867" w:rsidRDefault="006A1700">
      <w:pPr>
        <w:ind w:firstLine="0"/>
        <w:jc w:val="center"/>
      </w:pPr>
      <w:bookmarkStart w:id="51" w:name="_hz4gqoswgfcp" w:colFirst="0" w:colLast="0"/>
      <w:bookmarkEnd w:id="51"/>
      <w:r>
        <w:t xml:space="preserve">Рисунок 2.27 - Текстовий файл, на якому вказані координати областей автомобільного номеру </w:t>
      </w:r>
    </w:p>
    <w:p w:rsidR="00CF6867" w:rsidRDefault="006A1700">
      <w:pPr>
        <w:ind w:firstLine="0"/>
      </w:pPr>
      <w:bookmarkStart w:id="52" w:name="_uxk5vb6s2ud2" w:colFirst="0" w:colLast="0"/>
      <w:bookmarkEnd w:id="52"/>
      <w:r>
        <w:tab/>
        <w:t xml:space="preserve">Дана структура автоматично створюється за допомогою програми Wizarius Trainer, яка створена в рамках магістерською дисертацією. </w:t>
      </w:r>
    </w:p>
    <w:p w:rsidR="00CF6867" w:rsidRDefault="006A1700">
      <w:bookmarkStart w:id="53" w:name="_e064ws7xndkz" w:colFirst="0" w:colLast="0"/>
      <w:bookmarkEnd w:id="53"/>
      <w:r>
        <w:t>Після запущення тренування алгоритму YOLO в папці backups. Які потрібно перевірити за допомогою вище описаних формул, оскільки необхідно знайти локальний мінімум, при якому алгоритм показав найкращі результати.</w:t>
      </w:r>
      <w:r>
        <w:tab/>
        <w:t>Ці файли саме і є результатом тренування алгоритму YOLO (рис.28).</w:t>
      </w:r>
    </w:p>
    <w:p w:rsidR="00CF6867" w:rsidRDefault="006A1700">
      <w:pPr>
        <w:ind w:firstLine="0"/>
        <w:jc w:val="center"/>
      </w:pPr>
      <w:bookmarkStart w:id="54" w:name="_nnyot5t4lkov" w:colFirst="0" w:colLast="0"/>
      <w:bookmarkEnd w:id="54"/>
      <w:r>
        <w:rPr>
          <w:noProof/>
          <w:lang w:val="en-US" w:eastAsia="en-US"/>
        </w:rPr>
        <w:drawing>
          <wp:inline distT="114300" distB="114300" distL="114300" distR="114300">
            <wp:extent cx="5695950" cy="2819400"/>
            <wp:effectExtent l="0" t="0" r="0" b="0"/>
            <wp:docPr id="2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8" cstate="print"/>
                    <a:srcRect/>
                    <a:stretch>
                      <a:fillRect/>
                    </a:stretch>
                  </pic:blipFill>
                  <pic:spPr>
                    <a:xfrm>
                      <a:off x="0" y="0"/>
                      <a:ext cx="5695950" cy="2819400"/>
                    </a:xfrm>
                    <a:prstGeom prst="rect">
                      <a:avLst/>
                    </a:prstGeom>
                    <a:ln/>
                  </pic:spPr>
                </pic:pic>
              </a:graphicData>
            </a:graphic>
          </wp:inline>
        </w:drawing>
      </w:r>
    </w:p>
    <w:p w:rsidR="00CF6867" w:rsidRDefault="006A1700">
      <w:pPr>
        <w:ind w:firstLine="0"/>
        <w:jc w:val="center"/>
      </w:pPr>
      <w:bookmarkStart w:id="55" w:name="_kpb4zrqkfufy" w:colFirst="0" w:colLast="0"/>
      <w:bookmarkEnd w:id="55"/>
      <w:r>
        <w:t>Рис. 2.28 - Файли, що є результатами алгоритму Yolo</w:t>
      </w:r>
    </w:p>
    <w:p w:rsidR="00CF6867" w:rsidRDefault="006A1700">
      <w:bookmarkStart w:id="56" w:name="_yqaxhf5f63lw" w:colFirst="0" w:colLast="0"/>
      <w:bookmarkEnd w:id="56"/>
      <w:r>
        <w:t xml:space="preserve">Дослідження проводились на двох типах виборок даних: на розпізнаванні лиця (що є вибіркою за замовчуванням) та на натренованому датасеті автомобільних номерів. </w:t>
      </w:r>
    </w:p>
    <w:p w:rsidR="00CF6867" w:rsidRDefault="006A1700">
      <w:bookmarkStart w:id="57" w:name="_e9vfq67xkkdo" w:colFirst="0" w:colLast="0"/>
      <w:bookmarkEnd w:id="57"/>
      <w:r>
        <w:t>Для дослідження були взяті наступні алгоритми:</w:t>
      </w:r>
    </w:p>
    <w:p w:rsidR="00CF6867" w:rsidRDefault="006A1700">
      <w:pPr>
        <w:numPr>
          <w:ilvl w:val="0"/>
          <w:numId w:val="16"/>
        </w:numPr>
        <w:ind w:left="0" w:firstLine="708"/>
        <w:contextualSpacing/>
      </w:pPr>
      <w:bookmarkStart w:id="58" w:name="_gca9jrnv5bz" w:colFirst="0" w:colLast="0"/>
      <w:bookmarkEnd w:id="58"/>
      <w:r>
        <w:t>Faster R-CNN;</w:t>
      </w:r>
    </w:p>
    <w:p w:rsidR="00CF6867" w:rsidRDefault="006A1700">
      <w:pPr>
        <w:numPr>
          <w:ilvl w:val="0"/>
          <w:numId w:val="16"/>
        </w:numPr>
        <w:ind w:left="0" w:firstLine="708"/>
        <w:contextualSpacing/>
      </w:pPr>
      <w:bookmarkStart w:id="59" w:name="_mg5psjvo3ijm" w:colFirst="0" w:colLast="0"/>
      <w:bookmarkEnd w:id="59"/>
      <w:r>
        <w:t>Yolo V3;</w:t>
      </w:r>
    </w:p>
    <w:p w:rsidR="00CF6867" w:rsidRDefault="006A1700">
      <w:pPr>
        <w:numPr>
          <w:ilvl w:val="0"/>
          <w:numId w:val="16"/>
        </w:numPr>
        <w:ind w:left="0" w:firstLine="708"/>
        <w:contextualSpacing/>
      </w:pPr>
      <w:bookmarkStart w:id="60" w:name="_v3yfhmwt0gw5" w:colFirst="0" w:colLast="0"/>
      <w:bookmarkEnd w:id="60"/>
      <w:r>
        <w:lastRenderedPageBreak/>
        <w:t>Tiny Yolo;</w:t>
      </w:r>
    </w:p>
    <w:p w:rsidR="00CF6867" w:rsidRDefault="006A1700">
      <w:pPr>
        <w:numPr>
          <w:ilvl w:val="0"/>
          <w:numId w:val="16"/>
        </w:numPr>
        <w:ind w:left="0" w:firstLine="708"/>
        <w:contextualSpacing/>
      </w:pPr>
      <w:bookmarkStart w:id="61" w:name="_vdm5rox2ghbz" w:colFirst="0" w:colLast="0"/>
      <w:bookmarkEnd w:id="61"/>
      <w:r>
        <w:t>Haar Cascade.</w:t>
      </w:r>
    </w:p>
    <w:p w:rsidR="00CF6867" w:rsidRDefault="006A1700">
      <w:bookmarkStart w:id="62" w:name="_oyvsnrjxs20c" w:colFirst="0" w:colLast="0"/>
      <w:bookmarkEnd w:id="62"/>
      <w:r>
        <w:t>Були обрані наступні критерії оцінювання:</w:t>
      </w:r>
    </w:p>
    <w:p w:rsidR="00CF6867" w:rsidRDefault="006A1700">
      <w:pPr>
        <w:numPr>
          <w:ilvl w:val="0"/>
          <w:numId w:val="15"/>
        </w:numPr>
        <w:ind w:left="0" w:firstLine="708"/>
        <w:contextualSpacing/>
      </w:pPr>
      <w:bookmarkStart w:id="63" w:name="_u3ul3pwmc98e" w:colFirst="0" w:colLast="0"/>
      <w:bookmarkEnd w:id="63"/>
      <w:r>
        <w:t>CPU % load</w:t>
      </w:r>
      <w:r>
        <w:tab/>
        <w:t xml:space="preserve"> (навантаження на процесор).</w:t>
      </w:r>
    </w:p>
    <w:p w:rsidR="00CF6867" w:rsidRDefault="006A1700">
      <w:pPr>
        <w:numPr>
          <w:ilvl w:val="0"/>
          <w:numId w:val="15"/>
        </w:numPr>
        <w:ind w:left="0" w:firstLine="708"/>
        <w:contextualSpacing/>
      </w:pPr>
      <w:bookmarkStart w:id="64" w:name="_k0x1m59poaib" w:colFirst="0" w:colLast="0"/>
      <w:bookmarkEnd w:id="64"/>
      <w:r>
        <w:t>RAM</w:t>
      </w:r>
      <w:r>
        <w:tab/>
        <w:t>(скільки пам’яті займає система під час роботи).</w:t>
      </w:r>
    </w:p>
    <w:p w:rsidR="00CF6867" w:rsidRDefault="006A1700">
      <w:pPr>
        <w:numPr>
          <w:ilvl w:val="0"/>
          <w:numId w:val="15"/>
        </w:numPr>
        <w:ind w:left="0" w:firstLine="708"/>
        <w:contextualSpacing/>
      </w:pPr>
      <w:bookmarkStart w:id="65" w:name="_au2dasz3wvc7" w:colFirst="0" w:colLast="0"/>
      <w:bookmarkEnd w:id="65"/>
      <w:r>
        <w:t>FPS (кількість кадрів, що обробляються, в секунду).</w:t>
      </w:r>
    </w:p>
    <w:p w:rsidR="00CF6867" w:rsidRDefault="006A1700">
      <w:pPr>
        <w:numPr>
          <w:ilvl w:val="0"/>
          <w:numId w:val="15"/>
        </w:numPr>
        <w:ind w:left="0" w:firstLine="708"/>
        <w:contextualSpacing/>
      </w:pPr>
      <w:bookmarkStart w:id="66" w:name="_61erj4lx7rt9" w:colFirst="0" w:colLast="0"/>
      <w:bookmarkEnd w:id="66"/>
      <w:r>
        <w:t>Точність (кількість правильних розпізнавань до всієї кількості зображень у тесті).</w:t>
      </w:r>
    </w:p>
    <w:p w:rsidR="00CF6867" w:rsidRDefault="006A1700">
      <w:pPr>
        <w:jc w:val="left"/>
      </w:pPr>
      <w:r>
        <w:t xml:space="preserve">Результати експериментів наведені на зображеннях 2.29 та 2.30. </w:t>
      </w:r>
    </w:p>
    <w:p w:rsidR="00CF6867" w:rsidRDefault="006A1700">
      <w:pPr>
        <w:jc w:val="left"/>
      </w:pPr>
      <w:bookmarkStart w:id="67" w:name="_h86rk5buxfk4" w:colFirst="0" w:colLast="0"/>
      <w:bookmarkEnd w:id="67"/>
      <w:r>
        <w:rPr>
          <w:noProof/>
          <w:lang w:val="en-US" w:eastAsia="en-US"/>
        </w:rPr>
        <w:drawing>
          <wp:inline distT="0" distB="0" distL="0" distR="0">
            <wp:extent cx="6120765" cy="3679917"/>
            <wp:effectExtent l="0" t="0" r="0" b="0"/>
            <wp:docPr id="21" name="image12.png" descr="https://lh5.googleusercontent.com/VWMNvkSI_sCqj9YWBz7Dt5pRGZt2r4igG7UcLcfZ8oS4gZRWtVjmHnqPcjPxQJkYrtCsVsPfDH61kvZCTl-fsChiXohDLxFMapsmRpQ4_wBupmCY04V0cvA7mSJ7fVzs-1drQRSHs-0"/>
            <wp:cNvGraphicFramePr/>
            <a:graphic xmlns:a="http://schemas.openxmlformats.org/drawingml/2006/main">
              <a:graphicData uri="http://schemas.openxmlformats.org/drawingml/2006/picture">
                <pic:pic xmlns:pic="http://schemas.openxmlformats.org/drawingml/2006/picture">
                  <pic:nvPicPr>
                    <pic:cNvPr id="0" name="image12.png" descr="https://lh5.googleusercontent.com/VWMNvkSI_sCqj9YWBz7Dt5pRGZt2r4igG7UcLcfZ8oS4gZRWtVjmHnqPcjPxQJkYrtCsVsPfDH61kvZCTl-fsChiXohDLxFMapsmRpQ4_wBupmCY04V0cvA7mSJ7fVzs-1drQRSHs-0"/>
                    <pic:cNvPicPr preferRelativeResize="0"/>
                  </pic:nvPicPr>
                  <pic:blipFill>
                    <a:blip r:embed="rId39" cstate="print"/>
                    <a:srcRect/>
                    <a:stretch>
                      <a:fillRect/>
                    </a:stretch>
                  </pic:blipFill>
                  <pic:spPr>
                    <a:xfrm>
                      <a:off x="0" y="0"/>
                      <a:ext cx="6120765" cy="3679917"/>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Рис</w:t>
      </w:r>
      <w:r>
        <w:t>унок</w:t>
      </w:r>
      <w:r>
        <w:rPr>
          <w:color w:val="000000"/>
        </w:rPr>
        <w:t xml:space="preserve"> </w:t>
      </w:r>
      <w:r>
        <w:t>2</w:t>
      </w:r>
      <w:r>
        <w:rPr>
          <w:color w:val="000000"/>
        </w:rPr>
        <w:t>.</w:t>
      </w:r>
      <w:r>
        <w:t>29</w:t>
      </w:r>
      <w:r>
        <w:rPr>
          <w:color w:val="000000"/>
        </w:rPr>
        <w:t xml:space="preserve"> – Результати тестування на вибірці для розпізнавання </w:t>
      </w:r>
      <w:r>
        <w:t>обличчя</w:t>
      </w:r>
    </w:p>
    <w:p w:rsidR="00CF6867" w:rsidRDefault="006A1700">
      <w:pPr>
        <w:pBdr>
          <w:top w:val="nil"/>
          <w:left w:val="nil"/>
          <w:bottom w:val="nil"/>
          <w:right w:val="nil"/>
          <w:between w:val="nil"/>
        </w:pBdr>
        <w:jc w:val="center"/>
        <w:rPr>
          <w:color w:val="000000"/>
          <w:sz w:val="32"/>
          <w:szCs w:val="32"/>
        </w:rPr>
      </w:pPr>
      <w:r>
        <w:rPr>
          <w:noProof/>
          <w:color w:val="000000"/>
          <w:lang w:val="en-US" w:eastAsia="en-US"/>
        </w:rPr>
        <w:lastRenderedPageBreak/>
        <w:drawing>
          <wp:inline distT="0" distB="0" distL="0" distR="0">
            <wp:extent cx="6120765" cy="3679917"/>
            <wp:effectExtent l="0" t="0" r="0" b="0"/>
            <wp:docPr id="30" name="image28.png" descr="https://lh6.googleusercontent.com/4vFPass3c6ep1BPxz0L5x6UyLdsduoQAS7EIkVVa8g10a8WK_-sRmZATM0ZTqDYyxQw_RZswJ5jvBD14XR-v7Ams91g8KzOZxo_mqD50F8irrolVydX666GOJD0Xx7FVLmLXUkeNwfo"/>
            <wp:cNvGraphicFramePr/>
            <a:graphic xmlns:a="http://schemas.openxmlformats.org/drawingml/2006/main">
              <a:graphicData uri="http://schemas.openxmlformats.org/drawingml/2006/picture">
                <pic:pic xmlns:pic="http://schemas.openxmlformats.org/drawingml/2006/picture">
                  <pic:nvPicPr>
                    <pic:cNvPr id="0" name="image28.png" descr="https://lh6.googleusercontent.com/4vFPass3c6ep1BPxz0L5x6UyLdsduoQAS7EIkVVa8g10a8WK_-sRmZATM0ZTqDYyxQw_RZswJ5jvBD14XR-v7Ams91g8KzOZxo_mqD50F8irrolVydX666GOJD0Xx7FVLmLXUkeNwfo"/>
                    <pic:cNvPicPr preferRelativeResize="0"/>
                  </pic:nvPicPr>
                  <pic:blipFill>
                    <a:blip r:embed="rId40" cstate="print"/>
                    <a:srcRect/>
                    <a:stretch>
                      <a:fillRect/>
                    </a:stretch>
                  </pic:blipFill>
                  <pic:spPr>
                    <a:xfrm>
                      <a:off x="0" y="0"/>
                      <a:ext cx="6120765" cy="3679917"/>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 xml:space="preserve">Рисунок </w:t>
      </w:r>
      <w:r>
        <w:t>2</w:t>
      </w:r>
      <w:r>
        <w:rPr>
          <w:color w:val="000000"/>
        </w:rPr>
        <w:t>.</w:t>
      </w:r>
      <w:r>
        <w:t>30</w:t>
      </w:r>
      <w:r>
        <w:rPr>
          <w:color w:val="000000"/>
        </w:rPr>
        <w:t xml:space="preserve"> – Результати тестування на вибірці для розпізнавання автомобільних номерів</w:t>
      </w:r>
    </w:p>
    <w:p w:rsidR="00CF6867" w:rsidRDefault="006A1700">
      <w:bookmarkStart w:id="68" w:name="_o37xo875jbl" w:colFirst="0" w:colLast="0"/>
      <w:bookmarkEnd w:id="68"/>
      <w:r>
        <w:t>Також було проведено тестування алгоритму при різних умовах тренування: з використанням переміщення області номерного знаку на іншу місцевість, та без перенесення. Результати можна побачити у таблицях 2.1 та 2.2. У таблиці 2.3 наведені результати результати розрахунків для зміненої місцевості при використанні попереднього згладжування.</w:t>
      </w:r>
    </w:p>
    <w:p w:rsidR="00CF6867" w:rsidRDefault="006A1700">
      <w:bookmarkStart w:id="69" w:name="_ypcx8ltffc8r" w:colFirst="0" w:colLast="0"/>
      <w:bookmarkEnd w:id="69"/>
      <w:r>
        <w:t>Таблиця 2.1 - Тренування алгоритму без зміни місцевості</w:t>
      </w:r>
    </w:p>
    <w:tbl>
      <w:tblPr>
        <w:tblStyle w:val="ae"/>
        <w:tblW w:w="9638" w:type="dxa"/>
        <w:jc w:val="center"/>
        <w:tblInd w:w="0" w:type="dxa"/>
        <w:tblBorders>
          <w:top w:val="nil"/>
          <w:left w:val="nil"/>
          <w:bottom w:val="nil"/>
          <w:right w:val="nil"/>
          <w:insideH w:val="nil"/>
          <w:insideV w:val="nil"/>
        </w:tblBorders>
        <w:tblLayout w:type="fixed"/>
        <w:tblLook w:val="0600"/>
      </w:tblPr>
      <w:tblGrid>
        <w:gridCol w:w="2930"/>
        <w:gridCol w:w="2009"/>
        <w:gridCol w:w="2418"/>
        <w:gridCol w:w="2281"/>
      </w:tblGrid>
      <w:tr w:rsidR="00CF6867">
        <w:trPr>
          <w:trHeight w:val="500"/>
          <w:jc w:val="center"/>
        </w:trPr>
        <w:tc>
          <w:tcPr>
            <w:tcW w:w="2929" w:type="dxa"/>
            <w:tcBorders>
              <w:top w:val="single" w:sz="4" w:space="0" w:color="000000"/>
              <w:left w:val="single" w:sz="4" w:space="0" w:color="000000"/>
              <w:bottom w:val="single" w:sz="4" w:space="0" w:color="000000"/>
              <w:right w:val="single" w:sz="4" w:space="0" w:color="000000"/>
            </w:tcBorders>
            <w:tcMar>
              <w:top w:w="113" w:type="dxa"/>
              <w:left w:w="113" w:type="dxa"/>
              <w:bottom w:w="113" w:type="dxa"/>
              <w:right w:w="113" w:type="dxa"/>
            </w:tcMar>
          </w:tcPr>
          <w:p w:rsidR="00CF6867" w:rsidRDefault="00CF6867">
            <w:pPr>
              <w:spacing w:line="240" w:lineRule="auto"/>
              <w:ind w:firstLine="0"/>
              <w:rPr>
                <w:b/>
              </w:rPr>
            </w:pPr>
          </w:p>
        </w:tc>
        <w:tc>
          <w:tcPr>
            <w:tcW w:w="6707" w:type="dxa"/>
            <w:gridSpan w:val="3"/>
            <w:tcBorders>
              <w:top w:val="single" w:sz="4" w:space="0" w:color="000000"/>
              <w:left w:val="single" w:sz="4" w:space="0" w:color="000000"/>
              <w:bottom w:val="single" w:sz="4" w:space="0" w:color="000000"/>
              <w:right w:val="single" w:sz="4" w:space="0" w:color="000000"/>
            </w:tcBorders>
            <w:tcMar>
              <w:top w:w="113" w:type="dxa"/>
              <w:left w:w="113" w:type="dxa"/>
              <w:bottom w:w="113" w:type="dxa"/>
              <w:right w:w="113" w:type="dxa"/>
            </w:tcMar>
          </w:tcPr>
          <w:p w:rsidR="00CF6867" w:rsidRDefault="006A1700">
            <w:pPr>
              <w:spacing w:line="240" w:lineRule="auto"/>
              <w:ind w:firstLine="0"/>
              <w:rPr>
                <w:b/>
              </w:rPr>
            </w:pPr>
            <w:r>
              <w:rPr>
                <w:b/>
              </w:rPr>
              <w:t xml:space="preserve"> Не змінена місцевість</w:t>
            </w:r>
          </w:p>
        </w:tc>
      </w:tr>
      <w:tr w:rsidR="00CF6867">
        <w:trPr>
          <w:trHeight w:val="500"/>
          <w:jc w:val="center"/>
        </w:trPr>
        <w:tc>
          <w:tcPr>
            <w:tcW w:w="2929"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 xml:space="preserve"> </w:t>
            </w:r>
          </w:p>
        </w:tc>
        <w:tc>
          <w:tcPr>
            <w:tcW w:w="2009" w:type="dxa"/>
            <w:tcBorders>
              <w:top w:val="single" w:sz="4" w:space="0" w:color="000000"/>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Тест 1</w:t>
            </w:r>
          </w:p>
        </w:tc>
        <w:tc>
          <w:tcPr>
            <w:tcW w:w="2417" w:type="dxa"/>
            <w:tcBorders>
              <w:top w:val="single" w:sz="4" w:space="0" w:color="000000"/>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Тест 2</w:t>
            </w:r>
          </w:p>
        </w:tc>
        <w:tc>
          <w:tcPr>
            <w:tcW w:w="2281" w:type="dxa"/>
            <w:tcBorders>
              <w:top w:val="single" w:sz="4" w:space="0" w:color="000000"/>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Тест 3</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Розмір датасету</w:t>
            </w:r>
          </w:p>
        </w:tc>
        <w:tc>
          <w:tcPr>
            <w:tcW w:w="2009"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25</w:t>
            </w:r>
          </w:p>
        </w:tc>
        <w:tc>
          <w:tcPr>
            <w:tcW w:w="2417"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50</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100</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Кількість коректно знайдених</w:t>
            </w:r>
          </w:p>
        </w:tc>
        <w:tc>
          <w:tcPr>
            <w:tcW w:w="2009"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6</w:t>
            </w:r>
          </w:p>
        </w:tc>
        <w:tc>
          <w:tcPr>
            <w:tcW w:w="2417"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19</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53</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Кількість некоректно знайдених</w:t>
            </w:r>
          </w:p>
        </w:tc>
        <w:tc>
          <w:tcPr>
            <w:tcW w:w="2009"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19</w:t>
            </w:r>
          </w:p>
        </w:tc>
        <w:tc>
          <w:tcPr>
            <w:tcW w:w="2417"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31</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47</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w:t>
            </w:r>
          </w:p>
        </w:tc>
        <w:tc>
          <w:tcPr>
            <w:tcW w:w="2009"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24%</w:t>
            </w:r>
          </w:p>
        </w:tc>
        <w:tc>
          <w:tcPr>
            <w:tcW w:w="2417"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38%</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53%</w:t>
            </w:r>
          </w:p>
        </w:tc>
      </w:tr>
    </w:tbl>
    <w:p w:rsidR="00CF6867" w:rsidRDefault="006A1700">
      <w:bookmarkStart w:id="70" w:name="_3ntvvek1ux6h" w:colFirst="0" w:colLast="0"/>
      <w:bookmarkEnd w:id="70"/>
      <w:r>
        <w:lastRenderedPageBreak/>
        <w:br/>
      </w:r>
      <w:r>
        <w:tab/>
        <w:t>Таблиця 2.2 - Тренування алгоритму зі зміною місцевості</w:t>
      </w:r>
    </w:p>
    <w:tbl>
      <w:tblPr>
        <w:tblStyle w:val="af"/>
        <w:tblW w:w="9638" w:type="dxa"/>
        <w:jc w:val="center"/>
        <w:tblInd w:w="0" w:type="dxa"/>
        <w:tblBorders>
          <w:top w:val="nil"/>
          <w:left w:val="nil"/>
          <w:bottom w:val="nil"/>
          <w:right w:val="nil"/>
          <w:insideH w:val="nil"/>
          <w:insideV w:val="nil"/>
        </w:tblBorders>
        <w:tblLayout w:type="fixed"/>
        <w:tblLook w:val="0600"/>
      </w:tblPr>
      <w:tblGrid>
        <w:gridCol w:w="2931"/>
        <w:gridCol w:w="2020"/>
        <w:gridCol w:w="2406"/>
        <w:gridCol w:w="2281"/>
      </w:tblGrid>
      <w:tr w:rsidR="00CF6867">
        <w:trPr>
          <w:trHeight w:val="500"/>
          <w:jc w:val="center"/>
        </w:trPr>
        <w:tc>
          <w:tcPr>
            <w:tcW w:w="2929" w:type="dxa"/>
            <w:tcBorders>
              <w:top w:val="single" w:sz="4" w:space="0" w:color="000000"/>
              <w:left w:val="single" w:sz="4" w:space="0" w:color="000000"/>
              <w:bottom w:val="single" w:sz="4" w:space="0" w:color="000000"/>
              <w:right w:val="single" w:sz="4" w:space="0" w:color="000000"/>
            </w:tcBorders>
            <w:tcMar>
              <w:top w:w="113" w:type="dxa"/>
              <w:left w:w="113" w:type="dxa"/>
              <w:bottom w:w="113" w:type="dxa"/>
              <w:right w:w="113" w:type="dxa"/>
            </w:tcMar>
          </w:tcPr>
          <w:p w:rsidR="00CF6867" w:rsidRDefault="00CF6867">
            <w:pPr>
              <w:spacing w:line="240" w:lineRule="auto"/>
              <w:ind w:firstLine="0"/>
              <w:rPr>
                <w:b/>
              </w:rPr>
            </w:pPr>
          </w:p>
        </w:tc>
        <w:tc>
          <w:tcPr>
            <w:tcW w:w="6707" w:type="dxa"/>
            <w:gridSpan w:val="3"/>
            <w:tcBorders>
              <w:top w:val="single" w:sz="4" w:space="0" w:color="000000"/>
              <w:left w:val="single" w:sz="4" w:space="0" w:color="000000"/>
              <w:bottom w:val="single" w:sz="4" w:space="0" w:color="000000"/>
              <w:right w:val="single" w:sz="4" w:space="0" w:color="000000"/>
            </w:tcBorders>
            <w:tcMar>
              <w:top w:w="113" w:type="dxa"/>
              <w:left w:w="113" w:type="dxa"/>
              <w:bottom w:w="113" w:type="dxa"/>
              <w:right w:w="113" w:type="dxa"/>
            </w:tcMar>
          </w:tcPr>
          <w:p w:rsidR="00CF6867" w:rsidRDefault="006A1700">
            <w:pPr>
              <w:spacing w:line="240" w:lineRule="auto"/>
              <w:ind w:firstLine="0"/>
              <w:rPr>
                <w:b/>
              </w:rPr>
            </w:pPr>
            <w:r>
              <w:rPr>
                <w:b/>
              </w:rPr>
              <w:t xml:space="preserve"> Змінена місцевість</w:t>
            </w:r>
          </w:p>
        </w:tc>
      </w:tr>
      <w:tr w:rsidR="00CF6867">
        <w:trPr>
          <w:trHeight w:val="500"/>
          <w:jc w:val="center"/>
        </w:trPr>
        <w:tc>
          <w:tcPr>
            <w:tcW w:w="2929"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 xml:space="preserve"> </w:t>
            </w:r>
          </w:p>
        </w:tc>
        <w:tc>
          <w:tcPr>
            <w:tcW w:w="2020" w:type="dxa"/>
            <w:tcBorders>
              <w:top w:val="single" w:sz="4" w:space="0" w:color="000000"/>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Тест 1</w:t>
            </w:r>
          </w:p>
        </w:tc>
        <w:tc>
          <w:tcPr>
            <w:tcW w:w="2406" w:type="dxa"/>
            <w:tcBorders>
              <w:top w:val="single" w:sz="4" w:space="0" w:color="000000"/>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Тест 2</w:t>
            </w:r>
          </w:p>
        </w:tc>
        <w:tc>
          <w:tcPr>
            <w:tcW w:w="2281" w:type="dxa"/>
            <w:tcBorders>
              <w:top w:val="single" w:sz="4" w:space="0" w:color="000000"/>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rPr>
                <w:b/>
              </w:rPr>
            </w:pPr>
            <w:r>
              <w:rPr>
                <w:b/>
              </w:rPr>
              <w:t>Тест 3</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Розмір датасету</w:t>
            </w:r>
          </w:p>
        </w:tc>
        <w:tc>
          <w:tcPr>
            <w:tcW w:w="2020"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25</w:t>
            </w:r>
          </w:p>
        </w:tc>
        <w:tc>
          <w:tcPr>
            <w:tcW w:w="2406"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50</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100</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Кількість коректно знайдених</w:t>
            </w:r>
          </w:p>
        </w:tc>
        <w:tc>
          <w:tcPr>
            <w:tcW w:w="2020"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8</w:t>
            </w:r>
          </w:p>
        </w:tc>
        <w:tc>
          <w:tcPr>
            <w:tcW w:w="2406"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26</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56</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Кількість некоректно знайдених</w:t>
            </w:r>
          </w:p>
        </w:tc>
        <w:tc>
          <w:tcPr>
            <w:tcW w:w="2020"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17</w:t>
            </w:r>
          </w:p>
        </w:tc>
        <w:tc>
          <w:tcPr>
            <w:tcW w:w="2406"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24</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44</w:t>
            </w:r>
          </w:p>
        </w:tc>
      </w:tr>
      <w:tr w:rsidR="00CF6867">
        <w:trPr>
          <w:trHeight w:val="500"/>
          <w:jc w:val="center"/>
        </w:trPr>
        <w:tc>
          <w:tcPr>
            <w:tcW w:w="2929" w:type="dxa"/>
            <w:tcBorders>
              <w:top w:val="nil"/>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w:t>
            </w:r>
          </w:p>
        </w:tc>
        <w:tc>
          <w:tcPr>
            <w:tcW w:w="2020"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32%</w:t>
            </w:r>
          </w:p>
        </w:tc>
        <w:tc>
          <w:tcPr>
            <w:tcW w:w="2406"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52%</w:t>
            </w:r>
          </w:p>
        </w:tc>
        <w:tc>
          <w:tcPr>
            <w:tcW w:w="2281" w:type="dxa"/>
            <w:tcBorders>
              <w:top w:val="nil"/>
              <w:left w:val="nil"/>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spacing w:line="240" w:lineRule="auto"/>
              <w:ind w:firstLine="0"/>
            </w:pPr>
            <w:r>
              <w:t>56%</w:t>
            </w:r>
          </w:p>
        </w:tc>
      </w:tr>
    </w:tbl>
    <w:p w:rsidR="00CF6867" w:rsidRDefault="00CF6867">
      <w:bookmarkStart w:id="71" w:name="_qf2d0924kh73" w:colFirst="0" w:colLast="0"/>
      <w:bookmarkEnd w:id="71"/>
    </w:p>
    <w:p w:rsidR="00CF6867" w:rsidRDefault="006A1700">
      <w:bookmarkStart w:id="72" w:name="_xggxj9xmejsw" w:colFirst="0" w:colLast="0"/>
      <w:bookmarkEnd w:id="72"/>
      <w:r>
        <w:t>Таблиця 2.3 - Тренування алгоритму без зміни місцевості із попереднім згладжуванням</w:t>
      </w:r>
    </w:p>
    <w:tbl>
      <w:tblPr>
        <w:tblStyle w:val="af0"/>
        <w:tblW w:w="9840" w:type="dxa"/>
        <w:jc w:val="center"/>
        <w:tblInd w:w="0" w:type="dxa"/>
        <w:tblBorders>
          <w:top w:val="nil"/>
          <w:left w:val="nil"/>
          <w:bottom w:val="nil"/>
          <w:right w:val="nil"/>
          <w:insideH w:val="nil"/>
          <w:insideV w:val="nil"/>
        </w:tblBorders>
        <w:tblLayout w:type="fixed"/>
        <w:tblLook w:val="0600"/>
      </w:tblPr>
      <w:tblGrid>
        <w:gridCol w:w="3045"/>
        <w:gridCol w:w="2070"/>
        <w:gridCol w:w="2340"/>
        <w:gridCol w:w="2385"/>
      </w:tblGrid>
      <w:tr w:rsidR="00CF6867">
        <w:trPr>
          <w:trHeight w:val="500"/>
          <w:jc w:val="center"/>
        </w:trPr>
        <w:tc>
          <w:tcPr>
            <w:tcW w:w="3045" w:type="dxa"/>
            <w:tcBorders>
              <w:top w:val="single" w:sz="4" w:space="0" w:color="000000"/>
              <w:left w:val="single" w:sz="4" w:space="0" w:color="000000"/>
              <w:bottom w:val="single" w:sz="4" w:space="0" w:color="000000"/>
              <w:right w:val="single" w:sz="4" w:space="0" w:color="000000"/>
            </w:tcBorders>
            <w:tcMar>
              <w:top w:w="113" w:type="dxa"/>
              <w:left w:w="113" w:type="dxa"/>
              <w:bottom w:w="113" w:type="dxa"/>
              <w:right w:w="113" w:type="dxa"/>
            </w:tcMar>
          </w:tcPr>
          <w:p w:rsidR="00CF6867" w:rsidRDefault="00CF6867">
            <w:pPr>
              <w:widowControl w:val="0"/>
              <w:pBdr>
                <w:top w:val="nil"/>
                <w:left w:val="nil"/>
                <w:bottom w:val="nil"/>
                <w:right w:val="nil"/>
                <w:between w:val="nil"/>
              </w:pBdr>
              <w:spacing w:line="276" w:lineRule="auto"/>
              <w:ind w:firstLine="0"/>
              <w:jc w:val="left"/>
            </w:pPr>
          </w:p>
        </w:tc>
        <w:tc>
          <w:tcPr>
            <w:tcW w:w="6795" w:type="dxa"/>
            <w:gridSpan w:val="3"/>
            <w:tcBorders>
              <w:top w:val="single" w:sz="4" w:space="0" w:color="000000"/>
              <w:left w:val="single" w:sz="4" w:space="0" w:color="000000"/>
              <w:bottom w:val="single" w:sz="4" w:space="0" w:color="000000"/>
              <w:right w:val="single" w:sz="4" w:space="0" w:color="000000"/>
            </w:tcBorders>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rPr>
                <w:b/>
              </w:rPr>
            </w:pPr>
            <w:r>
              <w:rPr>
                <w:b/>
              </w:rPr>
              <w:t xml:space="preserve"> Змінна місцевість при попередньому згладжуванні</w:t>
            </w:r>
          </w:p>
        </w:tc>
      </w:tr>
      <w:tr w:rsidR="00CF6867">
        <w:trPr>
          <w:trHeight w:val="500"/>
          <w:jc w:val="center"/>
        </w:trPr>
        <w:tc>
          <w:tcPr>
            <w:tcW w:w="304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 xml:space="preserve"> </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rPr>
                <w:b/>
              </w:rPr>
            </w:pPr>
            <w:r>
              <w:rPr>
                <w:b/>
              </w:rPr>
              <w:t>Тест 1</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rPr>
                <w:b/>
              </w:rPr>
            </w:pPr>
            <w:r>
              <w:rPr>
                <w:b/>
              </w:rPr>
              <w:t>Тест 2</w:t>
            </w:r>
          </w:p>
        </w:tc>
        <w:tc>
          <w:tcPr>
            <w:tcW w:w="238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rPr>
                <w:b/>
              </w:rPr>
            </w:pPr>
            <w:r>
              <w:rPr>
                <w:b/>
              </w:rPr>
              <w:t>Тест 3</w:t>
            </w:r>
          </w:p>
        </w:tc>
      </w:tr>
      <w:tr w:rsidR="00CF6867">
        <w:trPr>
          <w:trHeight w:val="500"/>
          <w:jc w:val="center"/>
        </w:trPr>
        <w:tc>
          <w:tcPr>
            <w:tcW w:w="304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Розмір датасету</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25</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50</w:t>
            </w:r>
          </w:p>
        </w:tc>
        <w:tc>
          <w:tcPr>
            <w:tcW w:w="238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100</w:t>
            </w:r>
          </w:p>
        </w:tc>
      </w:tr>
      <w:tr w:rsidR="00CF6867">
        <w:trPr>
          <w:trHeight w:val="500"/>
          <w:jc w:val="center"/>
        </w:trPr>
        <w:tc>
          <w:tcPr>
            <w:tcW w:w="304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Кількість коректно знайдених</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9</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28</w:t>
            </w:r>
          </w:p>
        </w:tc>
        <w:tc>
          <w:tcPr>
            <w:tcW w:w="238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61</w:t>
            </w:r>
          </w:p>
        </w:tc>
      </w:tr>
      <w:tr w:rsidR="00CF6867">
        <w:trPr>
          <w:trHeight w:val="500"/>
          <w:jc w:val="center"/>
        </w:trPr>
        <w:tc>
          <w:tcPr>
            <w:tcW w:w="304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Кількість некоректно знайдених</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16</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22</w:t>
            </w:r>
          </w:p>
        </w:tc>
        <w:tc>
          <w:tcPr>
            <w:tcW w:w="238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39</w:t>
            </w:r>
          </w:p>
        </w:tc>
      </w:tr>
      <w:tr w:rsidR="00CF6867">
        <w:trPr>
          <w:trHeight w:val="500"/>
          <w:jc w:val="center"/>
        </w:trPr>
        <w:tc>
          <w:tcPr>
            <w:tcW w:w="304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36%</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56%</w:t>
            </w:r>
          </w:p>
        </w:tc>
        <w:tc>
          <w:tcPr>
            <w:tcW w:w="2385"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CF6867" w:rsidRDefault="006A1700">
            <w:pPr>
              <w:widowControl w:val="0"/>
              <w:pBdr>
                <w:top w:val="nil"/>
                <w:left w:val="nil"/>
                <w:bottom w:val="nil"/>
                <w:right w:val="nil"/>
                <w:between w:val="nil"/>
              </w:pBdr>
              <w:spacing w:line="276" w:lineRule="auto"/>
              <w:ind w:firstLine="0"/>
              <w:jc w:val="left"/>
            </w:pPr>
            <w:r>
              <w:t>61%</w:t>
            </w:r>
          </w:p>
        </w:tc>
      </w:tr>
    </w:tbl>
    <w:p w:rsidR="00CF6867" w:rsidRDefault="00CF6867">
      <w:bookmarkStart w:id="73" w:name="_maa0izvb03fv" w:colFirst="0" w:colLast="0"/>
      <w:bookmarkEnd w:id="73"/>
    </w:p>
    <w:p w:rsidR="00CF6867" w:rsidRDefault="006A1700">
      <w:bookmarkStart w:id="74" w:name="_ixm2qfe8x9ut" w:colFirst="0" w:colLast="0"/>
      <w:bookmarkEnd w:id="74"/>
      <w:r>
        <w:t>Результати порівняння Yolo Tiny зі згладжуванням із іншими алгоритмами наведені на рисунку 2.31.</w:t>
      </w:r>
    </w:p>
    <w:p w:rsidR="00CF6867" w:rsidRDefault="006A1700">
      <w:pPr>
        <w:ind w:firstLine="0"/>
        <w:jc w:val="center"/>
      </w:pPr>
      <w:bookmarkStart w:id="75" w:name="_9sf3srom14br" w:colFirst="0" w:colLast="0"/>
      <w:bookmarkEnd w:id="75"/>
      <w:r>
        <w:rPr>
          <w:noProof/>
          <w:lang w:val="en-US" w:eastAsia="en-US"/>
        </w:rPr>
        <w:lastRenderedPageBreak/>
        <w:drawing>
          <wp:inline distT="114300" distB="114300" distL="114300" distR="114300">
            <wp:extent cx="5501720" cy="3237638"/>
            <wp:effectExtent l="0" t="0" r="0" b="0"/>
            <wp:docPr id="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1" cstate="print"/>
                    <a:srcRect/>
                    <a:stretch>
                      <a:fillRect/>
                    </a:stretch>
                  </pic:blipFill>
                  <pic:spPr>
                    <a:xfrm>
                      <a:off x="0" y="0"/>
                      <a:ext cx="5501720" cy="3237638"/>
                    </a:xfrm>
                    <a:prstGeom prst="rect">
                      <a:avLst/>
                    </a:prstGeom>
                    <a:ln/>
                  </pic:spPr>
                </pic:pic>
              </a:graphicData>
            </a:graphic>
          </wp:inline>
        </w:drawing>
      </w:r>
    </w:p>
    <w:p w:rsidR="00CF6867" w:rsidRDefault="006A1700">
      <w:pPr>
        <w:ind w:firstLine="0"/>
        <w:jc w:val="center"/>
      </w:pPr>
      <w:bookmarkStart w:id="76" w:name="_yq2tu8zb2oe1" w:colFirst="0" w:colLast="0"/>
      <w:bookmarkEnd w:id="76"/>
      <w:r>
        <w:t>Рисунок 2.31 - Результати після додавання процедури згладжування</w:t>
      </w:r>
    </w:p>
    <w:p w:rsidR="00CF6867" w:rsidRDefault="00CF6867">
      <w:pPr>
        <w:rPr>
          <w:b/>
        </w:rPr>
      </w:pPr>
      <w:bookmarkStart w:id="77" w:name="_96ox7owbx80" w:colFirst="0" w:colLast="0"/>
      <w:bookmarkEnd w:id="77"/>
    </w:p>
    <w:p w:rsidR="00CF6867" w:rsidRDefault="006A1700">
      <w:bookmarkStart w:id="78" w:name="_b3bi7n7ww7e0" w:colFirst="0" w:colLast="0"/>
      <w:bookmarkEnd w:id="78"/>
      <w:r>
        <w:t xml:space="preserve">Перевірка точності датасету відбувається наступним чином. Береться певна кількість зображень, на яких завідомо відоме знаходження автомобільного номеру та його значення - це і називається датасет. </w:t>
      </w:r>
    </w:p>
    <w:p w:rsidR="00CF6867" w:rsidRDefault="006A1700">
      <w:bookmarkStart w:id="79" w:name="_26bgw3slltra" w:colFirst="0" w:colLast="0"/>
      <w:bookmarkEnd w:id="79"/>
      <w:r>
        <w:t>Після того, як алгоритм відпрацював та видав результати розпізнавання для кожного зображення, вони порівнюються із даними, які були проставлені напочатку. Якщо, дані співпадають, то це враховується як позитивний результат, інакше - негативний. Результати можно побачити у таблиці 2.4.</w:t>
      </w:r>
    </w:p>
    <w:p w:rsidR="00CF6867" w:rsidRDefault="00CF6867">
      <w:bookmarkStart w:id="80" w:name="_9h3948jhter8" w:colFirst="0" w:colLast="0"/>
      <w:bookmarkEnd w:id="80"/>
    </w:p>
    <w:p w:rsidR="00CF6867" w:rsidRDefault="006A1700">
      <w:bookmarkStart w:id="81" w:name="_vcphsmci5vtt" w:colFirst="0" w:colLast="0"/>
      <w:bookmarkEnd w:id="81"/>
      <w:r>
        <w:t>Таблиця 2.4 - Перевірка етапу розпізнавання символів</w:t>
      </w:r>
      <w:r>
        <w:tab/>
        <w:t xml:space="preserve"> </w:t>
      </w:r>
      <w:r>
        <w:tab/>
        <w:t xml:space="preserve"> </w:t>
      </w:r>
      <w:r>
        <w:tab/>
        <w:t xml:space="preserve"> </w:t>
      </w:r>
      <w:r>
        <w:tab/>
      </w:r>
    </w:p>
    <w:tbl>
      <w:tblPr>
        <w:tblStyle w:val="af1"/>
        <w:tblW w:w="9870" w:type="dxa"/>
        <w:jc w:val="center"/>
        <w:tblInd w:w="0" w:type="dxa"/>
        <w:tblBorders>
          <w:top w:val="nil"/>
          <w:left w:val="nil"/>
          <w:bottom w:val="nil"/>
          <w:right w:val="nil"/>
          <w:insideH w:val="nil"/>
          <w:insideV w:val="nil"/>
        </w:tblBorders>
        <w:tblLayout w:type="fixed"/>
        <w:tblLook w:val="0600"/>
      </w:tblPr>
      <w:tblGrid>
        <w:gridCol w:w="2925"/>
        <w:gridCol w:w="3435"/>
        <w:gridCol w:w="3510"/>
      </w:tblGrid>
      <w:tr w:rsidR="00CF6867">
        <w:trPr>
          <w:trHeight w:val="440"/>
          <w:jc w:val="center"/>
        </w:trPr>
        <w:tc>
          <w:tcPr>
            <w:tcW w:w="2925" w:type="dxa"/>
            <w:tcBorders>
              <w:top w:val="single" w:sz="4" w:space="0" w:color="808080"/>
              <w:left w:val="single" w:sz="4" w:space="0" w:color="808080"/>
              <w:bottom w:val="single" w:sz="4" w:space="0" w:color="808080"/>
              <w:right w:val="single" w:sz="4" w:space="0" w:color="808080"/>
            </w:tcBorders>
            <w:tcMar>
              <w:top w:w="113" w:type="dxa"/>
              <w:left w:w="113" w:type="dxa"/>
              <w:bottom w:w="113" w:type="dxa"/>
              <w:right w:w="113" w:type="dxa"/>
            </w:tcMar>
          </w:tcPr>
          <w:p w:rsidR="00CF6867" w:rsidRDefault="006A1700">
            <w:pPr>
              <w:spacing w:line="240" w:lineRule="auto"/>
              <w:ind w:firstLine="0"/>
              <w:rPr>
                <w:b/>
              </w:rPr>
            </w:pPr>
            <w:r>
              <w:rPr>
                <w:b/>
              </w:rPr>
              <w:t>Зображення</w:t>
            </w:r>
          </w:p>
        </w:tc>
        <w:tc>
          <w:tcPr>
            <w:tcW w:w="3435" w:type="dxa"/>
            <w:tcBorders>
              <w:top w:val="single" w:sz="4" w:space="0" w:color="808080"/>
              <w:left w:val="single" w:sz="4" w:space="0" w:color="808080"/>
              <w:bottom w:val="single" w:sz="4" w:space="0" w:color="808080"/>
              <w:right w:val="single" w:sz="4" w:space="0" w:color="808080"/>
            </w:tcBorders>
            <w:tcMar>
              <w:top w:w="113" w:type="dxa"/>
              <w:left w:w="113" w:type="dxa"/>
              <w:bottom w:w="113" w:type="dxa"/>
              <w:right w:w="113" w:type="dxa"/>
            </w:tcMar>
          </w:tcPr>
          <w:p w:rsidR="00CF6867" w:rsidRDefault="006A1700">
            <w:pPr>
              <w:spacing w:line="240" w:lineRule="auto"/>
              <w:ind w:firstLine="0"/>
              <w:rPr>
                <w:b/>
              </w:rPr>
            </w:pPr>
            <w:r>
              <w:rPr>
                <w:b/>
              </w:rPr>
              <w:t>Очікуємий номер</w:t>
            </w:r>
          </w:p>
        </w:tc>
        <w:tc>
          <w:tcPr>
            <w:tcW w:w="3510" w:type="dxa"/>
            <w:tcBorders>
              <w:top w:val="single" w:sz="4" w:space="0" w:color="808080"/>
              <w:left w:val="single" w:sz="4" w:space="0" w:color="808080"/>
              <w:bottom w:val="single" w:sz="4" w:space="0" w:color="808080"/>
              <w:right w:val="single" w:sz="4" w:space="0" w:color="808080"/>
            </w:tcBorders>
            <w:tcMar>
              <w:top w:w="113" w:type="dxa"/>
              <w:left w:w="113" w:type="dxa"/>
              <w:bottom w:w="113" w:type="dxa"/>
              <w:right w:w="113" w:type="dxa"/>
            </w:tcMar>
          </w:tcPr>
          <w:p w:rsidR="00CF6867" w:rsidRDefault="006A1700">
            <w:pPr>
              <w:spacing w:line="240" w:lineRule="auto"/>
              <w:ind w:firstLine="0"/>
              <w:rPr>
                <w:b/>
              </w:rPr>
            </w:pPr>
            <w:r>
              <w:rPr>
                <w:b/>
              </w:rPr>
              <w:t>Результат YOLO</w:t>
            </w:r>
          </w:p>
        </w:tc>
      </w:tr>
      <w:tr w:rsidR="00CF6867">
        <w:trPr>
          <w:trHeight w:val="440"/>
          <w:jc w:val="center"/>
        </w:trPr>
        <w:tc>
          <w:tcPr>
            <w:tcW w:w="2925" w:type="dxa"/>
            <w:tcBorders>
              <w:top w:val="single" w:sz="4" w:space="0" w:color="808080"/>
              <w:left w:val="single" w:sz="4" w:space="0" w:color="808080"/>
              <w:bottom w:val="single" w:sz="4" w:space="0" w:color="808080"/>
              <w:right w:val="single" w:sz="4" w:space="0" w:color="808080"/>
            </w:tcBorders>
            <w:tcMar>
              <w:top w:w="113" w:type="dxa"/>
              <w:left w:w="113" w:type="dxa"/>
              <w:bottom w:w="113" w:type="dxa"/>
              <w:right w:w="113" w:type="dxa"/>
            </w:tcMar>
          </w:tcPr>
          <w:p w:rsidR="00CF6867" w:rsidRDefault="006A1700">
            <w:pPr>
              <w:spacing w:line="240" w:lineRule="auto"/>
              <w:ind w:firstLine="0"/>
            </w:pPr>
            <w:r>
              <w:t>1.jpg</w:t>
            </w:r>
          </w:p>
        </w:tc>
        <w:tc>
          <w:tcPr>
            <w:tcW w:w="3435" w:type="dxa"/>
            <w:tcBorders>
              <w:top w:val="single" w:sz="4" w:space="0" w:color="808080"/>
              <w:left w:val="single" w:sz="4" w:space="0" w:color="808080"/>
              <w:bottom w:val="single" w:sz="4" w:space="0" w:color="808080"/>
              <w:right w:val="single" w:sz="4" w:space="0" w:color="808080"/>
            </w:tcBorders>
            <w:shd w:val="clear" w:color="auto" w:fill="F4CCCC"/>
            <w:tcMar>
              <w:top w:w="113" w:type="dxa"/>
              <w:left w:w="113" w:type="dxa"/>
              <w:bottom w:w="113" w:type="dxa"/>
              <w:right w:w="113" w:type="dxa"/>
            </w:tcMar>
          </w:tcPr>
          <w:p w:rsidR="00CF6867" w:rsidRDefault="006A1700">
            <w:pPr>
              <w:spacing w:line="240" w:lineRule="auto"/>
              <w:ind w:firstLine="0"/>
            </w:pPr>
            <w:r>
              <w:t>AA1212BB</w:t>
            </w:r>
          </w:p>
        </w:tc>
        <w:tc>
          <w:tcPr>
            <w:tcW w:w="3510" w:type="dxa"/>
            <w:tcBorders>
              <w:top w:val="single" w:sz="4" w:space="0" w:color="808080"/>
              <w:left w:val="single" w:sz="4" w:space="0" w:color="808080"/>
              <w:bottom w:val="single" w:sz="4" w:space="0" w:color="808080"/>
              <w:right w:val="single" w:sz="4" w:space="0" w:color="808080"/>
            </w:tcBorders>
            <w:shd w:val="clear" w:color="auto" w:fill="F4CCCC"/>
            <w:tcMar>
              <w:top w:w="113" w:type="dxa"/>
              <w:left w:w="113" w:type="dxa"/>
              <w:bottom w:w="113" w:type="dxa"/>
              <w:right w:w="113" w:type="dxa"/>
            </w:tcMar>
          </w:tcPr>
          <w:p w:rsidR="00CF6867" w:rsidRDefault="006A1700">
            <w:pPr>
              <w:spacing w:line="240" w:lineRule="auto"/>
              <w:ind w:firstLine="0"/>
            </w:pPr>
            <w:r>
              <w:t>AA1211BB</w:t>
            </w:r>
          </w:p>
        </w:tc>
      </w:tr>
      <w:tr w:rsidR="00CF6867">
        <w:trPr>
          <w:trHeight w:val="440"/>
          <w:jc w:val="center"/>
        </w:trPr>
        <w:tc>
          <w:tcPr>
            <w:tcW w:w="2925" w:type="dxa"/>
            <w:tcBorders>
              <w:top w:val="single" w:sz="4" w:space="0" w:color="808080"/>
              <w:left w:val="single" w:sz="4" w:space="0" w:color="808080"/>
              <w:bottom w:val="single" w:sz="4" w:space="0" w:color="808080"/>
              <w:right w:val="single" w:sz="4" w:space="0" w:color="808080"/>
            </w:tcBorders>
            <w:tcMar>
              <w:top w:w="113" w:type="dxa"/>
              <w:left w:w="113" w:type="dxa"/>
              <w:bottom w:w="113" w:type="dxa"/>
              <w:right w:w="113" w:type="dxa"/>
            </w:tcMar>
          </w:tcPr>
          <w:p w:rsidR="00CF6867" w:rsidRDefault="006A1700">
            <w:pPr>
              <w:spacing w:line="240" w:lineRule="auto"/>
              <w:ind w:firstLine="0"/>
            </w:pPr>
            <w:r>
              <w:t>2.jpg</w:t>
            </w:r>
          </w:p>
        </w:tc>
        <w:tc>
          <w:tcPr>
            <w:tcW w:w="3435" w:type="dxa"/>
            <w:tcBorders>
              <w:top w:val="single" w:sz="4" w:space="0" w:color="808080"/>
              <w:left w:val="single" w:sz="4" w:space="0" w:color="808080"/>
              <w:bottom w:val="single" w:sz="4" w:space="0" w:color="808080"/>
              <w:right w:val="single" w:sz="4" w:space="0" w:color="808080"/>
            </w:tcBorders>
            <w:shd w:val="clear" w:color="auto" w:fill="D9EAD3"/>
            <w:tcMar>
              <w:top w:w="113" w:type="dxa"/>
              <w:left w:w="113" w:type="dxa"/>
              <w:bottom w:w="113" w:type="dxa"/>
              <w:right w:w="113" w:type="dxa"/>
            </w:tcMar>
          </w:tcPr>
          <w:p w:rsidR="00CF6867" w:rsidRDefault="006A1700">
            <w:pPr>
              <w:spacing w:line="240" w:lineRule="auto"/>
              <w:ind w:firstLine="0"/>
            </w:pPr>
            <w:r>
              <w:t>CA1111AE</w:t>
            </w:r>
          </w:p>
        </w:tc>
        <w:tc>
          <w:tcPr>
            <w:tcW w:w="3510" w:type="dxa"/>
            <w:tcBorders>
              <w:top w:val="single" w:sz="4" w:space="0" w:color="808080"/>
              <w:left w:val="single" w:sz="4" w:space="0" w:color="808080"/>
              <w:bottom w:val="single" w:sz="4" w:space="0" w:color="808080"/>
              <w:right w:val="single" w:sz="4" w:space="0" w:color="808080"/>
            </w:tcBorders>
            <w:shd w:val="clear" w:color="auto" w:fill="D9EAD3"/>
            <w:tcMar>
              <w:top w:w="113" w:type="dxa"/>
              <w:left w:w="113" w:type="dxa"/>
              <w:bottom w:w="113" w:type="dxa"/>
              <w:right w:w="113" w:type="dxa"/>
            </w:tcMar>
          </w:tcPr>
          <w:p w:rsidR="00CF6867" w:rsidRDefault="006A1700">
            <w:pPr>
              <w:spacing w:line="240" w:lineRule="auto"/>
              <w:ind w:firstLine="0"/>
            </w:pPr>
            <w:r>
              <w:t>CA1111AE</w:t>
            </w:r>
          </w:p>
        </w:tc>
      </w:tr>
      <w:tr w:rsidR="00CF6867">
        <w:trPr>
          <w:trHeight w:val="440"/>
          <w:jc w:val="center"/>
        </w:trPr>
        <w:tc>
          <w:tcPr>
            <w:tcW w:w="2925" w:type="dxa"/>
            <w:tcBorders>
              <w:top w:val="single" w:sz="4" w:space="0" w:color="808080"/>
              <w:left w:val="single" w:sz="4" w:space="0" w:color="808080"/>
              <w:bottom w:val="single" w:sz="4" w:space="0" w:color="808080"/>
              <w:right w:val="single" w:sz="4" w:space="0" w:color="808080"/>
            </w:tcBorders>
            <w:tcMar>
              <w:top w:w="113" w:type="dxa"/>
              <w:left w:w="113" w:type="dxa"/>
              <w:bottom w:w="113" w:type="dxa"/>
              <w:right w:w="113" w:type="dxa"/>
            </w:tcMar>
          </w:tcPr>
          <w:p w:rsidR="00CF6867" w:rsidRDefault="006A1700">
            <w:pPr>
              <w:spacing w:line="240" w:lineRule="auto"/>
              <w:ind w:firstLine="0"/>
            </w:pPr>
            <w:r>
              <w:t>3.jpg</w:t>
            </w:r>
          </w:p>
        </w:tc>
        <w:tc>
          <w:tcPr>
            <w:tcW w:w="3435" w:type="dxa"/>
            <w:tcBorders>
              <w:top w:val="single" w:sz="4" w:space="0" w:color="808080"/>
              <w:left w:val="single" w:sz="4" w:space="0" w:color="808080"/>
              <w:bottom w:val="single" w:sz="4" w:space="0" w:color="808080"/>
              <w:right w:val="single" w:sz="4" w:space="0" w:color="808080"/>
            </w:tcBorders>
            <w:shd w:val="clear" w:color="auto" w:fill="D9EAD3"/>
            <w:tcMar>
              <w:top w:w="113" w:type="dxa"/>
              <w:left w:w="113" w:type="dxa"/>
              <w:bottom w:w="113" w:type="dxa"/>
              <w:right w:w="113" w:type="dxa"/>
            </w:tcMar>
          </w:tcPr>
          <w:p w:rsidR="00CF6867" w:rsidRDefault="006A1700">
            <w:pPr>
              <w:spacing w:line="240" w:lineRule="auto"/>
              <w:ind w:firstLine="0"/>
            </w:pPr>
            <w:r>
              <w:t>BA9212BM</w:t>
            </w:r>
          </w:p>
        </w:tc>
        <w:tc>
          <w:tcPr>
            <w:tcW w:w="3510" w:type="dxa"/>
            <w:tcBorders>
              <w:top w:val="single" w:sz="4" w:space="0" w:color="808080"/>
              <w:left w:val="single" w:sz="4" w:space="0" w:color="808080"/>
              <w:bottom w:val="single" w:sz="4" w:space="0" w:color="808080"/>
              <w:right w:val="single" w:sz="4" w:space="0" w:color="808080"/>
            </w:tcBorders>
            <w:shd w:val="clear" w:color="auto" w:fill="D9EAD3"/>
            <w:tcMar>
              <w:top w:w="113" w:type="dxa"/>
              <w:left w:w="113" w:type="dxa"/>
              <w:bottom w:w="113" w:type="dxa"/>
              <w:right w:w="113" w:type="dxa"/>
            </w:tcMar>
          </w:tcPr>
          <w:p w:rsidR="00CF6867" w:rsidRDefault="006A1700">
            <w:pPr>
              <w:spacing w:line="240" w:lineRule="auto"/>
              <w:ind w:firstLine="0"/>
            </w:pPr>
            <w:r>
              <w:t>BA9212BM</w:t>
            </w:r>
          </w:p>
        </w:tc>
      </w:tr>
    </w:tbl>
    <w:p w:rsidR="00CF6867" w:rsidRDefault="00CF6867">
      <w:pPr>
        <w:ind w:left="792" w:firstLine="0"/>
      </w:pPr>
    </w:p>
    <w:p w:rsidR="00CF6867" w:rsidRDefault="006A1700">
      <w:pPr>
        <w:pStyle w:val="2"/>
        <w:numPr>
          <w:ilvl w:val="1"/>
          <w:numId w:val="12"/>
        </w:numPr>
      </w:pPr>
      <w:bookmarkStart w:id="82" w:name="_tbimsh20hmnc" w:colFirst="0" w:colLast="0"/>
      <w:bookmarkEnd w:id="82"/>
      <w:r>
        <w:lastRenderedPageBreak/>
        <w:t>Перетворення координат у YOLO</w:t>
      </w:r>
    </w:p>
    <w:p w:rsidR="00CF6867" w:rsidRDefault="006A1700">
      <w:r>
        <w:t>На зображенні для розрахунків необхідно брати наступні значення maxX, minX, maxY, minY. Однак YOLO використовує наступний формат даних: |category number| |object center in X| |object center in Y| |object width in X| |object width in Y|</w:t>
      </w:r>
    </w:p>
    <w:p w:rsidR="00CF6867" w:rsidRDefault="006A1700">
      <w:r>
        <w:t>У наведеній далі частині коду розраховуються зручні для YOLO дані на основі даних maxX, minX, maxY, minY.</w:t>
      </w:r>
    </w:p>
    <w:p w:rsidR="00CF6867" w:rsidRDefault="006A1700">
      <w:r>
        <w:t>double dw = 1d / image.getWidth();</w:t>
      </w:r>
    </w:p>
    <w:p w:rsidR="00CF6867" w:rsidRDefault="006A1700">
      <w:r>
        <w:t xml:space="preserve"> double dh = 1d / image.getHeight();</w:t>
      </w:r>
    </w:p>
    <w:p w:rsidR="00CF6867" w:rsidRDefault="006A1700">
      <w:r>
        <w:t xml:space="preserve"> double centerX = (rectangle.getMaxX() + rectangle.getMinX()) / 2.0;</w:t>
      </w:r>
    </w:p>
    <w:p w:rsidR="00CF6867" w:rsidRDefault="006A1700">
      <w:r>
        <w:t xml:space="preserve"> double centerY = (rectangle.getMaxY() + rectangle.getMinY()) / 2.0;</w:t>
      </w:r>
    </w:p>
    <w:p w:rsidR="00CF6867" w:rsidRDefault="006A1700">
      <w:r>
        <w:t xml:space="preserve"> double objectCenterX = centerX * dw;</w:t>
      </w:r>
    </w:p>
    <w:p w:rsidR="00CF6867" w:rsidRDefault="006A1700">
      <w:r>
        <w:t xml:space="preserve"> double objectCenterY = centerY * dh;</w:t>
      </w:r>
    </w:p>
    <w:p w:rsidR="00CF6867" w:rsidRDefault="006A1700">
      <w:r>
        <w:t xml:space="preserve"> double objectWidth = rectangle.getWidth() * dw;</w:t>
      </w:r>
    </w:p>
    <w:p w:rsidR="00CF6867" w:rsidRDefault="006A1700">
      <w:r>
        <w:t xml:space="preserve"> double objectHeight = rectangle.getHeight() * dh;</w:t>
      </w:r>
    </w:p>
    <w:p w:rsidR="00CF6867" w:rsidRDefault="006A1700">
      <w:r>
        <w:t xml:space="preserve"> return new YoloLabel(objectClass, objectCenterX, objectCenterY, objectWidth, objectHeight);</w:t>
      </w:r>
    </w:p>
    <w:p w:rsidR="00CF6867" w:rsidRDefault="006A1700">
      <w:r>
        <w:t xml:space="preserve">Приклади даних до перетворення та після перетворення наведені на рисунках 2.32 та 2.33. На рисунку 2.32 наведені дані до перетворення. Ці дані є у вигляді maxX, minX, maxY, minY для об’єкту “plate” - номерна плита автомобіля. На зображенні відображені чотири набори даних, оскільки на зображенні знаходяться чотири машин із автомобільними номерами (рисунок 2.34). Дане зображення є кадром відео з ресурсу YouTube [35]. </w:t>
      </w:r>
    </w:p>
    <w:p w:rsidR="00CF6867" w:rsidRDefault="00CF6867"/>
    <w:p w:rsidR="00CF6867" w:rsidRDefault="00CF6867"/>
    <w:p w:rsidR="00CF6867" w:rsidRDefault="006A1700">
      <w:pPr>
        <w:ind w:firstLine="0"/>
        <w:jc w:val="center"/>
      </w:pPr>
      <w:r>
        <w:rPr>
          <w:noProof/>
          <w:lang w:val="en-US" w:eastAsia="en-US"/>
        </w:rPr>
        <w:lastRenderedPageBreak/>
        <w:drawing>
          <wp:inline distT="114300" distB="114300" distL="114300" distR="114300">
            <wp:extent cx="2066925" cy="5781675"/>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2" cstate="print"/>
                    <a:srcRect/>
                    <a:stretch>
                      <a:fillRect/>
                    </a:stretch>
                  </pic:blipFill>
                  <pic:spPr>
                    <a:xfrm>
                      <a:off x="0" y="0"/>
                      <a:ext cx="2066925" cy="5781675"/>
                    </a:xfrm>
                    <a:prstGeom prst="rect">
                      <a:avLst/>
                    </a:prstGeom>
                    <a:ln/>
                  </pic:spPr>
                </pic:pic>
              </a:graphicData>
            </a:graphic>
          </wp:inline>
        </w:drawing>
      </w:r>
    </w:p>
    <w:p w:rsidR="00CF6867" w:rsidRDefault="006A1700">
      <w:pPr>
        <w:ind w:firstLine="0"/>
        <w:jc w:val="center"/>
      </w:pPr>
      <w:r>
        <w:t>Рисунок 2.32 - Дані координат до перетворення</w:t>
      </w:r>
    </w:p>
    <w:p w:rsidR="00CF6867" w:rsidRDefault="006A1700">
      <w:pPr>
        <w:ind w:firstLine="0"/>
      </w:pPr>
      <w:bookmarkStart w:id="83" w:name="_n62vessmy3w7" w:colFirst="0" w:colLast="0"/>
      <w:bookmarkEnd w:id="83"/>
      <w:r>
        <w:rPr>
          <w:noProof/>
          <w:lang w:val="en-US" w:eastAsia="en-US"/>
        </w:rPr>
        <w:drawing>
          <wp:inline distT="114300" distB="114300" distL="114300" distR="114300">
            <wp:extent cx="6124575" cy="1800225"/>
            <wp:effectExtent l="0" t="0" r="0" b="0"/>
            <wp:docPr id="3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3" cstate="print"/>
                    <a:srcRect b="63653"/>
                    <a:stretch>
                      <a:fillRect/>
                    </a:stretch>
                  </pic:blipFill>
                  <pic:spPr>
                    <a:xfrm>
                      <a:off x="0" y="0"/>
                      <a:ext cx="6124575" cy="1800225"/>
                    </a:xfrm>
                    <a:prstGeom prst="rect">
                      <a:avLst/>
                    </a:prstGeom>
                    <a:ln/>
                  </pic:spPr>
                </pic:pic>
              </a:graphicData>
            </a:graphic>
          </wp:inline>
        </w:drawing>
      </w:r>
    </w:p>
    <w:p w:rsidR="00CF6867" w:rsidRDefault="006A1700">
      <w:pPr>
        <w:ind w:firstLine="0"/>
        <w:jc w:val="center"/>
      </w:pPr>
      <w:r>
        <w:t>Рисунок 2.33 - Дані координат після перетворення</w:t>
      </w:r>
    </w:p>
    <w:p w:rsidR="00CF6867" w:rsidRDefault="006A1700">
      <w:pPr>
        <w:ind w:firstLine="0"/>
        <w:jc w:val="center"/>
      </w:pPr>
      <w:bookmarkStart w:id="84" w:name="_jhr5fyx0izm7" w:colFirst="0" w:colLast="0"/>
      <w:bookmarkEnd w:id="84"/>
      <w:r>
        <w:rPr>
          <w:noProof/>
          <w:lang w:val="en-US" w:eastAsia="en-US"/>
        </w:rPr>
        <w:lastRenderedPageBreak/>
        <w:drawing>
          <wp:inline distT="114300" distB="114300" distL="114300" distR="114300">
            <wp:extent cx="6123100" cy="3365500"/>
            <wp:effectExtent l="0" t="0" r="0" b="0"/>
            <wp:docPr id="52"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4" cstate="print"/>
                    <a:srcRect/>
                    <a:stretch>
                      <a:fillRect/>
                    </a:stretch>
                  </pic:blipFill>
                  <pic:spPr>
                    <a:xfrm>
                      <a:off x="0" y="0"/>
                      <a:ext cx="6123100" cy="3365500"/>
                    </a:xfrm>
                    <a:prstGeom prst="rect">
                      <a:avLst/>
                    </a:prstGeom>
                    <a:ln/>
                  </pic:spPr>
                </pic:pic>
              </a:graphicData>
            </a:graphic>
          </wp:inline>
        </w:drawing>
      </w:r>
    </w:p>
    <w:p w:rsidR="00CF6867" w:rsidRDefault="006A1700">
      <w:pPr>
        <w:jc w:val="center"/>
      </w:pPr>
      <w:bookmarkStart w:id="85" w:name="_7l4xwoaxm70e" w:colFirst="0" w:colLast="0"/>
      <w:bookmarkEnd w:id="85"/>
      <w:r>
        <w:t>Рис. 2.34 - Кадр з чотирма областями номерних знаків</w:t>
      </w:r>
    </w:p>
    <w:p w:rsidR="00CF6867" w:rsidRDefault="00CF6867">
      <w:pPr>
        <w:jc w:val="center"/>
      </w:pPr>
      <w:bookmarkStart w:id="86" w:name="_dzwk0q6f6jt4" w:colFirst="0" w:colLast="0"/>
      <w:bookmarkEnd w:id="86"/>
    </w:p>
    <w:p w:rsidR="00CF6867" w:rsidRDefault="006A1700">
      <w:pPr>
        <w:pStyle w:val="2"/>
        <w:numPr>
          <w:ilvl w:val="1"/>
          <w:numId w:val="12"/>
        </w:numPr>
      </w:pPr>
      <w:bookmarkStart w:id="87" w:name="_z337ya" w:colFirst="0" w:colLast="0"/>
      <w:bookmarkEnd w:id="87"/>
      <w:r>
        <w:t>Тренування алгоритму YOLO</w:t>
      </w:r>
    </w:p>
    <w:p w:rsidR="00CF6867" w:rsidRDefault="006A1700">
      <w:r>
        <w:t>Встановлення YOLO полягає у наступних кроках.</w:t>
      </w:r>
    </w:p>
    <w:p w:rsidR="00CF6867" w:rsidRDefault="006A1700">
      <w:r>
        <w:t>1. Скопіювати tiny-yolo.cfg та зберегти файл під назвою cat-dog-tiny-yolo.cfg (Рисунок 3.1).</w:t>
      </w:r>
    </w:p>
    <w:p w:rsidR="00CF6867" w:rsidRDefault="006A1700">
      <w:r>
        <w:t>2. Встановити параметр batch =24. Цей параметр означає кількість зображень, котрі будуть братись для тренування кожного сету.</w:t>
      </w:r>
    </w:p>
    <w:p w:rsidR="00CF6867" w:rsidRDefault="006A1700">
      <w:r>
        <w:t xml:space="preserve">3. Встановити параметр subdision = 8. Означає, що параметр batch буде розділений на 8 частин, що зменшити навантаження на пам’ять. </w:t>
      </w:r>
    </w:p>
    <w:p w:rsidR="00CF6867" w:rsidRDefault="006A1700">
      <w:r>
        <w:t>4. Встановити filteres = (classes+5)*3, у даному випадку це буде filteres = 21.</w:t>
      </w:r>
    </w:p>
    <w:p w:rsidR="00CF6867" w:rsidRDefault="006A1700">
      <w:r>
        <w:t>5. Встановити кількість категорій, що будуть детектуватися classes = 1.</w:t>
      </w:r>
    </w:p>
    <w:p w:rsidR="00CF6867" w:rsidRDefault="006A1700">
      <w:r>
        <w:t xml:space="preserve">Під час тренування в папку backup зберігатимуться файли до 900тої ітерації у 100, а після 900 з ітерацією 10 000. </w:t>
      </w:r>
    </w:p>
    <w:p w:rsidR="00CF6867" w:rsidRDefault="006A1700">
      <w:r>
        <w:t xml:space="preserve">Умови зупинки тренування наведені далі. Середній показник зміни помилки не змінюється більше ніж 0.00001 одиниць (average loss (error)). </w:t>
      </w:r>
    </w:p>
    <w:p w:rsidR="00CF6867" w:rsidRDefault="00CF6867"/>
    <w:p w:rsidR="00CF6867" w:rsidRDefault="006A1700">
      <w:pPr>
        <w:pStyle w:val="2"/>
      </w:pPr>
      <w:bookmarkStart w:id="88" w:name="_e0lwt1p9wf7s" w:colFirst="0" w:colLast="0"/>
      <w:bookmarkEnd w:id="88"/>
      <w:r>
        <w:lastRenderedPageBreak/>
        <w:t>Висновок до розділу</w:t>
      </w:r>
    </w:p>
    <w:p w:rsidR="00CF6867" w:rsidRDefault="006A1700">
      <w:r>
        <w:t xml:space="preserve">В даному розділі сформована математична постановка задач, пов’язаних із розпізнаванням автомобільних номерів, а саме, попередня обробка зображення, детектування номерного знаку на зображенні, розпізнавання символів номерного знаку. </w:t>
      </w:r>
    </w:p>
    <w:p w:rsidR="00CF6867" w:rsidRDefault="006A1700">
      <w:r>
        <w:t xml:space="preserve">Для попередньої обробки зображення було використано метод двостороннього згладжування, що допомагає пришвидшити наступний етап детектування. Наступний алгоритм, що був реалізований - алгоритм детектування об’єктів YOLO. Цей алгоритм вимагає малої кількості ресурсів пам’яті, що виділяє його з-поміж інших алгоритмів у даній сфері. Останній алгоритм, що був задіяний - розпізнавання символів за допомогою методів Tesseract. Це методи являється одними з найкращих на даний час, вони були розроблені компанією Google, використовуються у всьому світі. </w:t>
      </w:r>
    </w:p>
    <w:p w:rsidR="00CF6867" w:rsidRDefault="006A1700">
      <w:r>
        <w:t xml:space="preserve">За допомогою даної комбінації методів було досягнуто цілей, що ставились для виконання магістерської роботи. </w:t>
      </w:r>
    </w:p>
    <w:p w:rsidR="00CF6867" w:rsidRDefault="006A1700">
      <w:pPr>
        <w:pStyle w:val="a3"/>
        <w:jc w:val="left"/>
      </w:pPr>
      <w:bookmarkStart w:id="89" w:name="_cgzixk1nd9h7" w:colFirst="0" w:colLast="0"/>
      <w:bookmarkEnd w:id="89"/>
      <w:r>
        <w:br w:type="page"/>
      </w:r>
    </w:p>
    <w:p w:rsidR="00CF6867" w:rsidRDefault="00CF6867">
      <w:pPr>
        <w:pStyle w:val="a3"/>
        <w:ind w:firstLine="708"/>
      </w:pPr>
      <w:bookmarkStart w:id="90" w:name="_nsspdl6zxuaz" w:colFirst="0" w:colLast="0"/>
      <w:bookmarkEnd w:id="90"/>
    </w:p>
    <w:p w:rsidR="00CF6867" w:rsidRDefault="006A1700">
      <w:pPr>
        <w:pStyle w:val="1"/>
        <w:numPr>
          <w:ilvl w:val="0"/>
          <w:numId w:val="12"/>
        </w:numPr>
        <w:ind w:firstLine="708"/>
      </w:pPr>
      <w:bookmarkStart w:id="91" w:name="_v4uewk5y41xk" w:colFirst="0" w:colLast="0"/>
      <w:bookmarkEnd w:id="91"/>
      <w:r>
        <w:t>ОПИС ПРОГРАМНОГО ТА ТЕХНІЧНОГО ЗАБЕЗПЕЧЕННЯ</w:t>
      </w:r>
    </w:p>
    <w:p w:rsidR="00CF6867" w:rsidRDefault="00C8436C">
      <w:pPr>
        <w:ind w:left="360" w:firstLine="0"/>
        <w:rPr>
          <w:color w:val="1155CC"/>
          <w:u w:val="single"/>
        </w:rPr>
      </w:pPr>
      <w:r w:rsidRPr="00C8436C">
        <w:fldChar w:fldCharType="begin"/>
      </w:r>
      <w:r w:rsidR="006A1700">
        <w:instrText xml:space="preserve"> HYPERLINK "http://moodle.asu.kpi.ua/mod/page/view.php?id=3235" </w:instrText>
      </w:r>
      <w:r w:rsidRPr="00C8436C">
        <w:fldChar w:fldCharType="separate"/>
      </w:r>
    </w:p>
    <w:bookmarkStart w:id="92" w:name="_44sinio" w:colFirst="0" w:colLast="0"/>
    <w:bookmarkEnd w:id="92"/>
    <w:p w:rsidR="00CF6867" w:rsidRDefault="00C8436C">
      <w:pPr>
        <w:pStyle w:val="2"/>
        <w:numPr>
          <w:ilvl w:val="1"/>
          <w:numId w:val="12"/>
        </w:numPr>
      </w:pPr>
      <w:r>
        <w:fldChar w:fldCharType="end"/>
      </w:r>
      <w:r w:rsidR="006A1700">
        <w:t>Засоби розробки</w:t>
      </w:r>
    </w:p>
    <w:p w:rsidR="00CF6867" w:rsidRDefault="006A1700">
      <w:pPr>
        <w:pBdr>
          <w:top w:val="nil"/>
          <w:left w:val="nil"/>
          <w:bottom w:val="nil"/>
          <w:right w:val="nil"/>
          <w:between w:val="nil"/>
        </w:pBdr>
        <w:rPr>
          <w:color w:val="000000"/>
        </w:rPr>
      </w:pPr>
      <w:r>
        <w:rPr>
          <w:color w:val="000000"/>
        </w:rPr>
        <w:t>При створенні програмного продукту використан</w:t>
      </w:r>
      <w:r>
        <w:t>а</w:t>
      </w:r>
      <w:r>
        <w:rPr>
          <w:color w:val="000000"/>
        </w:rPr>
        <w:t xml:space="preserve"> технологі</w:t>
      </w:r>
      <w:r>
        <w:t>я</w:t>
      </w:r>
      <w:r>
        <w:rPr>
          <w:color w:val="000000"/>
        </w:rPr>
        <w:t xml:space="preserve"> Java. Java </w:t>
      </w:r>
      <w:r>
        <w:t>широко</w:t>
      </w:r>
      <w:r>
        <w:rPr>
          <w:color w:val="000000"/>
        </w:rPr>
        <w:t xml:space="preserve"> використовуються розробниками програмного забезпечення на сьогоднішній день. Ядро мови використовується при розробці додатків, а також використовується </w:t>
      </w:r>
      <w:r>
        <w:t>у</w:t>
      </w:r>
      <w:r>
        <w:rPr>
          <w:color w:val="000000"/>
        </w:rPr>
        <w:t xml:space="preserve"> веб–розробці, а саме в серверній частині [</w:t>
      </w:r>
      <w:r>
        <w:t>36</w:t>
      </w:r>
      <w:r>
        <w:rPr>
          <w:color w:val="000000"/>
        </w:rPr>
        <w:t>].</w:t>
      </w:r>
    </w:p>
    <w:p w:rsidR="00CF6867" w:rsidRDefault="006A1700">
      <w:pPr>
        <w:pBdr>
          <w:top w:val="nil"/>
          <w:left w:val="nil"/>
          <w:bottom w:val="nil"/>
          <w:right w:val="nil"/>
          <w:between w:val="nil"/>
        </w:pBdr>
        <w:rPr>
          <w:color w:val="000000"/>
        </w:rPr>
      </w:pPr>
      <w:r>
        <w:rPr>
          <w:color w:val="000000"/>
        </w:rPr>
        <w:t>Розроблене програмне забезпечення склада</w:t>
      </w:r>
      <w:r>
        <w:t>ється</w:t>
      </w:r>
      <w:r>
        <w:rPr>
          <w:color w:val="000000"/>
        </w:rPr>
        <w:t xml:space="preserve"> з двох частин (дві десктоп-програми) та викону</w:t>
      </w:r>
      <w:r>
        <w:t>є</w:t>
      </w:r>
      <w:r>
        <w:rPr>
          <w:color w:val="000000"/>
        </w:rPr>
        <w:t xml:space="preserve"> відразу функції тренування алгоритму розпізнавання, яке включає в себе всі етапі налаштування та програвання відео з результатами розпізнавання.</w:t>
      </w:r>
    </w:p>
    <w:p w:rsidR="00CF6867" w:rsidRDefault="006A1700">
      <w:pPr>
        <w:pBdr>
          <w:top w:val="nil"/>
          <w:left w:val="nil"/>
          <w:bottom w:val="nil"/>
          <w:right w:val="nil"/>
          <w:between w:val="nil"/>
        </w:pBdr>
        <w:rPr>
          <w:color w:val="000000"/>
        </w:rPr>
      </w:pPr>
      <w:r>
        <w:rPr>
          <w:color w:val="000000"/>
        </w:rPr>
        <w:t xml:space="preserve">Desktop – частина написана на </w:t>
      </w:r>
      <w:r>
        <w:t>платформі</w:t>
      </w:r>
      <w:r>
        <w:rPr>
          <w:color w:val="000000"/>
        </w:rPr>
        <w:t xml:space="preserve"> JavaFX із використанням Scene Builder для побудови форм. Завдяки тому, що ро</w:t>
      </w:r>
      <w:r>
        <w:t>зроблені програмні продукти написані на мові Java, вони можуть бути запущені на Linux / OSX / Windows.</w:t>
      </w:r>
    </w:p>
    <w:p w:rsidR="00CF6867" w:rsidRDefault="006A1700">
      <w:pPr>
        <w:pBdr>
          <w:top w:val="nil"/>
          <w:left w:val="nil"/>
          <w:bottom w:val="nil"/>
          <w:right w:val="nil"/>
          <w:between w:val="nil"/>
        </w:pBdr>
        <w:rPr>
          <w:color w:val="000000"/>
        </w:rPr>
      </w:pPr>
      <w:r>
        <w:rPr>
          <w:color w:val="000000"/>
        </w:rPr>
        <w:t>JavaFX – платформа для створення уніфікованих додатків з графічним інтерфейсом користувача для безпосереднього запуску з–під операційної системи, роботи в браузерах та на мобільних пристроях. Серед можливостей цієї платформи важливо відмітити кроссплатформенність, підтримку каскадних таблиць стилів, підтримка анімації компонентів, можливість роботи та відображення 3D–графіки</w:t>
      </w:r>
      <w:r>
        <w:t xml:space="preserve"> </w:t>
      </w:r>
      <w:r>
        <w:rPr>
          <w:color w:val="000000"/>
        </w:rPr>
        <w:t>[</w:t>
      </w:r>
      <w:r>
        <w:t>37</w:t>
      </w:r>
      <w:r>
        <w:rPr>
          <w:color w:val="000000"/>
        </w:rPr>
        <w:t>].</w:t>
      </w:r>
    </w:p>
    <w:p w:rsidR="00CF6867" w:rsidRDefault="006A1700">
      <w:pPr>
        <w:pBdr>
          <w:top w:val="nil"/>
          <w:left w:val="nil"/>
          <w:bottom w:val="nil"/>
          <w:right w:val="nil"/>
          <w:between w:val="nil"/>
        </w:pBdr>
      </w:pPr>
      <w:r>
        <w:t>CMake [38] - система сборки програмного забезпечення написаного на мові програмування С та С++. Використовується для компіляції OpenCV, YOLO та Tesseract з висходного коду.</w:t>
      </w:r>
    </w:p>
    <w:p w:rsidR="00CF6867" w:rsidRDefault="006A1700">
      <w:pPr>
        <w:pBdr>
          <w:top w:val="nil"/>
          <w:left w:val="nil"/>
          <w:bottom w:val="nil"/>
          <w:right w:val="nil"/>
          <w:between w:val="nil"/>
        </w:pBdr>
        <w:rPr>
          <w:color w:val="000000"/>
        </w:rPr>
      </w:pPr>
      <w:r>
        <w:rPr>
          <w:color w:val="000000"/>
        </w:rPr>
        <w:t xml:space="preserve">Усе програмне забезпечення було розроблене у середовищі розробки IntelliJ IDEA. </w:t>
      </w:r>
    </w:p>
    <w:p w:rsidR="00CF6867" w:rsidRDefault="006A1700">
      <w:pPr>
        <w:pBdr>
          <w:top w:val="nil"/>
          <w:left w:val="nil"/>
          <w:bottom w:val="nil"/>
          <w:right w:val="nil"/>
          <w:between w:val="nil"/>
        </w:pBdr>
      </w:pPr>
      <w:r>
        <w:t xml:space="preserve">NVidia Cuda [39] - це програмно-апаратна архітектура паралельних обрахувань на відеокарті NVidia. Дана технологія дозволяє перенаправити деяку частину розрахунків на відеокарту, яка виконує певні операції набагато швидше ніж процесор. Дана технологія використовується в алгоритмі YOLO, та завдяки </w:t>
      </w:r>
      <w:r>
        <w:lastRenderedPageBreak/>
        <w:t xml:space="preserve">використанню даної технології швидкість тренування збільшується у 6 разів. Для тренування одного зображення на процесорі YOLO витрачається 6 секунд, а на відеокарті - 0.8 секунд. </w:t>
      </w:r>
    </w:p>
    <w:p w:rsidR="00CF6867" w:rsidRDefault="006A1700">
      <w:pPr>
        <w:pBdr>
          <w:top w:val="nil"/>
          <w:left w:val="nil"/>
          <w:bottom w:val="nil"/>
          <w:right w:val="nil"/>
          <w:between w:val="nil"/>
        </w:pBdr>
      </w:pPr>
      <w:r>
        <w:t>Даний підхід є дуже ефективним з точки зору часу тренування та розпізнавання, але при використанні даної технології відеокарта, що була описана в попередніх розділах, завантажується на 100%. Для того, щоб перевести YOLO у режим роботи на відеокарті, необхідно завантажити з офіційного сайту NVidia пакет NVidia Cuda та встановити його (даний пакет доступний для Linux / Windows). Щоб YOLO працював з GPU, необхідно в файлі конфігурації змінити параметри на параметри, що відображені на рисунку 3.1.</w:t>
      </w:r>
    </w:p>
    <w:p w:rsidR="00CF6867" w:rsidRDefault="006A1700">
      <w:pPr>
        <w:pBdr>
          <w:top w:val="nil"/>
          <w:left w:val="nil"/>
          <w:bottom w:val="nil"/>
          <w:right w:val="nil"/>
          <w:between w:val="nil"/>
        </w:pBdr>
        <w:ind w:firstLine="0"/>
        <w:jc w:val="center"/>
      </w:pPr>
      <w:r>
        <w:rPr>
          <w:noProof/>
          <w:lang w:val="en-US" w:eastAsia="en-US"/>
        </w:rPr>
        <w:drawing>
          <wp:inline distT="114300" distB="114300" distL="114300" distR="114300">
            <wp:extent cx="6123100" cy="1447800"/>
            <wp:effectExtent l="0" t="0" r="0" b="0"/>
            <wp:docPr id="35"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45" cstate="print"/>
                    <a:srcRect/>
                    <a:stretch>
                      <a:fillRect/>
                    </a:stretch>
                  </pic:blipFill>
                  <pic:spPr>
                    <a:xfrm>
                      <a:off x="0" y="0"/>
                      <a:ext cx="6123100" cy="1447800"/>
                    </a:xfrm>
                    <a:prstGeom prst="rect">
                      <a:avLst/>
                    </a:prstGeom>
                    <a:ln/>
                  </pic:spPr>
                </pic:pic>
              </a:graphicData>
            </a:graphic>
          </wp:inline>
        </w:drawing>
      </w:r>
    </w:p>
    <w:p w:rsidR="00CF6867" w:rsidRDefault="006A1700">
      <w:pPr>
        <w:pBdr>
          <w:top w:val="nil"/>
          <w:left w:val="nil"/>
          <w:bottom w:val="nil"/>
          <w:right w:val="nil"/>
          <w:between w:val="nil"/>
        </w:pBdr>
        <w:ind w:firstLine="0"/>
        <w:jc w:val="center"/>
      </w:pPr>
      <w:r>
        <w:t>Рисунок 3.1 - Параметри для GPU</w:t>
      </w:r>
    </w:p>
    <w:p w:rsidR="00CF6867" w:rsidRDefault="00CF6867">
      <w:pPr>
        <w:pBdr>
          <w:top w:val="nil"/>
          <w:left w:val="nil"/>
          <w:bottom w:val="nil"/>
          <w:right w:val="nil"/>
          <w:between w:val="nil"/>
        </w:pBdr>
        <w:ind w:firstLine="0"/>
        <w:jc w:val="center"/>
      </w:pPr>
    </w:p>
    <w:p w:rsidR="00CF6867" w:rsidRDefault="006A1700">
      <w:pPr>
        <w:pStyle w:val="2"/>
        <w:numPr>
          <w:ilvl w:val="1"/>
          <w:numId w:val="12"/>
        </w:numPr>
      </w:pPr>
      <w:bookmarkStart w:id="93" w:name="_e47namz7cudy" w:colFirst="0" w:colLast="0"/>
      <w:bookmarkEnd w:id="93"/>
      <w:r>
        <w:t>Архітектура програмного забезпечення</w:t>
      </w:r>
    </w:p>
    <w:p w:rsidR="00CF6867" w:rsidRDefault="006A1700">
      <w:pPr>
        <w:pBdr>
          <w:top w:val="nil"/>
          <w:left w:val="nil"/>
          <w:bottom w:val="nil"/>
          <w:right w:val="nil"/>
          <w:between w:val="nil"/>
        </w:pBdr>
        <w:rPr>
          <w:color w:val="000000"/>
        </w:rPr>
      </w:pPr>
      <w:r>
        <w:rPr>
          <w:color w:val="000000"/>
        </w:rPr>
        <w:t xml:space="preserve">Оскільки проект складається з декількох видів діяльності, тому він розбитий на декілька модулів. </w:t>
      </w:r>
      <w:r>
        <w:t xml:space="preserve">Схеми структурні </w:t>
      </w:r>
      <w:r>
        <w:rPr>
          <w:color w:val="000000"/>
        </w:rPr>
        <w:t xml:space="preserve">класів цих модулів відображають структуру </w:t>
      </w:r>
      <w:r>
        <w:t>системи [41]</w:t>
      </w:r>
      <w:r>
        <w:rPr>
          <w:color w:val="000000"/>
        </w:rPr>
        <w:t>, класи та взаємозв’язки між ними (</w:t>
      </w:r>
      <w:r>
        <w:t>рис. 3.1 - 3.5</w:t>
      </w:r>
      <w:r>
        <w:rPr>
          <w:color w:val="000000"/>
        </w:rPr>
        <w:t>). Схема структурна читання відео та класів розпізнавання нав</w:t>
      </w:r>
      <w:r>
        <w:t>едена у частині графічного матеріалу (Додаток А).</w:t>
      </w:r>
    </w:p>
    <w:p w:rsidR="00CF6867" w:rsidRDefault="00CF6867">
      <w:pPr>
        <w:pBdr>
          <w:top w:val="nil"/>
          <w:left w:val="nil"/>
          <w:bottom w:val="nil"/>
          <w:right w:val="nil"/>
          <w:between w:val="nil"/>
        </w:pBdr>
        <w:rPr>
          <w:color w:val="000000"/>
        </w:rPr>
      </w:pPr>
    </w:p>
    <w:p w:rsidR="00CF6867" w:rsidRDefault="006A1700">
      <w:pPr>
        <w:pBdr>
          <w:top w:val="nil"/>
          <w:left w:val="nil"/>
          <w:bottom w:val="nil"/>
          <w:right w:val="nil"/>
          <w:between w:val="nil"/>
        </w:pBdr>
        <w:ind w:firstLine="0"/>
        <w:jc w:val="center"/>
        <w:rPr>
          <w:color w:val="000000"/>
        </w:rPr>
      </w:pPr>
      <w:r>
        <w:rPr>
          <w:noProof/>
          <w:lang w:val="en-US" w:eastAsia="en-US"/>
        </w:rPr>
        <w:lastRenderedPageBreak/>
        <w:drawing>
          <wp:inline distT="114300" distB="114300" distL="114300" distR="114300">
            <wp:extent cx="5150698" cy="4481513"/>
            <wp:effectExtent l="0" t="0" r="0" b="0"/>
            <wp:docPr id="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6" cstate="print"/>
                    <a:srcRect/>
                    <a:stretch>
                      <a:fillRect/>
                    </a:stretch>
                  </pic:blipFill>
                  <pic:spPr>
                    <a:xfrm>
                      <a:off x="0" y="0"/>
                      <a:ext cx="5150698" cy="4481513"/>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w:t>
      </w:r>
      <w:r>
        <w:t>2</w:t>
      </w:r>
      <w:r>
        <w:rPr>
          <w:color w:val="000000"/>
        </w:rPr>
        <w:t xml:space="preserve">– </w:t>
      </w:r>
      <w:r>
        <w:t>Схема структурна</w:t>
      </w:r>
      <w:r>
        <w:rPr>
          <w:color w:val="000000"/>
        </w:rPr>
        <w:t xml:space="preserve"> класів Pack</w:t>
      </w:r>
      <w:r>
        <w:t>age OpenCV</w:t>
      </w:r>
    </w:p>
    <w:p w:rsidR="00CF6867" w:rsidRDefault="006A1700">
      <w:pPr>
        <w:pBdr>
          <w:top w:val="nil"/>
          <w:left w:val="nil"/>
          <w:bottom w:val="nil"/>
          <w:right w:val="nil"/>
          <w:between w:val="nil"/>
        </w:pBdr>
        <w:ind w:firstLine="0"/>
        <w:jc w:val="center"/>
      </w:pPr>
      <w:r>
        <w:rPr>
          <w:noProof/>
          <w:lang w:val="en-US" w:eastAsia="en-US"/>
        </w:rPr>
        <w:lastRenderedPageBreak/>
        <w:drawing>
          <wp:inline distT="114300" distB="114300" distL="114300" distR="114300">
            <wp:extent cx="6123100" cy="5994400"/>
            <wp:effectExtent l="0" t="0" r="0" b="0"/>
            <wp:docPr id="40"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47" cstate="print"/>
                    <a:srcRect/>
                    <a:stretch>
                      <a:fillRect/>
                    </a:stretch>
                  </pic:blipFill>
                  <pic:spPr>
                    <a:xfrm>
                      <a:off x="0" y="0"/>
                      <a:ext cx="6123100" cy="5994400"/>
                    </a:xfrm>
                    <a:prstGeom prst="rect">
                      <a:avLst/>
                    </a:prstGeom>
                    <a:ln/>
                  </pic:spPr>
                </pic:pic>
              </a:graphicData>
            </a:graphic>
          </wp:inline>
        </w:drawing>
      </w:r>
    </w:p>
    <w:p w:rsidR="00CF6867" w:rsidRDefault="006A1700">
      <w:pPr>
        <w:ind w:firstLine="0"/>
        <w:jc w:val="center"/>
      </w:pPr>
      <w:r>
        <w:t xml:space="preserve">Рисунок 3.3– Схема структурна класів Package Tesseract OCR </w:t>
      </w:r>
    </w:p>
    <w:p w:rsidR="00CF6867" w:rsidRDefault="006A1700">
      <w:pPr>
        <w:ind w:firstLine="0"/>
        <w:jc w:val="center"/>
      </w:pPr>
      <w:r>
        <w:t>(package opencv с попреденього рисунку)</w:t>
      </w:r>
    </w:p>
    <w:p w:rsidR="00CF6867" w:rsidRDefault="00CF6867">
      <w:pPr>
        <w:pBdr>
          <w:top w:val="nil"/>
          <w:left w:val="nil"/>
          <w:bottom w:val="nil"/>
          <w:right w:val="nil"/>
          <w:between w:val="nil"/>
        </w:pBdr>
        <w:ind w:firstLine="0"/>
        <w:jc w:val="center"/>
      </w:pPr>
    </w:p>
    <w:p w:rsidR="00CF6867" w:rsidRDefault="006A1700">
      <w:pPr>
        <w:pBdr>
          <w:top w:val="nil"/>
          <w:left w:val="nil"/>
          <w:bottom w:val="nil"/>
          <w:right w:val="nil"/>
          <w:between w:val="nil"/>
        </w:pBdr>
        <w:ind w:firstLine="0"/>
        <w:jc w:val="center"/>
        <w:rPr>
          <w:color w:val="000000"/>
        </w:rPr>
      </w:pPr>
      <w:r>
        <w:rPr>
          <w:noProof/>
          <w:lang w:val="en-US" w:eastAsia="en-US"/>
        </w:rPr>
        <w:lastRenderedPageBreak/>
        <w:drawing>
          <wp:inline distT="114300" distB="114300" distL="114300" distR="114300">
            <wp:extent cx="6123100" cy="5867400"/>
            <wp:effectExtent l="0" t="0" r="0" b="0"/>
            <wp:docPr id="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8" cstate="print"/>
                    <a:srcRect/>
                    <a:stretch>
                      <a:fillRect/>
                    </a:stretch>
                  </pic:blipFill>
                  <pic:spPr>
                    <a:xfrm>
                      <a:off x="0" y="0"/>
                      <a:ext cx="6123100" cy="5867400"/>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w:t>
      </w:r>
      <w:r>
        <w:t>4</w:t>
      </w:r>
      <w:r>
        <w:rPr>
          <w:color w:val="000000"/>
        </w:rPr>
        <w:t xml:space="preserve"> – </w:t>
      </w:r>
      <w:r>
        <w:t>Схема структурна</w:t>
      </w:r>
      <w:r>
        <w:rPr>
          <w:color w:val="000000"/>
        </w:rPr>
        <w:t xml:space="preserve"> класів тренування алгоритму</w:t>
      </w:r>
    </w:p>
    <w:p w:rsidR="00CF6867" w:rsidRDefault="006A1700">
      <w:pPr>
        <w:jc w:val="center"/>
      </w:pPr>
      <w:r>
        <w:rPr>
          <w:noProof/>
          <w:lang w:val="en-US" w:eastAsia="en-US"/>
        </w:rPr>
        <w:drawing>
          <wp:inline distT="114300" distB="114300" distL="114300" distR="114300">
            <wp:extent cx="5037863" cy="2049175"/>
            <wp:effectExtent l="0" t="0" r="0" b="0"/>
            <wp:docPr id="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9" cstate="print"/>
                    <a:srcRect/>
                    <a:stretch>
                      <a:fillRect/>
                    </a:stretch>
                  </pic:blipFill>
                  <pic:spPr>
                    <a:xfrm>
                      <a:off x="0" y="0"/>
                      <a:ext cx="5037863" cy="2049175"/>
                    </a:xfrm>
                    <a:prstGeom prst="rect">
                      <a:avLst/>
                    </a:prstGeom>
                    <a:ln/>
                  </pic:spPr>
                </pic:pic>
              </a:graphicData>
            </a:graphic>
          </wp:inline>
        </w:drawing>
      </w:r>
    </w:p>
    <w:p w:rsidR="00CF6867" w:rsidRDefault="006A1700">
      <w:pPr>
        <w:jc w:val="center"/>
      </w:pPr>
      <w:r>
        <w:t>Рис. 3.5 - Схема структурна класів контролерів</w:t>
      </w:r>
    </w:p>
    <w:p w:rsidR="00CF6867" w:rsidRDefault="006A1700">
      <w:r>
        <w:rPr>
          <w:color w:val="000000"/>
        </w:rPr>
        <w:t xml:space="preserve">Щоб знайти взаємодію об’єктів з часом, необхідно звернутись до </w:t>
      </w:r>
      <w:r>
        <w:t xml:space="preserve">схема структурна </w:t>
      </w:r>
      <w:r>
        <w:rPr>
          <w:color w:val="000000"/>
        </w:rPr>
        <w:t>послідовності</w:t>
      </w:r>
      <w:r>
        <w:t>, що наведена у частині графічного матеріалу (Додаток А)</w:t>
      </w:r>
      <w:r>
        <w:rPr>
          <w:color w:val="000000"/>
        </w:rPr>
        <w:t xml:space="preserve">. </w:t>
      </w:r>
      <w:r>
        <w:lastRenderedPageBreak/>
        <w:t xml:space="preserve">У ній наведені </w:t>
      </w:r>
      <w:r>
        <w:rPr>
          <w:color w:val="000000"/>
        </w:rPr>
        <w:t>основні об’єкти, які беруть участь у системі. В даному проект</w:t>
      </w:r>
      <w:r>
        <w:t>і виділяються наступні об’єкти:</w:t>
      </w:r>
    </w:p>
    <w:p w:rsidR="00CF6867" w:rsidRDefault="006A1700">
      <w:pPr>
        <w:numPr>
          <w:ilvl w:val="0"/>
          <w:numId w:val="5"/>
        </w:numPr>
        <w:pBdr>
          <w:top w:val="nil"/>
          <w:left w:val="nil"/>
          <w:bottom w:val="nil"/>
          <w:right w:val="nil"/>
          <w:between w:val="nil"/>
        </w:pBdr>
        <w:ind w:left="0" w:firstLine="708"/>
        <w:contextualSpacing/>
      </w:pPr>
      <w:r>
        <w:t>Користувач;</w:t>
      </w:r>
    </w:p>
    <w:p w:rsidR="00CF6867" w:rsidRDefault="006A1700">
      <w:pPr>
        <w:numPr>
          <w:ilvl w:val="0"/>
          <w:numId w:val="5"/>
        </w:numPr>
        <w:pBdr>
          <w:top w:val="nil"/>
          <w:left w:val="nil"/>
          <w:bottom w:val="nil"/>
          <w:right w:val="nil"/>
          <w:between w:val="nil"/>
        </w:pBdr>
        <w:ind w:left="0" w:firstLine="708"/>
        <w:contextualSpacing/>
      </w:pPr>
      <w:r>
        <w:t>VideoCapture (взяти кадр з відео);</w:t>
      </w:r>
    </w:p>
    <w:p w:rsidR="00CF6867" w:rsidRDefault="006A1700">
      <w:pPr>
        <w:numPr>
          <w:ilvl w:val="0"/>
          <w:numId w:val="5"/>
        </w:numPr>
        <w:pBdr>
          <w:top w:val="nil"/>
          <w:left w:val="nil"/>
          <w:bottom w:val="nil"/>
          <w:right w:val="nil"/>
          <w:between w:val="nil"/>
        </w:pBdr>
        <w:ind w:left="0" w:firstLine="708"/>
        <w:contextualSpacing/>
      </w:pPr>
      <w:r>
        <w:t>YoloUtils (алгоритм Yolo);</w:t>
      </w:r>
    </w:p>
    <w:p w:rsidR="00CF6867" w:rsidRDefault="006A1700">
      <w:pPr>
        <w:numPr>
          <w:ilvl w:val="0"/>
          <w:numId w:val="5"/>
        </w:numPr>
        <w:pBdr>
          <w:top w:val="nil"/>
          <w:left w:val="nil"/>
          <w:bottom w:val="nil"/>
          <w:right w:val="nil"/>
          <w:between w:val="nil"/>
        </w:pBdr>
        <w:ind w:left="0" w:firstLine="708"/>
        <w:contextualSpacing/>
      </w:pPr>
      <w:r>
        <w:t>TesseractUtils( алгоритм розпізнавання символів Tesseract OCR).</w:t>
      </w:r>
    </w:p>
    <w:p w:rsidR="00CF6867" w:rsidRDefault="006A1700">
      <w:pPr>
        <w:pBdr>
          <w:top w:val="nil"/>
          <w:left w:val="nil"/>
          <w:bottom w:val="nil"/>
          <w:right w:val="nil"/>
          <w:between w:val="nil"/>
        </w:pBdr>
        <w:rPr>
          <w:color w:val="000000"/>
        </w:rPr>
      </w:pPr>
      <w:r>
        <w:t>Схема структурна</w:t>
      </w:r>
      <w:r>
        <w:rPr>
          <w:color w:val="000000"/>
        </w:rPr>
        <w:t xml:space="preserve"> компонентів відображає поділення системи на частини та взаємодію між ними</w:t>
      </w:r>
      <w:r>
        <w:t>, що наведена у частині графічного матеріалу (Додаток А)</w:t>
      </w:r>
      <w:r>
        <w:rPr>
          <w:color w:val="000000"/>
        </w:rPr>
        <w:t>.</w:t>
      </w:r>
    </w:p>
    <w:p w:rsidR="00CF6867" w:rsidRDefault="006A1700">
      <w:pPr>
        <w:keepNext/>
        <w:numPr>
          <w:ilvl w:val="1"/>
          <w:numId w:val="12"/>
        </w:numPr>
        <w:pBdr>
          <w:top w:val="nil"/>
          <w:left w:val="nil"/>
          <w:bottom w:val="nil"/>
          <w:right w:val="nil"/>
          <w:between w:val="nil"/>
        </w:pBdr>
        <w:ind w:left="0" w:firstLine="708"/>
        <w:rPr>
          <w:b/>
        </w:rPr>
      </w:pPr>
      <w:bookmarkStart w:id="94" w:name="_1y810tw" w:colFirst="0" w:colLast="0"/>
      <w:bookmarkEnd w:id="94"/>
      <w:r>
        <w:rPr>
          <w:b/>
          <w:color w:val="000000"/>
        </w:rPr>
        <w:t>Інструкція користувача</w:t>
      </w:r>
    </w:p>
    <w:p w:rsidR="00CF6867" w:rsidRDefault="006A1700">
      <w:pPr>
        <w:pBdr>
          <w:top w:val="nil"/>
          <w:left w:val="nil"/>
          <w:bottom w:val="nil"/>
          <w:right w:val="nil"/>
          <w:between w:val="nil"/>
        </w:pBdr>
        <w:rPr>
          <w:color w:val="000000"/>
        </w:rPr>
      </w:pPr>
      <w:r>
        <w:rPr>
          <w:color w:val="000000"/>
        </w:rPr>
        <w:t>Дана інструкція допоможе користувачеві у роботі з системою. У наведених підрозділах детально описані функції, які має виконувати система та наглядно продемонстровано це на рисунках 3.</w:t>
      </w:r>
      <w:r>
        <w:t>6</w:t>
      </w:r>
      <w:r>
        <w:rPr>
          <w:color w:val="000000"/>
        </w:rPr>
        <w:t>–3.1</w:t>
      </w:r>
      <w:r>
        <w:t>7</w:t>
      </w:r>
      <w:r>
        <w:rPr>
          <w:color w:val="000000"/>
        </w:rPr>
        <w:t>.</w:t>
      </w:r>
    </w:p>
    <w:p w:rsidR="00CF6867" w:rsidRDefault="006A1700">
      <w:pPr>
        <w:pBdr>
          <w:top w:val="nil"/>
          <w:left w:val="nil"/>
          <w:bottom w:val="nil"/>
          <w:right w:val="nil"/>
          <w:between w:val="nil"/>
        </w:pBdr>
        <w:rPr>
          <w:color w:val="000000"/>
        </w:rPr>
      </w:pPr>
      <w:r>
        <w:rPr>
          <w:color w:val="000000"/>
        </w:rPr>
        <w:t>Першим етапом (рисунок 3.</w:t>
      </w:r>
      <w:r>
        <w:t>6</w:t>
      </w:r>
      <w:r>
        <w:rPr>
          <w:color w:val="000000"/>
        </w:rPr>
        <w:t>) являється введення посилання на зображення, котрі потім використовуватимуться для тренування алгоритму YOLO.</w:t>
      </w:r>
    </w:p>
    <w:p w:rsidR="00CF6867" w:rsidRDefault="006A1700">
      <w:pPr>
        <w:pBdr>
          <w:top w:val="nil"/>
          <w:left w:val="nil"/>
          <w:bottom w:val="nil"/>
          <w:right w:val="nil"/>
          <w:between w:val="nil"/>
        </w:pBdr>
        <w:rPr>
          <w:color w:val="000000"/>
        </w:rPr>
      </w:pPr>
      <w:r>
        <w:rPr>
          <w:color w:val="000000"/>
        </w:rPr>
        <w:t>У даному випадку вхідними зображеннями є зображення автомобілів із номерними знаками, які доволі непогано можна побачити на фотографії.</w:t>
      </w:r>
    </w:p>
    <w:p w:rsidR="00CF6867" w:rsidRDefault="006A1700">
      <w:pPr>
        <w:pBdr>
          <w:top w:val="nil"/>
          <w:left w:val="nil"/>
          <w:bottom w:val="nil"/>
          <w:right w:val="nil"/>
          <w:between w:val="nil"/>
        </w:pBdr>
        <w:ind w:firstLine="0"/>
        <w:jc w:val="center"/>
        <w:rPr>
          <w:color w:val="000000"/>
        </w:rPr>
      </w:pPr>
      <w:r>
        <w:rPr>
          <w:noProof/>
          <w:color w:val="000000"/>
          <w:lang w:val="en-US" w:eastAsia="en-US"/>
        </w:rPr>
        <w:lastRenderedPageBreak/>
        <w:drawing>
          <wp:inline distT="0" distB="0" distL="0" distR="0">
            <wp:extent cx="6115685" cy="4761865"/>
            <wp:effectExtent l="0" t="0" r="0" b="0"/>
            <wp:docPr id="1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0" cstate="print"/>
                    <a:srcRect/>
                    <a:stretch>
                      <a:fillRect/>
                    </a:stretch>
                  </pic:blipFill>
                  <pic:spPr>
                    <a:xfrm>
                      <a:off x="0" y="0"/>
                      <a:ext cx="6115685" cy="4761865"/>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w:t>
      </w:r>
      <w:r>
        <w:t>6</w:t>
      </w:r>
      <w:r>
        <w:rPr>
          <w:color w:val="000000"/>
        </w:rPr>
        <w:t xml:space="preserve"> – Введення посилання на зображення</w:t>
      </w:r>
    </w:p>
    <w:p w:rsidR="00CF6867" w:rsidRDefault="006A1700">
      <w:pPr>
        <w:pBdr>
          <w:top w:val="nil"/>
          <w:left w:val="nil"/>
          <w:bottom w:val="nil"/>
          <w:right w:val="nil"/>
          <w:between w:val="nil"/>
        </w:pBdr>
        <w:rPr>
          <w:color w:val="000000"/>
        </w:rPr>
      </w:pPr>
      <w:r>
        <w:rPr>
          <w:color w:val="000000"/>
        </w:rPr>
        <w:t>Після того, як був обраний шлях, де знаходяться зображення, необхідно ввести параметри зображення: розмірності зображень (рисунок 3.</w:t>
      </w:r>
      <w:r>
        <w:t>7</w:t>
      </w:r>
      <w:r>
        <w:rPr>
          <w:color w:val="000000"/>
        </w:rPr>
        <w:t xml:space="preserve">). </w:t>
      </w:r>
    </w:p>
    <w:p w:rsidR="00CF6867" w:rsidRDefault="006A1700">
      <w:pPr>
        <w:pBdr>
          <w:top w:val="nil"/>
          <w:left w:val="nil"/>
          <w:bottom w:val="nil"/>
          <w:right w:val="nil"/>
          <w:between w:val="nil"/>
        </w:pBdr>
        <w:ind w:firstLine="0"/>
        <w:jc w:val="center"/>
        <w:rPr>
          <w:color w:val="000000"/>
        </w:rPr>
      </w:pPr>
      <w:r>
        <w:rPr>
          <w:noProof/>
          <w:color w:val="000000"/>
          <w:lang w:val="en-US" w:eastAsia="en-US"/>
        </w:rPr>
        <w:lastRenderedPageBreak/>
        <w:drawing>
          <wp:inline distT="0" distB="0" distL="0" distR="0">
            <wp:extent cx="6120765" cy="4756150"/>
            <wp:effectExtent l="0" t="0" r="0" b="0"/>
            <wp:docPr id="1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1" cstate="print"/>
                    <a:srcRect/>
                    <a:stretch>
                      <a:fillRect/>
                    </a:stretch>
                  </pic:blipFill>
                  <pic:spPr>
                    <a:xfrm>
                      <a:off x="0" y="0"/>
                      <a:ext cx="6120765" cy="4756150"/>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w:t>
      </w:r>
      <w:r>
        <w:t>7</w:t>
      </w:r>
      <w:r>
        <w:rPr>
          <w:color w:val="000000"/>
        </w:rPr>
        <w:t xml:space="preserve"> – Введення розмірності зображення</w:t>
      </w:r>
    </w:p>
    <w:p w:rsidR="00CF6867" w:rsidRDefault="006A1700">
      <w:pPr>
        <w:pBdr>
          <w:top w:val="nil"/>
          <w:left w:val="nil"/>
          <w:bottom w:val="nil"/>
          <w:right w:val="nil"/>
          <w:between w:val="nil"/>
        </w:pBdr>
        <w:rPr>
          <w:color w:val="000000"/>
        </w:rPr>
      </w:pPr>
      <w:r>
        <w:rPr>
          <w:color w:val="000000"/>
        </w:rPr>
        <w:t>Після того, як була введена розмірність зображення, можна вводити назви об’єктів, котрі необхідно шукати на зображенні.</w:t>
      </w:r>
    </w:p>
    <w:p w:rsidR="00CF6867" w:rsidRDefault="006A1700">
      <w:pPr>
        <w:pBdr>
          <w:top w:val="nil"/>
          <w:left w:val="nil"/>
          <w:bottom w:val="nil"/>
          <w:right w:val="nil"/>
          <w:between w:val="nil"/>
        </w:pBdr>
        <w:rPr>
          <w:color w:val="000000"/>
        </w:rPr>
      </w:pPr>
      <w:r>
        <w:rPr>
          <w:color w:val="000000"/>
        </w:rPr>
        <w:t>У даному випадку вводимо два об’єкти: автомобіль та номерний знак (рисунок 3.</w:t>
      </w:r>
      <w:r>
        <w:t>8</w:t>
      </w:r>
      <w:r>
        <w:rPr>
          <w:color w:val="000000"/>
        </w:rPr>
        <w:t xml:space="preserve">) та підтверджує обраний датасет (рисунок </w:t>
      </w:r>
      <w:r>
        <w:t>3</w:t>
      </w:r>
      <w:r>
        <w:rPr>
          <w:color w:val="000000"/>
        </w:rPr>
        <w:t>.</w:t>
      </w:r>
      <w:r>
        <w:t>9</w:t>
      </w:r>
      <w:r>
        <w:rPr>
          <w:color w:val="000000"/>
        </w:rPr>
        <w:t xml:space="preserve">). </w:t>
      </w:r>
    </w:p>
    <w:p w:rsidR="00CF6867" w:rsidRDefault="006A1700">
      <w:pPr>
        <w:pBdr>
          <w:top w:val="nil"/>
          <w:left w:val="nil"/>
          <w:bottom w:val="nil"/>
          <w:right w:val="nil"/>
          <w:between w:val="nil"/>
        </w:pBdr>
        <w:jc w:val="center"/>
        <w:rPr>
          <w:color w:val="000000"/>
        </w:rPr>
      </w:pPr>
      <w:r>
        <w:rPr>
          <w:noProof/>
          <w:color w:val="000000"/>
          <w:lang w:val="en-US" w:eastAsia="en-US"/>
        </w:rPr>
        <w:lastRenderedPageBreak/>
        <w:drawing>
          <wp:inline distT="0" distB="0" distL="0" distR="0">
            <wp:extent cx="5168288" cy="4023816"/>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2" cstate="print"/>
                    <a:srcRect/>
                    <a:stretch>
                      <a:fillRect/>
                    </a:stretch>
                  </pic:blipFill>
                  <pic:spPr>
                    <a:xfrm>
                      <a:off x="0" y="0"/>
                      <a:ext cx="5168288" cy="4023816"/>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Рисунок 3</w:t>
      </w:r>
      <w:r>
        <w:t>.8</w:t>
      </w:r>
      <w:r>
        <w:rPr>
          <w:color w:val="000000"/>
        </w:rPr>
        <w:t xml:space="preserve"> – Введення назв об’єктів для пошуку</w:t>
      </w:r>
    </w:p>
    <w:p w:rsidR="00CF6867" w:rsidRDefault="006A1700">
      <w:pPr>
        <w:pBdr>
          <w:top w:val="nil"/>
          <w:left w:val="nil"/>
          <w:bottom w:val="nil"/>
          <w:right w:val="nil"/>
          <w:between w:val="nil"/>
        </w:pBdr>
        <w:jc w:val="center"/>
        <w:rPr>
          <w:color w:val="000000"/>
        </w:rPr>
      </w:pPr>
      <w:r>
        <w:rPr>
          <w:noProof/>
          <w:color w:val="000000"/>
          <w:lang w:val="en-US" w:eastAsia="en-US"/>
        </w:rPr>
        <w:drawing>
          <wp:inline distT="0" distB="0" distL="0" distR="0">
            <wp:extent cx="5077800" cy="3939361"/>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3" cstate="print"/>
                    <a:srcRect/>
                    <a:stretch>
                      <a:fillRect/>
                    </a:stretch>
                  </pic:blipFill>
                  <pic:spPr>
                    <a:xfrm>
                      <a:off x="0" y="0"/>
                      <a:ext cx="5077800" cy="3939361"/>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Рисунок 3.</w:t>
      </w:r>
      <w:r>
        <w:t>9</w:t>
      </w:r>
      <w:r>
        <w:rPr>
          <w:color w:val="000000"/>
        </w:rPr>
        <w:t xml:space="preserve"> – Підтвердження датасету</w:t>
      </w:r>
    </w:p>
    <w:p w:rsidR="00CF6867" w:rsidRDefault="006A1700">
      <w:r>
        <w:lastRenderedPageBreak/>
        <w:t xml:space="preserve">Цей етап необхідний для того, щоб при наступному етапі, котрий стосується виділення об’єктів на зображенні та можливості їх підписання (рисунок 3.10).  Далі користувач вводить відсоток зображень, котрі мають піти на тренування алгоритму YOLO. </w:t>
      </w:r>
    </w:p>
    <w:p w:rsidR="00CF6867" w:rsidRDefault="006A1700">
      <w:r>
        <w:t>Коли користувач закінчив виділяти області на зображенні та обрав відсоток зображень, виводиться повідомлення про готовність системи до початку тренування за заданими зображеннями (рисунок 3.11).  Після цього користувач отримує підтвердження (3.12).</w:t>
      </w:r>
    </w:p>
    <w:p w:rsidR="00CF6867" w:rsidRDefault="006A1700">
      <w:pPr>
        <w:pBdr>
          <w:top w:val="nil"/>
          <w:left w:val="nil"/>
          <w:bottom w:val="nil"/>
          <w:right w:val="nil"/>
          <w:between w:val="nil"/>
        </w:pBdr>
        <w:ind w:firstLine="0"/>
        <w:jc w:val="center"/>
        <w:rPr>
          <w:color w:val="000000"/>
        </w:rPr>
      </w:pPr>
      <w:r>
        <w:rPr>
          <w:noProof/>
          <w:color w:val="000000"/>
          <w:lang w:val="en-US" w:eastAsia="en-US"/>
        </w:rPr>
        <w:drawing>
          <wp:inline distT="0" distB="0" distL="0" distR="0">
            <wp:extent cx="6120765" cy="3084195"/>
            <wp:effectExtent l="0" t="0" r="0" b="0"/>
            <wp:docPr id="1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54" cstate="print"/>
                    <a:srcRect/>
                    <a:stretch>
                      <a:fillRect/>
                    </a:stretch>
                  </pic:blipFill>
                  <pic:spPr>
                    <a:xfrm>
                      <a:off x="0" y="0"/>
                      <a:ext cx="6120765" cy="3084195"/>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w:t>
      </w:r>
      <w:r>
        <w:t>10</w:t>
      </w:r>
      <w:r>
        <w:rPr>
          <w:color w:val="000000"/>
        </w:rPr>
        <w:t xml:space="preserve"> – Виділення області </w:t>
      </w:r>
      <w:r>
        <w:t>у зображення</w:t>
      </w:r>
    </w:p>
    <w:p w:rsidR="00CF6867" w:rsidRDefault="006A1700">
      <w:pPr>
        <w:pBdr>
          <w:top w:val="nil"/>
          <w:left w:val="nil"/>
          <w:bottom w:val="nil"/>
          <w:right w:val="nil"/>
          <w:between w:val="nil"/>
        </w:pBdr>
        <w:ind w:firstLine="0"/>
        <w:jc w:val="center"/>
        <w:rPr>
          <w:color w:val="000000"/>
        </w:rPr>
      </w:pPr>
      <w:r>
        <w:rPr>
          <w:noProof/>
          <w:color w:val="000000"/>
          <w:lang w:val="en-US" w:eastAsia="en-US"/>
        </w:rPr>
        <w:lastRenderedPageBreak/>
        <w:drawing>
          <wp:inline distT="0" distB="0" distL="0" distR="0">
            <wp:extent cx="5178961" cy="4047263"/>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5" cstate="print"/>
                    <a:srcRect/>
                    <a:stretch>
                      <a:fillRect/>
                    </a:stretch>
                  </pic:blipFill>
                  <pic:spPr>
                    <a:xfrm>
                      <a:off x="0" y="0"/>
                      <a:ext cx="5178961" cy="4047263"/>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1</w:t>
      </w:r>
      <w:r>
        <w:rPr>
          <w:color w:val="000000"/>
        </w:rPr>
        <w:t xml:space="preserve"> – Введення відсотку зображень для тренування</w:t>
      </w:r>
    </w:p>
    <w:p w:rsidR="00CF6867" w:rsidRDefault="006A1700">
      <w:pPr>
        <w:pBdr>
          <w:top w:val="nil"/>
          <w:left w:val="nil"/>
          <w:bottom w:val="nil"/>
          <w:right w:val="nil"/>
          <w:between w:val="nil"/>
        </w:pBdr>
        <w:ind w:firstLine="0"/>
        <w:jc w:val="center"/>
        <w:rPr>
          <w:color w:val="000000"/>
        </w:rPr>
      </w:pPr>
      <w:r>
        <w:rPr>
          <w:noProof/>
          <w:color w:val="000000"/>
          <w:lang w:val="en-US" w:eastAsia="en-US"/>
        </w:rPr>
        <w:drawing>
          <wp:inline distT="0" distB="0" distL="0" distR="0">
            <wp:extent cx="5268300" cy="4097567"/>
            <wp:effectExtent l="0" t="0" r="0" b="0"/>
            <wp:docPr id="1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6" cstate="print"/>
                    <a:srcRect/>
                    <a:stretch>
                      <a:fillRect/>
                    </a:stretch>
                  </pic:blipFill>
                  <pic:spPr>
                    <a:xfrm>
                      <a:off x="0" y="0"/>
                      <a:ext cx="5268300" cy="4097567"/>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2</w:t>
      </w:r>
      <w:r>
        <w:rPr>
          <w:color w:val="000000"/>
        </w:rPr>
        <w:t xml:space="preserve"> – Підтвердження готовності зображень</w:t>
      </w:r>
      <w:r>
        <w:t xml:space="preserve"> </w:t>
      </w:r>
      <w:r>
        <w:rPr>
          <w:color w:val="000000"/>
        </w:rPr>
        <w:t>для тренування алгоритму</w:t>
      </w:r>
    </w:p>
    <w:p w:rsidR="00CF6867" w:rsidRDefault="006A1700">
      <w:pPr>
        <w:pBdr>
          <w:top w:val="nil"/>
          <w:left w:val="nil"/>
          <w:bottom w:val="nil"/>
          <w:right w:val="nil"/>
          <w:between w:val="nil"/>
        </w:pBdr>
        <w:rPr>
          <w:color w:val="000000"/>
        </w:rPr>
      </w:pPr>
      <w:r>
        <w:rPr>
          <w:color w:val="000000"/>
        </w:rPr>
        <w:lastRenderedPageBreak/>
        <w:t xml:space="preserve">Наступний етап – розпізнавання автомобільних номерів. Для даного етапу використовується інше застосування. </w:t>
      </w:r>
    </w:p>
    <w:p w:rsidR="00CF6867" w:rsidRDefault="006A1700">
      <w:pPr>
        <w:pBdr>
          <w:top w:val="nil"/>
          <w:left w:val="nil"/>
          <w:bottom w:val="nil"/>
          <w:right w:val="nil"/>
          <w:between w:val="nil"/>
        </w:pBdr>
        <w:rPr>
          <w:color w:val="000000"/>
        </w:rPr>
      </w:pPr>
      <w:r>
        <w:rPr>
          <w:color w:val="000000"/>
        </w:rPr>
        <w:t>Спочатку користувач вводить всі необхідні вхідні дані для розпізнавання (рисунок 3.1</w:t>
      </w:r>
      <w:r>
        <w:t>3</w:t>
      </w:r>
      <w:r>
        <w:rPr>
          <w:color w:val="000000"/>
        </w:rPr>
        <w:t>).</w:t>
      </w:r>
    </w:p>
    <w:p w:rsidR="00CF6867" w:rsidRDefault="006A1700">
      <w:pPr>
        <w:pBdr>
          <w:top w:val="nil"/>
          <w:left w:val="nil"/>
          <w:bottom w:val="nil"/>
          <w:right w:val="nil"/>
          <w:between w:val="nil"/>
        </w:pBdr>
        <w:ind w:firstLine="0"/>
        <w:jc w:val="center"/>
        <w:rPr>
          <w:color w:val="000000"/>
        </w:rPr>
      </w:pPr>
      <w:r>
        <w:rPr>
          <w:noProof/>
          <w:color w:val="000000"/>
          <w:lang w:val="en-US" w:eastAsia="en-US"/>
        </w:rPr>
        <w:drawing>
          <wp:inline distT="0" distB="0" distL="0" distR="0">
            <wp:extent cx="5154000" cy="3155321"/>
            <wp:effectExtent l="0" t="0" r="0" b="0"/>
            <wp:docPr id="1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7" cstate="print"/>
                    <a:srcRect/>
                    <a:stretch>
                      <a:fillRect/>
                    </a:stretch>
                  </pic:blipFill>
                  <pic:spPr>
                    <a:xfrm>
                      <a:off x="0" y="0"/>
                      <a:ext cx="5154000" cy="3155321"/>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3</w:t>
      </w:r>
      <w:r>
        <w:rPr>
          <w:color w:val="000000"/>
        </w:rPr>
        <w:t xml:space="preserve"> – Введення вхідних даних для розпізнавання</w:t>
      </w:r>
    </w:p>
    <w:p w:rsidR="00CF6867" w:rsidRDefault="006A1700">
      <w:pPr>
        <w:pBdr>
          <w:top w:val="nil"/>
          <w:left w:val="nil"/>
          <w:bottom w:val="nil"/>
          <w:right w:val="nil"/>
          <w:between w:val="nil"/>
        </w:pBdr>
        <w:rPr>
          <w:color w:val="000000"/>
        </w:rPr>
      </w:pPr>
      <w:r>
        <w:rPr>
          <w:color w:val="000000"/>
        </w:rPr>
        <w:t>Після того, як були підтверджені всі конфігурації, починається розпізнавання. Результати розпізнавання наводяться як обрамляючі прямокутники на відео та текстові повідомлення у текстовому полі знизу (рисунок 3.1</w:t>
      </w:r>
      <w:r>
        <w:t>4</w:t>
      </w:r>
      <w:r>
        <w:rPr>
          <w:color w:val="000000"/>
        </w:rPr>
        <w:t>).</w:t>
      </w:r>
    </w:p>
    <w:p w:rsidR="00CF6867" w:rsidRDefault="006A1700">
      <w:pPr>
        <w:pBdr>
          <w:top w:val="nil"/>
          <w:left w:val="nil"/>
          <w:bottom w:val="nil"/>
          <w:right w:val="nil"/>
          <w:between w:val="nil"/>
        </w:pBdr>
        <w:ind w:firstLine="0"/>
        <w:jc w:val="center"/>
        <w:rPr>
          <w:color w:val="000000"/>
        </w:rPr>
      </w:pPr>
      <w:r>
        <w:rPr>
          <w:color w:val="000000"/>
        </w:rPr>
        <w:lastRenderedPageBreak/>
        <w:t xml:space="preserve">  </w:t>
      </w:r>
      <w:r>
        <w:rPr>
          <w:noProof/>
          <w:color w:val="000000"/>
          <w:lang w:val="en-US" w:eastAsia="en-US"/>
        </w:rPr>
        <w:drawing>
          <wp:inline distT="0" distB="0" distL="0" distR="0">
            <wp:extent cx="4931313" cy="3761513"/>
            <wp:effectExtent l="0" t="0" r="0" b="0"/>
            <wp:docPr id="1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8" cstate="print"/>
                    <a:srcRect/>
                    <a:stretch>
                      <a:fillRect/>
                    </a:stretch>
                  </pic:blipFill>
                  <pic:spPr>
                    <a:xfrm>
                      <a:off x="0" y="0"/>
                      <a:ext cx="4931313" cy="3761513"/>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4</w:t>
      </w:r>
      <w:r>
        <w:rPr>
          <w:color w:val="000000"/>
        </w:rPr>
        <w:t xml:space="preserve"> – Розпізнавання та його результати – Частина 1</w:t>
      </w:r>
    </w:p>
    <w:p w:rsidR="00CF6867" w:rsidRDefault="00CF6867">
      <w:pPr>
        <w:pBdr>
          <w:top w:val="nil"/>
          <w:left w:val="nil"/>
          <w:bottom w:val="nil"/>
          <w:right w:val="nil"/>
          <w:between w:val="nil"/>
        </w:pBdr>
        <w:ind w:firstLine="0"/>
        <w:jc w:val="center"/>
      </w:pPr>
    </w:p>
    <w:p w:rsidR="00CF6867" w:rsidRDefault="006A1700">
      <w:r>
        <w:t>Результати розпізнавання наведені на рисунках 3.15 - 3.17.</w:t>
      </w:r>
    </w:p>
    <w:p w:rsidR="00CF6867" w:rsidRDefault="006A1700">
      <w:pPr>
        <w:ind w:firstLine="0"/>
        <w:jc w:val="center"/>
        <w:rPr>
          <w:rFonts w:ascii="Calibri" w:eastAsia="Calibri" w:hAnsi="Calibri" w:cs="Calibri"/>
        </w:rPr>
      </w:pPr>
      <w:r>
        <w:rPr>
          <w:noProof/>
          <w:lang w:val="en-US" w:eastAsia="en-US"/>
        </w:rPr>
        <w:drawing>
          <wp:inline distT="0" distB="0" distL="0" distR="0">
            <wp:extent cx="6120765" cy="3202305"/>
            <wp:effectExtent l="0" t="0" r="0" b="0"/>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9" cstate="print"/>
                    <a:srcRect/>
                    <a:stretch>
                      <a:fillRect/>
                    </a:stretch>
                  </pic:blipFill>
                  <pic:spPr>
                    <a:xfrm>
                      <a:off x="0" y="0"/>
                      <a:ext cx="6120765" cy="3202305"/>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5</w:t>
      </w:r>
      <w:r>
        <w:rPr>
          <w:color w:val="000000"/>
        </w:rPr>
        <w:t xml:space="preserve"> – Розпізнавання та його результати – Частина 2</w:t>
      </w:r>
    </w:p>
    <w:p w:rsidR="00CF6867" w:rsidRDefault="00CF6867">
      <w:pPr>
        <w:ind w:firstLine="0"/>
        <w:jc w:val="center"/>
      </w:pPr>
    </w:p>
    <w:p w:rsidR="00CF6867" w:rsidRDefault="006A1700">
      <w:pPr>
        <w:ind w:firstLine="0"/>
        <w:jc w:val="center"/>
        <w:rPr>
          <w:rFonts w:ascii="Calibri" w:eastAsia="Calibri" w:hAnsi="Calibri" w:cs="Calibri"/>
        </w:rPr>
      </w:pPr>
      <w:r>
        <w:rPr>
          <w:noProof/>
          <w:lang w:val="en-US" w:eastAsia="en-US"/>
        </w:rPr>
        <w:lastRenderedPageBreak/>
        <w:drawing>
          <wp:inline distT="0" distB="0" distL="0" distR="0">
            <wp:extent cx="6322205" cy="2999513"/>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60" cstate="print"/>
                    <a:srcRect/>
                    <a:stretch>
                      <a:fillRect/>
                    </a:stretch>
                  </pic:blipFill>
                  <pic:spPr>
                    <a:xfrm>
                      <a:off x="0" y="0"/>
                      <a:ext cx="6322205" cy="2999513"/>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6</w:t>
      </w:r>
      <w:r>
        <w:rPr>
          <w:color w:val="000000"/>
        </w:rPr>
        <w:t xml:space="preserve"> – Розпізнавання та його результати – Частина 3</w:t>
      </w:r>
    </w:p>
    <w:p w:rsidR="00CF6867" w:rsidRDefault="00CF6867"/>
    <w:p w:rsidR="00CF6867" w:rsidRDefault="006A1700">
      <w:pPr>
        <w:ind w:firstLine="0"/>
        <w:jc w:val="center"/>
        <w:rPr>
          <w:rFonts w:ascii="Calibri" w:eastAsia="Calibri" w:hAnsi="Calibri" w:cs="Calibri"/>
        </w:rPr>
      </w:pPr>
      <w:r>
        <w:rPr>
          <w:noProof/>
          <w:lang w:val="en-US" w:eastAsia="en-US"/>
        </w:rPr>
        <w:drawing>
          <wp:inline distT="0" distB="0" distL="0" distR="0">
            <wp:extent cx="6339417" cy="3066188"/>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1" cstate="print"/>
                    <a:srcRect/>
                    <a:stretch>
                      <a:fillRect/>
                    </a:stretch>
                  </pic:blipFill>
                  <pic:spPr>
                    <a:xfrm>
                      <a:off x="0" y="0"/>
                      <a:ext cx="6339417" cy="3066188"/>
                    </a:xfrm>
                    <a:prstGeom prst="rect">
                      <a:avLst/>
                    </a:prstGeom>
                    <a:ln/>
                  </pic:spPr>
                </pic:pic>
              </a:graphicData>
            </a:graphic>
          </wp:inline>
        </w:drawing>
      </w:r>
    </w:p>
    <w:p w:rsidR="00CF6867" w:rsidRDefault="006A1700">
      <w:pPr>
        <w:pBdr>
          <w:top w:val="nil"/>
          <w:left w:val="nil"/>
          <w:bottom w:val="nil"/>
          <w:right w:val="nil"/>
          <w:between w:val="nil"/>
        </w:pBdr>
        <w:ind w:firstLine="0"/>
        <w:jc w:val="center"/>
        <w:rPr>
          <w:color w:val="000000"/>
        </w:rPr>
      </w:pPr>
      <w:r>
        <w:rPr>
          <w:color w:val="000000"/>
        </w:rPr>
        <w:t>Рисунок 3.1</w:t>
      </w:r>
      <w:r>
        <w:t>7</w:t>
      </w:r>
      <w:r>
        <w:rPr>
          <w:color w:val="000000"/>
        </w:rPr>
        <w:t xml:space="preserve"> – Розпізнавання та його результати – Частина 3</w:t>
      </w:r>
    </w:p>
    <w:p w:rsidR="00CF6867" w:rsidRDefault="006A1700">
      <w:pPr>
        <w:pStyle w:val="2"/>
        <w:ind w:left="792" w:firstLine="0"/>
      </w:pPr>
      <w:bookmarkStart w:id="95" w:name="_4i7ojhp" w:colFirst="0" w:colLast="0"/>
      <w:bookmarkEnd w:id="95"/>
      <w:r>
        <w:br w:type="page"/>
      </w:r>
    </w:p>
    <w:p w:rsidR="00CF6867" w:rsidRDefault="006A1700">
      <w:pPr>
        <w:pStyle w:val="2"/>
        <w:numPr>
          <w:ilvl w:val="1"/>
          <w:numId w:val="12"/>
        </w:numPr>
      </w:pPr>
      <w:bookmarkStart w:id="96" w:name="_2hfb5eomqui8" w:colFirst="0" w:colLast="0"/>
      <w:bookmarkEnd w:id="96"/>
      <w:r>
        <w:lastRenderedPageBreak/>
        <w:t>Опис технічного забезпечення</w:t>
      </w:r>
    </w:p>
    <w:p w:rsidR="00CF6867" w:rsidRDefault="006A1700">
      <w:pPr>
        <w:pBdr>
          <w:top w:val="nil"/>
          <w:left w:val="nil"/>
          <w:bottom w:val="nil"/>
          <w:right w:val="nil"/>
          <w:between w:val="nil"/>
        </w:pBdr>
        <w:rPr>
          <w:color w:val="000000"/>
        </w:rPr>
      </w:pPr>
      <w:r>
        <w:t>Схема структурна</w:t>
      </w:r>
      <w:r>
        <w:rPr>
          <w:color w:val="000000"/>
        </w:rPr>
        <w:t xml:space="preserve"> розгортання </w:t>
      </w:r>
      <w:r>
        <w:t>відображає обчислювальні вузли інформаційної технології розпізнавання автомобільних номерів та</w:t>
      </w:r>
      <w:r>
        <w:rPr>
          <w:color w:val="000000"/>
        </w:rPr>
        <w:t xml:space="preserve"> компоненти </w:t>
      </w:r>
      <w:r>
        <w:t>системи</w:t>
      </w:r>
      <w:r>
        <w:rPr>
          <w:color w:val="000000"/>
        </w:rPr>
        <w:t>, що виконуються на цих вузлах (рис. 3.18).</w:t>
      </w:r>
    </w:p>
    <w:p w:rsidR="00CF6867" w:rsidRDefault="006A1700">
      <w:pPr>
        <w:pBdr>
          <w:top w:val="nil"/>
          <w:left w:val="nil"/>
          <w:bottom w:val="nil"/>
          <w:right w:val="nil"/>
          <w:between w:val="nil"/>
        </w:pBdr>
        <w:jc w:val="center"/>
        <w:rPr>
          <w:color w:val="000000"/>
        </w:rPr>
      </w:pPr>
      <w:r>
        <w:rPr>
          <w:noProof/>
          <w:lang w:val="en-US" w:eastAsia="en-US"/>
        </w:rPr>
        <w:drawing>
          <wp:inline distT="114300" distB="114300" distL="114300" distR="114300">
            <wp:extent cx="5073038" cy="4290446"/>
            <wp:effectExtent l="0" t="0" r="0" b="0"/>
            <wp:docPr id="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2" cstate="print"/>
                    <a:srcRect/>
                    <a:stretch>
                      <a:fillRect/>
                    </a:stretch>
                  </pic:blipFill>
                  <pic:spPr>
                    <a:xfrm>
                      <a:off x="0" y="0"/>
                      <a:ext cx="5073038" cy="4290446"/>
                    </a:xfrm>
                    <a:prstGeom prst="rect">
                      <a:avLst/>
                    </a:prstGeom>
                    <a:ln/>
                  </pic:spPr>
                </pic:pic>
              </a:graphicData>
            </a:graphic>
          </wp:inline>
        </w:drawing>
      </w:r>
    </w:p>
    <w:p w:rsidR="00CF6867" w:rsidRDefault="006A1700">
      <w:pPr>
        <w:pBdr>
          <w:top w:val="nil"/>
          <w:left w:val="nil"/>
          <w:bottom w:val="nil"/>
          <w:right w:val="nil"/>
          <w:between w:val="nil"/>
        </w:pBdr>
        <w:jc w:val="center"/>
        <w:rPr>
          <w:color w:val="000000"/>
        </w:rPr>
      </w:pPr>
      <w:r>
        <w:rPr>
          <w:color w:val="000000"/>
        </w:rPr>
        <w:t>Рисунок 3.1</w:t>
      </w:r>
      <w:r>
        <w:t>8</w:t>
      </w:r>
      <w:r>
        <w:rPr>
          <w:color w:val="000000"/>
        </w:rPr>
        <w:t xml:space="preserve"> – </w:t>
      </w:r>
      <w:r>
        <w:t>Схема структурна</w:t>
      </w:r>
      <w:r>
        <w:rPr>
          <w:color w:val="000000"/>
        </w:rPr>
        <w:t xml:space="preserve"> розгортання</w:t>
      </w:r>
    </w:p>
    <w:p w:rsidR="00CF6867" w:rsidRDefault="00CF6867">
      <w:pPr>
        <w:pStyle w:val="2"/>
        <w:jc w:val="left"/>
      </w:pPr>
      <w:bookmarkStart w:id="97" w:name="_xzk760uvxp66" w:colFirst="0" w:colLast="0"/>
      <w:bookmarkEnd w:id="97"/>
    </w:p>
    <w:p w:rsidR="00CF6867" w:rsidRDefault="006A1700">
      <w:pPr>
        <w:pStyle w:val="2"/>
        <w:jc w:val="left"/>
      </w:pPr>
      <w:bookmarkStart w:id="98" w:name="_rxmmddj3hacb" w:colFirst="0" w:colLast="0"/>
      <w:bookmarkEnd w:id="98"/>
      <w:r>
        <w:t>Висновок до розділу</w:t>
      </w:r>
    </w:p>
    <w:p w:rsidR="00CF6867" w:rsidRDefault="006A1700">
      <w:pPr>
        <w:ind w:firstLine="705"/>
      </w:pPr>
      <w:r>
        <w:t xml:space="preserve">У даному розділі описані основні засоби розробки програмного продукту,  які були використані. Визначені основні технології та де вони були застосовані. Доведена доцільність використання кожної з них. Описані методи, що були використані для пришвидшення роботи з алгоритмом YOLO. </w:t>
      </w:r>
    </w:p>
    <w:p w:rsidR="00CF6867" w:rsidRDefault="006A1700">
      <w:pPr>
        <w:ind w:firstLine="705"/>
      </w:pPr>
      <w:r>
        <w:t>За допомогою схем структурних класів наведена архітектура програмного забезпечення, а саме, двох застосувань та додаткових бібліотек:</w:t>
      </w:r>
    </w:p>
    <w:p w:rsidR="00CF6867" w:rsidRDefault="006A1700">
      <w:pPr>
        <w:numPr>
          <w:ilvl w:val="0"/>
          <w:numId w:val="9"/>
        </w:numPr>
        <w:ind w:left="0" w:firstLine="705"/>
        <w:contextualSpacing/>
      </w:pPr>
      <w:r>
        <w:t>Wizarius Trainer - для створення тестового датасету для алгоритму YOLO.</w:t>
      </w:r>
    </w:p>
    <w:p w:rsidR="00CF6867" w:rsidRDefault="006A1700">
      <w:pPr>
        <w:numPr>
          <w:ilvl w:val="0"/>
          <w:numId w:val="9"/>
        </w:numPr>
        <w:ind w:left="0" w:firstLine="705"/>
        <w:contextualSpacing/>
      </w:pPr>
      <w:r>
        <w:lastRenderedPageBreak/>
        <w:t>Wizarius Recognizer - для розпізнавання автомобільних номерів за допомогою двостороннього згладжування, YOLO та Tesseract.</w:t>
      </w:r>
    </w:p>
    <w:p w:rsidR="00CF6867" w:rsidRDefault="006A1700">
      <w:pPr>
        <w:ind w:firstLine="705"/>
      </w:pPr>
      <w:r>
        <w:t>В даному розділі наведена Схема структурна послідовності, яка дає можливість у графічному вигляді ознайомитись з послідовністю дій у часовому вимірі, що допомагає зрозуміти основні витрати часу при роботі програмного забезпечення. Також була представлена Схема структурна компонентів, за допомогою якої демонструється структура пакетів та бібліотек, що були використані у проекті.</w:t>
      </w:r>
    </w:p>
    <w:p w:rsidR="00CF6867" w:rsidRDefault="006A1700">
      <w:pPr>
        <w:ind w:firstLine="705"/>
      </w:pPr>
      <w:r>
        <w:t>Надана інструкція користувача, на якій в графічному вигляді демонструється робота з застосування, та описуються основні дії, які необхідні для навчання алгоритму та використання результатів навчання в прогрограмі пошуку областей, які були навчені.</w:t>
      </w:r>
      <w:r>
        <w:br w:type="page"/>
      </w:r>
    </w:p>
    <w:p w:rsidR="00CF6867" w:rsidRDefault="006A1700">
      <w:pPr>
        <w:pStyle w:val="1"/>
        <w:numPr>
          <w:ilvl w:val="0"/>
          <w:numId w:val="12"/>
        </w:numPr>
        <w:ind w:firstLine="0"/>
      </w:pPr>
      <w:bookmarkStart w:id="99" w:name="_2xcytpi" w:colFirst="0" w:colLast="0"/>
      <w:bookmarkEnd w:id="99"/>
      <w:r>
        <w:lastRenderedPageBreak/>
        <w:t>РОЗРОБКА СТАРТАП-ПРОЕКТУ</w:t>
      </w:r>
    </w:p>
    <w:p w:rsidR="00CF6867" w:rsidRDefault="006A1700">
      <w:pPr>
        <w:pStyle w:val="2"/>
        <w:numPr>
          <w:ilvl w:val="1"/>
          <w:numId w:val="12"/>
        </w:numPr>
      </w:pPr>
      <w:bookmarkStart w:id="100" w:name="_1ci93xb" w:colFirst="0" w:colLast="0"/>
      <w:bookmarkEnd w:id="100"/>
      <w:r>
        <w:t>Опис ідеї проекту.</w:t>
      </w:r>
    </w:p>
    <w:p w:rsidR="00CF6867" w:rsidRDefault="006A1700">
      <w:bookmarkStart w:id="101" w:name="_g8jbmt82fwtd" w:colFirst="0" w:colLast="0"/>
      <w:bookmarkEnd w:id="101"/>
      <w:r>
        <w:t xml:space="preserve">Опис ідеї проекту наведений у таблицях 4.1 - 4.2. У даних таблицях описаний зміст ідеї, як вони можуть бути застосовані, які ставляться вимоги до користувача, які сильні та слабкі сторони проекту, основні характеристики та перелік конкурентів.. </w:t>
      </w:r>
    </w:p>
    <w:p w:rsidR="00CF6867" w:rsidRDefault="006A1700">
      <w:pPr>
        <w:pBdr>
          <w:top w:val="nil"/>
          <w:left w:val="nil"/>
          <w:bottom w:val="nil"/>
          <w:right w:val="nil"/>
          <w:between w:val="nil"/>
        </w:pBdr>
        <w:jc w:val="left"/>
        <w:rPr>
          <w:color w:val="000000"/>
        </w:rPr>
      </w:pPr>
      <w:r>
        <w:rPr>
          <w:color w:val="000000"/>
        </w:rPr>
        <w:t>Таблиця 4.1 – Опис ідеї стартапу</w:t>
      </w:r>
    </w:p>
    <w:tbl>
      <w:tblPr>
        <w:tblStyle w:val="af2"/>
        <w:tblW w:w="1015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460"/>
        <w:gridCol w:w="2880"/>
        <w:gridCol w:w="4815"/>
      </w:tblGrid>
      <w:tr w:rsidR="00CF6867">
        <w:trPr>
          <w:jc w:val="center"/>
        </w:trPr>
        <w:tc>
          <w:tcPr>
            <w:tcW w:w="2460" w:type="dxa"/>
            <w:tcMar>
              <w:top w:w="113" w:type="dxa"/>
              <w:left w:w="113" w:type="dxa"/>
              <w:bottom w:w="113" w:type="dxa"/>
              <w:right w:w="113" w:type="dxa"/>
            </w:tcMar>
          </w:tcPr>
          <w:p w:rsidR="00CF6867" w:rsidRDefault="006A1700">
            <w:pPr>
              <w:ind w:firstLine="0"/>
              <w:rPr>
                <w:b/>
              </w:rPr>
            </w:pPr>
            <w:r>
              <w:rPr>
                <w:b/>
              </w:rPr>
              <w:t>Зміст ідеї</w:t>
            </w:r>
          </w:p>
        </w:tc>
        <w:tc>
          <w:tcPr>
            <w:tcW w:w="2880" w:type="dxa"/>
            <w:tcMar>
              <w:top w:w="113" w:type="dxa"/>
              <w:left w:w="113" w:type="dxa"/>
              <w:bottom w:w="113" w:type="dxa"/>
              <w:right w:w="113" w:type="dxa"/>
            </w:tcMar>
          </w:tcPr>
          <w:p w:rsidR="00CF6867" w:rsidRDefault="006A1700">
            <w:pPr>
              <w:ind w:firstLine="0"/>
              <w:rPr>
                <w:b/>
              </w:rPr>
            </w:pPr>
            <w:r>
              <w:rPr>
                <w:b/>
              </w:rPr>
              <w:t>Напрямки застосування</w:t>
            </w:r>
          </w:p>
        </w:tc>
        <w:tc>
          <w:tcPr>
            <w:tcW w:w="4815" w:type="dxa"/>
            <w:tcMar>
              <w:top w:w="113" w:type="dxa"/>
              <w:left w:w="113" w:type="dxa"/>
              <w:bottom w:w="113" w:type="dxa"/>
              <w:right w:w="113" w:type="dxa"/>
            </w:tcMar>
          </w:tcPr>
          <w:p w:rsidR="00CF6867" w:rsidRDefault="006A1700">
            <w:pPr>
              <w:ind w:firstLine="0"/>
              <w:rPr>
                <w:b/>
              </w:rPr>
            </w:pPr>
            <w:r>
              <w:rPr>
                <w:b/>
              </w:rPr>
              <w:t>Вигоди для користувача</w:t>
            </w:r>
          </w:p>
        </w:tc>
      </w:tr>
      <w:tr w:rsidR="00CF6867">
        <w:trPr>
          <w:jc w:val="center"/>
        </w:trPr>
        <w:tc>
          <w:tcPr>
            <w:tcW w:w="2460" w:type="dxa"/>
            <w:vMerge w:val="restart"/>
            <w:tcMar>
              <w:top w:w="113" w:type="dxa"/>
              <w:left w:w="113" w:type="dxa"/>
              <w:bottom w:w="113" w:type="dxa"/>
              <w:right w:w="113" w:type="dxa"/>
            </w:tcMar>
          </w:tcPr>
          <w:p w:rsidR="00CF6867" w:rsidRDefault="006A1700">
            <w:pPr>
              <w:ind w:firstLine="0"/>
            </w:pPr>
            <w:r>
              <w:t>Алгоритм розпізнавання автомобільних номерів за відеоінформацією.На вхід подається відео з відеореєстратора, встановленого у машині, а на вихід – автомобільні номери, котрі потрапили  у кадри відео.</w:t>
            </w:r>
          </w:p>
        </w:tc>
        <w:tc>
          <w:tcPr>
            <w:tcW w:w="2880" w:type="dxa"/>
            <w:tcMar>
              <w:top w:w="113" w:type="dxa"/>
              <w:left w:w="113" w:type="dxa"/>
              <w:bottom w:w="113" w:type="dxa"/>
              <w:right w:w="113" w:type="dxa"/>
            </w:tcMar>
          </w:tcPr>
          <w:p w:rsidR="00CF6867" w:rsidRDefault="006A1700">
            <w:pPr>
              <w:ind w:firstLine="0"/>
            </w:pPr>
            <w:r>
              <w:t>1. Застосування пошуку вкраденого автомобіля за його номерами.</w:t>
            </w:r>
          </w:p>
          <w:p w:rsidR="00CF6867" w:rsidRDefault="00CF6867">
            <w:pPr>
              <w:ind w:firstLine="0"/>
            </w:pPr>
          </w:p>
        </w:tc>
        <w:tc>
          <w:tcPr>
            <w:tcW w:w="4815" w:type="dxa"/>
            <w:tcMar>
              <w:top w:w="113" w:type="dxa"/>
              <w:left w:w="113" w:type="dxa"/>
              <w:bottom w:w="113" w:type="dxa"/>
              <w:right w:w="113" w:type="dxa"/>
            </w:tcMar>
          </w:tcPr>
          <w:p w:rsidR="00CF6867" w:rsidRDefault="006A1700">
            <w:pPr>
              <w:ind w:firstLine="0"/>
            </w:pPr>
            <w:r>
              <w:t xml:space="preserve">Користувачі – члени спільноти автомобілістів. Допомагають один одному знайти шукані автомобілі. </w:t>
            </w:r>
          </w:p>
        </w:tc>
      </w:tr>
      <w:tr w:rsidR="00CF6867">
        <w:trPr>
          <w:jc w:val="center"/>
        </w:trPr>
        <w:tc>
          <w:tcPr>
            <w:tcW w:w="2460" w:type="dxa"/>
            <w:vMerge/>
            <w:tcMar>
              <w:top w:w="113" w:type="dxa"/>
              <w:left w:w="113" w:type="dxa"/>
              <w:bottom w:w="113" w:type="dxa"/>
              <w:right w:w="113" w:type="dxa"/>
            </w:tcMar>
          </w:tcPr>
          <w:p w:rsidR="00CF6867" w:rsidRDefault="00CF6867">
            <w:pPr>
              <w:widowControl w:val="0"/>
              <w:pBdr>
                <w:top w:val="nil"/>
                <w:left w:val="nil"/>
                <w:bottom w:val="nil"/>
                <w:right w:val="nil"/>
                <w:between w:val="nil"/>
              </w:pBdr>
              <w:spacing w:line="276" w:lineRule="auto"/>
              <w:jc w:val="left"/>
              <w:rPr>
                <w:color w:val="000000"/>
              </w:rPr>
            </w:pPr>
          </w:p>
        </w:tc>
        <w:tc>
          <w:tcPr>
            <w:tcW w:w="2880" w:type="dxa"/>
            <w:tcMar>
              <w:top w:w="113" w:type="dxa"/>
              <w:left w:w="113" w:type="dxa"/>
              <w:bottom w:w="113" w:type="dxa"/>
              <w:right w:w="113" w:type="dxa"/>
            </w:tcMar>
          </w:tcPr>
          <w:p w:rsidR="00CF6867" w:rsidRDefault="006A1700">
            <w:pPr>
              <w:ind w:firstLine="0"/>
            </w:pPr>
            <w:r>
              <w:t>2.Національна поліція України</w:t>
            </w:r>
          </w:p>
        </w:tc>
        <w:tc>
          <w:tcPr>
            <w:tcW w:w="4815" w:type="dxa"/>
            <w:tcMar>
              <w:top w:w="113" w:type="dxa"/>
              <w:left w:w="113" w:type="dxa"/>
              <w:bottom w:w="113" w:type="dxa"/>
              <w:right w:w="113" w:type="dxa"/>
            </w:tcMar>
          </w:tcPr>
          <w:p w:rsidR="00CF6867" w:rsidRDefault="006A1700">
            <w:pPr>
              <w:ind w:firstLine="0"/>
            </w:pPr>
            <w:r>
              <w:t>Користувачі – співробітники Національної поліції України, встановлюють даних алгоритм на свої відеореєстратори та мають можливість пошуку автомобілів, пов’язаних зі скоєнням злочинів.</w:t>
            </w:r>
          </w:p>
          <w:p w:rsidR="00CF6867" w:rsidRDefault="00CF6867">
            <w:pPr>
              <w:ind w:firstLine="0"/>
            </w:pPr>
          </w:p>
        </w:tc>
      </w:tr>
      <w:tr w:rsidR="00CF6867">
        <w:trPr>
          <w:jc w:val="center"/>
        </w:trPr>
        <w:tc>
          <w:tcPr>
            <w:tcW w:w="2460" w:type="dxa"/>
            <w:vMerge/>
            <w:tcMar>
              <w:top w:w="113" w:type="dxa"/>
              <w:left w:w="113" w:type="dxa"/>
              <w:bottom w:w="113" w:type="dxa"/>
              <w:right w:w="113" w:type="dxa"/>
            </w:tcMar>
          </w:tcPr>
          <w:p w:rsidR="00CF6867" w:rsidRDefault="00CF6867">
            <w:pPr>
              <w:widowControl w:val="0"/>
              <w:pBdr>
                <w:top w:val="nil"/>
                <w:left w:val="nil"/>
                <w:bottom w:val="nil"/>
                <w:right w:val="nil"/>
                <w:between w:val="nil"/>
              </w:pBdr>
              <w:spacing w:line="276" w:lineRule="auto"/>
              <w:jc w:val="left"/>
              <w:rPr>
                <w:color w:val="000000"/>
              </w:rPr>
            </w:pPr>
          </w:p>
        </w:tc>
        <w:tc>
          <w:tcPr>
            <w:tcW w:w="2880" w:type="dxa"/>
            <w:tcMar>
              <w:top w:w="113" w:type="dxa"/>
              <w:left w:w="113" w:type="dxa"/>
              <w:bottom w:w="113" w:type="dxa"/>
              <w:right w:w="113" w:type="dxa"/>
            </w:tcMar>
          </w:tcPr>
          <w:p w:rsidR="00CF6867" w:rsidRDefault="006A1700">
            <w:pPr>
              <w:ind w:firstLine="0"/>
            </w:pPr>
            <w:r>
              <w:t>3. Паркінг</w:t>
            </w:r>
          </w:p>
        </w:tc>
        <w:tc>
          <w:tcPr>
            <w:tcW w:w="4815" w:type="dxa"/>
            <w:tcMar>
              <w:top w:w="113" w:type="dxa"/>
              <w:left w:w="113" w:type="dxa"/>
              <w:bottom w:w="113" w:type="dxa"/>
              <w:right w:w="113" w:type="dxa"/>
            </w:tcMar>
          </w:tcPr>
          <w:p w:rsidR="00CF6867" w:rsidRDefault="006A1700">
            <w:pPr>
              <w:ind w:firstLine="0"/>
            </w:pPr>
            <w:r>
              <w:t>Користувачі – власники паркінгу, мають можливість контролю автомобілю на своїй території.</w:t>
            </w:r>
          </w:p>
        </w:tc>
      </w:tr>
      <w:tr w:rsidR="00CF6867">
        <w:trPr>
          <w:jc w:val="center"/>
        </w:trPr>
        <w:tc>
          <w:tcPr>
            <w:tcW w:w="2460" w:type="dxa"/>
            <w:vMerge/>
            <w:tcMar>
              <w:top w:w="113" w:type="dxa"/>
              <w:left w:w="113" w:type="dxa"/>
              <w:bottom w:w="113" w:type="dxa"/>
              <w:right w:w="113" w:type="dxa"/>
            </w:tcMar>
          </w:tcPr>
          <w:p w:rsidR="00CF6867" w:rsidRDefault="00CF6867">
            <w:pPr>
              <w:widowControl w:val="0"/>
              <w:pBdr>
                <w:top w:val="nil"/>
                <w:left w:val="nil"/>
                <w:bottom w:val="nil"/>
                <w:right w:val="nil"/>
                <w:between w:val="nil"/>
              </w:pBdr>
              <w:spacing w:line="276" w:lineRule="auto"/>
              <w:jc w:val="left"/>
              <w:rPr>
                <w:color w:val="000000"/>
              </w:rPr>
            </w:pPr>
          </w:p>
        </w:tc>
        <w:tc>
          <w:tcPr>
            <w:tcW w:w="2880" w:type="dxa"/>
            <w:tcMar>
              <w:top w:w="113" w:type="dxa"/>
              <w:left w:w="113" w:type="dxa"/>
              <w:bottom w:w="113" w:type="dxa"/>
              <w:right w:w="113" w:type="dxa"/>
            </w:tcMar>
          </w:tcPr>
          <w:p w:rsidR="00CF6867" w:rsidRDefault="006A1700">
            <w:pPr>
              <w:ind w:firstLine="0"/>
            </w:pPr>
            <w:r>
              <w:t>4. Зони підвищеної охорони</w:t>
            </w:r>
          </w:p>
        </w:tc>
        <w:tc>
          <w:tcPr>
            <w:tcW w:w="4815" w:type="dxa"/>
            <w:tcMar>
              <w:top w:w="113" w:type="dxa"/>
              <w:left w:w="113" w:type="dxa"/>
              <w:bottom w:w="113" w:type="dxa"/>
              <w:right w:w="113" w:type="dxa"/>
            </w:tcMar>
          </w:tcPr>
          <w:p w:rsidR="00CF6867" w:rsidRDefault="006A1700">
            <w:pPr>
              <w:ind w:firstLine="0"/>
            </w:pPr>
            <w:r>
              <w:t>Контроль в’їзду автомобілів на територію.</w:t>
            </w:r>
          </w:p>
        </w:tc>
      </w:tr>
    </w:tbl>
    <w:p w:rsidR="00CF6867" w:rsidRDefault="00CF6867">
      <w:pPr>
        <w:pBdr>
          <w:top w:val="nil"/>
          <w:left w:val="nil"/>
          <w:bottom w:val="nil"/>
          <w:right w:val="nil"/>
          <w:between w:val="nil"/>
        </w:pBdr>
        <w:rPr>
          <w:color w:val="000000"/>
        </w:rPr>
      </w:pPr>
    </w:p>
    <w:p w:rsidR="00CF6867" w:rsidRDefault="006A1700">
      <w:pPr>
        <w:pBdr>
          <w:top w:val="nil"/>
          <w:left w:val="nil"/>
          <w:bottom w:val="nil"/>
          <w:right w:val="nil"/>
          <w:between w:val="nil"/>
        </w:pBdr>
        <w:jc w:val="left"/>
      </w:pPr>
      <w:r>
        <w:br w:type="page"/>
      </w:r>
    </w:p>
    <w:p w:rsidR="00CF6867" w:rsidRDefault="006A1700">
      <w:pPr>
        <w:pBdr>
          <w:top w:val="nil"/>
          <w:left w:val="nil"/>
          <w:bottom w:val="nil"/>
          <w:right w:val="nil"/>
          <w:between w:val="nil"/>
        </w:pBdr>
        <w:jc w:val="left"/>
        <w:rPr>
          <w:color w:val="000000"/>
        </w:rPr>
      </w:pPr>
      <w:r>
        <w:rPr>
          <w:color w:val="000000"/>
        </w:rPr>
        <w:lastRenderedPageBreak/>
        <w:t>Таблиця 4.2 – Визначення сильних, слабких та нейтральних характеристик ідеї проекту</w:t>
      </w:r>
    </w:p>
    <w:tbl>
      <w:tblPr>
        <w:tblStyle w:val="af3"/>
        <w:tblW w:w="1033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05"/>
        <w:gridCol w:w="1920"/>
        <w:gridCol w:w="885"/>
        <w:gridCol w:w="825"/>
        <w:gridCol w:w="840"/>
        <w:gridCol w:w="870"/>
        <w:gridCol w:w="1395"/>
        <w:gridCol w:w="1350"/>
        <w:gridCol w:w="1545"/>
      </w:tblGrid>
      <w:tr w:rsidR="00CF6867">
        <w:trPr>
          <w:trHeight w:val="20"/>
          <w:jc w:val="center"/>
        </w:trPr>
        <w:tc>
          <w:tcPr>
            <w:tcW w:w="705" w:type="dxa"/>
            <w:vMerge w:val="restart"/>
            <w:tcMar>
              <w:top w:w="113" w:type="dxa"/>
              <w:left w:w="113" w:type="dxa"/>
              <w:bottom w:w="113" w:type="dxa"/>
              <w:right w:w="113" w:type="dxa"/>
            </w:tcMar>
          </w:tcPr>
          <w:p w:rsidR="00CF6867" w:rsidRDefault="006A1700">
            <w:pPr>
              <w:ind w:firstLine="0"/>
              <w:rPr>
                <w:b/>
              </w:rPr>
            </w:pPr>
            <w:r>
              <w:rPr>
                <w:b/>
              </w:rPr>
              <w:t>№</w:t>
            </w:r>
          </w:p>
          <w:p w:rsidR="00CF6867" w:rsidRDefault="006A1700">
            <w:pPr>
              <w:ind w:firstLine="0"/>
              <w:rPr>
                <w:b/>
              </w:rPr>
            </w:pPr>
            <w:r>
              <w:rPr>
                <w:b/>
              </w:rPr>
              <w:t>п/п</w:t>
            </w:r>
          </w:p>
        </w:tc>
        <w:tc>
          <w:tcPr>
            <w:tcW w:w="1920" w:type="dxa"/>
            <w:vMerge w:val="restart"/>
            <w:tcMar>
              <w:top w:w="113" w:type="dxa"/>
              <w:left w:w="113" w:type="dxa"/>
              <w:bottom w:w="113" w:type="dxa"/>
              <w:right w:w="113" w:type="dxa"/>
            </w:tcMar>
          </w:tcPr>
          <w:p w:rsidR="00CF6867" w:rsidRDefault="006A1700">
            <w:pPr>
              <w:ind w:firstLine="0"/>
              <w:rPr>
                <w:b/>
              </w:rPr>
            </w:pPr>
            <w:r>
              <w:rPr>
                <w:b/>
              </w:rPr>
              <w:t>Техніко-економічні характеристики ідеї</w:t>
            </w:r>
          </w:p>
        </w:tc>
        <w:tc>
          <w:tcPr>
            <w:tcW w:w="3420" w:type="dxa"/>
            <w:gridSpan w:val="4"/>
            <w:tcMar>
              <w:top w:w="113" w:type="dxa"/>
              <w:left w:w="113" w:type="dxa"/>
              <w:bottom w:w="113" w:type="dxa"/>
              <w:right w:w="113" w:type="dxa"/>
            </w:tcMar>
          </w:tcPr>
          <w:p w:rsidR="00CF6867" w:rsidRDefault="006A1700">
            <w:pPr>
              <w:ind w:firstLine="0"/>
              <w:rPr>
                <w:b/>
              </w:rPr>
            </w:pPr>
            <w:r>
              <w:rPr>
                <w:b/>
              </w:rPr>
              <w:t>(потенційні) товари/ концепції конкурентів</w:t>
            </w:r>
          </w:p>
        </w:tc>
        <w:tc>
          <w:tcPr>
            <w:tcW w:w="1395" w:type="dxa"/>
            <w:tcMar>
              <w:top w:w="113" w:type="dxa"/>
              <w:left w:w="113" w:type="dxa"/>
              <w:bottom w:w="113" w:type="dxa"/>
              <w:right w:w="113" w:type="dxa"/>
            </w:tcMar>
          </w:tcPr>
          <w:p w:rsidR="00CF6867" w:rsidRDefault="006A1700">
            <w:pPr>
              <w:ind w:firstLine="0"/>
              <w:rPr>
                <w:b/>
              </w:rPr>
            </w:pPr>
            <w:r>
              <w:rPr>
                <w:b/>
              </w:rPr>
              <w:t>W (слабка сторона)</w:t>
            </w:r>
          </w:p>
        </w:tc>
        <w:tc>
          <w:tcPr>
            <w:tcW w:w="1350" w:type="dxa"/>
            <w:tcMar>
              <w:top w:w="113" w:type="dxa"/>
              <w:left w:w="113" w:type="dxa"/>
              <w:bottom w:w="113" w:type="dxa"/>
              <w:right w:w="113" w:type="dxa"/>
            </w:tcMar>
          </w:tcPr>
          <w:p w:rsidR="00CF6867" w:rsidRDefault="006A1700">
            <w:pPr>
              <w:ind w:firstLine="0"/>
              <w:rPr>
                <w:b/>
              </w:rPr>
            </w:pPr>
            <w:r>
              <w:rPr>
                <w:b/>
              </w:rPr>
              <w:t>N (нейтральна сторона)</w:t>
            </w:r>
          </w:p>
        </w:tc>
        <w:tc>
          <w:tcPr>
            <w:tcW w:w="1545" w:type="dxa"/>
            <w:tcMar>
              <w:top w:w="113" w:type="dxa"/>
              <w:left w:w="113" w:type="dxa"/>
              <w:bottom w:w="113" w:type="dxa"/>
              <w:right w:w="113" w:type="dxa"/>
            </w:tcMar>
          </w:tcPr>
          <w:p w:rsidR="00CF6867" w:rsidRDefault="006A1700">
            <w:pPr>
              <w:ind w:firstLine="0"/>
              <w:rPr>
                <w:b/>
              </w:rPr>
            </w:pPr>
            <w:r>
              <w:rPr>
                <w:b/>
              </w:rPr>
              <w:t xml:space="preserve">S </w:t>
            </w:r>
          </w:p>
          <w:p w:rsidR="00CF6867" w:rsidRDefault="006A1700">
            <w:pPr>
              <w:ind w:firstLine="0"/>
              <w:rPr>
                <w:b/>
              </w:rPr>
            </w:pPr>
            <w:r>
              <w:rPr>
                <w:b/>
              </w:rPr>
              <w:t>(сильна сторона)</w:t>
            </w:r>
          </w:p>
        </w:tc>
      </w:tr>
      <w:tr w:rsidR="00CF6867">
        <w:trPr>
          <w:trHeight w:val="20"/>
          <w:jc w:val="center"/>
        </w:trPr>
        <w:tc>
          <w:tcPr>
            <w:tcW w:w="705" w:type="dxa"/>
            <w:vMerge/>
            <w:tcMar>
              <w:top w:w="113" w:type="dxa"/>
              <w:left w:w="113" w:type="dxa"/>
              <w:bottom w:w="113" w:type="dxa"/>
              <w:right w:w="113" w:type="dxa"/>
            </w:tcMar>
          </w:tcPr>
          <w:p w:rsidR="00CF6867" w:rsidRDefault="00CF6867">
            <w:pPr>
              <w:widowControl w:val="0"/>
              <w:pBdr>
                <w:top w:val="nil"/>
                <w:left w:val="nil"/>
                <w:bottom w:val="nil"/>
                <w:right w:val="nil"/>
                <w:between w:val="nil"/>
              </w:pBdr>
              <w:spacing w:line="276" w:lineRule="auto"/>
              <w:jc w:val="left"/>
              <w:rPr>
                <w:color w:val="000000"/>
              </w:rPr>
            </w:pPr>
          </w:p>
        </w:tc>
        <w:tc>
          <w:tcPr>
            <w:tcW w:w="1920" w:type="dxa"/>
            <w:vMerge/>
            <w:tcMar>
              <w:top w:w="113" w:type="dxa"/>
              <w:left w:w="113" w:type="dxa"/>
              <w:bottom w:w="113" w:type="dxa"/>
              <w:right w:w="113" w:type="dxa"/>
            </w:tcMar>
          </w:tcPr>
          <w:p w:rsidR="00CF6867" w:rsidRDefault="00CF6867">
            <w:pPr>
              <w:widowControl w:val="0"/>
              <w:pBdr>
                <w:top w:val="nil"/>
                <w:left w:val="nil"/>
                <w:bottom w:val="nil"/>
                <w:right w:val="nil"/>
                <w:between w:val="nil"/>
              </w:pBdr>
              <w:spacing w:line="276" w:lineRule="auto"/>
              <w:jc w:val="left"/>
              <w:rPr>
                <w:color w:val="000000"/>
              </w:rPr>
            </w:pPr>
          </w:p>
        </w:tc>
        <w:tc>
          <w:tcPr>
            <w:tcW w:w="885" w:type="dxa"/>
            <w:tcMar>
              <w:top w:w="113" w:type="dxa"/>
              <w:left w:w="113" w:type="dxa"/>
              <w:bottom w:w="113" w:type="dxa"/>
              <w:right w:w="113" w:type="dxa"/>
            </w:tcMar>
          </w:tcPr>
          <w:p w:rsidR="00CF6867" w:rsidRDefault="006A1700">
            <w:pPr>
              <w:ind w:firstLine="0"/>
            </w:pPr>
            <w:r>
              <w:t>Мій проект</w:t>
            </w:r>
          </w:p>
        </w:tc>
        <w:tc>
          <w:tcPr>
            <w:tcW w:w="825" w:type="dxa"/>
            <w:tcMar>
              <w:top w:w="113" w:type="dxa"/>
              <w:left w:w="113" w:type="dxa"/>
              <w:bottom w:w="113" w:type="dxa"/>
              <w:right w:w="113" w:type="dxa"/>
            </w:tcMar>
          </w:tcPr>
          <w:p w:rsidR="00CF6867" w:rsidRDefault="006A1700">
            <w:pPr>
              <w:ind w:firstLine="0"/>
            </w:pPr>
            <w:r>
              <w:t>Yolo v2</w:t>
            </w:r>
          </w:p>
        </w:tc>
        <w:tc>
          <w:tcPr>
            <w:tcW w:w="840" w:type="dxa"/>
            <w:tcMar>
              <w:top w:w="113" w:type="dxa"/>
              <w:left w:w="113" w:type="dxa"/>
              <w:bottom w:w="113" w:type="dxa"/>
              <w:right w:w="113" w:type="dxa"/>
            </w:tcMar>
          </w:tcPr>
          <w:p w:rsidR="00CF6867" w:rsidRDefault="006A1700">
            <w:pPr>
              <w:ind w:firstLine="0"/>
            </w:pPr>
            <w:r>
              <w:t>Yolo v3</w:t>
            </w:r>
          </w:p>
        </w:tc>
        <w:tc>
          <w:tcPr>
            <w:tcW w:w="870" w:type="dxa"/>
            <w:tcMar>
              <w:top w:w="113" w:type="dxa"/>
              <w:left w:w="113" w:type="dxa"/>
              <w:bottom w:w="113" w:type="dxa"/>
              <w:right w:w="113" w:type="dxa"/>
            </w:tcMar>
          </w:tcPr>
          <w:p w:rsidR="00CF6867" w:rsidRDefault="006A1700">
            <w:pPr>
              <w:ind w:firstLine="0"/>
            </w:pPr>
            <w:r>
              <w:t>FR-CNN</w:t>
            </w:r>
          </w:p>
        </w:tc>
        <w:tc>
          <w:tcPr>
            <w:tcW w:w="1395" w:type="dxa"/>
            <w:tcMar>
              <w:top w:w="113" w:type="dxa"/>
              <w:left w:w="113" w:type="dxa"/>
              <w:bottom w:w="113" w:type="dxa"/>
              <w:right w:w="113" w:type="dxa"/>
            </w:tcMar>
          </w:tcPr>
          <w:p w:rsidR="00CF6867" w:rsidRDefault="00CF6867">
            <w:pPr>
              <w:ind w:firstLine="0"/>
            </w:pPr>
          </w:p>
        </w:tc>
        <w:tc>
          <w:tcPr>
            <w:tcW w:w="1350" w:type="dxa"/>
            <w:tcMar>
              <w:top w:w="113" w:type="dxa"/>
              <w:left w:w="113" w:type="dxa"/>
              <w:bottom w:w="113" w:type="dxa"/>
              <w:right w:w="113" w:type="dxa"/>
            </w:tcMar>
          </w:tcPr>
          <w:p w:rsidR="00CF6867" w:rsidRDefault="00CF6867">
            <w:pPr>
              <w:ind w:firstLine="0"/>
            </w:pPr>
          </w:p>
        </w:tc>
        <w:tc>
          <w:tcPr>
            <w:tcW w:w="1545" w:type="dxa"/>
            <w:tcMar>
              <w:top w:w="113" w:type="dxa"/>
              <w:left w:w="113" w:type="dxa"/>
              <w:bottom w:w="113" w:type="dxa"/>
              <w:right w:w="113" w:type="dxa"/>
            </w:tcMar>
          </w:tcPr>
          <w:p w:rsidR="00CF6867" w:rsidRDefault="00CF6867">
            <w:pPr>
              <w:ind w:firstLine="0"/>
            </w:pPr>
          </w:p>
        </w:tc>
      </w:tr>
      <w:tr w:rsidR="00CF6867">
        <w:trPr>
          <w:trHeight w:val="20"/>
          <w:jc w:val="center"/>
        </w:trPr>
        <w:tc>
          <w:tcPr>
            <w:tcW w:w="705" w:type="dxa"/>
            <w:tcMar>
              <w:top w:w="113" w:type="dxa"/>
              <w:left w:w="113" w:type="dxa"/>
              <w:bottom w:w="113" w:type="dxa"/>
              <w:right w:w="113" w:type="dxa"/>
            </w:tcMar>
          </w:tcPr>
          <w:p w:rsidR="00CF6867" w:rsidRDefault="006A1700">
            <w:pPr>
              <w:ind w:firstLine="0"/>
            </w:pPr>
            <w:r>
              <w:t>1</w:t>
            </w:r>
          </w:p>
        </w:tc>
        <w:tc>
          <w:tcPr>
            <w:tcW w:w="1920" w:type="dxa"/>
            <w:tcMar>
              <w:top w:w="113" w:type="dxa"/>
              <w:left w:w="113" w:type="dxa"/>
              <w:bottom w:w="113" w:type="dxa"/>
              <w:right w:w="113" w:type="dxa"/>
            </w:tcMar>
          </w:tcPr>
          <w:p w:rsidR="00CF6867" w:rsidRDefault="006A1700">
            <w:pPr>
              <w:ind w:firstLine="0"/>
            </w:pPr>
            <w:r>
              <w:t>Показник Performance - ефективність</w:t>
            </w:r>
          </w:p>
        </w:tc>
        <w:tc>
          <w:tcPr>
            <w:tcW w:w="885" w:type="dxa"/>
            <w:tcMar>
              <w:top w:w="113" w:type="dxa"/>
              <w:left w:w="113" w:type="dxa"/>
              <w:bottom w:w="113" w:type="dxa"/>
              <w:right w:w="113" w:type="dxa"/>
            </w:tcMar>
          </w:tcPr>
          <w:p w:rsidR="00CF6867" w:rsidRDefault="006A1700">
            <w:pPr>
              <w:ind w:firstLine="0"/>
            </w:pPr>
            <w:r>
              <w:t xml:space="preserve">23.7 mAP </w:t>
            </w:r>
          </w:p>
        </w:tc>
        <w:tc>
          <w:tcPr>
            <w:tcW w:w="825" w:type="dxa"/>
            <w:tcMar>
              <w:top w:w="113" w:type="dxa"/>
              <w:left w:w="113" w:type="dxa"/>
              <w:bottom w:w="113" w:type="dxa"/>
              <w:right w:w="113" w:type="dxa"/>
            </w:tcMar>
          </w:tcPr>
          <w:p w:rsidR="00CF6867" w:rsidRDefault="006A1700">
            <w:pPr>
              <w:ind w:firstLine="0"/>
            </w:pPr>
            <w:r>
              <w:t>48.1</w:t>
            </w:r>
          </w:p>
          <w:p w:rsidR="00CF6867" w:rsidRDefault="006A1700">
            <w:pPr>
              <w:ind w:firstLine="0"/>
            </w:pPr>
            <w:r>
              <w:t>mAP</w:t>
            </w:r>
          </w:p>
        </w:tc>
        <w:tc>
          <w:tcPr>
            <w:tcW w:w="840" w:type="dxa"/>
            <w:tcMar>
              <w:top w:w="113" w:type="dxa"/>
              <w:left w:w="113" w:type="dxa"/>
              <w:bottom w:w="113" w:type="dxa"/>
              <w:right w:w="113" w:type="dxa"/>
            </w:tcMar>
          </w:tcPr>
          <w:p w:rsidR="00CF6867" w:rsidRDefault="006A1700">
            <w:pPr>
              <w:ind w:firstLine="0"/>
            </w:pPr>
            <w:r>
              <w:t>60.6 mAP</w:t>
            </w:r>
          </w:p>
        </w:tc>
        <w:tc>
          <w:tcPr>
            <w:tcW w:w="870" w:type="dxa"/>
            <w:tcMar>
              <w:top w:w="113" w:type="dxa"/>
              <w:left w:w="113" w:type="dxa"/>
              <w:bottom w:w="113" w:type="dxa"/>
              <w:right w:w="113" w:type="dxa"/>
            </w:tcMar>
          </w:tcPr>
          <w:p w:rsidR="00CF6867" w:rsidRDefault="006A1700">
            <w:pPr>
              <w:ind w:firstLine="0"/>
            </w:pPr>
            <w:r>
              <w:t>20.9</w:t>
            </w:r>
          </w:p>
          <w:p w:rsidR="00CF6867" w:rsidRDefault="006A1700">
            <w:pPr>
              <w:ind w:firstLine="0"/>
            </w:pPr>
            <w:r>
              <w:t>mAP</w:t>
            </w:r>
            <w:r>
              <w:tab/>
            </w:r>
          </w:p>
        </w:tc>
        <w:tc>
          <w:tcPr>
            <w:tcW w:w="1395" w:type="dxa"/>
            <w:tcMar>
              <w:top w:w="113" w:type="dxa"/>
              <w:left w:w="113" w:type="dxa"/>
              <w:bottom w:w="113" w:type="dxa"/>
              <w:right w:w="113" w:type="dxa"/>
            </w:tcMar>
          </w:tcPr>
          <w:p w:rsidR="00CF6867" w:rsidRDefault="006A1700">
            <w:pPr>
              <w:ind w:firstLine="0"/>
            </w:pPr>
            <w:r>
              <w:t>Показник ефективності гірша по всій лінійці YOLO</w:t>
            </w:r>
          </w:p>
        </w:tc>
        <w:tc>
          <w:tcPr>
            <w:tcW w:w="1350" w:type="dxa"/>
            <w:tcMar>
              <w:top w:w="113" w:type="dxa"/>
              <w:left w:w="113" w:type="dxa"/>
              <w:bottom w:w="113" w:type="dxa"/>
              <w:right w:w="113" w:type="dxa"/>
            </w:tcMar>
          </w:tcPr>
          <w:p w:rsidR="00CF6867" w:rsidRDefault="006A1700">
            <w:pPr>
              <w:ind w:firstLine="0"/>
            </w:pPr>
            <w:r>
              <w:t>Краща за показник CNN</w:t>
            </w:r>
          </w:p>
        </w:tc>
        <w:tc>
          <w:tcPr>
            <w:tcW w:w="1545" w:type="dxa"/>
            <w:tcMar>
              <w:top w:w="113" w:type="dxa"/>
              <w:left w:w="113" w:type="dxa"/>
              <w:bottom w:w="113" w:type="dxa"/>
              <w:right w:w="113" w:type="dxa"/>
            </w:tcMar>
          </w:tcPr>
          <w:p w:rsidR="00CF6867" w:rsidRDefault="006A1700">
            <w:pPr>
              <w:ind w:firstLine="0"/>
            </w:pPr>
            <w:r>
              <w:t>-</w:t>
            </w:r>
          </w:p>
        </w:tc>
      </w:tr>
      <w:tr w:rsidR="00CF6867">
        <w:trPr>
          <w:trHeight w:val="20"/>
          <w:jc w:val="center"/>
        </w:trPr>
        <w:tc>
          <w:tcPr>
            <w:tcW w:w="705" w:type="dxa"/>
            <w:tcMar>
              <w:top w:w="113" w:type="dxa"/>
              <w:left w:w="113" w:type="dxa"/>
              <w:bottom w:w="113" w:type="dxa"/>
              <w:right w:w="113" w:type="dxa"/>
            </w:tcMar>
          </w:tcPr>
          <w:p w:rsidR="00CF6867" w:rsidRDefault="006A1700">
            <w:pPr>
              <w:ind w:firstLine="0"/>
            </w:pPr>
            <w:r>
              <w:t xml:space="preserve">2 </w:t>
            </w:r>
          </w:p>
        </w:tc>
        <w:tc>
          <w:tcPr>
            <w:tcW w:w="1920" w:type="dxa"/>
            <w:tcMar>
              <w:top w:w="113" w:type="dxa"/>
              <w:left w:w="113" w:type="dxa"/>
              <w:bottom w:w="113" w:type="dxa"/>
              <w:right w:w="113" w:type="dxa"/>
            </w:tcMar>
          </w:tcPr>
          <w:p w:rsidR="00CF6867" w:rsidRDefault="006A1700">
            <w:pPr>
              <w:ind w:firstLine="0"/>
            </w:pPr>
            <w:r>
              <w:t>Показник Flops - використання ресурсів ПК</w:t>
            </w:r>
          </w:p>
        </w:tc>
        <w:tc>
          <w:tcPr>
            <w:tcW w:w="885" w:type="dxa"/>
            <w:tcMar>
              <w:top w:w="113" w:type="dxa"/>
              <w:left w:w="113" w:type="dxa"/>
              <w:bottom w:w="113" w:type="dxa"/>
              <w:right w:w="113" w:type="dxa"/>
            </w:tcMar>
          </w:tcPr>
          <w:p w:rsidR="00CF6867" w:rsidRDefault="006A1700">
            <w:pPr>
              <w:ind w:firstLine="0"/>
            </w:pPr>
            <w:r>
              <w:t xml:space="preserve">5.41 </w:t>
            </w:r>
          </w:p>
          <w:p w:rsidR="00CF6867" w:rsidRDefault="006A1700">
            <w:pPr>
              <w:ind w:firstLine="0"/>
            </w:pPr>
            <w:r>
              <w:t>Bn</w:t>
            </w:r>
          </w:p>
        </w:tc>
        <w:tc>
          <w:tcPr>
            <w:tcW w:w="825" w:type="dxa"/>
            <w:tcMar>
              <w:top w:w="113" w:type="dxa"/>
              <w:left w:w="113" w:type="dxa"/>
              <w:bottom w:w="113" w:type="dxa"/>
              <w:right w:w="113" w:type="dxa"/>
            </w:tcMar>
          </w:tcPr>
          <w:p w:rsidR="00CF6867" w:rsidRDefault="006A1700">
            <w:pPr>
              <w:ind w:firstLine="0"/>
            </w:pPr>
            <w:r>
              <w:t>62.94 Bn</w:t>
            </w:r>
          </w:p>
        </w:tc>
        <w:tc>
          <w:tcPr>
            <w:tcW w:w="840" w:type="dxa"/>
            <w:tcMar>
              <w:top w:w="113" w:type="dxa"/>
              <w:left w:w="113" w:type="dxa"/>
              <w:bottom w:w="113" w:type="dxa"/>
              <w:right w:w="113" w:type="dxa"/>
            </w:tcMar>
          </w:tcPr>
          <w:p w:rsidR="00CF6867" w:rsidRDefault="006A1700">
            <w:pPr>
              <w:ind w:firstLine="0"/>
            </w:pPr>
            <w:r>
              <w:t>141.45 Bn</w:t>
            </w:r>
          </w:p>
        </w:tc>
        <w:tc>
          <w:tcPr>
            <w:tcW w:w="870" w:type="dxa"/>
            <w:tcMar>
              <w:top w:w="113" w:type="dxa"/>
              <w:left w:w="113" w:type="dxa"/>
              <w:bottom w:w="113" w:type="dxa"/>
              <w:right w:w="113" w:type="dxa"/>
            </w:tcMar>
          </w:tcPr>
          <w:p w:rsidR="00CF6867" w:rsidRDefault="006A1700">
            <w:pPr>
              <w:ind w:firstLine="0"/>
            </w:pPr>
            <w:r>
              <w:t>70.24 Bn</w:t>
            </w:r>
          </w:p>
        </w:tc>
        <w:tc>
          <w:tcPr>
            <w:tcW w:w="1395" w:type="dxa"/>
            <w:tcMar>
              <w:top w:w="113" w:type="dxa"/>
              <w:left w:w="113" w:type="dxa"/>
              <w:bottom w:w="113" w:type="dxa"/>
              <w:right w:w="113" w:type="dxa"/>
            </w:tcMar>
          </w:tcPr>
          <w:p w:rsidR="00CF6867" w:rsidRDefault="006A1700">
            <w:pPr>
              <w:ind w:firstLine="0"/>
            </w:pPr>
            <w:r>
              <w:t>-</w:t>
            </w:r>
          </w:p>
        </w:tc>
        <w:tc>
          <w:tcPr>
            <w:tcW w:w="1350" w:type="dxa"/>
            <w:tcMar>
              <w:top w:w="113" w:type="dxa"/>
              <w:left w:w="113" w:type="dxa"/>
              <w:bottom w:w="113" w:type="dxa"/>
              <w:right w:w="113" w:type="dxa"/>
            </w:tcMar>
          </w:tcPr>
          <w:p w:rsidR="00CF6867" w:rsidRDefault="006A1700">
            <w:pPr>
              <w:ind w:firstLine="0"/>
            </w:pPr>
            <w:r>
              <w:t>-</w:t>
            </w:r>
          </w:p>
        </w:tc>
        <w:tc>
          <w:tcPr>
            <w:tcW w:w="1545" w:type="dxa"/>
            <w:tcMar>
              <w:top w:w="113" w:type="dxa"/>
              <w:left w:w="113" w:type="dxa"/>
              <w:bottom w:w="113" w:type="dxa"/>
              <w:right w:w="113" w:type="dxa"/>
            </w:tcMar>
          </w:tcPr>
          <w:p w:rsidR="00CF6867" w:rsidRDefault="006A1700">
            <w:pPr>
              <w:ind w:firstLine="0"/>
            </w:pPr>
            <w:r>
              <w:t>Найбільш «легкий» алгоритм з усіх представлених</w:t>
            </w:r>
          </w:p>
        </w:tc>
      </w:tr>
      <w:tr w:rsidR="00CF6867">
        <w:trPr>
          <w:trHeight w:val="20"/>
          <w:jc w:val="center"/>
        </w:trPr>
        <w:tc>
          <w:tcPr>
            <w:tcW w:w="705" w:type="dxa"/>
            <w:tcMar>
              <w:top w:w="113" w:type="dxa"/>
              <w:left w:w="113" w:type="dxa"/>
              <w:bottom w:w="113" w:type="dxa"/>
              <w:right w:w="113" w:type="dxa"/>
            </w:tcMar>
          </w:tcPr>
          <w:p w:rsidR="00CF6867" w:rsidRDefault="006A1700">
            <w:pPr>
              <w:ind w:firstLine="0"/>
            </w:pPr>
            <w:r>
              <w:t xml:space="preserve">3 </w:t>
            </w:r>
          </w:p>
        </w:tc>
        <w:tc>
          <w:tcPr>
            <w:tcW w:w="1920" w:type="dxa"/>
            <w:tcMar>
              <w:top w:w="113" w:type="dxa"/>
              <w:left w:w="113" w:type="dxa"/>
              <w:bottom w:w="113" w:type="dxa"/>
              <w:right w:w="113" w:type="dxa"/>
            </w:tcMar>
          </w:tcPr>
          <w:p w:rsidR="00CF6867" w:rsidRDefault="006A1700">
            <w:pPr>
              <w:ind w:firstLine="0"/>
            </w:pPr>
            <w:r>
              <w:t>Кількість ітерацій, необхідних для навчання</w:t>
            </w:r>
          </w:p>
        </w:tc>
        <w:tc>
          <w:tcPr>
            <w:tcW w:w="885" w:type="dxa"/>
            <w:tcMar>
              <w:top w:w="113" w:type="dxa"/>
              <w:left w:w="113" w:type="dxa"/>
              <w:bottom w:w="113" w:type="dxa"/>
              <w:right w:w="113" w:type="dxa"/>
            </w:tcMar>
          </w:tcPr>
          <w:p w:rsidR="00CF6867" w:rsidRDefault="006A1700">
            <w:pPr>
              <w:ind w:firstLine="0"/>
            </w:pPr>
            <w:r>
              <w:t>&lt;9000</w:t>
            </w:r>
          </w:p>
        </w:tc>
        <w:tc>
          <w:tcPr>
            <w:tcW w:w="825" w:type="dxa"/>
            <w:tcMar>
              <w:top w:w="113" w:type="dxa"/>
              <w:left w:w="113" w:type="dxa"/>
              <w:bottom w:w="113" w:type="dxa"/>
              <w:right w:w="113" w:type="dxa"/>
            </w:tcMar>
          </w:tcPr>
          <w:p w:rsidR="00CF6867" w:rsidRDefault="006A1700">
            <w:pPr>
              <w:ind w:firstLine="0"/>
            </w:pPr>
            <w:r>
              <w:t>&lt;10000</w:t>
            </w:r>
          </w:p>
        </w:tc>
        <w:tc>
          <w:tcPr>
            <w:tcW w:w="840" w:type="dxa"/>
            <w:tcMar>
              <w:top w:w="113" w:type="dxa"/>
              <w:left w:w="113" w:type="dxa"/>
              <w:bottom w:w="113" w:type="dxa"/>
              <w:right w:w="113" w:type="dxa"/>
            </w:tcMar>
          </w:tcPr>
          <w:p w:rsidR="00CF6867" w:rsidRDefault="006A1700">
            <w:pPr>
              <w:ind w:firstLine="0"/>
            </w:pPr>
            <w:r>
              <w:t>&lt;20000</w:t>
            </w:r>
          </w:p>
        </w:tc>
        <w:tc>
          <w:tcPr>
            <w:tcW w:w="870" w:type="dxa"/>
            <w:tcMar>
              <w:top w:w="113" w:type="dxa"/>
              <w:left w:w="113" w:type="dxa"/>
              <w:bottom w:w="113" w:type="dxa"/>
              <w:right w:w="113" w:type="dxa"/>
            </w:tcMar>
          </w:tcPr>
          <w:p w:rsidR="00CF6867" w:rsidRDefault="006A1700">
            <w:pPr>
              <w:ind w:firstLine="0"/>
            </w:pPr>
            <w:r>
              <w:t>&lt;9000</w:t>
            </w:r>
          </w:p>
        </w:tc>
        <w:tc>
          <w:tcPr>
            <w:tcW w:w="1395" w:type="dxa"/>
            <w:tcMar>
              <w:top w:w="113" w:type="dxa"/>
              <w:left w:w="113" w:type="dxa"/>
              <w:bottom w:w="113" w:type="dxa"/>
              <w:right w:w="113" w:type="dxa"/>
            </w:tcMar>
          </w:tcPr>
          <w:p w:rsidR="00CF6867" w:rsidRDefault="006A1700">
            <w:pPr>
              <w:ind w:firstLine="0"/>
            </w:pPr>
            <w:r>
              <w:t>-</w:t>
            </w:r>
          </w:p>
        </w:tc>
        <w:tc>
          <w:tcPr>
            <w:tcW w:w="1350" w:type="dxa"/>
            <w:tcMar>
              <w:top w:w="113" w:type="dxa"/>
              <w:left w:w="113" w:type="dxa"/>
              <w:bottom w:w="113" w:type="dxa"/>
              <w:right w:w="113" w:type="dxa"/>
            </w:tcMar>
          </w:tcPr>
          <w:p w:rsidR="00CF6867" w:rsidRDefault="006A1700">
            <w:pPr>
              <w:ind w:firstLine="0"/>
            </w:pPr>
            <w:r>
              <w:t>Швидкість навчання така, як і в CNN</w:t>
            </w:r>
          </w:p>
        </w:tc>
        <w:tc>
          <w:tcPr>
            <w:tcW w:w="1545" w:type="dxa"/>
            <w:tcMar>
              <w:top w:w="113" w:type="dxa"/>
              <w:left w:w="113" w:type="dxa"/>
              <w:bottom w:w="113" w:type="dxa"/>
              <w:right w:w="113" w:type="dxa"/>
            </w:tcMar>
          </w:tcPr>
          <w:p w:rsidR="00CF6867" w:rsidRDefault="006A1700">
            <w:pPr>
              <w:ind w:firstLine="0"/>
            </w:pPr>
            <w:r>
              <w:t>Має найкращу швидкість навчання серед лінійки YOLO</w:t>
            </w:r>
          </w:p>
        </w:tc>
      </w:tr>
    </w:tbl>
    <w:p w:rsidR="00CF6867" w:rsidRDefault="006A1700">
      <w:bookmarkStart w:id="102" w:name="_2bn6wsx" w:colFirst="0" w:colLast="0"/>
      <w:bookmarkEnd w:id="102"/>
      <w:r>
        <w:br w:type="page"/>
      </w:r>
    </w:p>
    <w:p w:rsidR="00CF6867" w:rsidRDefault="006A1700">
      <w:pPr>
        <w:pStyle w:val="2"/>
        <w:numPr>
          <w:ilvl w:val="1"/>
          <w:numId w:val="12"/>
        </w:numPr>
        <w:ind w:left="0" w:firstLine="708"/>
      </w:pPr>
      <w:bookmarkStart w:id="103" w:name="_eqs02yz7xo6n" w:colFirst="0" w:colLast="0"/>
      <w:bookmarkEnd w:id="103"/>
      <w:r>
        <w:lastRenderedPageBreak/>
        <w:t>Технологічний аудит ідеї проекту</w:t>
      </w:r>
    </w:p>
    <w:p w:rsidR="00CF6867" w:rsidRDefault="006A1700">
      <w:r>
        <w:t>Опис технології описаний у таблиці 4.3.</w:t>
      </w:r>
    </w:p>
    <w:p w:rsidR="00CF6867" w:rsidRDefault="006A1700">
      <w:pPr>
        <w:pBdr>
          <w:top w:val="nil"/>
          <w:left w:val="nil"/>
          <w:bottom w:val="nil"/>
          <w:right w:val="nil"/>
          <w:between w:val="nil"/>
        </w:pBdr>
        <w:ind w:firstLine="720"/>
        <w:rPr>
          <w:color w:val="000000"/>
        </w:rPr>
      </w:pPr>
      <w:r>
        <w:rPr>
          <w:color w:val="000000"/>
        </w:rPr>
        <w:t>Таблиця 4.3.</w:t>
      </w:r>
      <w:r>
        <w:t xml:space="preserve"> -</w:t>
      </w:r>
      <w:r>
        <w:rPr>
          <w:color w:val="000000"/>
        </w:rPr>
        <w:t xml:space="preserve">Технологічна </w:t>
      </w:r>
      <w:r>
        <w:t>здійсненність</w:t>
      </w:r>
      <w:r>
        <w:rPr>
          <w:color w:val="000000"/>
        </w:rPr>
        <w:t xml:space="preserve"> ідеї проекту</w:t>
      </w:r>
    </w:p>
    <w:tbl>
      <w:tblPr>
        <w:tblStyle w:val="af4"/>
        <w:tblW w:w="1007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825"/>
        <w:gridCol w:w="2190"/>
        <w:gridCol w:w="2490"/>
        <w:gridCol w:w="2850"/>
        <w:gridCol w:w="1719"/>
      </w:tblGrid>
      <w:tr w:rsidR="00CF6867">
        <w:tc>
          <w:tcPr>
            <w:tcW w:w="825" w:type="dxa"/>
            <w:tcMar>
              <w:top w:w="113" w:type="dxa"/>
              <w:left w:w="113" w:type="dxa"/>
              <w:bottom w:w="113" w:type="dxa"/>
              <w:right w:w="113" w:type="dxa"/>
            </w:tcMar>
          </w:tcPr>
          <w:p w:rsidR="00CF6867" w:rsidRDefault="006A1700">
            <w:pPr>
              <w:ind w:firstLine="0"/>
              <w:rPr>
                <w:b/>
              </w:rPr>
            </w:pPr>
            <w:r>
              <w:rPr>
                <w:b/>
              </w:rPr>
              <w:t>№ п/п</w:t>
            </w:r>
          </w:p>
        </w:tc>
        <w:tc>
          <w:tcPr>
            <w:tcW w:w="2190" w:type="dxa"/>
            <w:tcMar>
              <w:top w:w="113" w:type="dxa"/>
              <w:left w:w="113" w:type="dxa"/>
              <w:bottom w:w="113" w:type="dxa"/>
              <w:right w:w="113" w:type="dxa"/>
            </w:tcMar>
          </w:tcPr>
          <w:p w:rsidR="00CF6867" w:rsidRDefault="006A1700">
            <w:pPr>
              <w:ind w:firstLine="0"/>
              <w:rPr>
                <w:b/>
              </w:rPr>
            </w:pPr>
            <w:r>
              <w:rPr>
                <w:b/>
              </w:rPr>
              <w:t>Ідея проекту</w:t>
            </w:r>
          </w:p>
        </w:tc>
        <w:tc>
          <w:tcPr>
            <w:tcW w:w="2490" w:type="dxa"/>
            <w:tcMar>
              <w:top w:w="113" w:type="dxa"/>
              <w:left w:w="113" w:type="dxa"/>
              <w:bottom w:w="113" w:type="dxa"/>
              <w:right w:w="113" w:type="dxa"/>
            </w:tcMar>
          </w:tcPr>
          <w:p w:rsidR="00CF6867" w:rsidRDefault="006A1700">
            <w:pPr>
              <w:ind w:firstLine="0"/>
              <w:rPr>
                <w:b/>
              </w:rPr>
            </w:pPr>
            <w:r>
              <w:rPr>
                <w:b/>
              </w:rPr>
              <w:t>Технології її реалізації</w:t>
            </w:r>
          </w:p>
        </w:tc>
        <w:tc>
          <w:tcPr>
            <w:tcW w:w="2850" w:type="dxa"/>
            <w:tcMar>
              <w:top w:w="113" w:type="dxa"/>
              <w:left w:w="113" w:type="dxa"/>
              <w:bottom w:w="113" w:type="dxa"/>
              <w:right w:w="113" w:type="dxa"/>
            </w:tcMar>
          </w:tcPr>
          <w:p w:rsidR="00CF6867" w:rsidRDefault="006A1700">
            <w:pPr>
              <w:ind w:firstLine="0"/>
              <w:rPr>
                <w:b/>
              </w:rPr>
            </w:pPr>
            <w:r>
              <w:rPr>
                <w:b/>
              </w:rPr>
              <w:t>Наявність технології</w:t>
            </w:r>
          </w:p>
        </w:tc>
        <w:tc>
          <w:tcPr>
            <w:tcW w:w="1719" w:type="dxa"/>
            <w:tcMar>
              <w:top w:w="113" w:type="dxa"/>
              <w:left w:w="113" w:type="dxa"/>
              <w:bottom w:w="113" w:type="dxa"/>
              <w:right w:w="113" w:type="dxa"/>
            </w:tcMar>
          </w:tcPr>
          <w:p w:rsidR="00CF6867" w:rsidRDefault="006A1700">
            <w:pPr>
              <w:ind w:firstLine="0"/>
              <w:rPr>
                <w:b/>
              </w:rPr>
            </w:pPr>
            <w:r>
              <w:rPr>
                <w:b/>
              </w:rPr>
              <w:t>Доступність технологій</w:t>
            </w:r>
          </w:p>
        </w:tc>
      </w:tr>
      <w:tr w:rsidR="00CF6867">
        <w:trPr>
          <w:trHeight w:val="280"/>
        </w:trPr>
        <w:tc>
          <w:tcPr>
            <w:tcW w:w="825" w:type="dxa"/>
            <w:tcMar>
              <w:top w:w="113" w:type="dxa"/>
              <w:left w:w="113" w:type="dxa"/>
              <w:bottom w:w="113" w:type="dxa"/>
              <w:right w:w="113" w:type="dxa"/>
            </w:tcMar>
          </w:tcPr>
          <w:p w:rsidR="00CF6867" w:rsidRDefault="006A1700">
            <w:pPr>
              <w:ind w:firstLine="0"/>
            </w:pPr>
            <w:r>
              <w:t>1</w:t>
            </w:r>
          </w:p>
        </w:tc>
        <w:tc>
          <w:tcPr>
            <w:tcW w:w="2190" w:type="dxa"/>
            <w:vMerge w:val="restart"/>
            <w:tcMar>
              <w:top w:w="113" w:type="dxa"/>
              <w:left w:w="113" w:type="dxa"/>
              <w:bottom w:w="113" w:type="dxa"/>
              <w:right w:w="113" w:type="dxa"/>
            </w:tcMar>
          </w:tcPr>
          <w:p w:rsidR="00CF6867" w:rsidRDefault="00CF6867">
            <w:pPr>
              <w:ind w:firstLine="0"/>
              <w:jc w:val="center"/>
            </w:pPr>
          </w:p>
          <w:p w:rsidR="00CF6867" w:rsidRDefault="00CF6867">
            <w:pPr>
              <w:ind w:firstLine="0"/>
              <w:jc w:val="center"/>
            </w:pPr>
          </w:p>
          <w:p w:rsidR="00CF6867" w:rsidRDefault="00CF6867">
            <w:pPr>
              <w:ind w:firstLine="0"/>
              <w:jc w:val="center"/>
            </w:pPr>
          </w:p>
          <w:p w:rsidR="00CF6867" w:rsidRDefault="00CF6867">
            <w:pPr>
              <w:ind w:firstLine="0"/>
              <w:jc w:val="center"/>
            </w:pPr>
          </w:p>
          <w:p w:rsidR="00CF6867" w:rsidRDefault="00CF6867">
            <w:pPr>
              <w:ind w:firstLine="0"/>
              <w:jc w:val="center"/>
            </w:pPr>
          </w:p>
          <w:p w:rsidR="00CF6867" w:rsidRDefault="00CF6867">
            <w:pPr>
              <w:ind w:firstLine="0"/>
              <w:jc w:val="center"/>
            </w:pPr>
          </w:p>
          <w:p w:rsidR="00CF6867" w:rsidRDefault="00CF6867">
            <w:pPr>
              <w:ind w:firstLine="0"/>
              <w:jc w:val="center"/>
            </w:pPr>
          </w:p>
          <w:p w:rsidR="00CF6867" w:rsidRDefault="00CF6867">
            <w:pPr>
              <w:ind w:firstLine="0"/>
              <w:jc w:val="center"/>
            </w:pPr>
          </w:p>
          <w:p w:rsidR="00CF6867" w:rsidRDefault="006A1700">
            <w:pPr>
              <w:ind w:firstLine="0"/>
              <w:jc w:val="center"/>
            </w:pPr>
            <w:r>
              <w:t>Пошук області номерного знаку</w:t>
            </w:r>
          </w:p>
        </w:tc>
        <w:tc>
          <w:tcPr>
            <w:tcW w:w="2490" w:type="dxa"/>
            <w:tcMar>
              <w:top w:w="113" w:type="dxa"/>
              <w:left w:w="113" w:type="dxa"/>
              <w:bottom w:w="113" w:type="dxa"/>
              <w:right w:w="113" w:type="dxa"/>
            </w:tcMar>
          </w:tcPr>
          <w:p w:rsidR="00CF6867" w:rsidRDefault="006A1700">
            <w:pPr>
              <w:ind w:firstLine="0"/>
            </w:pPr>
            <w:r>
              <w:t>Алгоритм знаходження шуканої області YOLO</w:t>
            </w:r>
          </w:p>
          <w:p w:rsidR="00CF6867" w:rsidRDefault="00CF6867">
            <w:pPr>
              <w:ind w:firstLine="0"/>
            </w:pPr>
          </w:p>
        </w:tc>
        <w:tc>
          <w:tcPr>
            <w:tcW w:w="2850" w:type="dxa"/>
            <w:tcMar>
              <w:top w:w="113" w:type="dxa"/>
              <w:left w:w="113" w:type="dxa"/>
              <w:bottom w:w="113" w:type="dxa"/>
              <w:right w:w="113" w:type="dxa"/>
            </w:tcMar>
          </w:tcPr>
          <w:p w:rsidR="00CF6867" w:rsidRDefault="006A1700">
            <w:pPr>
              <w:ind w:firstLine="0"/>
            </w:pPr>
            <w:r>
              <w:t>Технологія наявна, її можна доробляти та вдосконалювати згідно проекту</w:t>
            </w:r>
          </w:p>
        </w:tc>
        <w:tc>
          <w:tcPr>
            <w:tcW w:w="1719" w:type="dxa"/>
            <w:tcMar>
              <w:top w:w="113" w:type="dxa"/>
              <w:left w:w="113" w:type="dxa"/>
              <w:bottom w:w="113" w:type="dxa"/>
              <w:right w:w="113" w:type="dxa"/>
            </w:tcMar>
          </w:tcPr>
          <w:p w:rsidR="00CF6867" w:rsidRDefault="006A1700">
            <w:pPr>
              <w:ind w:firstLine="0"/>
            </w:pPr>
            <w:r>
              <w:t>Доступна</w:t>
            </w:r>
          </w:p>
        </w:tc>
      </w:tr>
      <w:tr w:rsidR="00CF6867">
        <w:trPr>
          <w:trHeight w:val="280"/>
        </w:trPr>
        <w:tc>
          <w:tcPr>
            <w:tcW w:w="825" w:type="dxa"/>
            <w:tcMar>
              <w:top w:w="113" w:type="dxa"/>
              <w:left w:w="113" w:type="dxa"/>
              <w:bottom w:w="113" w:type="dxa"/>
              <w:right w:w="113" w:type="dxa"/>
            </w:tcMar>
          </w:tcPr>
          <w:p w:rsidR="00CF6867" w:rsidRDefault="006A1700">
            <w:pPr>
              <w:ind w:firstLine="0"/>
            </w:pPr>
            <w:r>
              <w:t>1.1</w:t>
            </w:r>
          </w:p>
        </w:tc>
        <w:tc>
          <w:tcPr>
            <w:tcW w:w="2190" w:type="dxa"/>
            <w:vMerge/>
            <w:tcMar>
              <w:top w:w="113" w:type="dxa"/>
              <w:left w:w="113" w:type="dxa"/>
              <w:bottom w:w="113" w:type="dxa"/>
              <w:right w:w="113" w:type="dxa"/>
            </w:tcMar>
          </w:tcPr>
          <w:p w:rsidR="00CF6867" w:rsidRDefault="00CF6867">
            <w:pPr>
              <w:ind w:firstLine="0"/>
            </w:pPr>
          </w:p>
        </w:tc>
        <w:tc>
          <w:tcPr>
            <w:tcW w:w="2490" w:type="dxa"/>
            <w:tcMar>
              <w:top w:w="113" w:type="dxa"/>
              <w:left w:w="113" w:type="dxa"/>
              <w:bottom w:w="113" w:type="dxa"/>
              <w:right w:w="113" w:type="dxa"/>
            </w:tcMar>
          </w:tcPr>
          <w:p w:rsidR="00CF6867" w:rsidRDefault="006A1700">
            <w:pPr>
              <w:ind w:firstLine="0"/>
            </w:pPr>
            <w:r>
              <w:t>Алгоритм CNN</w:t>
            </w:r>
          </w:p>
        </w:tc>
        <w:tc>
          <w:tcPr>
            <w:tcW w:w="2850" w:type="dxa"/>
            <w:tcMar>
              <w:top w:w="113" w:type="dxa"/>
              <w:left w:w="113" w:type="dxa"/>
              <w:bottom w:w="113" w:type="dxa"/>
              <w:right w:w="113" w:type="dxa"/>
            </w:tcMar>
          </w:tcPr>
          <w:p w:rsidR="00CF6867" w:rsidRDefault="006A1700">
            <w:pPr>
              <w:ind w:firstLine="0"/>
            </w:pPr>
            <w:r>
              <w:t>Технологія наявна, однак необхідно збільшувати швидкість роботи</w:t>
            </w:r>
          </w:p>
        </w:tc>
        <w:tc>
          <w:tcPr>
            <w:tcW w:w="1719" w:type="dxa"/>
            <w:tcMar>
              <w:top w:w="113" w:type="dxa"/>
              <w:left w:w="113" w:type="dxa"/>
              <w:bottom w:w="113" w:type="dxa"/>
              <w:right w:w="113" w:type="dxa"/>
            </w:tcMar>
          </w:tcPr>
          <w:p w:rsidR="00CF6867" w:rsidRDefault="006A1700">
            <w:pPr>
              <w:ind w:firstLine="0"/>
            </w:pPr>
            <w:r>
              <w:t>Доступна</w:t>
            </w:r>
          </w:p>
        </w:tc>
      </w:tr>
      <w:tr w:rsidR="00CF6867">
        <w:trPr>
          <w:trHeight w:val="280"/>
        </w:trPr>
        <w:tc>
          <w:tcPr>
            <w:tcW w:w="825" w:type="dxa"/>
            <w:tcMar>
              <w:top w:w="113" w:type="dxa"/>
              <w:left w:w="113" w:type="dxa"/>
              <w:bottom w:w="113" w:type="dxa"/>
              <w:right w:w="113" w:type="dxa"/>
            </w:tcMar>
          </w:tcPr>
          <w:p w:rsidR="00CF6867" w:rsidRDefault="006A1700">
            <w:pPr>
              <w:ind w:firstLine="0"/>
            </w:pPr>
            <w:r>
              <w:t>1.2</w:t>
            </w:r>
          </w:p>
        </w:tc>
        <w:tc>
          <w:tcPr>
            <w:tcW w:w="2190" w:type="dxa"/>
            <w:vMerge/>
            <w:tcMar>
              <w:top w:w="113" w:type="dxa"/>
              <w:left w:w="113" w:type="dxa"/>
              <w:bottom w:w="113" w:type="dxa"/>
              <w:right w:w="113" w:type="dxa"/>
            </w:tcMar>
          </w:tcPr>
          <w:p w:rsidR="00CF6867" w:rsidRDefault="00CF6867">
            <w:pPr>
              <w:ind w:firstLine="0"/>
            </w:pPr>
          </w:p>
        </w:tc>
        <w:tc>
          <w:tcPr>
            <w:tcW w:w="2490" w:type="dxa"/>
            <w:tcMar>
              <w:top w:w="113" w:type="dxa"/>
              <w:left w:w="113" w:type="dxa"/>
              <w:bottom w:w="113" w:type="dxa"/>
              <w:right w:w="113" w:type="dxa"/>
            </w:tcMar>
          </w:tcPr>
          <w:p w:rsidR="00CF6867" w:rsidRDefault="006A1700">
            <w:pPr>
              <w:ind w:firstLine="0"/>
            </w:pPr>
            <w:r>
              <w:t>Алгоритм на основі опорних векторів (XOG)</w:t>
            </w:r>
          </w:p>
        </w:tc>
        <w:tc>
          <w:tcPr>
            <w:tcW w:w="2850" w:type="dxa"/>
            <w:tcMar>
              <w:top w:w="113" w:type="dxa"/>
              <w:left w:w="113" w:type="dxa"/>
              <w:bottom w:w="113" w:type="dxa"/>
              <w:right w:w="113" w:type="dxa"/>
            </w:tcMar>
          </w:tcPr>
          <w:p w:rsidR="00CF6867" w:rsidRDefault="006A1700">
            <w:pPr>
              <w:ind w:firstLine="0"/>
            </w:pPr>
            <w:r>
              <w:t>Необхідно дороблювати згідно вимог проекту до використання ресурсів пам’яті</w:t>
            </w:r>
          </w:p>
        </w:tc>
        <w:tc>
          <w:tcPr>
            <w:tcW w:w="1719" w:type="dxa"/>
            <w:tcMar>
              <w:top w:w="113" w:type="dxa"/>
              <w:left w:w="113" w:type="dxa"/>
              <w:bottom w:w="113" w:type="dxa"/>
              <w:right w:w="113" w:type="dxa"/>
            </w:tcMar>
          </w:tcPr>
          <w:p w:rsidR="00CF6867" w:rsidRDefault="006A1700">
            <w:pPr>
              <w:ind w:firstLine="0"/>
            </w:pPr>
            <w:r>
              <w:t>Доступна</w:t>
            </w:r>
          </w:p>
        </w:tc>
      </w:tr>
      <w:tr w:rsidR="00CF6867">
        <w:trPr>
          <w:trHeight w:val="280"/>
        </w:trPr>
        <w:tc>
          <w:tcPr>
            <w:tcW w:w="825" w:type="dxa"/>
            <w:tcMar>
              <w:top w:w="113" w:type="dxa"/>
              <w:left w:w="113" w:type="dxa"/>
              <w:bottom w:w="113" w:type="dxa"/>
              <w:right w:w="113" w:type="dxa"/>
            </w:tcMar>
          </w:tcPr>
          <w:p w:rsidR="00CF6867" w:rsidRDefault="006A1700">
            <w:pPr>
              <w:ind w:firstLine="0"/>
            </w:pPr>
            <w:r>
              <w:t>1.3</w:t>
            </w:r>
          </w:p>
        </w:tc>
        <w:tc>
          <w:tcPr>
            <w:tcW w:w="2190" w:type="dxa"/>
            <w:vMerge/>
            <w:tcMar>
              <w:top w:w="113" w:type="dxa"/>
              <w:left w:w="113" w:type="dxa"/>
              <w:bottom w:w="113" w:type="dxa"/>
              <w:right w:w="113" w:type="dxa"/>
            </w:tcMar>
          </w:tcPr>
          <w:p w:rsidR="00CF6867" w:rsidRDefault="00CF6867">
            <w:pPr>
              <w:ind w:firstLine="0"/>
            </w:pPr>
          </w:p>
        </w:tc>
        <w:tc>
          <w:tcPr>
            <w:tcW w:w="2490" w:type="dxa"/>
            <w:tcMar>
              <w:top w:w="113" w:type="dxa"/>
              <w:left w:w="113" w:type="dxa"/>
              <w:bottom w:w="113" w:type="dxa"/>
              <w:right w:w="113" w:type="dxa"/>
            </w:tcMar>
          </w:tcPr>
          <w:p w:rsidR="00CF6867" w:rsidRDefault="006A1700">
            <w:pPr>
              <w:ind w:firstLine="0"/>
            </w:pPr>
            <w:r>
              <w:t>Алгоритм Spatial Pyramid Pooling(SPP-net)</w:t>
            </w:r>
          </w:p>
        </w:tc>
        <w:tc>
          <w:tcPr>
            <w:tcW w:w="2850" w:type="dxa"/>
            <w:tcMar>
              <w:top w:w="113" w:type="dxa"/>
              <w:left w:w="113" w:type="dxa"/>
              <w:bottom w:w="113" w:type="dxa"/>
              <w:right w:w="113" w:type="dxa"/>
            </w:tcMar>
          </w:tcPr>
          <w:p w:rsidR="00CF6867" w:rsidRDefault="006A1700">
            <w:pPr>
              <w:ind w:firstLine="0"/>
            </w:pPr>
            <w:r>
              <w:t>Наявна</w:t>
            </w:r>
          </w:p>
        </w:tc>
        <w:tc>
          <w:tcPr>
            <w:tcW w:w="1719" w:type="dxa"/>
            <w:tcMar>
              <w:top w:w="113" w:type="dxa"/>
              <w:left w:w="113" w:type="dxa"/>
              <w:bottom w:w="113" w:type="dxa"/>
              <w:right w:w="113" w:type="dxa"/>
            </w:tcMar>
          </w:tcPr>
          <w:p w:rsidR="00CF6867" w:rsidRDefault="006A1700">
            <w:pPr>
              <w:ind w:firstLine="0"/>
            </w:pPr>
            <w:r>
              <w:t>Не доступна</w:t>
            </w:r>
          </w:p>
        </w:tc>
      </w:tr>
      <w:tr w:rsidR="00CF6867">
        <w:tc>
          <w:tcPr>
            <w:tcW w:w="825" w:type="dxa"/>
            <w:tcMar>
              <w:top w:w="113" w:type="dxa"/>
              <w:left w:w="113" w:type="dxa"/>
              <w:bottom w:w="113" w:type="dxa"/>
              <w:right w:w="113" w:type="dxa"/>
            </w:tcMar>
          </w:tcPr>
          <w:p w:rsidR="00CF6867" w:rsidRDefault="006A1700">
            <w:pPr>
              <w:ind w:firstLine="0"/>
            </w:pPr>
            <w:r>
              <w:t>2</w:t>
            </w:r>
          </w:p>
        </w:tc>
        <w:tc>
          <w:tcPr>
            <w:tcW w:w="2190" w:type="dxa"/>
            <w:tcMar>
              <w:top w:w="113" w:type="dxa"/>
              <w:left w:w="113" w:type="dxa"/>
              <w:bottom w:w="113" w:type="dxa"/>
              <w:right w:w="113" w:type="dxa"/>
            </w:tcMar>
          </w:tcPr>
          <w:p w:rsidR="00CF6867" w:rsidRDefault="006A1700">
            <w:pPr>
              <w:ind w:firstLine="0"/>
            </w:pPr>
            <w:r>
              <w:t xml:space="preserve">Розпізнавання символів автомобільного номеру </w:t>
            </w:r>
          </w:p>
        </w:tc>
        <w:tc>
          <w:tcPr>
            <w:tcW w:w="2490" w:type="dxa"/>
            <w:tcMar>
              <w:top w:w="113" w:type="dxa"/>
              <w:left w:w="113" w:type="dxa"/>
              <w:bottom w:w="113" w:type="dxa"/>
              <w:right w:w="113" w:type="dxa"/>
            </w:tcMar>
          </w:tcPr>
          <w:p w:rsidR="00CF6867" w:rsidRDefault="006A1700">
            <w:pPr>
              <w:ind w:firstLine="0"/>
            </w:pPr>
            <w:r>
              <w:t>Алгоритм Tesseract OCR</w:t>
            </w:r>
          </w:p>
        </w:tc>
        <w:tc>
          <w:tcPr>
            <w:tcW w:w="2850" w:type="dxa"/>
            <w:tcMar>
              <w:top w:w="113" w:type="dxa"/>
              <w:left w:w="113" w:type="dxa"/>
              <w:bottom w:w="113" w:type="dxa"/>
              <w:right w:w="113" w:type="dxa"/>
            </w:tcMar>
          </w:tcPr>
          <w:p w:rsidR="00CF6867" w:rsidRDefault="006A1700">
            <w:pPr>
              <w:ind w:firstLine="0"/>
            </w:pPr>
            <w:r>
              <w:t>Технологія наявна у вільному доступі</w:t>
            </w:r>
          </w:p>
        </w:tc>
        <w:tc>
          <w:tcPr>
            <w:tcW w:w="1719" w:type="dxa"/>
            <w:tcMar>
              <w:top w:w="113" w:type="dxa"/>
              <w:left w:w="113" w:type="dxa"/>
              <w:bottom w:w="113" w:type="dxa"/>
              <w:right w:w="113" w:type="dxa"/>
            </w:tcMar>
          </w:tcPr>
          <w:p w:rsidR="00CF6867" w:rsidRDefault="006A1700">
            <w:pPr>
              <w:ind w:firstLine="0"/>
            </w:pPr>
            <w:r>
              <w:t>Доступна</w:t>
            </w:r>
          </w:p>
        </w:tc>
      </w:tr>
      <w:tr w:rsidR="00CF6867">
        <w:tc>
          <w:tcPr>
            <w:tcW w:w="10074" w:type="dxa"/>
            <w:gridSpan w:val="5"/>
            <w:tcMar>
              <w:top w:w="113" w:type="dxa"/>
              <w:left w:w="113" w:type="dxa"/>
              <w:bottom w:w="113" w:type="dxa"/>
              <w:right w:w="113" w:type="dxa"/>
            </w:tcMar>
          </w:tcPr>
          <w:p w:rsidR="00CF6867" w:rsidRDefault="006A1700">
            <w:pPr>
              <w:ind w:firstLine="0"/>
            </w:pPr>
            <w:r>
              <w:t>Обрана технологія реалізації проекту: алгоритм пошуку області номерного знаку YOLO та алгоритм розпізнавання символів Tesseract OCR. Обидві технології наявні на ринку, можливі до реалізації та є ефективними.</w:t>
            </w:r>
          </w:p>
        </w:tc>
      </w:tr>
    </w:tbl>
    <w:p w:rsidR="00CF6867" w:rsidRDefault="006A1700">
      <w:pPr>
        <w:keepNext/>
        <w:pBdr>
          <w:top w:val="nil"/>
          <w:left w:val="nil"/>
          <w:bottom w:val="nil"/>
          <w:right w:val="nil"/>
          <w:between w:val="nil"/>
        </w:pBdr>
        <w:ind w:left="792" w:firstLine="0"/>
      </w:pPr>
      <w:bookmarkStart w:id="104" w:name="_qsh70q" w:colFirst="0" w:colLast="0"/>
      <w:bookmarkEnd w:id="104"/>
      <w:r>
        <w:br w:type="page"/>
      </w:r>
    </w:p>
    <w:p w:rsidR="00CF6867" w:rsidRDefault="006A1700">
      <w:pPr>
        <w:pStyle w:val="2"/>
        <w:numPr>
          <w:ilvl w:val="1"/>
          <w:numId w:val="12"/>
        </w:numPr>
      </w:pPr>
      <w:bookmarkStart w:id="105" w:name="_t4o6hmq1six7" w:colFirst="0" w:colLast="0"/>
      <w:bookmarkEnd w:id="105"/>
      <w:r>
        <w:lastRenderedPageBreak/>
        <w:t>Аналіз ринкових можливостей запуску стартап-проекту</w:t>
      </w:r>
    </w:p>
    <w:p w:rsidR="00CF6867" w:rsidRDefault="006A1700">
      <w:pPr>
        <w:keepNext/>
        <w:pBdr>
          <w:top w:val="nil"/>
          <w:left w:val="nil"/>
          <w:bottom w:val="nil"/>
          <w:right w:val="nil"/>
          <w:between w:val="nil"/>
        </w:pBdr>
      </w:pPr>
      <w:bookmarkStart w:id="106" w:name="_7romlyijfbue" w:colFirst="0" w:colLast="0"/>
      <w:bookmarkEnd w:id="106"/>
      <w:r>
        <w:t xml:space="preserve">У таблицях 4.4 - 4.13 проведений аналіз ринку, конкурентів, маркетингових засобів, проекту з точки зору його слабких та сильних сторін. </w:t>
      </w:r>
    </w:p>
    <w:p w:rsidR="00CF6867" w:rsidRDefault="006A1700">
      <w:pPr>
        <w:pBdr>
          <w:top w:val="nil"/>
          <w:left w:val="nil"/>
          <w:bottom w:val="nil"/>
          <w:right w:val="nil"/>
          <w:between w:val="nil"/>
        </w:pBdr>
        <w:rPr>
          <w:color w:val="000000"/>
        </w:rPr>
      </w:pPr>
      <w:r>
        <w:rPr>
          <w:color w:val="000000"/>
        </w:rPr>
        <w:t>Таблиця 4.</w:t>
      </w:r>
      <w:r>
        <w:t>4</w:t>
      </w:r>
      <w:r>
        <w:rPr>
          <w:color w:val="000000"/>
        </w:rPr>
        <w:t xml:space="preserve"> - Попередня характеристика потенційного ринку стартап-проекту</w:t>
      </w:r>
    </w:p>
    <w:tbl>
      <w:tblPr>
        <w:tblStyle w:val="af5"/>
        <w:tblW w:w="1026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200"/>
        <w:gridCol w:w="5235"/>
        <w:gridCol w:w="3825"/>
      </w:tblGrid>
      <w:tr w:rsidR="00CF6867">
        <w:tc>
          <w:tcPr>
            <w:tcW w:w="1200" w:type="dxa"/>
            <w:tcMar>
              <w:top w:w="113" w:type="dxa"/>
              <w:left w:w="113" w:type="dxa"/>
              <w:bottom w:w="113" w:type="dxa"/>
              <w:right w:w="113" w:type="dxa"/>
            </w:tcMar>
          </w:tcPr>
          <w:p w:rsidR="00CF6867" w:rsidRDefault="006A1700">
            <w:pPr>
              <w:ind w:firstLine="0"/>
              <w:rPr>
                <w:b/>
              </w:rPr>
            </w:pPr>
            <w:r>
              <w:rPr>
                <w:b/>
              </w:rPr>
              <w:t>№ п/п</w:t>
            </w:r>
          </w:p>
        </w:tc>
        <w:tc>
          <w:tcPr>
            <w:tcW w:w="5235" w:type="dxa"/>
            <w:tcMar>
              <w:top w:w="113" w:type="dxa"/>
              <w:left w:w="113" w:type="dxa"/>
              <w:bottom w:w="113" w:type="dxa"/>
              <w:right w:w="113" w:type="dxa"/>
            </w:tcMar>
          </w:tcPr>
          <w:p w:rsidR="00CF6867" w:rsidRDefault="006A1700">
            <w:pPr>
              <w:ind w:firstLine="0"/>
              <w:rPr>
                <w:b/>
              </w:rPr>
            </w:pPr>
            <w:r>
              <w:rPr>
                <w:b/>
              </w:rPr>
              <w:t>Показники стану ринку (найменування)</w:t>
            </w:r>
          </w:p>
        </w:tc>
        <w:tc>
          <w:tcPr>
            <w:tcW w:w="3825" w:type="dxa"/>
            <w:tcMar>
              <w:top w:w="113" w:type="dxa"/>
              <w:left w:w="113" w:type="dxa"/>
              <w:bottom w:w="113" w:type="dxa"/>
              <w:right w:w="113" w:type="dxa"/>
            </w:tcMar>
          </w:tcPr>
          <w:p w:rsidR="00CF6867" w:rsidRDefault="006A1700">
            <w:pPr>
              <w:ind w:firstLine="0"/>
              <w:rPr>
                <w:b/>
              </w:rPr>
            </w:pPr>
            <w:r>
              <w:rPr>
                <w:b/>
              </w:rPr>
              <w:t>Характеристика</w:t>
            </w:r>
          </w:p>
        </w:tc>
      </w:tr>
      <w:tr w:rsidR="00CF6867">
        <w:tc>
          <w:tcPr>
            <w:tcW w:w="1200" w:type="dxa"/>
            <w:tcMar>
              <w:top w:w="113" w:type="dxa"/>
              <w:left w:w="113" w:type="dxa"/>
              <w:bottom w:w="113" w:type="dxa"/>
              <w:right w:w="113" w:type="dxa"/>
            </w:tcMar>
          </w:tcPr>
          <w:p w:rsidR="00CF6867" w:rsidRDefault="006A1700">
            <w:pPr>
              <w:ind w:firstLine="0"/>
            </w:pPr>
            <w:r>
              <w:t>1</w:t>
            </w:r>
          </w:p>
        </w:tc>
        <w:tc>
          <w:tcPr>
            <w:tcW w:w="5235" w:type="dxa"/>
            <w:tcMar>
              <w:top w:w="113" w:type="dxa"/>
              <w:left w:w="113" w:type="dxa"/>
              <w:bottom w:w="113" w:type="dxa"/>
              <w:right w:w="113" w:type="dxa"/>
            </w:tcMar>
          </w:tcPr>
          <w:p w:rsidR="00CF6867" w:rsidRDefault="006A1700">
            <w:pPr>
              <w:ind w:firstLine="0"/>
            </w:pPr>
            <w:r>
              <w:t>Кількість головних гравців, од</w:t>
            </w:r>
          </w:p>
        </w:tc>
        <w:tc>
          <w:tcPr>
            <w:tcW w:w="3825" w:type="dxa"/>
            <w:tcMar>
              <w:top w:w="113" w:type="dxa"/>
              <w:left w:w="113" w:type="dxa"/>
              <w:bottom w:w="113" w:type="dxa"/>
              <w:right w:w="113" w:type="dxa"/>
            </w:tcMar>
          </w:tcPr>
          <w:p w:rsidR="00CF6867" w:rsidRDefault="006A1700">
            <w:pPr>
              <w:ind w:firstLine="0"/>
            </w:pPr>
            <w:r>
              <w:t>Єдиним та головним гравцем серед методів розпізнавання автомобільних номерів в Україні є використання XOG – алгоритмів</w:t>
            </w:r>
          </w:p>
        </w:tc>
      </w:tr>
      <w:tr w:rsidR="00CF6867">
        <w:tc>
          <w:tcPr>
            <w:tcW w:w="1200" w:type="dxa"/>
            <w:tcMar>
              <w:top w:w="113" w:type="dxa"/>
              <w:left w:w="113" w:type="dxa"/>
              <w:bottom w:w="113" w:type="dxa"/>
              <w:right w:w="113" w:type="dxa"/>
            </w:tcMar>
          </w:tcPr>
          <w:p w:rsidR="00CF6867" w:rsidRDefault="006A1700">
            <w:pPr>
              <w:ind w:firstLine="0"/>
            </w:pPr>
            <w:r>
              <w:t>2</w:t>
            </w:r>
          </w:p>
        </w:tc>
        <w:tc>
          <w:tcPr>
            <w:tcW w:w="5235" w:type="dxa"/>
            <w:tcMar>
              <w:top w:w="113" w:type="dxa"/>
              <w:left w:w="113" w:type="dxa"/>
              <w:bottom w:w="113" w:type="dxa"/>
              <w:right w:w="113" w:type="dxa"/>
            </w:tcMar>
          </w:tcPr>
          <w:p w:rsidR="00CF6867" w:rsidRDefault="006A1700">
            <w:pPr>
              <w:ind w:firstLine="0"/>
            </w:pPr>
            <w:r>
              <w:t>Загальний обсяг продаж, грн/ум.од</w:t>
            </w:r>
          </w:p>
        </w:tc>
        <w:tc>
          <w:tcPr>
            <w:tcW w:w="3825" w:type="dxa"/>
            <w:tcMar>
              <w:top w:w="113" w:type="dxa"/>
              <w:left w:w="113" w:type="dxa"/>
              <w:bottom w:w="113" w:type="dxa"/>
              <w:right w:w="113" w:type="dxa"/>
            </w:tcMar>
          </w:tcPr>
          <w:p w:rsidR="00CF6867" w:rsidRDefault="006A1700">
            <w:pPr>
              <w:ind w:firstLine="0"/>
            </w:pPr>
            <w:r>
              <w:t xml:space="preserve">Наразі аналогів програми для розпізнавання українських автомобільних номерів з вільними продажами немає. </w:t>
            </w:r>
          </w:p>
        </w:tc>
      </w:tr>
      <w:tr w:rsidR="00CF6867">
        <w:tc>
          <w:tcPr>
            <w:tcW w:w="1200" w:type="dxa"/>
            <w:tcMar>
              <w:top w:w="113" w:type="dxa"/>
              <w:left w:w="113" w:type="dxa"/>
              <w:bottom w:w="113" w:type="dxa"/>
              <w:right w:w="113" w:type="dxa"/>
            </w:tcMar>
          </w:tcPr>
          <w:p w:rsidR="00CF6867" w:rsidRDefault="006A1700">
            <w:pPr>
              <w:ind w:firstLine="0"/>
            </w:pPr>
            <w:r>
              <w:t>3</w:t>
            </w:r>
          </w:p>
        </w:tc>
        <w:tc>
          <w:tcPr>
            <w:tcW w:w="5235" w:type="dxa"/>
            <w:tcMar>
              <w:top w:w="113" w:type="dxa"/>
              <w:left w:w="113" w:type="dxa"/>
              <w:bottom w:w="113" w:type="dxa"/>
              <w:right w:w="113" w:type="dxa"/>
            </w:tcMar>
          </w:tcPr>
          <w:p w:rsidR="00CF6867" w:rsidRDefault="006A1700">
            <w:pPr>
              <w:ind w:firstLine="0"/>
            </w:pPr>
            <w:r>
              <w:t>Динаміка ринку (якісна оцінка)</w:t>
            </w:r>
          </w:p>
        </w:tc>
        <w:tc>
          <w:tcPr>
            <w:tcW w:w="3825" w:type="dxa"/>
            <w:tcMar>
              <w:top w:w="113" w:type="dxa"/>
              <w:left w:w="113" w:type="dxa"/>
              <w:bottom w:w="113" w:type="dxa"/>
              <w:right w:w="113" w:type="dxa"/>
            </w:tcMar>
          </w:tcPr>
          <w:p w:rsidR="00CF6867" w:rsidRDefault="006A1700">
            <w:pPr>
              <w:ind w:firstLine="0"/>
            </w:pPr>
            <w:r>
              <w:t>зростає</w:t>
            </w:r>
          </w:p>
        </w:tc>
      </w:tr>
      <w:tr w:rsidR="00CF6867">
        <w:tc>
          <w:tcPr>
            <w:tcW w:w="1200" w:type="dxa"/>
            <w:tcMar>
              <w:top w:w="113" w:type="dxa"/>
              <w:left w:w="113" w:type="dxa"/>
              <w:bottom w:w="113" w:type="dxa"/>
              <w:right w:w="113" w:type="dxa"/>
            </w:tcMar>
          </w:tcPr>
          <w:p w:rsidR="00CF6867" w:rsidRDefault="006A1700">
            <w:pPr>
              <w:ind w:firstLine="0"/>
            </w:pPr>
            <w:r>
              <w:t>4</w:t>
            </w:r>
          </w:p>
        </w:tc>
        <w:tc>
          <w:tcPr>
            <w:tcW w:w="5235" w:type="dxa"/>
            <w:tcMar>
              <w:top w:w="113" w:type="dxa"/>
              <w:left w:w="113" w:type="dxa"/>
              <w:bottom w:w="113" w:type="dxa"/>
              <w:right w:w="113" w:type="dxa"/>
            </w:tcMar>
          </w:tcPr>
          <w:p w:rsidR="00CF6867" w:rsidRDefault="006A1700">
            <w:pPr>
              <w:ind w:firstLine="0"/>
            </w:pPr>
            <w:r>
              <w:t>Наявність обмежень для входу (вказати характер обмежень)</w:t>
            </w:r>
          </w:p>
        </w:tc>
        <w:tc>
          <w:tcPr>
            <w:tcW w:w="3825" w:type="dxa"/>
            <w:tcMar>
              <w:top w:w="113" w:type="dxa"/>
              <w:left w:w="113" w:type="dxa"/>
              <w:bottom w:w="113" w:type="dxa"/>
              <w:right w:w="113" w:type="dxa"/>
            </w:tcMar>
          </w:tcPr>
          <w:p w:rsidR="00CF6867" w:rsidRDefault="006A1700">
            <w:pPr>
              <w:ind w:firstLine="0"/>
            </w:pPr>
            <w:r>
              <w:t>Складність, пов’язана із знаходженням покупців</w:t>
            </w:r>
          </w:p>
        </w:tc>
      </w:tr>
      <w:tr w:rsidR="00CF6867">
        <w:tc>
          <w:tcPr>
            <w:tcW w:w="1200" w:type="dxa"/>
            <w:tcMar>
              <w:top w:w="113" w:type="dxa"/>
              <w:left w:w="113" w:type="dxa"/>
              <w:bottom w:w="113" w:type="dxa"/>
              <w:right w:w="113" w:type="dxa"/>
            </w:tcMar>
          </w:tcPr>
          <w:p w:rsidR="00CF6867" w:rsidRDefault="006A1700">
            <w:pPr>
              <w:ind w:firstLine="0"/>
            </w:pPr>
            <w:r>
              <w:t>5</w:t>
            </w:r>
          </w:p>
        </w:tc>
        <w:tc>
          <w:tcPr>
            <w:tcW w:w="5235" w:type="dxa"/>
            <w:tcMar>
              <w:top w:w="113" w:type="dxa"/>
              <w:left w:w="113" w:type="dxa"/>
              <w:bottom w:w="113" w:type="dxa"/>
              <w:right w:w="113" w:type="dxa"/>
            </w:tcMar>
          </w:tcPr>
          <w:p w:rsidR="00CF6867" w:rsidRDefault="006A1700">
            <w:pPr>
              <w:ind w:firstLine="0"/>
            </w:pPr>
            <w:r>
              <w:t>Специфічні вимоги до стандартизації та сертифікації</w:t>
            </w:r>
          </w:p>
        </w:tc>
        <w:tc>
          <w:tcPr>
            <w:tcW w:w="3825" w:type="dxa"/>
            <w:tcMar>
              <w:top w:w="113" w:type="dxa"/>
              <w:left w:w="113" w:type="dxa"/>
              <w:bottom w:w="113" w:type="dxa"/>
              <w:right w:w="113" w:type="dxa"/>
            </w:tcMar>
          </w:tcPr>
          <w:p w:rsidR="00CF6867" w:rsidRDefault="006A1700">
            <w:pPr>
              <w:ind w:firstLine="0"/>
            </w:pPr>
            <w:r>
              <w:t>Вимоги до документування та керівництво користувача.</w:t>
            </w:r>
          </w:p>
          <w:p w:rsidR="00CF6867" w:rsidRDefault="006A1700">
            <w:pPr>
              <w:ind w:firstLine="0"/>
            </w:pPr>
            <w:r>
              <w:t xml:space="preserve">Вимоги для підготовки датасету. </w:t>
            </w:r>
          </w:p>
        </w:tc>
      </w:tr>
      <w:tr w:rsidR="00CF6867">
        <w:tc>
          <w:tcPr>
            <w:tcW w:w="1200" w:type="dxa"/>
            <w:tcMar>
              <w:top w:w="113" w:type="dxa"/>
              <w:left w:w="113" w:type="dxa"/>
              <w:bottom w:w="113" w:type="dxa"/>
              <w:right w:w="113" w:type="dxa"/>
            </w:tcMar>
          </w:tcPr>
          <w:p w:rsidR="00CF6867" w:rsidRDefault="006A1700">
            <w:pPr>
              <w:ind w:firstLine="0"/>
            </w:pPr>
            <w:r>
              <w:t>6</w:t>
            </w:r>
          </w:p>
        </w:tc>
        <w:tc>
          <w:tcPr>
            <w:tcW w:w="5235" w:type="dxa"/>
            <w:tcMar>
              <w:top w:w="113" w:type="dxa"/>
              <w:left w:w="113" w:type="dxa"/>
              <w:bottom w:w="113" w:type="dxa"/>
              <w:right w:w="113" w:type="dxa"/>
            </w:tcMar>
          </w:tcPr>
          <w:p w:rsidR="00CF6867" w:rsidRDefault="006A1700">
            <w:pPr>
              <w:ind w:firstLine="0"/>
            </w:pPr>
            <w:r>
              <w:t>Середня норма рентабельності в галузі (або по ринку), %</w:t>
            </w:r>
          </w:p>
        </w:tc>
        <w:tc>
          <w:tcPr>
            <w:tcW w:w="3825" w:type="dxa"/>
            <w:tcMar>
              <w:top w:w="113" w:type="dxa"/>
              <w:left w:w="113" w:type="dxa"/>
              <w:bottom w:w="113" w:type="dxa"/>
              <w:right w:w="113" w:type="dxa"/>
            </w:tcMar>
          </w:tcPr>
          <w:p w:rsidR="00CF6867" w:rsidRDefault="006A1700">
            <w:pPr>
              <w:ind w:firstLine="0"/>
            </w:pPr>
            <w:r>
              <w:t>80%</w:t>
            </w:r>
          </w:p>
        </w:tc>
      </w:tr>
    </w:tbl>
    <w:p w:rsidR="00CF6867" w:rsidRDefault="006A1700">
      <w:pPr>
        <w:pBdr>
          <w:top w:val="nil"/>
          <w:left w:val="nil"/>
          <w:bottom w:val="nil"/>
          <w:right w:val="nil"/>
          <w:between w:val="nil"/>
        </w:pBdr>
        <w:rPr>
          <w:color w:val="000000"/>
        </w:rPr>
      </w:pPr>
      <w:r>
        <w:rPr>
          <w:color w:val="000000"/>
        </w:rPr>
        <w:t xml:space="preserve">В Україні немає широкого застосування алгоритму розпізнавання автомобільних номерів у режимі реального часу в умовах руху. Таким чином, даний алгоритм являється ноу-хау для українців. Це є перевагою та недоліком водночас, оскільки важко знайти цільових клієнтів. </w:t>
      </w:r>
    </w:p>
    <w:p w:rsidR="00CF6867" w:rsidRDefault="006A1700">
      <w:pPr>
        <w:pBdr>
          <w:top w:val="nil"/>
          <w:left w:val="nil"/>
          <w:bottom w:val="nil"/>
          <w:right w:val="nil"/>
          <w:between w:val="nil"/>
        </w:pBdr>
        <w:rPr>
          <w:color w:val="000000"/>
        </w:rPr>
      </w:pPr>
      <w:r>
        <w:rPr>
          <w:color w:val="000000"/>
        </w:rPr>
        <w:t xml:space="preserve">Однак, враховуючи кількість автомобілів на дорогах, та ріст кількості камер спостереження на дорогах в Києві протягом літа-осені 2018 року, то можна ставити припущення про ріст ринку та попиту на дані види алгоритмів та їх застосування. </w:t>
      </w:r>
    </w:p>
    <w:p w:rsidR="00CF6867" w:rsidRDefault="00CF6867">
      <w:pPr>
        <w:pBdr>
          <w:top w:val="nil"/>
          <w:left w:val="nil"/>
          <w:bottom w:val="nil"/>
          <w:right w:val="nil"/>
          <w:between w:val="nil"/>
        </w:pBdr>
      </w:pPr>
    </w:p>
    <w:p w:rsidR="00CF6867" w:rsidRDefault="006A1700">
      <w:pPr>
        <w:pBdr>
          <w:top w:val="nil"/>
          <w:left w:val="nil"/>
          <w:bottom w:val="nil"/>
          <w:right w:val="nil"/>
          <w:between w:val="nil"/>
        </w:pBdr>
        <w:rPr>
          <w:color w:val="000000"/>
        </w:rPr>
      </w:pPr>
      <w:r>
        <w:rPr>
          <w:color w:val="000000"/>
        </w:rPr>
        <w:t>Таблиця 4.5</w:t>
      </w:r>
      <w:r>
        <w:t xml:space="preserve"> -</w:t>
      </w:r>
      <w:r>
        <w:rPr>
          <w:color w:val="000000"/>
        </w:rPr>
        <w:t xml:space="preserve"> Характеристика потенційних клієнтів</w:t>
      </w:r>
    </w:p>
    <w:tbl>
      <w:tblPr>
        <w:tblStyle w:val="af6"/>
        <w:tblW w:w="1017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75"/>
        <w:gridCol w:w="1650"/>
        <w:gridCol w:w="1875"/>
        <w:gridCol w:w="3405"/>
        <w:gridCol w:w="2565"/>
      </w:tblGrid>
      <w:tr w:rsidR="00CF6867">
        <w:tc>
          <w:tcPr>
            <w:tcW w:w="675" w:type="dxa"/>
            <w:tcMar>
              <w:top w:w="113" w:type="dxa"/>
              <w:left w:w="113" w:type="dxa"/>
              <w:bottom w:w="113" w:type="dxa"/>
              <w:right w:w="113" w:type="dxa"/>
            </w:tcMar>
          </w:tcPr>
          <w:p w:rsidR="00CF6867" w:rsidRDefault="006A1700">
            <w:pPr>
              <w:ind w:firstLine="0"/>
              <w:rPr>
                <w:b/>
              </w:rPr>
            </w:pPr>
            <w:r>
              <w:rPr>
                <w:b/>
              </w:rPr>
              <w:lastRenderedPageBreak/>
              <w:t>№ п/п</w:t>
            </w:r>
          </w:p>
        </w:tc>
        <w:tc>
          <w:tcPr>
            <w:tcW w:w="1650" w:type="dxa"/>
            <w:tcMar>
              <w:top w:w="113" w:type="dxa"/>
              <w:left w:w="113" w:type="dxa"/>
              <w:bottom w:w="113" w:type="dxa"/>
              <w:right w:w="113" w:type="dxa"/>
            </w:tcMar>
          </w:tcPr>
          <w:p w:rsidR="00CF6867" w:rsidRDefault="006A1700">
            <w:pPr>
              <w:ind w:firstLine="0"/>
              <w:rPr>
                <w:b/>
              </w:rPr>
            </w:pPr>
            <w:r>
              <w:rPr>
                <w:b/>
              </w:rPr>
              <w:t>Потреба, що формує ринок</w:t>
            </w:r>
          </w:p>
        </w:tc>
        <w:tc>
          <w:tcPr>
            <w:tcW w:w="1875" w:type="dxa"/>
            <w:tcMar>
              <w:top w:w="113" w:type="dxa"/>
              <w:left w:w="113" w:type="dxa"/>
              <w:bottom w:w="113" w:type="dxa"/>
              <w:right w:w="113" w:type="dxa"/>
            </w:tcMar>
          </w:tcPr>
          <w:p w:rsidR="00CF6867" w:rsidRDefault="006A1700">
            <w:pPr>
              <w:ind w:firstLine="0"/>
              <w:rPr>
                <w:b/>
              </w:rPr>
            </w:pPr>
            <w:r>
              <w:rPr>
                <w:b/>
              </w:rPr>
              <w:t>Цільова аудиторія (цільові ринки)</w:t>
            </w:r>
          </w:p>
        </w:tc>
        <w:tc>
          <w:tcPr>
            <w:tcW w:w="3405" w:type="dxa"/>
            <w:tcMar>
              <w:top w:w="113" w:type="dxa"/>
              <w:left w:w="113" w:type="dxa"/>
              <w:bottom w:w="113" w:type="dxa"/>
              <w:right w:w="113" w:type="dxa"/>
            </w:tcMar>
          </w:tcPr>
          <w:p w:rsidR="00CF6867" w:rsidRDefault="006A1700">
            <w:pPr>
              <w:ind w:firstLine="0"/>
              <w:rPr>
                <w:b/>
              </w:rPr>
            </w:pPr>
            <w:r>
              <w:rPr>
                <w:b/>
              </w:rPr>
              <w:t>Відмінності у поведінці різних цільових груп клієнтів</w:t>
            </w:r>
          </w:p>
        </w:tc>
        <w:tc>
          <w:tcPr>
            <w:tcW w:w="2565" w:type="dxa"/>
            <w:tcMar>
              <w:top w:w="113" w:type="dxa"/>
              <w:left w:w="113" w:type="dxa"/>
              <w:bottom w:w="113" w:type="dxa"/>
              <w:right w:w="113" w:type="dxa"/>
            </w:tcMar>
          </w:tcPr>
          <w:p w:rsidR="00CF6867" w:rsidRDefault="006A1700">
            <w:pPr>
              <w:ind w:firstLine="0"/>
              <w:rPr>
                <w:b/>
              </w:rPr>
            </w:pPr>
            <w:r>
              <w:rPr>
                <w:b/>
              </w:rPr>
              <w:t>Вимоги споживачів до товару</w:t>
            </w:r>
          </w:p>
        </w:tc>
      </w:tr>
      <w:tr w:rsidR="00CF6867">
        <w:tc>
          <w:tcPr>
            <w:tcW w:w="675" w:type="dxa"/>
            <w:tcMar>
              <w:top w:w="113" w:type="dxa"/>
              <w:left w:w="113" w:type="dxa"/>
              <w:bottom w:w="113" w:type="dxa"/>
              <w:right w:w="113" w:type="dxa"/>
            </w:tcMar>
          </w:tcPr>
          <w:p w:rsidR="00CF6867" w:rsidRDefault="006A1700">
            <w:pPr>
              <w:ind w:firstLine="0"/>
            </w:pPr>
            <w:r>
              <w:t>1</w:t>
            </w:r>
          </w:p>
        </w:tc>
        <w:tc>
          <w:tcPr>
            <w:tcW w:w="1650" w:type="dxa"/>
            <w:tcMar>
              <w:top w:w="113" w:type="dxa"/>
              <w:left w:w="113" w:type="dxa"/>
              <w:bottom w:w="113" w:type="dxa"/>
              <w:right w:w="113" w:type="dxa"/>
            </w:tcMar>
          </w:tcPr>
          <w:p w:rsidR="00CF6867" w:rsidRDefault="006A1700">
            <w:pPr>
              <w:ind w:firstLine="0"/>
            </w:pPr>
            <w:r>
              <w:t xml:space="preserve">Потреба у захищеності на дорогах </w:t>
            </w:r>
          </w:p>
        </w:tc>
        <w:tc>
          <w:tcPr>
            <w:tcW w:w="1875" w:type="dxa"/>
            <w:tcMar>
              <w:top w:w="113" w:type="dxa"/>
              <w:left w:w="113" w:type="dxa"/>
              <w:bottom w:w="113" w:type="dxa"/>
              <w:right w:w="113" w:type="dxa"/>
            </w:tcMar>
          </w:tcPr>
          <w:p w:rsidR="00CF6867" w:rsidRDefault="006A1700">
            <w:pPr>
              <w:ind w:firstLine="0"/>
            </w:pPr>
            <w:r>
              <w:t>Власники автомобілів</w:t>
            </w:r>
          </w:p>
        </w:tc>
        <w:tc>
          <w:tcPr>
            <w:tcW w:w="3405" w:type="dxa"/>
            <w:tcMar>
              <w:top w:w="113" w:type="dxa"/>
              <w:left w:w="113" w:type="dxa"/>
              <w:bottom w:w="113" w:type="dxa"/>
              <w:right w:w="113" w:type="dxa"/>
            </w:tcMar>
          </w:tcPr>
          <w:p w:rsidR="00CF6867" w:rsidRDefault="006A1700">
            <w:pPr>
              <w:ind w:firstLine="0"/>
            </w:pPr>
            <w:r>
              <w:t>Власники автомобілів найбільше хвилюються про себе, однак вже на сьогодні існують групування автомобілістів, котрі готові допомагати у проблемі викрадення автомобілів іншим.</w:t>
            </w:r>
          </w:p>
        </w:tc>
        <w:tc>
          <w:tcPr>
            <w:tcW w:w="2565" w:type="dxa"/>
            <w:tcMar>
              <w:top w:w="113" w:type="dxa"/>
              <w:left w:w="113" w:type="dxa"/>
              <w:bottom w:w="113" w:type="dxa"/>
              <w:right w:w="113" w:type="dxa"/>
            </w:tcMar>
          </w:tcPr>
          <w:p w:rsidR="00CF6867" w:rsidRDefault="006A1700">
            <w:pPr>
              <w:ind w:firstLine="0"/>
            </w:pPr>
            <w:r>
              <w:t>Простота у використанні програмного продукту, захищеність власних даних.</w:t>
            </w:r>
          </w:p>
        </w:tc>
      </w:tr>
      <w:tr w:rsidR="00CF6867">
        <w:tc>
          <w:tcPr>
            <w:tcW w:w="675" w:type="dxa"/>
            <w:tcMar>
              <w:top w:w="113" w:type="dxa"/>
              <w:left w:w="113" w:type="dxa"/>
              <w:bottom w:w="113" w:type="dxa"/>
              <w:right w:w="113" w:type="dxa"/>
            </w:tcMar>
          </w:tcPr>
          <w:p w:rsidR="00CF6867" w:rsidRDefault="006A1700">
            <w:pPr>
              <w:ind w:firstLine="0"/>
            </w:pPr>
            <w:r>
              <w:t>2</w:t>
            </w:r>
          </w:p>
        </w:tc>
        <w:tc>
          <w:tcPr>
            <w:tcW w:w="1650" w:type="dxa"/>
            <w:tcMar>
              <w:top w:w="113" w:type="dxa"/>
              <w:left w:w="113" w:type="dxa"/>
              <w:bottom w:w="113" w:type="dxa"/>
              <w:right w:w="113" w:type="dxa"/>
            </w:tcMar>
          </w:tcPr>
          <w:p w:rsidR="00CF6867" w:rsidRDefault="006A1700">
            <w:pPr>
              <w:ind w:firstLine="0"/>
            </w:pPr>
            <w:r>
              <w:t>Виконання обов’язків</w:t>
            </w:r>
          </w:p>
        </w:tc>
        <w:tc>
          <w:tcPr>
            <w:tcW w:w="1875" w:type="dxa"/>
            <w:tcMar>
              <w:top w:w="113" w:type="dxa"/>
              <w:left w:w="113" w:type="dxa"/>
              <w:bottom w:w="113" w:type="dxa"/>
              <w:right w:w="113" w:type="dxa"/>
            </w:tcMar>
          </w:tcPr>
          <w:p w:rsidR="00CF6867" w:rsidRDefault="006A1700">
            <w:pPr>
              <w:ind w:firstLine="0"/>
            </w:pPr>
            <w:r>
              <w:t>поліція</w:t>
            </w:r>
          </w:p>
        </w:tc>
        <w:tc>
          <w:tcPr>
            <w:tcW w:w="3405" w:type="dxa"/>
            <w:tcMar>
              <w:top w:w="113" w:type="dxa"/>
              <w:left w:w="113" w:type="dxa"/>
              <w:bottom w:w="113" w:type="dxa"/>
              <w:right w:w="113" w:type="dxa"/>
            </w:tcMar>
          </w:tcPr>
          <w:p w:rsidR="00CF6867" w:rsidRDefault="006A1700">
            <w:pPr>
              <w:ind w:firstLine="0"/>
            </w:pPr>
            <w:r>
              <w:t xml:space="preserve">Для поліції пошук викрадених автомобілів є їх робочим завданням. Вони являються найбільш зацікавленою групою клієнтів. Водночас, для поліцій, як для державного органу, необхідно наводити багато документів, котрі доводять доцільність використання продукту. </w:t>
            </w:r>
          </w:p>
        </w:tc>
        <w:tc>
          <w:tcPr>
            <w:tcW w:w="2565" w:type="dxa"/>
            <w:tcMar>
              <w:top w:w="113" w:type="dxa"/>
              <w:left w:w="113" w:type="dxa"/>
              <w:bottom w:w="113" w:type="dxa"/>
              <w:right w:w="113" w:type="dxa"/>
            </w:tcMar>
          </w:tcPr>
          <w:p w:rsidR="00CF6867" w:rsidRDefault="006A1700">
            <w:pPr>
              <w:ind w:firstLine="0"/>
            </w:pPr>
            <w:r>
              <w:t>Простота у використанні, супроводжуюча документація</w:t>
            </w:r>
          </w:p>
        </w:tc>
      </w:tr>
      <w:tr w:rsidR="00CF6867">
        <w:tc>
          <w:tcPr>
            <w:tcW w:w="675" w:type="dxa"/>
            <w:tcMar>
              <w:top w:w="113" w:type="dxa"/>
              <w:left w:w="113" w:type="dxa"/>
              <w:bottom w:w="113" w:type="dxa"/>
              <w:right w:w="113" w:type="dxa"/>
            </w:tcMar>
          </w:tcPr>
          <w:p w:rsidR="00CF6867" w:rsidRDefault="006A1700">
            <w:pPr>
              <w:ind w:firstLine="0"/>
            </w:pPr>
            <w:r>
              <w:t>3</w:t>
            </w:r>
          </w:p>
        </w:tc>
        <w:tc>
          <w:tcPr>
            <w:tcW w:w="1650" w:type="dxa"/>
            <w:tcMar>
              <w:top w:w="113" w:type="dxa"/>
              <w:left w:w="113" w:type="dxa"/>
              <w:bottom w:w="113" w:type="dxa"/>
              <w:right w:w="113" w:type="dxa"/>
            </w:tcMar>
          </w:tcPr>
          <w:p w:rsidR="00CF6867" w:rsidRDefault="006A1700">
            <w:pPr>
              <w:ind w:firstLine="0"/>
            </w:pPr>
            <w:r>
              <w:t>Контроль територій</w:t>
            </w:r>
          </w:p>
        </w:tc>
        <w:tc>
          <w:tcPr>
            <w:tcW w:w="1875" w:type="dxa"/>
            <w:tcMar>
              <w:top w:w="113" w:type="dxa"/>
              <w:left w:w="113" w:type="dxa"/>
              <w:bottom w:w="113" w:type="dxa"/>
              <w:right w:w="113" w:type="dxa"/>
            </w:tcMar>
          </w:tcPr>
          <w:p w:rsidR="00CF6867" w:rsidRDefault="006A1700">
            <w:pPr>
              <w:ind w:firstLine="0"/>
            </w:pPr>
            <w:r>
              <w:t>бізнеси, що пов’язані із територіальною захищеністю (паркінги, зони підвищеного контролю)</w:t>
            </w:r>
          </w:p>
        </w:tc>
        <w:tc>
          <w:tcPr>
            <w:tcW w:w="3405" w:type="dxa"/>
            <w:tcMar>
              <w:top w:w="113" w:type="dxa"/>
              <w:left w:w="113" w:type="dxa"/>
              <w:bottom w:w="113" w:type="dxa"/>
              <w:right w:w="113" w:type="dxa"/>
            </w:tcMar>
          </w:tcPr>
          <w:p w:rsidR="00CF6867" w:rsidRDefault="006A1700">
            <w:pPr>
              <w:ind w:firstLine="0"/>
            </w:pPr>
            <w:r>
              <w:t>Для бізнес-компаній, типу паркінгу, важливим є контроль в’їзду на їх територію. Для них важлива ефективність та окупність програмного продукту.</w:t>
            </w:r>
          </w:p>
        </w:tc>
        <w:tc>
          <w:tcPr>
            <w:tcW w:w="2565" w:type="dxa"/>
            <w:tcMar>
              <w:top w:w="113" w:type="dxa"/>
              <w:left w:w="113" w:type="dxa"/>
              <w:bottom w:w="113" w:type="dxa"/>
              <w:right w:w="113" w:type="dxa"/>
            </w:tcMar>
          </w:tcPr>
          <w:p w:rsidR="00CF6867" w:rsidRDefault="006A1700">
            <w:pPr>
              <w:ind w:firstLine="0"/>
            </w:pPr>
            <w:r>
              <w:t>Ефективність алгоритму</w:t>
            </w:r>
          </w:p>
        </w:tc>
      </w:tr>
    </w:tbl>
    <w:p w:rsidR="00CF6867" w:rsidRDefault="00CF6867"/>
    <w:p w:rsidR="00CF6867" w:rsidRDefault="00CF6867">
      <w:pPr>
        <w:keepNext/>
        <w:pBdr>
          <w:top w:val="nil"/>
          <w:left w:val="nil"/>
          <w:bottom w:val="nil"/>
          <w:right w:val="nil"/>
          <w:between w:val="nil"/>
        </w:pBdr>
        <w:ind w:firstLine="0"/>
        <w:rPr>
          <w:color w:val="000000"/>
        </w:rPr>
      </w:pPr>
      <w:bookmarkStart w:id="107" w:name="_1pxezwc" w:colFirst="0" w:colLast="0"/>
      <w:bookmarkEnd w:id="107"/>
    </w:p>
    <w:p w:rsidR="00CF6867" w:rsidRDefault="00CF6867">
      <w:pPr>
        <w:pBdr>
          <w:top w:val="nil"/>
          <w:left w:val="nil"/>
          <w:bottom w:val="nil"/>
          <w:right w:val="nil"/>
          <w:between w:val="nil"/>
        </w:pBdr>
        <w:jc w:val="right"/>
        <w:rPr>
          <w:i/>
        </w:rPr>
      </w:pPr>
    </w:p>
    <w:p w:rsidR="00CF6867" w:rsidRDefault="006A1700">
      <w:pPr>
        <w:pBdr>
          <w:top w:val="nil"/>
          <w:left w:val="nil"/>
          <w:bottom w:val="nil"/>
          <w:right w:val="nil"/>
          <w:between w:val="nil"/>
        </w:pBdr>
        <w:jc w:val="left"/>
        <w:rPr>
          <w:color w:val="000000"/>
        </w:rPr>
      </w:pPr>
      <w:r>
        <w:rPr>
          <w:color w:val="000000"/>
        </w:rPr>
        <w:t>Таблиця 4.6</w:t>
      </w:r>
      <w:r>
        <w:t xml:space="preserve"> -</w:t>
      </w:r>
      <w:r>
        <w:rPr>
          <w:color w:val="000000"/>
        </w:rPr>
        <w:t xml:space="preserve"> Фактори загроз</w:t>
      </w:r>
    </w:p>
    <w:tbl>
      <w:tblPr>
        <w:tblStyle w:val="af7"/>
        <w:tblW w:w="10200"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60"/>
        <w:gridCol w:w="2100"/>
        <w:gridCol w:w="3945"/>
        <w:gridCol w:w="3495"/>
      </w:tblGrid>
      <w:tr w:rsidR="00CF6867">
        <w:tc>
          <w:tcPr>
            <w:tcW w:w="660" w:type="dxa"/>
            <w:tcMar>
              <w:top w:w="113" w:type="dxa"/>
              <w:left w:w="113" w:type="dxa"/>
              <w:bottom w:w="113" w:type="dxa"/>
              <w:right w:w="113" w:type="dxa"/>
            </w:tcMar>
          </w:tcPr>
          <w:p w:rsidR="00CF6867" w:rsidRDefault="006A1700">
            <w:pPr>
              <w:ind w:firstLine="0"/>
              <w:rPr>
                <w:b/>
              </w:rPr>
            </w:pPr>
            <w:r>
              <w:rPr>
                <w:b/>
              </w:rPr>
              <w:t xml:space="preserve">№ </w:t>
            </w:r>
            <w:r>
              <w:rPr>
                <w:b/>
              </w:rPr>
              <w:lastRenderedPageBreak/>
              <w:t>п/п</w:t>
            </w:r>
          </w:p>
        </w:tc>
        <w:tc>
          <w:tcPr>
            <w:tcW w:w="2100" w:type="dxa"/>
            <w:tcMar>
              <w:top w:w="113" w:type="dxa"/>
              <w:left w:w="113" w:type="dxa"/>
              <w:bottom w:w="113" w:type="dxa"/>
              <w:right w:w="113" w:type="dxa"/>
            </w:tcMar>
          </w:tcPr>
          <w:p w:rsidR="00CF6867" w:rsidRDefault="006A1700">
            <w:pPr>
              <w:ind w:firstLine="0"/>
              <w:rPr>
                <w:b/>
              </w:rPr>
            </w:pPr>
            <w:r>
              <w:rPr>
                <w:b/>
              </w:rPr>
              <w:lastRenderedPageBreak/>
              <w:t>Фактор</w:t>
            </w:r>
          </w:p>
        </w:tc>
        <w:tc>
          <w:tcPr>
            <w:tcW w:w="3945" w:type="dxa"/>
            <w:tcMar>
              <w:top w:w="113" w:type="dxa"/>
              <w:left w:w="113" w:type="dxa"/>
              <w:bottom w:w="113" w:type="dxa"/>
              <w:right w:w="113" w:type="dxa"/>
            </w:tcMar>
          </w:tcPr>
          <w:p w:rsidR="00CF6867" w:rsidRDefault="006A1700">
            <w:pPr>
              <w:ind w:firstLine="0"/>
              <w:rPr>
                <w:b/>
              </w:rPr>
            </w:pPr>
            <w:r>
              <w:rPr>
                <w:b/>
              </w:rPr>
              <w:t>Зміст загрози</w:t>
            </w:r>
          </w:p>
        </w:tc>
        <w:tc>
          <w:tcPr>
            <w:tcW w:w="3495" w:type="dxa"/>
            <w:tcMar>
              <w:top w:w="113" w:type="dxa"/>
              <w:left w:w="113" w:type="dxa"/>
              <w:bottom w:w="113" w:type="dxa"/>
              <w:right w:w="113" w:type="dxa"/>
            </w:tcMar>
          </w:tcPr>
          <w:p w:rsidR="00CF6867" w:rsidRDefault="006A1700">
            <w:pPr>
              <w:ind w:firstLine="0"/>
              <w:rPr>
                <w:b/>
              </w:rPr>
            </w:pPr>
            <w:r>
              <w:rPr>
                <w:b/>
              </w:rPr>
              <w:t xml:space="preserve">Можлива реакція </w:t>
            </w:r>
            <w:r>
              <w:rPr>
                <w:b/>
              </w:rPr>
              <w:lastRenderedPageBreak/>
              <w:t>компанії</w:t>
            </w:r>
          </w:p>
        </w:tc>
      </w:tr>
      <w:tr w:rsidR="00CF6867">
        <w:tc>
          <w:tcPr>
            <w:tcW w:w="660" w:type="dxa"/>
            <w:tcMar>
              <w:top w:w="113" w:type="dxa"/>
              <w:left w:w="113" w:type="dxa"/>
              <w:bottom w:w="113" w:type="dxa"/>
              <w:right w:w="113" w:type="dxa"/>
            </w:tcMar>
          </w:tcPr>
          <w:p w:rsidR="00CF6867" w:rsidRDefault="006A1700">
            <w:pPr>
              <w:ind w:firstLine="0"/>
            </w:pPr>
            <w:r>
              <w:lastRenderedPageBreak/>
              <w:t>1</w:t>
            </w:r>
          </w:p>
        </w:tc>
        <w:tc>
          <w:tcPr>
            <w:tcW w:w="2100" w:type="dxa"/>
            <w:tcMar>
              <w:top w:w="113" w:type="dxa"/>
              <w:left w:w="113" w:type="dxa"/>
              <w:bottom w:w="113" w:type="dxa"/>
              <w:right w:w="113" w:type="dxa"/>
            </w:tcMar>
          </w:tcPr>
          <w:p w:rsidR="00CF6867" w:rsidRDefault="006A1700">
            <w:pPr>
              <w:ind w:firstLine="0"/>
            </w:pPr>
            <w:r>
              <w:t>Інформаційна безпека</w:t>
            </w:r>
          </w:p>
        </w:tc>
        <w:tc>
          <w:tcPr>
            <w:tcW w:w="3945" w:type="dxa"/>
            <w:tcMar>
              <w:top w:w="113" w:type="dxa"/>
              <w:left w:w="113" w:type="dxa"/>
              <w:bottom w:w="113" w:type="dxa"/>
              <w:right w:w="113" w:type="dxa"/>
            </w:tcMar>
          </w:tcPr>
          <w:p w:rsidR="00CF6867" w:rsidRDefault="006A1700">
            <w:pPr>
              <w:ind w:firstLine="0"/>
            </w:pPr>
            <w:r>
              <w:t>Алгоритм обробляє велику кількість даних, котрі являються персональними</w:t>
            </w:r>
          </w:p>
        </w:tc>
        <w:tc>
          <w:tcPr>
            <w:tcW w:w="3495" w:type="dxa"/>
            <w:tcMar>
              <w:top w:w="113" w:type="dxa"/>
              <w:left w:w="113" w:type="dxa"/>
              <w:bottom w:w="113" w:type="dxa"/>
              <w:right w:w="113" w:type="dxa"/>
            </w:tcMar>
          </w:tcPr>
          <w:p w:rsidR="00CF6867" w:rsidRDefault="006A1700">
            <w:pPr>
              <w:ind w:firstLine="0"/>
            </w:pPr>
            <w:r>
              <w:t>Розробка спектру дій для захисту передачі даних від приладу до серверу: шифрування, використання криптографічних протоколів.</w:t>
            </w:r>
          </w:p>
        </w:tc>
      </w:tr>
      <w:tr w:rsidR="00CF6867">
        <w:tc>
          <w:tcPr>
            <w:tcW w:w="660" w:type="dxa"/>
            <w:tcMar>
              <w:top w:w="113" w:type="dxa"/>
              <w:left w:w="113" w:type="dxa"/>
              <w:bottom w:w="113" w:type="dxa"/>
              <w:right w:w="113" w:type="dxa"/>
            </w:tcMar>
          </w:tcPr>
          <w:p w:rsidR="00CF6867" w:rsidRDefault="006A1700">
            <w:pPr>
              <w:ind w:firstLine="0"/>
            </w:pPr>
            <w:r>
              <w:t>2</w:t>
            </w:r>
          </w:p>
        </w:tc>
        <w:tc>
          <w:tcPr>
            <w:tcW w:w="2100" w:type="dxa"/>
            <w:tcMar>
              <w:top w:w="113" w:type="dxa"/>
              <w:left w:w="113" w:type="dxa"/>
              <w:bottom w:w="113" w:type="dxa"/>
              <w:right w:w="113" w:type="dxa"/>
            </w:tcMar>
          </w:tcPr>
          <w:p w:rsidR="00CF6867" w:rsidRDefault="006A1700">
            <w:pPr>
              <w:ind w:firstLine="0"/>
            </w:pPr>
            <w:r>
              <w:t>Використання ресурсів пам’яті пристрою, на якому встановлене програмне забезпечення для розпізнавання автомобільних номерів</w:t>
            </w:r>
          </w:p>
        </w:tc>
        <w:tc>
          <w:tcPr>
            <w:tcW w:w="3945" w:type="dxa"/>
            <w:tcMar>
              <w:top w:w="113" w:type="dxa"/>
              <w:left w:w="113" w:type="dxa"/>
              <w:bottom w:w="113" w:type="dxa"/>
              <w:right w:w="113" w:type="dxa"/>
            </w:tcMar>
          </w:tcPr>
          <w:p w:rsidR="00CF6867" w:rsidRDefault="006A1700">
            <w:pPr>
              <w:ind w:firstLine="0"/>
            </w:pPr>
            <w:r>
              <w:t xml:space="preserve">Ціль алгоритму – розпізнавання автомобільних номерів в умовах руку. Умовами проекту було можливості інтегрування ПО до якогось мобільного та легкого пристрою,, що можна встановити десь у транспортному засобі. Зазвичай такі пристрою через свій фізичний розмір не здатні зберігати великі розміри даних. </w:t>
            </w:r>
          </w:p>
        </w:tc>
        <w:tc>
          <w:tcPr>
            <w:tcW w:w="3495" w:type="dxa"/>
            <w:tcMar>
              <w:top w:w="113" w:type="dxa"/>
              <w:left w:w="113" w:type="dxa"/>
              <w:bottom w:w="113" w:type="dxa"/>
              <w:right w:w="113" w:type="dxa"/>
            </w:tcMar>
          </w:tcPr>
          <w:p w:rsidR="00CF6867" w:rsidRDefault="006A1700">
            <w:pPr>
              <w:ind w:firstLine="0"/>
            </w:pPr>
            <w:r>
              <w:t>Використання полегшеної версії алгоритму Tiny YOLO, що найкраще підходить для інтегрування у невеликі за розміром та мобільні апаратні пристрої.</w:t>
            </w:r>
          </w:p>
        </w:tc>
      </w:tr>
      <w:tr w:rsidR="00CF6867">
        <w:tc>
          <w:tcPr>
            <w:tcW w:w="660" w:type="dxa"/>
            <w:tcMar>
              <w:top w:w="113" w:type="dxa"/>
              <w:left w:w="113" w:type="dxa"/>
              <w:bottom w:w="113" w:type="dxa"/>
              <w:right w:w="113" w:type="dxa"/>
            </w:tcMar>
          </w:tcPr>
          <w:p w:rsidR="00CF6867" w:rsidRDefault="006A1700">
            <w:pPr>
              <w:ind w:firstLine="0"/>
            </w:pPr>
            <w:r>
              <w:t>3</w:t>
            </w:r>
          </w:p>
        </w:tc>
        <w:tc>
          <w:tcPr>
            <w:tcW w:w="2100" w:type="dxa"/>
            <w:tcMar>
              <w:top w:w="113" w:type="dxa"/>
              <w:left w:w="113" w:type="dxa"/>
              <w:bottom w:w="113" w:type="dxa"/>
              <w:right w:w="113" w:type="dxa"/>
            </w:tcMar>
          </w:tcPr>
          <w:p w:rsidR="00CF6867" w:rsidRDefault="006A1700">
            <w:pPr>
              <w:ind w:firstLine="0"/>
            </w:pPr>
            <w:r>
              <w:t xml:space="preserve">Складність переходу на інший набір даних </w:t>
            </w:r>
          </w:p>
        </w:tc>
        <w:tc>
          <w:tcPr>
            <w:tcW w:w="3945" w:type="dxa"/>
            <w:tcMar>
              <w:top w:w="113" w:type="dxa"/>
              <w:left w:w="113" w:type="dxa"/>
              <w:bottom w:w="113" w:type="dxa"/>
              <w:right w:w="113" w:type="dxa"/>
            </w:tcMar>
          </w:tcPr>
          <w:p w:rsidR="00CF6867" w:rsidRDefault="006A1700">
            <w:pPr>
              <w:ind w:firstLine="0"/>
            </w:pPr>
            <w:r>
              <w:t xml:space="preserve">Для того, щоб розпізнавання було ефективним, необхідно проводити якісне навчання алгоритму з можливістю підбору власного датасету, і на основі нього запуск тренування. </w:t>
            </w:r>
          </w:p>
        </w:tc>
        <w:tc>
          <w:tcPr>
            <w:tcW w:w="3495" w:type="dxa"/>
            <w:tcMar>
              <w:top w:w="113" w:type="dxa"/>
              <w:left w:w="113" w:type="dxa"/>
              <w:bottom w:w="113" w:type="dxa"/>
              <w:right w:w="113" w:type="dxa"/>
            </w:tcMar>
          </w:tcPr>
          <w:p w:rsidR="00CF6867" w:rsidRDefault="006A1700">
            <w:pPr>
              <w:ind w:firstLine="0"/>
            </w:pPr>
            <w:r>
              <w:t>Розробка супроводжуючого ПО для можливості тренування нейронної мережі YOLO.</w:t>
            </w:r>
          </w:p>
        </w:tc>
      </w:tr>
      <w:tr w:rsidR="00CF6867">
        <w:tc>
          <w:tcPr>
            <w:tcW w:w="660" w:type="dxa"/>
            <w:tcMar>
              <w:top w:w="113" w:type="dxa"/>
              <w:left w:w="113" w:type="dxa"/>
              <w:bottom w:w="113" w:type="dxa"/>
              <w:right w:w="113" w:type="dxa"/>
            </w:tcMar>
          </w:tcPr>
          <w:p w:rsidR="00CF6867" w:rsidRDefault="006A1700">
            <w:pPr>
              <w:ind w:firstLine="0"/>
            </w:pPr>
            <w:r>
              <w:t>4</w:t>
            </w:r>
          </w:p>
        </w:tc>
        <w:tc>
          <w:tcPr>
            <w:tcW w:w="2100" w:type="dxa"/>
            <w:tcMar>
              <w:top w:w="113" w:type="dxa"/>
              <w:left w:w="113" w:type="dxa"/>
              <w:bottom w:w="113" w:type="dxa"/>
              <w:right w:w="113" w:type="dxa"/>
            </w:tcMar>
          </w:tcPr>
          <w:p w:rsidR="00CF6867" w:rsidRDefault="006A1700">
            <w:pPr>
              <w:ind w:firstLine="0"/>
            </w:pPr>
            <w:r>
              <w:t>Відсутність попиту на ринку</w:t>
            </w:r>
          </w:p>
        </w:tc>
        <w:tc>
          <w:tcPr>
            <w:tcW w:w="3945" w:type="dxa"/>
            <w:tcMar>
              <w:top w:w="113" w:type="dxa"/>
              <w:left w:w="113" w:type="dxa"/>
              <w:bottom w:w="113" w:type="dxa"/>
              <w:right w:w="113" w:type="dxa"/>
            </w:tcMar>
          </w:tcPr>
          <w:p w:rsidR="00CF6867" w:rsidRDefault="006A1700">
            <w:pPr>
              <w:ind w:firstLine="0"/>
            </w:pPr>
            <w:r>
              <w:t>На даний момент ринок ПО для розпізнавання у сфері українських автомобільних номерів нічим майже не зайнятий. Клієнти (наприклад, поліція, бізнеси) не мають уявлення про можливості використання даного ПО.</w:t>
            </w:r>
          </w:p>
        </w:tc>
        <w:tc>
          <w:tcPr>
            <w:tcW w:w="3495" w:type="dxa"/>
            <w:tcMar>
              <w:top w:w="113" w:type="dxa"/>
              <w:left w:w="113" w:type="dxa"/>
              <w:bottom w:w="113" w:type="dxa"/>
              <w:right w:w="113" w:type="dxa"/>
            </w:tcMar>
          </w:tcPr>
          <w:p w:rsidR="00CF6867" w:rsidRDefault="006A1700">
            <w:pPr>
              <w:ind w:firstLine="0"/>
            </w:pPr>
            <w:r>
              <w:t xml:space="preserve">Проведення маркетингової стратегії з ціллю поширити знання про дані алгоритми у певні сфери населення: автомобілісти, поліція, тощо. </w:t>
            </w:r>
          </w:p>
        </w:tc>
      </w:tr>
    </w:tbl>
    <w:p w:rsidR="00CF6867" w:rsidRDefault="00CF6867"/>
    <w:p w:rsidR="00CF6867" w:rsidRDefault="006A1700">
      <w:pPr>
        <w:pBdr>
          <w:top w:val="nil"/>
          <w:left w:val="nil"/>
          <w:bottom w:val="nil"/>
          <w:right w:val="nil"/>
          <w:between w:val="nil"/>
        </w:pBdr>
        <w:jc w:val="left"/>
        <w:rPr>
          <w:color w:val="000000"/>
        </w:rPr>
      </w:pPr>
      <w:r>
        <w:rPr>
          <w:color w:val="000000"/>
        </w:rPr>
        <w:t>Таблиця 4.7</w:t>
      </w:r>
      <w:r>
        <w:t xml:space="preserve"> -</w:t>
      </w:r>
      <w:r>
        <w:rPr>
          <w:color w:val="000000"/>
        </w:rPr>
        <w:t xml:space="preserve"> Фактори можливостей</w:t>
      </w:r>
    </w:p>
    <w:tbl>
      <w:tblPr>
        <w:tblStyle w:val="af8"/>
        <w:tblW w:w="1018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500"/>
        <w:gridCol w:w="2760"/>
        <w:gridCol w:w="2700"/>
        <w:gridCol w:w="3225"/>
      </w:tblGrid>
      <w:tr w:rsidR="00CF6867">
        <w:tc>
          <w:tcPr>
            <w:tcW w:w="1500" w:type="dxa"/>
            <w:tcMar>
              <w:top w:w="113" w:type="dxa"/>
              <w:left w:w="113" w:type="dxa"/>
              <w:bottom w:w="113" w:type="dxa"/>
              <w:right w:w="113" w:type="dxa"/>
            </w:tcMar>
          </w:tcPr>
          <w:p w:rsidR="00CF6867" w:rsidRDefault="006A1700">
            <w:pPr>
              <w:ind w:firstLine="0"/>
              <w:rPr>
                <w:b/>
              </w:rPr>
            </w:pPr>
            <w:r>
              <w:rPr>
                <w:b/>
              </w:rPr>
              <w:t>№ п/п</w:t>
            </w:r>
          </w:p>
        </w:tc>
        <w:tc>
          <w:tcPr>
            <w:tcW w:w="2760" w:type="dxa"/>
            <w:tcMar>
              <w:top w:w="113" w:type="dxa"/>
              <w:left w:w="113" w:type="dxa"/>
              <w:bottom w:w="113" w:type="dxa"/>
              <w:right w:w="113" w:type="dxa"/>
            </w:tcMar>
          </w:tcPr>
          <w:p w:rsidR="00CF6867" w:rsidRDefault="006A1700">
            <w:pPr>
              <w:ind w:firstLine="0"/>
              <w:rPr>
                <w:b/>
              </w:rPr>
            </w:pPr>
            <w:r>
              <w:rPr>
                <w:b/>
              </w:rPr>
              <w:t>Фактор</w:t>
            </w:r>
          </w:p>
        </w:tc>
        <w:tc>
          <w:tcPr>
            <w:tcW w:w="2700" w:type="dxa"/>
            <w:tcMar>
              <w:top w:w="113" w:type="dxa"/>
              <w:left w:w="113" w:type="dxa"/>
              <w:bottom w:w="113" w:type="dxa"/>
              <w:right w:w="113" w:type="dxa"/>
            </w:tcMar>
          </w:tcPr>
          <w:p w:rsidR="00CF6867" w:rsidRDefault="006A1700">
            <w:pPr>
              <w:ind w:firstLine="0"/>
              <w:rPr>
                <w:b/>
              </w:rPr>
            </w:pPr>
            <w:r>
              <w:rPr>
                <w:b/>
              </w:rPr>
              <w:t>Зміст можливості</w:t>
            </w:r>
          </w:p>
        </w:tc>
        <w:tc>
          <w:tcPr>
            <w:tcW w:w="3225" w:type="dxa"/>
            <w:tcMar>
              <w:top w:w="113" w:type="dxa"/>
              <w:left w:w="113" w:type="dxa"/>
              <w:bottom w:w="113" w:type="dxa"/>
              <w:right w:w="113" w:type="dxa"/>
            </w:tcMar>
          </w:tcPr>
          <w:p w:rsidR="00CF6867" w:rsidRDefault="006A1700">
            <w:pPr>
              <w:ind w:firstLine="0"/>
              <w:rPr>
                <w:b/>
              </w:rPr>
            </w:pPr>
            <w:r>
              <w:rPr>
                <w:b/>
              </w:rPr>
              <w:t xml:space="preserve">Можлива реакція </w:t>
            </w:r>
            <w:r>
              <w:rPr>
                <w:b/>
              </w:rPr>
              <w:lastRenderedPageBreak/>
              <w:t>компанії</w:t>
            </w:r>
          </w:p>
        </w:tc>
      </w:tr>
      <w:tr w:rsidR="00CF6867">
        <w:tc>
          <w:tcPr>
            <w:tcW w:w="1500" w:type="dxa"/>
            <w:tcMar>
              <w:top w:w="113" w:type="dxa"/>
              <w:left w:w="113" w:type="dxa"/>
              <w:bottom w:w="113" w:type="dxa"/>
              <w:right w:w="113" w:type="dxa"/>
            </w:tcMar>
          </w:tcPr>
          <w:p w:rsidR="00CF6867" w:rsidRDefault="006A1700">
            <w:pPr>
              <w:ind w:firstLine="0"/>
            </w:pPr>
            <w:r>
              <w:lastRenderedPageBreak/>
              <w:t>1</w:t>
            </w:r>
          </w:p>
        </w:tc>
        <w:tc>
          <w:tcPr>
            <w:tcW w:w="2760" w:type="dxa"/>
            <w:tcMar>
              <w:top w:w="113" w:type="dxa"/>
              <w:left w:w="113" w:type="dxa"/>
              <w:bottom w:w="113" w:type="dxa"/>
              <w:right w:w="113" w:type="dxa"/>
            </w:tcMar>
          </w:tcPr>
          <w:p w:rsidR="00CF6867" w:rsidRDefault="006A1700">
            <w:pPr>
              <w:ind w:firstLine="0"/>
            </w:pPr>
            <w:r>
              <w:t xml:space="preserve">Відсутність конкурентів </w:t>
            </w:r>
          </w:p>
        </w:tc>
        <w:tc>
          <w:tcPr>
            <w:tcW w:w="2700" w:type="dxa"/>
            <w:tcMar>
              <w:top w:w="113" w:type="dxa"/>
              <w:left w:w="113" w:type="dxa"/>
              <w:bottom w:w="113" w:type="dxa"/>
              <w:right w:w="113" w:type="dxa"/>
            </w:tcMar>
          </w:tcPr>
          <w:p w:rsidR="00CF6867" w:rsidRDefault="006A1700">
            <w:pPr>
              <w:ind w:firstLine="0"/>
            </w:pPr>
            <w:r>
              <w:t>Мала кількість конкурентів у сфері розпізнавання автомобільних номерів</w:t>
            </w:r>
          </w:p>
        </w:tc>
        <w:tc>
          <w:tcPr>
            <w:tcW w:w="3225" w:type="dxa"/>
            <w:tcMar>
              <w:top w:w="113" w:type="dxa"/>
              <w:left w:w="113" w:type="dxa"/>
              <w:bottom w:w="113" w:type="dxa"/>
              <w:right w:w="113" w:type="dxa"/>
            </w:tcMar>
          </w:tcPr>
          <w:p w:rsidR="00CF6867" w:rsidRDefault="006A1700">
            <w:pPr>
              <w:ind w:firstLine="0"/>
            </w:pPr>
            <w:r>
              <w:t xml:space="preserve">Диктування правил ринку. Встановлення цін, керування попитом. </w:t>
            </w:r>
          </w:p>
          <w:p w:rsidR="00CF6867" w:rsidRDefault="00CF6867">
            <w:pPr>
              <w:ind w:firstLine="0"/>
            </w:pPr>
          </w:p>
        </w:tc>
      </w:tr>
      <w:tr w:rsidR="00CF6867">
        <w:tc>
          <w:tcPr>
            <w:tcW w:w="1500" w:type="dxa"/>
            <w:tcMar>
              <w:top w:w="113" w:type="dxa"/>
              <w:left w:w="113" w:type="dxa"/>
              <w:bottom w:w="113" w:type="dxa"/>
              <w:right w:w="113" w:type="dxa"/>
            </w:tcMar>
          </w:tcPr>
          <w:p w:rsidR="00CF6867" w:rsidRDefault="006A1700">
            <w:pPr>
              <w:ind w:firstLine="0"/>
            </w:pPr>
            <w:r>
              <w:t>2</w:t>
            </w:r>
          </w:p>
        </w:tc>
        <w:tc>
          <w:tcPr>
            <w:tcW w:w="2760" w:type="dxa"/>
            <w:tcMar>
              <w:top w:w="113" w:type="dxa"/>
              <w:left w:w="113" w:type="dxa"/>
              <w:bottom w:w="113" w:type="dxa"/>
              <w:right w:w="113" w:type="dxa"/>
            </w:tcMar>
          </w:tcPr>
          <w:p w:rsidR="00CF6867" w:rsidRDefault="006A1700">
            <w:pPr>
              <w:ind w:firstLine="0"/>
            </w:pPr>
            <w:r>
              <w:t>Співпраця з різними групами клієнтів</w:t>
            </w:r>
          </w:p>
        </w:tc>
        <w:tc>
          <w:tcPr>
            <w:tcW w:w="2700" w:type="dxa"/>
            <w:tcMar>
              <w:top w:w="113" w:type="dxa"/>
              <w:left w:w="113" w:type="dxa"/>
              <w:bottom w:w="113" w:type="dxa"/>
              <w:right w:w="113" w:type="dxa"/>
            </w:tcMar>
          </w:tcPr>
          <w:p w:rsidR="00CF6867" w:rsidRDefault="006A1700">
            <w:pPr>
              <w:ind w:firstLine="0"/>
            </w:pPr>
            <w:r>
              <w:t>Даний продукт не має єдиного клієнта. Його можна просувати у різних сферах: поліція, бізнес.</w:t>
            </w:r>
          </w:p>
        </w:tc>
        <w:tc>
          <w:tcPr>
            <w:tcW w:w="3225" w:type="dxa"/>
            <w:tcMar>
              <w:top w:w="113" w:type="dxa"/>
              <w:left w:w="113" w:type="dxa"/>
              <w:bottom w:w="113" w:type="dxa"/>
              <w:right w:w="113" w:type="dxa"/>
            </w:tcMar>
          </w:tcPr>
          <w:p w:rsidR="00CF6867" w:rsidRDefault="006A1700">
            <w:pPr>
              <w:ind w:firstLine="0"/>
            </w:pPr>
            <w:r>
              <w:t>Покращення наборів властивостей саме для кожної зі сфер згідно із потребами.</w:t>
            </w:r>
          </w:p>
        </w:tc>
      </w:tr>
      <w:tr w:rsidR="00CF6867">
        <w:tc>
          <w:tcPr>
            <w:tcW w:w="1500" w:type="dxa"/>
            <w:tcMar>
              <w:top w:w="113" w:type="dxa"/>
              <w:left w:w="113" w:type="dxa"/>
              <w:bottom w:w="113" w:type="dxa"/>
              <w:right w:w="113" w:type="dxa"/>
            </w:tcMar>
          </w:tcPr>
          <w:p w:rsidR="00CF6867" w:rsidRDefault="006A1700">
            <w:pPr>
              <w:ind w:firstLine="0"/>
            </w:pPr>
            <w:r>
              <w:t>3</w:t>
            </w:r>
          </w:p>
        </w:tc>
        <w:tc>
          <w:tcPr>
            <w:tcW w:w="2760" w:type="dxa"/>
            <w:tcMar>
              <w:top w:w="113" w:type="dxa"/>
              <w:left w:w="113" w:type="dxa"/>
              <w:bottom w:w="113" w:type="dxa"/>
              <w:right w:w="113" w:type="dxa"/>
            </w:tcMar>
          </w:tcPr>
          <w:p w:rsidR="00CF6867" w:rsidRDefault="006A1700">
            <w:pPr>
              <w:ind w:firstLine="0"/>
            </w:pPr>
            <w:r>
              <w:t>Сфера Deep Learning в Україні</w:t>
            </w:r>
          </w:p>
        </w:tc>
        <w:tc>
          <w:tcPr>
            <w:tcW w:w="2700" w:type="dxa"/>
            <w:tcMar>
              <w:top w:w="113" w:type="dxa"/>
              <w:left w:w="113" w:type="dxa"/>
              <w:bottom w:w="113" w:type="dxa"/>
              <w:right w:w="113" w:type="dxa"/>
            </w:tcMar>
          </w:tcPr>
          <w:p w:rsidR="00CF6867" w:rsidRDefault="006A1700">
            <w:pPr>
              <w:ind w:firstLine="0"/>
            </w:pPr>
            <w:r>
              <w:t xml:space="preserve">Ринок у сфері ПО для розпізнавання автомобільних номерів в Україні ще у процесі становлення, та не є перенасиченим. </w:t>
            </w:r>
          </w:p>
          <w:p w:rsidR="00CF6867" w:rsidRDefault="00CF6867">
            <w:pPr>
              <w:ind w:firstLine="0"/>
            </w:pPr>
          </w:p>
        </w:tc>
        <w:tc>
          <w:tcPr>
            <w:tcW w:w="3225" w:type="dxa"/>
            <w:tcMar>
              <w:top w:w="113" w:type="dxa"/>
              <w:left w:w="113" w:type="dxa"/>
              <w:bottom w:w="113" w:type="dxa"/>
              <w:right w:w="113" w:type="dxa"/>
            </w:tcMar>
          </w:tcPr>
          <w:p w:rsidR="00CF6867" w:rsidRDefault="006A1700">
            <w:pPr>
              <w:ind w:firstLine="0"/>
            </w:pPr>
            <w:r>
              <w:t xml:space="preserve">Задіяння молодих зацікавлених розробників для додаткової розробки та підтримки програмного продукту у сфері. </w:t>
            </w:r>
          </w:p>
        </w:tc>
      </w:tr>
    </w:tbl>
    <w:p w:rsidR="00CF6867" w:rsidRDefault="00CF6867"/>
    <w:p w:rsidR="00CF6867" w:rsidRDefault="006A1700">
      <w:r>
        <w:br w:type="page"/>
      </w:r>
    </w:p>
    <w:p w:rsidR="00CF6867" w:rsidRDefault="006A1700">
      <w:pPr>
        <w:pBdr>
          <w:top w:val="nil"/>
          <w:left w:val="nil"/>
          <w:bottom w:val="nil"/>
          <w:right w:val="nil"/>
          <w:between w:val="nil"/>
        </w:pBdr>
        <w:jc w:val="left"/>
        <w:rPr>
          <w:color w:val="000000"/>
        </w:rPr>
      </w:pPr>
      <w:r>
        <w:rPr>
          <w:color w:val="000000"/>
        </w:rPr>
        <w:lastRenderedPageBreak/>
        <w:t>Таблиця 4.8</w:t>
      </w:r>
      <w:r>
        <w:t xml:space="preserve"> -</w:t>
      </w:r>
      <w:r>
        <w:rPr>
          <w:color w:val="000000"/>
        </w:rPr>
        <w:t xml:space="preserve"> Ступеневий аналіз конкуренції на ринку</w:t>
      </w:r>
    </w:p>
    <w:tbl>
      <w:tblPr>
        <w:tblStyle w:val="af9"/>
        <w:tblW w:w="10155" w:type="dxa"/>
        <w:tblInd w:w="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535"/>
        <w:gridCol w:w="3240"/>
        <w:gridCol w:w="4380"/>
      </w:tblGrid>
      <w:tr w:rsidR="00CF6867">
        <w:tc>
          <w:tcPr>
            <w:tcW w:w="2535" w:type="dxa"/>
            <w:tcMar>
              <w:top w:w="56" w:type="dxa"/>
              <w:left w:w="56" w:type="dxa"/>
              <w:bottom w:w="56" w:type="dxa"/>
              <w:right w:w="56" w:type="dxa"/>
            </w:tcMar>
          </w:tcPr>
          <w:p w:rsidR="00CF6867" w:rsidRDefault="006A1700">
            <w:pPr>
              <w:ind w:firstLine="0"/>
              <w:rPr>
                <w:b/>
              </w:rPr>
            </w:pPr>
            <w:r>
              <w:rPr>
                <w:b/>
              </w:rPr>
              <w:t>Особливості конкурентного середовища</w:t>
            </w:r>
          </w:p>
        </w:tc>
        <w:tc>
          <w:tcPr>
            <w:tcW w:w="3240" w:type="dxa"/>
            <w:tcMar>
              <w:top w:w="56" w:type="dxa"/>
              <w:left w:w="56" w:type="dxa"/>
              <w:bottom w:w="56" w:type="dxa"/>
              <w:right w:w="56" w:type="dxa"/>
            </w:tcMar>
          </w:tcPr>
          <w:p w:rsidR="00CF6867" w:rsidRDefault="006A1700">
            <w:pPr>
              <w:ind w:firstLine="0"/>
              <w:rPr>
                <w:b/>
              </w:rPr>
            </w:pPr>
            <w:r>
              <w:rPr>
                <w:b/>
              </w:rPr>
              <w:t>В полягає дана характеристика</w:t>
            </w:r>
          </w:p>
        </w:tc>
        <w:tc>
          <w:tcPr>
            <w:tcW w:w="4380" w:type="dxa"/>
            <w:tcMar>
              <w:top w:w="56" w:type="dxa"/>
              <w:left w:w="56" w:type="dxa"/>
              <w:bottom w:w="56" w:type="dxa"/>
              <w:right w:w="56" w:type="dxa"/>
            </w:tcMar>
          </w:tcPr>
          <w:p w:rsidR="00CF6867" w:rsidRDefault="006A1700">
            <w:pPr>
              <w:ind w:firstLine="0"/>
              <w:rPr>
                <w:b/>
              </w:rPr>
            </w:pPr>
            <w:r>
              <w:rPr>
                <w:b/>
              </w:rPr>
              <w:t>Вплив на діяльність підприємства (можливі дії компанії, щоб бути конкурентоспроможною)</w:t>
            </w:r>
          </w:p>
        </w:tc>
      </w:tr>
      <w:tr w:rsidR="00CF6867">
        <w:tc>
          <w:tcPr>
            <w:tcW w:w="2535" w:type="dxa"/>
            <w:tcMar>
              <w:top w:w="56" w:type="dxa"/>
              <w:left w:w="56" w:type="dxa"/>
              <w:bottom w:w="56" w:type="dxa"/>
              <w:right w:w="56" w:type="dxa"/>
            </w:tcMar>
          </w:tcPr>
          <w:p w:rsidR="00CF6867" w:rsidRDefault="006A1700">
            <w:pPr>
              <w:ind w:firstLine="0"/>
            </w:pPr>
            <w:r>
              <w:t>1. Вказати тип конкуренції</w:t>
            </w:r>
          </w:p>
          <w:p w:rsidR="00CF6867" w:rsidRDefault="006A1700">
            <w:pPr>
              <w:ind w:firstLine="0"/>
            </w:pPr>
            <w:r>
              <w:t>- монополія</w:t>
            </w:r>
          </w:p>
        </w:tc>
        <w:tc>
          <w:tcPr>
            <w:tcW w:w="3240" w:type="dxa"/>
            <w:tcMar>
              <w:top w:w="56" w:type="dxa"/>
              <w:left w:w="56" w:type="dxa"/>
              <w:bottom w:w="56" w:type="dxa"/>
              <w:right w:w="56" w:type="dxa"/>
            </w:tcMar>
          </w:tcPr>
          <w:p w:rsidR="00CF6867" w:rsidRDefault="006A1700">
            <w:pPr>
              <w:ind w:firstLine="0"/>
            </w:pPr>
            <w:r>
              <w:t>Відсутність конкурентів у сфері розпізнавання автомобільних номерів в умовах руху за відео потоком.</w:t>
            </w:r>
          </w:p>
        </w:tc>
        <w:tc>
          <w:tcPr>
            <w:tcW w:w="4380" w:type="dxa"/>
            <w:tcMar>
              <w:top w:w="56" w:type="dxa"/>
              <w:left w:w="56" w:type="dxa"/>
              <w:bottom w:w="56" w:type="dxa"/>
              <w:right w:w="56" w:type="dxa"/>
            </w:tcMar>
          </w:tcPr>
          <w:p w:rsidR="00CF6867" w:rsidRDefault="006A1700">
            <w:pPr>
              <w:ind w:firstLine="0"/>
            </w:pPr>
            <w:r>
              <w:t xml:space="preserve">Можливість впливу на попит, ціноутворення являється правом компанії. Головна мета – завоювання уваги клієнтів та встановлення попиту на продукт. </w:t>
            </w:r>
          </w:p>
        </w:tc>
      </w:tr>
      <w:tr w:rsidR="00CF6867">
        <w:tc>
          <w:tcPr>
            <w:tcW w:w="2535" w:type="dxa"/>
            <w:tcMar>
              <w:top w:w="56" w:type="dxa"/>
              <w:left w:w="56" w:type="dxa"/>
              <w:bottom w:w="56" w:type="dxa"/>
              <w:right w:w="56" w:type="dxa"/>
            </w:tcMar>
          </w:tcPr>
          <w:p w:rsidR="00CF6867" w:rsidRDefault="006A1700">
            <w:pPr>
              <w:ind w:firstLine="0"/>
            </w:pPr>
            <w:r>
              <w:t>2. За рівнем конкурентної боротьби</w:t>
            </w:r>
          </w:p>
          <w:p w:rsidR="00CF6867" w:rsidRDefault="006A1700">
            <w:pPr>
              <w:ind w:firstLine="0"/>
            </w:pPr>
            <w:r>
              <w:t>- національний</w:t>
            </w:r>
          </w:p>
        </w:tc>
        <w:tc>
          <w:tcPr>
            <w:tcW w:w="3240" w:type="dxa"/>
            <w:tcMar>
              <w:top w:w="56" w:type="dxa"/>
              <w:left w:w="56" w:type="dxa"/>
              <w:bottom w:w="56" w:type="dxa"/>
              <w:right w:w="56" w:type="dxa"/>
            </w:tcMar>
          </w:tcPr>
          <w:p w:rsidR="00CF6867" w:rsidRDefault="006A1700">
            <w:pPr>
              <w:ind w:firstLine="0"/>
            </w:pPr>
            <w:r>
              <w:t>Можливість поширення даного ПО до всіх регіонів, де є дороги та їздять автомобілі.</w:t>
            </w:r>
          </w:p>
        </w:tc>
        <w:tc>
          <w:tcPr>
            <w:tcW w:w="4380" w:type="dxa"/>
            <w:tcMar>
              <w:top w:w="56" w:type="dxa"/>
              <w:left w:w="56" w:type="dxa"/>
              <w:bottom w:w="56" w:type="dxa"/>
              <w:right w:w="56" w:type="dxa"/>
            </w:tcMar>
          </w:tcPr>
          <w:p w:rsidR="00CF6867" w:rsidRDefault="006A1700">
            <w:pPr>
              <w:ind w:firstLine="0"/>
            </w:pPr>
            <w:r>
              <w:t xml:space="preserve">Розповсюдження інформації про компанію на усі регіони. Використання реклами, та маркетингових стратегій. </w:t>
            </w:r>
          </w:p>
          <w:p w:rsidR="00CF6867" w:rsidRDefault="006A1700">
            <w:pPr>
              <w:ind w:firstLine="0"/>
            </w:pPr>
            <w:r>
              <w:t xml:space="preserve">Через великий розмір території, що охоплюється, компанії необхідно буде прикласти багато зусиль для можливості задоволення потреб клієнтів, та при появі конкуренції. </w:t>
            </w:r>
          </w:p>
        </w:tc>
      </w:tr>
      <w:tr w:rsidR="00CF6867">
        <w:tc>
          <w:tcPr>
            <w:tcW w:w="2535" w:type="dxa"/>
            <w:tcMar>
              <w:top w:w="56" w:type="dxa"/>
              <w:left w:w="56" w:type="dxa"/>
              <w:bottom w:w="56" w:type="dxa"/>
              <w:right w:w="56" w:type="dxa"/>
            </w:tcMar>
          </w:tcPr>
          <w:p w:rsidR="00CF6867" w:rsidRDefault="006A1700">
            <w:pPr>
              <w:ind w:firstLine="0"/>
            </w:pPr>
            <w:r>
              <w:t>3. За галузевою ознакою - внутрішньогалузева</w:t>
            </w:r>
          </w:p>
        </w:tc>
        <w:tc>
          <w:tcPr>
            <w:tcW w:w="3240" w:type="dxa"/>
            <w:tcMar>
              <w:top w:w="56" w:type="dxa"/>
              <w:left w:w="56" w:type="dxa"/>
              <w:bottom w:w="56" w:type="dxa"/>
              <w:right w:w="56" w:type="dxa"/>
            </w:tcMar>
          </w:tcPr>
          <w:p w:rsidR="00CF6867" w:rsidRDefault="006A1700">
            <w:pPr>
              <w:ind w:firstLine="0"/>
            </w:pPr>
            <w:r>
              <w:t>Галузь наземного транспорту – те, що являється основою для бізнесу.</w:t>
            </w:r>
          </w:p>
        </w:tc>
        <w:tc>
          <w:tcPr>
            <w:tcW w:w="4380" w:type="dxa"/>
            <w:tcMar>
              <w:top w:w="56" w:type="dxa"/>
              <w:left w:w="56" w:type="dxa"/>
              <w:bottom w:w="56" w:type="dxa"/>
              <w:right w:w="56" w:type="dxa"/>
            </w:tcMar>
          </w:tcPr>
          <w:p w:rsidR="00CF6867" w:rsidRDefault="006A1700">
            <w:pPr>
              <w:ind w:firstLine="0"/>
            </w:pPr>
            <w:r>
              <w:t>Зосередження зусиль для роботи з однією галуззю дасть змогу отримати найкращі результати.</w:t>
            </w:r>
          </w:p>
        </w:tc>
      </w:tr>
      <w:tr w:rsidR="00CF6867">
        <w:tc>
          <w:tcPr>
            <w:tcW w:w="2535" w:type="dxa"/>
            <w:tcMar>
              <w:top w:w="56" w:type="dxa"/>
              <w:left w:w="56" w:type="dxa"/>
              <w:bottom w:w="56" w:type="dxa"/>
              <w:right w:w="56" w:type="dxa"/>
            </w:tcMar>
          </w:tcPr>
          <w:p w:rsidR="00CF6867" w:rsidRDefault="006A1700">
            <w:pPr>
              <w:ind w:firstLine="0"/>
            </w:pPr>
            <w:r>
              <w:t>4. Конкуренція за видами товарів:</w:t>
            </w:r>
          </w:p>
          <w:p w:rsidR="00CF6867" w:rsidRDefault="006A1700">
            <w:pPr>
              <w:ind w:firstLine="0"/>
            </w:pPr>
            <w:r>
              <w:t>- між бажаннями .</w:t>
            </w:r>
          </w:p>
        </w:tc>
        <w:tc>
          <w:tcPr>
            <w:tcW w:w="3240" w:type="dxa"/>
            <w:tcMar>
              <w:top w:w="56" w:type="dxa"/>
              <w:left w:w="56" w:type="dxa"/>
              <w:bottom w:w="56" w:type="dxa"/>
              <w:right w:w="56" w:type="dxa"/>
            </w:tcMar>
          </w:tcPr>
          <w:p w:rsidR="00CF6867" w:rsidRDefault="006A1700">
            <w:pPr>
              <w:ind w:firstLine="0"/>
            </w:pPr>
            <w:r>
              <w:t xml:space="preserve">Конкуренція для отримання більшості попиту </w:t>
            </w:r>
          </w:p>
        </w:tc>
        <w:tc>
          <w:tcPr>
            <w:tcW w:w="4380" w:type="dxa"/>
            <w:tcMar>
              <w:top w:w="56" w:type="dxa"/>
              <w:left w:w="56" w:type="dxa"/>
              <w:bottom w:w="56" w:type="dxa"/>
              <w:right w:w="56" w:type="dxa"/>
            </w:tcMar>
          </w:tcPr>
          <w:p w:rsidR="00CF6867" w:rsidRDefault="006A1700">
            <w:pPr>
              <w:ind w:firstLine="0"/>
            </w:pPr>
            <w:r>
              <w:t>Компанія розуміє вимоги клієнта та намагається їх задовольнити.</w:t>
            </w:r>
          </w:p>
        </w:tc>
      </w:tr>
      <w:tr w:rsidR="00CF6867">
        <w:tc>
          <w:tcPr>
            <w:tcW w:w="2535" w:type="dxa"/>
            <w:tcMar>
              <w:top w:w="56" w:type="dxa"/>
              <w:left w:w="56" w:type="dxa"/>
              <w:bottom w:w="56" w:type="dxa"/>
              <w:right w:w="56" w:type="dxa"/>
            </w:tcMar>
          </w:tcPr>
          <w:p w:rsidR="00CF6867" w:rsidRDefault="006A1700">
            <w:pPr>
              <w:ind w:firstLine="0"/>
            </w:pPr>
            <w:r>
              <w:t>5. За характером конкурентних переваг:</w:t>
            </w:r>
          </w:p>
          <w:p w:rsidR="00CF6867" w:rsidRDefault="006A1700">
            <w:pPr>
              <w:ind w:firstLine="0"/>
            </w:pPr>
            <w:r>
              <w:t>- нецінова.</w:t>
            </w:r>
          </w:p>
        </w:tc>
        <w:tc>
          <w:tcPr>
            <w:tcW w:w="3240" w:type="dxa"/>
            <w:tcMar>
              <w:top w:w="56" w:type="dxa"/>
              <w:left w:w="56" w:type="dxa"/>
              <w:bottom w:w="56" w:type="dxa"/>
              <w:right w:w="56" w:type="dxa"/>
            </w:tcMar>
          </w:tcPr>
          <w:p w:rsidR="00CF6867" w:rsidRDefault="006A1700">
            <w:pPr>
              <w:ind w:firstLine="0"/>
            </w:pPr>
            <w:r>
              <w:t>При виборі алгоритму, клієнт в першу чергу звертає увагу не на ціну, а на характеристики розпізнавання, ефективність алгоритму та швидкість його роботи.</w:t>
            </w:r>
          </w:p>
        </w:tc>
        <w:tc>
          <w:tcPr>
            <w:tcW w:w="4380" w:type="dxa"/>
            <w:tcMar>
              <w:top w:w="56" w:type="dxa"/>
              <w:left w:w="56" w:type="dxa"/>
              <w:bottom w:w="56" w:type="dxa"/>
              <w:right w:w="56" w:type="dxa"/>
            </w:tcMar>
          </w:tcPr>
          <w:p w:rsidR="00CF6867" w:rsidRDefault="006A1700">
            <w:pPr>
              <w:ind w:firstLine="0"/>
            </w:pPr>
            <w:r>
              <w:t>Головною перевагою є досягнення результатів у критеріях нецінового вибору.</w:t>
            </w:r>
          </w:p>
        </w:tc>
      </w:tr>
      <w:tr w:rsidR="00CF6867">
        <w:tc>
          <w:tcPr>
            <w:tcW w:w="2535" w:type="dxa"/>
            <w:tcMar>
              <w:top w:w="56" w:type="dxa"/>
              <w:left w:w="56" w:type="dxa"/>
              <w:bottom w:w="56" w:type="dxa"/>
              <w:right w:w="56" w:type="dxa"/>
            </w:tcMar>
          </w:tcPr>
          <w:p w:rsidR="00CF6867" w:rsidRDefault="006A1700">
            <w:pPr>
              <w:ind w:firstLine="0"/>
            </w:pPr>
            <w:r>
              <w:t xml:space="preserve">6. За інтенсивністю: </w:t>
            </w:r>
          </w:p>
          <w:p w:rsidR="00CF6867" w:rsidRDefault="006A1700">
            <w:pPr>
              <w:ind w:firstLine="0"/>
            </w:pPr>
            <w:r>
              <w:t>- немарочна.</w:t>
            </w:r>
          </w:p>
        </w:tc>
        <w:tc>
          <w:tcPr>
            <w:tcW w:w="3240" w:type="dxa"/>
            <w:tcMar>
              <w:top w:w="56" w:type="dxa"/>
              <w:left w:w="56" w:type="dxa"/>
              <w:bottom w:w="56" w:type="dxa"/>
              <w:right w:w="56" w:type="dxa"/>
            </w:tcMar>
          </w:tcPr>
          <w:p w:rsidR="00CF6867" w:rsidRDefault="006A1700">
            <w:pPr>
              <w:ind w:firstLine="0"/>
            </w:pPr>
            <w:r>
              <w:t>Мотив задоволення не стосується елітності марки.</w:t>
            </w:r>
          </w:p>
        </w:tc>
        <w:tc>
          <w:tcPr>
            <w:tcW w:w="4380" w:type="dxa"/>
            <w:tcMar>
              <w:top w:w="56" w:type="dxa"/>
              <w:left w:w="56" w:type="dxa"/>
              <w:bottom w:w="56" w:type="dxa"/>
              <w:right w:w="56" w:type="dxa"/>
            </w:tcMar>
          </w:tcPr>
          <w:p w:rsidR="00CF6867" w:rsidRDefault="006A1700">
            <w:pPr>
              <w:ind w:firstLine="0"/>
            </w:pPr>
            <w:r>
              <w:t>Залежність інтенсивності від технічних характеристик програмного забезпечення.</w:t>
            </w:r>
          </w:p>
        </w:tc>
      </w:tr>
    </w:tbl>
    <w:p w:rsidR="00CF6867" w:rsidRDefault="006A1700">
      <w:pPr>
        <w:pBdr>
          <w:top w:val="nil"/>
          <w:left w:val="nil"/>
          <w:bottom w:val="nil"/>
          <w:right w:val="nil"/>
          <w:between w:val="nil"/>
        </w:pBdr>
        <w:jc w:val="left"/>
      </w:pPr>
      <w:r>
        <w:br w:type="page"/>
      </w:r>
    </w:p>
    <w:p w:rsidR="00CF6867" w:rsidRDefault="006A1700">
      <w:pPr>
        <w:pBdr>
          <w:top w:val="nil"/>
          <w:left w:val="nil"/>
          <w:bottom w:val="nil"/>
          <w:right w:val="nil"/>
          <w:between w:val="nil"/>
        </w:pBdr>
        <w:jc w:val="left"/>
      </w:pPr>
      <w:r>
        <w:lastRenderedPageBreak/>
        <w:t>Таблиця 4.9 - Аналіз конкуренції в галузі за М.Портером</w:t>
      </w:r>
    </w:p>
    <w:tbl>
      <w:tblPr>
        <w:tblStyle w:val="afa"/>
        <w:tblW w:w="1012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305"/>
        <w:gridCol w:w="1365"/>
        <w:gridCol w:w="2475"/>
        <w:gridCol w:w="1560"/>
        <w:gridCol w:w="1695"/>
        <w:gridCol w:w="1725"/>
      </w:tblGrid>
      <w:tr w:rsidR="00CF6867">
        <w:trPr>
          <w:trHeight w:val="480"/>
        </w:trPr>
        <w:tc>
          <w:tcPr>
            <w:tcW w:w="1305" w:type="dxa"/>
            <w:vMerge w:val="restart"/>
            <w:shd w:val="clear" w:color="auto" w:fill="auto"/>
            <w:tcMar>
              <w:top w:w="113" w:type="dxa"/>
              <w:left w:w="113" w:type="dxa"/>
              <w:bottom w:w="113" w:type="dxa"/>
              <w:right w:w="113" w:type="dxa"/>
            </w:tcMar>
          </w:tcPr>
          <w:p w:rsidR="00CF6867" w:rsidRDefault="006A1700">
            <w:pPr>
              <w:spacing w:line="240" w:lineRule="auto"/>
              <w:ind w:firstLine="0"/>
              <w:rPr>
                <w:b/>
              </w:rPr>
            </w:pPr>
            <w:r>
              <w:rPr>
                <w:b/>
              </w:rPr>
              <w:t>Складові аналізу:</w:t>
            </w:r>
          </w:p>
        </w:tc>
        <w:tc>
          <w:tcPr>
            <w:tcW w:w="136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Прямі конкуренти</w:t>
            </w:r>
          </w:p>
        </w:tc>
        <w:tc>
          <w:tcPr>
            <w:tcW w:w="247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Потенційні конкуренти</w:t>
            </w:r>
          </w:p>
        </w:tc>
        <w:tc>
          <w:tcPr>
            <w:tcW w:w="156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Постачальники</w:t>
            </w:r>
          </w:p>
        </w:tc>
        <w:tc>
          <w:tcPr>
            <w:tcW w:w="169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Клієнти</w:t>
            </w:r>
          </w:p>
        </w:tc>
        <w:tc>
          <w:tcPr>
            <w:tcW w:w="172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Товари-замінники</w:t>
            </w:r>
          </w:p>
        </w:tc>
      </w:tr>
      <w:tr w:rsidR="00CF6867">
        <w:trPr>
          <w:trHeight w:val="480"/>
        </w:trPr>
        <w:tc>
          <w:tcPr>
            <w:tcW w:w="1305" w:type="dxa"/>
            <w:vMerge/>
            <w:shd w:val="clear" w:color="auto" w:fill="auto"/>
            <w:tcMar>
              <w:top w:w="113" w:type="dxa"/>
              <w:left w:w="113" w:type="dxa"/>
              <w:bottom w:w="113" w:type="dxa"/>
              <w:right w:w="113" w:type="dxa"/>
            </w:tcMar>
          </w:tcPr>
          <w:p w:rsidR="00CF6867" w:rsidRDefault="00CF6867">
            <w:pPr>
              <w:widowControl w:val="0"/>
              <w:pBdr>
                <w:top w:val="nil"/>
                <w:left w:val="nil"/>
                <w:bottom w:val="nil"/>
                <w:right w:val="nil"/>
                <w:between w:val="nil"/>
              </w:pBdr>
              <w:spacing w:line="240" w:lineRule="auto"/>
              <w:jc w:val="left"/>
            </w:pPr>
          </w:p>
        </w:tc>
        <w:tc>
          <w:tcPr>
            <w:tcW w:w="1365" w:type="dxa"/>
            <w:shd w:val="clear" w:color="auto" w:fill="auto"/>
            <w:tcMar>
              <w:top w:w="113" w:type="dxa"/>
              <w:left w:w="113" w:type="dxa"/>
              <w:bottom w:w="113" w:type="dxa"/>
              <w:right w:w="113" w:type="dxa"/>
            </w:tcMar>
          </w:tcPr>
          <w:p w:rsidR="00CF6867" w:rsidRDefault="006A1700">
            <w:pPr>
              <w:spacing w:line="240" w:lineRule="auto"/>
              <w:ind w:firstLine="0"/>
            </w:pPr>
            <w:r>
              <w:t>Немає прямих конкурентів на ринку, оскільки наразі аналогічного алгоритму в Україні немає.</w:t>
            </w:r>
          </w:p>
        </w:tc>
        <w:tc>
          <w:tcPr>
            <w:tcW w:w="2475" w:type="dxa"/>
            <w:shd w:val="clear" w:color="auto" w:fill="auto"/>
            <w:tcMar>
              <w:top w:w="113" w:type="dxa"/>
              <w:left w:w="113" w:type="dxa"/>
              <w:bottom w:w="113" w:type="dxa"/>
              <w:right w:w="113" w:type="dxa"/>
            </w:tcMar>
          </w:tcPr>
          <w:p w:rsidR="00CF6867" w:rsidRDefault="006A1700">
            <w:pPr>
              <w:spacing w:line="240" w:lineRule="auto"/>
              <w:ind w:firstLine="0"/>
            </w:pPr>
            <w:r>
              <w:t>Можлива поява аналогічних технологій за більш низькою ціною</w:t>
            </w:r>
          </w:p>
        </w:tc>
        <w:tc>
          <w:tcPr>
            <w:tcW w:w="1560" w:type="dxa"/>
            <w:shd w:val="clear" w:color="auto" w:fill="auto"/>
            <w:tcMar>
              <w:top w:w="113" w:type="dxa"/>
              <w:left w:w="113" w:type="dxa"/>
              <w:bottom w:w="113" w:type="dxa"/>
              <w:right w:w="113" w:type="dxa"/>
            </w:tcMar>
          </w:tcPr>
          <w:p w:rsidR="00CF6867" w:rsidRDefault="006A1700">
            <w:pPr>
              <w:spacing w:line="240" w:lineRule="auto"/>
              <w:ind w:firstLine="0"/>
            </w:pPr>
            <w:r>
              <w:t>Даний програмний продукт розробляється без умов постачальників, даної загрози не існує</w:t>
            </w:r>
          </w:p>
        </w:tc>
        <w:tc>
          <w:tcPr>
            <w:tcW w:w="1695" w:type="dxa"/>
            <w:shd w:val="clear" w:color="auto" w:fill="auto"/>
            <w:tcMar>
              <w:top w:w="113" w:type="dxa"/>
              <w:left w:w="113" w:type="dxa"/>
              <w:bottom w:w="113" w:type="dxa"/>
              <w:right w:w="113" w:type="dxa"/>
            </w:tcMar>
          </w:tcPr>
          <w:p w:rsidR="00CF6867" w:rsidRDefault="006A1700">
            <w:pPr>
              <w:spacing w:line="240" w:lineRule="auto"/>
              <w:ind w:firstLine="0"/>
            </w:pPr>
            <w:r>
              <w:t>Клієнт має багато факторів впливу. Вони вимагають більш ефективні алгоритми, котрі займають більше ресурсів</w:t>
            </w:r>
          </w:p>
        </w:tc>
        <w:tc>
          <w:tcPr>
            <w:tcW w:w="1725" w:type="dxa"/>
            <w:shd w:val="clear" w:color="auto" w:fill="auto"/>
            <w:tcMar>
              <w:top w:w="113" w:type="dxa"/>
              <w:left w:w="113" w:type="dxa"/>
              <w:bottom w:w="113" w:type="dxa"/>
              <w:right w:w="113" w:type="dxa"/>
            </w:tcMar>
          </w:tcPr>
          <w:p w:rsidR="00CF6867" w:rsidRDefault="006A1700">
            <w:pPr>
              <w:spacing w:line="240" w:lineRule="auto"/>
              <w:ind w:firstLine="0"/>
            </w:pPr>
            <w:r>
              <w:t xml:space="preserve">Товарів-замінників немає на даний момент на ринку України. </w:t>
            </w:r>
          </w:p>
        </w:tc>
      </w:tr>
      <w:tr w:rsidR="00CF6867">
        <w:tc>
          <w:tcPr>
            <w:tcW w:w="130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Висновки:</w:t>
            </w:r>
          </w:p>
        </w:tc>
        <w:tc>
          <w:tcPr>
            <w:tcW w:w="1365" w:type="dxa"/>
            <w:shd w:val="clear" w:color="auto" w:fill="auto"/>
            <w:tcMar>
              <w:top w:w="113" w:type="dxa"/>
              <w:left w:w="113" w:type="dxa"/>
              <w:bottom w:w="113" w:type="dxa"/>
              <w:right w:w="113" w:type="dxa"/>
            </w:tcMar>
          </w:tcPr>
          <w:p w:rsidR="00CF6867" w:rsidRDefault="006A1700">
            <w:pPr>
              <w:spacing w:line="240" w:lineRule="auto"/>
              <w:ind w:firstLine="0"/>
            </w:pPr>
            <w:r>
              <w:t>Низька</w:t>
            </w:r>
          </w:p>
        </w:tc>
        <w:tc>
          <w:tcPr>
            <w:tcW w:w="2475" w:type="dxa"/>
            <w:shd w:val="clear" w:color="auto" w:fill="auto"/>
            <w:tcMar>
              <w:top w:w="113" w:type="dxa"/>
              <w:left w:w="113" w:type="dxa"/>
              <w:bottom w:w="113" w:type="dxa"/>
              <w:right w:w="113" w:type="dxa"/>
            </w:tcMar>
          </w:tcPr>
          <w:p w:rsidR="00CF6867" w:rsidRDefault="006A1700">
            <w:pPr>
              <w:spacing w:line="240" w:lineRule="auto"/>
              <w:ind w:firstLine="0"/>
            </w:pPr>
            <w:r>
              <w:t>Можливий вхід на ринок.</w:t>
            </w:r>
          </w:p>
          <w:p w:rsidR="00CF6867" w:rsidRDefault="006A1700">
            <w:pPr>
              <w:spacing w:line="240" w:lineRule="auto"/>
              <w:ind w:firstLine="0"/>
            </w:pPr>
            <w:r>
              <w:t>Потенційні конкуренти з’являються по мірі розвитку сфери ІТ. Сфера ІТ розвиваються дуже швидко, конкуренти з’являються з тією ж швидкістю.</w:t>
            </w:r>
          </w:p>
        </w:tc>
        <w:tc>
          <w:tcPr>
            <w:tcW w:w="1560" w:type="dxa"/>
            <w:shd w:val="clear" w:color="auto" w:fill="auto"/>
            <w:tcMar>
              <w:top w:w="113" w:type="dxa"/>
              <w:left w:w="113" w:type="dxa"/>
              <w:bottom w:w="113" w:type="dxa"/>
              <w:right w:w="113" w:type="dxa"/>
            </w:tcMar>
          </w:tcPr>
          <w:p w:rsidR="00CF6867" w:rsidRDefault="006A1700">
            <w:pPr>
              <w:spacing w:line="240" w:lineRule="auto"/>
              <w:ind w:firstLine="0"/>
            </w:pPr>
            <w:r>
              <w:t xml:space="preserve">Постачальників як поняття не розглядається у розробці даного програмного алгоритму. </w:t>
            </w:r>
          </w:p>
        </w:tc>
        <w:tc>
          <w:tcPr>
            <w:tcW w:w="1695" w:type="dxa"/>
            <w:shd w:val="clear" w:color="auto" w:fill="auto"/>
            <w:tcMar>
              <w:top w:w="113" w:type="dxa"/>
              <w:left w:w="113" w:type="dxa"/>
              <w:bottom w:w="113" w:type="dxa"/>
              <w:right w:w="113" w:type="dxa"/>
            </w:tcMar>
          </w:tcPr>
          <w:p w:rsidR="00CF6867" w:rsidRDefault="006A1700">
            <w:pPr>
              <w:spacing w:line="240" w:lineRule="auto"/>
              <w:ind w:firstLine="0"/>
            </w:pPr>
            <w:r>
              <w:t xml:space="preserve">Клієнти мають вплив на 60-70% на ринку. </w:t>
            </w:r>
          </w:p>
        </w:tc>
        <w:tc>
          <w:tcPr>
            <w:tcW w:w="1725" w:type="dxa"/>
            <w:shd w:val="clear" w:color="auto" w:fill="auto"/>
            <w:tcMar>
              <w:top w:w="113" w:type="dxa"/>
              <w:left w:w="113" w:type="dxa"/>
              <w:bottom w:w="113" w:type="dxa"/>
              <w:right w:w="113" w:type="dxa"/>
            </w:tcMar>
          </w:tcPr>
          <w:p w:rsidR="00CF6867" w:rsidRDefault="006A1700">
            <w:pPr>
              <w:spacing w:line="240" w:lineRule="auto"/>
              <w:ind w:firstLine="0"/>
            </w:pPr>
            <w:r>
              <w:t>Даний програмний продукт не можна замінити якимось іншим, окрім продукту-аналогу, що зіставлятиме пряму конкуренцію данному продукту.</w:t>
            </w:r>
          </w:p>
        </w:tc>
      </w:tr>
    </w:tbl>
    <w:p w:rsidR="00CF6867" w:rsidRDefault="00CF6867">
      <w:pPr>
        <w:pBdr>
          <w:top w:val="nil"/>
          <w:left w:val="nil"/>
          <w:bottom w:val="nil"/>
          <w:right w:val="nil"/>
          <w:between w:val="nil"/>
        </w:pBdr>
        <w:ind w:firstLine="0"/>
      </w:pPr>
    </w:p>
    <w:p w:rsidR="00CF6867" w:rsidRDefault="006A1700">
      <w:pPr>
        <w:ind w:left="792" w:firstLine="0"/>
      </w:pPr>
      <w:r>
        <w:br w:type="page"/>
      </w:r>
    </w:p>
    <w:p w:rsidR="00CF6867" w:rsidRDefault="006A1700">
      <w:pPr>
        <w:jc w:val="left"/>
      </w:pPr>
      <w:r>
        <w:lastRenderedPageBreak/>
        <w:t>Таблиця 4.10 - Обгрунтування факторів конкурентоспроможності</w:t>
      </w:r>
    </w:p>
    <w:tbl>
      <w:tblPr>
        <w:tblStyle w:val="afb"/>
        <w:tblW w:w="1014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620"/>
        <w:gridCol w:w="3225"/>
        <w:gridCol w:w="5295"/>
      </w:tblGrid>
      <w:tr w:rsidR="00CF6867">
        <w:tc>
          <w:tcPr>
            <w:tcW w:w="162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 п/п</w:t>
            </w:r>
          </w:p>
        </w:tc>
        <w:tc>
          <w:tcPr>
            <w:tcW w:w="322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Фактор конкурентоспроможності</w:t>
            </w:r>
          </w:p>
        </w:tc>
        <w:tc>
          <w:tcPr>
            <w:tcW w:w="529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Обгрунтування (наведення чинників, що роблять фактор для порівняння конкурентних проектів значущих)</w:t>
            </w:r>
          </w:p>
        </w:tc>
      </w:tr>
      <w:tr w:rsidR="00CF6867">
        <w:trPr>
          <w:trHeight w:val="480"/>
        </w:trPr>
        <w:tc>
          <w:tcPr>
            <w:tcW w:w="1620"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3225" w:type="dxa"/>
            <w:shd w:val="clear" w:color="auto" w:fill="auto"/>
            <w:tcMar>
              <w:top w:w="100" w:type="dxa"/>
              <w:left w:w="100" w:type="dxa"/>
              <w:bottom w:w="100" w:type="dxa"/>
              <w:right w:w="100" w:type="dxa"/>
            </w:tcMar>
          </w:tcPr>
          <w:p w:rsidR="00CF6867" w:rsidRDefault="006A1700">
            <w:pPr>
              <w:spacing w:line="240" w:lineRule="auto"/>
              <w:ind w:firstLine="0"/>
            </w:pPr>
            <w:r>
              <w:t>Фактор кількості використаних ресурсів</w:t>
            </w:r>
          </w:p>
        </w:tc>
        <w:tc>
          <w:tcPr>
            <w:tcW w:w="5295" w:type="dxa"/>
            <w:vMerge w:val="restart"/>
            <w:shd w:val="clear" w:color="auto" w:fill="auto"/>
            <w:tcMar>
              <w:top w:w="100" w:type="dxa"/>
              <w:left w:w="100" w:type="dxa"/>
              <w:bottom w:w="100" w:type="dxa"/>
              <w:right w:w="100" w:type="dxa"/>
            </w:tcMar>
          </w:tcPr>
          <w:p w:rsidR="00CF6867" w:rsidRDefault="006A1700">
            <w:pPr>
              <w:spacing w:line="240" w:lineRule="auto"/>
              <w:ind w:firstLine="0"/>
            </w:pPr>
            <w:r>
              <w:t xml:space="preserve">У сфері ІТ, фактор показників ефективності та кількості використаних ресурсів часто бувають ключовими для клієнтів. Тому, це може бути причиною для них при прийнятті рішення про придбання даного програмного продукту. </w:t>
            </w:r>
          </w:p>
        </w:tc>
      </w:tr>
      <w:tr w:rsidR="00CF6867">
        <w:trPr>
          <w:trHeight w:val="480"/>
        </w:trPr>
        <w:tc>
          <w:tcPr>
            <w:tcW w:w="1620" w:type="dxa"/>
            <w:shd w:val="clear" w:color="auto" w:fill="auto"/>
            <w:tcMar>
              <w:top w:w="100" w:type="dxa"/>
              <w:left w:w="100" w:type="dxa"/>
              <w:bottom w:w="100" w:type="dxa"/>
              <w:right w:w="100" w:type="dxa"/>
            </w:tcMar>
          </w:tcPr>
          <w:p w:rsidR="00CF6867" w:rsidRDefault="006A1700">
            <w:pPr>
              <w:spacing w:line="240" w:lineRule="auto"/>
              <w:ind w:firstLine="0"/>
            </w:pPr>
            <w:r>
              <w:t>2</w:t>
            </w:r>
          </w:p>
        </w:tc>
        <w:tc>
          <w:tcPr>
            <w:tcW w:w="3225" w:type="dxa"/>
            <w:shd w:val="clear" w:color="auto" w:fill="auto"/>
            <w:tcMar>
              <w:top w:w="100" w:type="dxa"/>
              <w:left w:w="100" w:type="dxa"/>
              <w:bottom w:w="100" w:type="dxa"/>
              <w:right w:w="100" w:type="dxa"/>
            </w:tcMar>
          </w:tcPr>
          <w:p w:rsidR="00CF6867" w:rsidRDefault="006A1700">
            <w:pPr>
              <w:spacing w:line="240" w:lineRule="auto"/>
              <w:ind w:firstLine="0"/>
            </w:pPr>
            <w:r>
              <w:t>Фактор кількості використаних ресурсів</w:t>
            </w:r>
          </w:p>
        </w:tc>
        <w:tc>
          <w:tcPr>
            <w:tcW w:w="5295" w:type="dxa"/>
            <w:vMerge/>
            <w:shd w:val="clear" w:color="auto" w:fill="auto"/>
            <w:tcMar>
              <w:top w:w="100" w:type="dxa"/>
              <w:left w:w="100" w:type="dxa"/>
              <w:bottom w:w="100" w:type="dxa"/>
              <w:right w:w="100" w:type="dxa"/>
            </w:tcMar>
          </w:tcPr>
          <w:p w:rsidR="00CF6867" w:rsidRDefault="00CF6867">
            <w:pPr>
              <w:widowControl w:val="0"/>
              <w:pBdr>
                <w:top w:val="nil"/>
                <w:left w:val="nil"/>
                <w:bottom w:val="nil"/>
                <w:right w:val="nil"/>
                <w:between w:val="nil"/>
              </w:pBdr>
              <w:spacing w:line="240" w:lineRule="auto"/>
              <w:jc w:val="left"/>
            </w:pPr>
          </w:p>
        </w:tc>
      </w:tr>
      <w:tr w:rsidR="00CF6867">
        <w:tc>
          <w:tcPr>
            <w:tcW w:w="1620" w:type="dxa"/>
            <w:shd w:val="clear" w:color="auto" w:fill="auto"/>
            <w:tcMar>
              <w:top w:w="100" w:type="dxa"/>
              <w:left w:w="100" w:type="dxa"/>
              <w:bottom w:w="100" w:type="dxa"/>
              <w:right w:w="100" w:type="dxa"/>
            </w:tcMar>
          </w:tcPr>
          <w:p w:rsidR="00CF6867" w:rsidRDefault="006A1700">
            <w:pPr>
              <w:spacing w:line="240" w:lineRule="auto"/>
              <w:ind w:firstLine="0"/>
            </w:pPr>
            <w:r>
              <w:t>3</w:t>
            </w:r>
          </w:p>
        </w:tc>
        <w:tc>
          <w:tcPr>
            <w:tcW w:w="3225" w:type="dxa"/>
            <w:shd w:val="clear" w:color="auto" w:fill="auto"/>
            <w:tcMar>
              <w:top w:w="100" w:type="dxa"/>
              <w:left w:w="100" w:type="dxa"/>
              <w:bottom w:w="100" w:type="dxa"/>
              <w:right w:w="100" w:type="dxa"/>
            </w:tcMar>
          </w:tcPr>
          <w:p w:rsidR="00CF6867" w:rsidRDefault="006A1700">
            <w:pPr>
              <w:spacing w:line="240" w:lineRule="auto"/>
              <w:ind w:firstLine="0"/>
            </w:pPr>
            <w:r>
              <w:t xml:space="preserve">Фактор точності ресурсів </w:t>
            </w:r>
          </w:p>
        </w:tc>
        <w:tc>
          <w:tcPr>
            <w:tcW w:w="5295" w:type="dxa"/>
            <w:shd w:val="clear" w:color="auto" w:fill="auto"/>
            <w:tcMar>
              <w:top w:w="100" w:type="dxa"/>
              <w:left w:w="100" w:type="dxa"/>
              <w:bottom w:w="100" w:type="dxa"/>
              <w:right w:w="100" w:type="dxa"/>
            </w:tcMar>
          </w:tcPr>
          <w:p w:rsidR="00CF6867" w:rsidRDefault="006A1700">
            <w:pPr>
              <w:spacing w:line="240" w:lineRule="auto"/>
              <w:ind w:firstLine="0"/>
            </w:pPr>
            <w:r>
              <w:t xml:space="preserve">Цей фактор є важливим саме для алгоритмів, пов’язаних із розпізнаванням, оскільки із низькими показниками даного фактору, розвиток проекту не матиме сенсу. </w:t>
            </w:r>
          </w:p>
        </w:tc>
      </w:tr>
    </w:tbl>
    <w:p w:rsidR="00CF6867" w:rsidRDefault="00CF6867">
      <w:pPr>
        <w:ind w:firstLine="0"/>
      </w:pPr>
    </w:p>
    <w:p w:rsidR="00CF6867" w:rsidRDefault="006A1700">
      <w:pPr>
        <w:jc w:val="left"/>
      </w:pPr>
      <w:r>
        <w:t>Таблиця 4.11 - Обгрунтування факторів конкурентоспроможності</w:t>
      </w:r>
    </w:p>
    <w:tbl>
      <w:tblPr>
        <w:tblStyle w:val="afc"/>
        <w:tblW w:w="1011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90"/>
        <w:gridCol w:w="3330"/>
        <w:gridCol w:w="1755"/>
        <w:gridCol w:w="570"/>
        <w:gridCol w:w="630"/>
        <w:gridCol w:w="645"/>
        <w:gridCol w:w="555"/>
        <w:gridCol w:w="630"/>
        <w:gridCol w:w="615"/>
        <w:gridCol w:w="690"/>
      </w:tblGrid>
      <w:tr w:rsidR="00CF6867">
        <w:trPr>
          <w:trHeight w:val="480"/>
        </w:trPr>
        <w:tc>
          <w:tcPr>
            <w:tcW w:w="690" w:type="dxa"/>
            <w:vMerge w:val="restart"/>
            <w:shd w:val="clear" w:color="auto" w:fill="auto"/>
            <w:tcMar>
              <w:top w:w="100" w:type="dxa"/>
              <w:left w:w="100" w:type="dxa"/>
              <w:bottom w:w="100" w:type="dxa"/>
              <w:right w:w="100" w:type="dxa"/>
            </w:tcMar>
          </w:tcPr>
          <w:p w:rsidR="00CF6867" w:rsidRDefault="006A1700">
            <w:pPr>
              <w:spacing w:line="240" w:lineRule="auto"/>
              <w:ind w:firstLine="0"/>
              <w:rPr>
                <w:b/>
              </w:rPr>
            </w:pPr>
            <w:r>
              <w:rPr>
                <w:b/>
              </w:rPr>
              <w:t>№ п/п</w:t>
            </w:r>
          </w:p>
        </w:tc>
        <w:tc>
          <w:tcPr>
            <w:tcW w:w="3330" w:type="dxa"/>
            <w:vMerge w:val="restart"/>
            <w:shd w:val="clear" w:color="auto" w:fill="auto"/>
            <w:tcMar>
              <w:top w:w="100" w:type="dxa"/>
              <w:left w:w="100" w:type="dxa"/>
              <w:bottom w:w="100" w:type="dxa"/>
              <w:right w:w="100" w:type="dxa"/>
            </w:tcMar>
          </w:tcPr>
          <w:p w:rsidR="00CF6867" w:rsidRDefault="006A1700">
            <w:pPr>
              <w:spacing w:line="240" w:lineRule="auto"/>
              <w:ind w:firstLine="0"/>
              <w:rPr>
                <w:b/>
              </w:rPr>
            </w:pPr>
            <w:r>
              <w:rPr>
                <w:b/>
              </w:rPr>
              <w:t>Фактор конкурентоспроможності</w:t>
            </w:r>
          </w:p>
        </w:tc>
        <w:tc>
          <w:tcPr>
            <w:tcW w:w="1755" w:type="dxa"/>
            <w:vMerge w:val="restart"/>
            <w:shd w:val="clear" w:color="auto" w:fill="auto"/>
            <w:tcMar>
              <w:top w:w="100" w:type="dxa"/>
              <w:left w:w="100" w:type="dxa"/>
              <w:bottom w:w="100" w:type="dxa"/>
              <w:right w:w="100" w:type="dxa"/>
            </w:tcMar>
          </w:tcPr>
          <w:p w:rsidR="00CF6867" w:rsidRDefault="006A1700">
            <w:pPr>
              <w:spacing w:line="240" w:lineRule="auto"/>
              <w:ind w:firstLine="0"/>
              <w:rPr>
                <w:b/>
              </w:rPr>
            </w:pPr>
            <w:r>
              <w:rPr>
                <w:b/>
              </w:rPr>
              <w:t>Бали 1-20</w:t>
            </w:r>
          </w:p>
        </w:tc>
        <w:tc>
          <w:tcPr>
            <w:tcW w:w="4335" w:type="dxa"/>
            <w:gridSpan w:val="7"/>
            <w:shd w:val="clear" w:color="auto" w:fill="auto"/>
            <w:tcMar>
              <w:top w:w="100" w:type="dxa"/>
              <w:left w:w="100" w:type="dxa"/>
              <w:bottom w:w="100" w:type="dxa"/>
              <w:right w:w="100" w:type="dxa"/>
            </w:tcMar>
          </w:tcPr>
          <w:p w:rsidR="00CF6867" w:rsidRDefault="006A1700">
            <w:pPr>
              <w:spacing w:line="240" w:lineRule="auto"/>
              <w:ind w:firstLine="0"/>
              <w:rPr>
                <w:b/>
              </w:rPr>
            </w:pPr>
            <w:r>
              <w:rPr>
                <w:b/>
              </w:rPr>
              <w:t>Рейтинг товарів-конкурентів у порівнянні з інформаційною технологією розпізнаванні автомобільних номерів в умовах руху</w:t>
            </w:r>
          </w:p>
        </w:tc>
      </w:tr>
      <w:tr w:rsidR="00CF6867">
        <w:trPr>
          <w:trHeight w:val="480"/>
        </w:trPr>
        <w:tc>
          <w:tcPr>
            <w:tcW w:w="690" w:type="dxa"/>
            <w:vMerge/>
            <w:shd w:val="clear" w:color="auto" w:fill="auto"/>
            <w:tcMar>
              <w:top w:w="100" w:type="dxa"/>
              <w:left w:w="100" w:type="dxa"/>
              <w:bottom w:w="100" w:type="dxa"/>
              <w:right w:w="100" w:type="dxa"/>
            </w:tcMar>
          </w:tcPr>
          <w:p w:rsidR="00CF6867" w:rsidRDefault="00CF6867">
            <w:pPr>
              <w:widowControl w:val="0"/>
              <w:spacing w:line="240" w:lineRule="auto"/>
              <w:jc w:val="left"/>
            </w:pPr>
          </w:p>
        </w:tc>
        <w:tc>
          <w:tcPr>
            <w:tcW w:w="3330" w:type="dxa"/>
            <w:vMerge/>
            <w:shd w:val="clear" w:color="auto" w:fill="auto"/>
            <w:tcMar>
              <w:top w:w="100" w:type="dxa"/>
              <w:left w:w="100" w:type="dxa"/>
              <w:bottom w:w="100" w:type="dxa"/>
              <w:right w:w="100" w:type="dxa"/>
            </w:tcMar>
          </w:tcPr>
          <w:p w:rsidR="00CF6867" w:rsidRDefault="00CF6867">
            <w:pPr>
              <w:widowControl w:val="0"/>
              <w:pBdr>
                <w:top w:val="nil"/>
                <w:left w:val="nil"/>
                <w:bottom w:val="nil"/>
                <w:right w:val="nil"/>
                <w:between w:val="nil"/>
              </w:pBdr>
              <w:spacing w:line="240" w:lineRule="auto"/>
              <w:jc w:val="left"/>
            </w:pPr>
          </w:p>
        </w:tc>
        <w:tc>
          <w:tcPr>
            <w:tcW w:w="1755" w:type="dxa"/>
            <w:vMerge/>
            <w:shd w:val="clear" w:color="auto" w:fill="auto"/>
            <w:tcMar>
              <w:top w:w="100" w:type="dxa"/>
              <w:left w:w="100" w:type="dxa"/>
              <w:bottom w:w="100" w:type="dxa"/>
              <w:right w:w="100" w:type="dxa"/>
            </w:tcMar>
          </w:tcPr>
          <w:p w:rsidR="00CF6867" w:rsidRDefault="00CF6867">
            <w:pPr>
              <w:widowControl w:val="0"/>
              <w:pBdr>
                <w:top w:val="nil"/>
                <w:left w:val="nil"/>
                <w:bottom w:val="nil"/>
                <w:right w:val="nil"/>
                <w:between w:val="nil"/>
              </w:pBdr>
              <w:spacing w:line="240" w:lineRule="auto"/>
              <w:jc w:val="left"/>
            </w:pPr>
          </w:p>
        </w:tc>
        <w:tc>
          <w:tcPr>
            <w:tcW w:w="570" w:type="dxa"/>
            <w:shd w:val="clear" w:color="auto" w:fill="auto"/>
            <w:tcMar>
              <w:top w:w="100" w:type="dxa"/>
              <w:left w:w="100" w:type="dxa"/>
              <w:bottom w:w="100" w:type="dxa"/>
              <w:right w:w="100" w:type="dxa"/>
            </w:tcMar>
          </w:tcPr>
          <w:p w:rsidR="00CF6867" w:rsidRDefault="006A1700">
            <w:pPr>
              <w:spacing w:line="240" w:lineRule="auto"/>
              <w:ind w:firstLine="0"/>
            </w:pPr>
            <w:r>
              <w:t>-3</w:t>
            </w:r>
          </w:p>
        </w:tc>
        <w:tc>
          <w:tcPr>
            <w:tcW w:w="630" w:type="dxa"/>
            <w:shd w:val="clear" w:color="auto" w:fill="auto"/>
            <w:tcMar>
              <w:top w:w="100" w:type="dxa"/>
              <w:left w:w="100" w:type="dxa"/>
              <w:bottom w:w="100" w:type="dxa"/>
              <w:right w:w="100" w:type="dxa"/>
            </w:tcMar>
          </w:tcPr>
          <w:p w:rsidR="00CF6867" w:rsidRDefault="006A1700">
            <w:pPr>
              <w:spacing w:line="240" w:lineRule="auto"/>
              <w:ind w:firstLine="0"/>
            </w:pPr>
            <w:r>
              <w:t>-2</w:t>
            </w:r>
          </w:p>
        </w:tc>
        <w:tc>
          <w:tcPr>
            <w:tcW w:w="645"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555" w:type="dxa"/>
            <w:shd w:val="clear" w:color="auto" w:fill="auto"/>
            <w:tcMar>
              <w:top w:w="100" w:type="dxa"/>
              <w:left w:w="100" w:type="dxa"/>
              <w:bottom w:w="100" w:type="dxa"/>
              <w:right w:w="100" w:type="dxa"/>
            </w:tcMar>
          </w:tcPr>
          <w:p w:rsidR="00CF6867" w:rsidRDefault="006A1700">
            <w:pPr>
              <w:spacing w:line="240" w:lineRule="auto"/>
              <w:ind w:firstLine="0"/>
            </w:pPr>
            <w:r>
              <w:t>0</w:t>
            </w:r>
          </w:p>
        </w:tc>
        <w:tc>
          <w:tcPr>
            <w:tcW w:w="630"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615" w:type="dxa"/>
            <w:shd w:val="clear" w:color="auto" w:fill="auto"/>
            <w:tcMar>
              <w:top w:w="100" w:type="dxa"/>
              <w:left w:w="100" w:type="dxa"/>
              <w:bottom w:w="100" w:type="dxa"/>
              <w:right w:w="100" w:type="dxa"/>
            </w:tcMar>
          </w:tcPr>
          <w:p w:rsidR="00CF6867" w:rsidRDefault="006A1700">
            <w:pPr>
              <w:spacing w:line="240" w:lineRule="auto"/>
              <w:ind w:firstLine="0"/>
            </w:pPr>
            <w:r>
              <w:t>+2</w:t>
            </w:r>
          </w:p>
        </w:tc>
        <w:tc>
          <w:tcPr>
            <w:tcW w:w="690" w:type="dxa"/>
            <w:shd w:val="clear" w:color="auto" w:fill="auto"/>
            <w:tcMar>
              <w:top w:w="100" w:type="dxa"/>
              <w:left w:w="100" w:type="dxa"/>
              <w:bottom w:w="100" w:type="dxa"/>
              <w:right w:w="100" w:type="dxa"/>
            </w:tcMar>
          </w:tcPr>
          <w:p w:rsidR="00CF6867" w:rsidRDefault="006A1700">
            <w:pPr>
              <w:spacing w:line="240" w:lineRule="auto"/>
              <w:ind w:firstLine="0"/>
            </w:pPr>
            <w:r>
              <w:t>+3</w:t>
            </w:r>
          </w:p>
        </w:tc>
      </w:tr>
      <w:tr w:rsidR="00CF6867">
        <w:tc>
          <w:tcPr>
            <w:tcW w:w="690"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3330" w:type="dxa"/>
            <w:shd w:val="clear" w:color="auto" w:fill="auto"/>
            <w:tcMar>
              <w:top w:w="100" w:type="dxa"/>
              <w:left w:w="100" w:type="dxa"/>
              <w:bottom w:w="100" w:type="dxa"/>
              <w:right w:w="100" w:type="dxa"/>
            </w:tcMar>
          </w:tcPr>
          <w:p w:rsidR="00CF6867" w:rsidRDefault="006A1700">
            <w:pPr>
              <w:spacing w:line="240" w:lineRule="auto"/>
              <w:ind w:firstLine="0"/>
            </w:pPr>
            <w:r>
              <w:t>Ефективність алгоритму</w:t>
            </w:r>
          </w:p>
        </w:tc>
        <w:tc>
          <w:tcPr>
            <w:tcW w:w="1755" w:type="dxa"/>
            <w:shd w:val="clear" w:color="auto" w:fill="auto"/>
            <w:tcMar>
              <w:top w:w="100" w:type="dxa"/>
              <w:left w:w="100" w:type="dxa"/>
              <w:bottom w:w="100" w:type="dxa"/>
              <w:right w:w="100" w:type="dxa"/>
            </w:tcMar>
          </w:tcPr>
          <w:p w:rsidR="00CF6867" w:rsidRDefault="006A1700">
            <w:pPr>
              <w:spacing w:line="240" w:lineRule="auto"/>
              <w:ind w:firstLine="0"/>
            </w:pPr>
            <w:r>
              <w:t>15</w:t>
            </w:r>
          </w:p>
        </w:tc>
        <w:tc>
          <w:tcPr>
            <w:tcW w:w="570" w:type="dxa"/>
            <w:shd w:val="clear" w:color="auto" w:fill="auto"/>
            <w:tcMar>
              <w:top w:w="100" w:type="dxa"/>
              <w:left w:w="100" w:type="dxa"/>
              <w:bottom w:w="100" w:type="dxa"/>
              <w:right w:w="100" w:type="dxa"/>
            </w:tcMar>
          </w:tcPr>
          <w:p w:rsidR="00CF6867" w:rsidRDefault="00CF6867">
            <w:pPr>
              <w:spacing w:line="240" w:lineRule="auto"/>
              <w:ind w:firstLine="0"/>
            </w:pPr>
          </w:p>
        </w:tc>
        <w:tc>
          <w:tcPr>
            <w:tcW w:w="630" w:type="dxa"/>
            <w:shd w:val="clear" w:color="auto" w:fill="auto"/>
            <w:tcMar>
              <w:top w:w="100" w:type="dxa"/>
              <w:left w:w="100" w:type="dxa"/>
              <w:bottom w:w="100" w:type="dxa"/>
              <w:right w:w="100" w:type="dxa"/>
            </w:tcMar>
          </w:tcPr>
          <w:p w:rsidR="00CF6867" w:rsidRDefault="00CF6867">
            <w:pPr>
              <w:spacing w:line="240" w:lineRule="auto"/>
              <w:ind w:firstLine="0"/>
            </w:pPr>
          </w:p>
        </w:tc>
        <w:tc>
          <w:tcPr>
            <w:tcW w:w="645" w:type="dxa"/>
            <w:shd w:val="clear" w:color="auto" w:fill="auto"/>
            <w:tcMar>
              <w:top w:w="100" w:type="dxa"/>
              <w:left w:w="100" w:type="dxa"/>
              <w:bottom w:w="100" w:type="dxa"/>
              <w:right w:w="100" w:type="dxa"/>
            </w:tcMar>
          </w:tcPr>
          <w:p w:rsidR="00CF6867" w:rsidRDefault="006A1700">
            <w:pPr>
              <w:spacing w:line="240" w:lineRule="auto"/>
              <w:ind w:firstLine="0"/>
            </w:pPr>
            <w:r>
              <w:t>+</w:t>
            </w:r>
          </w:p>
        </w:tc>
        <w:tc>
          <w:tcPr>
            <w:tcW w:w="555" w:type="dxa"/>
            <w:shd w:val="clear" w:color="auto" w:fill="auto"/>
            <w:tcMar>
              <w:top w:w="100" w:type="dxa"/>
              <w:left w:w="100" w:type="dxa"/>
              <w:bottom w:w="100" w:type="dxa"/>
              <w:right w:w="100" w:type="dxa"/>
            </w:tcMar>
          </w:tcPr>
          <w:p w:rsidR="00CF6867" w:rsidRDefault="00CF6867">
            <w:pPr>
              <w:spacing w:line="240" w:lineRule="auto"/>
              <w:ind w:firstLine="0"/>
            </w:pPr>
          </w:p>
        </w:tc>
        <w:tc>
          <w:tcPr>
            <w:tcW w:w="630" w:type="dxa"/>
            <w:shd w:val="clear" w:color="auto" w:fill="auto"/>
            <w:tcMar>
              <w:top w:w="100" w:type="dxa"/>
              <w:left w:w="100" w:type="dxa"/>
              <w:bottom w:w="100" w:type="dxa"/>
              <w:right w:w="100" w:type="dxa"/>
            </w:tcMar>
          </w:tcPr>
          <w:p w:rsidR="00CF6867" w:rsidRDefault="00CF6867">
            <w:pPr>
              <w:spacing w:line="240" w:lineRule="auto"/>
              <w:ind w:firstLine="0"/>
            </w:pPr>
          </w:p>
        </w:tc>
        <w:tc>
          <w:tcPr>
            <w:tcW w:w="615" w:type="dxa"/>
            <w:shd w:val="clear" w:color="auto" w:fill="auto"/>
            <w:tcMar>
              <w:top w:w="100" w:type="dxa"/>
              <w:left w:w="100" w:type="dxa"/>
              <w:bottom w:w="100" w:type="dxa"/>
              <w:right w:w="100" w:type="dxa"/>
            </w:tcMar>
          </w:tcPr>
          <w:p w:rsidR="00CF6867" w:rsidRDefault="00CF6867">
            <w:pPr>
              <w:spacing w:line="240" w:lineRule="auto"/>
              <w:ind w:firstLine="0"/>
            </w:pPr>
          </w:p>
        </w:tc>
        <w:tc>
          <w:tcPr>
            <w:tcW w:w="690" w:type="dxa"/>
            <w:shd w:val="clear" w:color="auto" w:fill="auto"/>
            <w:tcMar>
              <w:top w:w="100" w:type="dxa"/>
              <w:left w:w="100" w:type="dxa"/>
              <w:bottom w:w="100" w:type="dxa"/>
              <w:right w:w="100" w:type="dxa"/>
            </w:tcMar>
          </w:tcPr>
          <w:p w:rsidR="00CF6867" w:rsidRDefault="00CF6867">
            <w:pPr>
              <w:spacing w:line="240" w:lineRule="auto"/>
              <w:ind w:firstLine="0"/>
            </w:pPr>
          </w:p>
        </w:tc>
      </w:tr>
      <w:tr w:rsidR="00CF6867">
        <w:tc>
          <w:tcPr>
            <w:tcW w:w="690" w:type="dxa"/>
            <w:shd w:val="clear" w:color="auto" w:fill="auto"/>
            <w:tcMar>
              <w:top w:w="100" w:type="dxa"/>
              <w:left w:w="100" w:type="dxa"/>
              <w:bottom w:w="100" w:type="dxa"/>
              <w:right w:w="100" w:type="dxa"/>
            </w:tcMar>
          </w:tcPr>
          <w:p w:rsidR="00CF6867" w:rsidRDefault="006A1700">
            <w:pPr>
              <w:spacing w:line="240" w:lineRule="auto"/>
              <w:ind w:firstLine="0"/>
            </w:pPr>
            <w:r>
              <w:t>2</w:t>
            </w:r>
          </w:p>
        </w:tc>
        <w:tc>
          <w:tcPr>
            <w:tcW w:w="3330" w:type="dxa"/>
            <w:shd w:val="clear" w:color="auto" w:fill="auto"/>
            <w:tcMar>
              <w:top w:w="100" w:type="dxa"/>
              <w:left w:w="100" w:type="dxa"/>
              <w:bottom w:w="100" w:type="dxa"/>
              <w:right w:w="100" w:type="dxa"/>
            </w:tcMar>
          </w:tcPr>
          <w:p w:rsidR="00CF6867" w:rsidRDefault="006A1700">
            <w:pPr>
              <w:spacing w:line="240" w:lineRule="auto"/>
              <w:ind w:firstLine="0"/>
            </w:pPr>
            <w:r>
              <w:t>Кількість використаних ресурсів</w:t>
            </w:r>
          </w:p>
        </w:tc>
        <w:tc>
          <w:tcPr>
            <w:tcW w:w="1755" w:type="dxa"/>
            <w:shd w:val="clear" w:color="auto" w:fill="auto"/>
            <w:tcMar>
              <w:top w:w="100" w:type="dxa"/>
              <w:left w:w="100" w:type="dxa"/>
              <w:bottom w:w="100" w:type="dxa"/>
              <w:right w:w="100" w:type="dxa"/>
            </w:tcMar>
          </w:tcPr>
          <w:p w:rsidR="00CF6867" w:rsidRDefault="006A1700">
            <w:pPr>
              <w:spacing w:line="240" w:lineRule="auto"/>
              <w:ind w:firstLine="0"/>
            </w:pPr>
            <w:r>
              <w:t>18</w:t>
            </w:r>
          </w:p>
        </w:tc>
        <w:tc>
          <w:tcPr>
            <w:tcW w:w="570" w:type="dxa"/>
            <w:shd w:val="clear" w:color="auto" w:fill="auto"/>
            <w:tcMar>
              <w:top w:w="100" w:type="dxa"/>
              <w:left w:w="100" w:type="dxa"/>
              <w:bottom w:w="100" w:type="dxa"/>
              <w:right w:w="100" w:type="dxa"/>
            </w:tcMar>
          </w:tcPr>
          <w:p w:rsidR="00CF6867" w:rsidRDefault="006A1700">
            <w:pPr>
              <w:spacing w:line="240" w:lineRule="auto"/>
              <w:ind w:firstLine="0"/>
            </w:pPr>
            <w:r>
              <w:t>+</w:t>
            </w:r>
          </w:p>
        </w:tc>
        <w:tc>
          <w:tcPr>
            <w:tcW w:w="630" w:type="dxa"/>
            <w:shd w:val="clear" w:color="auto" w:fill="auto"/>
            <w:tcMar>
              <w:top w:w="100" w:type="dxa"/>
              <w:left w:w="100" w:type="dxa"/>
              <w:bottom w:w="100" w:type="dxa"/>
              <w:right w:w="100" w:type="dxa"/>
            </w:tcMar>
          </w:tcPr>
          <w:p w:rsidR="00CF6867" w:rsidRDefault="00CF6867">
            <w:pPr>
              <w:spacing w:line="240" w:lineRule="auto"/>
              <w:ind w:firstLine="0"/>
            </w:pPr>
          </w:p>
        </w:tc>
        <w:tc>
          <w:tcPr>
            <w:tcW w:w="645" w:type="dxa"/>
            <w:shd w:val="clear" w:color="auto" w:fill="auto"/>
            <w:tcMar>
              <w:top w:w="100" w:type="dxa"/>
              <w:left w:w="100" w:type="dxa"/>
              <w:bottom w:w="100" w:type="dxa"/>
              <w:right w:w="100" w:type="dxa"/>
            </w:tcMar>
          </w:tcPr>
          <w:p w:rsidR="00CF6867" w:rsidRDefault="00CF6867">
            <w:pPr>
              <w:spacing w:line="240" w:lineRule="auto"/>
              <w:ind w:firstLine="0"/>
            </w:pPr>
          </w:p>
        </w:tc>
        <w:tc>
          <w:tcPr>
            <w:tcW w:w="555" w:type="dxa"/>
            <w:shd w:val="clear" w:color="auto" w:fill="auto"/>
            <w:tcMar>
              <w:top w:w="100" w:type="dxa"/>
              <w:left w:w="100" w:type="dxa"/>
              <w:bottom w:w="100" w:type="dxa"/>
              <w:right w:w="100" w:type="dxa"/>
            </w:tcMar>
          </w:tcPr>
          <w:p w:rsidR="00CF6867" w:rsidRDefault="00CF6867">
            <w:pPr>
              <w:spacing w:line="240" w:lineRule="auto"/>
              <w:ind w:firstLine="0"/>
            </w:pPr>
          </w:p>
        </w:tc>
        <w:tc>
          <w:tcPr>
            <w:tcW w:w="630" w:type="dxa"/>
            <w:shd w:val="clear" w:color="auto" w:fill="auto"/>
            <w:tcMar>
              <w:top w:w="100" w:type="dxa"/>
              <w:left w:w="100" w:type="dxa"/>
              <w:bottom w:w="100" w:type="dxa"/>
              <w:right w:w="100" w:type="dxa"/>
            </w:tcMar>
          </w:tcPr>
          <w:p w:rsidR="00CF6867" w:rsidRDefault="00CF6867">
            <w:pPr>
              <w:spacing w:line="240" w:lineRule="auto"/>
              <w:ind w:firstLine="0"/>
            </w:pPr>
          </w:p>
        </w:tc>
        <w:tc>
          <w:tcPr>
            <w:tcW w:w="615" w:type="dxa"/>
            <w:shd w:val="clear" w:color="auto" w:fill="auto"/>
            <w:tcMar>
              <w:top w:w="100" w:type="dxa"/>
              <w:left w:w="100" w:type="dxa"/>
              <w:bottom w:w="100" w:type="dxa"/>
              <w:right w:w="100" w:type="dxa"/>
            </w:tcMar>
          </w:tcPr>
          <w:p w:rsidR="00CF6867" w:rsidRDefault="00CF6867">
            <w:pPr>
              <w:spacing w:line="240" w:lineRule="auto"/>
              <w:ind w:firstLine="0"/>
            </w:pPr>
          </w:p>
        </w:tc>
        <w:tc>
          <w:tcPr>
            <w:tcW w:w="690" w:type="dxa"/>
            <w:shd w:val="clear" w:color="auto" w:fill="auto"/>
            <w:tcMar>
              <w:top w:w="100" w:type="dxa"/>
              <w:left w:w="100" w:type="dxa"/>
              <w:bottom w:w="100" w:type="dxa"/>
              <w:right w:w="100" w:type="dxa"/>
            </w:tcMar>
          </w:tcPr>
          <w:p w:rsidR="00CF6867" w:rsidRDefault="00CF6867">
            <w:pPr>
              <w:spacing w:line="240" w:lineRule="auto"/>
              <w:ind w:firstLine="0"/>
            </w:pPr>
          </w:p>
        </w:tc>
      </w:tr>
      <w:tr w:rsidR="00CF6867">
        <w:tc>
          <w:tcPr>
            <w:tcW w:w="690" w:type="dxa"/>
            <w:shd w:val="clear" w:color="auto" w:fill="auto"/>
            <w:tcMar>
              <w:top w:w="100" w:type="dxa"/>
              <w:left w:w="100" w:type="dxa"/>
              <w:bottom w:w="100" w:type="dxa"/>
              <w:right w:w="100" w:type="dxa"/>
            </w:tcMar>
          </w:tcPr>
          <w:p w:rsidR="00CF6867" w:rsidRDefault="006A1700">
            <w:pPr>
              <w:spacing w:line="240" w:lineRule="auto"/>
              <w:ind w:firstLine="0"/>
            </w:pPr>
            <w:r>
              <w:t>3</w:t>
            </w:r>
          </w:p>
        </w:tc>
        <w:tc>
          <w:tcPr>
            <w:tcW w:w="3330" w:type="dxa"/>
            <w:shd w:val="clear" w:color="auto" w:fill="auto"/>
            <w:tcMar>
              <w:top w:w="100" w:type="dxa"/>
              <w:left w:w="100" w:type="dxa"/>
              <w:bottom w:w="100" w:type="dxa"/>
              <w:right w:w="100" w:type="dxa"/>
            </w:tcMar>
          </w:tcPr>
          <w:p w:rsidR="00CF6867" w:rsidRDefault="006A1700">
            <w:pPr>
              <w:spacing w:line="240" w:lineRule="auto"/>
              <w:ind w:firstLine="0"/>
            </w:pPr>
            <w:r>
              <w:t>Точність</w:t>
            </w:r>
          </w:p>
        </w:tc>
        <w:tc>
          <w:tcPr>
            <w:tcW w:w="1755" w:type="dxa"/>
            <w:shd w:val="clear" w:color="auto" w:fill="auto"/>
            <w:tcMar>
              <w:top w:w="100" w:type="dxa"/>
              <w:left w:w="100" w:type="dxa"/>
              <w:bottom w:w="100" w:type="dxa"/>
              <w:right w:w="100" w:type="dxa"/>
            </w:tcMar>
          </w:tcPr>
          <w:p w:rsidR="00CF6867" w:rsidRDefault="006A1700">
            <w:pPr>
              <w:spacing w:line="240" w:lineRule="auto"/>
              <w:ind w:firstLine="0"/>
            </w:pPr>
            <w:r>
              <w:t>14</w:t>
            </w:r>
          </w:p>
        </w:tc>
        <w:tc>
          <w:tcPr>
            <w:tcW w:w="570" w:type="dxa"/>
            <w:shd w:val="clear" w:color="auto" w:fill="auto"/>
            <w:tcMar>
              <w:top w:w="100" w:type="dxa"/>
              <w:left w:w="100" w:type="dxa"/>
              <w:bottom w:w="100" w:type="dxa"/>
              <w:right w:w="100" w:type="dxa"/>
            </w:tcMar>
          </w:tcPr>
          <w:p w:rsidR="00CF6867" w:rsidRDefault="00CF6867">
            <w:pPr>
              <w:spacing w:line="240" w:lineRule="auto"/>
              <w:ind w:firstLine="0"/>
            </w:pPr>
          </w:p>
        </w:tc>
        <w:tc>
          <w:tcPr>
            <w:tcW w:w="630" w:type="dxa"/>
            <w:shd w:val="clear" w:color="auto" w:fill="auto"/>
            <w:tcMar>
              <w:top w:w="100" w:type="dxa"/>
              <w:left w:w="100" w:type="dxa"/>
              <w:bottom w:w="100" w:type="dxa"/>
              <w:right w:w="100" w:type="dxa"/>
            </w:tcMar>
          </w:tcPr>
          <w:p w:rsidR="00CF6867" w:rsidRDefault="00CF6867">
            <w:pPr>
              <w:spacing w:line="240" w:lineRule="auto"/>
              <w:ind w:firstLine="0"/>
            </w:pPr>
          </w:p>
        </w:tc>
        <w:tc>
          <w:tcPr>
            <w:tcW w:w="645" w:type="dxa"/>
            <w:shd w:val="clear" w:color="auto" w:fill="auto"/>
            <w:tcMar>
              <w:top w:w="100" w:type="dxa"/>
              <w:left w:w="100" w:type="dxa"/>
              <w:bottom w:w="100" w:type="dxa"/>
              <w:right w:w="100" w:type="dxa"/>
            </w:tcMar>
          </w:tcPr>
          <w:p w:rsidR="00CF6867" w:rsidRDefault="00CF6867">
            <w:pPr>
              <w:spacing w:line="240" w:lineRule="auto"/>
              <w:ind w:firstLine="0"/>
            </w:pPr>
          </w:p>
        </w:tc>
        <w:tc>
          <w:tcPr>
            <w:tcW w:w="555" w:type="dxa"/>
            <w:shd w:val="clear" w:color="auto" w:fill="auto"/>
            <w:tcMar>
              <w:top w:w="100" w:type="dxa"/>
              <w:left w:w="100" w:type="dxa"/>
              <w:bottom w:w="100" w:type="dxa"/>
              <w:right w:w="100" w:type="dxa"/>
            </w:tcMar>
          </w:tcPr>
          <w:p w:rsidR="00CF6867" w:rsidRDefault="00CF6867">
            <w:pPr>
              <w:spacing w:line="240" w:lineRule="auto"/>
              <w:ind w:firstLine="0"/>
            </w:pPr>
          </w:p>
        </w:tc>
        <w:tc>
          <w:tcPr>
            <w:tcW w:w="630" w:type="dxa"/>
            <w:shd w:val="clear" w:color="auto" w:fill="auto"/>
            <w:tcMar>
              <w:top w:w="100" w:type="dxa"/>
              <w:left w:w="100" w:type="dxa"/>
              <w:bottom w:w="100" w:type="dxa"/>
              <w:right w:w="100" w:type="dxa"/>
            </w:tcMar>
          </w:tcPr>
          <w:p w:rsidR="00CF6867" w:rsidRDefault="006A1700">
            <w:pPr>
              <w:spacing w:line="240" w:lineRule="auto"/>
              <w:ind w:firstLine="0"/>
            </w:pPr>
            <w:r>
              <w:t>+</w:t>
            </w:r>
          </w:p>
        </w:tc>
        <w:tc>
          <w:tcPr>
            <w:tcW w:w="615" w:type="dxa"/>
            <w:shd w:val="clear" w:color="auto" w:fill="auto"/>
            <w:tcMar>
              <w:top w:w="100" w:type="dxa"/>
              <w:left w:w="100" w:type="dxa"/>
              <w:bottom w:w="100" w:type="dxa"/>
              <w:right w:w="100" w:type="dxa"/>
            </w:tcMar>
          </w:tcPr>
          <w:p w:rsidR="00CF6867" w:rsidRDefault="00CF6867">
            <w:pPr>
              <w:spacing w:line="240" w:lineRule="auto"/>
              <w:ind w:firstLine="0"/>
            </w:pPr>
          </w:p>
        </w:tc>
        <w:tc>
          <w:tcPr>
            <w:tcW w:w="690" w:type="dxa"/>
            <w:shd w:val="clear" w:color="auto" w:fill="auto"/>
            <w:tcMar>
              <w:top w:w="100" w:type="dxa"/>
              <w:left w:w="100" w:type="dxa"/>
              <w:bottom w:w="100" w:type="dxa"/>
              <w:right w:w="100" w:type="dxa"/>
            </w:tcMar>
          </w:tcPr>
          <w:p w:rsidR="00CF6867" w:rsidRDefault="00CF6867">
            <w:pPr>
              <w:spacing w:line="240" w:lineRule="auto"/>
              <w:ind w:firstLine="0"/>
            </w:pPr>
          </w:p>
        </w:tc>
      </w:tr>
    </w:tbl>
    <w:p w:rsidR="00CF6867" w:rsidRDefault="00CF6867">
      <w:pPr>
        <w:ind w:firstLine="0"/>
      </w:pPr>
    </w:p>
    <w:p w:rsidR="00CF6867" w:rsidRDefault="00CF6867">
      <w:pPr>
        <w:ind w:firstLine="0"/>
      </w:pPr>
    </w:p>
    <w:p w:rsidR="00CF6867" w:rsidRDefault="006A1700">
      <w:pPr>
        <w:ind w:firstLine="0"/>
      </w:pPr>
      <w:r>
        <w:br w:type="page"/>
      </w:r>
    </w:p>
    <w:p w:rsidR="00CF6867" w:rsidRDefault="006A1700">
      <w:pPr>
        <w:jc w:val="left"/>
      </w:pPr>
      <w:r>
        <w:lastRenderedPageBreak/>
        <w:t>Таблиця 4.12 - SWOT - аналіз стартап-проекту</w:t>
      </w:r>
    </w:p>
    <w:tbl>
      <w:tblPr>
        <w:tblStyle w:val="afd"/>
        <w:tblW w:w="10207"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103"/>
        <w:gridCol w:w="5104"/>
      </w:tblGrid>
      <w:tr w:rsidR="00CF6867">
        <w:tc>
          <w:tcPr>
            <w:tcW w:w="510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Сильні сторони:</w:t>
            </w:r>
          </w:p>
          <w:p w:rsidR="00CF6867" w:rsidRDefault="006A1700">
            <w:pPr>
              <w:spacing w:line="240" w:lineRule="auto"/>
              <w:ind w:firstLine="0"/>
            </w:pPr>
            <w:r>
              <w:t>вартість алгоритму, що був використаний при розробці технології (кількість ресурсів, що займає даний алгоритм).</w:t>
            </w:r>
          </w:p>
        </w:tc>
        <w:tc>
          <w:tcPr>
            <w:tcW w:w="510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Слабкі сторони:</w:t>
            </w:r>
          </w:p>
          <w:p w:rsidR="00CF6867" w:rsidRDefault="006A1700">
            <w:pPr>
              <w:spacing w:line="240" w:lineRule="auto"/>
              <w:ind w:firstLine="0"/>
            </w:pPr>
            <w:r>
              <w:t>деякі алгоритми мають більшу точність, ніж використані.</w:t>
            </w:r>
          </w:p>
        </w:tc>
      </w:tr>
      <w:tr w:rsidR="00CF6867">
        <w:tc>
          <w:tcPr>
            <w:tcW w:w="510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Можливості:</w:t>
            </w:r>
          </w:p>
          <w:p w:rsidR="00CF6867" w:rsidRDefault="006A1700">
            <w:pPr>
              <w:spacing w:line="240" w:lineRule="auto"/>
              <w:ind w:firstLine="0"/>
            </w:pPr>
            <w:r>
              <w:t xml:space="preserve">алгоритм можна покращувати, збільшуючи кількість конволюційних шарів. </w:t>
            </w:r>
          </w:p>
        </w:tc>
        <w:tc>
          <w:tcPr>
            <w:tcW w:w="510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Загрози:</w:t>
            </w:r>
          </w:p>
          <w:p w:rsidR="00CF6867" w:rsidRDefault="006A1700">
            <w:pPr>
              <w:spacing w:line="240" w:lineRule="auto"/>
              <w:ind w:firstLine="0"/>
            </w:pPr>
            <w:r>
              <w:t xml:space="preserve">у реальному житті алгоритми розпізнавання зазвичай ведуть себе несподівано. Необхідний дуже великий датасет, щоб найкраще натренувати алгоритм. </w:t>
            </w:r>
          </w:p>
        </w:tc>
      </w:tr>
    </w:tbl>
    <w:p w:rsidR="00CF6867" w:rsidRDefault="00CF6867">
      <w:pPr>
        <w:ind w:firstLine="0"/>
      </w:pPr>
    </w:p>
    <w:p w:rsidR="00CF6867" w:rsidRDefault="006A1700">
      <w:pPr>
        <w:jc w:val="left"/>
      </w:pPr>
      <w:r>
        <w:t>Таблиця 4.13 - Альтернатива ринкового впровадження стартап-проекту</w:t>
      </w:r>
    </w:p>
    <w:tbl>
      <w:tblPr>
        <w:tblStyle w:val="afe"/>
        <w:tblW w:w="10207" w:type="dxa"/>
        <w:jc w:val="righ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886"/>
        <w:gridCol w:w="3915"/>
        <w:gridCol w:w="2703"/>
        <w:gridCol w:w="2703"/>
      </w:tblGrid>
      <w:tr w:rsidR="00CF6867">
        <w:trPr>
          <w:jc w:val="right"/>
        </w:trPr>
        <w:tc>
          <w:tcPr>
            <w:tcW w:w="88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 п/п</w:t>
            </w:r>
          </w:p>
        </w:tc>
        <w:tc>
          <w:tcPr>
            <w:tcW w:w="391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Альтернатива (орієнтовний комплекс заходів ) ринкової поведінки</w:t>
            </w:r>
          </w:p>
        </w:tc>
        <w:tc>
          <w:tcPr>
            <w:tcW w:w="270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Ймовірність отримання ресурсів</w:t>
            </w:r>
          </w:p>
        </w:tc>
        <w:tc>
          <w:tcPr>
            <w:tcW w:w="270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Строки реалізації</w:t>
            </w:r>
          </w:p>
        </w:tc>
      </w:tr>
      <w:tr w:rsidR="00CF6867">
        <w:trPr>
          <w:jc w:val="right"/>
        </w:trPr>
        <w:tc>
          <w:tcPr>
            <w:tcW w:w="885"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3915" w:type="dxa"/>
            <w:shd w:val="clear" w:color="auto" w:fill="auto"/>
            <w:tcMar>
              <w:top w:w="100" w:type="dxa"/>
              <w:left w:w="100" w:type="dxa"/>
              <w:bottom w:w="100" w:type="dxa"/>
              <w:right w:w="100" w:type="dxa"/>
            </w:tcMar>
          </w:tcPr>
          <w:p w:rsidR="00CF6867" w:rsidRDefault="006A1700">
            <w:pPr>
              <w:spacing w:line="240" w:lineRule="auto"/>
              <w:ind w:firstLine="0"/>
            </w:pPr>
            <w:r>
              <w:t>Директ-маркетинг. Оскільки на початку нам потрібно мати тісний зв’язок з покупцем.</w:t>
            </w:r>
          </w:p>
          <w:p w:rsidR="00CF6867" w:rsidRDefault="00CF6867">
            <w:pPr>
              <w:spacing w:line="240" w:lineRule="auto"/>
              <w:ind w:firstLine="0"/>
            </w:pPr>
          </w:p>
        </w:tc>
        <w:tc>
          <w:tcPr>
            <w:tcW w:w="2703" w:type="dxa"/>
            <w:shd w:val="clear" w:color="auto" w:fill="auto"/>
            <w:tcMar>
              <w:top w:w="100" w:type="dxa"/>
              <w:left w:w="100" w:type="dxa"/>
              <w:bottom w:w="100" w:type="dxa"/>
              <w:right w:w="100" w:type="dxa"/>
            </w:tcMar>
          </w:tcPr>
          <w:p w:rsidR="00CF6867" w:rsidRDefault="006A1700">
            <w:pPr>
              <w:spacing w:line="240" w:lineRule="auto"/>
              <w:ind w:firstLine="0"/>
            </w:pPr>
            <w:r>
              <w:t>70%</w:t>
            </w:r>
          </w:p>
        </w:tc>
        <w:tc>
          <w:tcPr>
            <w:tcW w:w="2703" w:type="dxa"/>
            <w:shd w:val="clear" w:color="auto" w:fill="auto"/>
            <w:tcMar>
              <w:top w:w="100" w:type="dxa"/>
              <w:left w:w="100" w:type="dxa"/>
              <w:bottom w:w="100" w:type="dxa"/>
              <w:right w:w="100" w:type="dxa"/>
            </w:tcMar>
          </w:tcPr>
          <w:p w:rsidR="00CF6867" w:rsidRDefault="006A1700">
            <w:pPr>
              <w:spacing w:line="240" w:lineRule="auto"/>
              <w:ind w:firstLine="0"/>
            </w:pPr>
            <w:r>
              <w:t>6 місяців</w:t>
            </w:r>
          </w:p>
        </w:tc>
      </w:tr>
      <w:tr w:rsidR="00CF6867">
        <w:trPr>
          <w:jc w:val="right"/>
        </w:trPr>
        <w:tc>
          <w:tcPr>
            <w:tcW w:w="885" w:type="dxa"/>
            <w:shd w:val="clear" w:color="auto" w:fill="auto"/>
            <w:tcMar>
              <w:top w:w="100" w:type="dxa"/>
              <w:left w:w="100" w:type="dxa"/>
              <w:bottom w:w="100" w:type="dxa"/>
              <w:right w:w="100" w:type="dxa"/>
            </w:tcMar>
          </w:tcPr>
          <w:p w:rsidR="00CF6867" w:rsidRDefault="006A1700">
            <w:pPr>
              <w:spacing w:line="240" w:lineRule="auto"/>
              <w:ind w:firstLine="0"/>
            </w:pPr>
            <w:r>
              <w:t>2</w:t>
            </w:r>
          </w:p>
        </w:tc>
        <w:tc>
          <w:tcPr>
            <w:tcW w:w="3915" w:type="dxa"/>
            <w:shd w:val="clear" w:color="auto" w:fill="auto"/>
            <w:tcMar>
              <w:top w:w="100" w:type="dxa"/>
              <w:left w:w="100" w:type="dxa"/>
              <w:bottom w:w="100" w:type="dxa"/>
              <w:right w:w="100" w:type="dxa"/>
            </w:tcMar>
          </w:tcPr>
          <w:p w:rsidR="00CF6867" w:rsidRDefault="006A1700">
            <w:pPr>
              <w:spacing w:line="240" w:lineRule="auto"/>
              <w:ind w:firstLine="0"/>
            </w:pPr>
            <w:r>
              <w:t xml:space="preserve">Інтернет-маркетинг, а саме: </w:t>
            </w:r>
          </w:p>
          <w:p w:rsidR="00CF6867" w:rsidRDefault="006A1700">
            <w:pPr>
              <w:spacing w:line="240" w:lineRule="auto"/>
              <w:ind w:firstLine="0"/>
            </w:pPr>
            <w:r>
              <w:t>контекстна реклама</w:t>
            </w:r>
          </w:p>
          <w:p w:rsidR="00CF6867" w:rsidRDefault="006A1700">
            <w:pPr>
              <w:spacing w:line="240" w:lineRule="auto"/>
              <w:ind w:firstLine="0"/>
            </w:pPr>
            <w:r>
              <w:t>продакт-плейсмент</w:t>
            </w:r>
          </w:p>
          <w:p w:rsidR="00CF6867" w:rsidRDefault="006A1700">
            <w:pPr>
              <w:spacing w:line="240" w:lineRule="auto"/>
              <w:ind w:firstLine="0"/>
            </w:pPr>
            <w:r>
              <w:t>сайт компанії.</w:t>
            </w:r>
          </w:p>
        </w:tc>
        <w:tc>
          <w:tcPr>
            <w:tcW w:w="2703" w:type="dxa"/>
            <w:shd w:val="clear" w:color="auto" w:fill="auto"/>
            <w:tcMar>
              <w:top w:w="100" w:type="dxa"/>
              <w:left w:w="100" w:type="dxa"/>
              <w:bottom w:w="100" w:type="dxa"/>
              <w:right w:w="100" w:type="dxa"/>
            </w:tcMar>
          </w:tcPr>
          <w:p w:rsidR="00CF6867" w:rsidRDefault="006A1700">
            <w:pPr>
              <w:spacing w:line="240" w:lineRule="auto"/>
              <w:ind w:firstLine="0"/>
            </w:pPr>
            <w:r>
              <w:t>90%</w:t>
            </w:r>
          </w:p>
        </w:tc>
        <w:tc>
          <w:tcPr>
            <w:tcW w:w="2703" w:type="dxa"/>
            <w:shd w:val="clear" w:color="auto" w:fill="auto"/>
            <w:tcMar>
              <w:top w:w="100" w:type="dxa"/>
              <w:left w:w="100" w:type="dxa"/>
              <w:bottom w:w="100" w:type="dxa"/>
              <w:right w:w="100" w:type="dxa"/>
            </w:tcMar>
          </w:tcPr>
          <w:p w:rsidR="00CF6867" w:rsidRDefault="006A1700">
            <w:pPr>
              <w:spacing w:line="240" w:lineRule="auto"/>
              <w:ind w:firstLine="0"/>
            </w:pPr>
            <w:r>
              <w:t>3 місяців</w:t>
            </w:r>
          </w:p>
        </w:tc>
      </w:tr>
    </w:tbl>
    <w:p w:rsidR="00CF6867" w:rsidRDefault="006A1700">
      <w:r>
        <w:br w:type="page"/>
      </w:r>
    </w:p>
    <w:p w:rsidR="00CF6867" w:rsidRDefault="006A1700">
      <w:pPr>
        <w:pStyle w:val="2"/>
        <w:numPr>
          <w:ilvl w:val="1"/>
          <w:numId w:val="12"/>
        </w:numPr>
        <w:ind w:left="0" w:firstLine="708"/>
      </w:pPr>
      <w:bookmarkStart w:id="108" w:name="_hyqb9ohfa8el" w:colFirst="0" w:colLast="0"/>
      <w:bookmarkEnd w:id="108"/>
      <w:r>
        <w:lastRenderedPageBreak/>
        <w:t>Розроблення ринкової стратегії проекту</w:t>
      </w:r>
    </w:p>
    <w:p w:rsidR="00CF6867" w:rsidRDefault="006A1700">
      <w:r>
        <w:t xml:space="preserve">У даному розділі описано ринкову стратегію проекту та його розвитку, аналіз сегменту та конкурентної поведінки. Результати 4.14 - 4.17. </w:t>
      </w:r>
    </w:p>
    <w:p w:rsidR="00CF6867" w:rsidRDefault="006A1700">
      <w:r>
        <w:t>Таблиця 4.14 - Вибір цільових груп потенційних споживачів</w:t>
      </w:r>
    </w:p>
    <w:tbl>
      <w:tblPr>
        <w:tblStyle w:val="aff"/>
        <w:tblW w:w="10185"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65"/>
        <w:gridCol w:w="2250"/>
        <w:gridCol w:w="1755"/>
        <w:gridCol w:w="1770"/>
        <w:gridCol w:w="2100"/>
        <w:gridCol w:w="1545"/>
      </w:tblGrid>
      <w:tr w:rsidR="00CF6867">
        <w:tc>
          <w:tcPr>
            <w:tcW w:w="76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w:t>
            </w:r>
          </w:p>
          <w:p w:rsidR="00CF6867" w:rsidRDefault="006A1700">
            <w:pPr>
              <w:spacing w:line="240" w:lineRule="auto"/>
              <w:ind w:firstLine="0"/>
              <w:rPr>
                <w:b/>
              </w:rPr>
            </w:pPr>
            <w:r>
              <w:rPr>
                <w:b/>
              </w:rPr>
              <w:t>п/п</w:t>
            </w:r>
          </w:p>
        </w:tc>
        <w:tc>
          <w:tcPr>
            <w:tcW w:w="225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Опис профілю</w:t>
            </w:r>
          </w:p>
          <w:p w:rsidR="00CF6867" w:rsidRDefault="006A1700">
            <w:pPr>
              <w:spacing w:line="240" w:lineRule="auto"/>
              <w:ind w:firstLine="0"/>
              <w:rPr>
                <w:b/>
              </w:rPr>
            </w:pPr>
            <w:r>
              <w:rPr>
                <w:b/>
              </w:rPr>
              <w:t>цільової групи</w:t>
            </w:r>
          </w:p>
          <w:p w:rsidR="00CF6867" w:rsidRDefault="006A1700">
            <w:pPr>
              <w:spacing w:line="240" w:lineRule="auto"/>
              <w:ind w:firstLine="0"/>
              <w:rPr>
                <w:b/>
              </w:rPr>
            </w:pPr>
            <w:r>
              <w:rPr>
                <w:b/>
              </w:rPr>
              <w:t>потенційних</w:t>
            </w:r>
          </w:p>
          <w:p w:rsidR="00CF6867" w:rsidRDefault="006A1700">
            <w:pPr>
              <w:spacing w:line="240" w:lineRule="auto"/>
              <w:ind w:firstLine="0"/>
              <w:rPr>
                <w:b/>
              </w:rPr>
            </w:pPr>
            <w:r>
              <w:rPr>
                <w:b/>
              </w:rPr>
              <w:t>клієнтів</w:t>
            </w:r>
          </w:p>
          <w:p w:rsidR="00CF6867" w:rsidRDefault="00CF6867">
            <w:pPr>
              <w:spacing w:line="240" w:lineRule="auto"/>
              <w:ind w:firstLine="0"/>
              <w:rPr>
                <w:b/>
              </w:rPr>
            </w:pPr>
          </w:p>
        </w:tc>
        <w:tc>
          <w:tcPr>
            <w:tcW w:w="175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Готовність</w:t>
            </w:r>
          </w:p>
          <w:p w:rsidR="00CF6867" w:rsidRDefault="006A1700">
            <w:pPr>
              <w:spacing w:line="240" w:lineRule="auto"/>
              <w:ind w:firstLine="0"/>
              <w:rPr>
                <w:b/>
              </w:rPr>
            </w:pPr>
            <w:r>
              <w:rPr>
                <w:b/>
              </w:rPr>
              <w:t>споживачів</w:t>
            </w:r>
          </w:p>
          <w:p w:rsidR="00CF6867" w:rsidRDefault="006A1700">
            <w:pPr>
              <w:spacing w:line="240" w:lineRule="auto"/>
              <w:ind w:firstLine="0"/>
              <w:rPr>
                <w:b/>
              </w:rPr>
            </w:pPr>
            <w:r>
              <w:rPr>
                <w:b/>
              </w:rPr>
              <w:t>сприйняти</w:t>
            </w:r>
          </w:p>
          <w:p w:rsidR="00CF6867" w:rsidRDefault="006A1700">
            <w:pPr>
              <w:spacing w:line="240" w:lineRule="auto"/>
              <w:ind w:firstLine="0"/>
              <w:rPr>
                <w:b/>
              </w:rPr>
            </w:pPr>
            <w:r>
              <w:rPr>
                <w:b/>
              </w:rPr>
              <w:t>продукт</w:t>
            </w:r>
          </w:p>
          <w:p w:rsidR="00CF6867" w:rsidRDefault="00CF6867">
            <w:pPr>
              <w:spacing w:line="240" w:lineRule="auto"/>
              <w:ind w:firstLine="0"/>
              <w:rPr>
                <w:b/>
              </w:rPr>
            </w:pPr>
          </w:p>
        </w:tc>
        <w:tc>
          <w:tcPr>
            <w:tcW w:w="177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Орієнтовний</w:t>
            </w:r>
          </w:p>
          <w:p w:rsidR="00CF6867" w:rsidRDefault="006A1700">
            <w:pPr>
              <w:spacing w:line="240" w:lineRule="auto"/>
              <w:ind w:firstLine="0"/>
              <w:rPr>
                <w:b/>
              </w:rPr>
            </w:pPr>
            <w:r>
              <w:rPr>
                <w:b/>
              </w:rPr>
              <w:t>попит в межах</w:t>
            </w:r>
          </w:p>
          <w:p w:rsidR="00CF6867" w:rsidRDefault="006A1700">
            <w:pPr>
              <w:spacing w:line="240" w:lineRule="auto"/>
              <w:ind w:firstLine="0"/>
              <w:rPr>
                <w:b/>
              </w:rPr>
            </w:pPr>
            <w:r>
              <w:rPr>
                <w:b/>
              </w:rPr>
              <w:t>цільової групи</w:t>
            </w:r>
          </w:p>
          <w:p w:rsidR="00CF6867" w:rsidRDefault="006A1700">
            <w:pPr>
              <w:spacing w:line="240" w:lineRule="auto"/>
              <w:ind w:firstLine="0"/>
              <w:rPr>
                <w:b/>
              </w:rPr>
            </w:pPr>
            <w:r>
              <w:rPr>
                <w:b/>
              </w:rPr>
              <w:t>(сегменту)</w:t>
            </w:r>
          </w:p>
          <w:p w:rsidR="00CF6867" w:rsidRDefault="00CF6867">
            <w:pPr>
              <w:spacing w:line="240" w:lineRule="auto"/>
              <w:ind w:firstLine="0"/>
              <w:rPr>
                <w:b/>
              </w:rPr>
            </w:pPr>
          </w:p>
        </w:tc>
        <w:tc>
          <w:tcPr>
            <w:tcW w:w="210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Інтенсивність</w:t>
            </w:r>
          </w:p>
          <w:p w:rsidR="00CF6867" w:rsidRDefault="006A1700">
            <w:pPr>
              <w:spacing w:line="240" w:lineRule="auto"/>
              <w:ind w:firstLine="0"/>
              <w:rPr>
                <w:b/>
              </w:rPr>
            </w:pPr>
            <w:r>
              <w:rPr>
                <w:b/>
              </w:rPr>
              <w:t>конкуренції в</w:t>
            </w:r>
          </w:p>
          <w:p w:rsidR="00CF6867" w:rsidRDefault="006A1700">
            <w:pPr>
              <w:spacing w:line="240" w:lineRule="auto"/>
              <w:ind w:firstLine="0"/>
              <w:rPr>
                <w:b/>
              </w:rPr>
            </w:pPr>
            <w:r>
              <w:rPr>
                <w:b/>
              </w:rPr>
              <w:t>сегменті</w:t>
            </w:r>
          </w:p>
          <w:p w:rsidR="00CF6867" w:rsidRDefault="00CF6867">
            <w:pPr>
              <w:spacing w:line="240" w:lineRule="auto"/>
              <w:ind w:firstLine="0"/>
              <w:rPr>
                <w:b/>
              </w:rPr>
            </w:pPr>
          </w:p>
        </w:tc>
        <w:tc>
          <w:tcPr>
            <w:tcW w:w="154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Простота входу у сегмент</w:t>
            </w:r>
          </w:p>
          <w:p w:rsidR="00CF6867" w:rsidRDefault="00CF6867">
            <w:pPr>
              <w:spacing w:line="240" w:lineRule="auto"/>
              <w:ind w:firstLine="0"/>
              <w:rPr>
                <w:b/>
              </w:rPr>
            </w:pPr>
          </w:p>
        </w:tc>
      </w:tr>
      <w:tr w:rsidR="00CF6867">
        <w:tc>
          <w:tcPr>
            <w:tcW w:w="765" w:type="dxa"/>
            <w:shd w:val="clear" w:color="auto" w:fill="auto"/>
            <w:tcMar>
              <w:top w:w="113" w:type="dxa"/>
              <w:left w:w="113" w:type="dxa"/>
              <w:bottom w:w="113" w:type="dxa"/>
              <w:right w:w="113" w:type="dxa"/>
            </w:tcMar>
          </w:tcPr>
          <w:p w:rsidR="00CF6867" w:rsidRDefault="006A1700">
            <w:pPr>
              <w:spacing w:line="240" w:lineRule="auto"/>
              <w:ind w:firstLine="0"/>
            </w:pPr>
            <w:r>
              <w:t>1</w:t>
            </w:r>
          </w:p>
        </w:tc>
        <w:tc>
          <w:tcPr>
            <w:tcW w:w="2250" w:type="dxa"/>
            <w:shd w:val="clear" w:color="auto" w:fill="auto"/>
            <w:tcMar>
              <w:top w:w="113" w:type="dxa"/>
              <w:left w:w="113" w:type="dxa"/>
              <w:bottom w:w="113" w:type="dxa"/>
              <w:right w:w="113" w:type="dxa"/>
            </w:tcMar>
          </w:tcPr>
          <w:p w:rsidR="00CF6867" w:rsidRDefault="006A1700">
            <w:pPr>
              <w:spacing w:line="240" w:lineRule="auto"/>
              <w:ind w:firstLine="0"/>
            </w:pPr>
            <w:r>
              <w:t>Органи влади</w:t>
            </w:r>
          </w:p>
        </w:tc>
        <w:tc>
          <w:tcPr>
            <w:tcW w:w="1755" w:type="dxa"/>
            <w:shd w:val="clear" w:color="auto" w:fill="auto"/>
            <w:tcMar>
              <w:top w:w="113" w:type="dxa"/>
              <w:left w:w="113" w:type="dxa"/>
              <w:bottom w:w="113" w:type="dxa"/>
              <w:right w:w="113" w:type="dxa"/>
            </w:tcMar>
          </w:tcPr>
          <w:p w:rsidR="00CF6867" w:rsidRDefault="006A1700">
            <w:pPr>
              <w:spacing w:line="240" w:lineRule="auto"/>
              <w:ind w:firstLine="0"/>
            </w:pPr>
            <w:r>
              <w:t>Невисока</w:t>
            </w:r>
          </w:p>
        </w:tc>
        <w:tc>
          <w:tcPr>
            <w:tcW w:w="1770" w:type="dxa"/>
            <w:shd w:val="clear" w:color="auto" w:fill="auto"/>
            <w:tcMar>
              <w:top w:w="113" w:type="dxa"/>
              <w:left w:w="113" w:type="dxa"/>
              <w:bottom w:w="113" w:type="dxa"/>
              <w:right w:w="113" w:type="dxa"/>
            </w:tcMar>
          </w:tcPr>
          <w:p w:rsidR="00CF6867" w:rsidRDefault="006A1700">
            <w:pPr>
              <w:spacing w:line="240" w:lineRule="auto"/>
              <w:ind w:firstLine="0"/>
            </w:pPr>
            <w:r>
              <w:t>Середній</w:t>
            </w:r>
          </w:p>
        </w:tc>
        <w:tc>
          <w:tcPr>
            <w:tcW w:w="2100" w:type="dxa"/>
            <w:shd w:val="clear" w:color="auto" w:fill="auto"/>
            <w:tcMar>
              <w:top w:w="113" w:type="dxa"/>
              <w:left w:w="113" w:type="dxa"/>
              <w:bottom w:w="113" w:type="dxa"/>
              <w:right w:w="113" w:type="dxa"/>
            </w:tcMar>
          </w:tcPr>
          <w:p w:rsidR="00CF6867" w:rsidRDefault="006A1700">
            <w:pPr>
              <w:spacing w:line="240" w:lineRule="auto"/>
              <w:ind w:firstLine="0"/>
            </w:pPr>
            <w:r>
              <w:t>Не висока конкуренція</w:t>
            </w:r>
          </w:p>
        </w:tc>
        <w:tc>
          <w:tcPr>
            <w:tcW w:w="1545" w:type="dxa"/>
            <w:shd w:val="clear" w:color="auto" w:fill="auto"/>
            <w:tcMar>
              <w:top w:w="113" w:type="dxa"/>
              <w:left w:w="113" w:type="dxa"/>
              <w:bottom w:w="113" w:type="dxa"/>
              <w:right w:w="113" w:type="dxa"/>
            </w:tcMar>
          </w:tcPr>
          <w:p w:rsidR="00CF6867" w:rsidRDefault="006A1700">
            <w:pPr>
              <w:spacing w:line="240" w:lineRule="auto"/>
              <w:ind w:firstLine="0"/>
            </w:pPr>
            <w:r>
              <w:t>Вхід у сегмент не простий оскільки органи влади проводять тендери і конкурси</w:t>
            </w:r>
          </w:p>
        </w:tc>
      </w:tr>
      <w:tr w:rsidR="00CF6867">
        <w:tc>
          <w:tcPr>
            <w:tcW w:w="765" w:type="dxa"/>
            <w:shd w:val="clear" w:color="auto" w:fill="auto"/>
            <w:tcMar>
              <w:top w:w="113" w:type="dxa"/>
              <w:left w:w="113" w:type="dxa"/>
              <w:bottom w:w="113" w:type="dxa"/>
              <w:right w:w="113" w:type="dxa"/>
            </w:tcMar>
          </w:tcPr>
          <w:p w:rsidR="00CF6867" w:rsidRDefault="006A1700">
            <w:pPr>
              <w:spacing w:line="240" w:lineRule="auto"/>
              <w:ind w:firstLine="0"/>
            </w:pPr>
            <w:r>
              <w:t>2</w:t>
            </w:r>
          </w:p>
        </w:tc>
        <w:tc>
          <w:tcPr>
            <w:tcW w:w="2250" w:type="dxa"/>
            <w:shd w:val="clear" w:color="auto" w:fill="auto"/>
            <w:tcMar>
              <w:top w:w="113" w:type="dxa"/>
              <w:left w:w="113" w:type="dxa"/>
              <w:bottom w:w="113" w:type="dxa"/>
              <w:right w:w="113" w:type="dxa"/>
            </w:tcMar>
          </w:tcPr>
          <w:p w:rsidR="00CF6867" w:rsidRDefault="006A1700">
            <w:pPr>
              <w:spacing w:line="240" w:lineRule="auto"/>
              <w:ind w:firstLine="0"/>
            </w:pPr>
            <w:r>
              <w:t>Компанії</w:t>
            </w:r>
          </w:p>
        </w:tc>
        <w:tc>
          <w:tcPr>
            <w:tcW w:w="1755" w:type="dxa"/>
            <w:shd w:val="clear" w:color="auto" w:fill="auto"/>
            <w:tcMar>
              <w:top w:w="113" w:type="dxa"/>
              <w:left w:w="113" w:type="dxa"/>
              <w:bottom w:w="113" w:type="dxa"/>
              <w:right w:w="113" w:type="dxa"/>
            </w:tcMar>
          </w:tcPr>
          <w:p w:rsidR="00CF6867" w:rsidRDefault="006A1700">
            <w:pPr>
              <w:spacing w:line="240" w:lineRule="auto"/>
              <w:ind w:firstLine="0"/>
            </w:pPr>
            <w:r>
              <w:t>Середня</w:t>
            </w:r>
          </w:p>
        </w:tc>
        <w:tc>
          <w:tcPr>
            <w:tcW w:w="1770" w:type="dxa"/>
            <w:shd w:val="clear" w:color="auto" w:fill="auto"/>
            <w:tcMar>
              <w:top w:w="113" w:type="dxa"/>
              <w:left w:w="113" w:type="dxa"/>
              <w:bottom w:w="113" w:type="dxa"/>
              <w:right w:w="113" w:type="dxa"/>
            </w:tcMar>
          </w:tcPr>
          <w:p w:rsidR="00CF6867" w:rsidRDefault="006A1700">
            <w:pPr>
              <w:spacing w:line="240" w:lineRule="auto"/>
              <w:ind w:firstLine="0"/>
            </w:pPr>
            <w:r>
              <w:t>Високий</w:t>
            </w:r>
          </w:p>
        </w:tc>
        <w:tc>
          <w:tcPr>
            <w:tcW w:w="2100" w:type="dxa"/>
            <w:shd w:val="clear" w:color="auto" w:fill="auto"/>
            <w:tcMar>
              <w:top w:w="113" w:type="dxa"/>
              <w:left w:w="113" w:type="dxa"/>
              <w:bottom w:w="113" w:type="dxa"/>
              <w:right w:w="113" w:type="dxa"/>
            </w:tcMar>
          </w:tcPr>
          <w:p w:rsidR="00CF6867" w:rsidRDefault="006A1700">
            <w:pPr>
              <w:spacing w:line="240" w:lineRule="auto"/>
              <w:ind w:firstLine="0"/>
            </w:pPr>
            <w:r>
              <w:t>Не висока конкуренція</w:t>
            </w:r>
          </w:p>
        </w:tc>
        <w:tc>
          <w:tcPr>
            <w:tcW w:w="1545" w:type="dxa"/>
            <w:shd w:val="clear" w:color="auto" w:fill="auto"/>
            <w:tcMar>
              <w:top w:w="113" w:type="dxa"/>
              <w:left w:w="113" w:type="dxa"/>
              <w:bottom w:w="113" w:type="dxa"/>
              <w:right w:w="113" w:type="dxa"/>
            </w:tcMar>
          </w:tcPr>
          <w:p w:rsidR="00CF6867" w:rsidRDefault="006A1700">
            <w:pPr>
              <w:spacing w:line="240" w:lineRule="auto"/>
              <w:ind w:firstLine="0"/>
            </w:pPr>
            <w:r>
              <w:t>Вхід у сегмент великий оскільки систему можливо розвивати індивідуально під кожну сферу</w:t>
            </w:r>
          </w:p>
        </w:tc>
      </w:tr>
      <w:tr w:rsidR="00CF6867">
        <w:trPr>
          <w:trHeight w:val="480"/>
        </w:trPr>
        <w:tc>
          <w:tcPr>
            <w:tcW w:w="10185" w:type="dxa"/>
            <w:gridSpan w:val="6"/>
            <w:shd w:val="clear" w:color="auto" w:fill="auto"/>
            <w:tcMar>
              <w:top w:w="113" w:type="dxa"/>
              <w:left w:w="113" w:type="dxa"/>
              <w:bottom w:w="113" w:type="dxa"/>
              <w:right w:w="113" w:type="dxa"/>
            </w:tcMar>
          </w:tcPr>
          <w:p w:rsidR="00CF6867" w:rsidRDefault="006A1700">
            <w:pPr>
              <w:spacing w:line="240" w:lineRule="auto"/>
              <w:ind w:firstLine="0"/>
            </w:pPr>
            <w:r>
              <w:t>Цільові групи: №1 та №2</w:t>
            </w:r>
          </w:p>
        </w:tc>
      </w:tr>
    </w:tbl>
    <w:p w:rsidR="00CF6867" w:rsidRDefault="00CF6867">
      <w:pPr>
        <w:rPr>
          <w:sz w:val="32"/>
          <w:szCs w:val="32"/>
        </w:rPr>
      </w:pPr>
    </w:p>
    <w:p w:rsidR="00CF6867" w:rsidRDefault="006A1700">
      <w:pPr>
        <w:pStyle w:val="1"/>
        <w:ind w:firstLine="708"/>
        <w:jc w:val="left"/>
      </w:pPr>
      <w:bookmarkStart w:id="109" w:name="_gu382x5zqcra" w:colFirst="0" w:colLast="0"/>
      <w:bookmarkEnd w:id="109"/>
      <w:r>
        <w:br w:type="page"/>
      </w:r>
    </w:p>
    <w:p w:rsidR="00CF6867" w:rsidRDefault="006A1700">
      <w:pPr>
        <w:jc w:val="left"/>
      </w:pPr>
      <w:r>
        <w:lastRenderedPageBreak/>
        <w:t>Таблиця 4.15 - Визначення базової стратегії розвитку</w:t>
      </w:r>
    </w:p>
    <w:tbl>
      <w:tblPr>
        <w:tblStyle w:val="aff0"/>
        <w:tblW w:w="10200"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35"/>
        <w:gridCol w:w="2880"/>
        <w:gridCol w:w="2190"/>
        <w:gridCol w:w="2880"/>
        <w:gridCol w:w="1515"/>
      </w:tblGrid>
      <w:tr w:rsidR="00CF6867">
        <w:tc>
          <w:tcPr>
            <w:tcW w:w="73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w:t>
            </w:r>
          </w:p>
        </w:tc>
        <w:tc>
          <w:tcPr>
            <w:tcW w:w="288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Обрана альтернатива розвитку</w:t>
            </w:r>
          </w:p>
          <w:p w:rsidR="00CF6867" w:rsidRDefault="006A1700">
            <w:pPr>
              <w:spacing w:line="240" w:lineRule="auto"/>
              <w:ind w:firstLine="0"/>
              <w:rPr>
                <w:b/>
              </w:rPr>
            </w:pPr>
            <w:r>
              <w:rPr>
                <w:b/>
              </w:rPr>
              <w:t>проекту</w:t>
            </w:r>
          </w:p>
        </w:tc>
        <w:tc>
          <w:tcPr>
            <w:tcW w:w="219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Стратегія охоплення ринку</w:t>
            </w:r>
          </w:p>
          <w:p w:rsidR="00CF6867" w:rsidRDefault="00CF6867">
            <w:pPr>
              <w:spacing w:line="240" w:lineRule="auto"/>
              <w:ind w:firstLine="0"/>
              <w:rPr>
                <w:b/>
              </w:rPr>
            </w:pPr>
          </w:p>
        </w:tc>
        <w:tc>
          <w:tcPr>
            <w:tcW w:w="288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Ключові конкурентос-</w:t>
            </w:r>
          </w:p>
          <w:p w:rsidR="00CF6867" w:rsidRDefault="006A1700">
            <w:pPr>
              <w:spacing w:line="240" w:lineRule="auto"/>
              <w:ind w:firstLine="0"/>
              <w:rPr>
                <w:b/>
              </w:rPr>
            </w:pPr>
            <w:r>
              <w:rPr>
                <w:b/>
              </w:rPr>
              <w:t>проміжні позиції відповідно до обраної</w:t>
            </w:r>
          </w:p>
          <w:p w:rsidR="00CF6867" w:rsidRDefault="006A1700">
            <w:pPr>
              <w:spacing w:line="240" w:lineRule="auto"/>
              <w:ind w:firstLine="0"/>
              <w:rPr>
                <w:b/>
              </w:rPr>
            </w:pPr>
            <w:r>
              <w:rPr>
                <w:b/>
              </w:rPr>
              <w:t>альтернативи</w:t>
            </w:r>
          </w:p>
        </w:tc>
        <w:tc>
          <w:tcPr>
            <w:tcW w:w="151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Базова стратегія</w:t>
            </w:r>
          </w:p>
          <w:p w:rsidR="00CF6867" w:rsidRDefault="006A1700">
            <w:pPr>
              <w:spacing w:line="240" w:lineRule="auto"/>
              <w:ind w:firstLine="0"/>
              <w:rPr>
                <w:b/>
              </w:rPr>
            </w:pPr>
            <w:r>
              <w:rPr>
                <w:b/>
              </w:rPr>
              <w:t>розвитку</w:t>
            </w:r>
          </w:p>
        </w:tc>
      </w:tr>
      <w:tr w:rsidR="00CF6867">
        <w:tc>
          <w:tcPr>
            <w:tcW w:w="735" w:type="dxa"/>
            <w:shd w:val="clear" w:color="auto" w:fill="auto"/>
            <w:tcMar>
              <w:top w:w="113" w:type="dxa"/>
              <w:left w:w="113" w:type="dxa"/>
              <w:bottom w:w="113" w:type="dxa"/>
              <w:right w:w="113" w:type="dxa"/>
            </w:tcMar>
          </w:tcPr>
          <w:p w:rsidR="00CF6867" w:rsidRDefault="006A1700">
            <w:pPr>
              <w:spacing w:line="240" w:lineRule="auto"/>
              <w:ind w:firstLine="0"/>
            </w:pPr>
            <w:r>
              <w:t>1</w:t>
            </w:r>
          </w:p>
        </w:tc>
        <w:tc>
          <w:tcPr>
            <w:tcW w:w="2880" w:type="dxa"/>
            <w:shd w:val="clear" w:color="auto" w:fill="auto"/>
            <w:tcMar>
              <w:top w:w="113" w:type="dxa"/>
              <w:left w:w="113" w:type="dxa"/>
              <w:bottom w:w="113" w:type="dxa"/>
              <w:right w:w="113" w:type="dxa"/>
            </w:tcMar>
          </w:tcPr>
          <w:p w:rsidR="00CF6867" w:rsidRDefault="006A1700">
            <w:pPr>
              <w:spacing w:line="240" w:lineRule="auto"/>
              <w:ind w:firstLine="0"/>
            </w:pPr>
            <w:r>
              <w:t xml:space="preserve">Даний програмний продукт орієнтується на компаній. Для клієнтів можливі певні модифікації алгоритму, що відображаються у методах його тренування (підбір датасетів, тренування). Отже, обрана альтернатива - покращення технічної сторони проекту. </w:t>
            </w:r>
          </w:p>
        </w:tc>
        <w:tc>
          <w:tcPr>
            <w:tcW w:w="2190" w:type="dxa"/>
            <w:shd w:val="clear" w:color="auto" w:fill="auto"/>
            <w:tcMar>
              <w:top w:w="113" w:type="dxa"/>
              <w:left w:w="113" w:type="dxa"/>
              <w:bottom w:w="113" w:type="dxa"/>
              <w:right w:w="113" w:type="dxa"/>
            </w:tcMar>
          </w:tcPr>
          <w:p w:rsidR="00CF6867" w:rsidRDefault="006A1700">
            <w:pPr>
              <w:spacing w:line="240" w:lineRule="auto"/>
              <w:ind w:firstLine="0"/>
            </w:pPr>
            <w:r>
              <w:t>ексклюзивний розподіл -  товар розміщують лише в одному пункті продажу певної географічної території.</w:t>
            </w:r>
          </w:p>
        </w:tc>
        <w:tc>
          <w:tcPr>
            <w:tcW w:w="2880" w:type="dxa"/>
            <w:shd w:val="clear" w:color="auto" w:fill="auto"/>
            <w:tcMar>
              <w:top w:w="113" w:type="dxa"/>
              <w:left w:w="113" w:type="dxa"/>
              <w:bottom w:w="113" w:type="dxa"/>
              <w:right w:w="113" w:type="dxa"/>
            </w:tcMar>
          </w:tcPr>
          <w:p w:rsidR="00CF6867" w:rsidRDefault="006A1700">
            <w:pPr>
              <w:spacing w:line="240" w:lineRule="auto"/>
              <w:ind w:firstLine="0"/>
            </w:pPr>
            <w:r>
              <w:t>Ефективність алгоритму, що використовує даний програмний продукт, кількість ресурсів, що він використовує являється ключовими конкурентоспроможними позиціями у сфері програмних продуктів із можливостями розпізнавання в Україні.</w:t>
            </w:r>
          </w:p>
        </w:tc>
        <w:tc>
          <w:tcPr>
            <w:tcW w:w="1515" w:type="dxa"/>
            <w:shd w:val="clear" w:color="auto" w:fill="auto"/>
            <w:tcMar>
              <w:top w:w="113" w:type="dxa"/>
              <w:left w:w="113" w:type="dxa"/>
              <w:bottom w:w="113" w:type="dxa"/>
              <w:right w:w="113" w:type="dxa"/>
            </w:tcMar>
          </w:tcPr>
          <w:p w:rsidR="00CF6867" w:rsidRDefault="006A1700">
            <w:pPr>
              <w:spacing w:line="240" w:lineRule="auto"/>
              <w:ind w:firstLine="0"/>
            </w:pPr>
            <w:r>
              <w:t xml:space="preserve">Стратегія диференціації </w:t>
            </w:r>
          </w:p>
        </w:tc>
      </w:tr>
    </w:tbl>
    <w:p w:rsidR="00CF6867" w:rsidRDefault="006A1700">
      <w:pPr>
        <w:jc w:val="left"/>
      </w:pPr>
      <w:r>
        <w:t>Таблиця 4.16 - Визначення базової стратегії конкурентної поведінки</w:t>
      </w:r>
    </w:p>
    <w:tbl>
      <w:tblPr>
        <w:tblStyle w:val="aff1"/>
        <w:tblW w:w="10207" w:type="dxa"/>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76"/>
        <w:gridCol w:w="1590"/>
        <w:gridCol w:w="3855"/>
        <w:gridCol w:w="2043"/>
        <w:gridCol w:w="2043"/>
      </w:tblGrid>
      <w:tr w:rsidR="00CF6867">
        <w:tc>
          <w:tcPr>
            <w:tcW w:w="67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w:t>
            </w:r>
          </w:p>
        </w:tc>
        <w:tc>
          <w:tcPr>
            <w:tcW w:w="1590"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Чи є проект «першопрохідцем» на</w:t>
            </w:r>
          </w:p>
          <w:p w:rsidR="00CF6867" w:rsidRDefault="006A1700">
            <w:pPr>
              <w:spacing w:line="240" w:lineRule="auto"/>
              <w:ind w:firstLine="0"/>
              <w:rPr>
                <w:b/>
              </w:rPr>
            </w:pPr>
            <w:r>
              <w:rPr>
                <w:b/>
              </w:rPr>
              <w:t>ринку?</w:t>
            </w:r>
          </w:p>
          <w:p w:rsidR="00CF6867" w:rsidRDefault="00CF6867">
            <w:pPr>
              <w:spacing w:line="240" w:lineRule="auto"/>
              <w:ind w:firstLine="0"/>
              <w:rPr>
                <w:b/>
              </w:rPr>
            </w:pPr>
          </w:p>
        </w:tc>
        <w:tc>
          <w:tcPr>
            <w:tcW w:w="3855"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Чи буде компанія</w:t>
            </w:r>
          </w:p>
          <w:p w:rsidR="00CF6867" w:rsidRDefault="006A1700">
            <w:pPr>
              <w:spacing w:line="240" w:lineRule="auto"/>
              <w:ind w:firstLine="0"/>
              <w:rPr>
                <w:b/>
              </w:rPr>
            </w:pPr>
            <w:r>
              <w:rPr>
                <w:b/>
              </w:rPr>
              <w:t>шукати нових споживачів, або забирати існуючих у</w:t>
            </w:r>
          </w:p>
          <w:p w:rsidR="00CF6867" w:rsidRDefault="006A1700">
            <w:pPr>
              <w:spacing w:line="240" w:lineRule="auto"/>
              <w:ind w:firstLine="0"/>
              <w:rPr>
                <w:b/>
              </w:rPr>
            </w:pPr>
            <w:r>
              <w:rPr>
                <w:b/>
              </w:rPr>
              <w:t>конкурентів?</w:t>
            </w:r>
          </w:p>
          <w:p w:rsidR="00CF6867" w:rsidRDefault="00CF6867">
            <w:pPr>
              <w:spacing w:line="240" w:lineRule="auto"/>
              <w:ind w:firstLine="0"/>
              <w:rPr>
                <w:b/>
              </w:rPr>
            </w:pPr>
          </w:p>
        </w:tc>
        <w:tc>
          <w:tcPr>
            <w:tcW w:w="2043"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Чи буде компанія</w:t>
            </w:r>
          </w:p>
          <w:p w:rsidR="00CF6867" w:rsidRDefault="006A1700">
            <w:pPr>
              <w:spacing w:line="240" w:lineRule="auto"/>
              <w:ind w:firstLine="0"/>
              <w:rPr>
                <w:b/>
              </w:rPr>
            </w:pPr>
            <w:r>
              <w:rPr>
                <w:b/>
              </w:rPr>
              <w:t>копіювати основні</w:t>
            </w:r>
          </w:p>
          <w:p w:rsidR="00CF6867" w:rsidRDefault="006A1700">
            <w:pPr>
              <w:spacing w:line="240" w:lineRule="auto"/>
              <w:ind w:firstLine="0"/>
              <w:rPr>
                <w:b/>
              </w:rPr>
            </w:pPr>
            <w:r>
              <w:rPr>
                <w:b/>
              </w:rPr>
              <w:t>характеристики</w:t>
            </w:r>
          </w:p>
          <w:p w:rsidR="00CF6867" w:rsidRDefault="006A1700">
            <w:pPr>
              <w:spacing w:line="240" w:lineRule="auto"/>
              <w:ind w:firstLine="0"/>
              <w:rPr>
                <w:b/>
              </w:rPr>
            </w:pPr>
            <w:r>
              <w:rPr>
                <w:b/>
              </w:rPr>
              <w:t>товару конкурента, і які?</w:t>
            </w:r>
          </w:p>
          <w:p w:rsidR="00CF6867" w:rsidRDefault="00CF6867">
            <w:pPr>
              <w:spacing w:line="240" w:lineRule="auto"/>
              <w:ind w:firstLine="0"/>
              <w:rPr>
                <w:b/>
              </w:rPr>
            </w:pPr>
          </w:p>
        </w:tc>
        <w:tc>
          <w:tcPr>
            <w:tcW w:w="2043" w:type="dxa"/>
            <w:shd w:val="clear" w:color="auto" w:fill="auto"/>
            <w:tcMar>
              <w:top w:w="113" w:type="dxa"/>
              <w:left w:w="113" w:type="dxa"/>
              <w:bottom w:w="113" w:type="dxa"/>
              <w:right w:w="113" w:type="dxa"/>
            </w:tcMar>
          </w:tcPr>
          <w:p w:rsidR="00CF6867" w:rsidRDefault="006A1700">
            <w:pPr>
              <w:spacing w:line="240" w:lineRule="auto"/>
              <w:ind w:firstLine="0"/>
              <w:rPr>
                <w:b/>
              </w:rPr>
            </w:pPr>
            <w:r>
              <w:rPr>
                <w:b/>
              </w:rPr>
              <w:t>Стратегія конку-</w:t>
            </w:r>
          </w:p>
          <w:p w:rsidR="00CF6867" w:rsidRDefault="006A1700">
            <w:pPr>
              <w:spacing w:line="240" w:lineRule="auto"/>
              <w:ind w:firstLine="0"/>
              <w:rPr>
                <w:b/>
              </w:rPr>
            </w:pPr>
            <w:r>
              <w:rPr>
                <w:b/>
              </w:rPr>
              <w:t>рентної поведінки</w:t>
            </w:r>
          </w:p>
          <w:p w:rsidR="00CF6867" w:rsidRDefault="00CF6867">
            <w:pPr>
              <w:spacing w:line="240" w:lineRule="auto"/>
              <w:ind w:firstLine="0"/>
              <w:rPr>
                <w:b/>
              </w:rPr>
            </w:pPr>
          </w:p>
        </w:tc>
      </w:tr>
      <w:tr w:rsidR="00CF6867">
        <w:tc>
          <w:tcPr>
            <w:tcW w:w="675" w:type="dxa"/>
            <w:shd w:val="clear" w:color="auto" w:fill="auto"/>
            <w:tcMar>
              <w:top w:w="113" w:type="dxa"/>
              <w:left w:w="113" w:type="dxa"/>
              <w:bottom w:w="113" w:type="dxa"/>
              <w:right w:w="113" w:type="dxa"/>
            </w:tcMar>
          </w:tcPr>
          <w:p w:rsidR="00CF6867" w:rsidRDefault="006A1700">
            <w:pPr>
              <w:spacing w:line="240" w:lineRule="auto"/>
              <w:ind w:firstLine="0"/>
            </w:pPr>
            <w:r>
              <w:t>1</w:t>
            </w:r>
          </w:p>
        </w:tc>
        <w:tc>
          <w:tcPr>
            <w:tcW w:w="1590" w:type="dxa"/>
            <w:shd w:val="clear" w:color="auto" w:fill="auto"/>
            <w:tcMar>
              <w:top w:w="113" w:type="dxa"/>
              <w:left w:w="113" w:type="dxa"/>
              <w:bottom w:w="113" w:type="dxa"/>
              <w:right w:w="113" w:type="dxa"/>
            </w:tcMar>
          </w:tcPr>
          <w:p w:rsidR="00CF6867" w:rsidRDefault="006A1700">
            <w:pPr>
              <w:spacing w:line="240" w:lineRule="auto"/>
              <w:ind w:firstLine="0"/>
            </w:pPr>
            <w:r>
              <w:t>Ні</w:t>
            </w:r>
          </w:p>
        </w:tc>
        <w:tc>
          <w:tcPr>
            <w:tcW w:w="3855" w:type="dxa"/>
            <w:shd w:val="clear" w:color="auto" w:fill="auto"/>
            <w:tcMar>
              <w:top w:w="113" w:type="dxa"/>
              <w:left w:w="113" w:type="dxa"/>
              <w:bottom w:w="113" w:type="dxa"/>
              <w:right w:w="113" w:type="dxa"/>
            </w:tcMar>
          </w:tcPr>
          <w:p w:rsidR="00CF6867" w:rsidRDefault="006A1700">
            <w:pPr>
              <w:spacing w:line="240" w:lineRule="auto"/>
              <w:ind w:firstLine="0"/>
            </w:pPr>
            <w:r>
              <w:t xml:space="preserve">Компанія буде шукати нових споживачів, та намагатись залучити на свою сторону існуючих клієнтів </w:t>
            </w:r>
          </w:p>
          <w:p w:rsidR="00CF6867" w:rsidRDefault="006A1700">
            <w:pPr>
              <w:spacing w:line="240" w:lineRule="auto"/>
              <w:ind w:firstLine="0"/>
            </w:pPr>
            <w:r>
              <w:t>кращими та дешевшими</w:t>
            </w:r>
          </w:p>
          <w:p w:rsidR="00CF6867" w:rsidRDefault="006A1700">
            <w:pPr>
              <w:spacing w:line="240" w:lineRule="auto"/>
              <w:ind w:firstLine="0"/>
            </w:pPr>
            <w:r>
              <w:t>рішеннями</w:t>
            </w:r>
          </w:p>
        </w:tc>
        <w:tc>
          <w:tcPr>
            <w:tcW w:w="2043" w:type="dxa"/>
            <w:shd w:val="clear" w:color="auto" w:fill="auto"/>
            <w:tcMar>
              <w:top w:w="113" w:type="dxa"/>
              <w:left w:w="113" w:type="dxa"/>
              <w:bottom w:w="113" w:type="dxa"/>
              <w:right w:w="113" w:type="dxa"/>
            </w:tcMar>
          </w:tcPr>
          <w:p w:rsidR="00CF6867" w:rsidRDefault="006A1700">
            <w:pPr>
              <w:spacing w:line="240" w:lineRule="auto"/>
              <w:ind w:firstLine="0"/>
            </w:pPr>
            <w:r>
              <w:t>Компанія не буде копіювати основні характеристики</w:t>
            </w:r>
          </w:p>
        </w:tc>
        <w:tc>
          <w:tcPr>
            <w:tcW w:w="2043" w:type="dxa"/>
            <w:shd w:val="clear" w:color="auto" w:fill="auto"/>
            <w:tcMar>
              <w:top w:w="113" w:type="dxa"/>
              <w:left w:w="113" w:type="dxa"/>
              <w:bottom w:w="113" w:type="dxa"/>
              <w:right w:w="113" w:type="dxa"/>
            </w:tcMar>
          </w:tcPr>
          <w:p w:rsidR="00CF6867" w:rsidRDefault="006A1700">
            <w:pPr>
              <w:spacing w:line="240" w:lineRule="auto"/>
              <w:ind w:firstLine="0"/>
            </w:pPr>
            <w:r>
              <w:t>Стратегія лідера</w:t>
            </w:r>
          </w:p>
        </w:tc>
      </w:tr>
    </w:tbl>
    <w:p w:rsidR="00CF6867" w:rsidRDefault="006A1700">
      <w:pPr>
        <w:jc w:val="left"/>
      </w:pPr>
      <w:r>
        <w:t>Таблиця 4.17 - Визначення стратегії позиціонування</w:t>
      </w:r>
    </w:p>
    <w:tbl>
      <w:tblPr>
        <w:tblStyle w:val="aff2"/>
        <w:tblW w:w="10065" w:type="dxa"/>
        <w:tblInd w:w="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840"/>
        <w:gridCol w:w="1950"/>
        <w:gridCol w:w="1365"/>
        <w:gridCol w:w="3045"/>
        <w:gridCol w:w="2865"/>
      </w:tblGrid>
      <w:tr w:rsidR="00CF6867">
        <w:tc>
          <w:tcPr>
            <w:tcW w:w="840" w:type="dxa"/>
            <w:shd w:val="clear" w:color="auto" w:fill="auto"/>
            <w:tcMar>
              <w:top w:w="56" w:type="dxa"/>
              <w:left w:w="56" w:type="dxa"/>
              <w:bottom w:w="56" w:type="dxa"/>
              <w:right w:w="56" w:type="dxa"/>
            </w:tcMar>
          </w:tcPr>
          <w:p w:rsidR="00CF6867" w:rsidRDefault="006A1700">
            <w:pPr>
              <w:spacing w:line="240" w:lineRule="auto"/>
              <w:ind w:firstLine="0"/>
              <w:rPr>
                <w:b/>
              </w:rPr>
            </w:pPr>
            <w:r>
              <w:rPr>
                <w:b/>
              </w:rPr>
              <w:t>№</w:t>
            </w:r>
          </w:p>
        </w:tc>
        <w:tc>
          <w:tcPr>
            <w:tcW w:w="1950" w:type="dxa"/>
            <w:shd w:val="clear" w:color="auto" w:fill="auto"/>
            <w:tcMar>
              <w:top w:w="56" w:type="dxa"/>
              <w:left w:w="56" w:type="dxa"/>
              <w:bottom w:w="56" w:type="dxa"/>
              <w:right w:w="56" w:type="dxa"/>
            </w:tcMar>
          </w:tcPr>
          <w:p w:rsidR="00CF6867" w:rsidRDefault="006A1700">
            <w:pPr>
              <w:spacing w:line="240" w:lineRule="auto"/>
              <w:ind w:firstLine="0"/>
              <w:rPr>
                <w:b/>
              </w:rPr>
            </w:pPr>
            <w:r>
              <w:rPr>
                <w:b/>
              </w:rPr>
              <w:t>Вимоги до</w:t>
            </w:r>
          </w:p>
          <w:p w:rsidR="00CF6867" w:rsidRDefault="006A1700">
            <w:pPr>
              <w:spacing w:line="240" w:lineRule="auto"/>
              <w:ind w:firstLine="0"/>
              <w:rPr>
                <w:b/>
              </w:rPr>
            </w:pPr>
            <w:r>
              <w:rPr>
                <w:b/>
              </w:rPr>
              <w:lastRenderedPageBreak/>
              <w:t>товару цільової аудиторії</w:t>
            </w:r>
          </w:p>
          <w:p w:rsidR="00CF6867" w:rsidRDefault="00CF6867">
            <w:pPr>
              <w:spacing w:line="240" w:lineRule="auto"/>
              <w:ind w:firstLine="0"/>
              <w:rPr>
                <w:b/>
              </w:rPr>
            </w:pPr>
          </w:p>
        </w:tc>
        <w:tc>
          <w:tcPr>
            <w:tcW w:w="1365" w:type="dxa"/>
            <w:shd w:val="clear" w:color="auto" w:fill="auto"/>
            <w:tcMar>
              <w:top w:w="56" w:type="dxa"/>
              <w:left w:w="56" w:type="dxa"/>
              <w:bottom w:w="56" w:type="dxa"/>
              <w:right w:w="56" w:type="dxa"/>
            </w:tcMar>
          </w:tcPr>
          <w:p w:rsidR="00CF6867" w:rsidRDefault="006A1700">
            <w:pPr>
              <w:spacing w:line="240" w:lineRule="auto"/>
              <w:ind w:firstLine="0"/>
              <w:rPr>
                <w:b/>
              </w:rPr>
            </w:pPr>
            <w:r>
              <w:rPr>
                <w:b/>
              </w:rPr>
              <w:lastRenderedPageBreak/>
              <w:t>Базова</w:t>
            </w:r>
          </w:p>
          <w:p w:rsidR="00CF6867" w:rsidRDefault="006A1700">
            <w:pPr>
              <w:spacing w:line="240" w:lineRule="auto"/>
              <w:ind w:firstLine="0"/>
              <w:rPr>
                <w:b/>
              </w:rPr>
            </w:pPr>
            <w:r>
              <w:rPr>
                <w:b/>
              </w:rPr>
              <w:lastRenderedPageBreak/>
              <w:t>стратегія</w:t>
            </w:r>
          </w:p>
          <w:p w:rsidR="00CF6867" w:rsidRDefault="006A1700">
            <w:pPr>
              <w:spacing w:line="240" w:lineRule="auto"/>
              <w:ind w:firstLine="0"/>
              <w:rPr>
                <w:b/>
              </w:rPr>
            </w:pPr>
            <w:r>
              <w:rPr>
                <w:b/>
              </w:rPr>
              <w:t>розвитку</w:t>
            </w:r>
          </w:p>
          <w:p w:rsidR="00CF6867" w:rsidRDefault="00CF6867">
            <w:pPr>
              <w:spacing w:line="240" w:lineRule="auto"/>
              <w:ind w:firstLine="0"/>
              <w:rPr>
                <w:b/>
              </w:rPr>
            </w:pPr>
          </w:p>
        </w:tc>
        <w:tc>
          <w:tcPr>
            <w:tcW w:w="3045" w:type="dxa"/>
            <w:shd w:val="clear" w:color="auto" w:fill="auto"/>
            <w:tcMar>
              <w:top w:w="56" w:type="dxa"/>
              <w:left w:w="56" w:type="dxa"/>
              <w:bottom w:w="56" w:type="dxa"/>
              <w:right w:w="56" w:type="dxa"/>
            </w:tcMar>
          </w:tcPr>
          <w:p w:rsidR="00CF6867" w:rsidRDefault="006A1700">
            <w:pPr>
              <w:spacing w:line="240" w:lineRule="auto"/>
              <w:ind w:firstLine="0"/>
              <w:rPr>
                <w:b/>
              </w:rPr>
            </w:pPr>
            <w:r>
              <w:rPr>
                <w:b/>
              </w:rPr>
              <w:lastRenderedPageBreak/>
              <w:t xml:space="preserve">Ключові </w:t>
            </w:r>
            <w:r>
              <w:rPr>
                <w:b/>
              </w:rPr>
              <w:lastRenderedPageBreak/>
              <w:t>конкурентоспроможні позиції</w:t>
            </w:r>
          </w:p>
          <w:p w:rsidR="00CF6867" w:rsidRDefault="006A1700">
            <w:pPr>
              <w:spacing w:line="240" w:lineRule="auto"/>
              <w:ind w:firstLine="0"/>
              <w:rPr>
                <w:b/>
              </w:rPr>
            </w:pPr>
            <w:r>
              <w:rPr>
                <w:b/>
              </w:rPr>
              <w:t>власного стартап-</w:t>
            </w:r>
          </w:p>
          <w:p w:rsidR="00CF6867" w:rsidRDefault="006A1700">
            <w:pPr>
              <w:spacing w:line="240" w:lineRule="auto"/>
              <w:ind w:firstLine="0"/>
              <w:rPr>
                <w:b/>
              </w:rPr>
            </w:pPr>
            <w:r>
              <w:rPr>
                <w:b/>
              </w:rPr>
              <w:t>проекту</w:t>
            </w:r>
          </w:p>
          <w:p w:rsidR="00CF6867" w:rsidRDefault="00CF6867">
            <w:pPr>
              <w:spacing w:line="240" w:lineRule="auto"/>
              <w:ind w:firstLine="0"/>
              <w:rPr>
                <w:b/>
              </w:rPr>
            </w:pPr>
          </w:p>
        </w:tc>
        <w:tc>
          <w:tcPr>
            <w:tcW w:w="2865" w:type="dxa"/>
            <w:shd w:val="clear" w:color="auto" w:fill="auto"/>
            <w:tcMar>
              <w:top w:w="56" w:type="dxa"/>
              <w:left w:w="56" w:type="dxa"/>
              <w:bottom w:w="56" w:type="dxa"/>
              <w:right w:w="56" w:type="dxa"/>
            </w:tcMar>
          </w:tcPr>
          <w:p w:rsidR="00CF6867" w:rsidRDefault="006A1700">
            <w:pPr>
              <w:spacing w:line="240" w:lineRule="auto"/>
              <w:ind w:firstLine="0"/>
              <w:rPr>
                <w:b/>
              </w:rPr>
            </w:pPr>
            <w:r>
              <w:rPr>
                <w:b/>
              </w:rPr>
              <w:lastRenderedPageBreak/>
              <w:t xml:space="preserve">Вибір асоціацій, які </w:t>
            </w:r>
            <w:r>
              <w:rPr>
                <w:b/>
              </w:rPr>
              <w:lastRenderedPageBreak/>
              <w:t>мають сформувати комплексну позицію</w:t>
            </w:r>
          </w:p>
          <w:p w:rsidR="00CF6867" w:rsidRDefault="006A1700">
            <w:pPr>
              <w:spacing w:line="240" w:lineRule="auto"/>
              <w:ind w:firstLine="0"/>
              <w:rPr>
                <w:b/>
              </w:rPr>
            </w:pPr>
            <w:r>
              <w:rPr>
                <w:b/>
              </w:rPr>
              <w:t>власного проекту (три ключо-</w:t>
            </w:r>
          </w:p>
          <w:p w:rsidR="00CF6867" w:rsidRDefault="006A1700">
            <w:pPr>
              <w:spacing w:line="240" w:lineRule="auto"/>
              <w:ind w:firstLine="0"/>
              <w:rPr>
                <w:b/>
              </w:rPr>
            </w:pPr>
            <w:r>
              <w:rPr>
                <w:b/>
              </w:rPr>
              <w:t>вих)</w:t>
            </w:r>
          </w:p>
        </w:tc>
      </w:tr>
      <w:tr w:rsidR="00CF6867">
        <w:tc>
          <w:tcPr>
            <w:tcW w:w="840" w:type="dxa"/>
            <w:shd w:val="clear" w:color="auto" w:fill="auto"/>
            <w:tcMar>
              <w:top w:w="56" w:type="dxa"/>
              <w:left w:w="56" w:type="dxa"/>
              <w:bottom w:w="56" w:type="dxa"/>
              <w:right w:w="56" w:type="dxa"/>
            </w:tcMar>
          </w:tcPr>
          <w:p w:rsidR="00CF6867" w:rsidRDefault="006A1700">
            <w:pPr>
              <w:spacing w:line="240" w:lineRule="auto"/>
              <w:ind w:firstLine="0"/>
            </w:pPr>
            <w:r>
              <w:lastRenderedPageBreak/>
              <w:t>1</w:t>
            </w:r>
          </w:p>
        </w:tc>
        <w:tc>
          <w:tcPr>
            <w:tcW w:w="1950" w:type="dxa"/>
            <w:shd w:val="clear" w:color="auto" w:fill="auto"/>
            <w:tcMar>
              <w:top w:w="56" w:type="dxa"/>
              <w:left w:w="56" w:type="dxa"/>
              <w:bottom w:w="56" w:type="dxa"/>
              <w:right w:w="56" w:type="dxa"/>
            </w:tcMar>
          </w:tcPr>
          <w:p w:rsidR="00CF6867" w:rsidRDefault="006A1700">
            <w:pPr>
              <w:spacing w:line="240" w:lineRule="auto"/>
              <w:ind w:firstLine="0"/>
            </w:pPr>
            <w:r>
              <w:t>Захист авторських прав на програмний продукт</w:t>
            </w:r>
          </w:p>
        </w:tc>
        <w:tc>
          <w:tcPr>
            <w:tcW w:w="1365" w:type="dxa"/>
            <w:shd w:val="clear" w:color="auto" w:fill="auto"/>
            <w:tcMar>
              <w:top w:w="56" w:type="dxa"/>
              <w:left w:w="56" w:type="dxa"/>
              <w:bottom w:w="56" w:type="dxa"/>
              <w:right w:w="56" w:type="dxa"/>
            </w:tcMar>
          </w:tcPr>
          <w:p w:rsidR="00CF6867" w:rsidRDefault="006A1700">
            <w:pPr>
              <w:spacing w:line="240" w:lineRule="auto"/>
              <w:ind w:firstLine="0"/>
            </w:pPr>
            <w:r>
              <w:t>Стратегія розвитку</w:t>
            </w:r>
          </w:p>
        </w:tc>
        <w:tc>
          <w:tcPr>
            <w:tcW w:w="3045" w:type="dxa"/>
            <w:shd w:val="clear" w:color="auto" w:fill="auto"/>
            <w:tcMar>
              <w:top w:w="56" w:type="dxa"/>
              <w:left w:w="56" w:type="dxa"/>
              <w:bottom w:w="56" w:type="dxa"/>
              <w:right w:w="56" w:type="dxa"/>
            </w:tcMar>
          </w:tcPr>
          <w:p w:rsidR="00CF6867" w:rsidRDefault="006A1700">
            <w:pPr>
              <w:numPr>
                <w:ilvl w:val="0"/>
                <w:numId w:val="7"/>
              </w:numPr>
              <w:spacing w:line="240" w:lineRule="auto"/>
              <w:ind w:left="141" w:firstLine="0"/>
            </w:pPr>
            <w:r>
              <w:t>Виконання на мікро компьютерах</w:t>
            </w:r>
          </w:p>
          <w:p w:rsidR="00CF6867" w:rsidRDefault="006A1700">
            <w:pPr>
              <w:numPr>
                <w:ilvl w:val="0"/>
                <w:numId w:val="7"/>
              </w:numPr>
              <w:spacing w:line="240" w:lineRule="auto"/>
              <w:ind w:left="141" w:firstLine="0"/>
            </w:pPr>
            <w:r>
              <w:t>Вартість обслуговування</w:t>
            </w:r>
          </w:p>
          <w:p w:rsidR="00CF6867" w:rsidRDefault="006A1700">
            <w:pPr>
              <w:numPr>
                <w:ilvl w:val="0"/>
                <w:numId w:val="7"/>
              </w:numPr>
              <w:spacing w:line="240" w:lineRule="auto"/>
              <w:ind w:left="141" w:firstLine="0"/>
            </w:pPr>
            <w:r>
              <w:t>Постійне оновлення датасету</w:t>
            </w:r>
          </w:p>
        </w:tc>
        <w:tc>
          <w:tcPr>
            <w:tcW w:w="2865" w:type="dxa"/>
            <w:shd w:val="clear" w:color="auto" w:fill="auto"/>
            <w:tcMar>
              <w:top w:w="56" w:type="dxa"/>
              <w:left w:w="56" w:type="dxa"/>
              <w:bottom w:w="56" w:type="dxa"/>
              <w:right w:w="56" w:type="dxa"/>
            </w:tcMar>
          </w:tcPr>
          <w:p w:rsidR="00CF6867" w:rsidRDefault="006A1700">
            <w:pPr>
              <w:numPr>
                <w:ilvl w:val="0"/>
                <w:numId w:val="17"/>
              </w:numPr>
              <w:spacing w:line="240" w:lineRule="auto"/>
            </w:pPr>
            <w:r>
              <w:t>Ресурсовитрати</w:t>
            </w:r>
          </w:p>
          <w:p w:rsidR="00CF6867" w:rsidRDefault="006A1700">
            <w:pPr>
              <w:numPr>
                <w:ilvl w:val="0"/>
                <w:numId w:val="17"/>
              </w:numPr>
              <w:spacing w:line="240" w:lineRule="auto"/>
            </w:pPr>
            <w:r>
              <w:t>Швидкість</w:t>
            </w:r>
          </w:p>
          <w:p w:rsidR="00CF6867" w:rsidRDefault="006A1700">
            <w:pPr>
              <w:numPr>
                <w:ilvl w:val="0"/>
                <w:numId w:val="17"/>
              </w:numPr>
              <w:spacing w:line="240" w:lineRule="auto"/>
            </w:pPr>
            <w:r>
              <w:t>Ефективність</w:t>
            </w:r>
          </w:p>
          <w:p w:rsidR="00CF6867" w:rsidRDefault="006A1700">
            <w:pPr>
              <w:numPr>
                <w:ilvl w:val="0"/>
                <w:numId w:val="17"/>
              </w:numPr>
              <w:spacing w:line="240" w:lineRule="auto"/>
            </w:pPr>
            <w:r>
              <w:t>Точність</w:t>
            </w:r>
            <w:r>
              <w:tab/>
            </w:r>
            <w:r>
              <w:tab/>
            </w:r>
            <w:r>
              <w:tab/>
            </w:r>
            <w:r>
              <w:tab/>
            </w:r>
            <w:r>
              <w:tab/>
            </w:r>
            <w:r>
              <w:tab/>
            </w:r>
            <w:r>
              <w:tab/>
            </w:r>
            <w:r>
              <w:tab/>
            </w:r>
            <w:r>
              <w:tab/>
            </w:r>
            <w:r>
              <w:tab/>
            </w:r>
            <w:r>
              <w:tab/>
            </w:r>
            <w:r>
              <w:tab/>
            </w:r>
            <w:r>
              <w:tab/>
            </w:r>
            <w:r>
              <w:tab/>
            </w:r>
            <w:r>
              <w:tab/>
            </w:r>
            <w:r>
              <w:tab/>
            </w:r>
          </w:p>
        </w:tc>
      </w:tr>
    </w:tbl>
    <w:p w:rsidR="00CF6867" w:rsidRDefault="006A1700">
      <w:pPr>
        <w:pStyle w:val="2"/>
        <w:numPr>
          <w:ilvl w:val="1"/>
          <w:numId w:val="12"/>
        </w:numPr>
        <w:ind w:left="0" w:firstLine="708"/>
      </w:pPr>
      <w:bookmarkStart w:id="110" w:name="_jozkxffyki45" w:colFirst="0" w:colLast="0"/>
      <w:bookmarkEnd w:id="110"/>
      <w:r>
        <w:t>Розроблення маркетингової програми стартап-проекту</w:t>
      </w:r>
    </w:p>
    <w:p w:rsidR="00CF6867" w:rsidRDefault="006A1700">
      <w:pPr>
        <w:ind w:left="792" w:firstLine="0"/>
      </w:pPr>
      <w:r>
        <w:t>Результати наведені у таблицях 4.18 - 4.22.</w:t>
      </w:r>
    </w:p>
    <w:p w:rsidR="00CF6867" w:rsidRDefault="006A1700">
      <w:r>
        <w:t>Таблиця 4.18 - Визначення ключових переваг концепції потенційного товару</w:t>
      </w:r>
    </w:p>
    <w:tbl>
      <w:tblPr>
        <w:tblStyle w:val="aff3"/>
        <w:tblW w:w="1017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00"/>
        <w:gridCol w:w="2265"/>
        <w:gridCol w:w="3435"/>
        <w:gridCol w:w="3570"/>
      </w:tblGrid>
      <w:tr w:rsidR="00CF6867">
        <w:tc>
          <w:tcPr>
            <w:tcW w:w="90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w:t>
            </w:r>
          </w:p>
        </w:tc>
        <w:tc>
          <w:tcPr>
            <w:tcW w:w="226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Потреба</w:t>
            </w:r>
          </w:p>
        </w:tc>
        <w:tc>
          <w:tcPr>
            <w:tcW w:w="343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Вигода, яку про-</w:t>
            </w:r>
          </w:p>
          <w:p w:rsidR="00CF6867" w:rsidRDefault="006A1700">
            <w:pPr>
              <w:spacing w:line="240" w:lineRule="auto"/>
              <w:ind w:firstLine="0"/>
              <w:rPr>
                <w:b/>
              </w:rPr>
            </w:pPr>
            <w:r>
              <w:rPr>
                <w:b/>
              </w:rPr>
              <w:t>понує товар</w:t>
            </w:r>
          </w:p>
        </w:tc>
        <w:tc>
          <w:tcPr>
            <w:tcW w:w="357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Ключові переваги перед конкурентами (існуючі</w:t>
            </w:r>
          </w:p>
          <w:p w:rsidR="00CF6867" w:rsidRDefault="006A1700">
            <w:pPr>
              <w:spacing w:line="240" w:lineRule="auto"/>
              <w:ind w:firstLine="0"/>
              <w:rPr>
                <w:b/>
              </w:rPr>
            </w:pPr>
            <w:r>
              <w:rPr>
                <w:b/>
              </w:rPr>
              <w:t>або такі, що потрібно створити)</w:t>
            </w:r>
          </w:p>
        </w:tc>
      </w:tr>
      <w:tr w:rsidR="00CF6867">
        <w:tc>
          <w:tcPr>
            <w:tcW w:w="900"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2265" w:type="dxa"/>
            <w:shd w:val="clear" w:color="auto" w:fill="auto"/>
            <w:tcMar>
              <w:top w:w="100" w:type="dxa"/>
              <w:left w:w="100" w:type="dxa"/>
              <w:bottom w:w="100" w:type="dxa"/>
              <w:right w:w="100" w:type="dxa"/>
            </w:tcMar>
          </w:tcPr>
          <w:p w:rsidR="00CF6867" w:rsidRDefault="006A1700">
            <w:pPr>
              <w:spacing w:line="240" w:lineRule="auto"/>
              <w:ind w:firstLine="0"/>
            </w:pPr>
            <w:r>
              <w:t>Вартість</w:t>
            </w:r>
          </w:p>
        </w:tc>
        <w:tc>
          <w:tcPr>
            <w:tcW w:w="3435" w:type="dxa"/>
            <w:shd w:val="clear" w:color="auto" w:fill="auto"/>
            <w:tcMar>
              <w:top w:w="100" w:type="dxa"/>
              <w:left w:w="100" w:type="dxa"/>
              <w:bottom w:w="100" w:type="dxa"/>
              <w:right w:w="100" w:type="dxa"/>
            </w:tcMar>
          </w:tcPr>
          <w:p w:rsidR="00CF6867" w:rsidRDefault="006A1700">
            <w:pPr>
              <w:spacing w:line="240" w:lineRule="auto"/>
              <w:ind w:firstLine="0"/>
            </w:pPr>
            <w:r>
              <w:t>Клієнти можуть не перейматись через кількість ресурсів, котрі задіює програмний продукт.</w:t>
            </w:r>
          </w:p>
        </w:tc>
        <w:tc>
          <w:tcPr>
            <w:tcW w:w="3570" w:type="dxa"/>
            <w:shd w:val="clear" w:color="auto" w:fill="auto"/>
            <w:tcMar>
              <w:top w:w="100" w:type="dxa"/>
              <w:left w:w="100" w:type="dxa"/>
              <w:bottom w:w="100" w:type="dxa"/>
              <w:right w:w="100" w:type="dxa"/>
            </w:tcMar>
          </w:tcPr>
          <w:p w:rsidR="00CF6867" w:rsidRDefault="006A1700">
            <w:pPr>
              <w:spacing w:line="240" w:lineRule="auto"/>
              <w:ind w:firstLine="0"/>
            </w:pPr>
            <w:r>
              <w:t>Алгоритм може працювати на мікрокомп’ютерах, що значно знижує вартість</w:t>
            </w:r>
          </w:p>
        </w:tc>
      </w:tr>
      <w:tr w:rsidR="00CF6867">
        <w:tc>
          <w:tcPr>
            <w:tcW w:w="900" w:type="dxa"/>
            <w:shd w:val="clear" w:color="auto" w:fill="auto"/>
            <w:tcMar>
              <w:top w:w="100" w:type="dxa"/>
              <w:left w:w="100" w:type="dxa"/>
              <w:bottom w:w="100" w:type="dxa"/>
              <w:right w:w="100" w:type="dxa"/>
            </w:tcMar>
          </w:tcPr>
          <w:p w:rsidR="00CF6867" w:rsidRDefault="006A1700">
            <w:pPr>
              <w:spacing w:line="240" w:lineRule="auto"/>
              <w:ind w:firstLine="0"/>
            </w:pPr>
            <w:r>
              <w:t>2</w:t>
            </w:r>
          </w:p>
        </w:tc>
        <w:tc>
          <w:tcPr>
            <w:tcW w:w="2265" w:type="dxa"/>
            <w:shd w:val="clear" w:color="auto" w:fill="auto"/>
            <w:tcMar>
              <w:top w:w="100" w:type="dxa"/>
              <w:left w:w="100" w:type="dxa"/>
              <w:bottom w:w="100" w:type="dxa"/>
              <w:right w:w="100" w:type="dxa"/>
            </w:tcMar>
          </w:tcPr>
          <w:p w:rsidR="00CF6867" w:rsidRDefault="006A1700">
            <w:pPr>
              <w:spacing w:line="240" w:lineRule="auto"/>
              <w:ind w:firstLine="0"/>
            </w:pPr>
            <w:r>
              <w:t>Швидкість</w:t>
            </w:r>
          </w:p>
        </w:tc>
        <w:tc>
          <w:tcPr>
            <w:tcW w:w="3435" w:type="dxa"/>
            <w:shd w:val="clear" w:color="auto" w:fill="auto"/>
            <w:tcMar>
              <w:top w:w="100" w:type="dxa"/>
              <w:left w:w="100" w:type="dxa"/>
              <w:bottom w:w="100" w:type="dxa"/>
              <w:right w:w="100" w:type="dxa"/>
            </w:tcMar>
          </w:tcPr>
          <w:p w:rsidR="00CF6867" w:rsidRDefault="006A1700">
            <w:pPr>
              <w:spacing w:line="240" w:lineRule="auto"/>
              <w:ind w:firstLine="0"/>
            </w:pPr>
            <w:r>
              <w:t>Кількість часу на очікування результатів зменшується.</w:t>
            </w:r>
          </w:p>
        </w:tc>
        <w:tc>
          <w:tcPr>
            <w:tcW w:w="3570" w:type="dxa"/>
            <w:shd w:val="clear" w:color="auto" w:fill="auto"/>
            <w:tcMar>
              <w:top w:w="100" w:type="dxa"/>
              <w:left w:w="100" w:type="dxa"/>
              <w:bottom w:w="100" w:type="dxa"/>
              <w:right w:w="100" w:type="dxa"/>
            </w:tcMar>
          </w:tcPr>
          <w:p w:rsidR="00CF6867" w:rsidRDefault="006A1700">
            <w:pPr>
              <w:spacing w:line="240" w:lineRule="auto"/>
              <w:ind w:firstLine="0"/>
            </w:pPr>
            <w:r>
              <w:t>Алгоритм працює швидко та може обробляти 5 кадрів в секунду</w:t>
            </w:r>
          </w:p>
        </w:tc>
      </w:tr>
      <w:tr w:rsidR="00CF6867">
        <w:tc>
          <w:tcPr>
            <w:tcW w:w="900" w:type="dxa"/>
            <w:shd w:val="clear" w:color="auto" w:fill="auto"/>
            <w:tcMar>
              <w:top w:w="100" w:type="dxa"/>
              <w:left w:w="100" w:type="dxa"/>
              <w:bottom w:w="100" w:type="dxa"/>
              <w:right w:w="100" w:type="dxa"/>
            </w:tcMar>
          </w:tcPr>
          <w:p w:rsidR="00CF6867" w:rsidRDefault="006A1700">
            <w:pPr>
              <w:spacing w:line="240" w:lineRule="auto"/>
              <w:ind w:firstLine="0"/>
            </w:pPr>
            <w:r>
              <w:t>3</w:t>
            </w:r>
          </w:p>
        </w:tc>
        <w:tc>
          <w:tcPr>
            <w:tcW w:w="2265" w:type="dxa"/>
            <w:shd w:val="clear" w:color="auto" w:fill="auto"/>
            <w:tcMar>
              <w:top w:w="100" w:type="dxa"/>
              <w:left w:w="100" w:type="dxa"/>
              <w:bottom w:w="100" w:type="dxa"/>
              <w:right w:w="100" w:type="dxa"/>
            </w:tcMar>
          </w:tcPr>
          <w:p w:rsidR="00CF6867" w:rsidRDefault="006A1700">
            <w:pPr>
              <w:spacing w:line="240" w:lineRule="auto"/>
              <w:ind w:firstLine="0"/>
            </w:pPr>
            <w:r>
              <w:t>Точність</w:t>
            </w:r>
          </w:p>
        </w:tc>
        <w:tc>
          <w:tcPr>
            <w:tcW w:w="3435" w:type="dxa"/>
            <w:shd w:val="clear" w:color="auto" w:fill="auto"/>
            <w:tcMar>
              <w:top w:w="100" w:type="dxa"/>
              <w:left w:w="100" w:type="dxa"/>
              <w:bottom w:w="100" w:type="dxa"/>
              <w:right w:w="100" w:type="dxa"/>
            </w:tcMar>
          </w:tcPr>
          <w:p w:rsidR="00CF6867" w:rsidRDefault="006A1700">
            <w:pPr>
              <w:spacing w:line="240" w:lineRule="auto"/>
              <w:ind w:firstLine="0"/>
            </w:pPr>
            <w:r>
              <w:t>За рахунок використання мікрокомп'ютеру точність не губиться</w:t>
            </w:r>
          </w:p>
        </w:tc>
        <w:tc>
          <w:tcPr>
            <w:tcW w:w="3570" w:type="dxa"/>
            <w:shd w:val="clear" w:color="auto" w:fill="auto"/>
            <w:tcMar>
              <w:top w:w="100" w:type="dxa"/>
              <w:left w:w="100" w:type="dxa"/>
              <w:bottom w:w="100" w:type="dxa"/>
              <w:right w:w="100" w:type="dxa"/>
            </w:tcMar>
          </w:tcPr>
          <w:p w:rsidR="00CF6867" w:rsidRDefault="006A1700">
            <w:pPr>
              <w:spacing w:line="240" w:lineRule="auto"/>
              <w:ind w:firstLine="0"/>
            </w:pPr>
            <w:r>
              <w:t>Алгоритм є точним</w:t>
            </w:r>
          </w:p>
        </w:tc>
      </w:tr>
    </w:tbl>
    <w:p w:rsidR="00CF6867" w:rsidRDefault="006A1700">
      <w:r>
        <w:t>Таблиця 4.19 - Опис трьох рівнів моделі товару</w:t>
      </w:r>
    </w:p>
    <w:tbl>
      <w:tblPr>
        <w:tblStyle w:val="aff4"/>
        <w:tblW w:w="1015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445"/>
        <w:gridCol w:w="2355"/>
        <w:gridCol w:w="2685"/>
        <w:gridCol w:w="2670"/>
      </w:tblGrid>
      <w:tr w:rsidR="00CF6867">
        <w:trPr>
          <w:trHeight w:val="740"/>
        </w:trPr>
        <w:tc>
          <w:tcPr>
            <w:tcW w:w="244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Рівні товару</w:t>
            </w:r>
          </w:p>
        </w:tc>
        <w:tc>
          <w:tcPr>
            <w:tcW w:w="7710" w:type="dxa"/>
            <w:gridSpan w:val="3"/>
            <w:shd w:val="clear" w:color="auto" w:fill="auto"/>
            <w:tcMar>
              <w:top w:w="100" w:type="dxa"/>
              <w:left w:w="100" w:type="dxa"/>
              <w:bottom w:w="100" w:type="dxa"/>
              <w:right w:w="100" w:type="dxa"/>
            </w:tcMar>
          </w:tcPr>
          <w:p w:rsidR="00CF6867" w:rsidRDefault="006A1700">
            <w:pPr>
              <w:spacing w:line="240" w:lineRule="auto"/>
              <w:ind w:firstLine="0"/>
              <w:rPr>
                <w:b/>
              </w:rPr>
            </w:pPr>
            <w:r>
              <w:rPr>
                <w:b/>
              </w:rPr>
              <w:t>Сутність та складові</w:t>
            </w:r>
          </w:p>
        </w:tc>
      </w:tr>
      <w:tr w:rsidR="00CF6867">
        <w:trPr>
          <w:trHeight w:val="480"/>
        </w:trPr>
        <w:tc>
          <w:tcPr>
            <w:tcW w:w="2445" w:type="dxa"/>
            <w:shd w:val="clear" w:color="auto" w:fill="auto"/>
            <w:tcMar>
              <w:top w:w="100" w:type="dxa"/>
              <w:left w:w="100" w:type="dxa"/>
              <w:bottom w:w="100" w:type="dxa"/>
              <w:right w:w="100" w:type="dxa"/>
            </w:tcMar>
          </w:tcPr>
          <w:p w:rsidR="00CF6867" w:rsidRDefault="006A1700">
            <w:pPr>
              <w:numPr>
                <w:ilvl w:val="0"/>
                <w:numId w:val="18"/>
              </w:numPr>
              <w:spacing w:line="240" w:lineRule="auto"/>
            </w:pPr>
            <w:r>
              <w:lastRenderedPageBreak/>
              <w:t>Товар за задумом</w:t>
            </w:r>
          </w:p>
        </w:tc>
        <w:tc>
          <w:tcPr>
            <w:tcW w:w="7710" w:type="dxa"/>
            <w:gridSpan w:val="3"/>
            <w:shd w:val="clear" w:color="auto" w:fill="auto"/>
            <w:tcMar>
              <w:top w:w="100" w:type="dxa"/>
              <w:left w:w="100" w:type="dxa"/>
              <w:bottom w:w="100" w:type="dxa"/>
              <w:right w:w="100" w:type="dxa"/>
            </w:tcMar>
          </w:tcPr>
          <w:p w:rsidR="00CF6867" w:rsidRDefault="006A1700">
            <w:pPr>
              <w:spacing w:line="240" w:lineRule="auto"/>
              <w:ind w:firstLine="0"/>
            </w:pPr>
            <w:r>
              <w:t xml:space="preserve">За задумом маємо програмний продукт, котрий має можливість розпізнавання за відеопотоком. Клієнт за данним продуктом може здійснювати додатковий контроль території, шукати викрадені номери, тощо. </w:t>
            </w:r>
          </w:p>
        </w:tc>
      </w:tr>
      <w:tr w:rsidR="00CF6867">
        <w:trPr>
          <w:trHeight w:val="480"/>
        </w:trPr>
        <w:tc>
          <w:tcPr>
            <w:tcW w:w="2445" w:type="dxa"/>
            <w:vMerge w:val="restart"/>
            <w:shd w:val="clear" w:color="auto" w:fill="auto"/>
            <w:tcMar>
              <w:top w:w="100" w:type="dxa"/>
              <w:left w:w="100" w:type="dxa"/>
              <w:bottom w:w="100" w:type="dxa"/>
              <w:right w:w="100" w:type="dxa"/>
            </w:tcMar>
          </w:tcPr>
          <w:p w:rsidR="00CF6867" w:rsidRDefault="00CF6867">
            <w:pPr>
              <w:spacing w:line="240" w:lineRule="auto"/>
              <w:ind w:firstLine="0"/>
            </w:pPr>
          </w:p>
          <w:p w:rsidR="00CF6867" w:rsidRDefault="006A1700">
            <w:pPr>
              <w:numPr>
                <w:ilvl w:val="0"/>
                <w:numId w:val="18"/>
              </w:numPr>
              <w:spacing w:line="240" w:lineRule="auto"/>
            </w:pPr>
            <w:r>
              <w:t>Товар у реальному виконанні</w:t>
            </w:r>
            <w:r>
              <w:tab/>
            </w:r>
          </w:p>
        </w:tc>
        <w:tc>
          <w:tcPr>
            <w:tcW w:w="2355" w:type="dxa"/>
            <w:vMerge w:val="restart"/>
            <w:shd w:val="clear" w:color="auto" w:fill="auto"/>
            <w:tcMar>
              <w:top w:w="100" w:type="dxa"/>
              <w:left w:w="100" w:type="dxa"/>
              <w:bottom w:w="100" w:type="dxa"/>
              <w:right w:w="100" w:type="dxa"/>
            </w:tcMar>
          </w:tcPr>
          <w:p w:rsidR="00CF6867" w:rsidRDefault="006A1700">
            <w:pPr>
              <w:spacing w:line="240" w:lineRule="auto"/>
              <w:ind w:firstLine="0"/>
            </w:pPr>
            <w:r>
              <w:t>Властивості / характеристики:</w:t>
            </w:r>
          </w:p>
        </w:tc>
        <w:tc>
          <w:tcPr>
            <w:tcW w:w="2685" w:type="dxa"/>
            <w:shd w:val="clear" w:color="auto" w:fill="auto"/>
            <w:tcMar>
              <w:top w:w="100" w:type="dxa"/>
              <w:left w:w="100" w:type="dxa"/>
              <w:bottom w:w="100" w:type="dxa"/>
              <w:right w:w="100" w:type="dxa"/>
            </w:tcMar>
          </w:tcPr>
          <w:p w:rsidR="00CF6867" w:rsidRDefault="006A1700">
            <w:pPr>
              <w:widowControl w:val="0"/>
              <w:pBdr>
                <w:top w:val="nil"/>
                <w:left w:val="nil"/>
                <w:bottom w:val="nil"/>
                <w:right w:val="nil"/>
                <w:between w:val="nil"/>
              </w:pBdr>
              <w:spacing w:line="240" w:lineRule="auto"/>
              <w:jc w:val="left"/>
            </w:pPr>
            <w:r>
              <w:t>Показник Performance - ефективність (mAP)</w:t>
            </w:r>
          </w:p>
        </w:tc>
        <w:tc>
          <w:tcPr>
            <w:tcW w:w="2670" w:type="dxa"/>
            <w:shd w:val="clear" w:color="auto" w:fill="auto"/>
            <w:tcMar>
              <w:top w:w="100" w:type="dxa"/>
              <w:left w:w="100" w:type="dxa"/>
              <w:bottom w:w="100" w:type="dxa"/>
              <w:right w:w="100" w:type="dxa"/>
            </w:tcMar>
          </w:tcPr>
          <w:p w:rsidR="00CF6867" w:rsidRDefault="006A1700">
            <w:pPr>
              <w:widowControl w:val="0"/>
              <w:pBdr>
                <w:top w:val="nil"/>
                <w:left w:val="nil"/>
                <w:bottom w:val="nil"/>
                <w:right w:val="nil"/>
                <w:between w:val="nil"/>
              </w:pBdr>
              <w:spacing w:line="240" w:lineRule="auto"/>
              <w:jc w:val="left"/>
            </w:pPr>
            <w:r>
              <w:t>Показник Flops - використання ресурсів ПК</w:t>
            </w:r>
          </w:p>
        </w:tc>
      </w:tr>
      <w:tr w:rsidR="00CF6867">
        <w:trPr>
          <w:trHeight w:val="480"/>
        </w:trPr>
        <w:tc>
          <w:tcPr>
            <w:tcW w:w="2445" w:type="dxa"/>
            <w:vMerge/>
            <w:shd w:val="clear" w:color="auto" w:fill="auto"/>
            <w:tcMar>
              <w:top w:w="100" w:type="dxa"/>
              <w:left w:w="100" w:type="dxa"/>
              <w:bottom w:w="100" w:type="dxa"/>
              <w:right w:w="100" w:type="dxa"/>
            </w:tcMar>
          </w:tcPr>
          <w:p w:rsidR="00CF6867" w:rsidRDefault="00CF6867">
            <w:pPr>
              <w:widowControl w:val="0"/>
              <w:spacing w:line="240" w:lineRule="auto"/>
              <w:jc w:val="left"/>
            </w:pPr>
          </w:p>
        </w:tc>
        <w:tc>
          <w:tcPr>
            <w:tcW w:w="2355" w:type="dxa"/>
            <w:vMerge/>
            <w:shd w:val="clear" w:color="auto" w:fill="auto"/>
            <w:tcMar>
              <w:top w:w="100" w:type="dxa"/>
              <w:left w:w="100" w:type="dxa"/>
              <w:bottom w:w="100" w:type="dxa"/>
              <w:right w:w="100" w:type="dxa"/>
            </w:tcMar>
          </w:tcPr>
          <w:p w:rsidR="00CF6867" w:rsidRDefault="00CF6867">
            <w:pPr>
              <w:widowControl w:val="0"/>
              <w:pBdr>
                <w:top w:val="nil"/>
                <w:left w:val="nil"/>
                <w:bottom w:val="nil"/>
                <w:right w:val="nil"/>
                <w:between w:val="nil"/>
              </w:pBdr>
              <w:spacing w:line="240" w:lineRule="auto"/>
              <w:jc w:val="left"/>
            </w:pPr>
          </w:p>
        </w:tc>
        <w:tc>
          <w:tcPr>
            <w:tcW w:w="2685" w:type="dxa"/>
            <w:shd w:val="clear" w:color="auto" w:fill="auto"/>
            <w:tcMar>
              <w:top w:w="100" w:type="dxa"/>
              <w:left w:w="100" w:type="dxa"/>
              <w:bottom w:w="100" w:type="dxa"/>
              <w:right w:w="100" w:type="dxa"/>
            </w:tcMar>
          </w:tcPr>
          <w:p w:rsidR="00CF6867" w:rsidRDefault="006A1700">
            <w:pPr>
              <w:widowControl w:val="0"/>
              <w:pBdr>
                <w:top w:val="nil"/>
                <w:left w:val="nil"/>
                <w:bottom w:val="nil"/>
                <w:right w:val="nil"/>
                <w:between w:val="nil"/>
              </w:pBdr>
              <w:spacing w:line="240" w:lineRule="auto"/>
              <w:jc w:val="left"/>
            </w:pPr>
            <w:r>
              <w:t>23.7 mAP</w:t>
            </w:r>
          </w:p>
        </w:tc>
        <w:tc>
          <w:tcPr>
            <w:tcW w:w="2670" w:type="dxa"/>
            <w:shd w:val="clear" w:color="auto" w:fill="auto"/>
            <w:tcMar>
              <w:top w:w="100" w:type="dxa"/>
              <w:left w:w="100" w:type="dxa"/>
              <w:bottom w:w="100" w:type="dxa"/>
              <w:right w:w="100" w:type="dxa"/>
            </w:tcMar>
          </w:tcPr>
          <w:p w:rsidR="00CF6867" w:rsidRDefault="006A1700">
            <w:pPr>
              <w:widowControl w:val="0"/>
              <w:spacing w:line="240" w:lineRule="auto"/>
              <w:jc w:val="left"/>
            </w:pPr>
            <w:r>
              <w:t>5.41</w:t>
            </w:r>
          </w:p>
          <w:p w:rsidR="00CF6867" w:rsidRDefault="006A1700">
            <w:pPr>
              <w:widowControl w:val="0"/>
              <w:pBdr>
                <w:top w:val="nil"/>
                <w:left w:val="nil"/>
                <w:bottom w:val="nil"/>
                <w:right w:val="nil"/>
                <w:between w:val="nil"/>
              </w:pBdr>
              <w:spacing w:line="240" w:lineRule="auto"/>
              <w:jc w:val="left"/>
            </w:pPr>
            <w:r>
              <w:t>Bn</w:t>
            </w:r>
          </w:p>
        </w:tc>
      </w:tr>
      <w:tr w:rsidR="00CF6867">
        <w:trPr>
          <w:trHeight w:val="480"/>
        </w:trPr>
        <w:tc>
          <w:tcPr>
            <w:tcW w:w="2445" w:type="dxa"/>
            <w:vMerge/>
            <w:shd w:val="clear" w:color="auto" w:fill="auto"/>
            <w:tcMar>
              <w:top w:w="100" w:type="dxa"/>
              <w:left w:w="100" w:type="dxa"/>
              <w:bottom w:w="100" w:type="dxa"/>
              <w:right w:w="100" w:type="dxa"/>
            </w:tcMar>
          </w:tcPr>
          <w:p w:rsidR="00CF6867" w:rsidRDefault="00CF6867">
            <w:pPr>
              <w:widowControl w:val="0"/>
              <w:spacing w:line="240" w:lineRule="auto"/>
              <w:jc w:val="left"/>
            </w:pPr>
          </w:p>
        </w:tc>
        <w:tc>
          <w:tcPr>
            <w:tcW w:w="7710" w:type="dxa"/>
            <w:gridSpan w:val="3"/>
            <w:shd w:val="clear" w:color="auto" w:fill="auto"/>
            <w:tcMar>
              <w:top w:w="100" w:type="dxa"/>
              <w:left w:w="100" w:type="dxa"/>
              <w:bottom w:w="100" w:type="dxa"/>
              <w:right w:w="100" w:type="dxa"/>
            </w:tcMar>
          </w:tcPr>
          <w:p w:rsidR="00CF6867" w:rsidRDefault="006A1700">
            <w:pPr>
              <w:spacing w:line="240" w:lineRule="auto"/>
              <w:ind w:firstLine="0"/>
            </w:pPr>
            <w:r>
              <w:t>Якість: параметри тестування</w:t>
            </w:r>
          </w:p>
        </w:tc>
      </w:tr>
      <w:tr w:rsidR="00CF6867">
        <w:trPr>
          <w:trHeight w:val="480"/>
        </w:trPr>
        <w:tc>
          <w:tcPr>
            <w:tcW w:w="2445" w:type="dxa"/>
            <w:vMerge/>
            <w:shd w:val="clear" w:color="auto" w:fill="auto"/>
            <w:tcMar>
              <w:top w:w="100" w:type="dxa"/>
              <w:left w:w="100" w:type="dxa"/>
              <w:bottom w:w="100" w:type="dxa"/>
              <w:right w:w="100" w:type="dxa"/>
            </w:tcMar>
          </w:tcPr>
          <w:p w:rsidR="00CF6867" w:rsidRDefault="00CF6867">
            <w:pPr>
              <w:widowControl w:val="0"/>
              <w:spacing w:line="240" w:lineRule="auto"/>
              <w:jc w:val="left"/>
            </w:pPr>
          </w:p>
        </w:tc>
        <w:tc>
          <w:tcPr>
            <w:tcW w:w="7710" w:type="dxa"/>
            <w:gridSpan w:val="3"/>
            <w:shd w:val="clear" w:color="auto" w:fill="auto"/>
            <w:tcMar>
              <w:top w:w="100" w:type="dxa"/>
              <w:left w:w="100" w:type="dxa"/>
              <w:bottom w:w="100" w:type="dxa"/>
              <w:right w:w="100" w:type="dxa"/>
            </w:tcMar>
          </w:tcPr>
          <w:p w:rsidR="00CF6867" w:rsidRDefault="006A1700">
            <w:pPr>
              <w:spacing w:line="240" w:lineRule="auto"/>
              <w:ind w:firstLine="0"/>
            </w:pPr>
            <w:r>
              <w:t>Марка: Wizarius</w:t>
            </w:r>
          </w:p>
        </w:tc>
      </w:tr>
      <w:tr w:rsidR="00CF6867">
        <w:trPr>
          <w:trHeight w:val="480"/>
        </w:trPr>
        <w:tc>
          <w:tcPr>
            <w:tcW w:w="2445" w:type="dxa"/>
            <w:vMerge w:val="restart"/>
            <w:shd w:val="clear" w:color="auto" w:fill="auto"/>
            <w:tcMar>
              <w:top w:w="100" w:type="dxa"/>
              <w:left w:w="100" w:type="dxa"/>
              <w:bottom w:w="100" w:type="dxa"/>
              <w:right w:w="100" w:type="dxa"/>
            </w:tcMar>
          </w:tcPr>
          <w:p w:rsidR="00CF6867" w:rsidRDefault="006A1700">
            <w:pPr>
              <w:numPr>
                <w:ilvl w:val="0"/>
                <w:numId w:val="18"/>
              </w:numPr>
              <w:spacing w:line="240" w:lineRule="auto"/>
            </w:pPr>
            <w:r>
              <w:t>Товар із підкріпленням</w:t>
            </w:r>
          </w:p>
        </w:tc>
        <w:tc>
          <w:tcPr>
            <w:tcW w:w="7710" w:type="dxa"/>
            <w:gridSpan w:val="3"/>
            <w:shd w:val="clear" w:color="auto" w:fill="auto"/>
            <w:tcMar>
              <w:top w:w="100" w:type="dxa"/>
              <w:left w:w="100" w:type="dxa"/>
              <w:bottom w:w="100" w:type="dxa"/>
              <w:right w:w="100" w:type="dxa"/>
            </w:tcMar>
          </w:tcPr>
          <w:p w:rsidR="00CF6867" w:rsidRDefault="006A1700">
            <w:pPr>
              <w:spacing w:line="240" w:lineRule="auto"/>
              <w:ind w:firstLine="0"/>
            </w:pPr>
            <w:r>
              <w:t xml:space="preserve">До продажу: алгоритм розпізнавання автомобільних номерів в умовах руху </w:t>
            </w:r>
          </w:p>
        </w:tc>
      </w:tr>
      <w:tr w:rsidR="00CF6867">
        <w:trPr>
          <w:trHeight w:val="480"/>
        </w:trPr>
        <w:tc>
          <w:tcPr>
            <w:tcW w:w="2445" w:type="dxa"/>
            <w:vMerge/>
            <w:shd w:val="clear" w:color="auto" w:fill="auto"/>
            <w:tcMar>
              <w:top w:w="100" w:type="dxa"/>
              <w:left w:w="100" w:type="dxa"/>
              <w:bottom w:w="100" w:type="dxa"/>
              <w:right w:w="100" w:type="dxa"/>
            </w:tcMar>
          </w:tcPr>
          <w:p w:rsidR="00CF6867" w:rsidRDefault="00CF6867">
            <w:pPr>
              <w:widowControl w:val="0"/>
              <w:spacing w:line="240" w:lineRule="auto"/>
              <w:jc w:val="left"/>
            </w:pPr>
          </w:p>
        </w:tc>
        <w:tc>
          <w:tcPr>
            <w:tcW w:w="7710" w:type="dxa"/>
            <w:gridSpan w:val="3"/>
            <w:shd w:val="clear" w:color="auto" w:fill="auto"/>
            <w:tcMar>
              <w:top w:w="100" w:type="dxa"/>
              <w:left w:w="100" w:type="dxa"/>
              <w:bottom w:w="100" w:type="dxa"/>
              <w:right w:w="100" w:type="dxa"/>
            </w:tcMar>
          </w:tcPr>
          <w:p w:rsidR="00CF6867" w:rsidRDefault="006A1700">
            <w:pPr>
              <w:spacing w:line="240" w:lineRule="auto"/>
              <w:ind w:firstLine="0"/>
            </w:pPr>
            <w:r>
              <w:t>Після продажу: алгоритм розпізнавання автомобільних номерів в умовах руху та додатковими утилітами</w:t>
            </w:r>
          </w:p>
        </w:tc>
      </w:tr>
    </w:tbl>
    <w:p w:rsidR="00CF6867" w:rsidRDefault="00CF6867"/>
    <w:p w:rsidR="00CF6867" w:rsidRDefault="006A1700">
      <w:r>
        <w:t>Таблиця 4.20 - Визначення меж встановлення ціни</w:t>
      </w:r>
    </w:p>
    <w:tbl>
      <w:tblPr>
        <w:tblStyle w:val="aff5"/>
        <w:tblW w:w="1017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05"/>
        <w:gridCol w:w="2625"/>
        <w:gridCol w:w="1950"/>
        <w:gridCol w:w="2055"/>
        <w:gridCol w:w="2835"/>
      </w:tblGrid>
      <w:tr w:rsidR="00CF6867">
        <w:tc>
          <w:tcPr>
            <w:tcW w:w="70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w:t>
            </w:r>
          </w:p>
        </w:tc>
        <w:tc>
          <w:tcPr>
            <w:tcW w:w="262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Рівень цін на</w:t>
            </w:r>
          </w:p>
          <w:p w:rsidR="00CF6867" w:rsidRDefault="006A1700">
            <w:pPr>
              <w:spacing w:line="240" w:lineRule="auto"/>
              <w:ind w:firstLine="0"/>
              <w:rPr>
                <w:b/>
              </w:rPr>
            </w:pPr>
            <w:r>
              <w:rPr>
                <w:b/>
              </w:rPr>
              <w:t>товари-замінники</w:t>
            </w:r>
          </w:p>
          <w:p w:rsidR="00CF6867" w:rsidRDefault="00CF6867">
            <w:pPr>
              <w:spacing w:line="240" w:lineRule="auto"/>
              <w:ind w:firstLine="0"/>
              <w:rPr>
                <w:b/>
              </w:rPr>
            </w:pPr>
          </w:p>
        </w:tc>
        <w:tc>
          <w:tcPr>
            <w:tcW w:w="195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Рівень цін на</w:t>
            </w:r>
          </w:p>
          <w:p w:rsidR="00CF6867" w:rsidRDefault="006A1700">
            <w:pPr>
              <w:spacing w:line="240" w:lineRule="auto"/>
              <w:ind w:firstLine="0"/>
              <w:rPr>
                <w:b/>
              </w:rPr>
            </w:pPr>
            <w:r>
              <w:rPr>
                <w:b/>
              </w:rPr>
              <w:t>товари</w:t>
            </w:r>
          </w:p>
          <w:p w:rsidR="00CF6867" w:rsidRDefault="006A1700">
            <w:pPr>
              <w:spacing w:line="240" w:lineRule="auto"/>
              <w:ind w:firstLine="0"/>
              <w:rPr>
                <w:b/>
              </w:rPr>
            </w:pPr>
            <w:r>
              <w:rPr>
                <w:b/>
              </w:rPr>
              <w:t>аналоги</w:t>
            </w:r>
          </w:p>
          <w:p w:rsidR="00CF6867" w:rsidRDefault="00CF6867">
            <w:pPr>
              <w:spacing w:line="240" w:lineRule="auto"/>
              <w:ind w:firstLine="0"/>
              <w:rPr>
                <w:b/>
              </w:rPr>
            </w:pPr>
          </w:p>
        </w:tc>
        <w:tc>
          <w:tcPr>
            <w:tcW w:w="205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Рівень доходів цільо-</w:t>
            </w:r>
          </w:p>
          <w:p w:rsidR="00CF6867" w:rsidRDefault="006A1700">
            <w:pPr>
              <w:spacing w:line="240" w:lineRule="auto"/>
              <w:ind w:firstLine="0"/>
              <w:rPr>
                <w:b/>
              </w:rPr>
            </w:pPr>
            <w:r>
              <w:rPr>
                <w:b/>
              </w:rPr>
              <w:t>вої групи споживачів</w:t>
            </w:r>
          </w:p>
        </w:tc>
        <w:tc>
          <w:tcPr>
            <w:tcW w:w="283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Верхня та нижня межі вста-</w:t>
            </w:r>
          </w:p>
          <w:p w:rsidR="00CF6867" w:rsidRDefault="006A1700">
            <w:pPr>
              <w:spacing w:line="240" w:lineRule="auto"/>
              <w:ind w:firstLine="0"/>
              <w:rPr>
                <w:b/>
              </w:rPr>
            </w:pPr>
            <w:r>
              <w:rPr>
                <w:b/>
              </w:rPr>
              <w:t>новлення ціни на то-</w:t>
            </w:r>
          </w:p>
          <w:p w:rsidR="00CF6867" w:rsidRDefault="006A1700">
            <w:pPr>
              <w:spacing w:line="240" w:lineRule="auto"/>
              <w:ind w:firstLine="0"/>
              <w:rPr>
                <w:b/>
              </w:rPr>
            </w:pPr>
            <w:r>
              <w:rPr>
                <w:b/>
              </w:rPr>
              <w:t>вар/послугу</w:t>
            </w:r>
          </w:p>
        </w:tc>
      </w:tr>
      <w:tr w:rsidR="00CF6867">
        <w:tc>
          <w:tcPr>
            <w:tcW w:w="705"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2625" w:type="dxa"/>
            <w:shd w:val="clear" w:color="auto" w:fill="auto"/>
            <w:tcMar>
              <w:top w:w="100" w:type="dxa"/>
              <w:left w:w="100" w:type="dxa"/>
              <w:bottom w:w="100" w:type="dxa"/>
              <w:right w:w="100" w:type="dxa"/>
            </w:tcMar>
          </w:tcPr>
          <w:p w:rsidR="00CF6867" w:rsidRDefault="006A1700">
            <w:pPr>
              <w:spacing w:line="240" w:lineRule="auto"/>
              <w:ind w:firstLine="0"/>
            </w:pPr>
            <w:r>
              <w:t>2000$</w:t>
            </w:r>
          </w:p>
        </w:tc>
        <w:tc>
          <w:tcPr>
            <w:tcW w:w="1950" w:type="dxa"/>
            <w:shd w:val="clear" w:color="auto" w:fill="auto"/>
            <w:tcMar>
              <w:top w:w="100" w:type="dxa"/>
              <w:left w:w="100" w:type="dxa"/>
              <w:bottom w:w="100" w:type="dxa"/>
              <w:right w:w="100" w:type="dxa"/>
            </w:tcMar>
          </w:tcPr>
          <w:p w:rsidR="00CF6867" w:rsidRDefault="006A1700">
            <w:pPr>
              <w:spacing w:line="240" w:lineRule="auto"/>
              <w:ind w:firstLine="0"/>
            </w:pPr>
            <w:r>
              <w:t>2000$</w:t>
            </w:r>
          </w:p>
        </w:tc>
        <w:tc>
          <w:tcPr>
            <w:tcW w:w="2055" w:type="dxa"/>
            <w:shd w:val="clear" w:color="auto" w:fill="auto"/>
            <w:tcMar>
              <w:top w:w="100" w:type="dxa"/>
              <w:left w:w="100" w:type="dxa"/>
              <w:bottom w:w="100" w:type="dxa"/>
              <w:right w:w="100" w:type="dxa"/>
            </w:tcMar>
          </w:tcPr>
          <w:p w:rsidR="00CF6867" w:rsidRDefault="006A1700">
            <w:pPr>
              <w:spacing w:line="240" w:lineRule="auto"/>
              <w:ind w:firstLine="0"/>
            </w:pPr>
            <w:r>
              <w:t>5000$</w:t>
            </w:r>
          </w:p>
        </w:tc>
        <w:tc>
          <w:tcPr>
            <w:tcW w:w="2835" w:type="dxa"/>
            <w:shd w:val="clear" w:color="auto" w:fill="auto"/>
            <w:tcMar>
              <w:top w:w="100" w:type="dxa"/>
              <w:left w:w="100" w:type="dxa"/>
              <w:bottom w:w="100" w:type="dxa"/>
              <w:right w:w="100" w:type="dxa"/>
            </w:tcMar>
          </w:tcPr>
          <w:p w:rsidR="00CF6867" w:rsidRDefault="006A1700">
            <w:pPr>
              <w:spacing w:line="240" w:lineRule="auto"/>
              <w:ind w:firstLine="0"/>
            </w:pPr>
            <w:r>
              <w:t>Нижня - 1000$</w:t>
            </w:r>
          </w:p>
          <w:p w:rsidR="00CF6867" w:rsidRDefault="006A1700">
            <w:pPr>
              <w:spacing w:line="240" w:lineRule="auto"/>
              <w:ind w:firstLine="0"/>
            </w:pPr>
            <w:r>
              <w:t>Верхня - 2000$</w:t>
            </w:r>
          </w:p>
        </w:tc>
      </w:tr>
    </w:tbl>
    <w:p w:rsidR="00CF6867" w:rsidRDefault="006A1700">
      <w:r>
        <w:br w:type="page"/>
      </w:r>
    </w:p>
    <w:p w:rsidR="00CF6867" w:rsidRDefault="006A1700">
      <w:r>
        <w:lastRenderedPageBreak/>
        <w:t>Таблиця 4.21 - Формування системи збуту</w:t>
      </w:r>
    </w:p>
    <w:tbl>
      <w:tblPr>
        <w:tblStyle w:val="aff6"/>
        <w:tblW w:w="1018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20"/>
        <w:gridCol w:w="2550"/>
        <w:gridCol w:w="2100"/>
        <w:gridCol w:w="1980"/>
        <w:gridCol w:w="2835"/>
      </w:tblGrid>
      <w:tr w:rsidR="00CF6867">
        <w:tc>
          <w:tcPr>
            <w:tcW w:w="72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w:t>
            </w:r>
          </w:p>
        </w:tc>
        <w:tc>
          <w:tcPr>
            <w:tcW w:w="255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Специфіка закупівельної</w:t>
            </w:r>
          </w:p>
          <w:p w:rsidR="00CF6867" w:rsidRDefault="006A1700">
            <w:pPr>
              <w:spacing w:line="240" w:lineRule="auto"/>
              <w:ind w:firstLine="0"/>
              <w:rPr>
                <w:b/>
              </w:rPr>
            </w:pPr>
            <w:r>
              <w:rPr>
                <w:b/>
              </w:rPr>
              <w:t>поведінки цільових клієнтів</w:t>
            </w:r>
          </w:p>
          <w:p w:rsidR="00CF6867" w:rsidRDefault="00CF6867">
            <w:pPr>
              <w:spacing w:line="240" w:lineRule="auto"/>
              <w:ind w:firstLine="0"/>
              <w:rPr>
                <w:b/>
              </w:rPr>
            </w:pPr>
          </w:p>
        </w:tc>
        <w:tc>
          <w:tcPr>
            <w:tcW w:w="210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Функції збуту, які має</w:t>
            </w:r>
          </w:p>
          <w:p w:rsidR="00CF6867" w:rsidRDefault="006A1700">
            <w:pPr>
              <w:spacing w:line="240" w:lineRule="auto"/>
              <w:ind w:firstLine="0"/>
              <w:rPr>
                <w:b/>
              </w:rPr>
            </w:pPr>
            <w:r>
              <w:rPr>
                <w:b/>
              </w:rPr>
              <w:t>виконувати постачаль-</w:t>
            </w:r>
          </w:p>
          <w:p w:rsidR="00CF6867" w:rsidRDefault="006A1700">
            <w:pPr>
              <w:spacing w:line="240" w:lineRule="auto"/>
              <w:ind w:firstLine="0"/>
              <w:rPr>
                <w:b/>
              </w:rPr>
            </w:pPr>
            <w:r>
              <w:rPr>
                <w:b/>
              </w:rPr>
              <w:t>ник товару</w:t>
            </w:r>
          </w:p>
        </w:tc>
        <w:tc>
          <w:tcPr>
            <w:tcW w:w="198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 xml:space="preserve">Глибина каналу </w:t>
            </w:r>
          </w:p>
          <w:p w:rsidR="00CF6867" w:rsidRDefault="006A1700">
            <w:pPr>
              <w:spacing w:line="240" w:lineRule="auto"/>
              <w:ind w:firstLine="0"/>
              <w:rPr>
                <w:b/>
              </w:rPr>
            </w:pPr>
            <w:r>
              <w:rPr>
                <w:b/>
              </w:rPr>
              <w:t>збуту</w:t>
            </w:r>
          </w:p>
          <w:p w:rsidR="00CF6867" w:rsidRDefault="00CF6867">
            <w:pPr>
              <w:spacing w:line="240" w:lineRule="auto"/>
              <w:ind w:firstLine="0"/>
              <w:rPr>
                <w:b/>
              </w:rPr>
            </w:pPr>
          </w:p>
        </w:tc>
        <w:tc>
          <w:tcPr>
            <w:tcW w:w="283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Оптимальна</w:t>
            </w:r>
          </w:p>
          <w:p w:rsidR="00CF6867" w:rsidRDefault="006A1700">
            <w:pPr>
              <w:spacing w:line="240" w:lineRule="auto"/>
              <w:ind w:firstLine="0"/>
              <w:rPr>
                <w:b/>
              </w:rPr>
            </w:pPr>
            <w:r>
              <w:rPr>
                <w:b/>
              </w:rPr>
              <w:t>система збуту</w:t>
            </w:r>
          </w:p>
        </w:tc>
      </w:tr>
      <w:tr w:rsidR="00CF6867">
        <w:tc>
          <w:tcPr>
            <w:tcW w:w="720"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2550" w:type="dxa"/>
            <w:shd w:val="clear" w:color="auto" w:fill="auto"/>
            <w:tcMar>
              <w:top w:w="100" w:type="dxa"/>
              <w:left w:w="100" w:type="dxa"/>
              <w:bottom w:w="100" w:type="dxa"/>
              <w:right w:w="100" w:type="dxa"/>
            </w:tcMar>
          </w:tcPr>
          <w:p w:rsidR="00CF6867" w:rsidRDefault="006A1700">
            <w:pPr>
              <w:spacing w:line="240" w:lineRule="auto"/>
              <w:ind w:firstLine="0"/>
            </w:pPr>
            <w:r>
              <w:t xml:space="preserve">Клієнти купують ліцензію на продукт та мають можливість безлімітно користуватись продуктом </w:t>
            </w:r>
          </w:p>
        </w:tc>
        <w:tc>
          <w:tcPr>
            <w:tcW w:w="2100" w:type="dxa"/>
            <w:shd w:val="clear" w:color="auto" w:fill="auto"/>
            <w:tcMar>
              <w:top w:w="100" w:type="dxa"/>
              <w:left w:w="100" w:type="dxa"/>
              <w:bottom w:w="100" w:type="dxa"/>
              <w:right w:w="100" w:type="dxa"/>
            </w:tcMar>
          </w:tcPr>
          <w:p w:rsidR="00CF6867" w:rsidRDefault="006A1700">
            <w:pPr>
              <w:spacing w:line="240" w:lineRule="auto"/>
              <w:ind w:firstLine="0"/>
            </w:pPr>
            <w:r>
              <w:t>Функції обміну: продаж ліцензій на продукт</w:t>
            </w:r>
          </w:p>
        </w:tc>
        <w:tc>
          <w:tcPr>
            <w:tcW w:w="1980" w:type="dxa"/>
            <w:shd w:val="clear" w:color="auto" w:fill="auto"/>
            <w:tcMar>
              <w:top w:w="100" w:type="dxa"/>
              <w:left w:w="100" w:type="dxa"/>
              <w:bottom w:w="100" w:type="dxa"/>
              <w:right w:w="100" w:type="dxa"/>
            </w:tcMar>
          </w:tcPr>
          <w:p w:rsidR="00CF6867" w:rsidRDefault="006A1700">
            <w:pPr>
              <w:spacing w:line="240" w:lineRule="auto"/>
              <w:ind w:firstLine="0"/>
            </w:pPr>
            <w:r>
              <w:t>Однорівневий канал збуту</w:t>
            </w:r>
          </w:p>
        </w:tc>
        <w:tc>
          <w:tcPr>
            <w:tcW w:w="2835" w:type="dxa"/>
            <w:shd w:val="clear" w:color="auto" w:fill="auto"/>
            <w:tcMar>
              <w:top w:w="100" w:type="dxa"/>
              <w:left w:w="100" w:type="dxa"/>
              <w:bottom w:w="100" w:type="dxa"/>
              <w:right w:w="100" w:type="dxa"/>
            </w:tcMar>
          </w:tcPr>
          <w:p w:rsidR="00CF6867" w:rsidRDefault="006A1700">
            <w:pPr>
              <w:spacing w:line="240" w:lineRule="auto"/>
              <w:ind w:firstLine="0"/>
            </w:pPr>
            <w:r>
              <w:t>На початку роботи компанії будуть задіяні наступні канали збуту:</w:t>
            </w:r>
          </w:p>
          <w:p w:rsidR="00CF6867" w:rsidRDefault="006A1700">
            <w:pPr>
              <w:spacing w:line="240" w:lineRule="auto"/>
              <w:ind w:firstLine="0"/>
            </w:pPr>
            <w:r>
              <w:t xml:space="preserve">Директ-маркетинг. </w:t>
            </w:r>
          </w:p>
          <w:p w:rsidR="00CF6867" w:rsidRDefault="006A1700">
            <w:pPr>
              <w:spacing w:line="240" w:lineRule="auto"/>
              <w:ind w:firstLine="0"/>
            </w:pPr>
            <w:r>
              <w:t>Інтернет-маркетинг.</w:t>
            </w:r>
          </w:p>
          <w:p w:rsidR="00CF6867" w:rsidRDefault="006A1700">
            <w:pPr>
              <w:spacing w:line="240" w:lineRule="auto"/>
              <w:ind w:firstLine="0"/>
            </w:pPr>
            <w:r>
              <w:t>Після досягнення певного запланованого рівня продажів можливо переходити до однорівневих каналів збуту.</w:t>
            </w:r>
          </w:p>
          <w:p w:rsidR="00CF6867" w:rsidRDefault="00CF6867">
            <w:pPr>
              <w:spacing w:line="240" w:lineRule="auto"/>
              <w:ind w:firstLine="0"/>
            </w:pPr>
          </w:p>
          <w:p w:rsidR="00CF6867" w:rsidRDefault="00CF6867">
            <w:pPr>
              <w:spacing w:line="240" w:lineRule="auto"/>
              <w:ind w:firstLine="0"/>
            </w:pPr>
          </w:p>
        </w:tc>
      </w:tr>
    </w:tbl>
    <w:p w:rsidR="00CF6867" w:rsidRDefault="006A1700">
      <w:r>
        <w:t>Таблиця 4.22 - Концепція маркетингових комунікацій</w:t>
      </w:r>
    </w:p>
    <w:tbl>
      <w:tblPr>
        <w:tblStyle w:val="aff7"/>
        <w:tblW w:w="10207"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46"/>
        <w:gridCol w:w="2280"/>
        <w:gridCol w:w="1995"/>
        <w:gridCol w:w="1860"/>
        <w:gridCol w:w="1713"/>
        <w:gridCol w:w="1713"/>
      </w:tblGrid>
      <w:tr w:rsidR="00CF6867">
        <w:tc>
          <w:tcPr>
            <w:tcW w:w="64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w:t>
            </w:r>
          </w:p>
        </w:tc>
        <w:tc>
          <w:tcPr>
            <w:tcW w:w="228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Специфіка поведінки цільових клієнтів</w:t>
            </w:r>
          </w:p>
        </w:tc>
        <w:tc>
          <w:tcPr>
            <w:tcW w:w="1995"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Канали комунікацій, якими</w:t>
            </w:r>
          </w:p>
          <w:p w:rsidR="00CF6867" w:rsidRDefault="006A1700">
            <w:pPr>
              <w:spacing w:line="240" w:lineRule="auto"/>
              <w:ind w:firstLine="0"/>
              <w:rPr>
                <w:b/>
              </w:rPr>
            </w:pPr>
            <w:r>
              <w:rPr>
                <w:b/>
              </w:rPr>
              <w:t>користуються</w:t>
            </w:r>
          </w:p>
          <w:p w:rsidR="00CF6867" w:rsidRDefault="006A1700">
            <w:pPr>
              <w:spacing w:line="240" w:lineRule="auto"/>
              <w:ind w:firstLine="0"/>
              <w:rPr>
                <w:b/>
              </w:rPr>
            </w:pPr>
            <w:r>
              <w:rPr>
                <w:b/>
              </w:rPr>
              <w:t>цільові клієнти</w:t>
            </w:r>
          </w:p>
        </w:tc>
        <w:tc>
          <w:tcPr>
            <w:tcW w:w="1860"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Ключові позиції, обрані для</w:t>
            </w:r>
          </w:p>
          <w:p w:rsidR="00CF6867" w:rsidRDefault="006A1700">
            <w:pPr>
              <w:spacing w:line="240" w:lineRule="auto"/>
              <w:ind w:firstLine="0"/>
              <w:rPr>
                <w:b/>
              </w:rPr>
            </w:pPr>
            <w:r>
              <w:rPr>
                <w:b/>
              </w:rPr>
              <w:t>позиціонування</w:t>
            </w:r>
          </w:p>
        </w:tc>
        <w:tc>
          <w:tcPr>
            <w:tcW w:w="171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Завдання рекламного повідомлення</w:t>
            </w:r>
          </w:p>
        </w:tc>
        <w:tc>
          <w:tcPr>
            <w:tcW w:w="1713" w:type="dxa"/>
            <w:shd w:val="clear" w:color="auto" w:fill="auto"/>
            <w:tcMar>
              <w:top w:w="100" w:type="dxa"/>
              <w:left w:w="100" w:type="dxa"/>
              <w:bottom w:w="100" w:type="dxa"/>
              <w:right w:w="100" w:type="dxa"/>
            </w:tcMar>
          </w:tcPr>
          <w:p w:rsidR="00CF6867" w:rsidRDefault="006A1700">
            <w:pPr>
              <w:spacing w:line="240" w:lineRule="auto"/>
              <w:ind w:firstLine="0"/>
              <w:rPr>
                <w:b/>
              </w:rPr>
            </w:pPr>
            <w:r>
              <w:rPr>
                <w:b/>
              </w:rPr>
              <w:t>Концепція рекламного звернення</w:t>
            </w:r>
          </w:p>
          <w:p w:rsidR="00CF6867" w:rsidRDefault="00CF6867">
            <w:pPr>
              <w:spacing w:line="240" w:lineRule="auto"/>
              <w:ind w:firstLine="0"/>
              <w:rPr>
                <w:b/>
              </w:rPr>
            </w:pPr>
          </w:p>
        </w:tc>
      </w:tr>
      <w:tr w:rsidR="00CF6867">
        <w:tc>
          <w:tcPr>
            <w:tcW w:w="645" w:type="dxa"/>
            <w:shd w:val="clear" w:color="auto" w:fill="auto"/>
            <w:tcMar>
              <w:top w:w="100" w:type="dxa"/>
              <w:left w:w="100" w:type="dxa"/>
              <w:bottom w:w="100" w:type="dxa"/>
              <w:right w:w="100" w:type="dxa"/>
            </w:tcMar>
          </w:tcPr>
          <w:p w:rsidR="00CF6867" w:rsidRDefault="006A1700">
            <w:pPr>
              <w:spacing w:line="240" w:lineRule="auto"/>
              <w:ind w:firstLine="0"/>
            </w:pPr>
            <w:r>
              <w:t>1</w:t>
            </w:r>
          </w:p>
        </w:tc>
        <w:tc>
          <w:tcPr>
            <w:tcW w:w="2280" w:type="dxa"/>
            <w:shd w:val="clear" w:color="auto" w:fill="auto"/>
            <w:tcMar>
              <w:top w:w="100" w:type="dxa"/>
              <w:left w:w="100" w:type="dxa"/>
              <w:bottom w:w="100" w:type="dxa"/>
              <w:right w:w="100" w:type="dxa"/>
            </w:tcMar>
          </w:tcPr>
          <w:p w:rsidR="00CF6867" w:rsidRDefault="006A1700">
            <w:pPr>
              <w:spacing w:line="240" w:lineRule="auto"/>
              <w:ind w:firstLine="0"/>
            </w:pPr>
            <w:r>
              <w:t>Клієнт хоче завжди отримувати найсвіжіший датасет для роботи алгоритму та все покращення в алгоритмі</w:t>
            </w:r>
          </w:p>
        </w:tc>
        <w:tc>
          <w:tcPr>
            <w:tcW w:w="1995" w:type="dxa"/>
            <w:shd w:val="clear" w:color="auto" w:fill="auto"/>
            <w:tcMar>
              <w:top w:w="100" w:type="dxa"/>
              <w:left w:w="100" w:type="dxa"/>
              <w:bottom w:w="100" w:type="dxa"/>
              <w:right w:w="100" w:type="dxa"/>
            </w:tcMar>
          </w:tcPr>
          <w:p w:rsidR="00CF6867" w:rsidRDefault="006A1700">
            <w:pPr>
              <w:spacing w:line="240" w:lineRule="auto"/>
              <w:ind w:firstLine="0"/>
            </w:pPr>
            <w:r>
              <w:t>Цільові клієнти надають перевагу особистим повідомленням.</w:t>
            </w:r>
          </w:p>
        </w:tc>
        <w:tc>
          <w:tcPr>
            <w:tcW w:w="1860" w:type="dxa"/>
            <w:shd w:val="clear" w:color="auto" w:fill="auto"/>
            <w:tcMar>
              <w:top w:w="100" w:type="dxa"/>
              <w:left w:w="100" w:type="dxa"/>
              <w:bottom w:w="100" w:type="dxa"/>
              <w:right w:w="100" w:type="dxa"/>
            </w:tcMar>
          </w:tcPr>
          <w:p w:rsidR="00CF6867" w:rsidRDefault="006A1700">
            <w:pPr>
              <w:spacing w:line="240" w:lineRule="auto"/>
              <w:ind w:firstLine="0"/>
            </w:pPr>
            <w:r>
              <w:t>Програмний продукт позиціонує себе як такий, який може працювати за умов обмеженості ресурсів.</w:t>
            </w:r>
          </w:p>
        </w:tc>
        <w:tc>
          <w:tcPr>
            <w:tcW w:w="1713" w:type="dxa"/>
            <w:shd w:val="clear" w:color="auto" w:fill="auto"/>
            <w:tcMar>
              <w:top w:w="100" w:type="dxa"/>
              <w:left w:w="100" w:type="dxa"/>
              <w:bottom w:w="100" w:type="dxa"/>
              <w:right w:w="100" w:type="dxa"/>
            </w:tcMar>
          </w:tcPr>
          <w:p w:rsidR="00CF6867" w:rsidRDefault="006A1700">
            <w:pPr>
              <w:spacing w:line="240" w:lineRule="auto"/>
              <w:ind w:firstLine="0"/>
            </w:pPr>
            <w:r>
              <w:t xml:space="preserve">Оновлення датасету, що покращує якість та швидкість розпізнавання автомобільних номерів </w:t>
            </w:r>
          </w:p>
        </w:tc>
        <w:tc>
          <w:tcPr>
            <w:tcW w:w="1713" w:type="dxa"/>
            <w:shd w:val="clear" w:color="auto" w:fill="auto"/>
            <w:tcMar>
              <w:top w:w="100" w:type="dxa"/>
              <w:left w:w="100" w:type="dxa"/>
              <w:bottom w:w="100" w:type="dxa"/>
              <w:right w:w="100" w:type="dxa"/>
            </w:tcMar>
          </w:tcPr>
          <w:p w:rsidR="00CF6867" w:rsidRDefault="006A1700">
            <w:pPr>
              <w:spacing w:line="240" w:lineRule="auto"/>
              <w:ind w:firstLine="0"/>
            </w:pPr>
            <w:r>
              <w:t>Відкриття нових можливостей у сфері розпізнавання автомобільних номерів.</w:t>
            </w:r>
          </w:p>
        </w:tc>
      </w:tr>
    </w:tbl>
    <w:p w:rsidR="00CF6867" w:rsidRDefault="006A1700">
      <w:pPr>
        <w:pStyle w:val="1"/>
      </w:pPr>
      <w:bookmarkStart w:id="111" w:name="_xnvhxk8fjw6m" w:colFirst="0" w:colLast="0"/>
      <w:bookmarkEnd w:id="111"/>
      <w:r>
        <w:br w:type="page"/>
      </w:r>
    </w:p>
    <w:p w:rsidR="00CF6867" w:rsidRDefault="006A1700">
      <w:pPr>
        <w:pStyle w:val="2"/>
      </w:pPr>
      <w:bookmarkStart w:id="112" w:name="_i7z2hu2geixd" w:colFirst="0" w:colLast="0"/>
      <w:bookmarkEnd w:id="112"/>
      <w:r>
        <w:lastRenderedPageBreak/>
        <w:t>Висновки до розділу</w:t>
      </w:r>
    </w:p>
    <w:p w:rsidR="00CF6867" w:rsidRDefault="006A1700">
      <w:r>
        <w:t xml:space="preserve">У розділі стартап-проекту було розглянуто ідею проекту як таку, що може конкурувати на ринку. Було визначено слабкі та сильні сторони проекту, чим він виділяється з-поміж конкурентів. Важливо зазначити, що даний проект можна позиціонувати як ноу-хау, оскільки на даний момент технологій, що дають можливість розпізнавання з відео за умови обмежених ресурсів - немає. </w:t>
      </w:r>
    </w:p>
    <w:p w:rsidR="00CF6867" w:rsidRDefault="006A1700">
      <w:r>
        <w:t xml:space="preserve">Протягом аналізу ринку було виявлено стан ринку, його основні характеристики та грошову потенційну вигоду проекту на ринку. Розроблення маркетингової програми дало можливість розрахувати дії для просування програмного забезпечення на ринку, які засоби можна використовувати для поширення інформації про проект. За допомогою аналізу клієнтів було виявлено, які вимоги задовольняє проект, та яку вигоду від цього можна отримати. </w:t>
      </w:r>
    </w:p>
    <w:p w:rsidR="00CF6867" w:rsidRDefault="00CF6867"/>
    <w:p w:rsidR="00CF6867" w:rsidRDefault="00CF6867"/>
    <w:p w:rsidR="00CF6867" w:rsidRDefault="00CF6867"/>
    <w:p w:rsidR="00CF6867" w:rsidRDefault="006A1700">
      <w:pPr>
        <w:pStyle w:val="1"/>
      </w:pPr>
      <w:bookmarkStart w:id="113" w:name="_st1vg4f458lv" w:colFirst="0" w:colLast="0"/>
      <w:bookmarkEnd w:id="113"/>
      <w:r>
        <w:br w:type="page"/>
      </w:r>
    </w:p>
    <w:p w:rsidR="00CF6867" w:rsidRDefault="006A1700">
      <w:pPr>
        <w:pStyle w:val="1"/>
      </w:pPr>
      <w:bookmarkStart w:id="114" w:name="_2u52aixzoz0c" w:colFirst="0" w:colLast="0"/>
      <w:bookmarkEnd w:id="114"/>
      <w:r>
        <w:lastRenderedPageBreak/>
        <w:t>ВИСНОВКИ</w:t>
      </w:r>
    </w:p>
    <w:p w:rsidR="00CF6867" w:rsidRDefault="006A1700">
      <w:r>
        <w:t xml:space="preserve">У магістерській дисертації було розглянуто побудову інформаційної технології розпізнавання автомобільних номерів у режимі реального часу за умов обмеженості ресурсів мікрокомп’ютера. Розроблена інформаційна технологія складається з наступних етапів: </w:t>
      </w:r>
    </w:p>
    <w:p w:rsidR="00CF6867" w:rsidRDefault="006A1700">
      <w:pPr>
        <w:numPr>
          <w:ilvl w:val="0"/>
          <w:numId w:val="4"/>
        </w:numPr>
        <w:ind w:left="0" w:firstLine="708"/>
        <w:contextualSpacing/>
      </w:pPr>
      <w:r>
        <w:t>взяти кадр з відео;</w:t>
      </w:r>
    </w:p>
    <w:p w:rsidR="00CF6867" w:rsidRDefault="006A1700">
      <w:pPr>
        <w:numPr>
          <w:ilvl w:val="0"/>
          <w:numId w:val="4"/>
        </w:numPr>
        <w:ind w:left="0" w:firstLine="708"/>
        <w:contextualSpacing/>
      </w:pPr>
      <w:r>
        <w:t>застосувати алгоритм двостороннього згладжування перед детектуванням областей за допомогою алгоритму YOLO;</w:t>
      </w:r>
    </w:p>
    <w:p w:rsidR="00CF6867" w:rsidRDefault="006A1700">
      <w:pPr>
        <w:numPr>
          <w:ilvl w:val="0"/>
          <w:numId w:val="4"/>
        </w:numPr>
        <w:ind w:left="0" w:firstLine="708"/>
        <w:contextualSpacing/>
      </w:pPr>
      <w:r>
        <w:t>задіяти на кадрі метод Yolo для пошуку області автомобільного номеру. На виході даного алгоритму маємо координати номерного знаку;</w:t>
      </w:r>
    </w:p>
    <w:p w:rsidR="00CF6867" w:rsidRDefault="006A1700">
      <w:pPr>
        <w:numPr>
          <w:ilvl w:val="0"/>
          <w:numId w:val="4"/>
        </w:numPr>
        <w:ind w:left="0" w:firstLine="708"/>
        <w:contextualSpacing/>
      </w:pPr>
      <w:r>
        <w:t>взяти координати з етапу 3 та застосувати їх на висхідному зображенні;</w:t>
      </w:r>
    </w:p>
    <w:p w:rsidR="00CF6867" w:rsidRDefault="006A1700">
      <w:pPr>
        <w:numPr>
          <w:ilvl w:val="0"/>
          <w:numId w:val="4"/>
        </w:numPr>
        <w:ind w:left="0" w:firstLine="708"/>
        <w:contextualSpacing/>
      </w:pPr>
      <w:r>
        <w:t>за областю кадру із етапу 4 запустити алгоритм розпізнавання символів Tesseract OCR;</w:t>
      </w:r>
    </w:p>
    <w:p w:rsidR="00CF6867" w:rsidRDefault="006A1700">
      <w:pPr>
        <w:numPr>
          <w:ilvl w:val="0"/>
          <w:numId w:val="4"/>
        </w:numPr>
        <w:ind w:left="0" w:firstLine="708"/>
        <w:contextualSpacing/>
      </w:pPr>
      <w:r>
        <w:t xml:space="preserve">отримати автомобільний номер у текстовому вигляді. </w:t>
      </w:r>
    </w:p>
    <w:p w:rsidR="00CF6867" w:rsidRDefault="006A1700">
      <w:r>
        <w:t>Під час виконання магістерської роботи були проаналізовані сучасні дослідження у сфері машинного бачення та отримані знання про алгоритми розпізнавання та детектування об’єктів. Виконаний аналіз точності в реальних умовах, за реальних даних та оптимально можливий якості камери та на реальній конфігурації комп’ютера та мікрокомп’ютера. Був застосований метод двостороннього згладжування для зменшення рівня шуму, що призвело до покращення детектування області в алгоритмі YOLO, та при цьому не зменшилась чіткість знайденого кадру, який передається до модулю розпізнавання.</w:t>
      </w:r>
    </w:p>
    <w:p w:rsidR="00CF6867" w:rsidRDefault="006A1700">
      <w:r>
        <w:t xml:space="preserve">Серед результатів магістерської роботи можна виділити аналіз роботи алгоритмів для розпізнавання та детектування області. Було проведено ряд тестів для покращення алгоритму Tiny YOLO, що дозволили збільшити точність алгоритму за рахунок незначного збільшення часу одного кадру, що впливає на FPS. Завдяки даним перетворенням вдалось отримати достатньо  хороші результати по розпізнаванню та детектуванню номерного знаку в умовах обмеженості ресурсів.  </w:t>
      </w:r>
    </w:p>
    <w:p w:rsidR="00CF6867" w:rsidRDefault="006A1700">
      <w:pPr>
        <w:pStyle w:val="1"/>
      </w:pPr>
      <w:bookmarkStart w:id="115" w:name="_e1kg8v6368uq" w:colFirst="0" w:colLast="0"/>
      <w:bookmarkEnd w:id="115"/>
      <w:r>
        <w:t>ПЕРЕЛІК ПОСИЛАНЬ</w:t>
      </w:r>
    </w:p>
    <w:p w:rsidR="00CF6867" w:rsidRDefault="00CF6867"/>
    <w:p w:rsidR="00CF6867" w:rsidRDefault="006A1700">
      <w:pPr>
        <w:numPr>
          <w:ilvl w:val="0"/>
          <w:numId w:val="11"/>
        </w:numPr>
        <w:pBdr>
          <w:top w:val="nil"/>
          <w:left w:val="nil"/>
          <w:bottom w:val="nil"/>
          <w:right w:val="nil"/>
          <w:between w:val="nil"/>
        </w:pBdr>
        <w:ind w:left="0" w:firstLine="708"/>
        <w:contextualSpacing/>
      </w:pPr>
      <w:r>
        <w:rPr>
          <w:color w:val="000000"/>
        </w:rPr>
        <w:lastRenderedPageBreak/>
        <w:t>Про Національну поліцію: закон України від 20 серпня 2015 р. № 928-VIII// Відомості Верховної Ради України. – 2015. – № 40-41. – Ст. 1</w:t>
      </w:r>
    </w:p>
    <w:p w:rsidR="00CF6867" w:rsidRDefault="006A1700">
      <w:pPr>
        <w:numPr>
          <w:ilvl w:val="0"/>
          <w:numId w:val="11"/>
        </w:numPr>
        <w:pBdr>
          <w:top w:val="nil"/>
          <w:left w:val="nil"/>
          <w:bottom w:val="nil"/>
          <w:right w:val="nil"/>
          <w:between w:val="nil"/>
        </w:pBdr>
        <w:ind w:left="0" w:firstLine="708"/>
        <w:contextualSpacing/>
      </w:pPr>
      <w:r>
        <w:rPr>
          <w:color w:val="000000"/>
        </w:rPr>
        <w:t>Статистика викрадення автомобілів [Електронний ресурс] // Українські національні новини. – 2017. – Режим доступу до ресурсу: https://www.unn.com.ua/uk/news/1676376-v-ukraini-za-pivroku-zmenshylasia-kilkist-kradizhok-avtomobiliv-na-31-natspolitsiia.</w:t>
      </w:r>
    </w:p>
    <w:p w:rsidR="00CF6867" w:rsidRDefault="006A1700">
      <w:pPr>
        <w:numPr>
          <w:ilvl w:val="0"/>
          <w:numId w:val="11"/>
        </w:numPr>
        <w:pBdr>
          <w:top w:val="nil"/>
          <w:left w:val="nil"/>
          <w:bottom w:val="nil"/>
          <w:right w:val="nil"/>
          <w:between w:val="nil"/>
        </w:pBdr>
        <w:ind w:left="0" w:firstLine="708"/>
        <w:contextualSpacing/>
      </w:pPr>
      <w:r>
        <w:rPr>
          <w:color w:val="000000"/>
        </w:rPr>
        <w:t xml:space="preserve">Про викрадення автомобілів [Електронний ресурс] // Сегодня. – 2018. – Режим доступу до ресурсу: </w:t>
      </w:r>
      <w:hyperlink r:id="rId63">
        <w:r>
          <w:rPr>
            <w:color w:val="1155CC"/>
            <w:u w:val="single"/>
          </w:rPr>
          <w:t>https://www.segodnya.ua/economics/avto/v-ukraine-ugonyayut-po-15-avtomobiley-v-sutki-1160255.html</w:t>
        </w:r>
      </w:hyperlink>
      <w:r>
        <w:rPr>
          <w:color w:val="000000"/>
        </w:rPr>
        <w:t>.</w:t>
      </w:r>
    </w:p>
    <w:p w:rsidR="00CF6867" w:rsidRDefault="006A1700">
      <w:pPr>
        <w:numPr>
          <w:ilvl w:val="0"/>
          <w:numId w:val="11"/>
        </w:numPr>
        <w:pBdr>
          <w:top w:val="nil"/>
          <w:left w:val="nil"/>
          <w:bottom w:val="nil"/>
          <w:right w:val="nil"/>
          <w:between w:val="nil"/>
        </w:pBdr>
        <w:ind w:left="0" w:firstLine="708"/>
        <w:contextualSpacing/>
      </w:pPr>
      <w:r>
        <w:t>Montazzolli S. Real-time brazilian license plate detection and recognition using deep convolutional neural networks / S. Montazzolli, C. R. Jung. // SIBGRAPI Conference on Graphics, Patterns and Images. – 2017. – №30. – С. 55–62.</w:t>
      </w:r>
    </w:p>
    <w:p w:rsidR="00CF6867" w:rsidRDefault="006A1700">
      <w:pPr>
        <w:widowControl w:val="0"/>
        <w:numPr>
          <w:ilvl w:val="0"/>
          <w:numId w:val="11"/>
        </w:numPr>
        <w:pBdr>
          <w:top w:val="nil"/>
          <w:left w:val="nil"/>
          <w:bottom w:val="nil"/>
          <w:right w:val="nil"/>
          <w:between w:val="nil"/>
        </w:pBdr>
        <w:ind w:left="0" w:firstLine="708"/>
        <w:rPr>
          <w:color w:val="000000"/>
          <w:highlight w:val="white"/>
        </w:rPr>
      </w:pPr>
      <w:r>
        <w:rPr>
          <w:color w:val="000000"/>
          <w:highlight w:val="white"/>
        </w:rPr>
        <w:t>И.С. Личканенко. МЕТОДЫ ОБРАБОТКИ ИЗОБРАЖЕНИЙ И РАСПОЗНАВАНИЯ ОБРАЗОВ ДЛЯ ЗАДАЧИ ОБНАРУЖЕНИЯ НОМЕРНЫХ ЗНАКОВ ТРАНСПОРТНЫХ СРЕДСТВ / И.С. Личканенко, В.Н. Пчелкин. // Донецкий национальный технический университет, г. Донецк кафедра компьютерных систем мониторинга. – С. 370–375.</w:t>
      </w:r>
    </w:p>
    <w:p w:rsidR="00CF6867" w:rsidRDefault="006A1700">
      <w:pPr>
        <w:widowControl w:val="0"/>
        <w:numPr>
          <w:ilvl w:val="0"/>
          <w:numId w:val="11"/>
        </w:numPr>
        <w:pBdr>
          <w:top w:val="nil"/>
          <w:left w:val="nil"/>
          <w:bottom w:val="nil"/>
          <w:right w:val="nil"/>
          <w:between w:val="nil"/>
        </w:pBdr>
        <w:ind w:left="0" w:firstLine="708"/>
        <w:rPr>
          <w:color w:val="000000"/>
          <w:highlight w:val="white"/>
        </w:rPr>
      </w:pPr>
      <w:r>
        <w:rPr>
          <w:color w:val="000000"/>
          <w:highlight w:val="white"/>
        </w:rPr>
        <w:t>АВТОМАТИЧЕСКОЕ РАСПОЗНАВАНИЕ АВТОМОБИЛЬНЫХ НОМЕРОВ / А. П. Кирпичников, С. А.Ляшева, А. В. Обухов, М. П. Шлеймович. // Вестник технологического университета. – 2015. – №4. – С. 218–222.</w:t>
      </w:r>
    </w:p>
    <w:p w:rsidR="00CF6867" w:rsidRDefault="006A1700">
      <w:pPr>
        <w:widowControl w:val="0"/>
        <w:numPr>
          <w:ilvl w:val="0"/>
          <w:numId w:val="11"/>
        </w:numPr>
        <w:ind w:left="0" w:firstLine="708"/>
        <w:rPr>
          <w:highlight w:val="white"/>
        </w:rPr>
      </w:pPr>
      <w:r>
        <w:rPr>
          <w:highlight w:val="white"/>
        </w:rPr>
        <w:t xml:space="preserve">Моржаков В. Распознавание автомобильных номеров в деталях [Електронний ресурс] / Моржаков В. // Блог компании Recognitor. – 2014. – Режим доступу до ресурсу: </w:t>
      </w:r>
      <w:hyperlink r:id="rId64">
        <w:r>
          <w:rPr>
            <w:color w:val="0563C1"/>
            <w:highlight w:val="white"/>
            <w:u w:val="single"/>
          </w:rPr>
          <w:t>https://habr.com/company/recognitor/blog/225913/</w:t>
        </w:r>
      </w:hyperlink>
      <w:r>
        <w:rPr>
          <w:highlight w:val="white"/>
        </w:rPr>
        <w:t>.</w:t>
      </w:r>
    </w:p>
    <w:p w:rsidR="00CF6867" w:rsidRDefault="006A1700">
      <w:pPr>
        <w:widowControl w:val="0"/>
        <w:numPr>
          <w:ilvl w:val="0"/>
          <w:numId w:val="11"/>
        </w:numPr>
        <w:ind w:left="0" w:firstLine="708"/>
        <w:rPr>
          <w:highlight w:val="white"/>
        </w:rPr>
      </w:pPr>
      <w:r>
        <w:rPr>
          <w:highlight w:val="white"/>
        </w:rPr>
        <w:t xml:space="preserve">Моржаков В. Распознавание номеров: от А до 9 [Електронний ресурс] / Моржаков В. // Блог компании Recognitor,. – 2014. – Режим доступу до ресурсу: </w:t>
      </w:r>
      <w:hyperlink r:id="rId65">
        <w:r>
          <w:rPr>
            <w:color w:val="0563C1"/>
            <w:highlight w:val="white"/>
            <w:u w:val="single"/>
          </w:rPr>
          <w:t>https://habr.com/company/recognitor/blog/221891/</w:t>
        </w:r>
      </w:hyperlink>
      <w:r>
        <w:rPr>
          <w:highlight w:val="white"/>
        </w:rPr>
        <w:t>.</w:t>
      </w:r>
    </w:p>
    <w:p w:rsidR="00CF6867" w:rsidRDefault="006A1700">
      <w:pPr>
        <w:widowControl w:val="0"/>
        <w:numPr>
          <w:ilvl w:val="0"/>
          <w:numId w:val="11"/>
        </w:numPr>
        <w:ind w:left="0" w:firstLine="708"/>
        <w:rPr>
          <w:highlight w:val="white"/>
        </w:rPr>
      </w:pPr>
      <w:r>
        <w:rPr>
          <w:highlight w:val="white"/>
        </w:rPr>
        <w:t xml:space="preserve">Моржаков В. Распознавание номеров: от А до 9 Часть 3 [Електронний ресурс] / Моржаков В. // Блог компании Recognitor,. – 2014. – Режим доступу до ресурсу: </w:t>
      </w:r>
      <w:hyperlink r:id="rId66">
        <w:r>
          <w:rPr>
            <w:color w:val="0563C1"/>
            <w:highlight w:val="white"/>
            <w:u w:val="single"/>
          </w:rPr>
          <w:t>https://habr.com/company/recognitor/blog/221891/</w:t>
        </w:r>
      </w:hyperlink>
      <w:r>
        <w:rPr>
          <w:highlight w:val="white"/>
        </w:rPr>
        <w:t>.</w:t>
      </w:r>
    </w:p>
    <w:p w:rsidR="00CF6867" w:rsidRDefault="006A1700">
      <w:pPr>
        <w:widowControl w:val="0"/>
        <w:numPr>
          <w:ilvl w:val="0"/>
          <w:numId w:val="11"/>
        </w:numPr>
        <w:ind w:left="0" w:firstLine="708"/>
        <w:rPr>
          <w:highlight w:val="white"/>
        </w:rPr>
      </w:pPr>
      <w:r>
        <w:rPr>
          <w:highlight w:val="white"/>
        </w:rPr>
        <w:t xml:space="preserve">Южаков Г. Алгоритм быстрого построения дескрипторов изображения, </w:t>
      </w:r>
      <w:r>
        <w:rPr>
          <w:highlight w:val="white"/>
        </w:rPr>
        <w:lastRenderedPageBreak/>
        <w:t>основанных на технике гистограмм ориентированных градиентов / Г. Южаков. // ТРУДЫ МФТИ. – 2013. – №5. – С. 84–91.</w:t>
      </w:r>
    </w:p>
    <w:p w:rsidR="00CF6867" w:rsidRDefault="006A1700">
      <w:pPr>
        <w:widowControl w:val="0"/>
        <w:numPr>
          <w:ilvl w:val="0"/>
          <w:numId w:val="11"/>
        </w:numPr>
        <w:ind w:left="0" w:firstLine="708"/>
        <w:rPr>
          <w:highlight w:val="white"/>
        </w:rPr>
      </w:pPr>
      <w:r>
        <w:rPr>
          <w:highlight w:val="white"/>
        </w:rPr>
        <w:t xml:space="preserve">Обучение машины — забавная штука: современное распознавание лиц с глубинным обучением [Електронний ресурс]. – 2016. – Режим доступу до ресурсу: </w:t>
      </w:r>
      <w:hyperlink r:id="rId67">
        <w:r>
          <w:rPr>
            <w:color w:val="1155CC"/>
            <w:highlight w:val="white"/>
            <w:u w:val="single"/>
          </w:rPr>
          <w:t>https://sohabr.net/habr/post/306568/</w:t>
        </w:r>
      </w:hyperlink>
      <w:r>
        <w:rPr>
          <w:highlight w:val="white"/>
        </w:rPr>
        <w:t>.</w:t>
      </w:r>
    </w:p>
    <w:p w:rsidR="00CF6867" w:rsidRDefault="006A1700">
      <w:pPr>
        <w:widowControl w:val="0"/>
        <w:numPr>
          <w:ilvl w:val="0"/>
          <w:numId w:val="11"/>
        </w:numPr>
        <w:ind w:left="0" w:firstLine="708"/>
        <w:rPr>
          <w:highlight w:val="white"/>
        </w:rPr>
      </w:pPr>
      <w:r>
        <w:rPr>
          <w:highlight w:val="white"/>
        </w:rPr>
        <w:t xml:space="preserve">Face Detection using Haar Cascades [Електронний ресурс] – Режим доступу до ресурсу: </w:t>
      </w:r>
      <w:hyperlink r:id="rId68">
        <w:r>
          <w:rPr>
            <w:color w:val="1155CC"/>
            <w:highlight w:val="white"/>
            <w:u w:val="single"/>
          </w:rPr>
          <w:t>https://docs.opencv.org/3.4/d7/d8b/tutorial_py_face_detection.html</w:t>
        </w:r>
      </w:hyperlink>
      <w:r>
        <w:rPr>
          <w:highlight w:val="white"/>
        </w:rPr>
        <w:t>.</w:t>
      </w:r>
    </w:p>
    <w:p w:rsidR="00CF6867" w:rsidRDefault="006A1700">
      <w:pPr>
        <w:widowControl w:val="0"/>
        <w:numPr>
          <w:ilvl w:val="0"/>
          <w:numId w:val="11"/>
        </w:numPr>
        <w:ind w:left="0" w:firstLine="708"/>
        <w:rPr>
          <w:highlight w:val="white"/>
        </w:rPr>
      </w:pPr>
      <w:r>
        <w:rPr>
          <w:highlight w:val="white"/>
        </w:rPr>
        <w:t>Дегтярева А. http://ict.informika.ru/ft/002407/num1degt.pdf / А. Дегтярева, А. Вежневец. // On-line журнал "Графика и мультимедиа". – 2003. – №1. – С. 1–6.</w:t>
      </w:r>
    </w:p>
    <w:p w:rsidR="00CF6867" w:rsidRDefault="006A1700">
      <w:pPr>
        <w:widowControl w:val="0"/>
        <w:numPr>
          <w:ilvl w:val="0"/>
          <w:numId w:val="11"/>
        </w:numPr>
        <w:ind w:left="0" w:firstLine="708"/>
        <w:rPr>
          <w:highlight w:val="white"/>
        </w:rPr>
      </w:pPr>
      <w:r>
        <w:rPr>
          <w:highlight w:val="white"/>
        </w:rPr>
        <w:t xml:space="preserve"> Google [Електронний ресурс] – Режим доступу до ресурсу: https://www.google.com.ua/?hl=ru.</w:t>
      </w:r>
    </w:p>
    <w:p w:rsidR="00CF6867" w:rsidRDefault="006A1700">
      <w:pPr>
        <w:widowControl w:val="0"/>
        <w:numPr>
          <w:ilvl w:val="0"/>
          <w:numId w:val="11"/>
        </w:numPr>
        <w:ind w:left="0" w:firstLine="708"/>
        <w:rPr>
          <w:highlight w:val="white"/>
        </w:rPr>
      </w:pPr>
      <w:r>
        <w:rPr>
          <w:highlight w:val="white"/>
        </w:rPr>
        <w:t>Smith R. An Overview of the Tesseract OCR Engine / Ray Smith. // IEEE, Google Inc.. – 2007.</w:t>
      </w:r>
    </w:p>
    <w:p w:rsidR="00CF6867" w:rsidRDefault="006A1700">
      <w:pPr>
        <w:widowControl w:val="0"/>
        <w:numPr>
          <w:ilvl w:val="0"/>
          <w:numId w:val="11"/>
        </w:numPr>
        <w:ind w:left="0" w:firstLine="708"/>
        <w:rPr>
          <w:highlight w:val="white"/>
        </w:rPr>
      </w:pPr>
      <w:r>
        <w:rPr>
          <w:highlight w:val="white"/>
        </w:rPr>
        <w:t xml:space="preserve">Распознавание государственных номерных знаков [Електронний ресурс] – Режим доступу до ресурсу: </w:t>
      </w:r>
      <w:hyperlink r:id="rId69">
        <w:r>
          <w:rPr>
            <w:color w:val="1155CC"/>
            <w:highlight w:val="white"/>
            <w:u w:val="single"/>
          </w:rPr>
          <w:t>http://ymka-development.ru/raspoznavanie-nomerov</w:t>
        </w:r>
      </w:hyperlink>
      <w:r>
        <w:rPr>
          <w:highlight w:val="white"/>
        </w:rPr>
        <w:t>.</w:t>
      </w:r>
    </w:p>
    <w:p w:rsidR="00CF6867" w:rsidRDefault="006A1700">
      <w:pPr>
        <w:widowControl w:val="0"/>
        <w:numPr>
          <w:ilvl w:val="0"/>
          <w:numId w:val="11"/>
        </w:numPr>
        <w:ind w:left="0" w:firstLine="708"/>
        <w:rPr>
          <w:highlight w:val="white"/>
        </w:rPr>
      </w:pPr>
      <w:r>
        <w:t xml:space="preserve"> Sutton O. Introduction to k Nearest Neighbour Classification and Condensed Nearest Neighbour Data Reduction / Oliver Sutton. – 2012. – С. 1–10.</w:t>
      </w:r>
    </w:p>
    <w:p w:rsidR="00CF6867" w:rsidRDefault="006A1700">
      <w:pPr>
        <w:widowControl w:val="0"/>
        <w:numPr>
          <w:ilvl w:val="0"/>
          <w:numId w:val="11"/>
        </w:numPr>
        <w:ind w:left="0" w:firstLine="708"/>
      </w:pPr>
      <w:r>
        <w:t>Rastegari M. XNOR-Net: ImageNet Classification Using Binary Convolutional Neural Networks / Mohammad Rastegari. // Allen Institute for AI.</w:t>
      </w:r>
    </w:p>
    <w:p w:rsidR="00CF6867" w:rsidRDefault="006A1700">
      <w:pPr>
        <w:widowControl w:val="0"/>
        <w:numPr>
          <w:ilvl w:val="0"/>
          <w:numId w:val="11"/>
        </w:numPr>
        <w:ind w:left="0" w:firstLine="708"/>
      </w:pPr>
      <w:r>
        <w:rPr>
          <w:highlight w:val="white"/>
        </w:rPr>
        <w:t>Redmon J. Real-Time Grasp Detection Using Convolutional Neural Networks / Joseph Redmon.</w:t>
      </w:r>
    </w:p>
    <w:p w:rsidR="00CF6867" w:rsidRDefault="006A1700">
      <w:pPr>
        <w:widowControl w:val="0"/>
        <w:numPr>
          <w:ilvl w:val="0"/>
          <w:numId w:val="11"/>
        </w:numPr>
        <w:ind w:left="0" w:firstLine="708"/>
        <w:rPr>
          <w:highlight w:val="white"/>
        </w:rPr>
      </w:pPr>
      <w:r>
        <w:t xml:space="preserve">Нейронные сети в детектировании номеров Обработка изображений, [Електронний ресурс] – Режим доступу до ресурсу: </w:t>
      </w:r>
      <w:hyperlink r:id="rId70">
        <w:r>
          <w:rPr>
            <w:color w:val="0563C1"/>
            <w:u w:val="single"/>
          </w:rPr>
          <w:t>https://habr.com/company/recognitor/blog/329636/</w:t>
        </w:r>
      </w:hyperlink>
      <w:r>
        <w:t>.</w:t>
      </w:r>
    </w:p>
    <w:p w:rsidR="00CF6867" w:rsidRDefault="006A1700">
      <w:pPr>
        <w:widowControl w:val="0"/>
        <w:numPr>
          <w:ilvl w:val="0"/>
          <w:numId w:val="11"/>
        </w:numPr>
        <w:ind w:left="0" w:firstLine="708"/>
      </w:pPr>
      <w:r>
        <w:t>Болотова Ю. РАСПОЗНАВАНИЕ АВТОМОБИЛЬНЫХ НОМЕРОВ НА ОСНОВЕ МЕТОДА СВЯЗНЫХ КОМПОНЕНТ/ Ю. Болотова. // Компьютерная оптика. – 2009. – №39. – С. 275–279.</w:t>
      </w:r>
      <w:r>
        <w:rPr>
          <w:highlight w:val="white"/>
        </w:rPr>
        <w:t xml:space="preserve"> </w:t>
      </w:r>
    </w:p>
    <w:p w:rsidR="00CF6867" w:rsidRDefault="006A1700">
      <w:pPr>
        <w:numPr>
          <w:ilvl w:val="0"/>
          <w:numId w:val="11"/>
        </w:numPr>
        <w:pBdr>
          <w:top w:val="nil"/>
          <w:left w:val="nil"/>
          <w:bottom w:val="nil"/>
          <w:right w:val="nil"/>
          <w:between w:val="nil"/>
        </w:pBdr>
        <w:ind w:left="0" w:firstLine="708"/>
        <w:contextualSpacing/>
        <w:rPr>
          <w:color w:val="000000"/>
          <w:highlight w:val="white"/>
        </w:rPr>
      </w:pPr>
      <w:r>
        <w:rPr>
          <w:color w:val="000000"/>
        </w:rPr>
        <w:t xml:space="preserve">Amr Badr, Mohamed M. Abdelwahab, Ahmed M. Thabet, and Ahmed M. Abdelsadek (2011). </w:t>
      </w:r>
      <w:r>
        <w:rPr>
          <w:i/>
          <w:color w:val="000000"/>
        </w:rPr>
        <w:t>Automatic Number Plate Recognition System</w:t>
      </w:r>
      <w:r>
        <w:rPr>
          <w:color w:val="000000"/>
        </w:rPr>
        <w:t>. Cairo: Annals of the University of Craiova, Mathematics and Computer Science Series. 62-71</w:t>
      </w:r>
    </w:p>
    <w:p w:rsidR="00CF6867" w:rsidRDefault="006A1700">
      <w:pPr>
        <w:widowControl w:val="0"/>
        <w:numPr>
          <w:ilvl w:val="0"/>
          <w:numId w:val="11"/>
        </w:numPr>
        <w:pBdr>
          <w:top w:val="nil"/>
          <w:left w:val="nil"/>
          <w:bottom w:val="nil"/>
          <w:right w:val="nil"/>
          <w:between w:val="nil"/>
        </w:pBdr>
        <w:ind w:left="0" w:firstLine="708"/>
      </w:pPr>
      <w:r>
        <w:rPr>
          <w:color w:val="000000"/>
        </w:rPr>
        <w:lastRenderedPageBreak/>
        <w:t xml:space="preserve">Мальцев А. Не соблаговолите ли больше не нарушать, сэр (мэм)? [Електронний ресурс] / А. Мальцев – Режим доступу до ресурсу: </w:t>
      </w:r>
      <w:hyperlink r:id="rId71">
        <w:r>
          <w:rPr>
            <w:color w:val="0563C1"/>
            <w:u w:val="single"/>
          </w:rPr>
          <w:t>https://habr.com/company/recognitor/blog/222539/</w:t>
        </w:r>
      </w:hyperlink>
      <w:r>
        <w:rPr>
          <w:color w:val="000000"/>
        </w:rPr>
        <w:t>.</w:t>
      </w:r>
    </w:p>
    <w:p w:rsidR="00CF6867" w:rsidRDefault="006A1700">
      <w:pPr>
        <w:widowControl w:val="0"/>
        <w:numPr>
          <w:ilvl w:val="0"/>
          <w:numId w:val="11"/>
        </w:numPr>
        <w:ind w:left="0" w:firstLine="708"/>
      </w:pPr>
      <w:r>
        <w:rPr>
          <w:highlight w:val="white"/>
        </w:rPr>
        <w:t>Martinsky O. Algorithmic and mathematical principles of automatic number plate recognition systems / Ondrej Martinsky. // BRNO University of technology. – 2007.</w:t>
      </w:r>
    </w:p>
    <w:p w:rsidR="00CF6867" w:rsidRDefault="006A1700">
      <w:pPr>
        <w:widowControl w:val="0"/>
        <w:numPr>
          <w:ilvl w:val="0"/>
          <w:numId w:val="11"/>
        </w:numPr>
        <w:ind w:left="0" w:firstLine="708"/>
        <w:rPr>
          <w:highlight w:val="white"/>
        </w:rPr>
      </w:pPr>
      <w:r>
        <w:t xml:space="preserve">Chirag Patel. Automatic Number Plate Recognition System (ANPR): A Survey </w:t>
      </w:r>
      <w:r>
        <w:rPr>
          <w:rFonts w:ascii="Symbol" w:eastAsia="Symbol" w:hAnsi="Symbol" w:cs="Symbol"/>
        </w:rPr>
        <w:t></w:t>
      </w:r>
      <w:r>
        <w:t xml:space="preserve"> / Chirag Patel, Dipti Shah, Atul Patel. // International Journal of Computer Applications (0975 – 8887).</w:t>
      </w:r>
    </w:p>
    <w:p w:rsidR="00CF6867" w:rsidRDefault="006A1700">
      <w:pPr>
        <w:widowControl w:val="0"/>
        <w:numPr>
          <w:ilvl w:val="0"/>
          <w:numId w:val="11"/>
        </w:numPr>
        <w:ind w:left="0" w:firstLine="708"/>
      </w:pPr>
      <w:r>
        <w:t>Joseph R. YOLO9000: Better, Faster, Stronger / R. Joseph, A. Farhadi. // University of Washington , Allen Institute for AI.</w:t>
      </w:r>
    </w:p>
    <w:p w:rsidR="00CF6867" w:rsidRDefault="006A1700">
      <w:pPr>
        <w:widowControl w:val="0"/>
        <w:numPr>
          <w:ilvl w:val="0"/>
          <w:numId w:val="11"/>
        </w:numPr>
        <w:ind w:left="0" w:firstLine="708"/>
      </w:pPr>
      <w:r>
        <w:rPr>
          <w:highlight w:val="white"/>
        </w:rPr>
        <w:t>Redmon J. YOLOv3: An Incremental Improvement / J. Redmon, A. Farhadi. // University of Washington.</w:t>
      </w:r>
    </w:p>
    <w:p w:rsidR="00CF6867" w:rsidRDefault="006A1700">
      <w:pPr>
        <w:widowControl w:val="0"/>
        <w:numPr>
          <w:ilvl w:val="0"/>
          <w:numId w:val="11"/>
        </w:numPr>
        <w:pBdr>
          <w:top w:val="nil"/>
          <w:left w:val="nil"/>
          <w:bottom w:val="nil"/>
          <w:right w:val="nil"/>
          <w:between w:val="nil"/>
        </w:pBdr>
        <w:ind w:left="0" w:firstLine="708"/>
        <w:rPr>
          <w:color w:val="000000"/>
          <w:highlight w:val="white"/>
        </w:rPr>
      </w:pPr>
      <w:r>
        <w:rPr>
          <w:color w:val="000000"/>
          <w:highlight w:val="white"/>
        </w:rPr>
        <w:t>Rafique M. A. Vehicle license plate detection using region-based convolutional neural networks / M. A. Rafique, W. Pedrycz, M. Jeon., 2017.</w:t>
      </w:r>
    </w:p>
    <w:p w:rsidR="00CF6867" w:rsidRDefault="006A1700">
      <w:pPr>
        <w:widowControl w:val="0"/>
        <w:numPr>
          <w:ilvl w:val="0"/>
          <w:numId w:val="11"/>
        </w:numPr>
        <w:pBdr>
          <w:top w:val="nil"/>
          <w:left w:val="nil"/>
          <w:bottom w:val="nil"/>
          <w:right w:val="nil"/>
          <w:between w:val="nil"/>
        </w:pBdr>
        <w:ind w:left="0" w:firstLine="708"/>
        <w:rPr>
          <w:color w:val="000000"/>
          <w:highlight w:val="white"/>
        </w:rPr>
      </w:pPr>
      <w:r>
        <w:rPr>
          <w:color w:val="000000"/>
          <w:highlight w:val="white"/>
        </w:rPr>
        <w:t>Redmon J. Real-Time Grasp Detection Using Convolutional Neural Networks / J. Redmon, A. Angelova. // University of Washington. – С. 1–7.</w:t>
      </w:r>
    </w:p>
    <w:p w:rsidR="00CF6867" w:rsidRDefault="006A1700">
      <w:pPr>
        <w:widowControl w:val="0"/>
        <w:numPr>
          <w:ilvl w:val="0"/>
          <w:numId w:val="11"/>
        </w:numPr>
        <w:pBdr>
          <w:top w:val="nil"/>
          <w:left w:val="nil"/>
          <w:bottom w:val="nil"/>
          <w:right w:val="nil"/>
          <w:between w:val="nil"/>
        </w:pBdr>
        <w:ind w:left="0" w:firstLine="708"/>
        <w:rPr>
          <w:color w:val="000000"/>
          <w:highlight w:val="white"/>
        </w:rPr>
      </w:pPr>
      <w:r>
        <w:rPr>
          <w:color w:val="000000"/>
          <w:highlight w:val="white"/>
        </w:rPr>
        <w:t>Rother C. Computer Vision I - Image Processing / Carsten Rother. // Computer Vision Lab. – 2016. – С. 41–46.</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Bounding box object detectors: understanding YOLO, You Look Only Once. –С.http://christopher5106.github.io/object/detectors/2017/08/10/bounding-box-object-detectors-understanding-yolo.html.</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A Gentle Introduction to Bilateral Filtering and its Applications [Електронний ресурс] – Режим доступу до ресурсу: </w:t>
      </w:r>
      <w:hyperlink r:id="rId72">
        <w:r>
          <w:rPr>
            <w:color w:val="1155CC"/>
            <w:highlight w:val="white"/>
            <w:u w:val="single"/>
          </w:rPr>
          <w:t>https://people.csail.mit.edu/sparis/bf_course/course_notes.pdf</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Yolo-v3 and Yolo-v2 for Windows and Linux [Електронний ресурс] – Режим доступу до ресурсу: https://github.com/AlexeyAB/darknet#when-should-i-stop-training.</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mAP (mean Average Precision) for Object Detection [Електронний ресурс] – Режим доступу до ресурсу: </w:t>
      </w:r>
      <w:hyperlink r:id="rId73">
        <w:r>
          <w:rPr>
            <w:color w:val="1155CC"/>
            <w:highlight w:val="white"/>
            <w:u w:val="single"/>
          </w:rPr>
          <w:t>https://medium.com/@jonathan_hui/map-mean-average-precision-for-object-detection-45c121a31173</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lastRenderedPageBreak/>
        <w:t xml:space="preserve">Відео з відеореєстратора, Київ [Електронний ресурс] – Режим доступу до ресурсу: </w:t>
      </w:r>
      <w:hyperlink r:id="rId74">
        <w:r>
          <w:rPr>
            <w:color w:val="1155CC"/>
            <w:highlight w:val="white"/>
            <w:u w:val="single"/>
          </w:rPr>
          <w:t>https://www.youtube.com/watch?v=z5I2tEbCYCs</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Class ServerSocket [Електронний ресурс] – Режим доступу до ресурсу: </w:t>
      </w:r>
      <w:hyperlink r:id="rId75">
        <w:r>
          <w:rPr>
            <w:color w:val="1155CC"/>
            <w:highlight w:val="white"/>
            <w:u w:val="single"/>
          </w:rPr>
          <w:t>https://docs.oracle.com/javase/7/docs/api/java/net/ServerSocket.html</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JavaFX [Електронний ресурс] – Режим доступу до ресурсу: </w:t>
      </w:r>
      <w:hyperlink r:id="rId76">
        <w:r>
          <w:rPr>
            <w:color w:val="1155CC"/>
            <w:highlight w:val="white"/>
            <w:u w:val="single"/>
          </w:rPr>
          <w:t>https://ru.wikipedia.org/wiki/JavaFX</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CMake - Official [Електронний ресурс] – Режим доступу до ресурсу: </w:t>
      </w:r>
      <w:hyperlink r:id="rId77">
        <w:r>
          <w:rPr>
            <w:color w:val="1155CC"/>
            <w:highlight w:val="white"/>
            <w:u w:val="single"/>
          </w:rPr>
          <w:t>https://cmake.org/</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CUDA [Електронний ресурс] – Режим доступу до ресурсу: </w:t>
      </w:r>
      <w:hyperlink r:id="rId78">
        <w:r>
          <w:rPr>
            <w:color w:val="1155CC"/>
            <w:highlight w:val="white"/>
            <w:u w:val="single"/>
          </w:rPr>
          <w:t>https://developer.nvidia.com/cuda-zone</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Intersection over Union (IoU) for object detection [Електронний ресурс] – Режим доступу до ресурсу: </w:t>
      </w:r>
      <w:hyperlink r:id="rId79">
        <w:r>
          <w:rPr>
            <w:color w:val="1155CC"/>
            <w:highlight w:val="white"/>
            <w:u w:val="single"/>
          </w:rPr>
          <w:t>https://www.pyimagesearch.com/2016/11/07/intersection-over-union-iou-for-object-detection/</w:t>
        </w:r>
      </w:hyperlink>
      <w:r>
        <w:rPr>
          <w:highlight w:val="white"/>
        </w:rPr>
        <w:t>.</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 xml:space="preserve">Суханюк М.В., Шишкін В.І. Архітектура інформаційної системи розпізнавання машин з відео-потоку інформації // VI Всеукраїнської науково-практичної конференції «Наукова Україна: проблеми сучасності та перспективи майбутнього» 26-27 грудня 2017 року. </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Суханюк М.В., Шишкін В.І. Елементи моделі розумного відеореєстратора // Матеріали наукової конференції студентів, магістрантів та аспірантів «Інформатика та обчислювальна техніка» – ІОТ-2018 (23 – 24 квітня 2018 року).</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Стеценко І.В., Суханюк М.В., Шишкін В.І. Програмно-апаратний комплекс розумного відеореєстратора // Технічні науки і технології - №4, 2018. - [Прийнята до друку].</w:t>
      </w:r>
    </w:p>
    <w:p w:rsidR="00CF6867" w:rsidRDefault="006A1700">
      <w:pPr>
        <w:widowControl w:val="0"/>
        <w:numPr>
          <w:ilvl w:val="0"/>
          <w:numId w:val="11"/>
        </w:numPr>
        <w:pBdr>
          <w:top w:val="nil"/>
          <w:left w:val="nil"/>
          <w:bottom w:val="nil"/>
          <w:right w:val="nil"/>
          <w:between w:val="nil"/>
        </w:pBdr>
        <w:ind w:left="0" w:firstLine="708"/>
        <w:rPr>
          <w:highlight w:val="white"/>
        </w:rPr>
      </w:pPr>
      <w:r>
        <w:rPr>
          <w:highlight w:val="white"/>
        </w:rPr>
        <w:t>Стеценко І.В., Суханюк М.В. Розпізнавання автомобільних номерів у режимі реального часу на основі YOLO-детектування // Конференція «Інформатика та обчислювальна техніка-ІОТ-2018»</w:t>
      </w:r>
      <w:r>
        <w:br w:type="page"/>
      </w:r>
    </w:p>
    <w:p w:rsidR="00CF6867" w:rsidRDefault="006A1700">
      <w:pPr>
        <w:pStyle w:val="1"/>
        <w:widowControl w:val="0"/>
        <w:ind w:left="2880" w:firstLine="720"/>
        <w:jc w:val="left"/>
        <w:rPr>
          <w:color w:val="FFFFFF"/>
        </w:rPr>
      </w:pPr>
      <w:bookmarkStart w:id="116" w:name="_j18m2ej6fey" w:colFirst="0" w:colLast="0"/>
      <w:bookmarkEnd w:id="116"/>
      <w:r>
        <w:lastRenderedPageBreak/>
        <w:t xml:space="preserve">               ДОДАТОК А </w:t>
      </w:r>
      <w:r>
        <w:rPr>
          <w:color w:val="FFFFFF"/>
        </w:rPr>
        <w:t>Графічний матеріал</w:t>
      </w:r>
    </w:p>
    <w:p w:rsidR="00CF6867" w:rsidRDefault="00CF6867">
      <w:pPr>
        <w:pStyle w:val="1"/>
        <w:widowControl w:val="0"/>
        <w:ind w:left="720"/>
      </w:pPr>
      <w:bookmarkStart w:id="117" w:name="_2rod5khkzi1a" w:colFirst="0" w:colLast="0"/>
      <w:bookmarkEnd w:id="117"/>
    </w:p>
    <w:p w:rsidR="00CF6867" w:rsidRDefault="00CF6867">
      <w:pPr>
        <w:pStyle w:val="1"/>
        <w:widowControl w:val="0"/>
        <w:ind w:left="720"/>
      </w:pPr>
      <w:bookmarkStart w:id="118" w:name="_mxstuvmzoyst" w:colFirst="0" w:colLast="0"/>
      <w:bookmarkEnd w:id="118"/>
    </w:p>
    <w:p w:rsidR="00CF6867" w:rsidRDefault="006A1700">
      <w:pPr>
        <w:widowControl w:val="0"/>
        <w:ind w:left="720" w:firstLine="0"/>
        <w:jc w:val="center"/>
        <w:rPr>
          <w:b/>
        </w:rPr>
      </w:pPr>
      <w:r>
        <w:rPr>
          <w:b/>
        </w:rPr>
        <w:t>Графічний матеріал</w:t>
      </w:r>
    </w:p>
    <w:p w:rsidR="00CF6867" w:rsidRDefault="00CF6867">
      <w:pPr>
        <w:widowControl w:val="0"/>
        <w:ind w:left="720" w:firstLine="0"/>
        <w:jc w:val="center"/>
        <w:rPr>
          <w:b/>
        </w:rPr>
      </w:pPr>
    </w:p>
    <w:p w:rsidR="00CF6867" w:rsidRDefault="00CF6867">
      <w:pPr>
        <w:pStyle w:val="2"/>
        <w:widowControl w:val="0"/>
        <w:ind w:left="720" w:firstLine="0"/>
        <w:jc w:val="left"/>
      </w:pPr>
      <w:bookmarkStart w:id="119" w:name="_t5f9q9nczxka" w:colFirst="0" w:colLast="0"/>
      <w:bookmarkEnd w:id="119"/>
    </w:p>
    <w:p w:rsidR="00CF6867" w:rsidRDefault="006A1700">
      <w:pPr>
        <w:pStyle w:val="2"/>
        <w:widowControl w:val="0"/>
        <w:ind w:left="720" w:firstLine="0"/>
        <w:jc w:val="left"/>
      </w:pPr>
      <w:bookmarkStart w:id="120" w:name="_7k2wsa7wluxe" w:colFirst="0" w:colLast="0"/>
      <w:bookmarkEnd w:id="120"/>
      <w:r>
        <w:br w:type="page"/>
      </w:r>
    </w:p>
    <w:p w:rsidR="00CF6867" w:rsidRDefault="006A1700">
      <w:pPr>
        <w:pStyle w:val="2"/>
        <w:widowControl w:val="0"/>
        <w:ind w:left="720" w:firstLine="0"/>
        <w:jc w:val="left"/>
      </w:pPr>
      <w:bookmarkStart w:id="121" w:name="_ild007ybbyse" w:colFirst="0" w:colLast="0"/>
      <w:bookmarkEnd w:id="121"/>
      <w:r>
        <w:lastRenderedPageBreak/>
        <w:t>Схема структурна діяльності для процесу розпізнавання</w:t>
      </w:r>
    </w:p>
    <w:p w:rsidR="00CF6867" w:rsidRDefault="006A1700">
      <w:pPr>
        <w:pStyle w:val="2"/>
        <w:widowControl w:val="0"/>
        <w:ind w:left="720" w:firstLine="0"/>
        <w:jc w:val="left"/>
      </w:pPr>
      <w:bookmarkStart w:id="122" w:name="_lpcdbvfxasic" w:colFirst="0" w:colLast="0"/>
      <w:bookmarkEnd w:id="122"/>
      <w:r>
        <w:t>Схема структурна прецедентів</w:t>
      </w:r>
    </w:p>
    <w:p w:rsidR="00CF6867" w:rsidRDefault="006A1700">
      <w:pPr>
        <w:pStyle w:val="2"/>
        <w:widowControl w:val="0"/>
        <w:ind w:left="720" w:firstLine="0"/>
        <w:jc w:val="left"/>
      </w:pPr>
      <w:bookmarkStart w:id="123" w:name="_ka46kkomxzun" w:colFirst="0" w:colLast="0"/>
      <w:bookmarkEnd w:id="123"/>
      <w:r>
        <w:t>Схема алгоритму розпізнавання</w:t>
      </w:r>
    </w:p>
    <w:p w:rsidR="00CF6867" w:rsidRDefault="006A1700">
      <w:pPr>
        <w:pStyle w:val="2"/>
        <w:widowControl w:val="0"/>
        <w:ind w:left="720" w:firstLine="0"/>
        <w:jc w:val="left"/>
      </w:pPr>
      <w:r>
        <w:t>Схема структурна компонентів</w:t>
      </w:r>
    </w:p>
    <w:p w:rsidR="00CF6867" w:rsidRDefault="006A1700">
      <w:pPr>
        <w:pStyle w:val="2"/>
        <w:widowControl w:val="0"/>
        <w:ind w:left="720" w:firstLine="0"/>
        <w:jc w:val="left"/>
      </w:pPr>
      <w:r>
        <w:t>Схема структурна послідовності</w:t>
      </w:r>
    </w:p>
    <w:p w:rsidR="00CF6867" w:rsidRDefault="006A1700">
      <w:pPr>
        <w:pStyle w:val="2"/>
        <w:widowControl w:val="0"/>
        <w:ind w:left="720" w:firstLine="0"/>
        <w:jc w:val="left"/>
      </w:pPr>
      <w:r>
        <w:t>Схема структурна класів створення датасету</w:t>
      </w:r>
    </w:p>
    <w:p w:rsidR="00CF6867" w:rsidRDefault="006A1700">
      <w:pPr>
        <w:pStyle w:val="2"/>
        <w:widowControl w:val="0"/>
        <w:ind w:left="720" w:firstLine="0"/>
        <w:jc w:val="left"/>
      </w:pPr>
      <w:bookmarkStart w:id="124" w:name="_4e1gjg6fpf8l" w:colFirst="0" w:colLast="0"/>
      <w:bookmarkEnd w:id="124"/>
      <w:r>
        <w:t>Схема структурна класів читання відео та розпізнавання</w:t>
      </w:r>
    </w:p>
    <w:p w:rsidR="00CF6867" w:rsidRDefault="006A1700">
      <w:pPr>
        <w:widowControl w:val="0"/>
        <w:ind w:left="720" w:firstLine="0"/>
        <w:jc w:val="left"/>
        <w:rPr>
          <w:b/>
        </w:rPr>
      </w:pPr>
      <w:r>
        <w:rPr>
          <w:b/>
        </w:rPr>
        <w:tab/>
      </w:r>
    </w:p>
    <w:p w:rsidR="00CF6867" w:rsidRDefault="00CF6867"/>
    <w:p w:rsidR="00CF6867" w:rsidRDefault="00CF6867"/>
    <w:sectPr w:rsidR="00CF6867" w:rsidSect="00C8436C">
      <w:headerReference w:type="default" r:id="rId80"/>
      <w:headerReference w:type="first" r:id="rId81"/>
      <w:footerReference w:type="first" r:id="rId82"/>
      <w:pgSz w:w="11906" w:h="16838"/>
      <w:pgMar w:top="1133" w:right="566" w:bottom="1133" w:left="1133" w:header="283" w:footer="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1E4E" w:rsidRDefault="00DA1E4E">
      <w:pPr>
        <w:spacing w:line="240" w:lineRule="auto"/>
      </w:pPr>
      <w:r>
        <w:separator/>
      </w:r>
    </w:p>
  </w:endnote>
  <w:endnote w:type="continuationSeparator" w:id="0">
    <w:p w:rsidR="00DA1E4E" w:rsidRDefault="00DA1E4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Noto Sans Symbols">
    <w:charset w:val="00"/>
    <w:family w:val="auto"/>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2CA" w:rsidRDefault="00C112CA"/>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1E4E" w:rsidRDefault="00DA1E4E">
      <w:pPr>
        <w:spacing w:line="240" w:lineRule="auto"/>
      </w:pPr>
      <w:r>
        <w:separator/>
      </w:r>
    </w:p>
  </w:footnote>
  <w:footnote w:type="continuationSeparator" w:id="0">
    <w:p w:rsidR="00DA1E4E" w:rsidRDefault="00DA1E4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2CA" w:rsidRDefault="00C112CA">
    <w:pPr>
      <w:ind w:left="720" w:firstLine="0"/>
      <w:jc w:val="right"/>
    </w:pPr>
    <w:fldSimple w:instr="PAGE">
      <w:r w:rsidR="00FB0C34">
        <w:rPr>
          <w:noProof/>
        </w:rPr>
        <w:t>2</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2CA" w:rsidRDefault="00C112CA">
    <w:pPr>
      <w:spacing w:before="200" w:after="200"/>
      <w:jc w:val="right"/>
    </w:pPr>
    <w:fldSimple w:instr="PAGE">
      <w:r w:rsidR="00FB0C34">
        <w:rPr>
          <w:noProof/>
        </w:rPr>
        <w:t>1</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322DD"/>
    <w:multiLevelType w:val="multilevel"/>
    <w:tmpl w:val="6CCEB3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28976ED"/>
    <w:multiLevelType w:val="multilevel"/>
    <w:tmpl w:val="43C2ECF2"/>
    <w:lvl w:ilvl="0">
      <w:start w:val="1"/>
      <w:numFmt w:val="bullet"/>
      <w:lvlText w:val="-"/>
      <w:lvlJc w:val="left"/>
      <w:pPr>
        <w:ind w:left="1066" w:hanging="360"/>
      </w:pPr>
      <w:rPr>
        <w:rFonts w:ascii="Times New Roman" w:eastAsia="Times New Roman" w:hAnsi="Times New Roman" w:cs="Times New Roman"/>
      </w:rPr>
    </w:lvl>
    <w:lvl w:ilvl="1">
      <w:start w:val="1"/>
      <w:numFmt w:val="bullet"/>
      <w:lvlText w:val="o"/>
      <w:lvlJc w:val="left"/>
      <w:pPr>
        <w:ind w:left="1786" w:hanging="360"/>
      </w:pPr>
      <w:rPr>
        <w:rFonts w:ascii="Courier New" w:eastAsia="Courier New" w:hAnsi="Courier New" w:cs="Courier New"/>
      </w:rPr>
    </w:lvl>
    <w:lvl w:ilvl="2">
      <w:start w:val="1"/>
      <w:numFmt w:val="bullet"/>
      <w:lvlText w:val="▪"/>
      <w:lvlJc w:val="left"/>
      <w:pPr>
        <w:ind w:left="2506" w:hanging="360"/>
      </w:pPr>
      <w:rPr>
        <w:rFonts w:ascii="Noto Sans Symbols" w:eastAsia="Noto Sans Symbols" w:hAnsi="Noto Sans Symbols" w:cs="Noto Sans Symbols"/>
      </w:rPr>
    </w:lvl>
    <w:lvl w:ilvl="3">
      <w:start w:val="1"/>
      <w:numFmt w:val="bullet"/>
      <w:lvlText w:val="●"/>
      <w:lvlJc w:val="left"/>
      <w:pPr>
        <w:ind w:left="3226" w:hanging="360"/>
      </w:pPr>
      <w:rPr>
        <w:rFonts w:ascii="Noto Sans Symbols" w:eastAsia="Noto Sans Symbols" w:hAnsi="Noto Sans Symbols" w:cs="Noto Sans Symbols"/>
      </w:rPr>
    </w:lvl>
    <w:lvl w:ilvl="4">
      <w:start w:val="1"/>
      <w:numFmt w:val="bullet"/>
      <w:lvlText w:val="o"/>
      <w:lvlJc w:val="left"/>
      <w:pPr>
        <w:ind w:left="3946" w:hanging="360"/>
      </w:pPr>
      <w:rPr>
        <w:rFonts w:ascii="Courier New" w:eastAsia="Courier New" w:hAnsi="Courier New" w:cs="Courier New"/>
      </w:rPr>
    </w:lvl>
    <w:lvl w:ilvl="5">
      <w:start w:val="1"/>
      <w:numFmt w:val="bullet"/>
      <w:lvlText w:val="▪"/>
      <w:lvlJc w:val="left"/>
      <w:pPr>
        <w:ind w:left="4666" w:hanging="360"/>
      </w:pPr>
      <w:rPr>
        <w:rFonts w:ascii="Noto Sans Symbols" w:eastAsia="Noto Sans Symbols" w:hAnsi="Noto Sans Symbols" w:cs="Noto Sans Symbols"/>
      </w:rPr>
    </w:lvl>
    <w:lvl w:ilvl="6">
      <w:start w:val="1"/>
      <w:numFmt w:val="bullet"/>
      <w:lvlText w:val="●"/>
      <w:lvlJc w:val="left"/>
      <w:pPr>
        <w:ind w:left="5386" w:hanging="360"/>
      </w:pPr>
      <w:rPr>
        <w:rFonts w:ascii="Noto Sans Symbols" w:eastAsia="Noto Sans Symbols" w:hAnsi="Noto Sans Symbols" w:cs="Noto Sans Symbols"/>
      </w:rPr>
    </w:lvl>
    <w:lvl w:ilvl="7">
      <w:start w:val="1"/>
      <w:numFmt w:val="bullet"/>
      <w:lvlText w:val="o"/>
      <w:lvlJc w:val="left"/>
      <w:pPr>
        <w:ind w:left="6106" w:hanging="360"/>
      </w:pPr>
      <w:rPr>
        <w:rFonts w:ascii="Courier New" w:eastAsia="Courier New" w:hAnsi="Courier New" w:cs="Courier New"/>
      </w:rPr>
    </w:lvl>
    <w:lvl w:ilvl="8">
      <w:start w:val="1"/>
      <w:numFmt w:val="bullet"/>
      <w:lvlText w:val="▪"/>
      <w:lvlJc w:val="left"/>
      <w:pPr>
        <w:ind w:left="6826" w:hanging="360"/>
      </w:pPr>
      <w:rPr>
        <w:rFonts w:ascii="Noto Sans Symbols" w:eastAsia="Noto Sans Symbols" w:hAnsi="Noto Sans Symbols" w:cs="Noto Sans Symbols"/>
      </w:rPr>
    </w:lvl>
  </w:abstractNum>
  <w:abstractNum w:abstractNumId="2">
    <w:nsid w:val="0CDA3A9D"/>
    <w:multiLevelType w:val="multilevel"/>
    <w:tmpl w:val="B86A67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29D6283E"/>
    <w:multiLevelType w:val="multilevel"/>
    <w:tmpl w:val="FB4E8FB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nsid w:val="30A90BA1"/>
    <w:multiLevelType w:val="multilevel"/>
    <w:tmpl w:val="A5B827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314E3FE1"/>
    <w:multiLevelType w:val="multilevel"/>
    <w:tmpl w:val="A418D8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3C6237BA"/>
    <w:multiLevelType w:val="multilevel"/>
    <w:tmpl w:val="3D264BD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2F7390A"/>
    <w:multiLevelType w:val="multilevel"/>
    <w:tmpl w:val="EC2E52C0"/>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nsid w:val="4619775F"/>
    <w:multiLevelType w:val="multilevel"/>
    <w:tmpl w:val="8E8049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4670707A"/>
    <w:multiLevelType w:val="multilevel"/>
    <w:tmpl w:val="90628C54"/>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nsid w:val="4F930122"/>
    <w:multiLevelType w:val="multilevel"/>
    <w:tmpl w:val="26B2EC44"/>
    <w:lvl w:ilvl="0">
      <w:start w:val="1"/>
      <w:numFmt w:val="bullet"/>
      <w:lvlText w:val="-"/>
      <w:lvlJc w:val="left"/>
      <w:pPr>
        <w:ind w:left="502" w:hanging="360"/>
      </w:pPr>
      <w:rPr>
        <w:rFonts w:ascii="Times New Roman" w:eastAsia="Times New Roman" w:hAnsi="Times New Roman" w:cs="Times New Roman"/>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11">
    <w:nsid w:val="51CB1507"/>
    <w:multiLevelType w:val="multilevel"/>
    <w:tmpl w:val="D6E0D2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5C1D0F61"/>
    <w:multiLevelType w:val="multilevel"/>
    <w:tmpl w:val="6F76660A"/>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63476B6F"/>
    <w:multiLevelType w:val="multilevel"/>
    <w:tmpl w:val="897CEF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668427C7"/>
    <w:multiLevelType w:val="multilevel"/>
    <w:tmpl w:val="628C1E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66F5041C"/>
    <w:multiLevelType w:val="multilevel"/>
    <w:tmpl w:val="BE74E734"/>
    <w:lvl w:ilvl="0">
      <w:start w:val="1"/>
      <w:numFmt w:val="bullet"/>
      <w:lvlText w:val="–"/>
      <w:lvlJc w:val="left"/>
      <w:pPr>
        <w:ind w:left="1428" w:hanging="360"/>
      </w:pPr>
      <w:rPr>
        <w:rFonts w:ascii="Times New Roman" w:eastAsia="Times New Roman" w:hAnsi="Times New Roman" w:cs="Times New Roman"/>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6">
    <w:nsid w:val="6FC80B29"/>
    <w:multiLevelType w:val="multilevel"/>
    <w:tmpl w:val="B008C2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74B76032"/>
    <w:multiLevelType w:val="multilevel"/>
    <w:tmpl w:val="56FC530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nsid w:val="7FAB1108"/>
    <w:multiLevelType w:val="multilevel"/>
    <w:tmpl w:val="3B14E5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5"/>
  </w:num>
  <w:num w:numId="2">
    <w:abstractNumId w:val="3"/>
  </w:num>
  <w:num w:numId="3">
    <w:abstractNumId w:val="1"/>
  </w:num>
  <w:num w:numId="4">
    <w:abstractNumId w:val="11"/>
  </w:num>
  <w:num w:numId="5">
    <w:abstractNumId w:val="16"/>
  </w:num>
  <w:num w:numId="6">
    <w:abstractNumId w:val="10"/>
  </w:num>
  <w:num w:numId="7">
    <w:abstractNumId w:val="8"/>
  </w:num>
  <w:num w:numId="8">
    <w:abstractNumId w:val="9"/>
  </w:num>
  <w:num w:numId="9">
    <w:abstractNumId w:val="18"/>
  </w:num>
  <w:num w:numId="10">
    <w:abstractNumId w:val="5"/>
  </w:num>
  <w:num w:numId="11">
    <w:abstractNumId w:val="14"/>
  </w:num>
  <w:num w:numId="12">
    <w:abstractNumId w:val="6"/>
  </w:num>
  <w:num w:numId="13">
    <w:abstractNumId w:val="2"/>
  </w:num>
  <w:num w:numId="14">
    <w:abstractNumId w:val="7"/>
  </w:num>
  <w:num w:numId="15">
    <w:abstractNumId w:val="17"/>
  </w:num>
  <w:num w:numId="16">
    <w:abstractNumId w:val="13"/>
  </w:num>
  <w:num w:numId="17">
    <w:abstractNumId w:val="4"/>
  </w:num>
  <w:num w:numId="18">
    <w:abstractNumId w:val="12"/>
  </w:num>
  <w:num w:numId="1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CF6867"/>
    <w:rsid w:val="006A1700"/>
    <w:rsid w:val="008349C3"/>
    <w:rsid w:val="00C112CA"/>
    <w:rsid w:val="00C8436C"/>
    <w:rsid w:val="00CF6867"/>
    <w:rsid w:val="00DA1E4E"/>
    <w:rsid w:val="00FB0C3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line="360" w:lineRule="auto"/>
        <w:ind w:firstLine="708"/>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C8436C"/>
  </w:style>
  <w:style w:type="paragraph" w:styleId="1">
    <w:name w:val="heading 1"/>
    <w:basedOn w:val="a"/>
    <w:next w:val="a"/>
    <w:rsid w:val="00C8436C"/>
    <w:pPr>
      <w:keepNext/>
      <w:ind w:firstLine="0"/>
      <w:jc w:val="center"/>
      <w:outlineLvl w:val="0"/>
    </w:pPr>
    <w:rPr>
      <w:b/>
    </w:rPr>
  </w:style>
  <w:style w:type="paragraph" w:styleId="2">
    <w:name w:val="heading 2"/>
    <w:basedOn w:val="a"/>
    <w:next w:val="a"/>
    <w:rsid w:val="00C8436C"/>
    <w:pPr>
      <w:keepNext/>
      <w:keepLines/>
      <w:ind w:left="1224" w:hanging="504"/>
      <w:outlineLvl w:val="1"/>
    </w:pPr>
    <w:rPr>
      <w:b/>
    </w:rPr>
  </w:style>
  <w:style w:type="paragraph" w:styleId="3">
    <w:name w:val="heading 3"/>
    <w:basedOn w:val="a"/>
    <w:next w:val="a"/>
    <w:rsid w:val="00C8436C"/>
    <w:pPr>
      <w:keepNext/>
      <w:keepLines/>
      <w:spacing w:before="280" w:after="80"/>
      <w:outlineLvl w:val="2"/>
    </w:pPr>
    <w:rPr>
      <w:b/>
    </w:rPr>
  </w:style>
  <w:style w:type="paragraph" w:styleId="4">
    <w:name w:val="heading 4"/>
    <w:basedOn w:val="a"/>
    <w:next w:val="a"/>
    <w:rsid w:val="00C8436C"/>
    <w:pPr>
      <w:keepNext/>
      <w:keepLines/>
      <w:spacing w:before="240" w:after="40"/>
      <w:outlineLvl w:val="3"/>
    </w:pPr>
    <w:rPr>
      <w:b/>
      <w:sz w:val="24"/>
      <w:szCs w:val="24"/>
    </w:rPr>
  </w:style>
  <w:style w:type="paragraph" w:styleId="5">
    <w:name w:val="heading 5"/>
    <w:basedOn w:val="a"/>
    <w:next w:val="a"/>
    <w:rsid w:val="00C8436C"/>
    <w:pPr>
      <w:keepNext/>
      <w:keepLines/>
      <w:spacing w:before="220" w:after="40"/>
      <w:outlineLvl w:val="4"/>
    </w:pPr>
    <w:rPr>
      <w:b/>
      <w:sz w:val="22"/>
      <w:szCs w:val="22"/>
    </w:rPr>
  </w:style>
  <w:style w:type="paragraph" w:styleId="6">
    <w:name w:val="heading 6"/>
    <w:basedOn w:val="a"/>
    <w:next w:val="a"/>
    <w:rsid w:val="00C8436C"/>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C8436C"/>
    <w:tblPr>
      <w:tblCellMar>
        <w:top w:w="0" w:type="dxa"/>
        <w:left w:w="0" w:type="dxa"/>
        <w:bottom w:w="0" w:type="dxa"/>
        <w:right w:w="0" w:type="dxa"/>
      </w:tblCellMar>
    </w:tblPr>
  </w:style>
  <w:style w:type="paragraph" w:styleId="a3">
    <w:name w:val="Title"/>
    <w:basedOn w:val="a"/>
    <w:next w:val="a"/>
    <w:rsid w:val="00C8436C"/>
    <w:pPr>
      <w:keepNext/>
      <w:spacing w:after="200" w:line="276" w:lineRule="auto"/>
      <w:ind w:firstLine="0"/>
      <w:jc w:val="center"/>
    </w:pPr>
    <w:rPr>
      <w:b/>
    </w:rPr>
  </w:style>
  <w:style w:type="paragraph" w:styleId="a4">
    <w:name w:val="Subtitle"/>
    <w:basedOn w:val="a"/>
    <w:next w:val="a"/>
    <w:rsid w:val="00C8436C"/>
    <w:pPr>
      <w:keepNext/>
      <w:keepLines/>
      <w:spacing w:before="360" w:after="80"/>
    </w:pPr>
    <w:rPr>
      <w:rFonts w:ascii="Georgia" w:eastAsia="Georgia" w:hAnsi="Georgia" w:cs="Georgia"/>
      <w:i/>
      <w:color w:val="666666"/>
      <w:sz w:val="48"/>
      <w:szCs w:val="48"/>
    </w:rPr>
  </w:style>
  <w:style w:type="table" w:customStyle="1" w:styleId="a5">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6">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7">
    <w:basedOn w:val="TableNormal"/>
    <w:rsid w:val="00C8436C"/>
    <w:tblPr>
      <w:tblStyleRowBandSize w:val="1"/>
      <w:tblStyleColBandSize w:val="1"/>
      <w:tblCellMar>
        <w:top w:w="100" w:type="dxa"/>
        <w:left w:w="100" w:type="dxa"/>
        <w:bottom w:w="100" w:type="dxa"/>
        <w:right w:w="100" w:type="dxa"/>
      </w:tblCellMar>
    </w:tblPr>
  </w:style>
  <w:style w:type="table" w:customStyle="1" w:styleId="a8">
    <w:basedOn w:val="TableNormal"/>
    <w:rsid w:val="00C8436C"/>
    <w:tblPr>
      <w:tblStyleRowBandSize w:val="1"/>
      <w:tblStyleColBandSize w:val="1"/>
      <w:tblCellMar>
        <w:top w:w="100" w:type="dxa"/>
        <w:left w:w="100" w:type="dxa"/>
        <w:bottom w:w="100" w:type="dxa"/>
        <w:right w:w="100" w:type="dxa"/>
      </w:tblCellMar>
    </w:tblPr>
  </w:style>
  <w:style w:type="table" w:customStyle="1" w:styleId="a9">
    <w:basedOn w:val="TableNormal"/>
    <w:rsid w:val="00C8436C"/>
    <w:tblPr>
      <w:tblStyleRowBandSize w:val="1"/>
      <w:tblStyleColBandSize w:val="1"/>
      <w:tblCellMar>
        <w:top w:w="100" w:type="dxa"/>
        <w:left w:w="100" w:type="dxa"/>
        <w:bottom w:w="100" w:type="dxa"/>
        <w:right w:w="100" w:type="dxa"/>
      </w:tblCellMar>
    </w:tblPr>
  </w:style>
  <w:style w:type="table" w:customStyle="1" w:styleId="aa">
    <w:basedOn w:val="TableNormal"/>
    <w:rsid w:val="00C8436C"/>
    <w:tblPr>
      <w:tblStyleRowBandSize w:val="1"/>
      <w:tblStyleColBandSize w:val="1"/>
      <w:tblCellMar>
        <w:top w:w="100" w:type="dxa"/>
        <w:left w:w="100" w:type="dxa"/>
        <w:bottom w:w="100" w:type="dxa"/>
        <w:right w:w="100" w:type="dxa"/>
      </w:tblCellMar>
    </w:tblPr>
  </w:style>
  <w:style w:type="table" w:customStyle="1" w:styleId="ab">
    <w:basedOn w:val="TableNormal"/>
    <w:rsid w:val="00C8436C"/>
    <w:tblPr>
      <w:tblStyleRowBandSize w:val="1"/>
      <w:tblStyleColBandSize w:val="1"/>
      <w:tblCellMar>
        <w:top w:w="100" w:type="dxa"/>
        <w:left w:w="100" w:type="dxa"/>
        <w:bottom w:w="100" w:type="dxa"/>
        <w:right w:w="100" w:type="dxa"/>
      </w:tblCellMar>
    </w:tblPr>
  </w:style>
  <w:style w:type="table" w:customStyle="1" w:styleId="ac">
    <w:basedOn w:val="TableNormal"/>
    <w:rsid w:val="00C8436C"/>
    <w:tblPr>
      <w:tblStyleRowBandSize w:val="1"/>
      <w:tblStyleColBandSize w:val="1"/>
      <w:tblCellMar>
        <w:top w:w="100" w:type="dxa"/>
        <w:left w:w="100" w:type="dxa"/>
        <w:bottom w:w="100" w:type="dxa"/>
        <w:right w:w="100" w:type="dxa"/>
      </w:tblCellMar>
    </w:tblPr>
  </w:style>
  <w:style w:type="table" w:customStyle="1" w:styleId="ad">
    <w:basedOn w:val="TableNormal"/>
    <w:rsid w:val="00C8436C"/>
    <w:tblPr>
      <w:tblStyleRowBandSize w:val="1"/>
      <w:tblStyleColBandSize w:val="1"/>
      <w:tblCellMar>
        <w:top w:w="100" w:type="dxa"/>
        <w:left w:w="100" w:type="dxa"/>
        <w:bottom w:w="100" w:type="dxa"/>
        <w:right w:w="100" w:type="dxa"/>
      </w:tblCellMar>
    </w:tblPr>
  </w:style>
  <w:style w:type="table" w:customStyle="1" w:styleId="ae">
    <w:basedOn w:val="TableNormal"/>
    <w:rsid w:val="00C8436C"/>
    <w:tblPr>
      <w:tblStyleRowBandSize w:val="1"/>
      <w:tblStyleColBandSize w:val="1"/>
      <w:tblCellMar>
        <w:top w:w="100" w:type="dxa"/>
        <w:left w:w="100" w:type="dxa"/>
        <w:bottom w:w="100" w:type="dxa"/>
        <w:right w:w="100" w:type="dxa"/>
      </w:tblCellMar>
    </w:tblPr>
  </w:style>
  <w:style w:type="table" w:customStyle="1" w:styleId="af">
    <w:basedOn w:val="TableNormal"/>
    <w:rsid w:val="00C8436C"/>
    <w:tblPr>
      <w:tblStyleRowBandSize w:val="1"/>
      <w:tblStyleColBandSize w:val="1"/>
      <w:tblCellMar>
        <w:top w:w="100" w:type="dxa"/>
        <w:left w:w="100" w:type="dxa"/>
        <w:bottom w:w="100" w:type="dxa"/>
        <w:right w:w="100" w:type="dxa"/>
      </w:tblCellMar>
    </w:tblPr>
  </w:style>
  <w:style w:type="table" w:customStyle="1" w:styleId="af0">
    <w:basedOn w:val="TableNormal"/>
    <w:rsid w:val="00C8436C"/>
    <w:tblPr>
      <w:tblStyleRowBandSize w:val="1"/>
      <w:tblStyleColBandSize w:val="1"/>
      <w:tblCellMar>
        <w:top w:w="100" w:type="dxa"/>
        <w:left w:w="100" w:type="dxa"/>
        <w:bottom w:w="100" w:type="dxa"/>
        <w:right w:w="100" w:type="dxa"/>
      </w:tblCellMar>
    </w:tblPr>
  </w:style>
  <w:style w:type="table" w:customStyle="1" w:styleId="af1">
    <w:basedOn w:val="TableNormal"/>
    <w:rsid w:val="00C8436C"/>
    <w:tblPr>
      <w:tblStyleRowBandSize w:val="1"/>
      <w:tblStyleColBandSize w:val="1"/>
      <w:tblCellMar>
        <w:top w:w="100" w:type="dxa"/>
        <w:left w:w="100" w:type="dxa"/>
        <w:bottom w:w="100" w:type="dxa"/>
        <w:right w:w="100" w:type="dxa"/>
      </w:tblCellMar>
    </w:tblPr>
  </w:style>
  <w:style w:type="table" w:customStyle="1" w:styleId="af2">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rsid w:val="00C8436C"/>
    <w:pPr>
      <w:spacing w:line="240" w:lineRule="auto"/>
    </w:pPr>
    <w:tblPr>
      <w:tblStyleRowBandSize w:val="1"/>
      <w:tblStyleColBandSize w:val="1"/>
      <w:tblCellMar>
        <w:top w:w="0" w:type="dxa"/>
        <w:left w:w="28" w:type="dxa"/>
        <w:bottom w:w="0" w:type="dxa"/>
        <w:right w:w="28" w:type="dxa"/>
      </w:tblCellMar>
    </w:tblPr>
  </w:style>
  <w:style w:type="table" w:customStyle="1" w:styleId="af4">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rsid w:val="00C8436C"/>
    <w:pPr>
      <w:spacing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rsid w:val="00C8436C"/>
    <w:tblPr>
      <w:tblStyleRowBandSize w:val="1"/>
      <w:tblStyleColBandSize w:val="1"/>
      <w:tblCellMar>
        <w:top w:w="100" w:type="dxa"/>
        <w:left w:w="100" w:type="dxa"/>
        <w:bottom w:w="100" w:type="dxa"/>
        <w:right w:w="100" w:type="dxa"/>
      </w:tblCellMar>
    </w:tblPr>
  </w:style>
  <w:style w:type="table" w:customStyle="1" w:styleId="afb">
    <w:basedOn w:val="TableNormal"/>
    <w:rsid w:val="00C8436C"/>
    <w:tblPr>
      <w:tblStyleRowBandSize w:val="1"/>
      <w:tblStyleColBandSize w:val="1"/>
      <w:tblCellMar>
        <w:top w:w="100" w:type="dxa"/>
        <w:left w:w="100" w:type="dxa"/>
        <w:bottom w:w="100" w:type="dxa"/>
        <w:right w:w="100" w:type="dxa"/>
      </w:tblCellMar>
    </w:tblPr>
  </w:style>
  <w:style w:type="table" w:customStyle="1" w:styleId="afc">
    <w:basedOn w:val="TableNormal"/>
    <w:rsid w:val="00C8436C"/>
    <w:tblPr>
      <w:tblStyleRowBandSize w:val="1"/>
      <w:tblStyleColBandSize w:val="1"/>
      <w:tblCellMar>
        <w:top w:w="100" w:type="dxa"/>
        <w:left w:w="100" w:type="dxa"/>
        <w:bottom w:w="100" w:type="dxa"/>
        <w:right w:w="100" w:type="dxa"/>
      </w:tblCellMar>
    </w:tblPr>
  </w:style>
  <w:style w:type="table" w:customStyle="1" w:styleId="afd">
    <w:basedOn w:val="TableNormal"/>
    <w:rsid w:val="00C8436C"/>
    <w:tblPr>
      <w:tblStyleRowBandSize w:val="1"/>
      <w:tblStyleColBandSize w:val="1"/>
      <w:tblCellMar>
        <w:top w:w="100" w:type="dxa"/>
        <w:left w:w="100" w:type="dxa"/>
        <w:bottom w:w="100" w:type="dxa"/>
        <w:right w:w="100" w:type="dxa"/>
      </w:tblCellMar>
    </w:tblPr>
  </w:style>
  <w:style w:type="table" w:customStyle="1" w:styleId="afe">
    <w:basedOn w:val="TableNormal"/>
    <w:rsid w:val="00C8436C"/>
    <w:tblPr>
      <w:tblStyleRowBandSize w:val="1"/>
      <w:tblStyleColBandSize w:val="1"/>
      <w:tblCellMar>
        <w:top w:w="100" w:type="dxa"/>
        <w:left w:w="100" w:type="dxa"/>
        <w:bottom w:w="100" w:type="dxa"/>
        <w:right w:w="100" w:type="dxa"/>
      </w:tblCellMar>
    </w:tblPr>
  </w:style>
  <w:style w:type="table" w:customStyle="1" w:styleId="aff">
    <w:basedOn w:val="TableNormal"/>
    <w:rsid w:val="00C8436C"/>
    <w:tblPr>
      <w:tblStyleRowBandSize w:val="1"/>
      <w:tblStyleColBandSize w:val="1"/>
      <w:tblCellMar>
        <w:top w:w="100" w:type="dxa"/>
        <w:left w:w="100" w:type="dxa"/>
        <w:bottom w:w="100" w:type="dxa"/>
        <w:right w:w="100" w:type="dxa"/>
      </w:tblCellMar>
    </w:tblPr>
  </w:style>
  <w:style w:type="table" w:customStyle="1" w:styleId="aff0">
    <w:basedOn w:val="TableNormal"/>
    <w:rsid w:val="00C8436C"/>
    <w:tblPr>
      <w:tblStyleRowBandSize w:val="1"/>
      <w:tblStyleColBandSize w:val="1"/>
      <w:tblCellMar>
        <w:top w:w="100" w:type="dxa"/>
        <w:left w:w="100" w:type="dxa"/>
        <w:bottom w:w="100" w:type="dxa"/>
        <w:right w:w="100" w:type="dxa"/>
      </w:tblCellMar>
    </w:tblPr>
  </w:style>
  <w:style w:type="table" w:customStyle="1" w:styleId="aff1">
    <w:basedOn w:val="TableNormal"/>
    <w:rsid w:val="00C8436C"/>
    <w:tblPr>
      <w:tblStyleRowBandSize w:val="1"/>
      <w:tblStyleColBandSize w:val="1"/>
      <w:tblCellMar>
        <w:top w:w="100" w:type="dxa"/>
        <w:left w:w="100" w:type="dxa"/>
        <w:bottom w:w="100" w:type="dxa"/>
        <w:right w:w="100" w:type="dxa"/>
      </w:tblCellMar>
    </w:tblPr>
  </w:style>
  <w:style w:type="table" w:customStyle="1" w:styleId="aff2">
    <w:basedOn w:val="TableNormal"/>
    <w:rsid w:val="00C8436C"/>
    <w:tblPr>
      <w:tblStyleRowBandSize w:val="1"/>
      <w:tblStyleColBandSize w:val="1"/>
      <w:tblCellMar>
        <w:top w:w="100" w:type="dxa"/>
        <w:left w:w="100" w:type="dxa"/>
        <w:bottom w:w="100" w:type="dxa"/>
        <w:right w:w="100" w:type="dxa"/>
      </w:tblCellMar>
    </w:tblPr>
  </w:style>
  <w:style w:type="table" w:customStyle="1" w:styleId="aff3">
    <w:basedOn w:val="TableNormal"/>
    <w:rsid w:val="00C8436C"/>
    <w:tblPr>
      <w:tblStyleRowBandSize w:val="1"/>
      <w:tblStyleColBandSize w:val="1"/>
      <w:tblCellMar>
        <w:top w:w="100" w:type="dxa"/>
        <w:left w:w="100" w:type="dxa"/>
        <w:bottom w:w="100" w:type="dxa"/>
        <w:right w:w="100" w:type="dxa"/>
      </w:tblCellMar>
    </w:tblPr>
  </w:style>
  <w:style w:type="table" w:customStyle="1" w:styleId="aff4">
    <w:basedOn w:val="TableNormal"/>
    <w:rsid w:val="00C8436C"/>
    <w:tblPr>
      <w:tblStyleRowBandSize w:val="1"/>
      <w:tblStyleColBandSize w:val="1"/>
      <w:tblCellMar>
        <w:top w:w="100" w:type="dxa"/>
        <w:left w:w="100" w:type="dxa"/>
        <w:bottom w:w="100" w:type="dxa"/>
        <w:right w:w="100" w:type="dxa"/>
      </w:tblCellMar>
    </w:tblPr>
  </w:style>
  <w:style w:type="table" w:customStyle="1" w:styleId="aff5">
    <w:basedOn w:val="TableNormal"/>
    <w:rsid w:val="00C8436C"/>
    <w:tblPr>
      <w:tblStyleRowBandSize w:val="1"/>
      <w:tblStyleColBandSize w:val="1"/>
      <w:tblCellMar>
        <w:top w:w="100" w:type="dxa"/>
        <w:left w:w="100" w:type="dxa"/>
        <w:bottom w:w="100" w:type="dxa"/>
        <w:right w:w="100" w:type="dxa"/>
      </w:tblCellMar>
    </w:tblPr>
  </w:style>
  <w:style w:type="table" w:customStyle="1" w:styleId="aff6">
    <w:basedOn w:val="TableNormal"/>
    <w:rsid w:val="00C8436C"/>
    <w:tblPr>
      <w:tblStyleRowBandSize w:val="1"/>
      <w:tblStyleColBandSize w:val="1"/>
      <w:tblCellMar>
        <w:top w:w="100" w:type="dxa"/>
        <w:left w:w="100" w:type="dxa"/>
        <w:bottom w:w="100" w:type="dxa"/>
        <w:right w:w="100" w:type="dxa"/>
      </w:tblCellMar>
    </w:tblPr>
  </w:style>
  <w:style w:type="table" w:customStyle="1" w:styleId="aff7">
    <w:basedOn w:val="TableNormal"/>
    <w:rsid w:val="00C8436C"/>
    <w:tblPr>
      <w:tblStyleRowBandSize w:val="1"/>
      <w:tblStyleColBandSize w:val="1"/>
      <w:tblCellMar>
        <w:top w:w="100" w:type="dxa"/>
        <w:left w:w="100" w:type="dxa"/>
        <w:bottom w:w="100" w:type="dxa"/>
        <w:right w:w="10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png"/><Relationship Id="rId63" Type="http://schemas.openxmlformats.org/officeDocument/2006/relationships/hyperlink" Target="https://www.segodnya.ua/economics/avto/v-ukraine-ugonyayut-po-15-avtomobiley-v-sutki-1160255.html" TargetMode="External"/><Relationship Id="rId68" Type="http://schemas.openxmlformats.org/officeDocument/2006/relationships/hyperlink" Target="https://docs.opencv.org/3.4/d7/d8b/tutorial_py_face_detection.html" TargetMode="External"/><Relationship Id="rId76" Type="http://schemas.openxmlformats.org/officeDocument/2006/relationships/hyperlink" Target="https://ru.wikipedia.org/wiki/JavaFX" TargetMode="External"/><Relationship Id="rId84"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hyperlink" Target="https://habr.com/company/recognitor/blog/222539/" TargetMode="External"/><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image" Target="media/image52.png"/><Relationship Id="rId66" Type="http://schemas.openxmlformats.org/officeDocument/2006/relationships/hyperlink" Target="https://habr.com/company/recognitor/blog/221891/" TargetMode="External"/><Relationship Id="rId74" Type="http://schemas.openxmlformats.org/officeDocument/2006/relationships/hyperlink" Target="https://www.youtube.com/watch?v=z5I2tEbCYCs" TargetMode="External"/><Relationship Id="rId79" Type="http://schemas.openxmlformats.org/officeDocument/2006/relationships/hyperlink" Target="https://www.pyimagesearch.com/2016/11/07/intersection-over-union-iou-for-object-detection/" TargetMode="External"/><Relationship Id="rId5" Type="http://schemas.openxmlformats.org/officeDocument/2006/relationships/footnotes" Target="footnotes.xml"/><Relationship Id="rId61" Type="http://schemas.openxmlformats.org/officeDocument/2006/relationships/image" Target="media/image55.png"/><Relationship Id="rId82"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hyperlink" Target="https://habr.com/company/recognitor/blog/221891/" TargetMode="External"/><Relationship Id="rId73" Type="http://schemas.openxmlformats.org/officeDocument/2006/relationships/hyperlink" Target="https://medium.com/@jonathan_hui/map-mean-average-precision-for-object-detection-45c121a31173" TargetMode="External"/><Relationship Id="rId78" Type="http://schemas.openxmlformats.org/officeDocument/2006/relationships/hyperlink" Target="https://developer.nvidia.com/cuda-zone" TargetMode="External"/><Relationship Id="rId8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64" Type="http://schemas.openxmlformats.org/officeDocument/2006/relationships/hyperlink" Target="https://habr.com/company/recognitor/blog/225913/" TargetMode="External"/><Relationship Id="rId69" Type="http://schemas.openxmlformats.org/officeDocument/2006/relationships/hyperlink" Target="http://ymka-development.ru/raspoznavanie-nomerov" TargetMode="External"/><Relationship Id="rId77" Type="http://schemas.openxmlformats.org/officeDocument/2006/relationships/hyperlink" Target="https://cmake.org/" TargetMode="External"/><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hyperlink" Target="https://people.csail.mit.edu/sparis/bf_course/course_notes.pdf" TargetMode="External"/><Relationship Id="rId80"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53.png"/><Relationship Id="rId67" Type="http://schemas.openxmlformats.org/officeDocument/2006/relationships/hyperlink" Target="https://sohabr.net/habr/post/306568/" TargetMode="Externa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png"/><Relationship Id="rId70" Type="http://schemas.openxmlformats.org/officeDocument/2006/relationships/hyperlink" Target="https://habr.com/company/recognitor/blog/329636/" TargetMode="External"/><Relationship Id="rId75" Type="http://schemas.openxmlformats.org/officeDocument/2006/relationships/hyperlink" Target="https://docs.oracle.com/javase/7/docs/api/java/net/ServerSocket.html"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95</Pages>
  <Words>14643</Words>
  <Characters>83468</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Sukhaniuk</dc:creator>
  <cp:lastModifiedBy>vilyen</cp:lastModifiedBy>
  <cp:revision>3</cp:revision>
  <dcterms:created xsi:type="dcterms:W3CDTF">2018-12-05T10:13:00Z</dcterms:created>
  <dcterms:modified xsi:type="dcterms:W3CDTF">2019-01-29T16:46:00Z</dcterms:modified>
</cp:coreProperties>
</file>