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689" w:rsidRPr="00C621B2" w:rsidRDefault="00C72689" w:rsidP="00A114FC">
      <w:pPr>
        <w:spacing w:after="120"/>
        <w:jc w:val="center"/>
        <w:rPr>
          <w:color w:val="000000"/>
          <w:sz w:val="28"/>
          <w:szCs w:val="28"/>
          <w:lang w:val="uk-UA"/>
        </w:rPr>
      </w:pPr>
    </w:p>
    <w:p w:rsidR="00C72689" w:rsidRPr="00C621B2" w:rsidRDefault="00C72689" w:rsidP="00A114FC">
      <w:pPr>
        <w:spacing w:after="120"/>
        <w:jc w:val="center"/>
        <w:rPr>
          <w:caps/>
          <w:sz w:val="28"/>
          <w:szCs w:val="28"/>
          <w:lang w:val="uk-UA"/>
        </w:rPr>
      </w:pPr>
      <w:r w:rsidRPr="00C621B2">
        <w:rPr>
          <w:caps/>
          <w:sz w:val="28"/>
          <w:szCs w:val="28"/>
          <w:lang w:val="uk-UA"/>
        </w:rPr>
        <w:t>Міністерство освіти і науки України</w:t>
      </w:r>
    </w:p>
    <w:p w:rsidR="00C72689" w:rsidRPr="00C621B2" w:rsidRDefault="00C72689" w:rsidP="00A114FC">
      <w:pPr>
        <w:jc w:val="center"/>
        <w:rPr>
          <w:caps/>
          <w:sz w:val="28"/>
          <w:szCs w:val="28"/>
          <w:lang w:val="uk-UA"/>
        </w:rPr>
      </w:pPr>
      <w:r w:rsidRPr="00C621B2">
        <w:rPr>
          <w:caps/>
          <w:sz w:val="28"/>
          <w:szCs w:val="28"/>
          <w:lang w:val="uk-UA"/>
        </w:rPr>
        <w:t>Національний технічний університет України</w:t>
      </w:r>
      <w:r w:rsidRPr="00C621B2">
        <w:rPr>
          <w:caps/>
          <w:sz w:val="28"/>
          <w:szCs w:val="28"/>
          <w:lang w:val="uk-UA"/>
        </w:rPr>
        <w:br/>
        <w:t>«Київський політехнічний інститут</w:t>
      </w:r>
    </w:p>
    <w:p w:rsidR="00C72689" w:rsidRPr="00C621B2" w:rsidRDefault="00C72689" w:rsidP="00A114FC">
      <w:pPr>
        <w:jc w:val="center"/>
        <w:rPr>
          <w:caps/>
          <w:sz w:val="28"/>
          <w:szCs w:val="28"/>
          <w:lang w:val="uk-UA"/>
        </w:rPr>
      </w:pPr>
      <w:r w:rsidRPr="00C621B2">
        <w:rPr>
          <w:sz w:val="28"/>
          <w:szCs w:val="28"/>
          <w:lang w:val="uk-UA"/>
        </w:rPr>
        <w:t>імені ІГОРЯ СІКОРСЬКОГО</w:t>
      </w:r>
      <w:r w:rsidRPr="00C621B2">
        <w:rPr>
          <w:caps/>
          <w:sz w:val="28"/>
          <w:szCs w:val="28"/>
          <w:lang w:val="uk-UA"/>
        </w:rPr>
        <w:t>»</w:t>
      </w:r>
    </w:p>
    <w:p w:rsidR="00C72689" w:rsidRDefault="00C72689" w:rsidP="00A114FC">
      <w:pPr>
        <w:rPr>
          <w:sz w:val="28"/>
          <w:szCs w:val="28"/>
          <w:lang w:val="uk-UA"/>
        </w:rPr>
      </w:pPr>
    </w:p>
    <w:p w:rsidR="00A114FC" w:rsidRDefault="00A114FC" w:rsidP="00A114FC">
      <w:pPr>
        <w:rPr>
          <w:sz w:val="28"/>
          <w:szCs w:val="28"/>
          <w:lang w:val="uk-UA"/>
        </w:rPr>
      </w:pPr>
    </w:p>
    <w:p w:rsidR="00A114FC" w:rsidRDefault="00A114FC" w:rsidP="00A114FC">
      <w:pPr>
        <w:rPr>
          <w:sz w:val="28"/>
          <w:szCs w:val="28"/>
          <w:lang w:val="uk-UA"/>
        </w:rPr>
      </w:pPr>
    </w:p>
    <w:p w:rsidR="00A114FC" w:rsidRPr="00C621B2" w:rsidRDefault="00A114FC" w:rsidP="00A114FC">
      <w:pPr>
        <w:rPr>
          <w:sz w:val="28"/>
          <w:szCs w:val="28"/>
          <w:lang w:val="uk-UA"/>
        </w:rPr>
      </w:pPr>
    </w:p>
    <w:p w:rsidR="00C72689" w:rsidRPr="00C621B2" w:rsidRDefault="00C72689" w:rsidP="00A114FC">
      <w:pPr>
        <w:rPr>
          <w:sz w:val="28"/>
          <w:szCs w:val="28"/>
          <w:lang w:val="uk-UA"/>
        </w:rPr>
      </w:pPr>
    </w:p>
    <w:p w:rsidR="00D367D7" w:rsidRPr="00D367D7" w:rsidRDefault="00D367D7" w:rsidP="00D367D7">
      <w:pPr>
        <w:jc w:val="center"/>
        <w:rPr>
          <w:b/>
          <w:caps/>
          <w:sz w:val="44"/>
          <w:szCs w:val="44"/>
          <w:lang w:val="uk-UA"/>
        </w:rPr>
      </w:pPr>
      <w:r w:rsidRPr="00D367D7">
        <w:rPr>
          <w:b/>
          <w:caps/>
          <w:sz w:val="44"/>
          <w:szCs w:val="44"/>
          <w:lang w:val="uk-UA"/>
        </w:rPr>
        <w:t xml:space="preserve">НАУКОВА РОБОТА ЗА ТЕМОЮ </w:t>
      </w:r>
    </w:p>
    <w:p w:rsidR="00D367D7" w:rsidRPr="00D367D7" w:rsidRDefault="00D367D7" w:rsidP="00D367D7">
      <w:pPr>
        <w:jc w:val="center"/>
        <w:rPr>
          <w:b/>
          <w:caps/>
          <w:sz w:val="44"/>
          <w:szCs w:val="44"/>
          <w:lang w:val="uk-UA"/>
        </w:rPr>
      </w:pPr>
      <w:r w:rsidRPr="00D367D7">
        <w:rPr>
          <w:b/>
          <w:caps/>
          <w:sz w:val="44"/>
          <w:szCs w:val="44"/>
          <w:lang w:val="uk-UA"/>
        </w:rPr>
        <w:t xml:space="preserve">МАГІСТЕРСЬКОЇ ДИСЕРТАЦІЇ. </w:t>
      </w:r>
    </w:p>
    <w:p w:rsidR="00D367D7" w:rsidRPr="00D367D7" w:rsidRDefault="00D367D7" w:rsidP="00D367D7">
      <w:pPr>
        <w:jc w:val="center"/>
        <w:rPr>
          <w:b/>
          <w:caps/>
          <w:sz w:val="44"/>
          <w:szCs w:val="44"/>
          <w:lang w:val="uk-UA"/>
        </w:rPr>
      </w:pPr>
      <w:r w:rsidRPr="00D367D7">
        <w:rPr>
          <w:b/>
          <w:caps/>
          <w:sz w:val="44"/>
          <w:szCs w:val="44"/>
          <w:lang w:val="uk-UA"/>
        </w:rPr>
        <w:t>ЧАСТИНА 1. ОСНОВИ НАУКОВИХ ДОСЛІДЖЕНЬ</w:t>
      </w:r>
    </w:p>
    <w:p w:rsidR="00C72689" w:rsidRPr="00D367D7" w:rsidRDefault="00E01209" w:rsidP="00A114FC">
      <w:pPr>
        <w:jc w:val="center"/>
        <w:rPr>
          <w:b/>
          <w:caps/>
          <w:sz w:val="44"/>
          <w:szCs w:val="44"/>
          <w:lang w:val="uk-UA"/>
        </w:rPr>
      </w:pPr>
      <w:r w:rsidRPr="00D367D7">
        <w:rPr>
          <w:b/>
          <w:caps/>
          <w:sz w:val="44"/>
          <w:szCs w:val="44"/>
          <w:lang w:val="uk-UA"/>
        </w:rPr>
        <w:t>КОНСПЕКТ ЛЕКЦІЙ</w:t>
      </w:r>
    </w:p>
    <w:p w:rsidR="00C72689" w:rsidRPr="00C621B2" w:rsidRDefault="00C72689" w:rsidP="00A114FC">
      <w:pPr>
        <w:rPr>
          <w:sz w:val="28"/>
          <w:szCs w:val="28"/>
          <w:lang w:val="uk-UA"/>
        </w:rPr>
      </w:pPr>
    </w:p>
    <w:p w:rsidR="00C72689" w:rsidRDefault="00C72689" w:rsidP="00A114FC">
      <w:pPr>
        <w:rPr>
          <w:sz w:val="28"/>
          <w:szCs w:val="28"/>
          <w:lang w:val="uk-UA"/>
        </w:rPr>
      </w:pPr>
    </w:p>
    <w:p w:rsidR="00A114FC" w:rsidRDefault="00A114FC" w:rsidP="00A114FC">
      <w:pPr>
        <w:rPr>
          <w:sz w:val="28"/>
          <w:szCs w:val="28"/>
          <w:lang w:val="uk-UA"/>
        </w:rPr>
      </w:pPr>
    </w:p>
    <w:p w:rsidR="00A114FC" w:rsidRPr="00C621B2" w:rsidRDefault="00A114FC" w:rsidP="00A114FC">
      <w:pPr>
        <w:rPr>
          <w:sz w:val="28"/>
          <w:szCs w:val="28"/>
          <w:lang w:val="uk-UA"/>
        </w:rPr>
      </w:pPr>
    </w:p>
    <w:p w:rsidR="00C72689" w:rsidRDefault="00C72689" w:rsidP="00A114FC">
      <w:pPr>
        <w:rPr>
          <w:sz w:val="28"/>
          <w:szCs w:val="28"/>
          <w:lang w:val="uk-UA"/>
        </w:rPr>
      </w:pPr>
    </w:p>
    <w:p w:rsidR="00A114FC" w:rsidRPr="00C621B2" w:rsidRDefault="00A114FC" w:rsidP="00A114FC">
      <w:pPr>
        <w:rPr>
          <w:sz w:val="28"/>
          <w:szCs w:val="28"/>
          <w:lang w:val="uk-UA"/>
        </w:rPr>
      </w:pPr>
    </w:p>
    <w:p w:rsidR="00C72689" w:rsidRPr="00C621B2" w:rsidRDefault="00C72689" w:rsidP="00A114FC">
      <w:pPr>
        <w:shd w:val="clear" w:color="auto" w:fill="FFFFFF"/>
        <w:ind w:left="384"/>
        <w:jc w:val="both"/>
        <w:rPr>
          <w:i/>
          <w:sz w:val="28"/>
          <w:szCs w:val="28"/>
          <w:lang w:val="uk-UA"/>
        </w:rPr>
      </w:pPr>
      <w:r w:rsidRPr="00C621B2">
        <w:rPr>
          <w:i/>
          <w:sz w:val="28"/>
          <w:szCs w:val="28"/>
          <w:lang w:val="uk-UA"/>
        </w:rPr>
        <w:t xml:space="preserve">Рекомендовано Методичною радою КПІ ім. Ігоря Сікорського </w:t>
      </w:r>
      <w:r w:rsidRPr="00C621B2">
        <w:rPr>
          <w:i/>
          <w:sz w:val="28"/>
          <w:szCs w:val="28"/>
          <w:lang w:val="uk-UA"/>
        </w:rPr>
        <w:br/>
        <w:t xml:space="preserve">як навчальний посібник для вступників освітного рівня </w:t>
      </w:r>
      <w:r w:rsidR="00E01209" w:rsidRPr="00C621B2">
        <w:rPr>
          <w:i/>
          <w:sz w:val="28"/>
          <w:szCs w:val="28"/>
          <w:lang w:val="uk-UA"/>
        </w:rPr>
        <w:t>магістр</w:t>
      </w:r>
      <w:r w:rsidRPr="00C621B2">
        <w:rPr>
          <w:i/>
          <w:sz w:val="28"/>
          <w:szCs w:val="28"/>
          <w:lang w:val="uk-UA"/>
        </w:rPr>
        <w:t xml:space="preserve">, </w:t>
      </w:r>
      <w:r w:rsidRPr="00C621B2">
        <w:rPr>
          <w:i/>
          <w:sz w:val="28"/>
          <w:szCs w:val="28"/>
          <w:lang w:val="uk-UA"/>
        </w:rPr>
        <w:br/>
        <w:t>які навчаються за спеціальністю 1</w:t>
      </w:r>
      <w:r w:rsidR="00E01209" w:rsidRPr="00C621B2">
        <w:rPr>
          <w:i/>
          <w:sz w:val="28"/>
          <w:szCs w:val="28"/>
          <w:lang w:val="uk-UA"/>
        </w:rPr>
        <w:t>4</w:t>
      </w:r>
      <w:r w:rsidRPr="00C621B2">
        <w:rPr>
          <w:i/>
          <w:sz w:val="28"/>
          <w:szCs w:val="28"/>
          <w:lang w:val="uk-UA"/>
        </w:rPr>
        <w:t>1 «</w:t>
      </w:r>
      <w:r w:rsidR="00E01209" w:rsidRPr="00C621B2">
        <w:rPr>
          <w:i/>
          <w:sz w:val="28"/>
          <w:szCs w:val="28"/>
          <w:lang w:val="uk-UA"/>
        </w:rPr>
        <w:t>Електроенергетика, електротехніка та електромеханіка</w:t>
      </w:r>
      <w:r w:rsidRPr="00C621B2">
        <w:rPr>
          <w:i/>
          <w:sz w:val="28"/>
          <w:szCs w:val="28"/>
          <w:lang w:val="uk-UA"/>
        </w:rPr>
        <w:t xml:space="preserve">», </w:t>
      </w:r>
      <w:r w:rsidR="0099583D">
        <w:rPr>
          <w:i/>
          <w:sz w:val="28"/>
          <w:szCs w:val="28"/>
          <w:lang w:val="uk-UA"/>
        </w:rPr>
        <w:t xml:space="preserve">за освітньо-науковою програмою </w:t>
      </w:r>
      <w:r w:rsidR="0099583D" w:rsidRPr="00FE4D08">
        <w:rPr>
          <w:i/>
          <w:sz w:val="28"/>
          <w:szCs w:val="28"/>
          <w:lang w:val="uk-UA"/>
        </w:rPr>
        <w:t>«Електроенергетика та електромеханіка»</w:t>
      </w:r>
      <w:r w:rsidR="0099583D">
        <w:rPr>
          <w:i/>
          <w:sz w:val="28"/>
          <w:szCs w:val="28"/>
          <w:lang w:val="uk-UA"/>
        </w:rPr>
        <w:t xml:space="preserve"> та </w:t>
      </w:r>
      <w:r w:rsidR="0099583D" w:rsidRPr="00FE4D08">
        <w:rPr>
          <w:i/>
          <w:sz w:val="28"/>
          <w:szCs w:val="28"/>
          <w:lang w:val="uk-UA"/>
        </w:rPr>
        <w:t>за освітн</w:t>
      </w:r>
      <w:r w:rsidR="0099583D">
        <w:rPr>
          <w:i/>
          <w:sz w:val="28"/>
          <w:szCs w:val="28"/>
          <w:lang w:val="uk-UA"/>
        </w:rPr>
        <w:t>ьо-професійними</w:t>
      </w:r>
      <w:r w:rsidR="0099583D" w:rsidRPr="00FE4D08">
        <w:rPr>
          <w:i/>
          <w:sz w:val="28"/>
          <w:szCs w:val="28"/>
          <w:lang w:val="uk-UA"/>
        </w:rPr>
        <w:t xml:space="preserve">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p>
    <w:p w:rsidR="00C72689" w:rsidRPr="00C621B2" w:rsidRDefault="00C72689" w:rsidP="00A114FC">
      <w:pPr>
        <w:tabs>
          <w:tab w:val="left" w:leader="underscore" w:pos="8080"/>
        </w:tabs>
        <w:ind w:firstLine="1418"/>
        <w:jc w:val="center"/>
        <w:rPr>
          <w:i/>
          <w:sz w:val="28"/>
          <w:szCs w:val="28"/>
          <w:lang w:val="uk-UA"/>
        </w:rPr>
      </w:pPr>
    </w:p>
    <w:p w:rsidR="00C72689" w:rsidRDefault="00C72689" w:rsidP="00A114FC">
      <w:pPr>
        <w:jc w:val="center"/>
        <w:rPr>
          <w:sz w:val="28"/>
          <w:szCs w:val="28"/>
          <w:lang w:val="uk-UA"/>
        </w:rPr>
      </w:pPr>
    </w:p>
    <w:p w:rsidR="00A114FC" w:rsidRDefault="00A114FC" w:rsidP="00A114FC">
      <w:pPr>
        <w:jc w:val="center"/>
        <w:rPr>
          <w:sz w:val="28"/>
          <w:szCs w:val="28"/>
          <w:lang w:val="uk-UA"/>
        </w:rPr>
      </w:pPr>
    </w:p>
    <w:p w:rsidR="00A114FC" w:rsidRDefault="00A114FC" w:rsidP="00A114FC">
      <w:pPr>
        <w:jc w:val="center"/>
        <w:rPr>
          <w:sz w:val="28"/>
          <w:szCs w:val="28"/>
          <w:lang w:val="uk-UA"/>
        </w:rPr>
      </w:pPr>
    </w:p>
    <w:p w:rsidR="00A114FC" w:rsidRPr="00C621B2" w:rsidRDefault="00A114FC" w:rsidP="00A114FC">
      <w:pPr>
        <w:jc w:val="center"/>
        <w:rPr>
          <w:sz w:val="28"/>
          <w:szCs w:val="28"/>
          <w:lang w:val="uk-UA"/>
        </w:rPr>
      </w:pPr>
    </w:p>
    <w:p w:rsidR="00C72689" w:rsidRPr="00C621B2" w:rsidRDefault="00C72689" w:rsidP="00A114FC">
      <w:pPr>
        <w:jc w:val="center"/>
        <w:rPr>
          <w:sz w:val="28"/>
          <w:szCs w:val="28"/>
          <w:lang w:val="uk-UA"/>
        </w:rPr>
      </w:pPr>
    </w:p>
    <w:p w:rsidR="00C72689" w:rsidRPr="00C621B2" w:rsidRDefault="00C72689" w:rsidP="00A114FC">
      <w:pPr>
        <w:jc w:val="center"/>
        <w:rPr>
          <w:sz w:val="28"/>
          <w:szCs w:val="28"/>
          <w:lang w:val="uk-UA"/>
        </w:rPr>
      </w:pPr>
      <w:r w:rsidRPr="00C621B2">
        <w:rPr>
          <w:sz w:val="28"/>
          <w:szCs w:val="28"/>
          <w:lang w:val="uk-UA"/>
        </w:rPr>
        <w:t>Київ</w:t>
      </w:r>
    </w:p>
    <w:p w:rsidR="00C72689" w:rsidRPr="00C621B2" w:rsidRDefault="00C72689" w:rsidP="00A114FC">
      <w:pPr>
        <w:jc w:val="center"/>
        <w:rPr>
          <w:sz w:val="28"/>
          <w:szCs w:val="28"/>
          <w:lang w:val="uk-UA"/>
        </w:rPr>
      </w:pPr>
      <w:r w:rsidRPr="00C621B2">
        <w:rPr>
          <w:sz w:val="28"/>
          <w:szCs w:val="28"/>
          <w:lang w:val="uk-UA"/>
        </w:rPr>
        <w:t>КПІ ім. Ігоря Сікорського</w:t>
      </w:r>
    </w:p>
    <w:p w:rsidR="00C72689" w:rsidRPr="00C621B2" w:rsidRDefault="00E01209" w:rsidP="00A114FC">
      <w:pPr>
        <w:jc w:val="center"/>
        <w:rPr>
          <w:sz w:val="28"/>
          <w:szCs w:val="28"/>
          <w:lang w:val="uk-UA"/>
        </w:rPr>
      </w:pPr>
      <w:r w:rsidRPr="00C621B2">
        <w:rPr>
          <w:sz w:val="28"/>
          <w:szCs w:val="28"/>
          <w:lang w:val="uk-UA"/>
        </w:rPr>
        <w:t>2023</w:t>
      </w:r>
    </w:p>
    <w:p w:rsidR="00A114FC" w:rsidRPr="00181C69" w:rsidRDefault="00A114FC" w:rsidP="00A114FC">
      <w:pPr>
        <w:jc w:val="center"/>
        <w:rPr>
          <w:sz w:val="20"/>
          <w:szCs w:val="20"/>
          <w:lang w:val="uk-UA"/>
        </w:rPr>
      </w:pPr>
    </w:p>
    <w:p w:rsidR="00C72689" w:rsidRPr="00A114FC" w:rsidRDefault="00E01209" w:rsidP="00A114FC">
      <w:pPr>
        <w:jc w:val="both"/>
        <w:rPr>
          <w:sz w:val="24"/>
          <w:szCs w:val="24"/>
          <w:lang w:val="uk-UA"/>
        </w:rPr>
      </w:pPr>
      <w:r w:rsidRPr="00A114FC">
        <w:rPr>
          <w:sz w:val="24"/>
          <w:szCs w:val="24"/>
          <w:lang w:val="ru-RU"/>
        </w:rPr>
        <w:t>Наукова робота за темою магістерської дисертації. Частина 1. Основи наукових досліджень</w:t>
      </w:r>
      <w:r w:rsidR="00C72689" w:rsidRPr="00A114FC">
        <w:rPr>
          <w:color w:val="000000"/>
          <w:sz w:val="24"/>
          <w:szCs w:val="24"/>
          <w:lang w:val="uk-UA"/>
        </w:rPr>
        <w:t xml:space="preserve">: </w:t>
      </w:r>
      <w:r w:rsidRPr="00A114FC">
        <w:rPr>
          <w:color w:val="000000"/>
          <w:sz w:val="24"/>
          <w:szCs w:val="24"/>
          <w:lang w:val="uk-UA"/>
        </w:rPr>
        <w:t>Конспект лекцій</w:t>
      </w:r>
      <w:r w:rsidR="00C72689" w:rsidRPr="00A114FC">
        <w:rPr>
          <w:color w:val="000000"/>
          <w:sz w:val="24"/>
          <w:szCs w:val="24"/>
          <w:lang w:val="uk-UA"/>
        </w:rPr>
        <w:t xml:space="preserve"> [Електронний ресурс]: навч. посіб. д</w:t>
      </w:r>
      <w:r w:rsidRPr="00A114FC">
        <w:rPr>
          <w:color w:val="000000"/>
          <w:sz w:val="24"/>
          <w:szCs w:val="24"/>
          <w:lang w:val="uk-UA"/>
        </w:rPr>
        <w:t>ля вступників освітнього рівня магістр</w:t>
      </w:r>
      <w:r w:rsidR="00C72689" w:rsidRPr="00A114FC">
        <w:rPr>
          <w:color w:val="000000"/>
          <w:sz w:val="24"/>
          <w:szCs w:val="24"/>
          <w:lang w:val="uk-UA"/>
        </w:rPr>
        <w:t xml:space="preserve"> спеціальності 1</w:t>
      </w:r>
      <w:r w:rsidRPr="00A114FC">
        <w:rPr>
          <w:color w:val="000000"/>
          <w:sz w:val="24"/>
          <w:szCs w:val="24"/>
          <w:lang w:val="uk-UA"/>
        </w:rPr>
        <w:t>4</w:t>
      </w:r>
      <w:r w:rsidR="00C72689" w:rsidRPr="00A114FC">
        <w:rPr>
          <w:color w:val="000000"/>
          <w:sz w:val="24"/>
          <w:szCs w:val="24"/>
          <w:lang w:val="uk-UA"/>
        </w:rPr>
        <w:t>1 «</w:t>
      </w:r>
      <w:r w:rsidR="00524B23" w:rsidRPr="00A114FC">
        <w:rPr>
          <w:color w:val="000000"/>
          <w:sz w:val="24"/>
          <w:szCs w:val="24"/>
          <w:lang w:val="uk-UA"/>
        </w:rPr>
        <w:t>Електроенергетика, електротехніка та електромеханіка</w:t>
      </w:r>
      <w:r w:rsidR="00C72689" w:rsidRPr="00A114FC">
        <w:rPr>
          <w:color w:val="000000"/>
          <w:sz w:val="24"/>
          <w:szCs w:val="24"/>
          <w:lang w:val="uk-UA"/>
        </w:rPr>
        <w:t xml:space="preserve">» </w:t>
      </w:r>
      <w:r w:rsidR="0099583D" w:rsidRPr="00A114FC">
        <w:rPr>
          <w:sz w:val="24"/>
          <w:szCs w:val="24"/>
          <w:lang w:val="uk-UA"/>
        </w:rPr>
        <w:t>за освітньо-науковою програмою «Електроенергетика</w:t>
      </w:r>
      <w:bookmarkStart w:id="0" w:name="_GoBack"/>
      <w:bookmarkEnd w:id="0"/>
      <w:r w:rsidR="0099583D" w:rsidRPr="00A114FC">
        <w:rPr>
          <w:sz w:val="24"/>
          <w:szCs w:val="24"/>
          <w:lang w:val="uk-UA"/>
        </w:rPr>
        <w:t xml:space="preserve"> та електромеханіка» та за освітньо-професійними програмами: «Нетрадиційні та відновлювані джерела енергії», «Електричні станції», «Управління, захист та автоматизація енергосистем», «Електромеханічні системи автоматизації, електропривід та електромобільність», «Електричні машини і апарати», «Електричні системи і мережі» та «Електротехнічні пристрої та електромеханічні комплекси»</w:t>
      </w:r>
      <w:r w:rsidR="00C72689" w:rsidRPr="00A114FC">
        <w:rPr>
          <w:color w:val="000000"/>
          <w:sz w:val="24"/>
          <w:szCs w:val="24"/>
          <w:lang w:val="uk-UA"/>
        </w:rPr>
        <w:t xml:space="preserve">/ </w:t>
      </w:r>
      <w:r w:rsidR="00471E1C" w:rsidRPr="00A114FC">
        <w:rPr>
          <w:color w:val="000000"/>
          <w:sz w:val="24"/>
          <w:szCs w:val="24"/>
          <w:lang w:val="uk-UA"/>
        </w:rPr>
        <w:t xml:space="preserve">А.А. Щерба, </w:t>
      </w:r>
      <w:r w:rsidR="00C72689" w:rsidRPr="00A114FC">
        <w:rPr>
          <w:color w:val="000000"/>
          <w:sz w:val="24"/>
          <w:szCs w:val="24"/>
          <w:lang w:val="uk-UA"/>
        </w:rPr>
        <w:t xml:space="preserve">В. В. Михайленко, Є. О. Троценко, О. М. Скринник, Ю. М. Чуняк, КПІ ім. Ігоря Сікорського. – Електронні текстові данні (1 файл: </w:t>
      </w:r>
      <w:r w:rsidR="003829D5">
        <w:rPr>
          <w:color w:val="000000"/>
          <w:sz w:val="24"/>
          <w:szCs w:val="24"/>
          <w:lang w:val="uk-UA"/>
        </w:rPr>
        <w:t>0</w:t>
      </w:r>
      <w:r w:rsidR="00C72689" w:rsidRPr="00A114FC">
        <w:rPr>
          <w:color w:val="000000"/>
          <w:sz w:val="24"/>
          <w:szCs w:val="24"/>
          <w:lang w:val="uk-UA"/>
        </w:rPr>
        <w:t>,</w:t>
      </w:r>
      <w:r w:rsidR="003829D5">
        <w:rPr>
          <w:color w:val="000000"/>
          <w:sz w:val="24"/>
          <w:szCs w:val="24"/>
          <w:lang w:val="uk-UA"/>
        </w:rPr>
        <w:t>7</w:t>
      </w:r>
      <w:r w:rsidR="00C72689" w:rsidRPr="00A114FC">
        <w:rPr>
          <w:color w:val="000000"/>
          <w:sz w:val="24"/>
          <w:szCs w:val="24"/>
          <w:lang w:val="uk-UA"/>
        </w:rPr>
        <w:t>4</w:t>
      </w:r>
      <w:r w:rsidR="00C72689" w:rsidRPr="00A114FC">
        <w:rPr>
          <w:sz w:val="24"/>
          <w:szCs w:val="24"/>
          <w:lang w:val="uk-UA"/>
        </w:rPr>
        <w:t xml:space="preserve"> Мбайт). – Київ : КПІ ім. Ігоря Сікорського, 202</w:t>
      </w:r>
      <w:r w:rsidR="00471E1C" w:rsidRPr="00A114FC">
        <w:rPr>
          <w:sz w:val="24"/>
          <w:szCs w:val="24"/>
          <w:lang w:val="uk-UA"/>
        </w:rPr>
        <w:t>3</w:t>
      </w:r>
      <w:r w:rsidR="00C72689" w:rsidRPr="00A114FC">
        <w:rPr>
          <w:sz w:val="24"/>
          <w:szCs w:val="24"/>
          <w:lang w:val="uk-UA"/>
        </w:rPr>
        <w:t xml:space="preserve">. – </w:t>
      </w:r>
      <w:r w:rsidR="00E60B60">
        <w:rPr>
          <w:sz w:val="24"/>
          <w:szCs w:val="24"/>
          <w:lang w:val="uk-UA"/>
        </w:rPr>
        <w:t>5</w:t>
      </w:r>
      <w:r w:rsidR="00471E1C" w:rsidRPr="00A114FC">
        <w:rPr>
          <w:sz w:val="24"/>
          <w:szCs w:val="24"/>
          <w:lang w:val="uk-UA"/>
        </w:rPr>
        <w:t>2</w:t>
      </w:r>
      <w:r w:rsidR="00C72689" w:rsidRPr="00A114FC">
        <w:rPr>
          <w:sz w:val="24"/>
          <w:szCs w:val="24"/>
          <w:lang w:val="uk-UA"/>
        </w:rPr>
        <w:t xml:space="preserve"> с.</w:t>
      </w:r>
    </w:p>
    <w:p w:rsidR="00C72689" w:rsidRPr="00A114FC" w:rsidRDefault="00C72689" w:rsidP="00A114FC">
      <w:pPr>
        <w:jc w:val="both"/>
        <w:rPr>
          <w:sz w:val="24"/>
          <w:szCs w:val="24"/>
          <w:lang w:val="uk-UA"/>
        </w:rPr>
      </w:pPr>
    </w:p>
    <w:p w:rsidR="008B3D75" w:rsidRDefault="00C72689" w:rsidP="00A114FC">
      <w:pPr>
        <w:jc w:val="center"/>
        <w:rPr>
          <w:i/>
          <w:sz w:val="24"/>
          <w:szCs w:val="24"/>
          <w:lang w:val="uk-UA"/>
        </w:rPr>
      </w:pPr>
      <w:r w:rsidRPr="00A114FC">
        <w:rPr>
          <w:i/>
          <w:sz w:val="24"/>
          <w:szCs w:val="24"/>
          <w:lang w:val="uk-UA"/>
        </w:rPr>
        <w:t xml:space="preserve">Гриф надано Методичною радою </w:t>
      </w:r>
      <w:r w:rsidRPr="00A114FC">
        <w:rPr>
          <w:i/>
          <w:color w:val="000000"/>
          <w:sz w:val="24"/>
          <w:szCs w:val="24"/>
          <w:lang w:val="uk-UA"/>
        </w:rPr>
        <w:t>КПІ ім. Ігоря Сікорського (протокол № від</w:t>
      </w:r>
      <w:r w:rsidR="00516E8B">
        <w:rPr>
          <w:i/>
          <w:color w:val="000000"/>
          <w:sz w:val="24"/>
          <w:szCs w:val="24"/>
          <w:lang w:val="uk-UA"/>
        </w:rPr>
        <w:t xml:space="preserve"> </w:t>
      </w:r>
      <w:r w:rsidR="00B06B44">
        <w:rPr>
          <w:i/>
          <w:color w:val="000000"/>
          <w:sz w:val="24"/>
          <w:szCs w:val="24"/>
          <w:lang w:val="uk-UA"/>
        </w:rPr>
        <w:t>01.06.</w:t>
      </w:r>
      <w:r w:rsidRPr="00A114FC">
        <w:rPr>
          <w:i/>
          <w:color w:val="000000"/>
          <w:sz w:val="24"/>
          <w:szCs w:val="24"/>
          <w:lang w:val="uk-UA"/>
        </w:rPr>
        <w:t>202</w:t>
      </w:r>
      <w:r w:rsidR="00524B23" w:rsidRPr="00A114FC">
        <w:rPr>
          <w:i/>
          <w:color w:val="000000"/>
          <w:sz w:val="24"/>
          <w:szCs w:val="24"/>
          <w:lang w:val="uk-UA"/>
        </w:rPr>
        <w:t>3</w:t>
      </w:r>
      <w:r w:rsidRPr="00A114FC">
        <w:rPr>
          <w:i/>
          <w:color w:val="000000"/>
          <w:sz w:val="24"/>
          <w:szCs w:val="24"/>
          <w:lang w:val="uk-UA"/>
        </w:rPr>
        <w:t xml:space="preserve"> р.)</w:t>
      </w:r>
      <w:r w:rsidRPr="00A114FC">
        <w:rPr>
          <w:i/>
          <w:sz w:val="24"/>
          <w:szCs w:val="24"/>
          <w:lang w:val="uk-UA"/>
        </w:rPr>
        <w:br/>
        <w:t xml:space="preserve">за поданням Вченої ради факультету електроенерготехніки та автоматики (протокол </w:t>
      </w:r>
    </w:p>
    <w:p w:rsidR="00C72689" w:rsidRPr="00A114FC" w:rsidRDefault="00C72689" w:rsidP="00A114FC">
      <w:pPr>
        <w:jc w:val="center"/>
        <w:rPr>
          <w:i/>
          <w:sz w:val="24"/>
          <w:szCs w:val="24"/>
          <w:lang w:val="uk-UA"/>
        </w:rPr>
      </w:pPr>
      <w:r w:rsidRPr="00A114FC">
        <w:rPr>
          <w:i/>
          <w:sz w:val="24"/>
          <w:szCs w:val="24"/>
          <w:lang w:val="uk-UA"/>
        </w:rPr>
        <w:t xml:space="preserve">№ </w:t>
      </w:r>
      <w:r w:rsidR="00524B23" w:rsidRPr="00A114FC">
        <w:rPr>
          <w:i/>
          <w:sz w:val="24"/>
          <w:szCs w:val="24"/>
          <w:lang w:val="uk-UA"/>
        </w:rPr>
        <w:t>11</w:t>
      </w:r>
      <w:r w:rsidR="00516E8B">
        <w:rPr>
          <w:i/>
          <w:sz w:val="24"/>
          <w:szCs w:val="24"/>
          <w:lang w:val="uk-UA"/>
        </w:rPr>
        <w:t xml:space="preserve"> </w:t>
      </w:r>
      <w:r w:rsidRPr="00A114FC">
        <w:rPr>
          <w:i/>
          <w:color w:val="000000"/>
          <w:sz w:val="24"/>
          <w:szCs w:val="24"/>
          <w:lang w:val="uk-UA"/>
        </w:rPr>
        <w:t>від</w:t>
      </w:r>
      <w:r w:rsidR="00516E8B">
        <w:rPr>
          <w:i/>
          <w:color w:val="000000"/>
          <w:sz w:val="24"/>
          <w:szCs w:val="24"/>
          <w:lang w:val="uk-UA"/>
        </w:rPr>
        <w:t xml:space="preserve"> </w:t>
      </w:r>
      <w:r w:rsidR="00B06B44">
        <w:rPr>
          <w:i/>
          <w:color w:val="000000"/>
          <w:sz w:val="24"/>
          <w:szCs w:val="24"/>
          <w:lang w:val="uk-UA"/>
        </w:rPr>
        <w:t>29</w:t>
      </w:r>
      <w:r w:rsidRPr="00A114FC">
        <w:rPr>
          <w:i/>
          <w:color w:val="000000"/>
          <w:sz w:val="24"/>
          <w:szCs w:val="24"/>
          <w:lang w:val="uk-UA"/>
        </w:rPr>
        <w:t>.0</w:t>
      </w:r>
      <w:r w:rsidR="00524B23" w:rsidRPr="00A114FC">
        <w:rPr>
          <w:i/>
          <w:color w:val="000000"/>
          <w:sz w:val="24"/>
          <w:szCs w:val="24"/>
          <w:lang w:val="uk-UA"/>
        </w:rPr>
        <w:t>5</w:t>
      </w:r>
      <w:r w:rsidRPr="00A114FC">
        <w:rPr>
          <w:i/>
          <w:color w:val="000000"/>
          <w:sz w:val="24"/>
          <w:szCs w:val="24"/>
          <w:lang w:val="uk-UA"/>
        </w:rPr>
        <w:t>.202</w:t>
      </w:r>
      <w:r w:rsidR="00524B23" w:rsidRPr="00A114FC">
        <w:rPr>
          <w:i/>
          <w:color w:val="000000"/>
          <w:sz w:val="24"/>
          <w:szCs w:val="24"/>
          <w:lang w:val="uk-UA"/>
        </w:rPr>
        <w:t>3</w:t>
      </w:r>
      <w:r w:rsidRPr="00A114FC">
        <w:rPr>
          <w:i/>
          <w:color w:val="000000"/>
          <w:sz w:val="24"/>
          <w:szCs w:val="24"/>
          <w:lang w:val="uk-UA"/>
        </w:rPr>
        <w:t xml:space="preserve"> р</w:t>
      </w:r>
      <w:r w:rsidRPr="00A114FC">
        <w:rPr>
          <w:i/>
          <w:sz w:val="24"/>
          <w:szCs w:val="24"/>
          <w:lang w:val="uk-UA"/>
        </w:rPr>
        <w:t>.)</w:t>
      </w:r>
    </w:p>
    <w:p w:rsidR="00C72689" w:rsidRPr="00A114FC" w:rsidRDefault="00C72689" w:rsidP="00A114FC">
      <w:pPr>
        <w:jc w:val="both"/>
        <w:rPr>
          <w:sz w:val="24"/>
          <w:szCs w:val="24"/>
          <w:lang w:val="uk-UA"/>
        </w:rPr>
      </w:pPr>
    </w:p>
    <w:p w:rsidR="00C72689" w:rsidRPr="00A114FC" w:rsidRDefault="00C72689" w:rsidP="00A114FC">
      <w:pPr>
        <w:jc w:val="center"/>
        <w:rPr>
          <w:sz w:val="24"/>
          <w:szCs w:val="24"/>
          <w:lang w:val="uk-UA"/>
        </w:rPr>
      </w:pPr>
      <w:r w:rsidRPr="00A114FC">
        <w:rPr>
          <w:sz w:val="24"/>
          <w:szCs w:val="24"/>
          <w:lang w:val="uk-UA"/>
        </w:rPr>
        <w:t>Електронне мережне навчальне видання</w:t>
      </w:r>
    </w:p>
    <w:p w:rsidR="00524B23" w:rsidRPr="00A114FC" w:rsidRDefault="00524B23" w:rsidP="00A114FC">
      <w:pPr>
        <w:jc w:val="center"/>
        <w:rPr>
          <w:caps/>
          <w:sz w:val="24"/>
          <w:szCs w:val="24"/>
          <w:lang w:val="uk-UA"/>
        </w:rPr>
      </w:pPr>
      <w:r w:rsidRPr="00A114FC">
        <w:rPr>
          <w:caps/>
          <w:sz w:val="24"/>
          <w:szCs w:val="24"/>
          <w:lang w:val="uk-UA"/>
        </w:rPr>
        <w:t xml:space="preserve">НАУКОВА РОБОТА ЗА ТЕМОЮ МАГІСТЕРСЬКОЇ ДИСЕРТАЦІЇ. </w:t>
      </w:r>
    </w:p>
    <w:p w:rsidR="00C72689" w:rsidRPr="00A114FC" w:rsidRDefault="00524B23" w:rsidP="00A114FC">
      <w:pPr>
        <w:jc w:val="center"/>
        <w:rPr>
          <w:caps/>
          <w:sz w:val="24"/>
          <w:szCs w:val="24"/>
          <w:lang w:val="uk-UA"/>
        </w:rPr>
      </w:pPr>
      <w:r w:rsidRPr="00A114FC">
        <w:rPr>
          <w:caps/>
          <w:sz w:val="24"/>
          <w:szCs w:val="24"/>
          <w:lang w:val="uk-UA"/>
        </w:rPr>
        <w:t>ЧАСТИНА 1. ОСНОВИ НАУКОВИХ ДОСЛІДЖЕНЬ</w:t>
      </w:r>
    </w:p>
    <w:p w:rsidR="00C72689" w:rsidRPr="00A114FC" w:rsidRDefault="00524B23" w:rsidP="00A114FC">
      <w:pPr>
        <w:jc w:val="center"/>
        <w:rPr>
          <w:caps/>
          <w:sz w:val="24"/>
          <w:szCs w:val="24"/>
          <w:lang w:val="uk-UA"/>
        </w:rPr>
      </w:pPr>
      <w:r w:rsidRPr="00A114FC">
        <w:rPr>
          <w:caps/>
          <w:sz w:val="24"/>
          <w:szCs w:val="24"/>
          <w:lang w:val="uk-UA"/>
        </w:rPr>
        <w:t>КОНСПЕКТ ЛЕКЦІЙ</w:t>
      </w:r>
    </w:p>
    <w:p w:rsidR="00C72689" w:rsidRPr="00A114FC" w:rsidRDefault="00C72689" w:rsidP="00A114FC">
      <w:pPr>
        <w:jc w:val="center"/>
        <w:rPr>
          <w:caps/>
          <w:sz w:val="24"/>
          <w:szCs w:val="24"/>
          <w:lang w:val="uk-UA"/>
        </w:rPr>
      </w:pPr>
    </w:p>
    <w:tbl>
      <w:tblPr>
        <w:tblW w:w="0" w:type="auto"/>
        <w:tblLayout w:type="fixed"/>
        <w:tblLook w:val="04A0" w:firstRow="1" w:lastRow="0" w:firstColumn="1" w:lastColumn="0" w:noHBand="0" w:noVBand="1"/>
      </w:tblPr>
      <w:tblGrid>
        <w:gridCol w:w="2178"/>
        <w:gridCol w:w="7628"/>
      </w:tblGrid>
      <w:tr w:rsidR="00C72689" w:rsidRPr="00551107" w:rsidTr="00033391">
        <w:trPr>
          <w:trHeight w:val="956"/>
        </w:trPr>
        <w:tc>
          <w:tcPr>
            <w:tcW w:w="2178" w:type="dxa"/>
          </w:tcPr>
          <w:p w:rsidR="00C72689" w:rsidRPr="00A114FC" w:rsidRDefault="00C72689" w:rsidP="00A114FC">
            <w:pPr>
              <w:rPr>
                <w:sz w:val="24"/>
                <w:szCs w:val="24"/>
                <w:lang w:val="uk-UA"/>
              </w:rPr>
            </w:pPr>
            <w:r w:rsidRPr="00A114FC">
              <w:rPr>
                <w:sz w:val="24"/>
                <w:szCs w:val="24"/>
                <w:lang w:val="uk-UA"/>
              </w:rPr>
              <w:t>Укладачі:</w:t>
            </w:r>
          </w:p>
        </w:tc>
        <w:tc>
          <w:tcPr>
            <w:tcW w:w="7628" w:type="dxa"/>
            <w:vAlign w:val="bottom"/>
          </w:tcPr>
          <w:p w:rsidR="00524B23" w:rsidRPr="00A114FC" w:rsidRDefault="00524B23" w:rsidP="00A114FC">
            <w:pPr>
              <w:pStyle w:val="a5"/>
              <w:ind w:left="0" w:right="-250"/>
              <w:rPr>
                <w:i/>
                <w:color w:val="000000"/>
                <w:lang w:val="uk-UA"/>
              </w:rPr>
            </w:pPr>
            <w:r w:rsidRPr="00A114FC">
              <w:rPr>
                <w:i/>
                <w:color w:val="000000"/>
                <w:lang w:val="uk-UA"/>
              </w:rPr>
              <w:t>Щерба Анатолій Андріович, член-кор</w:t>
            </w:r>
            <w:r w:rsidR="008B3D75">
              <w:rPr>
                <w:i/>
                <w:color w:val="000000"/>
                <w:lang w:val="uk-UA"/>
              </w:rPr>
              <w:t>е</w:t>
            </w:r>
            <w:r w:rsidRPr="00A114FC">
              <w:rPr>
                <w:i/>
                <w:color w:val="000000"/>
                <w:lang w:val="uk-UA"/>
              </w:rPr>
              <w:t>спондент НАН України, док</w:t>
            </w:r>
            <w:r w:rsidR="0099583D" w:rsidRPr="00A114FC">
              <w:rPr>
                <w:i/>
                <w:color w:val="000000"/>
                <w:lang w:val="uk-UA"/>
              </w:rPr>
              <w:t xml:space="preserve">тор техн. </w:t>
            </w:r>
            <w:r w:rsidR="00D93379">
              <w:rPr>
                <w:i/>
                <w:color w:val="000000"/>
                <w:lang w:val="uk-UA"/>
              </w:rPr>
              <w:t>н</w:t>
            </w:r>
            <w:r w:rsidR="0099583D" w:rsidRPr="00A114FC">
              <w:rPr>
                <w:i/>
                <w:color w:val="000000"/>
                <w:lang w:val="uk-UA"/>
              </w:rPr>
              <w:t>аук</w:t>
            </w:r>
            <w:r w:rsidR="00D93379">
              <w:rPr>
                <w:i/>
                <w:color w:val="000000"/>
                <w:lang w:val="uk-UA"/>
              </w:rPr>
              <w:t>,</w:t>
            </w:r>
            <w:r w:rsidRPr="00A114FC">
              <w:rPr>
                <w:i/>
                <w:color w:val="000000"/>
                <w:lang w:val="uk-UA"/>
              </w:rPr>
              <w:t xml:space="preserve"> проф.</w:t>
            </w:r>
          </w:p>
          <w:p w:rsidR="00C72689" w:rsidRPr="00A114FC" w:rsidRDefault="00C72689" w:rsidP="00A114FC">
            <w:pPr>
              <w:pStyle w:val="a5"/>
              <w:ind w:left="0" w:right="-250"/>
              <w:rPr>
                <w:color w:val="000000"/>
                <w:lang w:val="uk-UA"/>
              </w:rPr>
            </w:pPr>
            <w:r w:rsidRPr="00A114FC">
              <w:rPr>
                <w:i/>
                <w:color w:val="000000"/>
                <w:lang w:val="uk-UA"/>
              </w:rPr>
              <w:t>Михайленко Владислав Володимирович</w:t>
            </w:r>
            <w:r w:rsidRPr="00A114FC">
              <w:rPr>
                <w:color w:val="000000"/>
                <w:lang w:val="uk-UA"/>
              </w:rPr>
              <w:t>, канд. техн. наук, доц.</w:t>
            </w:r>
          </w:p>
          <w:p w:rsidR="00C72689" w:rsidRPr="00A114FC" w:rsidRDefault="00C72689" w:rsidP="00A114FC">
            <w:pPr>
              <w:pStyle w:val="a5"/>
              <w:ind w:left="0" w:right="-250"/>
              <w:rPr>
                <w:color w:val="000000"/>
                <w:lang w:val="uk-UA"/>
              </w:rPr>
            </w:pPr>
            <w:r w:rsidRPr="00A114FC">
              <w:rPr>
                <w:color w:val="000000"/>
                <w:lang w:val="uk-UA"/>
              </w:rPr>
              <w:t>Троценко Євгеній Олександрович, канд. техн. наук, доц.</w:t>
            </w:r>
          </w:p>
          <w:p w:rsidR="00C72689" w:rsidRPr="00A114FC" w:rsidRDefault="00C72689" w:rsidP="00A114FC">
            <w:pPr>
              <w:pStyle w:val="a5"/>
              <w:ind w:left="0"/>
              <w:rPr>
                <w:color w:val="000000"/>
                <w:lang w:val="uk-UA"/>
              </w:rPr>
            </w:pPr>
            <w:r w:rsidRPr="00A114FC">
              <w:rPr>
                <w:i/>
                <w:color w:val="000000"/>
                <w:lang w:val="uk-UA"/>
              </w:rPr>
              <w:t>Скринник Олексій Миколаєвич</w:t>
            </w:r>
            <w:r w:rsidRPr="00A114FC">
              <w:rPr>
                <w:color w:val="000000"/>
                <w:lang w:val="uk-UA"/>
              </w:rPr>
              <w:t>,ас.</w:t>
            </w:r>
          </w:p>
          <w:p w:rsidR="00C72689" w:rsidRPr="00A114FC" w:rsidRDefault="00C72689" w:rsidP="00A114FC">
            <w:pPr>
              <w:pStyle w:val="a5"/>
              <w:ind w:left="0"/>
              <w:rPr>
                <w:color w:val="000000"/>
                <w:lang w:val="uk-UA"/>
              </w:rPr>
            </w:pPr>
            <w:r w:rsidRPr="00A114FC">
              <w:rPr>
                <w:i/>
                <w:color w:val="000000"/>
                <w:lang w:val="uk-UA"/>
              </w:rPr>
              <w:t>Чуняк Юлія Михайлівна</w:t>
            </w:r>
            <w:r w:rsidRPr="00A114FC">
              <w:rPr>
                <w:color w:val="000000"/>
                <w:lang w:val="uk-UA"/>
              </w:rPr>
              <w:t>,ас.</w:t>
            </w:r>
          </w:p>
          <w:p w:rsidR="00C72689" w:rsidRPr="00A114FC" w:rsidRDefault="00C72689" w:rsidP="00A114FC">
            <w:pPr>
              <w:pStyle w:val="a5"/>
              <w:ind w:left="0"/>
              <w:rPr>
                <w:color w:val="000000"/>
                <w:lang w:val="uk-UA"/>
              </w:rPr>
            </w:pPr>
          </w:p>
        </w:tc>
      </w:tr>
    </w:tbl>
    <w:p w:rsidR="00C72689" w:rsidRPr="00A114FC" w:rsidRDefault="00C72689" w:rsidP="00A114FC">
      <w:pPr>
        <w:pStyle w:val="a5"/>
        <w:ind w:left="0"/>
        <w:jc w:val="center"/>
        <w:rPr>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7189"/>
      </w:tblGrid>
      <w:tr w:rsidR="00C72689" w:rsidRPr="00551107" w:rsidTr="00033391">
        <w:tc>
          <w:tcPr>
            <w:tcW w:w="2097" w:type="dxa"/>
            <w:tcBorders>
              <w:top w:val="single" w:sz="4" w:space="0" w:color="FFFFFF"/>
              <w:left w:val="single" w:sz="4" w:space="0" w:color="FFFFFF"/>
              <w:bottom w:val="single" w:sz="4" w:space="0" w:color="FFFFFF"/>
              <w:right w:val="single" w:sz="4" w:space="0" w:color="FFFFFF"/>
            </w:tcBorders>
            <w:vAlign w:val="bottom"/>
          </w:tcPr>
          <w:p w:rsidR="00C72689" w:rsidRPr="00A114FC" w:rsidRDefault="00C72689" w:rsidP="00A114FC">
            <w:pPr>
              <w:rPr>
                <w:sz w:val="24"/>
                <w:szCs w:val="24"/>
                <w:lang w:val="uk-UA"/>
              </w:rPr>
            </w:pPr>
            <w:r w:rsidRPr="00A114FC">
              <w:rPr>
                <w:sz w:val="24"/>
                <w:szCs w:val="24"/>
                <w:lang w:val="uk-UA"/>
              </w:rPr>
              <w:t>Відповідальний редактор</w:t>
            </w:r>
          </w:p>
        </w:tc>
        <w:tc>
          <w:tcPr>
            <w:tcW w:w="7189" w:type="dxa"/>
            <w:tcBorders>
              <w:top w:val="single" w:sz="4" w:space="0" w:color="FFFFFF"/>
              <w:left w:val="single" w:sz="4" w:space="0" w:color="FFFFFF"/>
              <w:bottom w:val="single" w:sz="4" w:space="0" w:color="FFFFFF"/>
              <w:right w:val="single" w:sz="4" w:space="0" w:color="FFFFFF"/>
            </w:tcBorders>
            <w:vAlign w:val="bottom"/>
          </w:tcPr>
          <w:p w:rsidR="00C72689" w:rsidRPr="00A114FC" w:rsidRDefault="00C72689" w:rsidP="00A114FC">
            <w:pPr>
              <w:rPr>
                <w:sz w:val="24"/>
                <w:szCs w:val="24"/>
                <w:lang w:val="uk-UA"/>
              </w:rPr>
            </w:pPr>
            <w:r w:rsidRPr="00A114FC">
              <w:rPr>
                <w:i/>
                <w:color w:val="000000"/>
                <w:sz w:val="24"/>
                <w:szCs w:val="24"/>
                <w:lang w:val="uk-UA"/>
              </w:rPr>
              <w:t>Островерхов М.Я.</w:t>
            </w:r>
            <w:r w:rsidRPr="00A114FC">
              <w:rPr>
                <w:color w:val="000000"/>
                <w:sz w:val="24"/>
                <w:szCs w:val="24"/>
                <w:lang w:val="uk-UA"/>
              </w:rPr>
              <w:t>, зав. кафедри теоретичної електротехніки, доктор техн. наук., професор</w:t>
            </w:r>
          </w:p>
        </w:tc>
      </w:tr>
    </w:tbl>
    <w:p w:rsidR="00C72689" w:rsidRPr="00A114FC" w:rsidRDefault="00C72689" w:rsidP="00A114FC">
      <w:pPr>
        <w:rPr>
          <w:sz w:val="24"/>
          <w:szCs w:val="24"/>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C72689" w:rsidRPr="00551107" w:rsidTr="00033391">
        <w:tc>
          <w:tcPr>
            <w:tcW w:w="2097" w:type="dxa"/>
            <w:tcBorders>
              <w:bottom w:val="single" w:sz="4" w:space="0" w:color="FFFFFF"/>
            </w:tcBorders>
          </w:tcPr>
          <w:p w:rsidR="00C72689" w:rsidRPr="00A114FC" w:rsidRDefault="00C72689" w:rsidP="00A114FC">
            <w:pPr>
              <w:rPr>
                <w:sz w:val="24"/>
                <w:szCs w:val="24"/>
                <w:lang w:val="uk-UA"/>
              </w:rPr>
            </w:pPr>
            <w:r w:rsidRPr="00A114FC">
              <w:rPr>
                <w:sz w:val="24"/>
                <w:szCs w:val="24"/>
                <w:lang w:val="uk-UA"/>
              </w:rPr>
              <w:br w:type="page"/>
              <w:t>Рецензенти:</w:t>
            </w:r>
          </w:p>
        </w:tc>
        <w:tc>
          <w:tcPr>
            <w:tcW w:w="7189" w:type="dxa"/>
            <w:tcBorders>
              <w:bottom w:val="single" w:sz="4" w:space="0" w:color="FFFFFF"/>
            </w:tcBorders>
          </w:tcPr>
          <w:p w:rsidR="00C72689" w:rsidRPr="00A114FC" w:rsidRDefault="00C72689" w:rsidP="00A114FC">
            <w:pPr>
              <w:spacing w:after="60"/>
              <w:rPr>
                <w:color w:val="000000"/>
                <w:sz w:val="24"/>
                <w:szCs w:val="24"/>
                <w:lang w:val="uk-UA"/>
              </w:rPr>
            </w:pPr>
            <w:r w:rsidRPr="00A114FC">
              <w:rPr>
                <w:i/>
                <w:color w:val="000000"/>
                <w:sz w:val="24"/>
                <w:szCs w:val="24"/>
                <w:lang w:val="uk-UA"/>
              </w:rPr>
              <w:t>Будько В.І</w:t>
            </w:r>
            <w:r w:rsidRPr="00A114FC">
              <w:rPr>
                <w:color w:val="000000"/>
                <w:sz w:val="24"/>
                <w:szCs w:val="24"/>
                <w:lang w:val="uk-UA"/>
              </w:rPr>
              <w:t>., доктор техн. наук., доцент</w:t>
            </w:r>
          </w:p>
          <w:p w:rsidR="00C72689" w:rsidRPr="00A114FC" w:rsidRDefault="00033391" w:rsidP="00A114FC">
            <w:pPr>
              <w:spacing w:after="60"/>
              <w:rPr>
                <w:sz w:val="24"/>
                <w:szCs w:val="24"/>
                <w:lang w:val="uk-UA"/>
              </w:rPr>
            </w:pPr>
            <w:r w:rsidRPr="00A114FC">
              <w:rPr>
                <w:i/>
                <w:color w:val="000000"/>
                <w:sz w:val="24"/>
                <w:szCs w:val="24"/>
                <w:lang w:val="uk-UA"/>
              </w:rPr>
              <w:t>Чумак</w:t>
            </w:r>
            <w:r w:rsidR="00C72689" w:rsidRPr="00A114FC">
              <w:rPr>
                <w:i/>
                <w:color w:val="000000"/>
                <w:sz w:val="24"/>
                <w:szCs w:val="24"/>
                <w:lang w:val="uk-UA"/>
              </w:rPr>
              <w:t>,</w:t>
            </w:r>
            <w:r w:rsidRPr="00A114FC">
              <w:rPr>
                <w:i/>
                <w:color w:val="000000"/>
                <w:sz w:val="24"/>
                <w:szCs w:val="24"/>
                <w:lang w:val="uk-UA"/>
              </w:rPr>
              <w:t>В</w:t>
            </w:r>
            <w:r w:rsidR="00C72689" w:rsidRPr="00A114FC">
              <w:rPr>
                <w:i/>
                <w:color w:val="000000"/>
                <w:sz w:val="24"/>
                <w:szCs w:val="24"/>
                <w:lang w:val="uk-UA"/>
              </w:rPr>
              <w:t>.В.</w:t>
            </w:r>
            <w:r w:rsidR="00C72689" w:rsidRPr="00A114FC">
              <w:rPr>
                <w:color w:val="000000"/>
                <w:sz w:val="24"/>
                <w:szCs w:val="24"/>
                <w:lang w:val="uk-UA"/>
              </w:rPr>
              <w:t>, кандидат техн. наук., доцент</w:t>
            </w:r>
          </w:p>
        </w:tc>
      </w:tr>
    </w:tbl>
    <w:p w:rsidR="00C72689" w:rsidRPr="00A114FC" w:rsidRDefault="00C72689" w:rsidP="00A114FC">
      <w:pPr>
        <w:rPr>
          <w:sz w:val="24"/>
          <w:szCs w:val="24"/>
          <w:lang w:val="uk-UA"/>
        </w:rPr>
      </w:pPr>
    </w:p>
    <w:p w:rsidR="00C72689" w:rsidRPr="00A114FC" w:rsidRDefault="00C72689" w:rsidP="00A114FC">
      <w:pPr>
        <w:ind w:firstLine="284"/>
        <w:jc w:val="both"/>
        <w:rPr>
          <w:color w:val="000000"/>
          <w:sz w:val="24"/>
          <w:szCs w:val="24"/>
          <w:lang w:val="uk-UA"/>
        </w:rPr>
      </w:pPr>
      <w:r w:rsidRPr="00A114FC">
        <w:rPr>
          <w:color w:val="000000"/>
          <w:sz w:val="24"/>
          <w:szCs w:val="24"/>
          <w:lang w:val="uk-UA"/>
        </w:rPr>
        <w:t xml:space="preserve">Описано </w:t>
      </w:r>
      <w:r w:rsidR="00033391" w:rsidRPr="00A114FC">
        <w:rPr>
          <w:color w:val="000000"/>
          <w:sz w:val="24"/>
          <w:szCs w:val="24"/>
          <w:lang w:val="uk-UA"/>
        </w:rPr>
        <w:t>конспект лекцій</w:t>
      </w:r>
      <w:r w:rsidRPr="00A114FC">
        <w:rPr>
          <w:color w:val="000000"/>
          <w:sz w:val="24"/>
          <w:szCs w:val="24"/>
          <w:lang w:val="uk-UA"/>
        </w:rPr>
        <w:t xml:space="preserve"> до </w:t>
      </w:r>
      <w:r w:rsidR="00033391" w:rsidRPr="00A114FC">
        <w:rPr>
          <w:color w:val="000000"/>
          <w:sz w:val="24"/>
          <w:szCs w:val="24"/>
          <w:lang w:val="uk-UA"/>
        </w:rPr>
        <w:t xml:space="preserve">курсу </w:t>
      </w:r>
      <w:r w:rsidR="00033391" w:rsidRPr="00A114FC">
        <w:rPr>
          <w:sz w:val="24"/>
          <w:szCs w:val="24"/>
          <w:lang w:val="ru-RU"/>
        </w:rPr>
        <w:t>“Наукова робота за темою магістерської дисертації. Частина 1. Основи наукових досліджень”.</w:t>
      </w:r>
      <w:r w:rsidRPr="00A114FC">
        <w:rPr>
          <w:color w:val="000000"/>
          <w:sz w:val="24"/>
          <w:szCs w:val="24"/>
          <w:lang w:val="uk-UA"/>
        </w:rPr>
        <w:t xml:space="preserve"> Наведено теоретичні відомості і описано методичні рекомендації по проведенн</w:t>
      </w:r>
      <w:r w:rsidR="00033391" w:rsidRPr="00A114FC">
        <w:rPr>
          <w:color w:val="000000"/>
          <w:sz w:val="24"/>
          <w:szCs w:val="24"/>
          <w:lang w:val="uk-UA"/>
        </w:rPr>
        <w:t>ю лекцій</w:t>
      </w:r>
      <w:r w:rsidRPr="00A114FC">
        <w:rPr>
          <w:color w:val="000000"/>
          <w:sz w:val="24"/>
          <w:szCs w:val="24"/>
          <w:lang w:val="uk-UA"/>
        </w:rPr>
        <w:t>.</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189"/>
      </w:tblGrid>
      <w:tr w:rsidR="00C72689" w:rsidRPr="00551107" w:rsidTr="00033391">
        <w:tc>
          <w:tcPr>
            <w:tcW w:w="2097" w:type="dxa"/>
            <w:tcBorders>
              <w:bottom w:val="single" w:sz="4" w:space="0" w:color="FFFFFF"/>
            </w:tcBorders>
          </w:tcPr>
          <w:p w:rsidR="00C72689" w:rsidRPr="00A114FC" w:rsidRDefault="00C72689" w:rsidP="00A114FC">
            <w:pPr>
              <w:rPr>
                <w:sz w:val="24"/>
                <w:szCs w:val="24"/>
                <w:lang w:val="uk-UA"/>
              </w:rPr>
            </w:pPr>
          </w:p>
        </w:tc>
        <w:tc>
          <w:tcPr>
            <w:tcW w:w="7189" w:type="dxa"/>
            <w:tcBorders>
              <w:bottom w:val="single" w:sz="4" w:space="0" w:color="FFFFFF"/>
            </w:tcBorders>
          </w:tcPr>
          <w:p w:rsidR="00C72689" w:rsidRPr="00A114FC" w:rsidRDefault="00C72689" w:rsidP="00A114FC">
            <w:pPr>
              <w:spacing w:after="60"/>
              <w:rPr>
                <w:sz w:val="24"/>
                <w:szCs w:val="24"/>
                <w:lang w:val="uk-UA"/>
              </w:rPr>
            </w:pPr>
          </w:p>
        </w:tc>
      </w:tr>
      <w:tr w:rsidR="00C72689" w:rsidRPr="00551107" w:rsidTr="0003339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7" w:type="dxa"/>
            <w:tcBorders>
              <w:top w:val="single" w:sz="4" w:space="0" w:color="FFFFFF"/>
              <w:left w:val="single" w:sz="4" w:space="0" w:color="FFFFFF"/>
              <w:bottom w:val="single" w:sz="4" w:space="0" w:color="FFFFFF"/>
              <w:right w:val="single" w:sz="4" w:space="0" w:color="FFFFFF"/>
            </w:tcBorders>
            <w:vAlign w:val="bottom"/>
          </w:tcPr>
          <w:p w:rsidR="00C72689" w:rsidRPr="00A114FC" w:rsidRDefault="00C72689" w:rsidP="00A114FC">
            <w:pPr>
              <w:rPr>
                <w:sz w:val="24"/>
                <w:szCs w:val="24"/>
                <w:lang w:val="uk-UA"/>
              </w:rPr>
            </w:pPr>
          </w:p>
        </w:tc>
        <w:tc>
          <w:tcPr>
            <w:tcW w:w="7189" w:type="dxa"/>
            <w:tcBorders>
              <w:top w:val="single" w:sz="4" w:space="0" w:color="FFFFFF"/>
              <w:left w:val="single" w:sz="4" w:space="0" w:color="FFFFFF"/>
              <w:bottom w:val="single" w:sz="4" w:space="0" w:color="FFFFFF"/>
              <w:right w:val="single" w:sz="4" w:space="0" w:color="FFFFFF"/>
            </w:tcBorders>
            <w:vAlign w:val="bottom"/>
          </w:tcPr>
          <w:p w:rsidR="00C72689" w:rsidRPr="00A114FC" w:rsidRDefault="00C72689" w:rsidP="00A114FC">
            <w:pPr>
              <w:rPr>
                <w:sz w:val="24"/>
                <w:szCs w:val="24"/>
                <w:lang w:val="uk-UA"/>
              </w:rPr>
            </w:pPr>
          </w:p>
        </w:tc>
      </w:tr>
    </w:tbl>
    <w:p w:rsidR="00C72689" w:rsidRPr="00A114FC" w:rsidRDefault="00C72689" w:rsidP="00A114FC">
      <w:pPr>
        <w:jc w:val="right"/>
        <w:rPr>
          <w:sz w:val="24"/>
          <w:szCs w:val="24"/>
          <w:lang w:val="ru-RU"/>
        </w:rPr>
      </w:pPr>
      <w:r w:rsidRPr="00A114FC">
        <w:rPr>
          <w:sz w:val="24"/>
          <w:szCs w:val="24"/>
          <w:lang w:val="uk-UA"/>
        </w:rPr>
        <w:sym w:font="Symbol" w:char="F0E3"/>
      </w:r>
      <w:r w:rsidRPr="00A114FC">
        <w:rPr>
          <w:sz w:val="24"/>
          <w:szCs w:val="24"/>
          <w:lang w:val="uk-UA"/>
        </w:rPr>
        <w:t xml:space="preserve"> КПІ ім. Ігоря Сікорського, 202</w:t>
      </w:r>
      <w:r w:rsidR="00033391" w:rsidRPr="00A114FC">
        <w:rPr>
          <w:sz w:val="24"/>
          <w:szCs w:val="24"/>
          <w:lang w:val="uk-UA"/>
        </w:rPr>
        <w:t>3</w:t>
      </w:r>
    </w:p>
    <w:p w:rsidR="00C72689" w:rsidRPr="00A114FC" w:rsidRDefault="00C72689" w:rsidP="00A114FC">
      <w:pPr>
        <w:ind w:left="1395"/>
        <w:rPr>
          <w:sz w:val="24"/>
          <w:szCs w:val="24"/>
          <w:lang w:val="ru-RU"/>
        </w:rPr>
      </w:pPr>
      <w:r w:rsidRPr="00A114FC">
        <w:rPr>
          <w:sz w:val="24"/>
          <w:szCs w:val="24"/>
          <w:lang w:val="uk-UA"/>
        </w:rPr>
        <w:br w:type="page"/>
      </w:r>
    </w:p>
    <w:p w:rsidR="00696BFC" w:rsidRDefault="00696BFC" w:rsidP="00696BFC">
      <w:pPr>
        <w:pStyle w:val="a3"/>
        <w:spacing w:before="7"/>
        <w:jc w:val="center"/>
        <w:rPr>
          <w:b/>
          <w:sz w:val="32"/>
          <w:szCs w:val="32"/>
          <w:lang w:val="uk-UA"/>
        </w:rPr>
      </w:pPr>
      <w:r w:rsidRPr="00F63275">
        <w:rPr>
          <w:b/>
          <w:sz w:val="32"/>
          <w:szCs w:val="32"/>
          <w:lang w:val="uk-UA"/>
        </w:rPr>
        <w:lastRenderedPageBreak/>
        <w:t>Зміст</w:t>
      </w:r>
    </w:p>
    <w:p w:rsidR="00495433" w:rsidRDefault="00495433" w:rsidP="00696BFC">
      <w:pPr>
        <w:pStyle w:val="a3"/>
        <w:spacing w:before="7"/>
        <w:jc w:val="center"/>
        <w:rPr>
          <w:b/>
          <w:sz w:val="32"/>
          <w:szCs w:val="32"/>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9"/>
        <w:gridCol w:w="1294"/>
      </w:tblGrid>
      <w:tr w:rsidR="00495433" w:rsidRPr="00AC72D1" w:rsidTr="002E6E6F">
        <w:tc>
          <w:tcPr>
            <w:tcW w:w="8559" w:type="dxa"/>
          </w:tcPr>
          <w:p w:rsidR="00495433" w:rsidRPr="00AC72D1" w:rsidRDefault="00495433" w:rsidP="00AD758C">
            <w:pPr>
              <w:pStyle w:val="a3"/>
              <w:spacing w:before="7"/>
              <w:jc w:val="center"/>
              <w:rPr>
                <w:rFonts w:eastAsia="TimesNewRomanPS-BoldMT"/>
                <w:bCs/>
                <w:lang w:val="ru-RU"/>
              </w:rPr>
            </w:pPr>
            <w:r w:rsidRPr="00AC72D1">
              <w:rPr>
                <w:rFonts w:eastAsia="TimesNewRomanPS-BoldMT"/>
                <w:bCs/>
                <w:lang w:val="ru-RU"/>
              </w:rPr>
              <w:t>Назва</w:t>
            </w:r>
          </w:p>
        </w:tc>
        <w:tc>
          <w:tcPr>
            <w:tcW w:w="1294" w:type="dxa"/>
          </w:tcPr>
          <w:p w:rsidR="00495433" w:rsidRPr="00AC72D1" w:rsidRDefault="00495433" w:rsidP="00AD758C">
            <w:pPr>
              <w:pStyle w:val="a3"/>
              <w:spacing w:before="7"/>
              <w:jc w:val="right"/>
              <w:rPr>
                <w:rFonts w:eastAsia="TimesNewRomanPS-BoldMT"/>
                <w:bCs/>
                <w:lang w:val="ru-RU"/>
              </w:rPr>
            </w:pPr>
            <w:r w:rsidRPr="00AC72D1">
              <w:rPr>
                <w:rFonts w:eastAsia="TimesNewRomanPS-BoldMT"/>
                <w:bCs/>
                <w:lang w:val="ru-RU"/>
              </w:rPr>
              <w:t>Сторінка</w:t>
            </w:r>
          </w:p>
        </w:tc>
      </w:tr>
      <w:tr w:rsidR="00495433" w:rsidRPr="00AC72D1" w:rsidTr="002E6E6F">
        <w:tc>
          <w:tcPr>
            <w:tcW w:w="8559" w:type="dxa"/>
          </w:tcPr>
          <w:p w:rsidR="00495433" w:rsidRPr="00AC72D1" w:rsidRDefault="00495433" w:rsidP="00495433">
            <w:pPr>
              <w:pStyle w:val="a3"/>
              <w:spacing w:before="7"/>
              <w:rPr>
                <w:rFonts w:eastAsia="Times-Bold"/>
                <w:bCs/>
                <w:iCs/>
                <w:lang w:val="ru-RU" w:eastAsia="ru-RU"/>
              </w:rPr>
            </w:pPr>
            <w:r w:rsidRPr="00D0247A">
              <w:rPr>
                <w:rFonts w:eastAsia="Times-Bold"/>
                <w:bCs/>
                <w:iCs/>
                <w:lang w:val="ru-RU" w:eastAsia="ru-RU"/>
              </w:rPr>
              <w:t>Лекція 1.</w:t>
            </w:r>
            <w:r w:rsidRPr="0010697B">
              <w:rPr>
                <w:rFonts w:eastAsia="Times-Bold"/>
                <w:bCs/>
                <w:lang w:val="ru-RU" w:eastAsia="ru-RU"/>
              </w:rPr>
              <w:t>Предмет і сутність науки як сфери людської діяльності</w:t>
            </w:r>
          </w:p>
        </w:tc>
        <w:tc>
          <w:tcPr>
            <w:tcW w:w="1294" w:type="dxa"/>
          </w:tcPr>
          <w:p w:rsidR="00495433" w:rsidRPr="00AC72D1" w:rsidRDefault="00495433" w:rsidP="00AD758C">
            <w:pPr>
              <w:pStyle w:val="a3"/>
              <w:spacing w:before="7"/>
              <w:jc w:val="right"/>
              <w:rPr>
                <w:rFonts w:eastAsia="TimesNewRomanPS-BoldMT"/>
                <w:bCs/>
                <w:lang w:val="ru-RU"/>
              </w:rPr>
            </w:pPr>
            <w:r>
              <w:rPr>
                <w:rFonts w:eastAsia="TimesNewRomanPS-BoldMT"/>
                <w:bCs/>
                <w:lang w:val="ru-RU"/>
              </w:rPr>
              <w:t>4</w:t>
            </w:r>
          </w:p>
        </w:tc>
      </w:tr>
      <w:tr w:rsidR="00495433" w:rsidRPr="00AC72D1" w:rsidTr="002E6E6F">
        <w:tc>
          <w:tcPr>
            <w:tcW w:w="8559" w:type="dxa"/>
          </w:tcPr>
          <w:p w:rsidR="00495433" w:rsidRPr="00AC72D1" w:rsidRDefault="00495433" w:rsidP="00495433">
            <w:pPr>
              <w:pStyle w:val="a3"/>
              <w:spacing w:before="7"/>
              <w:rPr>
                <w:rFonts w:eastAsia="Times-Bold"/>
                <w:bCs/>
                <w:iCs/>
                <w:lang w:val="ru-RU" w:eastAsia="ru-RU"/>
              </w:rPr>
            </w:pPr>
            <w:r w:rsidRPr="00D0247A">
              <w:rPr>
                <w:rFonts w:eastAsia="Times-Bold"/>
                <w:bCs/>
                <w:iCs/>
                <w:lang w:val="ru-RU" w:eastAsia="ru-RU"/>
              </w:rPr>
              <w:t>Лекція 2. Знання</w:t>
            </w:r>
            <w:r w:rsidRPr="00AC72D1">
              <w:rPr>
                <w:rFonts w:eastAsia="TimesNewRomanPS-BoldMT"/>
                <w:bCs/>
                <w:lang w:val="uk-UA"/>
              </w:rPr>
              <w:t xml:space="preserve"> Практичне завдання</w:t>
            </w:r>
            <w:r w:rsidRPr="00AC72D1">
              <w:rPr>
                <w:rFonts w:eastAsia="Times-Bold"/>
                <w:bCs/>
                <w:iCs/>
                <w:lang w:val="ru-RU" w:eastAsia="ru-RU"/>
              </w:rPr>
              <w:t xml:space="preserve"> 2. </w:t>
            </w:r>
            <w:r w:rsidRPr="00AC72D1">
              <w:rPr>
                <w:lang w:val="ru-RU"/>
              </w:rPr>
              <w:t>Н</w:t>
            </w:r>
            <w:r w:rsidRPr="00AC72D1">
              <w:rPr>
                <w:lang w:val="uk-UA"/>
              </w:rPr>
              <w:t xml:space="preserve">аука як система знань. </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8</w:t>
            </w:r>
          </w:p>
        </w:tc>
      </w:tr>
      <w:tr w:rsidR="00495433" w:rsidRPr="00AC72D1" w:rsidTr="002E6E6F">
        <w:tc>
          <w:tcPr>
            <w:tcW w:w="8559" w:type="dxa"/>
          </w:tcPr>
          <w:p w:rsidR="00495433" w:rsidRPr="00AC72D1" w:rsidRDefault="00495433" w:rsidP="00495433">
            <w:pPr>
              <w:pStyle w:val="a3"/>
              <w:spacing w:before="7"/>
              <w:rPr>
                <w:rFonts w:eastAsia="Times-Bold"/>
                <w:bCs/>
                <w:iCs/>
                <w:lang w:val="ru-RU" w:eastAsia="ru-RU"/>
              </w:rPr>
            </w:pPr>
            <w:r w:rsidRPr="00D0247A">
              <w:rPr>
                <w:rFonts w:eastAsia="Times-Bold"/>
                <w:bCs/>
                <w:iCs/>
                <w:lang w:val="ru-RU" w:eastAsia="ru-RU"/>
              </w:rPr>
              <w:t>Лекція 3. Організація наукової діяльності в Україні</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17</w:t>
            </w:r>
          </w:p>
        </w:tc>
      </w:tr>
      <w:tr w:rsidR="00495433" w:rsidRPr="00AC72D1" w:rsidTr="002E6E6F">
        <w:tc>
          <w:tcPr>
            <w:tcW w:w="8559" w:type="dxa"/>
          </w:tcPr>
          <w:p w:rsidR="00495433" w:rsidRPr="00AC72D1" w:rsidRDefault="00495433" w:rsidP="00495433">
            <w:pPr>
              <w:pStyle w:val="a3"/>
              <w:spacing w:before="7"/>
              <w:rPr>
                <w:rFonts w:eastAsia="Times-Bold"/>
                <w:bCs/>
                <w:iCs/>
                <w:lang w:val="ru-RU" w:eastAsia="ru-RU"/>
              </w:rPr>
            </w:pPr>
            <w:r w:rsidRPr="00D0247A">
              <w:rPr>
                <w:rFonts w:eastAsia="Times-Bold"/>
                <w:bCs/>
                <w:iCs/>
                <w:lang w:val="ru-RU" w:eastAsia="ru-RU"/>
              </w:rPr>
              <w:t>Лекція 4. Поняття та загальна характеристика емпіричних методів наукового дослідження</w:t>
            </w:r>
          </w:p>
        </w:tc>
        <w:tc>
          <w:tcPr>
            <w:tcW w:w="1294" w:type="dxa"/>
          </w:tcPr>
          <w:p w:rsidR="00495433" w:rsidRDefault="00495433" w:rsidP="00AD758C">
            <w:pPr>
              <w:pStyle w:val="a3"/>
              <w:spacing w:before="7"/>
              <w:jc w:val="right"/>
              <w:rPr>
                <w:rFonts w:eastAsia="TimesNewRomanPS-BoldMT"/>
                <w:bCs/>
                <w:lang w:val="ru-RU"/>
              </w:rPr>
            </w:pPr>
          </w:p>
          <w:p w:rsidR="00495433" w:rsidRPr="00AC72D1" w:rsidRDefault="002E6E6F" w:rsidP="002E6E6F">
            <w:pPr>
              <w:pStyle w:val="a3"/>
              <w:spacing w:before="7"/>
              <w:jc w:val="right"/>
              <w:rPr>
                <w:rFonts w:eastAsia="TimesNewRomanPS-BoldMT"/>
                <w:bCs/>
                <w:lang w:val="ru-RU"/>
              </w:rPr>
            </w:pPr>
            <w:r>
              <w:rPr>
                <w:rFonts w:eastAsia="TimesNewRomanPS-BoldMT"/>
                <w:bCs/>
                <w:lang w:val="ru-RU"/>
              </w:rPr>
              <w:t>20</w:t>
            </w:r>
          </w:p>
        </w:tc>
      </w:tr>
      <w:tr w:rsidR="00495433" w:rsidRPr="00AC72D1" w:rsidTr="002E6E6F">
        <w:tc>
          <w:tcPr>
            <w:tcW w:w="8559" w:type="dxa"/>
          </w:tcPr>
          <w:p w:rsidR="00495433" w:rsidRPr="00AC72D1" w:rsidRDefault="00495433" w:rsidP="00495433">
            <w:pPr>
              <w:widowControl/>
              <w:autoSpaceDE w:val="0"/>
              <w:autoSpaceDN w:val="0"/>
              <w:adjustRightInd w:val="0"/>
              <w:rPr>
                <w:rFonts w:eastAsia="Times-Bold"/>
                <w:bCs/>
                <w:iCs/>
                <w:sz w:val="28"/>
                <w:szCs w:val="28"/>
                <w:lang w:val="ru-RU" w:eastAsia="ru-RU"/>
              </w:rPr>
            </w:pPr>
            <w:r w:rsidRPr="00D0247A">
              <w:rPr>
                <w:rFonts w:eastAsia="Times-Bold"/>
                <w:bCs/>
                <w:iCs/>
                <w:sz w:val="28"/>
                <w:szCs w:val="28"/>
                <w:lang w:val="ru-RU" w:eastAsia="ru-RU"/>
              </w:rPr>
              <w:t xml:space="preserve">Лекція 5. </w:t>
            </w:r>
            <w:r w:rsidRPr="006773E6">
              <w:rPr>
                <w:rFonts w:eastAsia="Times-BoldItalic"/>
                <w:bCs/>
                <w:iCs/>
                <w:sz w:val="28"/>
                <w:szCs w:val="28"/>
                <w:lang w:val="ru-RU" w:eastAsia="ru-RU"/>
              </w:rPr>
              <w:t>Процес наукового дослідження</w:t>
            </w:r>
          </w:p>
        </w:tc>
        <w:tc>
          <w:tcPr>
            <w:tcW w:w="1294" w:type="dxa"/>
          </w:tcPr>
          <w:p w:rsidR="00495433" w:rsidRPr="00AC72D1" w:rsidRDefault="00495433" w:rsidP="002E6E6F">
            <w:pPr>
              <w:pStyle w:val="a3"/>
              <w:spacing w:before="7"/>
              <w:jc w:val="right"/>
              <w:rPr>
                <w:rFonts w:eastAsia="TimesNewRomanPS-BoldMT"/>
                <w:bCs/>
                <w:lang w:val="ru-RU"/>
              </w:rPr>
            </w:pPr>
            <w:r>
              <w:rPr>
                <w:rFonts w:eastAsia="TimesNewRomanPS-BoldMT"/>
                <w:bCs/>
                <w:lang w:val="ru-RU"/>
              </w:rPr>
              <w:t>2</w:t>
            </w:r>
            <w:r w:rsidR="002E6E6F">
              <w:rPr>
                <w:rFonts w:eastAsia="TimesNewRomanPS-BoldMT"/>
                <w:bCs/>
                <w:lang w:val="ru-RU"/>
              </w:rPr>
              <w:t>5</w:t>
            </w:r>
          </w:p>
        </w:tc>
      </w:tr>
      <w:tr w:rsidR="00495433" w:rsidRPr="00AC72D1" w:rsidTr="002E6E6F">
        <w:tc>
          <w:tcPr>
            <w:tcW w:w="8559" w:type="dxa"/>
          </w:tcPr>
          <w:p w:rsidR="00495433" w:rsidRPr="00AC72D1" w:rsidRDefault="00495433" w:rsidP="00495433">
            <w:pPr>
              <w:widowControl/>
              <w:autoSpaceDE w:val="0"/>
              <w:autoSpaceDN w:val="0"/>
              <w:adjustRightInd w:val="0"/>
              <w:rPr>
                <w:rFonts w:eastAsia="Times-Bold"/>
                <w:bCs/>
                <w:iCs/>
                <w:sz w:val="28"/>
                <w:szCs w:val="28"/>
                <w:lang w:val="ru-RU" w:eastAsia="ru-RU"/>
              </w:rPr>
            </w:pPr>
            <w:r w:rsidRPr="00D0247A">
              <w:rPr>
                <w:rFonts w:eastAsia="Times-Bold"/>
                <w:bCs/>
                <w:iCs/>
                <w:sz w:val="28"/>
                <w:szCs w:val="28"/>
                <w:lang w:val="ru-RU" w:eastAsia="ru-RU"/>
              </w:rPr>
              <w:t>Лекція 6. Головні етапи наукового дослідження</w:t>
            </w:r>
          </w:p>
        </w:tc>
        <w:tc>
          <w:tcPr>
            <w:tcW w:w="1294" w:type="dxa"/>
          </w:tcPr>
          <w:p w:rsidR="00495433" w:rsidRPr="00AC72D1" w:rsidRDefault="00495433" w:rsidP="002E6E6F">
            <w:pPr>
              <w:pStyle w:val="a3"/>
              <w:spacing w:before="7"/>
              <w:jc w:val="right"/>
              <w:rPr>
                <w:rFonts w:eastAsia="TimesNewRomanPS-BoldMT"/>
                <w:bCs/>
                <w:lang w:val="ru-RU"/>
              </w:rPr>
            </w:pPr>
            <w:r>
              <w:rPr>
                <w:rFonts w:eastAsia="TimesNewRomanPS-BoldMT"/>
                <w:bCs/>
                <w:lang w:val="ru-RU"/>
              </w:rPr>
              <w:t>2</w:t>
            </w:r>
            <w:r w:rsidR="002E6E6F">
              <w:rPr>
                <w:rFonts w:eastAsia="TimesNewRomanPS-BoldMT"/>
                <w:bCs/>
                <w:lang w:val="ru-RU"/>
              </w:rPr>
              <w:t>9</w:t>
            </w:r>
          </w:p>
        </w:tc>
      </w:tr>
      <w:tr w:rsidR="00495433" w:rsidRPr="00AC72D1" w:rsidTr="002E6E6F">
        <w:tc>
          <w:tcPr>
            <w:tcW w:w="8559" w:type="dxa"/>
          </w:tcPr>
          <w:p w:rsidR="00495433" w:rsidRPr="00AC72D1" w:rsidRDefault="00495433" w:rsidP="00AD758C">
            <w:pPr>
              <w:widowControl/>
              <w:autoSpaceDE w:val="0"/>
              <w:autoSpaceDN w:val="0"/>
              <w:adjustRightInd w:val="0"/>
              <w:rPr>
                <w:rFonts w:eastAsia="Times-Bold"/>
                <w:bCs/>
                <w:iCs/>
                <w:sz w:val="28"/>
                <w:szCs w:val="28"/>
                <w:lang w:val="ru-RU" w:eastAsia="ru-RU"/>
              </w:rPr>
            </w:pPr>
            <w:r w:rsidRPr="00D0247A">
              <w:rPr>
                <w:rFonts w:eastAsia="Times-Bold"/>
                <w:bCs/>
                <w:iCs/>
                <w:sz w:val="28"/>
                <w:szCs w:val="28"/>
                <w:lang w:val="ru-RU" w:eastAsia="ru-RU"/>
              </w:rPr>
              <w:t>Лекція 7. Вибір теми та реалізація наукового дослідження</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34</w:t>
            </w:r>
          </w:p>
        </w:tc>
      </w:tr>
      <w:tr w:rsidR="00495433" w:rsidRPr="00AC72D1" w:rsidTr="002E6E6F">
        <w:tc>
          <w:tcPr>
            <w:tcW w:w="8559" w:type="dxa"/>
          </w:tcPr>
          <w:p w:rsidR="00495433" w:rsidRPr="00AC72D1" w:rsidRDefault="00495433" w:rsidP="00495433">
            <w:pPr>
              <w:widowControl/>
              <w:autoSpaceDE w:val="0"/>
              <w:autoSpaceDN w:val="0"/>
              <w:adjustRightInd w:val="0"/>
              <w:rPr>
                <w:rFonts w:eastAsia="TimesNewRomanPS-BoldMT"/>
                <w:bCs/>
                <w:sz w:val="28"/>
                <w:szCs w:val="28"/>
                <w:lang w:val="uk-UA"/>
              </w:rPr>
            </w:pPr>
            <w:r w:rsidRPr="00D0247A">
              <w:rPr>
                <w:rFonts w:eastAsia="Times-Bold"/>
                <w:bCs/>
                <w:iCs/>
                <w:sz w:val="28"/>
                <w:szCs w:val="28"/>
                <w:lang w:val="ru-RU" w:eastAsia="ru-RU"/>
              </w:rPr>
              <w:t>Лекція 8. Впровадження результатів дослідження в практику</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38</w:t>
            </w:r>
          </w:p>
        </w:tc>
      </w:tr>
      <w:tr w:rsidR="00495433" w:rsidRPr="00AC72D1" w:rsidTr="002E6E6F">
        <w:tc>
          <w:tcPr>
            <w:tcW w:w="8559" w:type="dxa"/>
          </w:tcPr>
          <w:p w:rsidR="00495433" w:rsidRPr="00D0247A" w:rsidRDefault="00495433" w:rsidP="00495433">
            <w:pPr>
              <w:widowControl/>
              <w:autoSpaceDE w:val="0"/>
              <w:autoSpaceDN w:val="0"/>
              <w:adjustRightInd w:val="0"/>
              <w:rPr>
                <w:rFonts w:eastAsia="Times-Bold"/>
                <w:bCs/>
                <w:iCs/>
                <w:sz w:val="28"/>
                <w:szCs w:val="28"/>
                <w:lang w:val="ru-RU" w:eastAsia="ru-RU"/>
              </w:rPr>
            </w:pPr>
            <w:r w:rsidRPr="00D0247A">
              <w:rPr>
                <w:rFonts w:eastAsia="Times-Bold"/>
                <w:bCs/>
                <w:iCs/>
                <w:sz w:val="28"/>
                <w:szCs w:val="28"/>
                <w:lang w:val="ru-RU" w:eastAsia="ru-RU"/>
              </w:rPr>
              <w:t>Лекція 9. Теоретичні методи наукового дослідження</w:t>
            </w:r>
          </w:p>
        </w:tc>
        <w:tc>
          <w:tcPr>
            <w:tcW w:w="1294" w:type="dxa"/>
          </w:tcPr>
          <w:p w:rsidR="00495433" w:rsidRDefault="002E6E6F" w:rsidP="002E6E6F">
            <w:pPr>
              <w:pStyle w:val="a3"/>
              <w:spacing w:before="7"/>
              <w:jc w:val="right"/>
              <w:rPr>
                <w:rFonts w:eastAsia="TimesNewRomanPS-BoldMT"/>
                <w:bCs/>
                <w:lang w:val="ru-RU"/>
              </w:rPr>
            </w:pPr>
            <w:r>
              <w:rPr>
                <w:rFonts w:eastAsia="TimesNewRomanPS-BoldMT"/>
                <w:bCs/>
                <w:lang w:val="ru-RU"/>
              </w:rPr>
              <w:t>42</w:t>
            </w:r>
          </w:p>
        </w:tc>
      </w:tr>
      <w:tr w:rsidR="00495433" w:rsidRPr="00AC72D1" w:rsidTr="002E6E6F">
        <w:tc>
          <w:tcPr>
            <w:tcW w:w="8559" w:type="dxa"/>
          </w:tcPr>
          <w:p w:rsidR="00495433" w:rsidRPr="00AC72D1" w:rsidRDefault="00495433" w:rsidP="00AD758C">
            <w:pPr>
              <w:widowControl/>
              <w:autoSpaceDE w:val="0"/>
              <w:autoSpaceDN w:val="0"/>
              <w:adjustRightInd w:val="0"/>
              <w:rPr>
                <w:rFonts w:eastAsia="TimesNewRomanPS-BoldMT"/>
                <w:bCs/>
                <w:sz w:val="28"/>
                <w:szCs w:val="28"/>
                <w:lang w:val="uk-UA"/>
              </w:rPr>
            </w:pPr>
            <w:r w:rsidRPr="00AC72D1">
              <w:rPr>
                <w:rFonts w:eastAsia="TimesNewRomanPS-BoldMT"/>
                <w:bCs/>
                <w:sz w:val="28"/>
                <w:szCs w:val="28"/>
                <w:lang w:val="uk-UA"/>
              </w:rPr>
              <w:t>Глосарій</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46</w:t>
            </w:r>
          </w:p>
        </w:tc>
      </w:tr>
      <w:tr w:rsidR="00495433" w:rsidRPr="00AC72D1" w:rsidTr="002E6E6F">
        <w:tc>
          <w:tcPr>
            <w:tcW w:w="8559" w:type="dxa"/>
          </w:tcPr>
          <w:p w:rsidR="00495433" w:rsidRPr="00AC72D1" w:rsidRDefault="00495433" w:rsidP="00AD758C">
            <w:pPr>
              <w:pStyle w:val="a3"/>
              <w:spacing w:before="7"/>
              <w:rPr>
                <w:rFonts w:eastAsia="TimesNewRomanPS-BoldMT"/>
                <w:bCs/>
                <w:lang w:val="uk-UA"/>
              </w:rPr>
            </w:pPr>
            <w:r w:rsidRPr="00AC72D1">
              <w:rPr>
                <w:rFonts w:eastAsia="TimesNewRomanPS-BoldMT"/>
                <w:bCs/>
                <w:lang w:val="uk-UA"/>
              </w:rPr>
              <w:t>Список літератури</w:t>
            </w:r>
          </w:p>
        </w:tc>
        <w:tc>
          <w:tcPr>
            <w:tcW w:w="1294" w:type="dxa"/>
          </w:tcPr>
          <w:p w:rsidR="00495433" w:rsidRPr="00AC72D1" w:rsidRDefault="002E6E6F" w:rsidP="002E6E6F">
            <w:pPr>
              <w:pStyle w:val="a3"/>
              <w:spacing w:before="7"/>
              <w:jc w:val="right"/>
              <w:rPr>
                <w:rFonts w:eastAsia="TimesNewRomanPS-BoldMT"/>
                <w:bCs/>
                <w:lang w:val="ru-RU"/>
              </w:rPr>
            </w:pPr>
            <w:r>
              <w:rPr>
                <w:rFonts w:eastAsia="TimesNewRomanPS-BoldMT"/>
                <w:bCs/>
                <w:lang w:val="ru-RU"/>
              </w:rPr>
              <w:t>52</w:t>
            </w:r>
          </w:p>
        </w:tc>
      </w:tr>
    </w:tbl>
    <w:p w:rsidR="00495433" w:rsidRDefault="00495433" w:rsidP="00696BFC">
      <w:pPr>
        <w:pStyle w:val="a3"/>
        <w:spacing w:before="7"/>
        <w:jc w:val="center"/>
        <w:rPr>
          <w:b/>
          <w:sz w:val="32"/>
          <w:szCs w:val="32"/>
          <w:lang w:val="uk-UA"/>
        </w:rPr>
      </w:pPr>
    </w:p>
    <w:p w:rsidR="00495433" w:rsidRDefault="00495433" w:rsidP="00696BFC">
      <w:pPr>
        <w:pStyle w:val="a3"/>
        <w:spacing w:before="7"/>
        <w:jc w:val="center"/>
        <w:rPr>
          <w:b/>
          <w:sz w:val="32"/>
          <w:szCs w:val="32"/>
          <w:lang w:val="uk-UA"/>
        </w:rPr>
      </w:pPr>
    </w:p>
    <w:p w:rsidR="00C72689" w:rsidRPr="00C621B2" w:rsidRDefault="00C72689" w:rsidP="00A114FC">
      <w:pPr>
        <w:pStyle w:val="a3"/>
        <w:spacing w:before="7"/>
        <w:rPr>
          <w:lang w:val="ru-RU"/>
        </w:rPr>
      </w:pPr>
    </w:p>
    <w:p w:rsidR="00561386" w:rsidRPr="00C621B2" w:rsidRDefault="00561386" w:rsidP="00A114FC">
      <w:pPr>
        <w:widowControl/>
        <w:spacing w:after="200"/>
        <w:rPr>
          <w:rFonts w:eastAsia="Times-Roman"/>
          <w:sz w:val="28"/>
          <w:szCs w:val="28"/>
          <w:lang w:val="ru-RU" w:eastAsia="ru-RU"/>
        </w:rPr>
      </w:pPr>
      <w:r w:rsidRPr="00C621B2">
        <w:rPr>
          <w:rFonts w:eastAsia="Times-Roman"/>
          <w:sz w:val="28"/>
          <w:szCs w:val="28"/>
          <w:lang w:val="ru-RU" w:eastAsia="ru-RU"/>
        </w:rPr>
        <w:br w:type="page"/>
      </w:r>
    </w:p>
    <w:p w:rsidR="0010697B" w:rsidRPr="00C621B2" w:rsidRDefault="00800FF3" w:rsidP="00C67BB0">
      <w:pPr>
        <w:widowControl/>
        <w:autoSpaceDE w:val="0"/>
        <w:autoSpaceDN w:val="0"/>
        <w:adjustRightInd w:val="0"/>
        <w:ind w:firstLine="720"/>
        <w:jc w:val="center"/>
        <w:rPr>
          <w:rFonts w:eastAsia="Times-Bold"/>
          <w:bCs/>
          <w:sz w:val="28"/>
          <w:szCs w:val="28"/>
          <w:lang w:val="ru-RU" w:eastAsia="ru-RU"/>
        </w:rPr>
      </w:pPr>
      <w:r w:rsidRPr="00C621B2">
        <w:rPr>
          <w:rFonts w:eastAsia="Times-Roman"/>
          <w:b/>
          <w:sz w:val="32"/>
          <w:szCs w:val="32"/>
          <w:lang w:val="ru-RU" w:eastAsia="ru-RU"/>
        </w:rPr>
        <w:lastRenderedPageBreak/>
        <w:t>Лекція 1</w:t>
      </w:r>
      <w:r w:rsidRPr="0010697B">
        <w:rPr>
          <w:rFonts w:eastAsia="Times-Roman"/>
          <w:b/>
          <w:sz w:val="32"/>
          <w:szCs w:val="32"/>
          <w:lang w:val="ru-RU" w:eastAsia="ru-RU"/>
        </w:rPr>
        <w:t xml:space="preserve">. </w:t>
      </w:r>
      <w:r w:rsidR="0010697B" w:rsidRPr="0010697B">
        <w:rPr>
          <w:rFonts w:eastAsia="Times-Bold"/>
          <w:b/>
          <w:bCs/>
          <w:sz w:val="32"/>
          <w:szCs w:val="32"/>
          <w:lang w:val="ru-RU" w:eastAsia="ru-RU"/>
        </w:rPr>
        <w:t>Предмет і сутність науки як сфери людської діяльності</w:t>
      </w:r>
    </w:p>
    <w:p w:rsidR="00C72689" w:rsidRPr="00C621B2" w:rsidRDefault="00C72689" w:rsidP="00A114FC">
      <w:pPr>
        <w:widowControl/>
        <w:autoSpaceDE w:val="0"/>
        <w:autoSpaceDN w:val="0"/>
        <w:adjustRightInd w:val="0"/>
        <w:ind w:firstLine="720"/>
        <w:jc w:val="both"/>
        <w:rPr>
          <w:rFonts w:eastAsia="Times-BoldItalic"/>
          <w:bCs/>
          <w:i/>
          <w:iCs/>
          <w:sz w:val="28"/>
          <w:szCs w:val="28"/>
          <w:lang w:val="ru-RU" w:eastAsia="ru-RU"/>
        </w:rPr>
      </w:pPr>
      <w:r w:rsidRPr="00C621B2">
        <w:rPr>
          <w:rFonts w:eastAsia="Times-BoldItalic"/>
          <w:bCs/>
          <w:i/>
          <w:iCs/>
          <w:sz w:val="28"/>
          <w:szCs w:val="28"/>
          <w:lang w:val="ru-RU" w:eastAsia="ru-RU"/>
        </w:rPr>
        <w:t>- Понятійний апарат. Класифікація наук.</w:t>
      </w:r>
    </w:p>
    <w:p w:rsidR="00C72689" w:rsidRPr="00C621B2" w:rsidRDefault="00C72689" w:rsidP="00A114FC">
      <w:pPr>
        <w:widowControl/>
        <w:autoSpaceDE w:val="0"/>
        <w:autoSpaceDN w:val="0"/>
        <w:adjustRightInd w:val="0"/>
        <w:ind w:firstLine="720"/>
        <w:jc w:val="both"/>
        <w:rPr>
          <w:rFonts w:eastAsia="Times-BoldItalic"/>
          <w:bCs/>
          <w:i/>
          <w:iCs/>
          <w:sz w:val="28"/>
          <w:szCs w:val="28"/>
          <w:lang w:val="ru-RU" w:eastAsia="ru-RU"/>
        </w:rPr>
      </w:pPr>
      <w:r w:rsidRPr="00C621B2">
        <w:rPr>
          <w:rFonts w:eastAsia="Times-BoldItalic"/>
          <w:bCs/>
          <w:i/>
          <w:iCs/>
          <w:sz w:val="28"/>
          <w:szCs w:val="28"/>
          <w:lang w:val="ru-RU" w:eastAsia="ru-RU"/>
        </w:rPr>
        <w:t>- Організація наукової діяльності в Україні.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Національною доктриною розвитку освіти України в XXI столітті визначено, що основними чинниками подальшого розвитку освіти є:</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єдність освіти і науки як умови модернізації освітньої системи;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достатній обсяг фінансування науки та підтримка вітчизняних наукових шкіл;</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фундаменталізація освіти, інтенсифікація наукових досліджень у вищих навчальних закладах;</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формування змісту освіти на основі новітніх наукових і технологічних досягнень;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інноваційна освітня діяльність у навчальних закладах усіх типів, рівні акредитації та форми власності;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правовий захист освітніх інновацій та результати науково-педагогічної діяльності як інтелектуальної власності;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залучення до наукової діяльності учнівської та студентської обдарованої молоді, педагогічних працівників;</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поглиблення співпраці і кооперації навчальних закладів і наукових установ, широке залучення вчених НАН України та галузевих академій до навчально-виховного процесу та дослідницької роботи в навчальних закладах;</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створення науково-інформаційного простору для дітей, молоді і всього активного населення, використання для цього можливостей нових комунікаційно-інформаційних засобів;</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запровадження цільових програм, що сприяють інтеграції освіти і науки;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випереджальний розвиток педагогіки і психології, внесення цих наук до переліку пріоритетних напрямів розвитку науки в Україні.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Виникнення науки як сфери людської діяльності тісно пов'язано зі зростанням інтелекту людей. Ф. Енгельс писав, що спочатку праця, а потім разом з нею і мова стали двома найголовнішими стимулами, під впливом яких мозок мавпи поступово перетворився в людський. Праця як діяльність викликана спочатку боротьбою за виживання, а потім - прагненням до комфорту. Це лише одна з рушійних сил прогресу. З іншого боку, коли задоволені перші потреби людини, прокидається друга рушійна сила - цікавість, цікавість до самого себе, співпрацівників, оточуючого середовища, до природи.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Отже, виділяється дві сфери людського інтересу - матеріальна (прагнення до комфорту) і духовна (прагнення задовольнити цікавість).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До трудової діяльності відноситься виробнича діяльність людини, яка спрямована на отримання матеріального продукту. До духовної сфери діяльності відноситься мистецтво, сфера послуг і наука. Вони забезпечують інтелектуальне (духовне) багатство суспільства. У Віктора Гюго є таке висловлювання: « Наука безперервно рухається вперед, перекреслюючи саму себе... Шедевр мистецтва народжується навіки. Данте не перекреслює Гомера». </w:t>
      </w:r>
      <w:r w:rsidRPr="00C621B2">
        <w:rPr>
          <w:rFonts w:eastAsia="Times-Roman"/>
          <w:sz w:val="28"/>
          <w:szCs w:val="28"/>
          <w:lang w:val="ru-RU" w:eastAsia="ru-RU"/>
        </w:rPr>
        <w:lastRenderedPageBreak/>
        <w:t>Між тим як поняття праці, відкриття великих представників астрономії, фізики, медицини... застаріли і щодня змінюються іншими – твори ж істинних поетів залишаються свіжими і вічно юними».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Поняття науки ґрунтується на її змісті та функціях у суспільстві. Сучасні науковці визначають, що:</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Наука - </w:t>
      </w:r>
      <w:r w:rsidRPr="00C621B2">
        <w:rPr>
          <w:rFonts w:eastAsia="Times-Roman"/>
          <w:sz w:val="28"/>
          <w:szCs w:val="28"/>
          <w:lang w:val="ru-RU" w:eastAsia="ru-RU"/>
        </w:rPr>
        <w:t>це соціальнозначуща сфера людської діяльності, функцією якої є вироблення й використання теоретично-систематизованих знань про дійсність. Наука є складовою частиною духовної культури людства. Як система знань вона охоплює не тільки фактичні дані про предмети оточуючого світу, людської думки та дії, а й певні форми та способи усвідомлення їх.</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Отже, наука виступає як:</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специфічна форма суспільної свідомості, основою якої є система знань;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процес пізнання закономірностей об'єктивного світу;</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певний вид суспільного розподілу праці;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процес виробництва знань і їх використання.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Можна сказати, що </w:t>
      </w:r>
      <w:r w:rsidRPr="00C621B2">
        <w:rPr>
          <w:rFonts w:eastAsia="Times-Italic"/>
          <w:i/>
          <w:iCs/>
          <w:sz w:val="28"/>
          <w:szCs w:val="28"/>
          <w:lang w:val="ru-RU" w:eastAsia="ru-RU"/>
        </w:rPr>
        <w:t xml:space="preserve">наука </w:t>
      </w:r>
      <w:r w:rsidRPr="00C621B2">
        <w:rPr>
          <w:rFonts w:eastAsia="Times-Roman"/>
          <w:sz w:val="28"/>
          <w:szCs w:val="28"/>
          <w:lang w:val="ru-RU" w:eastAsia="ru-RU"/>
        </w:rPr>
        <w:t xml:space="preserve">склалася історично і являє собою струнку систему понять і категорій, пов'язаних між собою за допомогою суджень (міркувань) та умовиводів. Звісно, не всякі знання можна розглядати як наукові. Не є науковими ті знання, які людина отримує лише на основі простого спостереження. Вони важливі в житті людини, але не розкривають сутності явищ, взаємозв'язку між ними, які дозволили б пояснити принципи виникнення процесу, явища та їх подальший розвиток. </w:t>
      </w:r>
      <w:r w:rsidRPr="00C621B2">
        <w:rPr>
          <w:rFonts w:eastAsia="Times-Italic"/>
          <w:i/>
          <w:iCs/>
          <w:sz w:val="28"/>
          <w:szCs w:val="28"/>
          <w:lang w:val="ru-RU" w:eastAsia="ru-RU"/>
        </w:rPr>
        <w:t xml:space="preserve">Метою науки </w:t>
      </w:r>
      <w:r w:rsidRPr="00C621B2">
        <w:rPr>
          <w:rFonts w:eastAsia="Times-Roman"/>
          <w:sz w:val="28"/>
          <w:szCs w:val="28"/>
          <w:lang w:val="ru-RU" w:eastAsia="ru-RU"/>
        </w:rPr>
        <w:t>і є пізнання законів природи і суспільства, відповідний вплив на природу й отримання корисних суспільству результатів.</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Предметом науки є пов'язані між собою форми руху матерії або особливості їх відображення у свідомості людей. </w:t>
      </w:r>
      <w:r w:rsidRPr="00C621B2">
        <w:rPr>
          <w:rFonts w:eastAsia="Times-Roman"/>
          <w:sz w:val="28"/>
          <w:szCs w:val="28"/>
          <w:lang w:val="ru-RU" w:eastAsia="ru-RU"/>
        </w:rPr>
        <w:t>Саме матеріальні об'єкти природи визначають існування багатьох галузей знань. Достовірність наукових знань визначається не лише логікою, а перш за все обов'язковою перевіркою їх на практиці, адже саме наука є основною формою пізнання та зведення в певну систему знань про навколишній світ і використання їх у практичній діяльності людей.</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Історично наука пройшла довгий і складний шлях розвитку від первинних, елементарних знань про природу до пізнання складних закономірностей природи, суспільного розвитку та людського мислення. Перші елементи науки з'явилися ще у стародавньому світі у зв'язку з потребами суспільної практики і носили суто практичний характер. Ще на зорі свого розвитку людство поліпшувало умови життя за рахунок пізнання і деякого перетворювання оточуючого його світу. Століттями і тисячоліттями досвід накопичувався, певним чином узагальнювався і передавався наступним поколінням. Механізм наслідування накопичених відомостей поступово вдосконалювався за рахунок встановлення певних обрядів, традицій, а потім - і писемності.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Так виникла історично перша форма науки (наука античного світу), предмет вивчення якої становила вся природа в цілому. Первісно створена </w:t>
      </w:r>
      <w:r w:rsidRPr="00C621B2">
        <w:rPr>
          <w:rFonts w:eastAsia="Times-Roman"/>
          <w:sz w:val="28"/>
          <w:szCs w:val="28"/>
          <w:lang w:val="ru-RU" w:eastAsia="ru-RU"/>
        </w:rPr>
        <w:lastRenderedPageBreak/>
        <w:t>(антична) наука ще не ділилася на окремі відособлені галузі і мала риси натурфілософії. Натурфілософії відповідав метод наївної діалектики і стихійного матеріалізму, коли геніальні здогадки переплітались із фантастичними вимислами про оточуючий світ.</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У V ст. </w:t>
      </w:r>
      <w:r w:rsidRPr="00C621B2">
        <w:rPr>
          <w:rFonts w:eastAsia="Times-Italic"/>
          <w:i/>
          <w:iCs/>
          <w:sz w:val="28"/>
          <w:szCs w:val="28"/>
          <w:lang w:val="ru-RU" w:eastAsia="ru-RU"/>
        </w:rPr>
        <w:t xml:space="preserve">до </w:t>
      </w:r>
      <w:r w:rsidRPr="00C621B2">
        <w:rPr>
          <w:rFonts w:eastAsia="Times-Roman"/>
          <w:sz w:val="28"/>
          <w:szCs w:val="28"/>
          <w:lang w:val="ru-RU" w:eastAsia="ru-RU"/>
        </w:rPr>
        <w:t>н.е. з натурфілософської системи античної науки в самостійну галузь пізнання починає виділятися математика, яка поділялася на арифметику і геометрію.</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Всередині IV ст. до н.е. відособлюється астрономія. У науково-філософській системі Аристотеля намітився поділ науки на фізику і метафізику (філософську онтологію). Далі всередині цієї системи починають виділятися як самостійні наукові дисципліни логіка і психологія, зоологія і ботаніка, мінералогія і географія, естетика, етика і політика. Отже, розпочався процес диференціації науки і виділення самостійних за своїм предметом і методами окремих галузей знань.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З другої половини XV ст., в епоху Відродження, починається період значного розвитку природознавства як науки, початок якого (середина XV ст. - середина XVI ст.) характеризується накопиченням великого фактичного матеріалу про природу, отриманого експериментальними методами. У цей час відбувається подальша диференціація науки; в університетах починається викладання основ фундаментальних наукових дисциплін - математики, фізики, хімії.</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Другий період у розвитку природознавства, що може бути охарактеризований як революційний у науці, посідає час від середини XVI ст. до кінця XIX ст. Саме в цей період було зроблено видатні відкриття в фізиці, хімії, механіці, математиці, біології, астрономії, геології. Геоцентрична система побудови світу, яка створена Птоломеєм у II ст., замінюється геліоцентричною (М.Копернік, Г.Галілей - XVT-XVTI ст.); були відкриті закони всесвітнього тяжіння (І. Ньютон – кінець XVII ст.), збереження маси в її хімічних перетвореннях (А. Лавуазье - друга половина XVIII ст.), виявлені основні закони спадковості (Г. Мендель - кінець XVTII ст.). У другій половині XIX ст. Д.Менделєєвим було відкрито періодичний закон у хімії. Справжній переворот у природознавстві відбувся в результаті таких великих відкриттів: створення еволюційної теорії (Ч. Дарвін) і закону збереження і перетворення енергії.</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Революційні процеси, що відбувались у науці в XVIXIX ст., привели до докорінної зміни поглядів на оточуючу дійсність. Перший етап революції (середина XVI ст. — кінець XVIII ст.) дозволив дійти висновку, що за видимістю явищ існує дійсність, яку наука і покликана висвітлювати.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Другий етап революції (кінець XIX ст.) призвів до краху поглядів, згідно з якими природа з її предметами і зв'язками вважалася незмінною і такою, що рухається вічно в одному і тому самому колі. Вирішальну роль у цілому зіграли І. Кант і П. Лаплас, які створили космогонічну теорію.</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Наприкінці XIX - на початку XX ст. революція природознавства вступила в нову, специфічну стадію. Фізика переступила поріг мікросвіту, було відкрито електрон (Дж.Дж.Томсон, 1897 p.), закладено основи квантової механіки (М. </w:t>
      </w:r>
      <w:r w:rsidRPr="00C621B2">
        <w:rPr>
          <w:rFonts w:eastAsia="Times-Roman"/>
          <w:sz w:val="28"/>
          <w:szCs w:val="28"/>
          <w:lang w:val="ru-RU" w:eastAsia="ru-RU"/>
        </w:rPr>
        <w:lastRenderedPageBreak/>
        <w:t>Планк, 1990 p.), виявлено дискретний характер радіоактивного випромінювання. У XX ст. розвиток науки в усьому світі характеризується виключно високими темпами. На основі досягнень математики, фізики, хімії, біології та інших наук отримали розвиток молекулярна біологія, генетика, хімічна фізика, фізична хімія, кібернетика, біокібернетика та ін.</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У сучасних умовах різко змінився характер наукового дослідження, підхід до вивчення явищ природи. На місце попередньої ізоляції окремих дисциплін приходить їх взаємодія, проникнення одна в одну. Тепер який-небудь об'єкт природи або явище вивчається укомплексі взаєпов'язаних наук.</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Швидкі темпи розвитку науки в XX ст. стимулювали створення наукознавства, яке вивчає закономірності функціонування і розвиток науки, структуру і динаміку наукової діяльності, економіку та організацію наукових досліджень, форми взаємодії її з іншими сферами матеріального і духовного життя нашого суспільства.</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Наука виникла внаслідок потреби виробництва в XVIII ст., коли численні хаотичні дані пізнання було впорядковано, виділено й приведено в причинний зв'язок </w:t>
      </w:r>
      <w:r w:rsidRPr="00C621B2">
        <w:rPr>
          <w:rFonts w:eastAsia="Times-Bold"/>
          <w:bCs/>
          <w:sz w:val="28"/>
          <w:szCs w:val="28"/>
          <w:lang w:val="ru-RU" w:eastAsia="ru-RU"/>
        </w:rPr>
        <w:t xml:space="preserve">і </w:t>
      </w:r>
      <w:r w:rsidRPr="00C621B2">
        <w:rPr>
          <w:rFonts w:eastAsia="Times-Roman"/>
          <w:sz w:val="28"/>
          <w:szCs w:val="28"/>
          <w:lang w:val="ru-RU" w:eastAsia="ru-RU"/>
        </w:rPr>
        <w:t>знання стали наукою, а наука наблизилася до свого завершення, тобто зімкнулась: з одного боку, з філософією, з іншого - з практикою. Масове виробництво, кооперація у великих підприємствах із застосуванням машин підкоряють уперше у великих масштабах сили природи (вітер, воду) і безпосередньо процес виробництва. Використання у широких масштабах сил природи у виробництві, включення їх до капіталу збігаються з розвитком науки як самостійного фактора виробничого процесу. Якщо виробничий процес стає фактором, сферою застосування науки, то наука, навпаки, стає фактором, функцією виробничого процесу. Накопичення емпіричних знань упродовж тисячоліть дозволило розвиватися знаряддям праці, хоча й дуже повільно, але в напрямку все більш складних пристроїв. Емпірична епоха у виробництві тривала майже до XX ст. Досягнувши певної межі складності, емпірична технологія вичерпала свої можливості. Практичні потреби суспільства обумовили розвиток технічних наук, що викликали прогрес у техніці. Через техніку наука стала все більше впливати на виробництво. Наука почала перетворюватися на галузь суспільного виробництва, яка добуває необхідну для суспільства нову інформацію. Процес виробництва нової інформації набув характеру прискореного відтворення, і наука стала бурхливо розвиватися, що означало початок епохи науково-технічної революції.</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У науковому співтоваристві розрізняють три наукові напрями: </w:t>
      </w:r>
      <w:r w:rsidRPr="00C621B2">
        <w:rPr>
          <w:rFonts w:eastAsia="Times-Bold"/>
          <w:bCs/>
          <w:sz w:val="28"/>
          <w:szCs w:val="28"/>
          <w:lang w:val="ru-RU" w:eastAsia="ru-RU"/>
        </w:rPr>
        <w:t xml:space="preserve">класичний, некласичний (індустріальне суспіль-ство) і постнекласичний (постіндустріальне суспільство), </w:t>
      </w:r>
      <w:r w:rsidRPr="00C621B2">
        <w:rPr>
          <w:rFonts w:eastAsia="Times-Roman"/>
          <w:sz w:val="28"/>
          <w:szCs w:val="28"/>
          <w:lang w:val="ru-RU" w:eastAsia="ru-RU"/>
        </w:rPr>
        <w:t>які виникли відповідно в XVI-XVII, XIX та другій половині XX століття. Завдяки специфічним умовам розвитку, класична наука виникла в умовах боротьби зі схоластикою і авторитарністю середньовічного мислення, в основу якого було взято методи вимірювання об'єкту пізнання, незалежно від суб'єкту.</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Минуле XX століття ввійшло в історію як століття раціоналізму і розуму. Біля 500 природничих і 300 гуманітарних наук та породжені ними техніка і </w:t>
      </w:r>
      <w:r w:rsidRPr="00C621B2">
        <w:rPr>
          <w:rFonts w:eastAsia="Times-Roman"/>
          <w:sz w:val="28"/>
          <w:szCs w:val="28"/>
          <w:lang w:val="ru-RU" w:eastAsia="ru-RU"/>
        </w:rPr>
        <w:lastRenderedPageBreak/>
        <w:t>технології декларували свою спрямованість на захист інтересів людини в природі та суспільстві. В індустріальному суспільстві відбувається концентрація виробництва і населення, урбанізація, формування системи цінностей, орієнтованих на ефективність, раціональність безвідносно до можливостей природного середовища, тобто за будь-якої ціни. Суспільство, сягнувши надзвичайно високого рівня пізнання і розвитку, створило реальну загрозу своєму існуванню.</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Насправді вперше за всю історію в першій половині XX століття людство досягло критичної межі і в другій половині цього століття, переступивши поріг, реально увійшло в період Великої Кризи. Пережито дві світові війни, атомні бомбардування, геноцид, з'явилися нові хвороби, загострилася екологічна проблема і це викликає сумнів у абсолютному прогресі науково-технічного шляху розвитку. Адже потужний розвиток економіки на основі досягнень науково-технічного прогресу виявився руйнівним і для біосфери, погіршився стан довкілля, виснажуються природні ресурси, внаслідок чого зростає злиденність, деградують всі сфери суспільного життя, втрачаються духовні цінності.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На підставі аналізу минулого сучасна постнекласична наука обирає шлях антропосферного, біосферного чи ноосферного розвитку. При цьому економічне зростання тут досягається наоснові нових технологій, відбувається перехід від товаропродукуючої до обслуговуючої економіки, переважає виробництво послуг, інформації. Звідси і друга назва постіндустріального суспільства - інформаційне. Характерною ознакою якого є знання та інформаційні технології, поєднані з високою духовністю.</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Сьогодні в контексті екологічних досліджень людина знову з'явилась у центрі науки, і в науковій карті світу надається перевага гуманізації науки, бо «який світ, така й людина, яка людина, такий і світ». Вчений В. Гейзенберг, відзначаючи цю тенденцію науки, зазначив, що, чим глибше ми вдивляємося у Всесвіт, тим більше бачимо в ньому людину. Отже, розумна, творча діяльність людини є вирішальним фактором розвитку біосфери та перетворення її в ноосферу, яка буде задовольняти всі матеріальні, соціальні і естетичні потреби людства.</w:t>
      </w:r>
    </w:p>
    <w:p w:rsidR="00C72689" w:rsidRPr="00C621B2" w:rsidRDefault="00C72689" w:rsidP="00A114FC">
      <w:pPr>
        <w:widowControl/>
        <w:autoSpaceDE w:val="0"/>
        <w:autoSpaceDN w:val="0"/>
        <w:adjustRightInd w:val="0"/>
        <w:jc w:val="both"/>
        <w:rPr>
          <w:rFonts w:eastAsia="Times-Roman"/>
          <w:sz w:val="28"/>
          <w:szCs w:val="28"/>
          <w:lang w:val="ru-RU" w:eastAsia="ru-RU"/>
        </w:rPr>
      </w:pPr>
      <w:r w:rsidRPr="00C621B2">
        <w:rPr>
          <w:rFonts w:eastAsia="Times-Roman"/>
          <w:sz w:val="28"/>
          <w:szCs w:val="28"/>
          <w:lang w:val="ru-RU" w:eastAsia="ru-RU"/>
        </w:rPr>
        <w:t>Постнекласична наука передбачає сітку взаємозв'язків, у яку включена людина. Характерною рисою постнекласичної науки є «людиновимірність». Значимість сучасної науки характеризується: усвідомленням місця і ролі людини в системі Людина — Природа- Суспільство.</w:t>
      </w:r>
    </w:p>
    <w:p w:rsidR="00C72689"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Усвідомлення людиною незнання в будь-якій галузі буття викликає об'єктивну необхідність здобуття та трансформації нових знань про нескінченну загальну гармонію з природою.</w:t>
      </w:r>
    </w:p>
    <w:p w:rsidR="007B00C6" w:rsidRPr="00C621B2" w:rsidRDefault="007B00C6" w:rsidP="00A114FC">
      <w:pPr>
        <w:widowControl/>
        <w:autoSpaceDE w:val="0"/>
        <w:autoSpaceDN w:val="0"/>
        <w:adjustRightInd w:val="0"/>
        <w:ind w:firstLine="720"/>
        <w:jc w:val="both"/>
        <w:rPr>
          <w:rFonts w:eastAsia="Times-Roman"/>
          <w:sz w:val="28"/>
          <w:szCs w:val="28"/>
          <w:lang w:val="ru-RU" w:eastAsia="ru-RU"/>
        </w:rPr>
      </w:pPr>
    </w:p>
    <w:p w:rsidR="003912A0" w:rsidRPr="00C621B2" w:rsidRDefault="003912A0" w:rsidP="00A114FC">
      <w:pPr>
        <w:widowControl/>
        <w:autoSpaceDE w:val="0"/>
        <w:autoSpaceDN w:val="0"/>
        <w:adjustRightInd w:val="0"/>
        <w:ind w:firstLine="720"/>
        <w:jc w:val="center"/>
        <w:rPr>
          <w:rFonts w:eastAsia="Times-Roman"/>
          <w:b/>
          <w:sz w:val="32"/>
          <w:szCs w:val="32"/>
          <w:lang w:val="ru-RU" w:eastAsia="ru-RU"/>
        </w:rPr>
      </w:pPr>
      <w:r w:rsidRPr="00C621B2">
        <w:rPr>
          <w:rFonts w:eastAsia="Times-Roman"/>
          <w:b/>
          <w:sz w:val="32"/>
          <w:szCs w:val="32"/>
          <w:lang w:val="ru-RU" w:eastAsia="ru-RU"/>
        </w:rPr>
        <w:t>Лекція 2. Знання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Знання - </w:t>
      </w:r>
      <w:r w:rsidRPr="00C621B2">
        <w:rPr>
          <w:rFonts w:eastAsia="Times-Roman"/>
          <w:sz w:val="28"/>
          <w:szCs w:val="28"/>
          <w:lang w:val="ru-RU" w:eastAsia="ru-RU"/>
        </w:rPr>
        <w:t>це перевірений практикою результат пізнання дійсності, адекватне її відбиття у свідомості людини.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lastRenderedPageBreak/>
        <w:t xml:space="preserve">Саме процес руху людської думки від незнання до знання називають </w:t>
      </w:r>
      <w:r w:rsidRPr="00C621B2">
        <w:rPr>
          <w:rFonts w:eastAsia="Times-Italic"/>
          <w:i/>
          <w:iCs/>
          <w:sz w:val="28"/>
          <w:szCs w:val="28"/>
          <w:lang w:val="ru-RU" w:eastAsia="ru-RU"/>
        </w:rPr>
        <w:t xml:space="preserve">пізнанням, </w:t>
      </w:r>
      <w:r w:rsidRPr="00C621B2">
        <w:rPr>
          <w:rFonts w:eastAsia="Times-Roman"/>
          <w:sz w:val="28"/>
          <w:szCs w:val="28"/>
          <w:lang w:val="ru-RU" w:eastAsia="ru-RU"/>
        </w:rPr>
        <w:t>в основі якого лежить відтворення у свідомості людини об'єктивної реальності. Це взаємодія суб'єкта й об'єкта, результатом якого є нове знання про світ, відображення об'єктивної дійсності в свідомості людини в процесі її практичної діяльності (виробничої, розумової, наукової).</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Вся наука, людські пізнання спрямовані на досягнення достовірних знань, що відображають дійсність. Ці знання існують у вигляді законів науки, теоретичних положень, висновків, вчень, підтверджених практикою і існуючих об'єктивно, незалежно від праці та відкриття вчених. Але разом з тим наукові знання можуть бути відносні, абсолютні та апріорні.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Відносні знання </w:t>
      </w:r>
      <w:r w:rsidRPr="00C621B2">
        <w:rPr>
          <w:rFonts w:eastAsia="Times-Roman"/>
          <w:sz w:val="28"/>
          <w:szCs w:val="28"/>
          <w:lang w:val="ru-RU" w:eastAsia="ru-RU"/>
        </w:rPr>
        <w:t>відзначаються неповнотою відповідності образу і об'єкту.</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Абсолютні знання </w:t>
      </w:r>
      <w:r w:rsidRPr="00C621B2">
        <w:rPr>
          <w:rFonts w:eastAsia="Times-Roman"/>
          <w:sz w:val="28"/>
          <w:szCs w:val="28"/>
          <w:lang w:val="ru-RU" w:eastAsia="ru-RU"/>
        </w:rPr>
        <w:t>- це повне, вичерпне відтворення узагальнених уявлень про об'єкт, що забезпечує абсолютну відповідність образу і об'єкту в певний період пізнання.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Апріорні знання </w:t>
      </w:r>
      <w:r w:rsidRPr="00C621B2">
        <w:rPr>
          <w:rFonts w:eastAsia="Times-Roman"/>
          <w:sz w:val="28"/>
          <w:szCs w:val="28"/>
          <w:lang w:val="ru-RU" w:eastAsia="ru-RU"/>
        </w:rPr>
        <w:t>- ті, що не ґрунтуються на досвіді, а передують йому і вказують шлях здобуття наукових знань.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Наукове пізнання </w:t>
      </w:r>
      <w:r w:rsidRPr="00C621B2">
        <w:rPr>
          <w:rFonts w:eastAsia="Times-Roman"/>
          <w:sz w:val="28"/>
          <w:szCs w:val="28"/>
          <w:lang w:val="ru-RU" w:eastAsia="ru-RU"/>
        </w:rPr>
        <w:t>- це дослідження, характерне своїми особливими цілями й завданнями, методами отримання і перевірки нових знань. Воно покликане прокладати шлях практиці, надавати теоретичні основи для вирішення практичних проблем. Рушійною силою пізнання є практика, вона дає науці фактичний матеріал, який потребує теоретичного осмислення та обґрунтування, що створює надійну основу розуміння сутності явищ об'єктивної дійсності. Шлях пізнання визначається від живого споглядання до абстрактного мислення і від останнього — до практики. Це є головною функцією наукової діяльності.</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Пізнання може </w:t>
      </w:r>
      <w:r w:rsidRPr="00C621B2">
        <w:rPr>
          <w:rFonts w:eastAsia="Times-Italic"/>
          <w:i/>
          <w:iCs/>
          <w:sz w:val="28"/>
          <w:szCs w:val="28"/>
          <w:lang w:val="ru-RU" w:eastAsia="ru-RU"/>
        </w:rPr>
        <w:t xml:space="preserve">бугичуттєвим і раціональним </w:t>
      </w:r>
      <w:r w:rsidRPr="00C621B2">
        <w:rPr>
          <w:rFonts w:eastAsia="Times-Roman"/>
          <w:sz w:val="28"/>
          <w:szCs w:val="28"/>
          <w:lang w:val="ru-RU" w:eastAsia="ru-RU"/>
        </w:rPr>
        <w:t>(</w:t>
      </w:r>
      <w:r w:rsidR="00A84BE4">
        <w:rPr>
          <w:rFonts w:eastAsia="Times-Roman"/>
          <w:sz w:val="28"/>
          <w:szCs w:val="28"/>
          <w:lang w:val="ru-RU" w:eastAsia="ru-RU"/>
        </w:rPr>
        <w:t>рисунок 2.1</w:t>
      </w:r>
      <w:r w:rsidRPr="00C621B2">
        <w:rPr>
          <w:rFonts w:eastAsia="Times-Roman"/>
          <w:sz w:val="28"/>
          <w:szCs w:val="28"/>
          <w:lang w:val="ru-RU" w:eastAsia="ru-RU"/>
        </w:rPr>
        <w:t>).</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Чуттєве пізнання </w:t>
      </w:r>
      <w:r w:rsidRPr="00C621B2">
        <w:rPr>
          <w:rFonts w:eastAsia="Times-Roman"/>
          <w:sz w:val="28"/>
          <w:szCs w:val="28"/>
          <w:lang w:val="ru-RU" w:eastAsia="ru-RU"/>
        </w:rPr>
        <w:t>є наслідком безпосереднього зв'язку людини з оточуючим середовищем і реалізується через елементи чуттєвого пізнання: відчуття, сприйняття, представлення та уявлення.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Відчуття — </w:t>
      </w:r>
      <w:r w:rsidRPr="00C621B2">
        <w:rPr>
          <w:rFonts w:eastAsia="Times-Roman"/>
          <w:sz w:val="28"/>
          <w:szCs w:val="28"/>
          <w:lang w:val="ru-RU" w:eastAsia="ru-RU"/>
        </w:rPr>
        <w:t>це відображення в мозку людини властивостей предметів чи явищ об'єктивного світу, які сприймаються його органами чуття.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Сприйняття </w:t>
      </w:r>
      <w:r w:rsidRPr="00C621B2">
        <w:rPr>
          <w:rFonts w:eastAsia="Times-Roman"/>
          <w:sz w:val="28"/>
          <w:szCs w:val="28"/>
          <w:lang w:val="ru-RU" w:eastAsia="ru-RU"/>
        </w:rPr>
        <w:t>- це відображення в мозку людини властивостей предметів чи явищ, які сприймаються його органами чуття в якийсь відрізок часу і формують первинний</w:t>
      </w:r>
    </w:p>
    <w:p w:rsidR="00C72689" w:rsidRPr="00C621B2" w:rsidRDefault="00C72689" w:rsidP="00A114FC">
      <w:pPr>
        <w:widowControl/>
        <w:autoSpaceDE w:val="0"/>
        <w:autoSpaceDN w:val="0"/>
        <w:adjustRightInd w:val="0"/>
        <w:jc w:val="both"/>
        <w:rPr>
          <w:rFonts w:eastAsia="Times-Roman"/>
          <w:sz w:val="28"/>
          <w:szCs w:val="28"/>
          <w:lang w:val="ru-RU" w:eastAsia="ru-RU"/>
        </w:rPr>
      </w:pPr>
      <w:r w:rsidRPr="00C621B2">
        <w:rPr>
          <w:rFonts w:eastAsia="Times-Roman"/>
          <w:sz w:val="28"/>
          <w:szCs w:val="28"/>
          <w:lang w:val="ru-RU" w:eastAsia="ru-RU"/>
        </w:rPr>
        <w:t>чуттєвий образ предмету, явища.</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Представлення - </w:t>
      </w:r>
      <w:r w:rsidRPr="00C621B2">
        <w:rPr>
          <w:rFonts w:eastAsia="Times-Roman"/>
          <w:sz w:val="28"/>
          <w:szCs w:val="28"/>
          <w:lang w:val="ru-RU" w:eastAsia="ru-RU"/>
        </w:rPr>
        <w:t>це вторинний образ предмету, явища, які в даний момент часу не діють на чуттєві органи людини, але обов'язково діяли раніше.</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Уявлення - </w:t>
      </w:r>
      <w:r w:rsidRPr="00C621B2">
        <w:rPr>
          <w:rFonts w:eastAsia="Times-Roman"/>
          <w:sz w:val="28"/>
          <w:szCs w:val="28"/>
          <w:lang w:val="ru-RU" w:eastAsia="ru-RU"/>
        </w:rPr>
        <w:t>це систематизація різних представлень в мозку людини, об'єднання їх у цілісну картину образів.</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Раціональне пізнання - </w:t>
      </w:r>
      <w:r w:rsidRPr="00C621B2">
        <w:rPr>
          <w:rFonts w:eastAsia="Times-Roman"/>
          <w:sz w:val="28"/>
          <w:szCs w:val="28"/>
          <w:lang w:val="ru-RU" w:eastAsia="ru-RU"/>
        </w:rPr>
        <w:t>це опосередковане і узагальнене відображення в мозку людини суттєвих властивостей, причинних відносин і закономірних зв'язків між об'єкта ми та явищами. Воно сприяє усвідомленню сутності процесу, виявляє закономірності їх розвитку. Формою раціонального пізнання є абстрактне мислення, різні міркування людини, структурними елементами яких є поняття, судження, умовивід.</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lastRenderedPageBreak/>
        <w:t xml:space="preserve">Отже, наука має дати відповідь на запитання: Що? Скільки? Чому? Які? Як? На запитання: Як зробити? відповідає методика На запитання: Що зробити? – практика Відповіді на ці запитання зумовлюють безпосередні </w:t>
      </w:r>
      <w:r w:rsidRPr="00C621B2">
        <w:rPr>
          <w:rFonts w:eastAsia="Times-Italic"/>
          <w:i/>
          <w:iCs/>
          <w:sz w:val="28"/>
          <w:szCs w:val="28"/>
          <w:lang w:val="ru-RU" w:eastAsia="ru-RU"/>
        </w:rPr>
        <w:t xml:space="preserve">цілі науки - </w:t>
      </w:r>
      <w:r w:rsidRPr="00C621B2">
        <w:rPr>
          <w:rFonts w:eastAsia="Times-Roman"/>
          <w:sz w:val="28"/>
          <w:szCs w:val="28"/>
          <w:lang w:val="ru-RU" w:eastAsia="ru-RU"/>
        </w:rPr>
        <w:t>описування, пояснення і передбачення процесів та явищ об'єктивної дійсності, що становлять предмет її вивчення на основі законів, які вона відкриває, тобто у широкому значенні — теоретичне відтворення дійсності.</w:t>
      </w:r>
    </w:p>
    <w:p w:rsidR="00C72689" w:rsidRPr="00C621B2" w:rsidRDefault="00A84BE4" w:rsidP="00A114FC">
      <w:pPr>
        <w:widowControl/>
        <w:autoSpaceDE w:val="0"/>
        <w:autoSpaceDN w:val="0"/>
        <w:adjustRightInd w:val="0"/>
        <w:ind w:firstLine="720"/>
        <w:jc w:val="both"/>
        <w:rPr>
          <w:rFonts w:eastAsia="Times-Italic"/>
          <w:i/>
          <w:iCs/>
          <w:sz w:val="28"/>
          <w:szCs w:val="28"/>
          <w:lang w:val="ru-RU" w:eastAsia="ru-RU"/>
        </w:rPr>
      </w:pPr>
      <w:r>
        <w:rPr>
          <w:rFonts w:eastAsia="Times-Italic"/>
          <w:i/>
          <w:iCs/>
          <w:noProof/>
          <w:sz w:val="28"/>
          <w:szCs w:val="28"/>
          <w:lang w:val="ru-RU" w:eastAsia="ru-RU"/>
        </w:rPr>
        <w:drawing>
          <wp:anchor distT="0" distB="0" distL="114300" distR="114300" simplePos="0" relativeHeight="251658240" behindDoc="0" locked="0" layoutInCell="1" allowOverlap="1">
            <wp:simplePos x="0" y="0"/>
            <wp:positionH relativeFrom="column">
              <wp:posOffset>-182880</wp:posOffset>
            </wp:positionH>
            <wp:positionV relativeFrom="paragraph">
              <wp:posOffset>1350010</wp:posOffset>
            </wp:positionV>
            <wp:extent cx="6267450" cy="4432300"/>
            <wp:effectExtent l="19050" t="0" r="0" b="0"/>
            <wp:wrapThrough wrapText="bothSides">
              <wp:wrapPolygon edited="0">
                <wp:start x="-66" y="0"/>
                <wp:lineTo x="-66" y="21538"/>
                <wp:lineTo x="21600" y="21538"/>
                <wp:lineTo x="21600" y="0"/>
                <wp:lineTo x="-66" y="0"/>
              </wp:wrapPolygon>
            </wp:wrapThrough>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267450" cy="4432300"/>
                    </a:xfrm>
                    <a:prstGeom prst="rect">
                      <a:avLst/>
                    </a:prstGeom>
                    <a:noFill/>
                    <a:ln w="9525">
                      <a:noFill/>
                      <a:miter lim="800000"/>
                      <a:headEnd/>
                      <a:tailEnd/>
                    </a:ln>
                  </pic:spPr>
                </pic:pic>
              </a:graphicData>
            </a:graphic>
          </wp:anchor>
        </w:drawing>
      </w:r>
      <w:r w:rsidR="00C72689" w:rsidRPr="00C621B2">
        <w:rPr>
          <w:rFonts w:eastAsia="Times-Italic"/>
          <w:i/>
          <w:iCs/>
          <w:sz w:val="28"/>
          <w:szCs w:val="28"/>
          <w:lang w:val="ru-RU" w:eastAsia="ru-RU"/>
        </w:rPr>
        <w:t xml:space="preserve">Наука, </w:t>
      </w:r>
      <w:r w:rsidR="00C72689" w:rsidRPr="00C621B2">
        <w:rPr>
          <w:rFonts w:eastAsia="Times-Roman"/>
          <w:sz w:val="28"/>
          <w:szCs w:val="28"/>
          <w:lang w:val="ru-RU" w:eastAsia="ru-RU"/>
        </w:rPr>
        <w:t xml:space="preserve">як специфічний вид діяльності, спрямована на отримання нових теоретичних і прикладних знань про закономірності розвитку природи, суспільства і мислення, </w:t>
      </w:r>
      <w:r w:rsidR="00C72689" w:rsidRPr="00C621B2">
        <w:rPr>
          <w:rFonts w:eastAsia="Times-Italic"/>
          <w:i/>
          <w:iCs/>
          <w:sz w:val="28"/>
          <w:szCs w:val="28"/>
          <w:lang w:val="ru-RU" w:eastAsia="ru-RU"/>
        </w:rPr>
        <w:t>характеризується такими основними ознаками: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 </w:t>
      </w:r>
      <w:r w:rsidRPr="00C621B2">
        <w:rPr>
          <w:rFonts w:eastAsia="Times-Roman"/>
          <w:sz w:val="28"/>
          <w:szCs w:val="28"/>
          <w:lang w:val="ru-RU" w:eastAsia="ru-RU"/>
        </w:rPr>
        <w:t>наявністю систематизованих знань (ідей, теорій, концепцій, законів, принципів, гіпотез, основних понять, фактів).</w:t>
      </w:r>
    </w:p>
    <w:p w:rsidR="00ED36DC" w:rsidRDefault="00ED36DC" w:rsidP="00A114FC">
      <w:pPr>
        <w:widowControl/>
        <w:autoSpaceDE w:val="0"/>
        <w:autoSpaceDN w:val="0"/>
        <w:adjustRightInd w:val="0"/>
        <w:ind w:firstLine="720"/>
        <w:jc w:val="both"/>
        <w:rPr>
          <w:rFonts w:eastAsia="Times-Roman"/>
          <w:sz w:val="28"/>
          <w:szCs w:val="28"/>
          <w:lang w:val="ru-RU" w:eastAsia="ru-RU"/>
        </w:rPr>
      </w:pPr>
    </w:p>
    <w:p w:rsidR="00C72689" w:rsidRPr="00A84BE4" w:rsidRDefault="00A84BE4" w:rsidP="00A84BE4">
      <w:pPr>
        <w:widowControl/>
        <w:autoSpaceDE w:val="0"/>
        <w:autoSpaceDN w:val="0"/>
        <w:adjustRightInd w:val="0"/>
        <w:ind w:firstLine="720"/>
        <w:jc w:val="center"/>
        <w:rPr>
          <w:rFonts w:eastAsia="Times-Roman"/>
          <w:sz w:val="28"/>
          <w:szCs w:val="28"/>
          <w:lang w:val="ru-RU" w:eastAsia="ru-RU"/>
        </w:rPr>
      </w:pPr>
      <w:r w:rsidRPr="00A84BE4">
        <w:rPr>
          <w:rFonts w:eastAsia="Times-Italic"/>
          <w:iCs/>
          <w:sz w:val="28"/>
          <w:szCs w:val="28"/>
          <w:lang w:val="ru-RU" w:eastAsia="ru-RU"/>
        </w:rPr>
        <w:t>Рисунок 2.1</w:t>
      </w:r>
      <w:r w:rsidR="00C72689" w:rsidRPr="00A84BE4">
        <w:rPr>
          <w:rFonts w:eastAsia="Times-Italic"/>
          <w:iCs/>
          <w:sz w:val="28"/>
          <w:szCs w:val="28"/>
          <w:lang w:val="ru-RU" w:eastAsia="ru-RU"/>
        </w:rPr>
        <w:t xml:space="preserve">. </w:t>
      </w:r>
      <w:r w:rsidR="00C86A9C">
        <w:rPr>
          <w:rFonts w:eastAsia="Times-Roman"/>
          <w:sz w:val="28"/>
          <w:szCs w:val="28"/>
          <w:lang w:val="ru-RU" w:eastAsia="ru-RU"/>
        </w:rPr>
        <w:t>Структура процесу пізнання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наявністю наукової проблеми, об'єкта і предмета дослідження;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практичною значущістю процесу, що вивчається.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Отже, виникнення науки як сфери людської діяльності, тісно пов'язане з природним процесом розподілу суспільної праці, зростанням інтелекту людей, прагненням їх до пізнання невідомого, всього сущого, що складає основу їх буття.</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Понятійний апарат, зміст та класифікація наук</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lastRenderedPageBreak/>
        <w:t xml:space="preserve">Первинним поняттям при формуванні наукових знань є </w:t>
      </w:r>
      <w:r w:rsidRPr="00C621B2">
        <w:rPr>
          <w:rFonts w:eastAsia="Times-BoldItalic"/>
          <w:bCs/>
          <w:i/>
          <w:iCs/>
          <w:sz w:val="28"/>
          <w:szCs w:val="28"/>
          <w:lang w:val="ru-RU" w:eastAsia="ru-RU"/>
        </w:rPr>
        <w:t xml:space="preserve">наукова ідея </w:t>
      </w:r>
      <w:r w:rsidRPr="00C621B2">
        <w:rPr>
          <w:rFonts w:eastAsia="Times-Roman"/>
          <w:sz w:val="28"/>
          <w:szCs w:val="28"/>
          <w:lang w:val="ru-RU" w:eastAsia="ru-RU"/>
        </w:rPr>
        <w:t xml:space="preserve">- форма відображення у мисленні нового розуміння об'єктивної реальності. Тому наукові ідеї є своєрідним якісним скачком думки за межі вже раніше пізнаного. Вони виступають і як передумови створення теорій, і як елементи, що об'єднують окремі теорії у певну галузь знань. Ідея є основою творчого процесу, продуктом людської думки, формою відображення дійсності. Вона базується на наявних знаннях, виявляє раніше не помічені закономірності. Ідеї народжуються з практики, спостереження навколишнього світу і потреб життя, </w:t>
      </w:r>
      <w:r w:rsidRPr="00A84BE4">
        <w:rPr>
          <w:rFonts w:eastAsia="Times-Italic"/>
          <w:iCs/>
          <w:sz w:val="28"/>
          <w:szCs w:val="28"/>
          <w:lang w:val="ru-RU" w:eastAsia="ru-RU"/>
        </w:rPr>
        <w:t>(</w:t>
      </w:r>
      <w:r w:rsidR="00A84BE4" w:rsidRPr="00A84BE4">
        <w:rPr>
          <w:rFonts w:eastAsia="Times-Italic"/>
          <w:iCs/>
          <w:sz w:val="28"/>
          <w:szCs w:val="28"/>
          <w:lang w:val="ru-RU" w:eastAsia="ru-RU"/>
        </w:rPr>
        <w:t>рисунок2.2</w:t>
      </w:r>
      <w:r w:rsidRPr="00A84BE4">
        <w:rPr>
          <w:rFonts w:eastAsia="Times-Italic"/>
          <w:iCs/>
          <w:sz w:val="28"/>
          <w:szCs w:val="28"/>
          <w:lang w:val="ru-RU" w:eastAsia="ru-RU"/>
        </w:rPr>
        <w:t>).</w:t>
      </w:r>
      <w:r w:rsidRPr="00C621B2">
        <w:rPr>
          <w:rFonts w:eastAsia="Times-Roman"/>
          <w:sz w:val="28"/>
          <w:szCs w:val="28"/>
          <w:lang w:val="ru-RU" w:eastAsia="ru-RU"/>
        </w:rPr>
        <w:t xml:space="preserve">Матеріалізованим вираженням наукової ідеї є </w:t>
      </w:r>
      <w:r w:rsidRPr="00C621B2">
        <w:rPr>
          <w:rFonts w:eastAsia="Times-BoldItalic"/>
          <w:bCs/>
          <w:i/>
          <w:iCs/>
          <w:sz w:val="28"/>
          <w:szCs w:val="28"/>
          <w:lang w:val="ru-RU" w:eastAsia="ru-RU"/>
        </w:rPr>
        <w:t xml:space="preserve">гіпотеза </w:t>
      </w:r>
      <w:r w:rsidRPr="00C621B2">
        <w:rPr>
          <w:rFonts w:eastAsia="Times-Roman"/>
          <w:sz w:val="28"/>
          <w:szCs w:val="28"/>
          <w:lang w:val="ru-RU" w:eastAsia="ru-RU"/>
        </w:rPr>
        <w:t>- це наукове припущення, висунуте для пояснення будь-яких явищ, процесів або причин, які зумовлюють даний наслідок. Гіпотеза як структурний елемент процесу пізнання є спробою на основі узагальнення вже наявних знань вийти за його межі, тобто сформулювати нові наукові положення, достовірність яких потрібно довести. Процес пізнання включає в себе гіпотезу як вихідний момент пошуку істини, допомагає суттєво економити час і сили, цілеспрямовано зібрати і згрупувати факти.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Гіпотези як і ідеї мають імовірнісний характер і проходять у своєму розвитку три стадії:</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 </w:t>
      </w:r>
      <w:r w:rsidRPr="00C621B2">
        <w:rPr>
          <w:rFonts w:eastAsia="Times-Roman"/>
          <w:sz w:val="28"/>
          <w:szCs w:val="28"/>
          <w:lang w:val="ru-RU" w:eastAsia="ru-RU"/>
        </w:rPr>
        <w:t>накопичення фактичного матеріалу і висунення на його основі припущень;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формулювання та обґрунтування гіпотези;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перевірка отриманих результатів на їх практиці і на основі уточнення гіпотези.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Якщо отриманий практичний результат відповідає припущенням, то гіпотеза перетворюється на наукову теорію, тобто стає достовірним знанням. У практиці може формулюватись декілька гіпотез з одного і того самого невідомого явища, бо будь-яке явище багатогранне і пов'язане з іншими. Наявність різних гіпотез забезпечує той різнобічний аналіз, без якого неможливе суворе наукове узагальнення.</w:t>
      </w:r>
    </w:p>
    <w:p w:rsidR="00C72689" w:rsidRPr="00C621B2" w:rsidRDefault="00C72689" w:rsidP="00A114FC">
      <w:pPr>
        <w:widowControl/>
        <w:autoSpaceDE w:val="0"/>
        <w:autoSpaceDN w:val="0"/>
        <w:adjustRightInd w:val="0"/>
        <w:ind w:firstLine="720"/>
        <w:jc w:val="both"/>
        <w:rPr>
          <w:rFonts w:eastAsia="Times-Italic"/>
          <w:i/>
          <w:iCs/>
          <w:sz w:val="28"/>
          <w:szCs w:val="28"/>
          <w:lang w:val="ru-RU" w:eastAsia="ru-RU"/>
        </w:rPr>
      </w:pPr>
      <w:r w:rsidRPr="00C621B2">
        <w:rPr>
          <w:rFonts w:eastAsia="Times-Roman"/>
          <w:sz w:val="28"/>
          <w:szCs w:val="28"/>
          <w:lang w:val="ru-RU" w:eastAsia="ru-RU"/>
        </w:rPr>
        <w:t xml:space="preserve">Процедури, за допомогою яких установлюється істинність будь-якого твердження, називають </w:t>
      </w:r>
      <w:r w:rsidRPr="00C621B2">
        <w:rPr>
          <w:rFonts w:eastAsia="Times-Italic"/>
          <w:i/>
          <w:iCs/>
          <w:sz w:val="28"/>
          <w:szCs w:val="28"/>
          <w:lang w:val="ru-RU" w:eastAsia="ru-RU"/>
        </w:rPr>
        <w:t>доказами.</w:t>
      </w:r>
    </w:p>
    <w:p w:rsidR="00C72689" w:rsidRPr="00C621B2" w:rsidRDefault="00C72689" w:rsidP="00A114FC">
      <w:pPr>
        <w:widowControl/>
        <w:autoSpaceDE w:val="0"/>
        <w:autoSpaceDN w:val="0"/>
        <w:adjustRightInd w:val="0"/>
        <w:ind w:firstLine="720"/>
        <w:jc w:val="both"/>
        <w:rPr>
          <w:rFonts w:eastAsia="Times-Italic"/>
          <w:i/>
          <w:iCs/>
          <w:sz w:val="28"/>
          <w:szCs w:val="28"/>
          <w:lang w:val="ru-RU" w:eastAsia="ru-RU"/>
        </w:rPr>
      </w:pPr>
      <w:r w:rsidRPr="00C621B2">
        <w:rPr>
          <w:rFonts w:eastAsia="Times-Roman"/>
          <w:sz w:val="28"/>
          <w:szCs w:val="28"/>
          <w:lang w:val="ru-RU" w:eastAsia="ru-RU"/>
        </w:rPr>
        <w:t xml:space="preserve">Докази використовують як у науці, так і в практичній діяльності людей. Доказами гіпотез у досліджуваних об'єктах можуть бути цитати, запозичені в інших авторів, оприлюднені аксіоматизовані знання, сформовані теорії (наприклад: таблиця Менделєєва - у хімії, закон Бойля-Маріотта – у фізиці) тощо. У доказах застосовують два способи встановлення істини: </w:t>
      </w:r>
      <w:r w:rsidRPr="00C621B2">
        <w:rPr>
          <w:rFonts w:eastAsia="Times-Italic"/>
          <w:i/>
          <w:iCs/>
          <w:sz w:val="28"/>
          <w:szCs w:val="28"/>
          <w:lang w:val="ru-RU" w:eastAsia="ru-RU"/>
        </w:rPr>
        <w:t xml:space="preserve">безпосередній і опосередкований. При безпосередньому способі </w:t>
      </w:r>
      <w:r w:rsidRPr="00C621B2">
        <w:rPr>
          <w:rFonts w:eastAsia="Times-Roman"/>
          <w:sz w:val="28"/>
          <w:szCs w:val="28"/>
          <w:lang w:val="ru-RU" w:eastAsia="ru-RU"/>
        </w:rPr>
        <w:t xml:space="preserve">істина встановлюється в процесі практичних дій - це може бути спостереження, демонстрація, вимірювання, розрахунок, облік тощо. При опосередкованому способі, </w:t>
      </w:r>
      <w:r w:rsidRPr="00C621B2">
        <w:rPr>
          <w:rFonts w:eastAsia="Times-Italic"/>
          <w:i/>
          <w:iCs/>
          <w:sz w:val="28"/>
          <w:szCs w:val="28"/>
          <w:lang w:val="ru-RU" w:eastAsia="ru-RU"/>
        </w:rPr>
        <w:t xml:space="preserve">доказ є логічною процедурою встановлення істинності будь-якого твердження за допомогою інших тверджень, істинність яких уже доведена, </w:t>
      </w:r>
      <w:r w:rsidRPr="00C621B2">
        <w:rPr>
          <w:rFonts w:eastAsia="Times-Roman"/>
          <w:sz w:val="28"/>
          <w:szCs w:val="28"/>
          <w:lang w:val="ru-RU" w:eastAsia="ru-RU"/>
        </w:rPr>
        <w:t xml:space="preserve">у </w:t>
      </w:r>
      <w:r w:rsidRPr="00C621B2">
        <w:rPr>
          <w:rFonts w:eastAsia="Times-Italic"/>
          <w:i/>
          <w:iCs/>
          <w:sz w:val="28"/>
          <w:szCs w:val="28"/>
          <w:lang w:val="ru-RU" w:eastAsia="ru-RU"/>
        </w:rPr>
        <w:t xml:space="preserve">структурі доказів можуть бути </w:t>
      </w:r>
      <w:r w:rsidRPr="00C621B2">
        <w:rPr>
          <w:rFonts w:eastAsia="Times-Roman"/>
          <w:sz w:val="28"/>
          <w:szCs w:val="28"/>
          <w:lang w:val="ru-RU" w:eastAsia="ru-RU"/>
        </w:rPr>
        <w:t xml:space="preserve">такі елементи: </w:t>
      </w:r>
      <w:r w:rsidRPr="00C621B2">
        <w:rPr>
          <w:rFonts w:eastAsia="Times-Italic"/>
          <w:i/>
          <w:iCs/>
          <w:sz w:val="28"/>
          <w:szCs w:val="28"/>
          <w:lang w:val="ru-RU" w:eastAsia="ru-RU"/>
        </w:rPr>
        <w:t>теза, аргумент і демонстрація.</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Italic"/>
          <w:i/>
          <w:iCs/>
          <w:sz w:val="28"/>
          <w:szCs w:val="28"/>
          <w:lang w:val="ru-RU" w:eastAsia="ru-RU"/>
        </w:rPr>
        <w:t xml:space="preserve">Теза — </w:t>
      </w:r>
      <w:r w:rsidRPr="00C621B2">
        <w:rPr>
          <w:rFonts w:eastAsia="Times-Roman"/>
          <w:sz w:val="28"/>
          <w:szCs w:val="28"/>
          <w:lang w:val="ru-RU" w:eastAsia="ru-RU"/>
        </w:rPr>
        <w:t>це систематизований виклад основних положень, думок, спостережень, в ній відсутні деталі, пояснення, ілюстрації тощо.</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BoldItalic"/>
          <w:bCs/>
          <w:i/>
          <w:iCs/>
          <w:sz w:val="28"/>
          <w:szCs w:val="28"/>
          <w:lang w:val="ru-RU" w:eastAsia="ru-RU"/>
        </w:rPr>
        <w:lastRenderedPageBreak/>
        <w:t xml:space="preserve">Аргумент </w:t>
      </w:r>
      <w:r w:rsidRPr="00C621B2">
        <w:rPr>
          <w:rFonts w:eastAsia="Times-Roman"/>
          <w:sz w:val="28"/>
          <w:szCs w:val="28"/>
          <w:lang w:val="ru-RU" w:eastAsia="ru-RU"/>
        </w:rPr>
        <w:t>- це підстава, доказ, які використовуються для обґрунтування, підтвердження чогось.</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Bold"/>
          <w:bCs/>
          <w:sz w:val="28"/>
          <w:szCs w:val="28"/>
          <w:lang w:val="ru-RU" w:eastAsia="ru-RU"/>
        </w:rPr>
        <w:t xml:space="preserve">Демонстрація (ілюстрація) </w:t>
      </w:r>
      <w:r w:rsidRPr="00C621B2">
        <w:rPr>
          <w:rFonts w:eastAsia="Times-Roman"/>
          <w:sz w:val="28"/>
          <w:szCs w:val="28"/>
          <w:lang w:val="ru-RU" w:eastAsia="ru-RU"/>
        </w:rPr>
        <w:t>- це форма зв'язку між аргументами та тезою (макети, таблиці, схеми).</w:t>
      </w:r>
    </w:p>
    <w:p w:rsidR="00C72689" w:rsidRPr="00C621B2" w:rsidRDefault="00C72689" w:rsidP="00A114FC">
      <w:pPr>
        <w:widowControl/>
        <w:autoSpaceDE w:val="0"/>
        <w:autoSpaceDN w:val="0"/>
        <w:adjustRightInd w:val="0"/>
        <w:ind w:firstLine="720"/>
        <w:jc w:val="both"/>
        <w:rPr>
          <w:rFonts w:eastAsia="Times-Roman"/>
          <w:sz w:val="28"/>
          <w:szCs w:val="28"/>
          <w:lang w:val="ru-RU" w:eastAsia="ru-RU"/>
        </w:rPr>
      </w:pPr>
      <w:r w:rsidRPr="00C621B2">
        <w:rPr>
          <w:rFonts w:eastAsia="Times-Roman"/>
          <w:sz w:val="28"/>
          <w:szCs w:val="28"/>
          <w:lang w:val="ru-RU" w:eastAsia="ru-RU"/>
        </w:rPr>
        <w:t xml:space="preserve">Внутрішній суттєвий стійкий взаємозв'язок явищ в природі і суспільстві, що зумовлює їх закономірний розвиток, визначає </w:t>
      </w:r>
      <w:r w:rsidRPr="00C621B2">
        <w:rPr>
          <w:rFonts w:eastAsia="Times-Bold"/>
          <w:bCs/>
          <w:sz w:val="28"/>
          <w:szCs w:val="28"/>
          <w:lang w:val="ru-RU" w:eastAsia="ru-RU"/>
        </w:rPr>
        <w:t xml:space="preserve">закон. </w:t>
      </w:r>
      <w:r w:rsidRPr="00C621B2">
        <w:rPr>
          <w:rFonts w:eastAsia="Times-Roman"/>
          <w:sz w:val="28"/>
          <w:szCs w:val="28"/>
          <w:lang w:val="ru-RU" w:eastAsia="ru-RU"/>
        </w:rPr>
        <w:t>Це філософська категорія, що відображає істотні, загальні, стійкі повторювані об'єктивні внутрішні зв'язки в природі, суспільстві і мисленні. Закон здійснюється через сукупність одиничних, випадкових, мінливих, неповторюваних відношень та функціонування речей. Закон фіксує спільність явищ. Винайдений через здогадку, він потребує логічного доведення і лише втакому разі він визнається наукою.</w:t>
      </w:r>
    </w:p>
    <w:p w:rsidR="00C72689" w:rsidRPr="00C621B2" w:rsidRDefault="00C72689" w:rsidP="00A114FC">
      <w:pPr>
        <w:widowControl/>
        <w:autoSpaceDE w:val="0"/>
        <w:autoSpaceDN w:val="0"/>
        <w:adjustRightInd w:val="0"/>
        <w:jc w:val="both"/>
        <w:rPr>
          <w:rFonts w:eastAsia="Times-Italic"/>
          <w:bCs/>
          <w:i/>
          <w:iCs/>
          <w:sz w:val="28"/>
          <w:szCs w:val="28"/>
          <w:lang w:val="ru-RU" w:eastAsia="ru-RU"/>
        </w:rPr>
      </w:pPr>
      <w:r w:rsidRPr="00C621B2">
        <w:rPr>
          <w:rFonts w:eastAsia="Times-Roman"/>
          <w:sz w:val="28"/>
          <w:szCs w:val="28"/>
          <w:lang w:val="ru-RU" w:eastAsia="ru-RU"/>
        </w:rPr>
        <w:t xml:space="preserve">Для доведення закону наука використовує </w:t>
      </w:r>
      <w:r w:rsidRPr="00C621B2">
        <w:rPr>
          <w:rFonts w:eastAsia="Times-Italic"/>
          <w:i/>
          <w:iCs/>
          <w:sz w:val="28"/>
          <w:szCs w:val="28"/>
          <w:lang w:val="ru-RU" w:eastAsia="ru-RU"/>
        </w:rPr>
        <w:t xml:space="preserve">судження. </w:t>
      </w:r>
      <w:r w:rsidRPr="00C621B2">
        <w:rPr>
          <w:rFonts w:eastAsia="Times-Roman"/>
          <w:sz w:val="28"/>
          <w:szCs w:val="28"/>
          <w:lang w:val="ru-RU" w:eastAsia="ru-RU"/>
        </w:rPr>
        <w:t>Це форма мислення, яка шляхом порівняння кількох понять дозволяє стверджувати або заперечувати наявність в об'єктах дослідження певних властивостей, якостей. Інакше, це будь-яке висловлювання, думка про певний предмет чи явище. Його можна отримати при безпосередньому спостереженні будь-якого факту, або опосередковано за допомогою умовиводу</w:t>
      </w:r>
      <w:r w:rsidRPr="00C621B2">
        <w:rPr>
          <w:rFonts w:eastAsia="Times-Bold"/>
          <w:bCs/>
          <w:sz w:val="28"/>
          <w:szCs w:val="28"/>
          <w:lang w:val="ru-RU" w:eastAsia="ru-RU"/>
        </w:rPr>
        <w:t xml:space="preserve"> уточнюються на основі введених до теорії абстракцій, ідеалізацій, принципів, які дають можливість узагальнити і пізнати існуючі процеси і явища, проаналізувати вплив різних факторів і запропонувати використати їх у практичній роботі. </w:t>
      </w:r>
      <w:r w:rsidRPr="00C621B2">
        <w:rPr>
          <w:rFonts w:eastAsia="Times-Italic"/>
          <w:bCs/>
          <w:i/>
          <w:iCs/>
          <w:sz w:val="28"/>
          <w:szCs w:val="28"/>
          <w:lang w:val="ru-RU" w:eastAsia="ru-RU"/>
        </w:rPr>
        <w:t xml:space="preserve">Теорія </w:t>
      </w:r>
      <w:r w:rsidRPr="00C621B2">
        <w:rPr>
          <w:rFonts w:eastAsia="Times-Bold"/>
          <w:bCs/>
          <w:sz w:val="28"/>
          <w:szCs w:val="28"/>
          <w:lang w:val="ru-RU" w:eastAsia="ru-RU"/>
        </w:rPr>
        <w:t xml:space="preserve">виступає </w:t>
      </w:r>
      <w:r w:rsidRPr="00C621B2">
        <w:rPr>
          <w:rFonts w:eastAsia="Times-Italic"/>
          <w:bCs/>
          <w:i/>
          <w:iCs/>
          <w:sz w:val="28"/>
          <w:szCs w:val="28"/>
          <w:lang w:val="ru-RU" w:eastAsia="ru-RU"/>
        </w:rPr>
        <w:t xml:space="preserve">як форма синтетичного знання, в межах якого </w:t>
      </w:r>
      <w:r w:rsidRPr="00C621B2">
        <w:rPr>
          <w:rFonts w:eastAsia="Times-Bold"/>
          <w:bCs/>
          <w:sz w:val="28"/>
          <w:szCs w:val="28"/>
          <w:lang w:val="ru-RU" w:eastAsia="ru-RU"/>
        </w:rPr>
        <w:t xml:space="preserve">окремі поняття, гіпотези і закони </w:t>
      </w:r>
      <w:r w:rsidRPr="00C621B2">
        <w:rPr>
          <w:rFonts w:eastAsia="Times-Italic"/>
          <w:bCs/>
          <w:i/>
          <w:iCs/>
          <w:sz w:val="28"/>
          <w:szCs w:val="28"/>
          <w:lang w:val="ru-RU" w:eastAsia="ru-RU"/>
        </w:rPr>
        <w:t>втрачають колишню автономність і перетворюються на елементи цілісної системи наукових знань.</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Italic"/>
          <w:bCs/>
          <w:i/>
          <w:iCs/>
          <w:sz w:val="28"/>
          <w:szCs w:val="28"/>
          <w:lang w:val="ru-RU" w:eastAsia="ru-RU"/>
        </w:rPr>
        <w:t xml:space="preserve">Умовивід </w:t>
      </w:r>
      <w:r w:rsidRPr="00C621B2">
        <w:rPr>
          <w:rFonts w:eastAsia="Times-Roman"/>
          <w:sz w:val="28"/>
          <w:szCs w:val="28"/>
          <w:lang w:val="ru-RU" w:eastAsia="ru-RU"/>
        </w:rPr>
        <w:t xml:space="preserve">- це розумова операція, в процесі якої з певної кількості заданих суджень виводиться інше судження, яке певним чином пов'язане з вихідним. Одним із результатів наукової діяльності є формування </w:t>
      </w:r>
      <w:r w:rsidRPr="00C621B2">
        <w:rPr>
          <w:rFonts w:eastAsia="Times-BoldItalic"/>
          <w:bCs/>
          <w:i/>
          <w:iCs/>
          <w:sz w:val="28"/>
          <w:szCs w:val="28"/>
          <w:lang w:val="ru-RU" w:eastAsia="ru-RU"/>
        </w:rPr>
        <w:t xml:space="preserve">теорії </w:t>
      </w:r>
      <w:r w:rsidRPr="00C621B2">
        <w:rPr>
          <w:rFonts w:eastAsia="Times-Roman"/>
          <w:sz w:val="28"/>
          <w:szCs w:val="28"/>
          <w:lang w:val="ru-RU" w:eastAsia="ru-RU"/>
        </w:rPr>
        <w:t xml:space="preserve">- найбільш високої форми узагальнення і система тизації знань, що дає цілісне уявлення про закономірності та суттєві зв'язки дійсності. Під </w:t>
      </w:r>
      <w:r w:rsidRPr="00C621B2">
        <w:rPr>
          <w:rFonts w:eastAsia="Times-Bold"/>
          <w:bCs/>
          <w:sz w:val="28"/>
          <w:szCs w:val="28"/>
          <w:lang w:val="ru-RU" w:eastAsia="ru-RU"/>
        </w:rPr>
        <w:t>теорією розуміється вчення про узагальнений практичний досвід, тобто теорія будується на результатах, отриманих на емпіричному рівні досліджень. Ці результати впорядковуються, вписуються у струнку систему, об'єднану загальною ідеєю.</w:t>
      </w:r>
    </w:p>
    <w:p w:rsidR="00092B8D" w:rsidRPr="00C621B2" w:rsidRDefault="00092B8D" w:rsidP="00092B8D">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Наукові теорії, що ґрунтуються на пізнанні об'єктивних законів природи, дозволяють передбачити явища, які можуть виникнути в майбутньому як результат дії цих законів (наприклад: періодичний закон Д.І.Менделєєва передбачив не існуючі на той час елементи).</w:t>
      </w:r>
    </w:p>
    <w:p w:rsidR="00092B8D" w:rsidRPr="00C621B2" w:rsidRDefault="00092B8D" w:rsidP="00092B8D">
      <w:pPr>
        <w:widowControl/>
        <w:autoSpaceDE w:val="0"/>
        <w:autoSpaceDN w:val="0"/>
        <w:adjustRightInd w:val="0"/>
        <w:ind w:firstLine="720"/>
        <w:jc w:val="both"/>
        <w:rPr>
          <w:rFonts w:eastAsia="Times-Italic"/>
          <w:bCs/>
          <w:i/>
          <w:iCs/>
          <w:sz w:val="28"/>
          <w:szCs w:val="28"/>
          <w:lang w:val="ru-RU" w:eastAsia="ru-RU"/>
        </w:rPr>
      </w:pPr>
      <w:r w:rsidRPr="00C621B2">
        <w:rPr>
          <w:rFonts w:eastAsia="Times-Bold"/>
          <w:bCs/>
          <w:sz w:val="28"/>
          <w:szCs w:val="28"/>
          <w:lang w:val="ru-RU" w:eastAsia="ru-RU"/>
        </w:rPr>
        <w:t xml:space="preserve">Структуру теорій формують </w:t>
      </w:r>
      <w:r w:rsidRPr="00C621B2">
        <w:rPr>
          <w:rFonts w:eastAsia="Times-Italic"/>
          <w:bCs/>
          <w:i/>
          <w:iCs/>
          <w:sz w:val="28"/>
          <w:szCs w:val="28"/>
          <w:lang w:val="ru-RU" w:eastAsia="ru-RU"/>
        </w:rPr>
        <w:t xml:space="preserve">факти, поняття і судження, положення, закони, аксіоми і постулати, принципи. </w:t>
      </w:r>
      <w:r w:rsidRPr="00092B8D">
        <w:rPr>
          <w:rFonts w:eastAsia="Times-Italic"/>
          <w:bCs/>
          <w:iCs/>
          <w:sz w:val="28"/>
          <w:szCs w:val="28"/>
          <w:lang w:val="ru-RU" w:eastAsia="ru-RU"/>
        </w:rPr>
        <w:t>(Рисунок 2.3).</w:t>
      </w:r>
    </w:p>
    <w:p w:rsidR="00C86A9C" w:rsidRPr="00C621B2" w:rsidRDefault="00C86A9C" w:rsidP="00C86A9C">
      <w:pPr>
        <w:widowControl/>
        <w:autoSpaceDE w:val="0"/>
        <w:autoSpaceDN w:val="0"/>
        <w:adjustRightInd w:val="0"/>
        <w:ind w:firstLine="720"/>
        <w:jc w:val="both"/>
        <w:rPr>
          <w:rFonts w:eastAsia="Times-Italic"/>
          <w:bCs/>
          <w:i/>
          <w:iCs/>
          <w:sz w:val="28"/>
          <w:szCs w:val="28"/>
          <w:lang w:val="ru-RU" w:eastAsia="ru-RU"/>
        </w:rPr>
      </w:pPr>
      <w:r w:rsidRPr="00C621B2">
        <w:rPr>
          <w:rFonts w:eastAsia="Times-Bold"/>
          <w:bCs/>
          <w:sz w:val="28"/>
          <w:szCs w:val="28"/>
          <w:lang w:val="ru-RU" w:eastAsia="ru-RU"/>
        </w:rPr>
        <w:t xml:space="preserve">Первинною ланкою в процесі пізнання є накопичення наукових фактів - знань про об'єкт чи явище, аргументованість яких доведена, які стають складовою наукових знань лише після їх систематизації та узагальнення за допомогою </w:t>
      </w:r>
      <w:r w:rsidRPr="00C621B2">
        <w:rPr>
          <w:rFonts w:eastAsia="Times-Italic"/>
          <w:bCs/>
          <w:i/>
          <w:iCs/>
          <w:sz w:val="28"/>
          <w:szCs w:val="28"/>
          <w:lang w:val="ru-RU" w:eastAsia="ru-RU"/>
        </w:rPr>
        <w:t>понять, абстракцій, визначень.</w:t>
      </w:r>
    </w:p>
    <w:p w:rsidR="002F1CA8" w:rsidRDefault="002F1CA8"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72689" w:rsidRPr="00C621B2" w:rsidRDefault="00C86A9C" w:rsidP="00C86A9C">
      <w:pPr>
        <w:widowControl/>
        <w:autoSpaceDE w:val="0"/>
        <w:autoSpaceDN w:val="0"/>
        <w:adjustRightInd w:val="0"/>
        <w:ind w:firstLine="720"/>
        <w:jc w:val="center"/>
        <w:rPr>
          <w:rFonts w:eastAsia="Times-Bold"/>
          <w:bCs/>
          <w:sz w:val="28"/>
          <w:szCs w:val="28"/>
          <w:lang w:val="ru-RU" w:eastAsia="ru-RU"/>
        </w:rPr>
      </w:pPr>
      <w:r>
        <w:rPr>
          <w:rFonts w:eastAsia="Times-Italic"/>
          <w:bCs/>
          <w:i/>
          <w:iCs/>
          <w:noProof/>
          <w:sz w:val="28"/>
          <w:szCs w:val="28"/>
          <w:lang w:val="ru-RU" w:eastAsia="ru-RU"/>
        </w:rPr>
        <w:drawing>
          <wp:anchor distT="0" distB="0" distL="114300" distR="114300" simplePos="0" relativeHeight="251660288" behindDoc="0" locked="0" layoutInCell="1" allowOverlap="1">
            <wp:simplePos x="0" y="0"/>
            <wp:positionH relativeFrom="column">
              <wp:posOffset>-43180</wp:posOffset>
            </wp:positionH>
            <wp:positionV relativeFrom="paragraph">
              <wp:posOffset>92710</wp:posOffset>
            </wp:positionV>
            <wp:extent cx="6223000" cy="5778500"/>
            <wp:effectExtent l="19050" t="0" r="6350" b="0"/>
            <wp:wrapThrough wrapText="bothSides">
              <wp:wrapPolygon edited="0">
                <wp:start x="-66" y="0"/>
                <wp:lineTo x="-66" y="21505"/>
                <wp:lineTo x="21622" y="21505"/>
                <wp:lineTo x="21622" y="0"/>
                <wp:lineTo x="-66" y="0"/>
              </wp:wrapPolygon>
            </wp:wrapThrough>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6223000" cy="5778500"/>
                    </a:xfrm>
                    <a:prstGeom prst="rect">
                      <a:avLst/>
                    </a:prstGeom>
                    <a:noFill/>
                    <a:ln w="9525">
                      <a:noFill/>
                      <a:miter lim="800000"/>
                      <a:headEnd/>
                      <a:tailEnd/>
                    </a:ln>
                  </pic:spPr>
                </pic:pic>
              </a:graphicData>
            </a:graphic>
          </wp:anchor>
        </w:drawing>
      </w:r>
      <w:r w:rsidR="002F1CA8" w:rsidRPr="002F1CA8">
        <w:rPr>
          <w:rFonts w:eastAsia="Times-Italic"/>
          <w:bCs/>
          <w:iCs/>
          <w:sz w:val="28"/>
          <w:szCs w:val="28"/>
          <w:lang w:val="ru-RU" w:eastAsia="ru-RU"/>
        </w:rPr>
        <w:t>Рисунок 2.</w:t>
      </w:r>
      <w:r w:rsidR="00C72689" w:rsidRPr="002F1CA8">
        <w:rPr>
          <w:rFonts w:eastAsia="Times-Italic"/>
          <w:bCs/>
          <w:iCs/>
          <w:sz w:val="28"/>
          <w:szCs w:val="28"/>
          <w:lang w:val="ru-RU" w:eastAsia="ru-RU"/>
        </w:rPr>
        <w:t xml:space="preserve">2. </w:t>
      </w:r>
      <w:r w:rsidR="00C72689" w:rsidRPr="002F1CA8">
        <w:rPr>
          <w:rFonts w:eastAsia="Times-Bold"/>
          <w:bCs/>
          <w:sz w:val="28"/>
          <w:szCs w:val="28"/>
          <w:lang w:val="ru-RU" w:eastAsia="ru-RU"/>
        </w:rPr>
        <w:t>Основні</w:t>
      </w:r>
      <w:r w:rsidR="00C72689" w:rsidRPr="00C621B2">
        <w:rPr>
          <w:rFonts w:eastAsia="Times-Bold"/>
          <w:bCs/>
          <w:sz w:val="28"/>
          <w:szCs w:val="28"/>
          <w:lang w:val="ru-RU" w:eastAsia="ru-RU"/>
        </w:rPr>
        <w:t xml:space="preserve"> стру</w:t>
      </w:r>
      <w:r>
        <w:rPr>
          <w:rFonts w:eastAsia="Times-Bold"/>
          <w:bCs/>
          <w:sz w:val="28"/>
          <w:szCs w:val="28"/>
          <w:lang w:val="ru-RU" w:eastAsia="ru-RU"/>
        </w:rPr>
        <w:t>ктурні елементи теорії пізнання</w:t>
      </w: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r>
        <w:rPr>
          <w:rFonts w:eastAsia="Times-Italic"/>
          <w:bCs/>
          <w:i/>
          <w:iCs/>
          <w:noProof/>
          <w:sz w:val="28"/>
          <w:szCs w:val="28"/>
          <w:lang w:val="ru-RU" w:eastAsia="ru-RU"/>
        </w:rPr>
        <w:drawing>
          <wp:anchor distT="0" distB="0" distL="114300" distR="114300" simplePos="0" relativeHeight="251656190" behindDoc="0" locked="0" layoutInCell="1" allowOverlap="1">
            <wp:simplePos x="0" y="0"/>
            <wp:positionH relativeFrom="column">
              <wp:posOffset>795020</wp:posOffset>
            </wp:positionH>
            <wp:positionV relativeFrom="paragraph">
              <wp:posOffset>-482600</wp:posOffset>
            </wp:positionV>
            <wp:extent cx="3740150" cy="3098800"/>
            <wp:effectExtent l="19050" t="0" r="0" b="0"/>
            <wp:wrapThrough wrapText="bothSides">
              <wp:wrapPolygon edited="0">
                <wp:start x="-110" y="0"/>
                <wp:lineTo x="-110" y="21511"/>
                <wp:lineTo x="21563" y="21511"/>
                <wp:lineTo x="21563" y="0"/>
                <wp:lineTo x="-110" y="0"/>
              </wp:wrapPolygon>
            </wp:wrapThrough>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3740150" cy="3098800"/>
                    </a:xfrm>
                    <a:prstGeom prst="rect">
                      <a:avLst/>
                    </a:prstGeom>
                    <a:noFill/>
                    <a:ln w="9525">
                      <a:noFill/>
                      <a:miter lim="800000"/>
                      <a:headEnd/>
                      <a:tailEnd/>
                    </a:ln>
                  </pic:spPr>
                </pic:pic>
              </a:graphicData>
            </a:graphic>
          </wp:anchor>
        </w:drawing>
      </w: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Default="00C86A9C" w:rsidP="00A114FC">
      <w:pPr>
        <w:widowControl/>
        <w:autoSpaceDE w:val="0"/>
        <w:autoSpaceDN w:val="0"/>
        <w:adjustRightInd w:val="0"/>
        <w:ind w:firstLine="720"/>
        <w:jc w:val="both"/>
        <w:rPr>
          <w:rFonts w:eastAsia="Times-Italic"/>
          <w:bCs/>
          <w:i/>
          <w:iCs/>
          <w:sz w:val="28"/>
          <w:szCs w:val="28"/>
          <w:lang w:val="ru-RU" w:eastAsia="ru-RU"/>
        </w:rPr>
      </w:pPr>
    </w:p>
    <w:p w:rsidR="00C86A9C" w:rsidRPr="00C86A9C" w:rsidRDefault="00C86A9C" w:rsidP="00C86A9C">
      <w:pPr>
        <w:widowControl/>
        <w:autoSpaceDE w:val="0"/>
        <w:autoSpaceDN w:val="0"/>
        <w:adjustRightInd w:val="0"/>
        <w:ind w:firstLine="720"/>
        <w:jc w:val="center"/>
        <w:rPr>
          <w:rFonts w:eastAsia="Times-Italic"/>
          <w:bCs/>
          <w:iCs/>
          <w:sz w:val="28"/>
          <w:szCs w:val="28"/>
          <w:lang w:val="ru-RU" w:eastAsia="ru-RU"/>
        </w:rPr>
      </w:pPr>
    </w:p>
    <w:p w:rsidR="00C86A9C" w:rsidRPr="00C86A9C" w:rsidRDefault="00C86A9C" w:rsidP="00C86A9C">
      <w:pPr>
        <w:widowControl/>
        <w:autoSpaceDE w:val="0"/>
        <w:autoSpaceDN w:val="0"/>
        <w:adjustRightInd w:val="0"/>
        <w:ind w:firstLine="720"/>
        <w:jc w:val="center"/>
        <w:rPr>
          <w:rFonts w:eastAsia="Times-Italic"/>
          <w:bCs/>
          <w:iCs/>
          <w:sz w:val="28"/>
          <w:szCs w:val="28"/>
          <w:lang w:val="ru-RU" w:eastAsia="ru-RU"/>
        </w:rPr>
      </w:pPr>
    </w:p>
    <w:p w:rsidR="00C72689" w:rsidRPr="00C86A9C" w:rsidRDefault="00C86A9C" w:rsidP="00C86A9C">
      <w:pPr>
        <w:widowControl/>
        <w:tabs>
          <w:tab w:val="left" w:pos="6480"/>
        </w:tabs>
        <w:autoSpaceDE w:val="0"/>
        <w:autoSpaceDN w:val="0"/>
        <w:adjustRightInd w:val="0"/>
        <w:ind w:firstLine="720"/>
        <w:jc w:val="center"/>
        <w:rPr>
          <w:rFonts w:eastAsia="Times-Bold"/>
          <w:bCs/>
          <w:sz w:val="28"/>
          <w:szCs w:val="28"/>
          <w:lang w:val="ru-RU" w:eastAsia="ru-RU"/>
        </w:rPr>
      </w:pPr>
      <w:r w:rsidRPr="00C86A9C">
        <w:rPr>
          <w:rFonts w:eastAsia="Times-Italic"/>
          <w:bCs/>
          <w:iCs/>
          <w:sz w:val="28"/>
          <w:szCs w:val="28"/>
          <w:lang w:val="ru-RU" w:eastAsia="ru-RU"/>
        </w:rPr>
        <w:t>Рисунок 2.3</w:t>
      </w:r>
      <w:r w:rsidR="00C72689" w:rsidRPr="00C86A9C">
        <w:rPr>
          <w:rFonts w:eastAsia="Times-Italic"/>
          <w:bCs/>
          <w:iCs/>
          <w:sz w:val="28"/>
          <w:szCs w:val="28"/>
          <w:lang w:val="ru-RU" w:eastAsia="ru-RU"/>
        </w:rPr>
        <w:t xml:space="preserve">. </w:t>
      </w:r>
      <w:r w:rsidRPr="00C86A9C">
        <w:rPr>
          <w:rFonts w:eastAsia="Times-Bold"/>
          <w:bCs/>
          <w:sz w:val="28"/>
          <w:szCs w:val="28"/>
          <w:lang w:val="ru-RU" w:eastAsia="ru-RU"/>
        </w:rPr>
        <w:t>Структура формування теорії</w:t>
      </w:r>
    </w:p>
    <w:p w:rsidR="00C86A9C" w:rsidRPr="00C621B2" w:rsidRDefault="00C86A9C" w:rsidP="00C86A9C">
      <w:pPr>
        <w:widowControl/>
        <w:autoSpaceDE w:val="0"/>
        <w:autoSpaceDN w:val="0"/>
        <w:adjustRightInd w:val="0"/>
        <w:ind w:firstLine="720"/>
        <w:jc w:val="both"/>
        <w:rPr>
          <w:rFonts w:eastAsia="Times-Bold"/>
          <w:bCs/>
          <w:sz w:val="28"/>
          <w:szCs w:val="28"/>
          <w:lang w:val="ru-RU" w:eastAsia="ru-RU"/>
        </w:rPr>
      </w:pPr>
      <w:r w:rsidRPr="00C621B2">
        <w:rPr>
          <w:rFonts w:eastAsia="Times-Italic"/>
          <w:bCs/>
          <w:i/>
          <w:iCs/>
          <w:sz w:val="28"/>
          <w:szCs w:val="28"/>
          <w:lang w:val="ru-RU" w:eastAsia="ru-RU"/>
        </w:rPr>
        <w:t xml:space="preserve">Поняття </w:t>
      </w:r>
      <w:r w:rsidRPr="00C621B2">
        <w:rPr>
          <w:rFonts w:eastAsia="Times-Bold"/>
          <w:bCs/>
          <w:sz w:val="28"/>
          <w:szCs w:val="28"/>
          <w:lang w:val="ru-RU" w:eastAsia="ru-RU"/>
        </w:rPr>
        <w:t>є відображенням найбільш суттєвих і властивих предмету чи явищу ознак. Вони можуть бути загальними, частковими, збірними, абстрактними, конкретними, абсолютними і відносними.</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Italic"/>
          <w:bCs/>
          <w:i/>
          <w:iCs/>
          <w:sz w:val="28"/>
          <w:szCs w:val="28"/>
          <w:lang w:val="ru-RU" w:eastAsia="ru-RU"/>
        </w:rPr>
        <w:t xml:space="preserve">Зміст поняття </w:t>
      </w:r>
      <w:r w:rsidRPr="00C621B2">
        <w:rPr>
          <w:rFonts w:eastAsia="Times-Bold"/>
          <w:bCs/>
          <w:sz w:val="28"/>
          <w:szCs w:val="28"/>
          <w:lang w:val="ru-RU" w:eastAsia="ru-RU"/>
        </w:rPr>
        <w:t xml:space="preserve">- це сукупність об'єднаних у ньому ознак та властивостей. Розкриття змісту поняття називається </w:t>
      </w:r>
      <w:r w:rsidRPr="00C621B2">
        <w:rPr>
          <w:rFonts w:eastAsia="Times-Italic"/>
          <w:bCs/>
          <w:i/>
          <w:iCs/>
          <w:sz w:val="28"/>
          <w:szCs w:val="28"/>
          <w:lang w:val="ru-RU" w:eastAsia="ru-RU"/>
        </w:rPr>
        <w:t xml:space="preserve">визначенням. </w:t>
      </w:r>
      <w:r w:rsidRPr="00C621B2">
        <w:rPr>
          <w:rFonts w:eastAsia="Times-Bold"/>
          <w:bCs/>
          <w:sz w:val="28"/>
          <w:szCs w:val="28"/>
          <w:lang w:val="ru-RU" w:eastAsia="ru-RU"/>
        </w:rPr>
        <w:t xml:space="preserve">У процесі розвитку наукових знань визначення можуть уточнюватись, доповнюватись у змісті новими ознаками. Визначенням, як правило, завершується процес дослідження. Найбільш узагальнені й фундаментальні поняття називаються </w:t>
      </w:r>
      <w:r w:rsidRPr="00C621B2">
        <w:rPr>
          <w:rFonts w:eastAsia="Times-Italic"/>
          <w:bCs/>
          <w:i/>
          <w:iCs/>
          <w:sz w:val="28"/>
          <w:szCs w:val="28"/>
          <w:lang w:val="ru-RU" w:eastAsia="ru-RU"/>
        </w:rPr>
        <w:t xml:space="preserve">категоріями. </w:t>
      </w:r>
      <w:r w:rsidRPr="00C621B2">
        <w:rPr>
          <w:rFonts w:eastAsia="Times-Bold"/>
          <w:bCs/>
          <w:sz w:val="28"/>
          <w:szCs w:val="28"/>
          <w:lang w:val="ru-RU" w:eastAsia="ru-RU"/>
        </w:rPr>
        <w:t>Це форми логічного мислення, в яких розкриваються внутрішні суттєві сторони і відносини досліджуваного предмету. Найбільш загальні абстракції: поняття про форму і зміст явищу філософії; товарна вартість - у політекономії тощо.</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Italic"/>
          <w:bCs/>
          <w:i/>
          <w:iCs/>
          <w:sz w:val="28"/>
          <w:szCs w:val="28"/>
          <w:lang w:val="ru-RU" w:eastAsia="ru-RU"/>
        </w:rPr>
        <w:t xml:space="preserve">Аксіома </w:t>
      </w:r>
      <w:r w:rsidRPr="00C621B2">
        <w:rPr>
          <w:rFonts w:eastAsia="Times-Bold"/>
          <w:bCs/>
          <w:sz w:val="28"/>
          <w:szCs w:val="28"/>
          <w:lang w:val="ru-RU" w:eastAsia="ru-RU"/>
        </w:rPr>
        <w:t>- це положення, яке сприймається без доказів у зв'язку з їх очевидністю.</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Italic"/>
          <w:bCs/>
          <w:i/>
          <w:iCs/>
          <w:sz w:val="28"/>
          <w:szCs w:val="28"/>
          <w:lang w:val="ru-RU" w:eastAsia="ru-RU"/>
        </w:rPr>
        <w:t xml:space="preserve">Постулат </w:t>
      </w:r>
      <w:r w:rsidRPr="00C621B2">
        <w:rPr>
          <w:rFonts w:eastAsia="Times-Bold"/>
          <w:bCs/>
          <w:sz w:val="28"/>
          <w:szCs w:val="28"/>
          <w:lang w:val="ru-RU" w:eastAsia="ru-RU"/>
        </w:rPr>
        <w:t>- це твердження, яке сприймається в межах певної наукової теорії, як істина без доказовості і виступає в ролі аксіоми. Основою великих теоретичних узагальнень є принципи.</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Italic"/>
          <w:bCs/>
          <w:i/>
          <w:iCs/>
          <w:sz w:val="28"/>
          <w:szCs w:val="28"/>
          <w:lang w:val="ru-RU" w:eastAsia="ru-RU"/>
        </w:rPr>
        <w:t xml:space="preserve">Принцип — </w:t>
      </w:r>
      <w:r w:rsidRPr="00C621B2">
        <w:rPr>
          <w:rFonts w:eastAsia="Times-Bold"/>
          <w:bCs/>
          <w:sz w:val="28"/>
          <w:szCs w:val="28"/>
          <w:lang w:val="ru-RU" w:eastAsia="ru-RU"/>
        </w:rPr>
        <w:t xml:space="preserve">це головне вихідне положення будь-якої наукової теорії, вчення, науки чи світогляду, виступає як перше і найабстрактніше визначення ідеї, як початкова форма систематизації знань. Під </w:t>
      </w:r>
      <w:r w:rsidRPr="00C621B2">
        <w:rPr>
          <w:rFonts w:eastAsia="Times-Italic"/>
          <w:bCs/>
          <w:i/>
          <w:iCs/>
          <w:sz w:val="28"/>
          <w:szCs w:val="28"/>
          <w:lang w:val="ru-RU" w:eastAsia="ru-RU"/>
        </w:rPr>
        <w:t xml:space="preserve">принципом </w:t>
      </w:r>
      <w:r w:rsidRPr="00C621B2">
        <w:rPr>
          <w:rFonts w:eastAsia="Times-Bold"/>
          <w:bCs/>
          <w:sz w:val="28"/>
          <w:szCs w:val="28"/>
          <w:lang w:val="ru-RU" w:eastAsia="ru-RU"/>
        </w:rPr>
        <w:t>в науковій теорії розуміють саме абстрактне визначення ідеї, що виникла в результаті суб'єктивного вимірювання і аналізу досвіду людей.</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У процесі пізнання наукові працівники користуються певною методологією наукового пізнання, яка передбачає відповідні види наукової діяльності.</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lastRenderedPageBreak/>
        <w:t>Науковою діяльністю вважається інтелектуальна творча праця, спрямована на здобуття і використання нових знань.</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У практиці застосовують різні види наукової діяльності:</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науково-дослідницьку;</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науково-організаційну;</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науково-інформаційну;</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науково-педагогічну та інші.</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Важливим завданням наукової діяльності є формування системи знань, які сприяють найраціональнішій організації виробничих відносин та використанню виробничих сил в інтересах усіх членів суспільства. Вона включає в себе виконання трьох соціальних функцій:</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xml:space="preserve">- </w:t>
      </w:r>
      <w:r w:rsidRPr="00C621B2">
        <w:rPr>
          <w:rFonts w:eastAsia="Times-Italic"/>
          <w:bCs/>
          <w:i/>
          <w:iCs/>
          <w:sz w:val="28"/>
          <w:szCs w:val="28"/>
          <w:lang w:val="ru-RU" w:eastAsia="ru-RU"/>
        </w:rPr>
        <w:t xml:space="preserve">пізнавальну - </w:t>
      </w:r>
      <w:r w:rsidRPr="00C621B2">
        <w:rPr>
          <w:rFonts w:eastAsia="Times-Bold"/>
          <w:bCs/>
          <w:sz w:val="28"/>
          <w:szCs w:val="28"/>
          <w:lang w:val="ru-RU" w:eastAsia="ru-RU"/>
        </w:rPr>
        <w:t>задоволення потреб людини у пізнанні законів природи і суспільства. З моменту свого виникнення наука веде боротьбу в галузях світогляду з теологією.</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Головними проблемами є: будова та виникнення Всесвіту, виникнення життя та розуму. Зі світоглядної точки зору наука як сума знань дає наукову картину світу, як цілісну систему уявлень про світ, його властивості та закономірності розвитку.</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xml:space="preserve">- </w:t>
      </w:r>
      <w:r w:rsidRPr="00C621B2">
        <w:rPr>
          <w:rFonts w:eastAsia="Times-Italic"/>
          <w:bCs/>
          <w:i/>
          <w:iCs/>
          <w:sz w:val="28"/>
          <w:szCs w:val="28"/>
          <w:lang w:val="ru-RU" w:eastAsia="ru-RU"/>
        </w:rPr>
        <w:t xml:space="preserve">культурно-виховну - </w:t>
      </w:r>
      <w:r w:rsidRPr="00C621B2">
        <w:rPr>
          <w:rFonts w:eastAsia="Times-Bold"/>
          <w:bCs/>
          <w:sz w:val="28"/>
          <w:szCs w:val="28"/>
          <w:lang w:val="ru-RU" w:eastAsia="ru-RU"/>
        </w:rPr>
        <w:t>розвиток культури, гуманізація виховання та формування нової людини;</w:t>
      </w:r>
    </w:p>
    <w:p w:rsidR="00C72689" w:rsidRPr="00C621B2" w:rsidRDefault="00C72689" w:rsidP="00A114FC">
      <w:pPr>
        <w:widowControl/>
        <w:autoSpaceDE w:val="0"/>
        <w:autoSpaceDN w:val="0"/>
        <w:adjustRightInd w:val="0"/>
        <w:ind w:firstLine="720"/>
        <w:jc w:val="both"/>
        <w:rPr>
          <w:rFonts w:eastAsia="Times-Bold"/>
          <w:bCs/>
          <w:sz w:val="28"/>
          <w:szCs w:val="28"/>
          <w:lang w:val="ru-RU" w:eastAsia="ru-RU"/>
        </w:rPr>
      </w:pPr>
      <w:r w:rsidRPr="00C621B2">
        <w:rPr>
          <w:rFonts w:eastAsia="Times-Bold"/>
          <w:bCs/>
          <w:sz w:val="28"/>
          <w:szCs w:val="28"/>
          <w:lang w:val="ru-RU" w:eastAsia="ru-RU"/>
        </w:rPr>
        <w:t xml:space="preserve">- </w:t>
      </w:r>
      <w:r w:rsidRPr="00C621B2">
        <w:rPr>
          <w:rFonts w:eastAsia="Times-Italic"/>
          <w:bCs/>
          <w:i/>
          <w:iCs/>
          <w:sz w:val="28"/>
          <w:szCs w:val="28"/>
          <w:lang w:val="ru-RU" w:eastAsia="ru-RU"/>
        </w:rPr>
        <w:t xml:space="preserve">практично-діючу - </w:t>
      </w:r>
      <w:r w:rsidRPr="00C621B2">
        <w:rPr>
          <w:rFonts w:eastAsia="Times-Bold"/>
          <w:bCs/>
          <w:sz w:val="28"/>
          <w:szCs w:val="28"/>
          <w:lang w:val="ru-RU" w:eastAsia="ru-RU"/>
        </w:rPr>
        <w:t>удосконалення виробництва і системи суспільних відносин, тобто безпосередньої виробничої сили матеріального виробництва. Методи і дані науки використовуються при розробці програм спеціальноекономічного розвитку.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sz w:val="28"/>
          <w:szCs w:val="28"/>
          <w:lang w:val="ru-RU" w:eastAsia="ru-RU"/>
        </w:rPr>
        <w:t xml:space="preserve">Отже, можна сказати, що поняття науки потрібно розглядати з трьох основних позицій. По-перше, з </w:t>
      </w:r>
      <w:r w:rsidRPr="00C621B2">
        <w:rPr>
          <w:rFonts w:eastAsia="Times-Italic"/>
          <w:bCs/>
          <w:iCs/>
          <w:sz w:val="28"/>
          <w:szCs w:val="28"/>
          <w:lang w:val="ru-RU" w:eastAsia="ru-RU"/>
        </w:rPr>
        <w:t xml:space="preserve">теоретичної, </w:t>
      </w:r>
      <w:r w:rsidRPr="00C621B2">
        <w:rPr>
          <w:rFonts w:eastAsia="Times-Bold"/>
          <w:bCs/>
          <w:sz w:val="28"/>
          <w:szCs w:val="28"/>
          <w:lang w:val="ru-RU" w:eastAsia="ru-RU"/>
        </w:rPr>
        <w:t xml:space="preserve">як систему знань, як форму суспільної свідомості; по-друге, </w:t>
      </w:r>
      <w:r w:rsidRPr="00C621B2">
        <w:rPr>
          <w:rFonts w:eastAsia="Times-Italic"/>
          <w:bCs/>
          <w:iCs/>
          <w:sz w:val="28"/>
          <w:szCs w:val="28"/>
          <w:lang w:val="ru-RU" w:eastAsia="ru-RU"/>
        </w:rPr>
        <w:t>як певний вид суспільного розподілу праці, як наукову діяльність, пов'язану з цілою системою відносин між ученими і науковими установами; по-третє, з позицій практичного застосування висновків науки, тобто їїсуспільноїролі.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Саме матеріальні об'єкти природи визначають існування багатьох галузей знань, об'єднаних у три великі групи наук, які розрізняються за предметами та методами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природничі (фізика, хімія, біологія, географія, астрологія та ін.), науки, предметом яких є різні види матерії та форми їхнього руху, їх взаємозв'язки та закономірності;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суспільні (економічні, філологічні, філософські, логічні, психологічні, історичні, педагогічні та ін.), науки, предметом яких є дослідження соціально-економічних, політичних та ідеологічних закономірностей розвитку суспільних відносин;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технічні (радіотехніка, машинобудування, літакобудування), предметом яких є дослідження конкретних технічних характеристик і їх взаємозв'язки.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На межі між природничими, суспільними, технічними науками розвиваються нові суміжні галузі науки, як технічна кібернетика, ергономіка, біоніка, біофізика, технічна естетика та інші.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Вищою атестаційною комісією (ВАК) України за погодженням з Міністерством освіти і науки України, Державним комітетом у справах науки і технологій України затверджено певну класифікацію галузей наук.</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Відповідно до цієї класифікації Основними галузями наук є:</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01. Фізико-математичні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02. Хімічні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03. Біологічні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04. Геологічні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05. Технічні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06. Сільськогосподарські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07. Історичні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08. Економічні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09. Філософські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10. Філологічні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11. Географічні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12. Юридичні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13. Педагогічні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14. Медичні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15. Фармацевтичні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16. Ветеринарні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17. Мистецтвознавство.</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18. Архітектура.</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19. Психологічні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20. Військові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21. Національна безпека.</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22. Соціологічні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23. Політичні науки.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24. Фізичні виховання і спорт.</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25. Державне управління.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Нові знання, здобуті в процесі фундаментальних досліджень та зафіксовані на носіях наукової інформації у формі наукового звіту, наукової праці, можуть бути оформленні у вигляді: наукових рефератів; наукових доповідей на конференціях, нарадах, семінарах, симпозіумах; курсових (дипломних, магістерських) робіт; наукових перекладів; дисертацій (кандидатських або докторських); авторефератів дисертацій; монографій; наукових статей; аналітичних оглядів; авторських свідоцтв; бібліографічних покажчиків; підручників, навчальних посібників та ін.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Наука є складовою частиною духовної культури людства. Як система знань вона охоплює не тільки фактичні дані про предмети навколишнього світу, людської думки та дії, не лише закони і принципи вивчення об'єктів, а й </w:t>
      </w:r>
      <w:r w:rsidRPr="00C621B2">
        <w:rPr>
          <w:rFonts w:eastAsia="Times-Italic"/>
          <w:bCs/>
          <w:iCs/>
          <w:sz w:val="28"/>
          <w:szCs w:val="28"/>
          <w:lang w:val="ru-RU" w:eastAsia="ru-RU"/>
        </w:rPr>
        <w:lastRenderedPageBreak/>
        <w:t>певні форми та способи усвідомлення. Цим самим наука виступає як форма суспільної свідомості.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Узагальнює і досліджує закономірності функціонування науки як системи знань і соціального інституту, здійснює прикладний системний аналіз організаційно-економічних і соціально-управлінських умов підвищення ефективності процесів наукової діяльності комплекс наукових дисциплін під загальною назвою </w:t>
      </w:r>
      <w:r w:rsidRPr="00C621B2">
        <w:rPr>
          <w:rFonts w:eastAsia="Times-BoldItalic"/>
          <w:bCs/>
          <w:iCs/>
          <w:sz w:val="28"/>
          <w:szCs w:val="28"/>
          <w:lang w:val="ru-RU" w:eastAsia="ru-RU"/>
        </w:rPr>
        <w:t xml:space="preserve">науковознавство </w:t>
      </w:r>
      <w:r w:rsidRPr="00C621B2">
        <w:rPr>
          <w:rFonts w:eastAsia="Times-Italic"/>
          <w:bCs/>
          <w:iCs/>
          <w:sz w:val="28"/>
          <w:szCs w:val="28"/>
          <w:lang w:val="ru-RU" w:eastAsia="ru-RU"/>
        </w:rPr>
        <w:t>та державні наукові установи і формування.</w:t>
      </w:r>
    </w:p>
    <w:p w:rsidR="00FA0831" w:rsidRDefault="00FA0831" w:rsidP="00A114FC">
      <w:pPr>
        <w:widowControl/>
        <w:autoSpaceDE w:val="0"/>
        <w:autoSpaceDN w:val="0"/>
        <w:adjustRightInd w:val="0"/>
        <w:ind w:firstLine="720"/>
        <w:jc w:val="center"/>
        <w:rPr>
          <w:rFonts w:eastAsia="Times-Bold"/>
          <w:b/>
          <w:bCs/>
          <w:iCs/>
          <w:sz w:val="32"/>
          <w:szCs w:val="32"/>
          <w:lang w:val="ru-RU" w:eastAsia="ru-RU"/>
        </w:rPr>
      </w:pPr>
    </w:p>
    <w:p w:rsidR="00C72689" w:rsidRPr="00C621B2" w:rsidRDefault="00C621B2" w:rsidP="00A114FC">
      <w:pPr>
        <w:widowControl/>
        <w:autoSpaceDE w:val="0"/>
        <w:autoSpaceDN w:val="0"/>
        <w:adjustRightInd w:val="0"/>
        <w:ind w:firstLine="720"/>
        <w:jc w:val="center"/>
        <w:rPr>
          <w:rFonts w:eastAsia="Times-Bold"/>
          <w:b/>
          <w:bCs/>
          <w:iCs/>
          <w:sz w:val="32"/>
          <w:szCs w:val="32"/>
          <w:lang w:val="ru-RU" w:eastAsia="ru-RU"/>
        </w:rPr>
      </w:pPr>
      <w:r w:rsidRPr="00C621B2">
        <w:rPr>
          <w:rFonts w:eastAsia="Times-Bold"/>
          <w:b/>
          <w:bCs/>
          <w:iCs/>
          <w:sz w:val="32"/>
          <w:szCs w:val="32"/>
          <w:lang w:val="ru-RU" w:eastAsia="ru-RU"/>
        </w:rPr>
        <w:t xml:space="preserve">Лекція 3. </w:t>
      </w:r>
      <w:r w:rsidR="00C72689" w:rsidRPr="00C621B2">
        <w:rPr>
          <w:rFonts w:eastAsia="Times-Bold"/>
          <w:b/>
          <w:bCs/>
          <w:iCs/>
          <w:sz w:val="32"/>
          <w:szCs w:val="32"/>
          <w:lang w:val="ru-RU" w:eastAsia="ru-RU"/>
        </w:rPr>
        <w:t>Організація наукової діяльності в Україні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Організацією науки в Україні займається Державний комітет у справах науки і технологій України, який визначає разом з науковими установами напрям розвитку наукових досліджень та використання їх у народному господарстві. Державний комітет подає плани розвитку науки Уряду або Верховній Раді України на затвердження та забезпечення фінансування із державного бюджету або інших джерел.</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Державна система організації і управління науковими дослідженнями в Україні дає можливість концентрувати та орієнтувати науку на виконання найбільш важливих завдань. Управління науковою діяльністю будується за територіально-галузевим принципом. Сьогодні науково-дослідну роботу ведуть: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науково-дослідні та проектні установи й центри Академії наук України (НАН);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науково-виробничі, науково-дослідні, проектні установи, системи галузевих академії;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науково-дослідні, проектні установи і центри міністерств і відомств;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науково-дослідні установи і кафедри вищих навчальних закладів;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науково-виробничі, проектні установи і центри при промислових підприємствах, об'єднаннях;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ієрархічну вершину цієї сукупності установ, центрів, підприємств завершує Державний комітет України з питань науки і технологій, який забезпечує єдину державну політику в галузі науки та її використання в практиці.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Вищим державним науковим центром є Національна академія наук України (НАН). Вона очолює і координує разом з Державним комітетом у справах науки та технологій України фундаментальні і прикладні дослідження в різних галузях науки. НАН є державною науковою установою, яка об'єднує всі напрями науки та підтримує міжнародні зв'язки з науковими центрами інших країн.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При Національній академії наук України створена міжвідомча рада з координації фундаментальних досліджень. Очолює НАН України Президент, який обирається загальними зборами вчених. Вони ж обирають трьох віцепрезидентів, вченого секретаря, Президію і ревізійну комісію. НАН України має в своєму складі відділення з відповідних галузей науки, зокрема, математики, інформатики, механіки, фізики і астрономії; наук про землю; хімії, </w:t>
      </w:r>
      <w:r w:rsidRPr="00C621B2">
        <w:rPr>
          <w:rFonts w:eastAsia="Times-Italic"/>
          <w:bCs/>
          <w:iCs/>
          <w:sz w:val="28"/>
          <w:szCs w:val="28"/>
          <w:lang w:val="ru-RU" w:eastAsia="ru-RU"/>
        </w:rPr>
        <w:lastRenderedPageBreak/>
        <w:t>загальної біології, економіки, історії, філософії, літератури, мови та мистецтва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До складу НАН входять наукові інститути з відповідних галузей, є територіальні відділення (Донецьке, Західне, Південне та ін.) і територіальні філіали. Відділення НАН об'єднують науково-дослідні інститути (НДІ), які очолюють розвиток науки у певній галузі знань. У них зосереджені провідні наукові сили. Структура управління в НДІ показана на</w:t>
      </w:r>
      <w:r w:rsidR="00FA0831">
        <w:rPr>
          <w:rFonts w:eastAsia="Times-Italic"/>
          <w:bCs/>
          <w:iCs/>
          <w:sz w:val="28"/>
          <w:szCs w:val="28"/>
          <w:lang w:val="ru-RU" w:eastAsia="ru-RU"/>
        </w:rPr>
        <w:t>рисунку 3.1</w:t>
      </w:r>
      <w:r w:rsidRPr="00C621B2">
        <w:rPr>
          <w:rFonts w:eastAsia="Times-Italic"/>
          <w:bCs/>
          <w:iCs/>
          <w:sz w:val="28"/>
          <w:szCs w:val="28"/>
          <w:lang w:val="ru-RU" w:eastAsia="ru-RU"/>
        </w:rPr>
        <w:t>.</w:t>
      </w:r>
    </w:p>
    <w:p w:rsidR="00C72689" w:rsidRDefault="00C72689"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5165" behindDoc="0" locked="0" layoutInCell="1" allowOverlap="1">
            <wp:simplePos x="0" y="0"/>
            <wp:positionH relativeFrom="column">
              <wp:posOffset>401320</wp:posOffset>
            </wp:positionH>
            <wp:positionV relativeFrom="paragraph">
              <wp:posOffset>-509270</wp:posOffset>
            </wp:positionV>
            <wp:extent cx="5200650" cy="5143500"/>
            <wp:effectExtent l="19050" t="0" r="0" b="0"/>
            <wp:wrapThrough wrapText="bothSides">
              <wp:wrapPolygon edited="0">
                <wp:start x="-79" y="0"/>
                <wp:lineTo x="-79" y="21520"/>
                <wp:lineTo x="21600" y="21520"/>
                <wp:lineTo x="21600" y="0"/>
                <wp:lineTo x="-79" y="0"/>
              </wp:wrapPolygon>
            </wp:wrapThrough>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200650" cy="5143500"/>
                    </a:xfrm>
                    <a:prstGeom prst="rect">
                      <a:avLst/>
                    </a:prstGeom>
                    <a:noFill/>
                    <a:ln w="9525">
                      <a:noFill/>
                      <a:miter lim="800000"/>
                      <a:headEnd/>
                      <a:tailEnd/>
                    </a:ln>
                  </pic:spPr>
                </pic:pic>
              </a:graphicData>
            </a:graphic>
          </wp:anchor>
        </w:drawing>
      </w: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FA0831" w:rsidRDefault="00FA0831" w:rsidP="00FA0831">
      <w:pPr>
        <w:widowControl/>
        <w:autoSpaceDE w:val="0"/>
        <w:autoSpaceDN w:val="0"/>
        <w:adjustRightInd w:val="0"/>
        <w:jc w:val="both"/>
        <w:rPr>
          <w:rFonts w:eastAsia="Times-Italic"/>
          <w:bCs/>
          <w:iCs/>
          <w:sz w:val="28"/>
          <w:szCs w:val="28"/>
          <w:lang w:val="ru-RU" w:eastAsia="ru-RU"/>
        </w:rPr>
      </w:pPr>
    </w:p>
    <w:p w:rsidR="00C72689" w:rsidRPr="00C621B2" w:rsidRDefault="00FA0831" w:rsidP="00FA0831">
      <w:pPr>
        <w:widowControl/>
        <w:autoSpaceDE w:val="0"/>
        <w:autoSpaceDN w:val="0"/>
        <w:adjustRightInd w:val="0"/>
        <w:ind w:firstLine="720"/>
        <w:jc w:val="center"/>
        <w:rPr>
          <w:rFonts w:eastAsia="Times-Bold"/>
          <w:bCs/>
          <w:iCs/>
          <w:sz w:val="28"/>
          <w:szCs w:val="28"/>
          <w:lang w:val="ru-RU" w:eastAsia="ru-RU"/>
        </w:rPr>
      </w:pPr>
      <w:r>
        <w:rPr>
          <w:rFonts w:eastAsia="Times-BoldItalic"/>
          <w:bCs/>
          <w:iCs/>
          <w:sz w:val="28"/>
          <w:szCs w:val="28"/>
          <w:lang w:val="ru-RU" w:eastAsia="ru-RU"/>
        </w:rPr>
        <w:t>Рисунок 3.1</w:t>
      </w:r>
      <w:r w:rsidR="00C72689" w:rsidRPr="00C621B2">
        <w:rPr>
          <w:rFonts w:eastAsia="Times-BoldItalic"/>
          <w:bCs/>
          <w:iCs/>
          <w:sz w:val="28"/>
          <w:szCs w:val="28"/>
          <w:lang w:val="ru-RU" w:eastAsia="ru-RU"/>
        </w:rPr>
        <w:t xml:space="preserve">. </w:t>
      </w:r>
      <w:r w:rsidR="00C72689" w:rsidRPr="00C621B2">
        <w:rPr>
          <w:rFonts w:eastAsia="Times-Bold"/>
          <w:bCs/>
          <w:iCs/>
          <w:sz w:val="28"/>
          <w:szCs w:val="28"/>
          <w:lang w:val="ru-RU" w:eastAsia="ru-RU"/>
        </w:rPr>
        <w:t xml:space="preserve">Структура </w:t>
      </w:r>
      <w:r w:rsidR="00C72689" w:rsidRPr="00C621B2">
        <w:rPr>
          <w:rFonts w:eastAsia="Times-Italic"/>
          <w:bCs/>
          <w:iCs/>
          <w:sz w:val="28"/>
          <w:szCs w:val="28"/>
          <w:lang w:val="ru-RU" w:eastAsia="ru-RU"/>
        </w:rPr>
        <w:t xml:space="preserve">організації </w:t>
      </w:r>
      <w:r>
        <w:rPr>
          <w:rFonts w:eastAsia="Times-Bold"/>
          <w:bCs/>
          <w:iCs/>
          <w:sz w:val="28"/>
          <w:szCs w:val="28"/>
          <w:lang w:val="ru-RU" w:eastAsia="ru-RU"/>
        </w:rPr>
        <w:t>управління НДІ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Крім НАН в Україні функціонують галузеві академії, наприклад: Академія педагогічних наук України, Українська академія аграрних наук, ускладі якої є НДІ з економіки; Академія медичних наук України, Академія правових наук України, Академія мистецтв України. Результати наукових досліджень в електроенергетиці публікуються в спеціальних журналах. У галузевих НДІ окремі підрозділи здійснюють наукові дослідження за темами </w:t>
      </w:r>
      <w:r w:rsidRPr="00C621B2">
        <w:rPr>
          <w:rFonts w:eastAsia="Times-Italic"/>
          <w:bCs/>
          <w:iCs/>
          <w:sz w:val="28"/>
          <w:szCs w:val="28"/>
          <w:lang w:val="ru-RU" w:eastAsia="ru-RU"/>
        </w:rPr>
        <w:lastRenderedPageBreak/>
        <w:t>профілю, переважно прикладного характеру, в яких має потребу галузь, до якої вони входять.</w:t>
      </w:r>
    </w:p>
    <w:p w:rsidR="00C72689" w:rsidRPr="00C621B2" w:rsidRDefault="00C72689" w:rsidP="00A114FC">
      <w:pPr>
        <w:widowControl/>
        <w:autoSpaceDE w:val="0"/>
        <w:autoSpaceDN w:val="0"/>
        <w:adjustRightInd w:val="0"/>
        <w:ind w:firstLine="720"/>
        <w:jc w:val="both"/>
        <w:rPr>
          <w:rFonts w:eastAsia="Times-Bold"/>
          <w:bCs/>
          <w:iCs/>
          <w:sz w:val="28"/>
          <w:szCs w:val="28"/>
          <w:lang w:val="ru-RU" w:eastAsia="ru-RU"/>
        </w:rPr>
      </w:pPr>
      <w:r w:rsidRPr="00C621B2">
        <w:rPr>
          <w:rFonts w:eastAsia="Times-Italic"/>
          <w:bCs/>
          <w:iCs/>
          <w:sz w:val="28"/>
          <w:szCs w:val="28"/>
          <w:lang w:val="ru-RU" w:eastAsia="ru-RU"/>
        </w:rPr>
        <w:t xml:space="preserve">Науково-дослідну діяльність прикладного характеру на нижчих рівнях здійснюють в НДІ відділи, лабораторії, сектори, а також вищі навчальні заклади (університети, академії, інститути). Останні мають спеціальні підрозділи, які виконують науково-дослідні роботи за рахунок державних бюджетних і госпрозрахункових коштів. Проводять дослідження науково-педагогічні працівники із залученням студентів, а також молодих учених, здобувачів кандидатських і докторських дисертацій за науковою тематикою вищих навчальних закладів. Науково-дослідну роботу в КУТЕП організує </w:t>
      </w:r>
      <w:r w:rsidRPr="00C621B2">
        <w:rPr>
          <w:rFonts w:eastAsia="Times-Bold"/>
          <w:bCs/>
          <w:iCs/>
          <w:sz w:val="28"/>
          <w:szCs w:val="28"/>
          <w:lang w:val="ru-RU" w:eastAsia="ru-RU"/>
        </w:rPr>
        <w:t xml:space="preserve">науковийвідділ, </w:t>
      </w:r>
      <w:r w:rsidRPr="00C621B2">
        <w:rPr>
          <w:rFonts w:eastAsia="Times-Italic"/>
          <w:bCs/>
          <w:iCs/>
          <w:sz w:val="28"/>
          <w:szCs w:val="28"/>
          <w:lang w:val="ru-RU" w:eastAsia="ru-RU"/>
        </w:rPr>
        <w:t xml:space="preserve">який підпорядкований проректору з наукової роботи. Структурними підрозділами наукового відділу є </w:t>
      </w:r>
      <w:r w:rsidRPr="00C621B2">
        <w:rPr>
          <w:rFonts w:eastAsia="Times-Bold"/>
          <w:bCs/>
          <w:iCs/>
          <w:sz w:val="28"/>
          <w:szCs w:val="28"/>
          <w:lang w:val="ru-RU" w:eastAsia="ru-RU"/>
        </w:rPr>
        <w:t xml:space="preserve">аспірантура, наукове аспірантсько-студентське товариство «Синергія», </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Щорічно проводяться міжнародні та всеукраїнські науково-практичні конференції, семінари, «круглі столи» з проблем розвитку електроенергітики.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Магістри, аспіранти, здобувачі, молоді науковці є членами аспірантсько-студентського товариства «Синергія», беруть участь у постійно діючих аспірантських та професорських читаннях, а також у студентських науково-практичних конференціях.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Бібліотека університету має широкий спектр науково-методичної літератури, як вітчизняної так і зарубіжної – з проблем енергетики. Університет плідно співпрацює з міністерством палива та енергетики України та ін.), академічними інститутами НАН Ук-</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 xml:space="preserve">раїни: філософії, історії України, соціології, політичних і етнонаціональних досліджень, археології; а також Академією педагогічних наук України, Національною бібліотекою ім. Вернадського, із зарубіжними партнерами - , Німеччиною, Великобританією, Польщею, Канадою, Китаєм. Наукові розробки вчених університету втілюються в практиці, </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Науково-педагогічні працівники у вищих навчальних закладах можуть займати посади: асистент, викладач, старший викладач, доцент, професор, зав. кафедрою. Співробітникам НДІ присвоюються звання молодшого наукового співробітника, наукового співробітника, старшого наукового співробітника, провідного наукового співробітника, головного наукового співробітника, зав. науковим відділом, зав. лабораторією. Найвидатнініі вчені обираються зборами НАН України, галузевими і громадськими академіями - члена-ми-кореспондентами і дійсними членами-академіками.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Для підготовки наукових кадрів в Україні діє аспірантура, докторантура, а також самостійна робота спеціалістів по написанню дисертації без відриву від виробництва (здобувачі).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Отже, суб'єктами наукової діяльності є: науковці, вчені та науково-педагогічні працівники, а також наукові установи, наукові організації, вищі навчальні заклади III -IV рівнів акредитації, громадські організації у сфері наукової та науково-технічної діяльності. Тих, хто постійно займається </w:t>
      </w:r>
      <w:r w:rsidRPr="00C621B2">
        <w:rPr>
          <w:rFonts w:eastAsia="Times-Italic"/>
          <w:bCs/>
          <w:iCs/>
          <w:sz w:val="28"/>
          <w:szCs w:val="28"/>
          <w:lang w:val="ru-RU" w:eastAsia="ru-RU"/>
        </w:rPr>
        <w:lastRenderedPageBreak/>
        <w:t>науковою діяльністю, називають дослідниками, науковцями, науковими працівниками, вченими.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Науковий працівник - це вчений, який за основним місцем роботи та відповідно до трудового договору професійно займається науковою, науково-технічною, науково-організаційною або науково-педагогічною діяльністю та має відповідну кваліфікацію, незалежно від наявності наукового ступеня або вченого звання, підтверджену результатами атестації.</w:t>
      </w:r>
    </w:p>
    <w:p w:rsidR="00C72689" w:rsidRPr="00C621B2" w:rsidRDefault="00C72689" w:rsidP="00A114FC">
      <w:pPr>
        <w:widowControl/>
        <w:autoSpaceDE w:val="0"/>
        <w:autoSpaceDN w:val="0"/>
        <w:adjustRightInd w:val="0"/>
        <w:ind w:firstLine="720"/>
        <w:jc w:val="both"/>
        <w:rPr>
          <w:rFonts w:eastAsia="Times-BoldItalic"/>
          <w:bCs/>
          <w:iCs/>
          <w:sz w:val="28"/>
          <w:szCs w:val="28"/>
          <w:lang w:val="ru-RU" w:eastAsia="ru-RU"/>
        </w:rPr>
      </w:pPr>
      <w:r w:rsidRPr="00C621B2">
        <w:rPr>
          <w:rFonts w:eastAsia="Times-Italic"/>
          <w:bCs/>
          <w:iCs/>
          <w:sz w:val="28"/>
          <w:szCs w:val="28"/>
          <w:lang w:val="ru-RU" w:eastAsia="ru-RU"/>
        </w:rPr>
        <w:t xml:space="preserve">Суттєвою особливістю розвитку науки є наступність досвіду і знань, єдність традицій і новаторства. Однією з форм її втілення є </w:t>
      </w:r>
      <w:r w:rsidRPr="00C621B2">
        <w:rPr>
          <w:rFonts w:eastAsia="Times-BoldItalic"/>
          <w:bCs/>
          <w:iCs/>
          <w:sz w:val="28"/>
          <w:szCs w:val="28"/>
          <w:lang w:val="ru-RU" w:eastAsia="ru-RU"/>
        </w:rPr>
        <w:t xml:space="preserve">наукові школи, </w:t>
      </w:r>
      <w:r w:rsidRPr="00C621B2">
        <w:rPr>
          <w:rFonts w:eastAsia="Times-Italic"/>
          <w:bCs/>
          <w:iCs/>
          <w:sz w:val="28"/>
          <w:szCs w:val="28"/>
          <w:lang w:val="ru-RU" w:eastAsia="ru-RU"/>
        </w:rPr>
        <w:t xml:space="preserve">функціонування яких передбачає боротьбу думок, творчі дискусії та конструктивну критику. Науковою </w:t>
      </w:r>
      <w:r w:rsidRPr="00C621B2">
        <w:rPr>
          <w:rFonts w:eastAsia="Times-BoldItalic"/>
          <w:bCs/>
          <w:iCs/>
          <w:sz w:val="28"/>
          <w:szCs w:val="28"/>
          <w:lang w:val="ru-RU" w:eastAsia="ru-RU"/>
        </w:rPr>
        <w:t>школою слід вважати творчу співдружність вчених, які працюють в одній країні або в одному місті в певній галузі науки, об'єднаних спільністю підходів до вирішення проблеми, стилю роботи, спільністю наукового мислення, ідей і методів їх реалізацій.</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Головними ознаками наукової школи є:</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наявність наукового лідера - видатного вченого, який володіє умінням підбирати творчу молодь і навчати її мистецтва дослідження, створювати в колективі творчу, ділову, доброзичливу обстановку, заохочувати самостійність мислення й ініціативу;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високу наукову кваліфікацію дослідників, згуртованих навколо лідера;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значущість одержаних результатів, високий науковий авторитет у певній галузі науки та громадському визнанні;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оригінальність методики досліджень, спільність наукових поглядів.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Широкого визнання набули наукові школи в галузі педагогічної науки, пов'язані з іменами видатних українських вчених - педагогів В.Сухомлинського, І.Зязюна, Н.Ничкало, О.Савченко, М.Шкіля, М.Ярмаченкотабагатьох-багатьох інших.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Тематика дослідження зазвичай формується за профілем вищого навчального закладу, його факультетів та кафедр на договірних засадах з підприємствами, організаціями або у формі державного замовлення. Результати наукових досліджень запроваджуються в практичну діяльність установ, організацій галузі, за їх матеріалами проводяться науково-практичні конференції, наукові семінари, захищаються кандидатські, докторські дисертації.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практичній діяльності важливе значення мають також наукові просвітницькі товариства, покликані сприяти поширенню наукових знань, досягнень у галузях науки, техніки, виробництва та культури серед населення.</w:t>
      </w:r>
    </w:p>
    <w:p w:rsidR="00033391" w:rsidRPr="00C621B2" w:rsidRDefault="00033391" w:rsidP="00A114FC">
      <w:pPr>
        <w:widowControl/>
        <w:autoSpaceDE w:val="0"/>
        <w:autoSpaceDN w:val="0"/>
        <w:adjustRightInd w:val="0"/>
        <w:jc w:val="both"/>
        <w:rPr>
          <w:rFonts w:eastAsia="Times-Italic"/>
          <w:bCs/>
          <w:iCs/>
          <w:sz w:val="28"/>
          <w:szCs w:val="28"/>
          <w:lang w:val="ru-RU" w:eastAsia="ru-RU"/>
        </w:rPr>
      </w:pPr>
    </w:p>
    <w:p w:rsidR="00033391" w:rsidRPr="00C621B2" w:rsidRDefault="00767B7B" w:rsidP="00A114FC">
      <w:pPr>
        <w:pStyle w:val="14"/>
        <w:spacing w:after="0" w:line="240" w:lineRule="auto"/>
        <w:ind w:firstLine="567"/>
        <w:jc w:val="center"/>
        <w:rPr>
          <w:rFonts w:ascii="Times New Roman" w:eastAsia="Times New Roman" w:hAnsi="Times New Roman" w:cs="Times New Roman"/>
          <w:b/>
          <w:sz w:val="32"/>
          <w:szCs w:val="32"/>
        </w:rPr>
      </w:pPr>
      <w:r w:rsidRPr="00C621B2">
        <w:rPr>
          <w:rFonts w:ascii="Times New Roman" w:eastAsia="Times New Roman" w:hAnsi="Times New Roman" w:cs="Times New Roman"/>
          <w:b/>
          <w:sz w:val="32"/>
          <w:szCs w:val="32"/>
        </w:rPr>
        <w:t xml:space="preserve">Лекція 4. </w:t>
      </w:r>
      <w:r w:rsidR="00033391" w:rsidRPr="00C621B2">
        <w:rPr>
          <w:rFonts w:ascii="Times New Roman" w:eastAsia="Times New Roman" w:hAnsi="Times New Roman" w:cs="Times New Roman"/>
          <w:b/>
          <w:sz w:val="32"/>
          <w:szCs w:val="32"/>
        </w:rPr>
        <w:t>Поняття та загальна характеристика емпіричних методів наукового дослідження</w:t>
      </w:r>
    </w:p>
    <w:p w:rsidR="00033391" w:rsidRPr="00C621B2" w:rsidRDefault="00033391" w:rsidP="00A114FC">
      <w:pPr>
        <w:pStyle w:val="14"/>
        <w:spacing w:after="0" w:line="240" w:lineRule="auto"/>
        <w:ind w:firstLine="567"/>
        <w:jc w:val="both"/>
        <w:rPr>
          <w:rFonts w:ascii="Times New Roman" w:eastAsia="Times New Roman" w:hAnsi="Times New Roman" w:cs="Times New Roman"/>
          <w:b/>
          <w:sz w:val="28"/>
          <w:szCs w:val="28"/>
        </w:rPr>
      </w:pP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Емпіричні дослідження використовуються для відповіді на емпіричні питання, які повинні бути точно визначені згідно з даними. Як правило, дослідник має певні теорії на тему, з якої ведеться дослідження. На основі цієї </w:t>
      </w:r>
      <w:r w:rsidRPr="00C621B2">
        <w:rPr>
          <w:rFonts w:ascii="Times New Roman" w:eastAsia="Times New Roman" w:hAnsi="Times New Roman" w:cs="Times New Roman"/>
          <w:sz w:val="28"/>
          <w:szCs w:val="28"/>
        </w:rPr>
        <w:lastRenderedPageBreak/>
        <w:t>теорії пропонуються певні припущення або гіпотези. З цих гіпотез робляться прогнозування конкретних подій. Ці прогнозування можуть бути перевірені відповідними експериментами. Залежно від результатів експерименту, теорії, на яких гіпотези та прогнози були засновані, будуть підтверджуватися чи спростовуватися</w:t>
      </w:r>
      <w:r w:rsidR="00A42CE6">
        <w:rPr>
          <w:rFonts w:ascii="Times New Roman" w:eastAsia="Times New Roman" w:hAnsi="Times New Roman" w:cs="Times New Roman"/>
          <w:sz w:val="28"/>
          <w:szCs w:val="28"/>
        </w:rPr>
        <w:t xml:space="preserve"> (рисунок 4.1)</w:t>
      </w:r>
      <w:r w:rsidRPr="00C621B2">
        <w:rPr>
          <w:rFonts w:ascii="Times New Roman" w:eastAsia="Times New Roman" w:hAnsi="Times New Roman" w:cs="Times New Roman"/>
          <w:sz w:val="28"/>
          <w:szCs w:val="28"/>
        </w:rPr>
        <w:t xml:space="preserve">. </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До загальнонаукових методів належатьприйоми,яківідпрацьованізусиллямиусіхабодеякихвеликихгрупнаук. Ціметодивідповіднодологіки пізнавального процесу поділяють на три групи: емпіричні, теоретичні і загальнологічні.</w:t>
      </w:r>
    </w:p>
    <w:p w:rsidR="00033391" w:rsidRPr="00C621B2" w:rsidRDefault="00033391" w:rsidP="00A114FC">
      <w:pPr>
        <w:pStyle w:val="14"/>
        <w:spacing w:after="0" w:line="240" w:lineRule="auto"/>
        <w:ind w:firstLine="567"/>
        <w:jc w:val="center"/>
        <w:rPr>
          <w:rFonts w:ascii="Times New Roman" w:eastAsia="Times New Roman" w:hAnsi="Times New Roman" w:cs="Times New Roman"/>
          <w:sz w:val="28"/>
          <w:szCs w:val="28"/>
        </w:rPr>
      </w:pPr>
      <w:r w:rsidRPr="00C621B2">
        <w:rPr>
          <w:rFonts w:ascii="Times New Roman" w:eastAsia="Times New Roman" w:hAnsi="Times New Roman" w:cs="Times New Roman"/>
          <w:noProof/>
          <w:sz w:val="28"/>
          <w:szCs w:val="28"/>
          <w:lang w:val="ru-RU"/>
        </w:rPr>
        <w:drawing>
          <wp:inline distT="0" distB="0" distL="0" distR="0">
            <wp:extent cx="5214324" cy="2643429"/>
            <wp:effectExtent l="0" t="0" r="0" b="0"/>
            <wp:docPr id="1" name="image1.png" descr="http://library.nlu.edu.ua/POLN_TEXT/4%20KURS/4/1/09H2R9_2.files/image009.jpg"/>
            <wp:cNvGraphicFramePr/>
            <a:graphic xmlns:a="http://schemas.openxmlformats.org/drawingml/2006/main">
              <a:graphicData uri="http://schemas.openxmlformats.org/drawingml/2006/picture">
                <pic:pic xmlns:pic="http://schemas.openxmlformats.org/drawingml/2006/picture">
                  <pic:nvPicPr>
                    <pic:cNvPr id="0" name="image1.png" descr="http://library.nlu.edu.ua/POLN_TEXT/4%20KURS/4/1/09H2R9_2.files/image009.jpg"/>
                    <pic:cNvPicPr preferRelativeResize="0"/>
                  </pic:nvPicPr>
                  <pic:blipFill>
                    <a:blip r:embed="rId13"/>
                    <a:srcRect/>
                    <a:stretch>
                      <a:fillRect/>
                    </a:stretch>
                  </pic:blipFill>
                  <pic:spPr>
                    <a:xfrm>
                      <a:off x="0" y="0"/>
                      <a:ext cx="5214324" cy="2643429"/>
                    </a:xfrm>
                    <a:prstGeom prst="rect">
                      <a:avLst/>
                    </a:prstGeom>
                    <a:ln/>
                  </pic:spPr>
                </pic:pic>
              </a:graphicData>
            </a:graphic>
          </wp:inline>
        </w:drawing>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p>
    <w:p w:rsidR="00033391" w:rsidRPr="00C621B2" w:rsidRDefault="00A42CE6" w:rsidP="00A42CE6">
      <w:pPr>
        <w:pStyle w:val="14"/>
        <w:spacing w:after="0" w:line="24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4.1 Типи методів досліджень</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Емпіричне дослідження об’єкта, як правило, починається ізспостереження. Спостереженняявляє собою цілеспрямований і планомірний процессприйняттяпредметівіявищоб’єктивногосвіту,їхвластивостей.</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Емпіричний цикл</w:t>
      </w:r>
    </w:p>
    <w:p w:rsidR="00033391" w:rsidRPr="00C621B2" w:rsidRDefault="00033391" w:rsidP="00A114FC">
      <w:pPr>
        <w:pStyle w:val="14"/>
        <w:numPr>
          <w:ilvl w:val="0"/>
          <w:numId w:val="1"/>
        </w:numPr>
        <w:spacing w:after="0" w:line="240" w:lineRule="auto"/>
        <w:jc w:val="both"/>
        <w:rPr>
          <w:rFonts w:ascii="Times New Roman" w:hAnsi="Times New Roman" w:cs="Times New Roman"/>
          <w:sz w:val="28"/>
          <w:szCs w:val="28"/>
        </w:rPr>
      </w:pPr>
      <w:r w:rsidRPr="00C621B2">
        <w:rPr>
          <w:rFonts w:ascii="Times New Roman" w:eastAsia="Times New Roman" w:hAnsi="Times New Roman" w:cs="Times New Roman"/>
          <w:i/>
          <w:sz w:val="28"/>
          <w:szCs w:val="28"/>
        </w:rPr>
        <w:t>Спостереження</w:t>
      </w:r>
      <w:r w:rsidRPr="00C621B2">
        <w:rPr>
          <w:rFonts w:ascii="Times New Roman" w:eastAsia="Times New Roman" w:hAnsi="Times New Roman" w:cs="Times New Roman"/>
          <w:sz w:val="28"/>
          <w:szCs w:val="28"/>
        </w:rPr>
        <w:t> (</w:t>
      </w:r>
      <w:hyperlink r:id="rId14">
        <w:r w:rsidRPr="00C621B2">
          <w:rPr>
            <w:rFonts w:ascii="Times New Roman" w:eastAsia="Times New Roman" w:hAnsi="Times New Roman" w:cs="Times New Roman"/>
            <w:color w:val="000000"/>
            <w:sz w:val="28"/>
            <w:szCs w:val="28"/>
            <w:u w:val="single"/>
          </w:rPr>
          <w:t>англ.</w:t>
        </w:r>
      </w:hyperlink>
      <w:r w:rsidRPr="00C621B2">
        <w:rPr>
          <w:rFonts w:ascii="Times New Roman" w:eastAsia="Times New Roman" w:hAnsi="Times New Roman" w:cs="Times New Roman"/>
          <w:sz w:val="28"/>
          <w:szCs w:val="28"/>
        </w:rPr>
        <w:t> </w:t>
      </w:r>
      <w:r w:rsidRPr="00C621B2">
        <w:rPr>
          <w:rFonts w:ascii="Times New Roman" w:eastAsia="Times New Roman" w:hAnsi="Times New Roman" w:cs="Times New Roman"/>
          <w:i/>
          <w:sz w:val="28"/>
          <w:szCs w:val="28"/>
        </w:rPr>
        <w:t>Observation</w:t>
      </w:r>
      <w:r w:rsidRPr="00C621B2">
        <w:rPr>
          <w:rFonts w:ascii="Times New Roman" w:eastAsia="Times New Roman" w:hAnsi="Times New Roman" w:cs="Times New Roman"/>
          <w:sz w:val="28"/>
          <w:szCs w:val="28"/>
        </w:rPr>
        <w:t>): збір та групування емпіричних фактів, формування гіпотези.</w:t>
      </w:r>
    </w:p>
    <w:p w:rsidR="00033391" w:rsidRPr="00C621B2" w:rsidRDefault="00033391" w:rsidP="00A114FC">
      <w:pPr>
        <w:pStyle w:val="14"/>
        <w:numPr>
          <w:ilvl w:val="0"/>
          <w:numId w:val="1"/>
        </w:numPr>
        <w:spacing w:after="0" w:line="240" w:lineRule="auto"/>
        <w:jc w:val="both"/>
        <w:rPr>
          <w:rFonts w:ascii="Times New Roman" w:hAnsi="Times New Roman" w:cs="Times New Roman"/>
          <w:sz w:val="28"/>
          <w:szCs w:val="28"/>
        </w:rPr>
      </w:pPr>
      <w:r w:rsidRPr="00C621B2">
        <w:rPr>
          <w:rFonts w:ascii="Times New Roman" w:eastAsia="Times New Roman" w:hAnsi="Times New Roman" w:cs="Times New Roman"/>
          <w:i/>
          <w:sz w:val="28"/>
          <w:szCs w:val="28"/>
        </w:rPr>
        <w:t>Індукція</w:t>
      </w:r>
      <w:r w:rsidRPr="00C621B2">
        <w:rPr>
          <w:rFonts w:ascii="Times New Roman" w:eastAsia="Times New Roman" w:hAnsi="Times New Roman" w:cs="Times New Roman"/>
          <w:sz w:val="28"/>
          <w:szCs w:val="28"/>
        </w:rPr>
        <w:t> (</w:t>
      </w:r>
      <w:hyperlink r:id="rId15">
        <w:r w:rsidRPr="00C621B2">
          <w:rPr>
            <w:rFonts w:ascii="Times New Roman" w:eastAsia="Times New Roman" w:hAnsi="Times New Roman" w:cs="Times New Roman"/>
            <w:color w:val="000000"/>
            <w:sz w:val="28"/>
            <w:szCs w:val="28"/>
            <w:u w:val="single"/>
          </w:rPr>
          <w:t>англ.</w:t>
        </w:r>
      </w:hyperlink>
      <w:r w:rsidRPr="00C621B2">
        <w:rPr>
          <w:rFonts w:ascii="Times New Roman" w:eastAsia="Times New Roman" w:hAnsi="Times New Roman" w:cs="Times New Roman"/>
          <w:sz w:val="28"/>
          <w:szCs w:val="28"/>
        </w:rPr>
        <w:t> </w:t>
      </w:r>
      <w:r w:rsidRPr="00C621B2">
        <w:rPr>
          <w:rFonts w:ascii="Times New Roman" w:eastAsia="Times New Roman" w:hAnsi="Times New Roman" w:cs="Times New Roman"/>
          <w:i/>
          <w:sz w:val="28"/>
          <w:szCs w:val="28"/>
        </w:rPr>
        <w:t>Induction</w:t>
      </w:r>
      <w:r w:rsidRPr="00C621B2">
        <w:rPr>
          <w:rFonts w:ascii="Times New Roman" w:eastAsia="Times New Roman" w:hAnsi="Times New Roman" w:cs="Times New Roman"/>
          <w:sz w:val="28"/>
          <w:szCs w:val="28"/>
        </w:rPr>
        <w:t>): розробка гіпотез.</w:t>
      </w:r>
    </w:p>
    <w:p w:rsidR="00033391" w:rsidRPr="00C621B2" w:rsidRDefault="00033391" w:rsidP="00A114FC">
      <w:pPr>
        <w:pStyle w:val="14"/>
        <w:numPr>
          <w:ilvl w:val="0"/>
          <w:numId w:val="1"/>
        </w:numPr>
        <w:spacing w:after="0" w:line="240" w:lineRule="auto"/>
        <w:jc w:val="both"/>
        <w:rPr>
          <w:rFonts w:ascii="Times New Roman" w:hAnsi="Times New Roman" w:cs="Times New Roman"/>
          <w:sz w:val="28"/>
          <w:szCs w:val="28"/>
        </w:rPr>
      </w:pPr>
      <w:r w:rsidRPr="00C621B2">
        <w:rPr>
          <w:rFonts w:ascii="Times New Roman" w:eastAsia="Times New Roman" w:hAnsi="Times New Roman" w:cs="Times New Roman"/>
          <w:i/>
          <w:sz w:val="28"/>
          <w:szCs w:val="28"/>
        </w:rPr>
        <w:t>Дедукція</w:t>
      </w:r>
      <w:r w:rsidRPr="00C621B2">
        <w:rPr>
          <w:rFonts w:ascii="Times New Roman" w:eastAsia="Times New Roman" w:hAnsi="Times New Roman" w:cs="Times New Roman"/>
          <w:sz w:val="28"/>
          <w:szCs w:val="28"/>
        </w:rPr>
        <w:t> (</w:t>
      </w:r>
      <w:hyperlink r:id="rId16">
        <w:r w:rsidRPr="00C621B2">
          <w:rPr>
            <w:rFonts w:ascii="Times New Roman" w:eastAsia="Times New Roman" w:hAnsi="Times New Roman" w:cs="Times New Roman"/>
            <w:color w:val="000000"/>
            <w:sz w:val="28"/>
            <w:szCs w:val="28"/>
            <w:u w:val="single"/>
          </w:rPr>
          <w:t>англ.</w:t>
        </w:r>
      </w:hyperlink>
      <w:r w:rsidRPr="00C621B2">
        <w:rPr>
          <w:rFonts w:ascii="Times New Roman" w:eastAsia="Times New Roman" w:hAnsi="Times New Roman" w:cs="Times New Roman"/>
          <w:sz w:val="28"/>
          <w:szCs w:val="28"/>
        </w:rPr>
        <w:t> </w:t>
      </w:r>
      <w:r w:rsidRPr="00C621B2">
        <w:rPr>
          <w:rFonts w:ascii="Times New Roman" w:eastAsia="Times New Roman" w:hAnsi="Times New Roman" w:cs="Times New Roman"/>
          <w:i/>
          <w:sz w:val="28"/>
          <w:szCs w:val="28"/>
        </w:rPr>
        <w:t>Deduction</w:t>
      </w:r>
      <w:r w:rsidRPr="00C621B2">
        <w:rPr>
          <w:rFonts w:ascii="Times New Roman" w:eastAsia="Times New Roman" w:hAnsi="Times New Roman" w:cs="Times New Roman"/>
          <w:sz w:val="28"/>
          <w:szCs w:val="28"/>
        </w:rPr>
        <w:t>): дедукція (виведення) послідовності гіпотез, які перевіряються прогнозуванням.</w:t>
      </w:r>
    </w:p>
    <w:p w:rsidR="00033391" w:rsidRPr="00C621B2" w:rsidRDefault="00033391" w:rsidP="00A114FC">
      <w:pPr>
        <w:pStyle w:val="14"/>
        <w:numPr>
          <w:ilvl w:val="0"/>
          <w:numId w:val="1"/>
        </w:numPr>
        <w:spacing w:after="0" w:line="240" w:lineRule="auto"/>
        <w:jc w:val="both"/>
        <w:rPr>
          <w:rFonts w:ascii="Times New Roman" w:hAnsi="Times New Roman" w:cs="Times New Roman"/>
          <w:sz w:val="28"/>
          <w:szCs w:val="28"/>
        </w:rPr>
      </w:pPr>
      <w:r w:rsidRPr="00C621B2">
        <w:rPr>
          <w:rFonts w:ascii="Times New Roman" w:eastAsia="Times New Roman" w:hAnsi="Times New Roman" w:cs="Times New Roman"/>
          <w:i/>
          <w:sz w:val="28"/>
          <w:szCs w:val="28"/>
        </w:rPr>
        <w:t>Перевірка</w:t>
      </w:r>
      <w:r w:rsidRPr="00C621B2">
        <w:rPr>
          <w:rFonts w:ascii="Times New Roman" w:eastAsia="Times New Roman" w:hAnsi="Times New Roman" w:cs="Times New Roman"/>
          <w:sz w:val="28"/>
          <w:szCs w:val="28"/>
        </w:rPr>
        <w:t> (</w:t>
      </w:r>
      <w:hyperlink r:id="rId17">
        <w:r w:rsidRPr="00C621B2">
          <w:rPr>
            <w:rFonts w:ascii="Times New Roman" w:eastAsia="Times New Roman" w:hAnsi="Times New Roman" w:cs="Times New Roman"/>
            <w:color w:val="000000"/>
            <w:sz w:val="28"/>
            <w:szCs w:val="28"/>
            <w:u w:val="single"/>
          </w:rPr>
          <w:t>англ.</w:t>
        </w:r>
      </w:hyperlink>
      <w:r w:rsidRPr="00C621B2">
        <w:rPr>
          <w:rFonts w:ascii="Times New Roman" w:eastAsia="Times New Roman" w:hAnsi="Times New Roman" w:cs="Times New Roman"/>
          <w:sz w:val="28"/>
          <w:szCs w:val="28"/>
        </w:rPr>
        <w:t> </w:t>
      </w:r>
      <w:r w:rsidRPr="00C621B2">
        <w:rPr>
          <w:rFonts w:ascii="Times New Roman" w:eastAsia="Times New Roman" w:hAnsi="Times New Roman" w:cs="Times New Roman"/>
          <w:i/>
          <w:sz w:val="28"/>
          <w:szCs w:val="28"/>
        </w:rPr>
        <w:t>Testing</w:t>
      </w:r>
      <w:r w:rsidRPr="00C621B2">
        <w:rPr>
          <w:rFonts w:ascii="Times New Roman" w:eastAsia="Times New Roman" w:hAnsi="Times New Roman" w:cs="Times New Roman"/>
          <w:sz w:val="28"/>
          <w:szCs w:val="28"/>
        </w:rPr>
        <w:t>): перевірка гіпотези з нового емпіричного матеріалу.</w:t>
      </w:r>
    </w:p>
    <w:p w:rsidR="00033391" w:rsidRPr="00C621B2" w:rsidRDefault="00033391" w:rsidP="00A114FC">
      <w:pPr>
        <w:pStyle w:val="14"/>
        <w:numPr>
          <w:ilvl w:val="0"/>
          <w:numId w:val="1"/>
        </w:numPr>
        <w:spacing w:after="0" w:line="240" w:lineRule="auto"/>
        <w:jc w:val="both"/>
        <w:rPr>
          <w:rFonts w:ascii="Times New Roman" w:hAnsi="Times New Roman" w:cs="Times New Roman"/>
          <w:sz w:val="28"/>
          <w:szCs w:val="28"/>
        </w:rPr>
      </w:pPr>
      <w:r w:rsidRPr="00C621B2">
        <w:rPr>
          <w:rFonts w:ascii="Times New Roman" w:eastAsia="Times New Roman" w:hAnsi="Times New Roman" w:cs="Times New Roman"/>
          <w:i/>
          <w:sz w:val="28"/>
          <w:szCs w:val="28"/>
        </w:rPr>
        <w:t>Оцінка</w:t>
      </w:r>
      <w:r w:rsidRPr="00C621B2">
        <w:rPr>
          <w:rFonts w:ascii="Times New Roman" w:eastAsia="Times New Roman" w:hAnsi="Times New Roman" w:cs="Times New Roman"/>
          <w:sz w:val="28"/>
          <w:szCs w:val="28"/>
        </w:rPr>
        <w:t> (</w:t>
      </w:r>
      <w:hyperlink r:id="rId18">
        <w:r w:rsidRPr="00C621B2">
          <w:rPr>
            <w:rFonts w:ascii="Times New Roman" w:eastAsia="Times New Roman" w:hAnsi="Times New Roman" w:cs="Times New Roman"/>
            <w:color w:val="000000"/>
            <w:sz w:val="28"/>
            <w:szCs w:val="28"/>
            <w:u w:val="single"/>
          </w:rPr>
          <w:t>англ.</w:t>
        </w:r>
      </w:hyperlink>
      <w:r w:rsidRPr="00C621B2">
        <w:rPr>
          <w:rFonts w:ascii="Times New Roman" w:eastAsia="Times New Roman" w:hAnsi="Times New Roman" w:cs="Times New Roman"/>
          <w:sz w:val="28"/>
          <w:szCs w:val="28"/>
        </w:rPr>
        <w:t> </w:t>
      </w:r>
      <w:r w:rsidRPr="00C621B2">
        <w:rPr>
          <w:rFonts w:ascii="Times New Roman" w:eastAsia="Times New Roman" w:hAnsi="Times New Roman" w:cs="Times New Roman"/>
          <w:i/>
          <w:sz w:val="28"/>
          <w:szCs w:val="28"/>
        </w:rPr>
        <w:t>Evaluation</w:t>
      </w:r>
      <w:r w:rsidRPr="00C621B2">
        <w:rPr>
          <w:rFonts w:ascii="Times New Roman" w:eastAsia="Times New Roman" w:hAnsi="Times New Roman" w:cs="Times New Roman"/>
          <w:sz w:val="28"/>
          <w:szCs w:val="28"/>
        </w:rPr>
        <w:t>): оцінка результатів перевірки.</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Спостереження - це систематичне цілеспрямоване, спеціально організоване сприймання предметів і явищ об’єктивної дійсності, які виступають об´єктами дослідження. Як метод наукового пізнання спостереження дає можливість одержувати первинну інформацію у вигляді сукупності емпіричних тверджень. Емпірична сукупність стає основою попередньої систематизації об´єктів реальності, роблячи їх вихідними об´єктами наукового дослідження.</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Спостереження мусить відповідати таким вимогам:</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lastRenderedPageBreak/>
        <w:t>- передбачуваності заздалегідь (спостереження проводиться для певного, чітко поставленого завдання);</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планомірності (виконується за планом, складеним відповідно до завдання спостереження);</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 -цілеспрямованості (спостерігаються лише певні сторони явища, котрі викликають інтерес при дослідженні);</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вибірковості (спостерігач активно шукає потрібні об´єкти, риси, явища);</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системності (спостереження ведеться безперервно або за певною системою).</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Порівняння - це процес зіставлення предметів або явищ дійсності з метою установлення схожості чи відмінності між ними, а також знаходження загального, притаманного, що може бути властивим двом або кільком об´єктам дослідження. Метод порівняння буде плідним, якщо при його застосуванні виконуються такі вимоги:</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порівнюватись можуть тільки такі явища, між якими може існувати певна об´єктивна спільність;</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порівняння повинно здійснюватись за найважливішими, найсуттєвішими (у плані конкретного завдання) ознаками.</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Порівняння завжди є важливою передумовою узагальнення</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Узагальнення - логічний процес переходу від одиничного до загального чи від менш загального до більш загального знання, а також продукт розумової діяльності, форма відображення загальних ознак і якостей об´єктивних явищ. Найпростіші узагальнення полягають в об´єднанні, групуванні об´єктів на основі окремої ознаки (синкретичні об´єднання). Складнішим є комплексне узагальнення, при якому група об´єктів з різними основами об´єднуються в єдине ціле. Здійснюється узагальнення шляхом абстрагування від специфічних і виявлення загальних ознак (властивостей, відношень тощо), притаманних певним предметом.</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Найпоширенішим і найважливішим способом такої обробки є умовивід за аналогією. Об´єкти чи явища можуть порівнюватися безпосередньо або опосередковано через їх порівняння з будь-яким іншим об´єктом (еталоном). У першому випадку отримують якісні результати (більше-менше, вище-нижче). Порівняння ж об´єктів з еталоном надає можливість отримати кількісні характеристики. Такі порівняння називають вимірюванням.</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Вимірювання - це процедура визначення числового значення певної величини за допомогою одиниці виміру. Цінність цієї процедури полягає в тому, що вона дає точні, кількісно визначені відомості про об´єкт. При вимірюванні необхідні такі основні елементи: об´єкт вимірювання, еталони, вимірювальні прилади, методи вимірювання. Вимірювання ґрунтується на порівнянні матеріальних об´єктів. Властивості, для яких при кількісному порівнянні застосовують фізичні методи, називають фізичними величинами. Фізична величина - це властивість, загальна в якісному відношенні для багатьох фізичних об´єктів, але у кількісному відношенні індивідуальна для кожного </w:t>
      </w:r>
      <w:r w:rsidRPr="00C621B2">
        <w:rPr>
          <w:rFonts w:ascii="Times New Roman" w:eastAsia="Times New Roman" w:hAnsi="Times New Roman" w:cs="Times New Roman"/>
          <w:sz w:val="28"/>
          <w:szCs w:val="28"/>
        </w:rPr>
        <w:lastRenderedPageBreak/>
        <w:t>об’єкта. Наприклад, довжина, маса, електропровідність тощо. Але запах або смак не можуть бути фізичними величинами, тому що вони встановлюються на основі суб’єктивних відчуттів. Мірою для кількісного порівняння однакових властивостей об´єктів є одиниця фізичної величини - фізична величина, якій за визначенням присвоєно числове значення, що дорівнює 1. Одиницям фізичних величин присвоюють повні і скорочені символьні позначення - розмірності. Цей метод широко використовується в педагогіці, методиці, психології (якість знань підготовки спеціалістів, успішність тощо).</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Найважливішою складовою наукових досліджень є експеримент - апробація знання досліджуваних явищ в контрольованих або штучно створених умовах. Це такий метод вивчення об´єкта, коли дослідник активно і цілеспрямовано впливає на нього шляхом створення штучних умов чи застосування звичайних умов, необхідних для виявлення відповідних властивостей. Сам термін «експеримент» (від латинського experimentum - спроба, дослід) означає науково поставлений дослід, спостереження досліджуваного явища у певних умовах, що дозволяють багаторазово відтворювати його при повторенні цих умов. Експеримент - важливий елемент наукової практики вважається основою теоретичного знання, критерієм його дійсності. Особливого значення набуває експеримент при вивченні екстремальних умов. З розвитком науки і техніки сфера експерименту значно розширюється, охоплюючи все більшу сукупність об´єктів матеріального світу. В методологічному відношенні експеримент передбачає перехід дослідника від пасивного до активного способу діяльності. Експеримент проводять:</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при необхідності відшукати у об´єкта раніше невідомі властивості;</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при перевірці правильності теоретичних побудов;</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при демонстрації явища.</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Переваги експериментального вивчення об´єкта порівняно зі спостереженням полягають у тому, що:</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під час експерименту є можливість вивчати явище «у чистому вигляді», усунувши побічні фактори, які приховують основний процес;</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в експериментальних умовах можна досліджувати властивості об´єктів;</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існує можливість повторюваності експерименту, тобто проведення випробування стільки разів, скільки в цьому є необхідність.</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Окрімзазначенихспецифічнихметодівнаемпіричномурівнінауковогопізнаннязастосовуютьсятакожметоди,які єзагальними (загальнологічними)якдляемпіричного, такідлятеоретичногорівня.До нихналежать:аналізісинтез,індукціяідедукція,абстрагування,узагальнення,моделювання,аналогіятаін.</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Аналізісинтез є взаємообумовленими методамипізнання.Аналіз – церозчленуванняпредметанайогоскладовічастинизметоюїхньоговсебічноговивчення.Аналітичнийметодспрямованийнавизначеннявнутрішніхтенденційіможливостейпредмета.Вінширокозастосовуєтьсяувсіхнауках:вхімії – кількіснийіякіснийаналізречовини,вгеології–фізико-хімічнийаналізгрунту,всоціології – </w:t>
      </w:r>
      <w:r w:rsidRPr="00C621B2">
        <w:rPr>
          <w:rFonts w:ascii="Times New Roman" w:eastAsia="Times New Roman" w:hAnsi="Times New Roman" w:cs="Times New Roman"/>
          <w:sz w:val="28"/>
          <w:szCs w:val="28"/>
        </w:rPr>
        <w:lastRenderedPageBreak/>
        <w:t>якіснийаналізекономічнихтаіншихсуспільнихявищ.Синтез–зворотнийпроцес – цеоб’єднання,ранішевиділенихчастин сторін (ознак,властивостей,відношень)у єдинеціле.Однак, ценепростемеханічнесполученняранішероз’єднанихелементівцілого,атакийпроцеспізнання,колирозкриваєтьсямісцеіролькожногоелементав системіцілого.</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Дозагальнологічнихметодів наукового дослідженняналежатьі такіметоди, якіндукціяідедукція.Індукція(відлат.–наведення) – цеодинізметодів, який безпосередньо опирається на дані спостереження таексперименту. Індукціяспрямовананапізнаннязагальногочерездослідженняодиничногоіособливого. Передумовою індукції єґрунтовнеознайомленнязфактами,яківідображаютьвідповідні сторони івластивостіпредметів і явищ. На основіїх осмисленняотримуютьзагальніхарактеристикиокремих предметів, які потімпереносятьсянавсіпредметиданогокласу. Отже,індукція – цетакий метод науковогопізнання,коли напідставізнання про окремеробитьсявисновок про загальне, це спосібміркування,задопомогоюякоговстановлюєтьсяобґрунтованістьвисунутогоприпущеннячигіпотези.</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Уреальномупізнаннііндукція завждивиступаєв єдностіздедукцією,органічнопов’язаназнею.Дедукція(відлат. виведення)– цеметод,задопомогою якого наосновізнаннязагальногопізнаєтьсячасткове,одиничне.Дедуктивнийумовивід – цевиведенняпевноготвердженняізодногоабокількохіншихтверджень,істинність якихужевстановлена.Так,знаючинаосновітеоріївідносності,щочаснавсіхрухомихтілахсповільнюється,фізикробитьвисновокпроте,щовінсповільнюєтьсянакосмічномукораблі,незважаючинате,щоздопомогоюприладівтаке сповільненняпокищонеможебутивиявлено.</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До групи методів, що застосовуються на емпіричномуітеоретичномурівняхдослідження,належитьабстрагування. Абстрагування – цеметод відокремленнявідпевних властивостейтавідношеньоб’єктаіодночаснозосередженняосновноїуваги натихвластивостях тавідношеннях,якієбезпосереднімоб'єктом наукового дослідження. Використання прийомівабстрагуванняобумовленотим,щореальним процесам дійсностіпритаманнірізноманітнівластивості,охопитияківціломупрактичнонеможливо.</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Абстрагування існує в органічній єдності з методом узагальнення.Узагальнення – це логічне завершенняабстрагування,поширенняспільнихознакпредметівнавсіпредмети даноїмножини. Прикладомузагальненняєперехіддумкивідсудження“тертя є джерелотеплоти”досудження“будь-якиймеханічнийрухздатнийперетворюватисяна теплоту”.</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Порядзабстрагуванням іузагальненняміснуютьметодимоделюванняіаналогії.Цеметоди,щоґрунтуютьсян</w:t>
      </w:r>
      <w:r w:rsidRPr="00C621B2">
        <w:rPr>
          <w:rFonts w:ascii="Times New Roman" w:eastAsia="Times New Roman" w:hAnsi="Times New Roman" w:cs="Times New Roman"/>
          <w:sz w:val="28"/>
          <w:szCs w:val="28"/>
        </w:rPr>
        <w:lastRenderedPageBreak/>
        <w:t>аперенесеннізнань,отриманихприаналізіпевного об’єкта(моделі),наподібнийоб’єкт,меншвивчений.Моделювання і аналогіявідіграютьважливу евристичнурольунауковихвідкриттях,вониєджереломнауковихгіпотез,індуктивнихміркувань.</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Головними методами і </w:t>
      </w:r>
      <w:r w:rsidR="009A2B97" w:rsidRPr="00C621B2">
        <w:rPr>
          <w:rFonts w:ascii="Times New Roman" w:eastAsia="Times New Roman" w:hAnsi="Times New Roman" w:cs="Times New Roman"/>
          <w:sz w:val="28"/>
          <w:szCs w:val="28"/>
        </w:rPr>
        <w:t xml:space="preserve">засобами </w:t>
      </w:r>
      <w:r w:rsidRPr="00C621B2">
        <w:rPr>
          <w:rFonts w:ascii="Times New Roman" w:eastAsia="Times New Roman" w:hAnsi="Times New Roman" w:cs="Times New Roman"/>
          <w:sz w:val="28"/>
          <w:szCs w:val="28"/>
        </w:rPr>
        <w:t>теоретичного дослідження є метод сходженнявідабстрактного</w:t>
      </w:r>
      <w:r w:rsidR="009A2B97" w:rsidRPr="00C621B2">
        <w:rPr>
          <w:rFonts w:ascii="Times New Roman" w:eastAsia="Times New Roman" w:hAnsi="Times New Roman" w:cs="Times New Roman"/>
          <w:sz w:val="28"/>
          <w:szCs w:val="28"/>
        </w:rPr>
        <w:t xml:space="preserve"> до конкретного, історичний і </w:t>
      </w:r>
      <w:r w:rsidRPr="00C621B2">
        <w:rPr>
          <w:rFonts w:ascii="Times New Roman" w:eastAsia="Times New Roman" w:hAnsi="Times New Roman" w:cs="Times New Roman"/>
          <w:sz w:val="28"/>
          <w:szCs w:val="28"/>
        </w:rPr>
        <w:t>логічний метод, методформалізаціїтаін.</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Логічнимстержнемпобудови науковоїтеорії,якийінтегруєкожнучастинку, є метод сходження від абстрактногодоконкретного. Конкретне вмисленніє найглибшимізмістовнимзнаннямпроявищадійсності,такяк зміст його має відображатинезовнішніозначенняпредмета,арізнііснуючісторони,зв’язкиі відношенняв їхвнутрішньомунеобхідномузв’язку.</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Відповідно доцьогометодупізнанняідедвомасамостійнимиетапами:напершомуетапіздійснюєтьсяперехідчуттєво-конкретногодоабстрактного означення.Єдинийоб’єктрозчленовуєтьсяіописуєтьсяза допомогоюмножинипонять, яківідображаютьокремісторониівластивостіоб’єкта.Всякийпроцес мисленняпочинаєтьсязутворенняхочабелементарних питань та абстракцій, у яких узагальнюються окремі ознаки, властивостіпредметівматеріальногосвіту. Надругому етапі пізнання здійснюєтьсяпроцеспереходувідабстрактногодоконкретного.Суть цьогопроцесуполягаєвтому, щопроходить рух думки від абстрактних визначень об’єктадовсебічного,багатогранногознанняоб’єкта,щовивчається.Нацьомуетапіпроходитьзв’язококремихабстрактнихпонятьуцілісністьоб’єкта.</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Таким чином, метод переходу від абстрактного до конкретного являє собою закон пізнання, згідно з яким мислення переходить від конкретноговдійсностідоабстрактноговмисленні,івіднього–доконкретноговмисленні.</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Історичні і логічні методи дослідження використовуються в рамках сходження від абстрактного до конкретного. Історичний метод передбачає розгляд об’єктивного процесу розвитку об’єкта реальної його історії з усіма їїповоротами, особливостями. Це є певним способом відтворення в мисленні історичного процесу в його хронологічнійпослідовностітаконкретності.</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Логічний метод – це відображення історичного процесу в абстрактній і теоретичній послідовній формі. Тобто логічне – це по своїй суті теж історичне, але звільнене від випадковостей, деталей, зиґзаґів. Історичний і логічний методи дослідження єдині, адже з їх допомогою вивчаєтьсяодин ітойжеоб’єкт,генезисйоговиникненняірозвитку.</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r w:rsidRPr="00C621B2">
        <w:rPr>
          <w:rFonts w:ascii="Times New Roman" w:eastAsia="Times New Roman" w:hAnsi="Times New Roman" w:cs="Times New Roman"/>
          <w:sz w:val="28"/>
          <w:szCs w:val="28"/>
        </w:rPr>
        <w:t xml:space="preserve">У теоретичному пізнанні широко застосовується також метод формалізації. Формалізація – це методвивченнянайрізноманітніших об’єктів шляхом відображення їх змісту і структури у знаковій формі, за допомогою різноманітних “штучнихмов” </w:t>
      </w:r>
      <w:r w:rsidRPr="00C621B2">
        <w:rPr>
          <w:rFonts w:ascii="Times New Roman" w:eastAsia="Times New Roman" w:hAnsi="Times New Roman" w:cs="Times New Roman"/>
          <w:sz w:val="28"/>
          <w:szCs w:val="28"/>
        </w:rPr>
        <w:lastRenderedPageBreak/>
        <w:t>(математичноїмови,математичноїлогіки,хімії,радіотехнікиіт.ін.).Формалізація якзасібпізнаннямаєвеличезнезначення. Зокрема, вона прокладає шлях комп’ютеризації, передачі інформаційним машинам певних моментівінтелектуальної діяльностілюдини.</w:t>
      </w:r>
    </w:p>
    <w:p w:rsidR="00033391" w:rsidRPr="00C621B2" w:rsidRDefault="00033391" w:rsidP="00A114FC">
      <w:pPr>
        <w:pStyle w:val="14"/>
        <w:spacing w:after="0" w:line="240" w:lineRule="auto"/>
        <w:ind w:firstLine="567"/>
        <w:jc w:val="both"/>
        <w:rPr>
          <w:rFonts w:ascii="Times New Roman" w:eastAsia="Times New Roman" w:hAnsi="Times New Roman" w:cs="Times New Roman"/>
          <w:sz w:val="28"/>
          <w:szCs w:val="28"/>
        </w:rPr>
      </w:pPr>
    </w:p>
    <w:p w:rsidR="00C72689" w:rsidRPr="00C621B2" w:rsidRDefault="00703B7E" w:rsidP="00A114FC">
      <w:pPr>
        <w:widowControl/>
        <w:autoSpaceDE w:val="0"/>
        <w:autoSpaceDN w:val="0"/>
        <w:adjustRightInd w:val="0"/>
        <w:jc w:val="center"/>
        <w:rPr>
          <w:rFonts w:eastAsia="Times-Italic"/>
          <w:b/>
          <w:bCs/>
          <w:iCs/>
          <w:sz w:val="32"/>
          <w:szCs w:val="32"/>
          <w:lang w:val="ru-RU" w:eastAsia="ru-RU"/>
        </w:rPr>
      </w:pPr>
      <w:r w:rsidRPr="00C621B2">
        <w:rPr>
          <w:rFonts w:eastAsia="Times-Italic"/>
          <w:b/>
          <w:bCs/>
          <w:iCs/>
          <w:sz w:val="32"/>
          <w:szCs w:val="32"/>
          <w:lang w:val="ru-RU" w:eastAsia="ru-RU"/>
        </w:rPr>
        <w:t>Лекція 5.</w:t>
      </w:r>
      <w:r w:rsidR="006773E6" w:rsidRPr="006773E6">
        <w:rPr>
          <w:rFonts w:eastAsia="Times-BoldItalic"/>
          <w:b/>
          <w:bCs/>
          <w:iCs/>
          <w:sz w:val="32"/>
          <w:szCs w:val="32"/>
          <w:lang w:val="ru-RU" w:eastAsia="ru-RU"/>
        </w:rPr>
        <w:t>Процес наукового дослідження</w:t>
      </w:r>
    </w:p>
    <w:p w:rsidR="00C72689" w:rsidRPr="00C621B2" w:rsidRDefault="00C72689" w:rsidP="00A114FC">
      <w:pPr>
        <w:widowControl/>
        <w:autoSpaceDE w:val="0"/>
        <w:autoSpaceDN w:val="0"/>
        <w:adjustRightInd w:val="0"/>
        <w:ind w:firstLine="720"/>
        <w:jc w:val="both"/>
        <w:rPr>
          <w:rFonts w:eastAsia="Times-BoldItalic"/>
          <w:bCs/>
          <w:iCs/>
          <w:sz w:val="28"/>
          <w:szCs w:val="28"/>
          <w:lang w:val="ru-RU" w:eastAsia="ru-RU"/>
        </w:rPr>
      </w:pPr>
      <w:r w:rsidRPr="00C621B2">
        <w:rPr>
          <w:rFonts w:eastAsia="Times-BoldItalic"/>
          <w:bCs/>
          <w:iCs/>
          <w:sz w:val="28"/>
          <w:szCs w:val="28"/>
          <w:lang w:val="ru-RU" w:eastAsia="ru-RU"/>
        </w:rPr>
        <w:t>Процес наукового дослідження, його характеристика та етапи проведення.</w:t>
      </w:r>
    </w:p>
    <w:p w:rsidR="00C72689" w:rsidRPr="00C621B2" w:rsidRDefault="00C72689" w:rsidP="00A114FC">
      <w:pPr>
        <w:widowControl/>
        <w:autoSpaceDE w:val="0"/>
        <w:autoSpaceDN w:val="0"/>
        <w:adjustRightInd w:val="0"/>
        <w:ind w:firstLine="720"/>
        <w:jc w:val="both"/>
        <w:rPr>
          <w:rFonts w:eastAsia="Times-BoldItalic"/>
          <w:bCs/>
          <w:iCs/>
          <w:sz w:val="28"/>
          <w:szCs w:val="28"/>
          <w:lang w:val="ru-RU" w:eastAsia="ru-RU"/>
        </w:rPr>
      </w:pPr>
      <w:r w:rsidRPr="00C621B2">
        <w:rPr>
          <w:rFonts w:eastAsia="Times-BoldItalic"/>
          <w:bCs/>
          <w:iCs/>
          <w:sz w:val="28"/>
          <w:szCs w:val="28"/>
          <w:lang w:val="ru-RU" w:eastAsia="ru-RU"/>
        </w:rPr>
        <w:t>— Науково-дослідницька діяльність студентів.</w:t>
      </w:r>
    </w:p>
    <w:p w:rsidR="00C72689" w:rsidRPr="00C621B2" w:rsidRDefault="00C72689" w:rsidP="00A114FC">
      <w:pPr>
        <w:widowControl/>
        <w:autoSpaceDE w:val="0"/>
        <w:autoSpaceDN w:val="0"/>
        <w:adjustRightInd w:val="0"/>
        <w:ind w:firstLine="720"/>
        <w:jc w:val="both"/>
        <w:rPr>
          <w:rFonts w:eastAsia="Times-BoldItalic"/>
          <w:bCs/>
          <w:iCs/>
          <w:sz w:val="28"/>
          <w:szCs w:val="28"/>
          <w:lang w:val="ru-RU" w:eastAsia="ru-RU"/>
        </w:rPr>
      </w:pPr>
      <w:r w:rsidRPr="00C621B2">
        <w:rPr>
          <w:rFonts w:eastAsia="Times-BoldItalic"/>
          <w:bCs/>
          <w:iCs/>
          <w:sz w:val="28"/>
          <w:szCs w:val="28"/>
          <w:lang w:val="ru-RU" w:eastAsia="ru-RU"/>
        </w:rPr>
        <w:t>— Вибір теми та реалізація дослідження.</w:t>
      </w:r>
    </w:p>
    <w:p w:rsidR="00C72689" w:rsidRPr="00C621B2" w:rsidRDefault="00C72689" w:rsidP="00A114FC">
      <w:pPr>
        <w:widowControl/>
        <w:autoSpaceDE w:val="0"/>
        <w:autoSpaceDN w:val="0"/>
        <w:adjustRightInd w:val="0"/>
        <w:ind w:firstLine="720"/>
        <w:jc w:val="both"/>
        <w:rPr>
          <w:rFonts w:eastAsia="Times-BoldItalic"/>
          <w:bCs/>
          <w:iCs/>
          <w:sz w:val="28"/>
          <w:szCs w:val="28"/>
          <w:lang w:val="ru-RU" w:eastAsia="ru-RU"/>
        </w:rPr>
      </w:pPr>
      <w:r w:rsidRPr="00C621B2">
        <w:rPr>
          <w:rFonts w:eastAsia="Times-BoldItalic"/>
          <w:bCs/>
          <w:iCs/>
          <w:sz w:val="28"/>
          <w:szCs w:val="28"/>
          <w:lang w:val="ru-RU" w:eastAsia="ru-RU"/>
        </w:rPr>
        <w:t>— Ефективність наукових досліджень.</w:t>
      </w:r>
    </w:p>
    <w:p w:rsidR="00C72689" w:rsidRPr="00C621B2" w:rsidRDefault="00C72689" w:rsidP="00A114FC">
      <w:pPr>
        <w:widowControl/>
        <w:autoSpaceDE w:val="0"/>
        <w:autoSpaceDN w:val="0"/>
        <w:adjustRightInd w:val="0"/>
        <w:ind w:firstLine="720"/>
        <w:jc w:val="both"/>
        <w:rPr>
          <w:rFonts w:eastAsia="Times-Bold"/>
          <w:bCs/>
          <w:iCs/>
          <w:sz w:val="28"/>
          <w:szCs w:val="28"/>
          <w:lang w:val="ru-RU" w:eastAsia="ru-RU"/>
        </w:rPr>
      </w:pPr>
      <w:r w:rsidRPr="00C621B2">
        <w:rPr>
          <w:rFonts w:eastAsia="Times-Bold"/>
          <w:bCs/>
          <w:iCs/>
          <w:sz w:val="28"/>
          <w:szCs w:val="28"/>
          <w:lang w:val="ru-RU" w:eastAsia="ru-RU"/>
        </w:rPr>
        <w:t>Процес наукового дослідження, його характеристика та етапи проведення.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Процес пізнання включає в себе накопичення фактів. Без систематизації та узагальнення, без логічного осмислювання фактів не може існувати ніяка наука. Хоча факти потрібні вченому, як повітря, але окремо взяті вони ще не наука. Факти стають складовою частиною наукових знань, якщо вони виступають у систематизованому узагальненому вигляді.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Будь-яке наукове вивчення, від творчого задуму до закінченої наукової праці, здійснюється індивідуально. Спираючись на загальні та часткові методи дослідження, вчений отримує відповідь на те, з чого потрібно розпочинати дослідження, як узагальнити факти і яким шляхом іти до висновків. При цьому закономірним є дотримання таких рекомендацій:</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нічого не сприймати за істину, що не є достовірним і аксіоматичним;</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складні питання розділяти на стільки частин, скільки потрібно для вирішення проблеми; починати дослідження з найпростіших і найзручніших для пізнання речей до складних і важких;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зупинятись на всіх подробицях, на все звертати увагу, щоб бути впевненим, що нічого не випущено;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науці недостатньо встановити новий науковий факт, досить важливо дати йому пояснення з позицій науки, показати його загальнопізнавальне теоретичне або практичне значення, а також завчасно передбачити невідомі раніше нові процеси та явища. Наукова робота - це перш за все чітко спланована діяльність. При цьому кожний вчений має право на свою точку зору, повинен мати свою думку, з якою бузумовно слід рахуватись.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Наука є суспільною за своїм походженням, розвитком та використанням. Будь-яке наукове відкриття є загальною працею, сумарним відтворенням людських успіхів у пізнанні світу.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Тому наукове вивчення зобов'язує не тільки добросовісно зображати чи просто описувати, й усвідомлювати своє ставлення до того, що відомо або з досвіду, або з попереднього вивчення, тобто визначати якість невідомого за допомогою відомого.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Формою здійснення розвитку науки є наукове дослідження, тобто цілеспрямоване вивчення за допомогою наукових методів явищі процесів, </w:t>
      </w:r>
      <w:r w:rsidRPr="00C621B2">
        <w:rPr>
          <w:rFonts w:eastAsia="Times-Italic"/>
          <w:bCs/>
          <w:iCs/>
          <w:sz w:val="28"/>
          <w:szCs w:val="28"/>
          <w:lang w:val="ru-RU" w:eastAsia="ru-RU"/>
        </w:rPr>
        <w:lastRenderedPageBreak/>
        <w:t>аналіз впливу на них різних факторів, а також вивчення взаємодії між явищами з метою отримання переконливо доведених і корисних для науки і практики рішень. Воно характеризується об'єктивністю, відтворюваністю, доказовістю і точністю.</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Метою наукового дослідження є всебічне, об'єктивне і ґрунтовне вивчення явищ, процесів, їх характеристик, зв'язків на підставі розроблених у науці принципів і методів пізнання, а також отримання корисних для діяльності людини результатів, упровадження їх у виробництво для підвищення його ефективності. При науковому дослідженні важливо враховувати все, концентруючи увагу на основних, ключових питаннях теми. Не можна не враховувати побічні факти, які на перший погляд здаються малозначимими.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Науково вивчати - це не тільки дивитись, але й бачити, помічати окремі частковості, велике в малому, не відхиляючись від головної теми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Результати наукових досліджень тим кращі, чим вищий науковий рівень висновків, узагальнень, чим вища їх достовірність та ефективність.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 цільовим призначенням до потреб практики наукові дослідження прийнято поділяти на: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фундаментальні (теоретичні);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прикладні.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Фундаментальні (теоретичні) наукові дослідження означають: основні, головні. І наукова теоретична та експериментальна діяльність спрямована на пізнання законів, що управляють поведінкою і взаємодією базисних структур природи, суспільства, людини. Вчений А.В. Гапонов-Грєхов (1926 р.) вважав, що розвиток природознавства та сучасної техніки значною мірою залежить від прогресу в галузях фундаментальних наук - математики і теоретичної фізики. Об'єднання наукових зусиль цих галузей знань не раз приводило до формування глибоких концепцій, важливість яких далеко виходить за межі</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чисто теоретичних інтересів.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Прикладні наукові дослідження - наукова і науково-технічна діяльність, спрямована на використання результатів фундаментальних досліджень для різних практичних завдань, на основі яких розробляється нове обладнання, нові машини, способи організації виробництва, технологічні процеси та ін., з метою отримання безпосереднього економічного ефекту в конкретних галузях економіки.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Прикладні дослідження піддаються плануванню, а фундаментальні результати планувати складно. Крім того, прикладні розробки можуть бути впроваджені в промисловість і приносити економічний ефект. Фундаментальні результати безпосереднього прибутку не несуть, а їх використання може тривати десятиліттями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 проведенні наукових досліджень відрізняють поняття «об'єкт» і «предмет» пізнання і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
          <w:iCs/>
          <w:sz w:val="28"/>
          <w:szCs w:val="28"/>
          <w:lang w:val="ru-RU" w:eastAsia="ru-RU"/>
        </w:rPr>
        <w:t>Об'єктом дослідження</w:t>
      </w:r>
      <w:r w:rsidRPr="00C621B2">
        <w:rPr>
          <w:rFonts w:eastAsia="Times-Italic"/>
          <w:bCs/>
          <w:iCs/>
          <w:sz w:val="28"/>
          <w:szCs w:val="28"/>
          <w:lang w:val="ru-RU" w:eastAsia="ru-RU"/>
        </w:rPr>
        <w:t xml:space="preserve"> прийнято називати те, на що спрямована пізнавальна діяльність дослідника. Це процесс або явище, яке породжує проблемну ситуацію і обране для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
          <w:iCs/>
          <w:sz w:val="28"/>
          <w:szCs w:val="28"/>
          <w:lang w:val="ru-RU" w:eastAsia="ru-RU"/>
        </w:rPr>
        <w:lastRenderedPageBreak/>
        <w:t>Предметом дослідження</w:t>
      </w:r>
      <w:r w:rsidRPr="00C621B2">
        <w:rPr>
          <w:rFonts w:eastAsia="Times-Italic"/>
          <w:bCs/>
          <w:iCs/>
          <w:sz w:val="28"/>
          <w:szCs w:val="28"/>
          <w:lang w:val="ru-RU" w:eastAsia="ru-RU"/>
        </w:rPr>
        <w:t xml:space="preserve"> є досліджувані з певною метою властивості, характерні для наукового пізнання, це визначення певного «ракурсу» дослідження як припущення про найсуттєвіші для вивчення обраної проблеми характеристики об'єкта. Під предметом дослідження розуміється те, що знаходиться в межах об'єкта і завжди співпадає з темою дослідження. Один і той же об'єкт може бути предметом різних досліджень і навіть наукових напрямів. Об'єкт і предмет дослідження, як категорії наукового процесу, співвідносяться між собою як загальне і часткове.</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
          <w:iCs/>
          <w:sz w:val="28"/>
          <w:szCs w:val="28"/>
          <w:lang w:val="ru-RU" w:eastAsia="ru-RU"/>
        </w:rPr>
        <w:t>Об'єктом наукового дослідження</w:t>
      </w:r>
      <w:r w:rsidRPr="00C621B2">
        <w:rPr>
          <w:rFonts w:eastAsia="Times-Italic"/>
          <w:bCs/>
          <w:iCs/>
          <w:sz w:val="28"/>
          <w:szCs w:val="28"/>
          <w:lang w:val="ru-RU" w:eastAsia="ru-RU"/>
        </w:rPr>
        <w:t xml:space="preserve"> є навколишній матеріальний світ та форми його відображення у людській свідомості людей, які існують незалежно від нашої свідомості, відбираються відповідно до мети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Залежно від ступеня складності є прості і складні об'єкти дослідження, відмінність між ними визначається кількістю елементів та видом зв'язку між ними. Наприклад, простим об'єктом дослідження в педагогіці є рівень інформаційного забезпечення навчання, складним - ефективність процесу навчання.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першому випадку досліджується забезпечення навчальною літературою, згідно переліку дисциплін навчального плану, в другому - визначається вплив численних факторів на кінцевий результат навчання (якість викладання, технології навчання, рівень навченості та навчальності студентів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Правильний вибір об'єкту вивчення навколишнього матеріального світу відповідно до мети дослідження сприяє обгрунтованості результатів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Завдання дослідника полягає у визначенні факторів, які впливають на об'єкт дослідження, відборі і зосередженні уваги на найсуттєвіших з них. Критеріями відбору є мета дослідження та кількісний рівень накопичених фактів у цьому напрямі. Відбір найсуттєвіших факторів, які впливають на об'єкт дослідження, має велике практичне значення, оскільки впливає на ступінь достовірності результатів дослідження. Якщо будь-який суттєвий фактор не враховано, то висновки, здобуті в результаті дослідження, можуть бути помилковими, неповними або зовсім хибними. Виявлення суттєвих факторів простіше, якщо дослідження грунтуються на добре опрацьованій теорії.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Якщо теорія не дає відповіді на поставлені запитання, то використовують гіпотези, наукові ідеї, сформовані в процесі попереднього вивчення об'єкта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Отже, чим повніше враховано вплив середовища на об'єкт дослідження, тим точнішими будуть результати наукового дослідження. Середовище - це те, що впливає на об'єкт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Відібравши об'єкт, визначивши предмет і фактори, які впливають на причинно-наслідкові результати стану об'єкта, визначають його параметри, тобто повноту вивчення відповідно до поставленої мети.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Наукове дослідження повинно розглядатись у неперервному розвитку, грунтуватись на зв'язку теорії з практикою.</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Важливу роль у науковому дослідженні відіграють пізнавальні завдання емпіричного і теоретичного напряму. Емпіричні завдання вирішуються за допомогою спостереження, експерименту, вимірювання, описування. Теоретичні завдання спрямовані на вивчення і виявлення причин, зв'язків, залежностей, які дозволяють встановити поведінку об'єкта, визначити і вивчити його структуру, характеристику на основі розроблених у науці принципів і методів пізнання.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Тут переважає використання аксіоматичних методів, системних, структурно-функціонального аналізу, математичного моделювання.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результаті отриманих знань формулюють закони, розробляють теорію, перевіряють факти тощо. Теоретичні пізнавальні завдання формують таким чином, щоб можна було їх перевірити емпірично.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вирішенні емпіричних і особливо теоретичних завдань наукового дослідження важливе місце належить Логічному методу пізнання, який дозволяє на основі умовиводів пояснити явища і процеси, викликати різніпропозиції та ідеї, встановлювати шляхи їх вирішення. Він будується на отриманих фактах і результатах емпіричних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Систематизовані наукові знання класифікують за різними ознаками: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 за видом зв'язку з суспільним виробництвом (поліпшення організації праці, створення машин, конструкцій, теоретичні гуманітарні роботи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б) за ступенем важливості для народного господарства (роботи, що виконуються на замовлення міністерств, відомств);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 за джерелами фінансування (держбюджетні, госпдоговірні);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г) за терміном розробки (довготермінові, короткотермінові).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Традиційна модель наукового пізнання передбачає рух по ланцюжку: встановлення емпіричних фактів - первинне емпіричне узагальнення - виявлення відхилень фактів від правил - винахід теоретичної гіпотези з новою аргументацією - логічний висновок (дедукція) з гіпотези всіх фактів спостереження, що є перевіркою на її істинність.</w:t>
      </w:r>
    </w:p>
    <w:p w:rsidR="00C72689"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Отже, процес наукового дослідження достатньо тривалий і складний. Він починається з виникнення ідеї, а завершується доведенням правильності гіпотези і суджень.</w:t>
      </w:r>
    </w:p>
    <w:p w:rsidR="00696BFC" w:rsidRDefault="00696BFC" w:rsidP="00A114FC">
      <w:pPr>
        <w:widowControl/>
        <w:autoSpaceDE w:val="0"/>
        <w:autoSpaceDN w:val="0"/>
        <w:adjustRightInd w:val="0"/>
        <w:ind w:firstLine="720"/>
        <w:jc w:val="both"/>
        <w:rPr>
          <w:rFonts w:eastAsia="Times-Italic"/>
          <w:bCs/>
          <w:iCs/>
          <w:sz w:val="28"/>
          <w:szCs w:val="28"/>
          <w:lang w:val="ru-RU" w:eastAsia="ru-RU"/>
        </w:rPr>
      </w:pPr>
    </w:p>
    <w:p w:rsidR="00C621B2" w:rsidRPr="00C621B2" w:rsidRDefault="00C621B2" w:rsidP="00A114FC">
      <w:pPr>
        <w:widowControl/>
        <w:autoSpaceDE w:val="0"/>
        <w:autoSpaceDN w:val="0"/>
        <w:adjustRightInd w:val="0"/>
        <w:ind w:firstLine="720"/>
        <w:jc w:val="center"/>
        <w:rPr>
          <w:rFonts w:eastAsia="Times-Italic"/>
          <w:b/>
          <w:bCs/>
          <w:iCs/>
          <w:sz w:val="32"/>
          <w:szCs w:val="32"/>
          <w:lang w:val="ru-RU" w:eastAsia="ru-RU"/>
        </w:rPr>
      </w:pPr>
      <w:r w:rsidRPr="00C621B2">
        <w:rPr>
          <w:rFonts w:eastAsia="Times-Italic"/>
          <w:b/>
          <w:bCs/>
          <w:iCs/>
          <w:sz w:val="32"/>
          <w:szCs w:val="32"/>
          <w:lang w:val="ru-RU" w:eastAsia="ru-RU"/>
        </w:rPr>
        <w:t>Лекція 6. Головні етапи наукового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Головними етапами наукового дослідження (</w:t>
      </w:r>
      <w:r w:rsidR="00A42CE6">
        <w:rPr>
          <w:rFonts w:eastAsia="Times-Italic"/>
          <w:bCs/>
          <w:iCs/>
          <w:sz w:val="28"/>
          <w:szCs w:val="28"/>
          <w:lang w:val="ru-RU" w:eastAsia="ru-RU"/>
        </w:rPr>
        <w:t>рисунок 6.1</w:t>
      </w:r>
      <w:r w:rsidRPr="00C621B2">
        <w:rPr>
          <w:rFonts w:eastAsia="Times-Italic"/>
          <w:bCs/>
          <w:iCs/>
          <w:sz w:val="28"/>
          <w:szCs w:val="28"/>
          <w:lang w:val="ru-RU" w:eastAsia="ru-RU"/>
        </w:rPr>
        <w:t>) є:</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виникнення ідеї, формулювання теми;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формування мети та завдань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висунення гіпотези, теоретичні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проведення експерименту, узагальнення наукових фактів і результатів;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аналіз та оформлення наукових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впровадження та визначення ефективності наукових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Але в науці недостатньо встановити будь-який науковий факт. Важливим є пояснення його з позиції науки, обгрунтування загально-пізнавального, теоретичного та практичного його значення. Накопичення наукових фактів у процесі досліджень є творчим процесом, в основі якого завжди лежить задум вченого, його ідея. Наукове пізнання - дуже трудомісткий і складний процес, який потребує постійної високої напруги, праці з натхненням. Воно прирівнюється до подвигу і потребує максимальної напруги енергії людини, її мислення і дій, інакше воно перетворюється в ремісництво і ніколи на дасть нічого суттєвого.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Науково-дослідницька діяльність студентів </w:t>
      </w:r>
      <w:r w:rsidRPr="00C621B2">
        <w:rPr>
          <w:rFonts w:eastAsia="Times-Italic"/>
          <w:bCs/>
          <w:iCs/>
          <w:sz w:val="28"/>
          <w:szCs w:val="28"/>
          <w:lang w:val="ru-RU" w:eastAsia="ru-RU"/>
        </w:rPr>
        <w:t>Науково-дослідницька діяльність студентів є одним із найважливіших засобів підвищення якості підготовки і виховання спеціалістів з вищою освітою, здатних творчо застосовувати в практичній діяльності найновіші досягнення науково-технічного прогресу.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Як відомо, економічні і соціальні реформи, які здійснюються в Україні, значною мірою змінюють характер праці спеціалістів у сфері обслуговування. Згідно з цим змінюються відповідно і вимоги до підготовки кадрів. Серед найголовніших - вимоги розвитку спеціаліста творчого, ініціативного, який має організаторські навички і вміння спрямовувати діяльність свого підрозділу на вдосконалення технологічного процесу шляхом запровадження у практику нових досягнень наукової і технічної думки. Неодмінною умовою виконання цієї вимоги є широке залучення студентів вищих навчальних закладів до науково-дослідної роботи, безпосереднє включення їх до сфери наукового життя.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Оскільки головним завданням вищих навчальних закладів є підготовка спеціалістів для народного господарства, то найважливішим (і характерним для вищої школи) питанням здійснення НДД було і залишається питання про її вплив на навчальний процес. У цьому полягає основна особливість організації науки у вищій школі.</w:t>
      </w:r>
    </w:p>
    <w:p w:rsidR="00C72689"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Досвід свідчить, що розвиток наукових досліджень безпосередньо впливає на якість навчального процесу, оскільки вони змінюють не лише вимоги до рівня знань студентів, а й сам процес навчання і його структуру у вищій школі, підвищуючи ступінь підготовленості майбутніх спеціалістів, їхній творчий практичний кругозір.</w:t>
      </w:r>
    </w:p>
    <w:p w:rsidR="002E6E6F" w:rsidRDefault="002E6E6F"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Розвиток науки у вищій школі передбачає підвищення якості підготовки спеціалістів, здатних, у свою чергу, після закінчення навчання самостійно вирішувати серйозні наукові завдання, йти у рівень з передовими ідеями теорії і практики управління народним господарством в умовах ринкової економіки. Тому саме у навчальному закладі важливо прищепити студентам смак до наукових досліджень, привчити їх уже на цьому етапі мислити самостійно</w:t>
      </w:r>
      <w:r>
        <w:rPr>
          <w:rFonts w:eastAsia="Times-Italic"/>
          <w:bCs/>
          <w:iCs/>
          <w:sz w:val="28"/>
          <w:szCs w:val="28"/>
          <w:lang w:val="ru-RU" w:eastAsia="ru-RU"/>
        </w:rPr>
        <w:t>.</w:t>
      </w:r>
    </w:p>
    <w:p w:rsidR="002E6E6F" w:rsidRDefault="002E6E6F"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Отже, розвиток науки у вищій школі не лише змінює зміст і значення навчальних дисциплін, а й підказує нові форми та методи проведення навчального процесу. Результати науково-дослідної роботи відбиваються в нових курсах, лекціях і практичних (семінарських) заняттях. Як свідчить </w:t>
      </w:r>
      <w:r w:rsidRPr="00C621B2">
        <w:rPr>
          <w:rFonts w:eastAsia="Times-Italic"/>
          <w:bCs/>
          <w:iCs/>
          <w:sz w:val="28"/>
          <w:szCs w:val="28"/>
          <w:lang w:val="ru-RU" w:eastAsia="ru-RU"/>
        </w:rPr>
        <w:lastRenderedPageBreak/>
        <w:t>практика, залучення до наукової роботи робить для студентів дисципліни, які вивчаються, предметними, стимулюючи їх засвоєння. Причому науково-дослідна діяльність є органічною частиною і обов'язковою умовою успішної роботи вищих навчальних закладів. Студенти не лише отримують найновішу наукову практичну інформацію від викладачів на лекційних і семінарських заняттях, лабораторних роботах і виробничих практиках (особливо старшокурсники), а й беруть участь у наукових дослідженнях. Отже, підвищення ефективності вузівських науково-дослідних робіт, залучення до їх виконання студентів підвищують і якість підготовки спеціалістів вищої кваліфікації. За рахунок цього вузівська наука має можливість омолоджувати наукові кадри, оскільки приплив молодих учених здійснюється постійно. Ця особливість дає великі переваги вищій школі як з точки зору розвитку самих досліджень, так і з точки зору підготовки наукових кадрів.</w:t>
      </w:r>
    </w:p>
    <w:p w:rsidR="002E6E6F" w:rsidRDefault="002E6E6F" w:rsidP="00A114FC">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4140" behindDoc="0" locked="0" layoutInCell="1" allowOverlap="1">
            <wp:simplePos x="0" y="0"/>
            <wp:positionH relativeFrom="column">
              <wp:posOffset>439420</wp:posOffset>
            </wp:positionH>
            <wp:positionV relativeFrom="paragraph">
              <wp:posOffset>190500</wp:posOffset>
            </wp:positionV>
            <wp:extent cx="4768850" cy="5041900"/>
            <wp:effectExtent l="19050" t="0" r="0" b="0"/>
            <wp:wrapThrough wrapText="bothSides">
              <wp:wrapPolygon edited="0">
                <wp:start x="-86" y="0"/>
                <wp:lineTo x="-86" y="21546"/>
                <wp:lineTo x="21571" y="21546"/>
                <wp:lineTo x="21571" y="0"/>
                <wp:lineTo x="-86" y="0"/>
              </wp:wrapPolygon>
            </wp:wrapThrough>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a:stretch>
                      <a:fillRect/>
                    </a:stretch>
                  </pic:blipFill>
                  <pic:spPr bwMode="auto">
                    <a:xfrm>
                      <a:off x="0" y="0"/>
                      <a:ext cx="4768850" cy="5041900"/>
                    </a:xfrm>
                    <a:prstGeom prst="rect">
                      <a:avLst/>
                    </a:prstGeom>
                    <a:noFill/>
                    <a:ln w="9525">
                      <a:noFill/>
                      <a:miter lim="800000"/>
                      <a:headEnd/>
                      <a:tailEnd/>
                    </a:ln>
                  </pic:spPr>
                </pic:pic>
              </a:graphicData>
            </a:graphic>
          </wp:anchor>
        </w:drawing>
      </w: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2E6E6F" w:rsidRDefault="002E6E6F"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A42CE6" w:rsidRDefault="00A42CE6" w:rsidP="00A114FC">
      <w:pPr>
        <w:widowControl/>
        <w:autoSpaceDE w:val="0"/>
        <w:autoSpaceDN w:val="0"/>
        <w:adjustRightInd w:val="0"/>
        <w:ind w:firstLine="720"/>
        <w:jc w:val="both"/>
        <w:rPr>
          <w:rFonts w:eastAsia="Times-Italic"/>
          <w:bCs/>
          <w:iCs/>
          <w:sz w:val="28"/>
          <w:szCs w:val="28"/>
          <w:lang w:val="ru-RU" w:eastAsia="ru-RU"/>
        </w:rPr>
      </w:pPr>
    </w:p>
    <w:p w:rsidR="00C72689" w:rsidRPr="00C621B2" w:rsidRDefault="00A42CE6" w:rsidP="00A114FC">
      <w:pPr>
        <w:widowControl/>
        <w:autoSpaceDE w:val="0"/>
        <w:autoSpaceDN w:val="0"/>
        <w:adjustRightInd w:val="0"/>
        <w:jc w:val="center"/>
        <w:rPr>
          <w:rFonts w:eastAsia="Times-Italic"/>
          <w:bCs/>
          <w:iCs/>
          <w:sz w:val="28"/>
          <w:szCs w:val="28"/>
          <w:lang w:val="ru-RU" w:eastAsia="ru-RU"/>
        </w:rPr>
      </w:pPr>
      <w:r>
        <w:rPr>
          <w:rFonts w:eastAsia="Times-Italic"/>
          <w:bCs/>
          <w:iCs/>
          <w:sz w:val="28"/>
          <w:szCs w:val="28"/>
          <w:lang w:val="ru-RU" w:eastAsia="ru-RU"/>
        </w:rPr>
        <w:t>Рисунок 6.1</w:t>
      </w:r>
      <w:r w:rsidR="00C72689" w:rsidRPr="00C621B2">
        <w:rPr>
          <w:rFonts w:eastAsia="Times-Italic"/>
          <w:bCs/>
          <w:iCs/>
          <w:sz w:val="28"/>
          <w:szCs w:val="28"/>
          <w:lang w:val="ru-RU" w:eastAsia="ru-RU"/>
        </w:rPr>
        <w:t>. Голо</w:t>
      </w:r>
      <w:r w:rsidR="00C621B2">
        <w:rPr>
          <w:rFonts w:eastAsia="Times-Italic"/>
          <w:bCs/>
          <w:iCs/>
          <w:sz w:val="28"/>
          <w:szCs w:val="28"/>
          <w:lang w:val="ru-RU" w:eastAsia="ru-RU"/>
        </w:rPr>
        <w:t>вні етапи наукового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Тому специфіка роботи вищих навчальних закладів потребує не простого, а органічного поєднання навчально-виховноїі науково-дослідної роботи викладачів, аспірантів і студентів. Типовими у цій галузі є інтеграція і подальша спеціалізація наукової діяльності та прискорення темпів її розвитку. </w:t>
      </w:r>
      <w:r w:rsidRPr="00C621B2">
        <w:rPr>
          <w:rFonts w:eastAsia="Times-Italic"/>
          <w:bCs/>
          <w:iCs/>
          <w:sz w:val="28"/>
          <w:szCs w:val="28"/>
          <w:lang w:val="ru-RU" w:eastAsia="ru-RU"/>
        </w:rPr>
        <w:lastRenderedPageBreak/>
        <w:t>При цьому наявність кафедр і спеціальностей різних профілів і напрямів створює можливість проведення комплексних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вищих навчальних закладах часто отримують розвиток наукові дослідження на стику наук (наприклад, економіки і менеджменту, бухгалтерського обліку та економіки, маркетингу і менеджменту, туризму і готельного господарства). Це дає певну перевагу науковим дослідженням, оскільки при всій складності і різноманітності сучасного світу багатоплановість і комплексність відіграють все вагомішу роль. Як відомо, інститути, університети мають можливість створювати колективні форми різних підрозділів - такі, як міжкафедральні і міжфакультетські об'єднання, формування спільних груп для виконання тієї чи іншої дослідної роботи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Цілеспрямоване виконання наукових досліджень у гуртках студентського наукового товариства, аспірантів та молодих учених у вищому навчальному закладі сприяє формуванню всебічно розвиненої особистості фахівця, науковця. Організовує наукову роботу студентів випускаю ча профілююча кафедра, яка є базовим методичним центром з наукової роботи зі студентами. Для керівництва науковими дослідженнями вона призначає наукового керівника (одного на 6-7 студентів).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Науково-дослідницька діяльність студентів включає в себе два взаємопов'язані напрями: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навчання студентів елементам дослідницької діяльності, організації та методики наукової творчості;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наукові дослідження, що здійснюють студенти під керівництвом професорів і викладачів за загальнокафедральною, загально-факультетською чи вузівською науковою проблемою.</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Зміст і структура науково-дослідницької діяльності студентів забезпечує послідовність засобів і форм її проведення відповідно до логіки навчального процесу, зумовлює наступність її від курсу до курсу, від кафедри до кафедри, від однієї дисципліни до іншої, від одних видів занять до інших.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Поступове зростання обсягу і складності набутих студентами знань, умінь, навичок у процесі виконання ними наукової роботи забезпечує вирішення таких основних завдань: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формування наукового світогляду, оволодіння методологією та методами наукового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надання допомоги студентаму прискореному оволодінні спеціальністю, досягненні високого професіоналізму;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розвиток творчого мислення та індивідуальних здібностей студентів у вирішенні практичних завдань;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прищеплення студентам навичок самостійної науково-дослідної роботи;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розвиток ініціативи, здатності застосовувати теоретичні знання у своїй практичній роботі;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розширення теоретичного кругозору і наукової ерудиції майбутнього фахівця;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 створення та розвиток наукових шкіл, творчих колективів, виховання у вузі резерву вчених, дослідників, викладачів.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Організаційна структура науково-дослідницької діяльності у вищому навчальному закладі може бути представлена в такому вигляді: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проректор з наукової роботи;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рада науково-дослідницької діяльності студентів інституту (університету) (РНДС);</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рада студентського науково-творчого товариства факультетів;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студентські науково-творчі товариства кафедр.</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Наукове керівництво студентським науково-творчим товариством здійснюється науковим керівником, який обирається Вченою радою вищого навчального закладу. Голова і члени ради призначаються наказами по інституту, факультету. Науково-дослідницька діяльність студентів вищого навчального закладу здійснюється за основними напрямами: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науково-дослідна робота, що є складовою навчального процесу і обов'язкова для всіх студентів (написання рефератів, підготовка до семінарських занять, підготовка і захист курсових, дипломних робіт, виконання завдань дослідницького характеру в період виробничої практики на замовлення підприємств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науково-дослідницька робота студентів поза навчальним процесом. Нею передбачається: участь у наукових гуртках, виконанні госпрозрахункових наукових робіт у межах творчої співпраці кафедр, факультетів;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робота в студентських інформаційно-аналітичних, юридичних консультаціях, туристських фірмах, перекладацьких бюро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рекламна, лекторська діяльність;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написання тез наукових доповідей, публікацій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Студенти у курсових роботах із загальнотеоретичних та спеціальних дисциплін використовують елементи наукових досліджень у формі наукового пошуку, готують огляд літератури і розробляють пропозиції, що містять елементи новизни з теми роботи; узагальнюють передовий практичний досвід, застосовують економіко-математичні методи, комп'ютерну та організаційну техніку, інформаційні технології. Проблеми наукового пошуку відображені у курсових роботах студентів, мають знайти своє продовження у дипломній роботі, а також бути частиною наукової тематики відповідної кафедри.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Кожний студент під час навчальної та виробничої практики, крім загального завдання, передбаченого программою практики, виконує відповідно до своєї спеціальності завдання дослідного характеру, які видає випускаюча кафедра. Виконання завдання відображається в щоденнику в окремому розділі звіту про проходження практики і може використовуватись при підготовці доповідей на конференції, інформаційних семінарах, при написанні курсових та дипломних робіт.</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У дипломній роботі повинні мати місце елементи дослідницького пошуку, що характеризує здатність і підготовленість студента теоретично осмислити актуальність обраної теми, її науково-прикладну цінність, </w:t>
      </w:r>
      <w:r w:rsidRPr="00C621B2">
        <w:rPr>
          <w:rFonts w:eastAsia="Times-Italic"/>
          <w:bCs/>
          <w:iCs/>
          <w:sz w:val="28"/>
          <w:szCs w:val="28"/>
          <w:lang w:val="ru-RU" w:eastAsia="ru-RU"/>
        </w:rPr>
        <w:lastRenderedPageBreak/>
        <w:t>можливість проведення самостійного наукового дослідження і застосування отриманих результатів у практичній діяльності базового підприємства, за матеріалами якого виконувалось дослідження.</w:t>
      </w:r>
    </w:p>
    <w:p w:rsidR="00C72689"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Тому тематика дипломних робіт має бути тісно пов'язана з тематикою науково-дослідних робіт кафедри, з інтересами підприємства, на базі якого студент виконує дипломну роботу, бути частиною госпдоговірної науково-дослідної тематики кафедри, факультету вищого навчального закладу (</w:t>
      </w:r>
      <w:r w:rsidR="00BB25A4">
        <w:rPr>
          <w:rFonts w:eastAsia="Times-Italic"/>
          <w:bCs/>
          <w:iCs/>
          <w:sz w:val="28"/>
          <w:szCs w:val="28"/>
          <w:lang w:val="ru-RU" w:eastAsia="ru-RU"/>
        </w:rPr>
        <w:t xml:space="preserve">Рисунок </w:t>
      </w:r>
      <w:r w:rsidRPr="00C621B2">
        <w:rPr>
          <w:rFonts w:eastAsia="Times-Italic"/>
          <w:bCs/>
          <w:iCs/>
          <w:sz w:val="28"/>
          <w:szCs w:val="28"/>
          <w:lang w:val="ru-RU" w:eastAsia="ru-RU"/>
        </w:rPr>
        <w:t>6</w:t>
      </w:r>
      <w:r w:rsidR="00BB25A4">
        <w:rPr>
          <w:rFonts w:eastAsia="Times-Italic"/>
          <w:bCs/>
          <w:iCs/>
          <w:sz w:val="28"/>
          <w:szCs w:val="28"/>
          <w:lang w:val="ru-RU" w:eastAsia="ru-RU"/>
        </w:rPr>
        <w:t>.2</w:t>
      </w:r>
      <w:r w:rsidRPr="00C621B2">
        <w:rPr>
          <w:rFonts w:eastAsia="Times-Italic"/>
          <w:bCs/>
          <w:iCs/>
          <w:sz w:val="28"/>
          <w:szCs w:val="28"/>
          <w:lang w:val="ru-RU" w:eastAsia="ru-RU"/>
        </w:rPr>
        <w:t>).</w:t>
      </w:r>
    </w:p>
    <w:p w:rsidR="00BB25A4" w:rsidRDefault="00BB25A4" w:rsidP="00BB25A4">
      <w:pPr>
        <w:widowControl/>
        <w:autoSpaceDE w:val="0"/>
        <w:autoSpaceDN w:val="0"/>
        <w:adjustRightInd w:val="0"/>
        <w:jc w:val="center"/>
        <w:rPr>
          <w:rFonts w:eastAsia="Times-BoldItalic"/>
          <w:bCs/>
          <w:iCs/>
          <w:sz w:val="28"/>
          <w:szCs w:val="28"/>
          <w:lang w:val="ru-RU" w:eastAsia="ru-RU"/>
        </w:rPr>
      </w:pPr>
    </w:p>
    <w:p w:rsidR="00BB25A4" w:rsidRDefault="00BB25A4" w:rsidP="00BB25A4">
      <w:pPr>
        <w:widowControl/>
        <w:autoSpaceDE w:val="0"/>
        <w:autoSpaceDN w:val="0"/>
        <w:adjustRightInd w:val="0"/>
        <w:jc w:val="center"/>
        <w:rPr>
          <w:rFonts w:eastAsia="Times-BoldItalic"/>
          <w:bCs/>
          <w:iCs/>
          <w:sz w:val="28"/>
          <w:szCs w:val="28"/>
          <w:lang w:val="ru-RU" w:eastAsia="ru-RU"/>
        </w:rPr>
      </w:pPr>
      <w:r>
        <w:rPr>
          <w:rFonts w:eastAsia="Times-BoldItalic"/>
          <w:bCs/>
          <w:iCs/>
          <w:noProof/>
          <w:sz w:val="28"/>
          <w:szCs w:val="28"/>
          <w:lang w:val="ru-RU" w:eastAsia="ru-RU"/>
        </w:rPr>
        <w:drawing>
          <wp:inline distT="0" distB="0" distL="0" distR="0">
            <wp:extent cx="5060950" cy="6997700"/>
            <wp:effectExtent l="19050" t="0" r="6350" b="0"/>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5060950" cy="6997700"/>
                    </a:xfrm>
                    <a:prstGeom prst="rect">
                      <a:avLst/>
                    </a:prstGeom>
                    <a:noFill/>
                    <a:ln w="9525">
                      <a:noFill/>
                      <a:miter lim="800000"/>
                      <a:headEnd/>
                      <a:tailEnd/>
                    </a:ln>
                  </pic:spPr>
                </pic:pic>
              </a:graphicData>
            </a:graphic>
          </wp:inline>
        </w:drawing>
      </w:r>
    </w:p>
    <w:p w:rsidR="00BB25A4" w:rsidRDefault="00BB25A4" w:rsidP="00BB25A4">
      <w:pPr>
        <w:widowControl/>
        <w:autoSpaceDE w:val="0"/>
        <w:autoSpaceDN w:val="0"/>
        <w:adjustRightInd w:val="0"/>
        <w:jc w:val="center"/>
        <w:rPr>
          <w:rFonts w:eastAsia="Times-BoldItalic"/>
          <w:bCs/>
          <w:iCs/>
          <w:sz w:val="28"/>
          <w:szCs w:val="28"/>
          <w:lang w:val="ru-RU" w:eastAsia="ru-RU"/>
        </w:rPr>
      </w:pPr>
    </w:p>
    <w:p w:rsidR="00BB25A4" w:rsidRPr="00C621B2" w:rsidRDefault="00BB25A4" w:rsidP="00BB25A4">
      <w:pPr>
        <w:widowControl/>
        <w:autoSpaceDE w:val="0"/>
        <w:autoSpaceDN w:val="0"/>
        <w:adjustRightInd w:val="0"/>
        <w:jc w:val="center"/>
        <w:rPr>
          <w:rFonts w:eastAsia="Times-Bold"/>
          <w:bCs/>
          <w:iCs/>
          <w:sz w:val="28"/>
          <w:szCs w:val="28"/>
          <w:lang w:val="ru-RU" w:eastAsia="ru-RU"/>
        </w:rPr>
      </w:pPr>
      <w:r>
        <w:rPr>
          <w:rFonts w:eastAsia="Times-BoldItalic"/>
          <w:bCs/>
          <w:iCs/>
          <w:sz w:val="28"/>
          <w:szCs w:val="28"/>
          <w:lang w:val="ru-RU" w:eastAsia="ru-RU"/>
        </w:rPr>
        <w:lastRenderedPageBreak/>
        <w:t>Рисунок 6.2</w:t>
      </w:r>
      <w:r w:rsidRPr="00C621B2">
        <w:rPr>
          <w:rFonts w:eastAsia="Times-BoldItalic"/>
          <w:bCs/>
          <w:iCs/>
          <w:sz w:val="28"/>
          <w:szCs w:val="28"/>
          <w:lang w:val="ru-RU" w:eastAsia="ru-RU"/>
        </w:rPr>
        <w:t xml:space="preserve">. </w:t>
      </w:r>
      <w:r w:rsidRPr="00C621B2">
        <w:rPr>
          <w:rFonts w:eastAsia="Times-Bold"/>
          <w:bCs/>
          <w:iCs/>
          <w:sz w:val="28"/>
          <w:szCs w:val="28"/>
          <w:lang w:val="ru-RU" w:eastAsia="ru-RU"/>
        </w:rPr>
        <w:t>Система нау</w:t>
      </w:r>
      <w:r>
        <w:rPr>
          <w:rFonts w:eastAsia="Times-Bold"/>
          <w:bCs/>
          <w:iCs/>
          <w:sz w:val="28"/>
          <w:szCs w:val="28"/>
          <w:lang w:val="ru-RU" w:eastAsia="ru-RU"/>
        </w:rPr>
        <w:t>ково-дослідної роботи студентів</w:t>
      </w:r>
    </w:p>
    <w:p w:rsidR="00696BFC" w:rsidRPr="00C621B2" w:rsidRDefault="00696BFC" w:rsidP="00A114FC">
      <w:pPr>
        <w:widowControl/>
        <w:autoSpaceDE w:val="0"/>
        <w:autoSpaceDN w:val="0"/>
        <w:adjustRightInd w:val="0"/>
        <w:ind w:firstLine="720"/>
        <w:jc w:val="both"/>
        <w:rPr>
          <w:rFonts w:eastAsia="Times-Italic"/>
          <w:bCs/>
          <w:iCs/>
          <w:sz w:val="28"/>
          <w:szCs w:val="28"/>
          <w:lang w:val="ru-RU" w:eastAsia="ru-RU"/>
        </w:rPr>
      </w:pPr>
    </w:p>
    <w:p w:rsidR="00C72689" w:rsidRPr="00C621B2" w:rsidRDefault="00C621B2" w:rsidP="00A114FC">
      <w:pPr>
        <w:pStyle w:val="14"/>
        <w:spacing w:line="240" w:lineRule="auto"/>
        <w:jc w:val="center"/>
        <w:rPr>
          <w:rFonts w:ascii="Times New Roman" w:eastAsia="Times-Bold" w:hAnsi="Times New Roman" w:cs="Times New Roman"/>
          <w:b/>
          <w:bCs/>
          <w:iCs/>
          <w:sz w:val="32"/>
          <w:szCs w:val="32"/>
          <w:lang w:val="ru-RU"/>
        </w:rPr>
      </w:pPr>
      <w:r w:rsidRPr="00C621B2">
        <w:rPr>
          <w:rFonts w:ascii="Times New Roman" w:eastAsia="Times New Roman" w:hAnsi="Times New Roman" w:cs="Times New Roman"/>
          <w:b/>
          <w:sz w:val="32"/>
          <w:szCs w:val="32"/>
        </w:rPr>
        <w:t xml:space="preserve">Лекція 7. </w:t>
      </w:r>
      <w:r w:rsidR="00C72689" w:rsidRPr="00C621B2">
        <w:rPr>
          <w:rFonts w:ascii="Times New Roman" w:eastAsia="Times-Bold" w:hAnsi="Times New Roman" w:cs="Times New Roman"/>
          <w:b/>
          <w:bCs/>
          <w:iCs/>
          <w:sz w:val="32"/>
          <w:szCs w:val="32"/>
          <w:lang w:val="ru-RU"/>
        </w:rPr>
        <w:t>Вибір теми та реалізація наукового дослідження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Вибір теми наукового дослідження є одним </w:t>
      </w:r>
      <w:r w:rsidRPr="00C621B2">
        <w:rPr>
          <w:rFonts w:eastAsia="Times-Bold"/>
          <w:bCs/>
          <w:iCs/>
          <w:sz w:val="28"/>
          <w:szCs w:val="28"/>
          <w:lang w:val="ru-RU" w:eastAsia="ru-RU"/>
        </w:rPr>
        <w:t xml:space="preserve">з </w:t>
      </w:r>
      <w:r w:rsidRPr="00C621B2">
        <w:rPr>
          <w:rFonts w:eastAsia="Times-Italic"/>
          <w:bCs/>
          <w:iCs/>
          <w:sz w:val="28"/>
          <w:szCs w:val="28"/>
          <w:lang w:val="ru-RU" w:eastAsia="ru-RU"/>
        </w:rPr>
        <w:t>відповідальних етапів. Тема, яку обирає для дослідження студент, повинна бути пов'язана з основн</w:t>
      </w:r>
      <w:r w:rsidR="00BB25A4">
        <w:rPr>
          <w:rFonts w:eastAsia="Times-Italic"/>
          <w:bCs/>
          <w:iCs/>
          <w:sz w:val="28"/>
          <w:szCs w:val="28"/>
          <w:lang w:val="ru-RU" w:eastAsia="ru-RU"/>
        </w:rPr>
        <w:t>ими напрямками розвитку галузі</w:t>
      </w:r>
      <w:r w:rsidRPr="00C621B2">
        <w:rPr>
          <w:rFonts w:eastAsia="Times-Italic"/>
          <w:bCs/>
          <w:iCs/>
          <w:sz w:val="28"/>
          <w:szCs w:val="28"/>
          <w:lang w:val="ru-RU" w:eastAsia="ru-RU"/>
        </w:rPr>
        <w:t xml:space="preserve"> та науковими дослідженнями, які проводяться у вузі.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Під науковим напрямком розуміють сферу наукових досліджень наукового колективу вищого навчального закладу, який упродовж відповідного часу розв'язує ту чи іншу проблему. Науковий напрямок поділяється на окремі наукові проблеми. їх розв'язують декілька наукових колективів протягом двох або більше років.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Кожна наукова проблема складається зряду тем. Тема - це наукове завдання, яке охоплює певну галузь наукового дослідження. Вона базується на численних наукових питаннях. Під науковими питаннями розуміють дрібніші наукові завдання, які належать до конкретної галузі наукового дослідження. Дослідження з окремих тем можуть бути індивідуальними або проводитись групою наукових працівників протягом одного або ряду років.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 кожній темі виділяються наукові питання, які вирішуються одним або кількома дослідниками. Наприклад: головною науковою проблемою в Київському університеті туризму, економіки і права є:</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 Туризм як суспільний феномен: проблеми теорії (туризмологія) і практики»,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а факультетські теми такі: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«Глобалізація світової економіки і проблеми розвитку міжнародного туризму»;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 Підвищення ефективності розвитку галузі туристсько-готельної індустрії»;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«Правове забезпечення туризму в Україні».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Вибір тієї чи іншої теми для індивідуального чи колективного дослідження здійснюється студентами самостійно за затвердженою тематикою кафедри на підставі таких критеріїв: актуальність теми, новизна теми, перспективність, відповідність профілю навчання студентів, здійснення розробки студентами теми в умовах університету, ступінь відповідності теми, вибраної студентами, тематичній спрямованості наукової роботи кафедр.</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Під актуальністю теми розуміють її народногосподарську цінність, тобто необхідність і невідкладність її вирішення для потреб розвитку народного господарства. Так, кафедрою менеджменту і маркетингу КУТЕП розроблено перелік тем, які потребують першочергового дослідження. До них належать: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Економічний ризик господарської діяльності підприємств туризму в умовах ринку та пропозиції щодо їх майна.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Обгрунтування обсягу пропозицій послуг на підприємствах сфери туризму;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 Аналіз і обгрунтування чисельності та складу працівників підприємств готельного господарства.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Вдосконалення системи управління персоналом в організаціях туристської індустрії.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Аналіз ефективності інноваційної діяльності підприємств готельного господарства і туризму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Важливою вимогою до вибору теми дослідження є її перспективність або стабільність: дослідник має усвідомлювати тенденції розвитку явищ і процесів, які він збирається досліджувати. Вимоги перспективності визначають параметри для вибору об'єкту обстеження, добору відповідних методів дослідження, а також характеристики умов, для яких буде здійснюватися впровадження результатів наукової роботи. Для оцінки перспективності тем застосовують два методи: математичний і експертних оцінок. Професор А. Дудченко пропонує використовувати в прикладних темах показник перспективності Кп, в основу якого покладені економічні показники ефективності: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Кп = Ез а г./Зд(1-Рр), де:</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Е — загальний очікуваний економічний ефект (грн.);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Р - вірогідність ризику; встановлюється на основі наукового прогнозу;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Зд - загальні витрати на наукове дослідження (грн.).</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Чим вищий Кп, тим перспективніша тема, яка планується для опрацювання.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 застосуванні методу експертних оцінок використовують бальну шкалу оцінювання теми за певними критеріями перспективності групою експертів. Тема, яка набере найбільше балів, вважається перспективною.</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Вибрана студентом тема мусить відповідати профілю навчання та арсеналу методів, які фахівець після закінчення вузу буде мати змогу кваліфіковано використовувати в практичній діяльності. Але це не означає, що в процесі дослідження тема не може виходити за межі основної спеціальної дисципліни. Навпаки, при виборі теми студент може накреслити проведення досліджень питань і з суміжних дисциплін. Відповідність обраної теми за профілем навчання студента диктується найчастіше необхідністю використання основних результатів дослідження при написанні курсових і дипломних робіт, звіту про практику, при виступах на семінарах, конференціях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 виборі теми дослідження необхідно також урахувати можливості її розробки безпосередньо у навчальному закладі. Насамперед мається на увазі той час, який студент зможе виділити на розробку тієї чи іншої теми з урахуванням усього навчального процесу.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Окрім цього, повинні бути враховані всі можливості розробки теми з точки зору витрат матеріальних і фінансових ресурсів. Досвід свідчить, що велику роль при виборі теми студентом відіграє ступінь її відповідності тематичній спрямованості науково-дослідної роботи відповідної кафедри. Наприклад, тема розробляється студентом під керівництвом викладача, наукового керівника, отже він зможе отримати кваліфіковану допомогу лише </w:t>
      </w:r>
      <w:r w:rsidRPr="00C621B2">
        <w:rPr>
          <w:rFonts w:eastAsia="Times-Italic"/>
          <w:bCs/>
          <w:iCs/>
          <w:sz w:val="28"/>
          <w:szCs w:val="28"/>
          <w:lang w:val="ru-RU" w:eastAsia="ru-RU"/>
        </w:rPr>
        <w:lastRenderedPageBreak/>
        <w:t>тоді, коли цей викладач протягом якогось часу виконував дослідження з цього напрямку.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Окрім цього, при збігу кола наукових інтересів кафедри, викладача - керівника наукового дослідження і студента значно підвищується інтерес до дослідження з боку студента, прискорюється процес пошуку методів роботи і впровадження результатів НДД. Слід мати на увазі й те, що вибору теми має передувати ретельне ознайомлення студента з відповідними вітчизняними і зарубіжними літературними джерелами своєї та суміжної спеціальності.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 другому етапі студент, згідно з обраною темою, самостійно добирає відповідні літературні джерела (книги, брошури, статті), офіційні документи, відомчі матеріали з теми та опрацьовує їх.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Дані про літературне джерело заносяться на бібліотечні картки та перфокарти. На кожне літературне джерело заповнюється окрема картка.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Отже, формується картотека літературних джерел з теми дослідження. Картки бажано згрупувати до відповідних питань, що розглядаються в науковій роботі.</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Третій етап - уточнення проблеми (теми) і складання змісту науково-дослідної роботи. При складанні змісту роботи перш за все необхідно зробити обгрунтування теми,</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визначити її актуальність, новизну, поставити мету, розробити завдання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Мета дослідження - це те, що в найзагальнішому вигляді потрібно досягти в кінцевому результаті дослідження. Формулювання мети зазвичай починається словами: «розробити методику (модель, критерії, вимоги, основи, тощо)», «обгрунтувати...», «виявити...», розкрити особливості... «, виявити можливості використання...»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Четвертий етап - формулювання гіпотези, науко-вого передбачення, припущення, висунутого для пояснення будь-яких явищ, процесів, причин, які зумовили да-</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ний наслідок.</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Гіпотеза є компасом, який визначає напрям діяльності дослідження. Вдало сформульована гіпотеза передбачає невизначеність результату дослідження і спрямовує дослідження на доведення реальності існування передбачуваного припущення.</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П'ятий етап. Сформульована мета й гіпотеза дослідження логічно визначають завдання, які потрібно вирішувати в процесі роботи. Найчастіше всього вони звучать так:</w:t>
      </w:r>
    </w:p>
    <w:p w:rsidR="00C72689" w:rsidRPr="00C621B2" w:rsidRDefault="00C72689"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1) вивчити; 2) виявити; 3) розробити тощо. Бажано, щоб відповіддю на поставлені завдання був зміст відповідних розділів роботи.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Шостим етапом є визначення методології дослідження. У науково-дослідній роботі застосовуються переважно методи спостереження в його різноманітних формах, аналіз і узагальнення власного практичного досвіду і досвіду інших працівників, проводиться науковий експеримент, аналіз результатів роботи підприємств, установ, різноманітні спеціальні дослідницькі методи, а також методи математичної статистики, моделювання,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Сьомий етап — робота з систематизації накопиченого матеріалу відповідно до плану роботи, проведення аналізу наукових праць, практичного досвіду, узагальнення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Восьмий етап. На цьому етапі зібрані при експериментальному дослідженні матеріали обробляють статистично.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 основі отриманих матеріалів про окремі явища, що вивчаються, визначають дані, які характеризують досліджуваний комплекс в цілому.</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Зведення результатів дослідження не слід плутати з підведенням підсумків, тобто підсумовуванням даних, накопичених в ході дослідження. Після зведення результатів дослідження може вияснитись, що отримані дані недостатньо достовірні, виникає необхідність у додатковому збиранні матеріалів. Проводиться додаткова серія спостережень і експериментів. При цьому потрібно мати на увазі, що додаткові спостереження і експерименти повинні проводитися в тих же умовах, що й основні. Зведені результати дослідження підлягають вивченню та аналізу. Головне завдання аналізу отриманих даних полягає у їх порівнянні зі сформульованою гіпотезою та уточненням її.</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Дев'ятий етап — складання розширеного плану науково-дослідної роботи, відповідно до змісту напрацьованого матеріалу.</w:t>
      </w:r>
    </w:p>
    <w:p w:rsidR="00BC202B"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Italic"/>
          <w:bCs/>
          <w:iCs/>
          <w:sz w:val="28"/>
          <w:szCs w:val="28"/>
          <w:lang w:val="ru-RU" w:eastAsia="ru-RU"/>
        </w:rPr>
        <w:t xml:space="preserve">Десятий етап </w:t>
      </w:r>
      <w:r w:rsidRPr="00C621B2">
        <w:rPr>
          <w:rFonts w:eastAsia="Times-Italic"/>
          <w:bCs/>
          <w:iCs/>
          <w:sz w:val="28"/>
          <w:szCs w:val="28"/>
          <w:lang w:val="ru-RU" w:eastAsia="ru-RU"/>
        </w:rPr>
        <w:t>- літературне оформлення результатів дослідження. Всі матеріали дослідження систематизують і готують до узагальнення та літературного оформлення, формулюються загальні висновки до науково-дослідноїроботи. При оформленні роботи слід керуватись вимогами ВАК.</w:t>
      </w:r>
    </w:p>
    <w:p w:rsidR="001D5F58" w:rsidRPr="00C621B2" w:rsidRDefault="001D5F58" w:rsidP="00A114FC">
      <w:pPr>
        <w:widowControl/>
        <w:autoSpaceDE w:val="0"/>
        <w:autoSpaceDN w:val="0"/>
        <w:adjustRightInd w:val="0"/>
        <w:ind w:firstLine="720"/>
        <w:jc w:val="both"/>
        <w:rPr>
          <w:rFonts w:eastAsia="Times-Italic"/>
          <w:bCs/>
          <w:iCs/>
          <w:sz w:val="28"/>
          <w:szCs w:val="28"/>
          <w:lang w:val="ru-RU" w:eastAsia="ru-RU"/>
        </w:rPr>
      </w:pPr>
    </w:p>
    <w:p w:rsidR="00C621B2" w:rsidRPr="00C621B2" w:rsidRDefault="00C621B2" w:rsidP="00A114FC">
      <w:pPr>
        <w:pStyle w:val="14"/>
        <w:spacing w:line="240" w:lineRule="auto"/>
        <w:jc w:val="center"/>
        <w:rPr>
          <w:rFonts w:ascii="Times New Roman" w:eastAsia="Times-BoldItalic" w:hAnsi="Times New Roman" w:cs="Times New Roman"/>
          <w:bCs/>
          <w:iCs/>
          <w:sz w:val="28"/>
          <w:szCs w:val="28"/>
          <w:lang w:val="ru-RU"/>
        </w:rPr>
      </w:pPr>
      <w:r>
        <w:rPr>
          <w:rFonts w:ascii="Times New Roman" w:eastAsia="Times New Roman" w:hAnsi="Times New Roman" w:cs="Times New Roman"/>
          <w:b/>
          <w:sz w:val="32"/>
          <w:szCs w:val="32"/>
        </w:rPr>
        <w:t>Лекція 8</w:t>
      </w:r>
      <w:r w:rsidRPr="00C621B2">
        <w:rPr>
          <w:rFonts w:ascii="Times New Roman" w:eastAsia="Times New Roman" w:hAnsi="Times New Roman" w:cs="Times New Roman"/>
          <w:b/>
          <w:sz w:val="32"/>
          <w:szCs w:val="32"/>
        </w:rPr>
        <w:t xml:space="preserve">. </w:t>
      </w:r>
      <w:r w:rsidRPr="00C621B2">
        <w:rPr>
          <w:rFonts w:ascii="Times New Roman" w:eastAsia="Times-BoldItalic" w:hAnsi="Times New Roman" w:cs="Times New Roman"/>
          <w:b/>
          <w:bCs/>
          <w:iCs/>
          <w:sz w:val="32"/>
          <w:szCs w:val="32"/>
          <w:lang w:val="ru-RU"/>
        </w:rPr>
        <w:t>Впровадження результатів дослідження в практику</w:t>
      </w:r>
    </w:p>
    <w:p w:rsidR="00C621B2" w:rsidRDefault="00C621B2" w:rsidP="00A114FC">
      <w:pPr>
        <w:widowControl/>
        <w:autoSpaceDE w:val="0"/>
        <w:autoSpaceDN w:val="0"/>
        <w:adjustRightInd w:val="0"/>
        <w:ind w:firstLine="720"/>
        <w:jc w:val="both"/>
        <w:rPr>
          <w:rFonts w:eastAsia="Times-Italic"/>
          <w:bCs/>
          <w:iCs/>
          <w:sz w:val="28"/>
          <w:szCs w:val="28"/>
          <w:lang w:val="ru-RU" w:eastAsia="ru-RU"/>
        </w:rPr>
      </w:pPr>
      <w:r>
        <w:rPr>
          <w:rFonts w:eastAsia="Times-Italic"/>
          <w:bCs/>
          <w:iCs/>
          <w:sz w:val="28"/>
          <w:szCs w:val="28"/>
          <w:lang w:val="ru-RU" w:eastAsia="ru-RU"/>
        </w:rPr>
        <w:t>Впровадження результатів:</w:t>
      </w:r>
    </w:p>
    <w:p w:rsidR="00C72689" w:rsidRPr="00C621B2" w:rsidRDefault="00C72689" w:rsidP="00A114FC">
      <w:pPr>
        <w:widowControl/>
        <w:autoSpaceDE w:val="0"/>
        <w:autoSpaceDN w:val="0"/>
        <w:adjustRightInd w:val="0"/>
        <w:ind w:firstLine="720"/>
        <w:jc w:val="both"/>
        <w:rPr>
          <w:rFonts w:eastAsia="Times-Bold"/>
          <w:bCs/>
          <w:iCs/>
          <w:sz w:val="28"/>
          <w:szCs w:val="28"/>
          <w:lang w:val="ru-RU" w:eastAsia="ru-RU"/>
        </w:rPr>
      </w:pPr>
      <w:r w:rsidRPr="00C621B2">
        <w:rPr>
          <w:rFonts w:eastAsia="Times-Italic"/>
          <w:bCs/>
          <w:iCs/>
          <w:sz w:val="28"/>
          <w:szCs w:val="28"/>
          <w:lang w:val="ru-RU" w:eastAsia="ru-RU"/>
        </w:rPr>
        <w:t xml:space="preserve">- це початок застосування результатів дослідження у реальних практичних умовах в освіті, на виробництві тощо. </w:t>
      </w:r>
      <w:r w:rsidRPr="00C621B2">
        <w:rPr>
          <w:rFonts w:eastAsia="Times-Bold"/>
          <w:bCs/>
          <w:iCs/>
          <w:sz w:val="28"/>
          <w:szCs w:val="28"/>
          <w:lang w:val="ru-RU" w:eastAsia="ru-RU"/>
        </w:rPr>
        <w:t>Ефективність наукових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Впровадження розрізняють за двома ознаками: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формою матеріального втілення (навчальні посібники, програми, методичні рекомендації, державні стандарти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робочою функцією упорядкованих результатів (організація і управління навчальним, виробничим процесом, оптимізація, зміни в технології та процесі виробництва).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Italic"/>
          <w:bCs/>
          <w:iCs/>
          <w:sz w:val="28"/>
          <w:szCs w:val="28"/>
          <w:lang w:val="ru-RU" w:eastAsia="ru-RU"/>
        </w:rPr>
        <w:t xml:space="preserve">Оцінювання результатів дослідження. </w:t>
      </w:r>
      <w:r w:rsidRPr="00C621B2">
        <w:rPr>
          <w:rFonts w:eastAsia="Times-Italic"/>
          <w:bCs/>
          <w:iCs/>
          <w:sz w:val="28"/>
          <w:szCs w:val="28"/>
          <w:lang w:val="ru-RU" w:eastAsia="ru-RU"/>
        </w:rPr>
        <w:t>Якщо основною характеристикою фундаментальних досліджень є іх теоретична актуальність, новизна, концептуальність, доказовість, перспективність і можливість запровадження результатів у практику, то при розгляді прикладних досліджень слід оцінювати в першу чергу їх практичну актуальність і значимість, можливість запровадження в практику, ефективність результатів. Для наукових розробок тут цінною є новизна, актуальність і ефективність.</w:t>
      </w:r>
    </w:p>
    <w:p w:rsidR="001D5F58" w:rsidRDefault="00C72689" w:rsidP="001D5F58">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Економічна ефективність характеризується вираженими у вартісних вимірах показниками економії живої та уречевлюваної праці в суспільному </w:t>
      </w:r>
      <w:r w:rsidRPr="00C621B2">
        <w:rPr>
          <w:rFonts w:eastAsia="Times-Italic"/>
          <w:bCs/>
          <w:iCs/>
          <w:sz w:val="28"/>
          <w:szCs w:val="28"/>
          <w:lang w:val="ru-RU" w:eastAsia="ru-RU"/>
        </w:rPr>
        <w:lastRenderedPageBreak/>
        <w:t>виробництві, сфері послуг, які отримано від використання результатів НДД та порівняння їх з витратами на проведення дослідження.</w:t>
      </w:r>
      <w:r w:rsidR="001D5F58" w:rsidRPr="00C621B2">
        <w:rPr>
          <w:rFonts w:eastAsia="Times-Italic"/>
          <w:bCs/>
          <w:iCs/>
          <w:sz w:val="28"/>
          <w:szCs w:val="28"/>
          <w:lang w:val="ru-RU" w:eastAsia="ru-RU"/>
        </w:rPr>
        <w:t xml:space="preserve">На </w:t>
      </w:r>
      <w:r w:rsidR="001D5F58">
        <w:rPr>
          <w:rFonts w:eastAsia="Times-Italic"/>
          <w:bCs/>
          <w:iCs/>
          <w:sz w:val="28"/>
          <w:szCs w:val="28"/>
          <w:lang w:val="ru-RU" w:eastAsia="ru-RU"/>
        </w:rPr>
        <w:t>рисунку 8.1</w:t>
      </w:r>
      <w:r w:rsidR="001D5F58" w:rsidRPr="00C621B2">
        <w:rPr>
          <w:rFonts w:eastAsia="Times-Italic"/>
          <w:bCs/>
          <w:iCs/>
          <w:sz w:val="28"/>
          <w:szCs w:val="28"/>
          <w:lang w:val="ru-RU" w:eastAsia="ru-RU"/>
        </w:rPr>
        <w:t xml:space="preserve"> показано етапи проведення наукового дослідження (за А.А. Киверялгом).</w:t>
      </w:r>
    </w:p>
    <w:p w:rsidR="00C72689" w:rsidRDefault="00C72689"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3115" behindDoc="0" locked="0" layoutInCell="1" allowOverlap="1">
            <wp:simplePos x="0" y="0"/>
            <wp:positionH relativeFrom="column">
              <wp:posOffset>274320</wp:posOffset>
            </wp:positionH>
            <wp:positionV relativeFrom="paragraph">
              <wp:posOffset>-661670</wp:posOffset>
            </wp:positionV>
            <wp:extent cx="5683250" cy="6896100"/>
            <wp:effectExtent l="19050" t="0" r="0" b="0"/>
            <wp:wrapThrough wrapText="bothSides">
              <wp:wrapPolygon edited="0">
                <wp:start x="-72" y="0"/>
                <wp:lineTo x="-72" y="21540"/>
                <wp:lineTo x="21576" y="21540"/>
                <wp:lineTo x="21576" y="0"/>
                <wp:lineTo x="-72" y="0"/>
              </wp:wrapPolygon>
            </wp:wrapThrough>
            <wp:docPr id="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5683250" cy="6896100"/>
                    </a:xfrm>
                    <a:prstGeom prst="rect">
                      <a:avLst/>
                    </a:prstGeom>
                    <a:noFill/>
                    <a:ln w="9525">
                      <a:noFill/>
                      <a:miter lim="800000"/>
                      <a:headEnd/>
                      <a:tailEnd/>
                    </a:ln>
                  </pic:spPr>
                </pic:pic>
              </a:graphicData>
            </a:graphic>
          </wp:anchor>
        </w:drawing>
      </w: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1D5F58" w:rsidRDefault="001D5F58" w:rsidP="00A114FC">
      <w:pPr>
        <w:widowControl/>
        <w:autoSpaceDE w:val="0"/>
        <w:autoSpaceDN w:val="0"/>
        <w:adjustRightInd w:val="0"/>
        <w:ind w:firstLine="720"/>
        <w:jc w:val="both"/>
        <w:rPr>
          <w:rFonts w:eastAsia="Times-Italic"/>
          <w:bCs/>
          <w:iCs/>
          <w:sz w:val="28"/>
          <w:szCs w:val="28"/>
          <w:lang w:val="ru-RU" w:eastAsia="ru-RU"/>
        </w:rPr>
      </w:pPr>
    </w:p>
    <w:p w:rsidR="00C72689" w:rsidRPr="00C621B2" w:rsidRDefault="00E543F2" w:rsidP="00A114FC">
      <w:pPr>
        <w:widowControl/>
        <w:autoSpaceDE w:val="0"/>
        <w:autoSpaceDN w:val="0"/>
        <w:adjustRightInd w:val="0"/>
        <w:jc w:val="center"/>
        <w:rPr>
          <w:rFonts w:eastAsia="Times-Italic"/>
          <w:bCs/>
          <w:iCs/>
          <w:sz w:val="28"/>
          <w:szCs w:val="28"/>
          <w:lang w:val="ru-RU" w:eastAsia="ru-RU"/>
        </w:rPr>
      </w:pPr>
      <w:r>
        <w:rPr>
          <w:rFonts w:eastAsia="Times-Italic"/>
          <w:bCs/>
          <w:iCs/>
          <w:sz w:val="28"/>
          <w:szCs w:val="28"/>
          <w:lang w:val="ru-RU" w:eastAsia="ru-RU"/>
        </w:rPr>
        <w:t>Рисунок 8.1</w:t>
      </w:r>
      <w:r w:rsidR="00C72689" w:rsidRPr="00C621B2">
        <w:rPr>
          <w:rFonts w:eastAsia="Times-Italic"/>
          <w:bCs/>
          <w:iCs/>
          <w:sz w:val="28"/>
          <w:szCs w:val="28"/>
          <w:lang w:val="ru-RU" w:eastAsia="ru-RU"/>
        </w:rPr>
        <w:t>. Етапи наукового д</w:t>
      </w:r>
      <w:r w:rsidR="00A768AB">
        <w:rPr>
          <w:rFonts w:eastAsia="Times-Italic"/>
          <w:bCs/>
          <w:iCs/>
          <w:sz w:val="28"/>
          <w:szCs w:val="28"/>
          <w:lang w:val="ru-RU" w:eastAsia="ru-RU"/>
        </w:rPr>
        <w:t>ослідження (за Киверялгом А.А.)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Науково-технічна ефективність характеризує приріст нових наукових знань, призначених для подальшого розвитку науки і техніки.</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Соціальна ефективність виявляється в підвищенні життєвого рівня людей, розвитку охорони здоров'я, культури, науки і освіти, поліпшенні екологічних умов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Названі види ефективності науково-дослідних робіт взаємопов'язані і впливають один на одного.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Специфіка вищої школи, багатогранність і багатоаспектність форм роботи ставлять особливі вимоги до оцінки ефективності як її діяльності в цілому, так і наукових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Питання ускладнюється тим, що необхідно визначити не лише ефективність НДД, яка проводиться навчальними закладами, а й ефективність її впливу на навчальний процес, підвищення якості підготовки спеціалістів, зростання викладацької майстерності науково-педагогічного складу тощо.</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При оцінці ефективності науково-дослідних робіт, слід брати до уваги весь комплекс робіт, пов'язаних з науковою діяльністю вищої школи: проведення самих досліджень, підготовку докторів і кандидатів наук, винахідницьку і патентно-ліцензійну роботу, видавничу діяльність, науково-дослідну роботу студентів.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Слід зупинитися на так званому понятті наукового потенціалу вузу, оскільки він відіграє суттєву роль в організації наукових досліджень і в досягненні кінцевих результатів. Рівень наукового потенціалу вищого навчального закладу багато в чому залежить не лише від наявної структури науково-педагогічних кадрів, науково-інформаційної і матеріально-технічної забезпеченості вузу, а й від оптимальної організації наукової системи, від цілеспрямованої взаємодії всіх перелічених ознак.</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Проблема оцінки ефективності наукової діяльності має два аспекти, оскільки вищий навчальний заклад можна розглядати як навчально-науковий центр. Звідси і два види ефективності наукової роботи: </w:t>
      </w:r>
      <w:r w:rsidRPr="00C621B2">
        <w:rPr>
          <w:rFonts w:eastAsia="Times-Bold"/>
          <w:bCs/>
          <w:iCs/>
          <w:sz w:val="28"/>
          <w:szCs w:val="28"/>
          <w:lang w:val="ru-RU" w:eastAsia="ru-RU"/>
        </w:rPr>
        <w:t xml:space="preserve">економічна </w:t>
      </w:r>
      <w:r w:rsidRPr="00C621B2">
        <w:rPr>
          <w:rFonts w:eastAsia="Times-Italic"/>
          <w:bCs/>
          <w:iCs/>
          <w:sz w:val="28"/>
          <w:szCs w:val="28"/>
          <w:lang w:val="ru-RU" w:eastAsia="ru-RU"/>
        </w:rPr>
        <w:t xml:space="preserve">— від упровадження, наприклад, у галузь туризму результатів завершених досліджень і </w:t>
      </w:r>
      <w:r w:rsidRPr="00C621B2">
        <w:rPr>
          <w:rFonts w:eastAsia="Times-Bold"/>
          <w:bCs/>
          <w:iCs/>
          <w:sz w:val="28"/>
          <w:szCs w:val="28"/>
          <w:lang w:val="ru-RU" w:eastAsia="ru-RU"/>
        </w:rPr>
        <w:t xml:space="preserve">когнітивна ефективність </w:t>
      </w:r>
      <w:r w:rsidRPr="00C621B2">
        <w:rPr>
          <w:rFonts w:eastAsia="Times-Italic"/>
          <w:bCs/>
          <w:iCs/>
          <w:sz w:val="28"/>
          <w:szCs w:val="28"/>
          <w:lang w:val="ru-RU" w:eastAsia="ru-RU"/>
        </w:rPr>
        <w:t>(нібито супутня, а насправді має першочергове значення для підвищення якості підготовки спеціалістів), яка отримується від написання нових підручників і наукових статей, читання нових курсів лекцій, що грунтуються на наукових досягненнях в науковій роботі, проведення конференцій, семінарів, курсів, широкого залучення студентів до наукових досліджень.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Усе це і розкриває нам науковий потенціал вищого навчального закладу, який створюється в результаті його багатогранної діяльності. Зрозуміло, що кількісно оцінити вплив науки на вдосконалення навчального процесу і якість підготовки спеціалістів практично неможливо, але не враховувати цього позитивного явища також не можна.</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 xml:space="preserve">Досвід і практика засвідчують, що розширення масштабів наукової роботи у вищих навчальних закладах (ВНЗ) сприяє тому, що молоді спеціалісти, які приходять на підприємства і мають нові знання в галузі </w:t>
      </w:r>
      <w:r w:rsidRPr="00C621B2">
        <w:rPr>
          <w:rFonts w:eastAsia="Times-Italic"/>
          <w:bCs/>
          <w:iCs/>
          <w:sz w:val="28"/>
          <w:szCs w:val="28"/>
          <w:lang w:val="ru-RU" w:eastAsia="ru-RU"/>
        </w:rPr>
        <w:lastRenderedPageBreak/>
        <w:t>управління і технологій, швидше розв'язують економічні та соціальні проблеми практичної діяльності. Той студент, який у процесі навчання пройде хорошу школу науково-дослідної роботи, з великою користю для підприємств зможе розвивати наукові дослідження і впроваджувати їх у практичну професійну діяльність.</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Специфіка проведення наукових досліджень у ВНЗ проявляється не лише у тому, що для цього потрібні спеціально підготовлені кадри, спеціальне для тієї чи іншої галузі науки обладнання, особлива стаття витрат, а й у тому, яким чином будуть використані кінцеві результати цих досліджень і який вони дадуть ефект. Тому ефективність наукової діяльності вищого навчального закладу необхідно розглядати саме з цих позицій, виходячи з головного завдання вищої школи - вдосконалення підготовки висококваліфікованих спеціалістів для народного господарства. У цьому і полягає основна особливість оцінки ефективності наукової діяльності вищого навчального закладу, що за своїм змістом і головним призначенням багато в чому відрізняється від такого роду поняття щодо НДД, яка ведеться в науково-дослідних інститутах та інших наукових закладах.</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Визначення економічної ефективності НДД в умовах виробництва є одним з найважливіших і найскладніших завдань. Вона передбачає вивчення ефективності впровадження нових технологічних процесів, удосконалення системи управління тощо. При цьому співставляються витрати на проведення наукового дослідження та на його впровадження з отриманим економічним ефектом. Економічні витрати за довгостроковими комплексними науковими дослідницькими програмами визначаються на основі розрахунку інтегрального показника за строк здійснення програми і наступного ефективного використання її результатів.</w:t>
      </w:r>
    </w:p>
    <w:p w:rsidR="00C72689" w:rsidRPr="00C621B2" w:rsidRDefault="00C72689"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Отже, економічна ефективність наукових досліджень в залежності від галузі та проблеми, яка розглядається, насамперед визначається на стадії техніко-економічного обгрунтування теми досліджень, уточнюється за кінцевими результатом виконаної роботи і співставляється з отриманим результатом практичного впровадження. Отже, практично в будь-якій науково-дослідній роботі поряд з вибором і обгрунтуванням теми дослідження, виконанням дослідження важливими є етапи впровадження його в практику роботи тієї чи іншої системи та оцінка ефективності (</w:t>
      </w:r>
      <w:r w:rsidR="00A768AB">
        <w:rPr>
          <w:rFonts w:eastAsia="Times-Italic"/>
          <w:bCs/>
          <w:iCs/>
          <w:sz w:val="28"/>
          <w:szCs w:val="28"/>
          <w:lang w:val="ru-RU" w:eastAsia="ru-RU"/>
        </w:rPr>
        <w:t>рисунок 8.2</w:t>
      </w:r>
      <w:r w:rsidRPr="00C621B2">
        <w:rPr>
          <w:rFonts w:eastAsia="Times-Italic"/>
          <w:bCs/>
          <w:iCs/>
          <w:sz w:val="28"/>
          <w:szCs w:val="28"/>
          <w:lang w:val="ru-RU" w:eastAsia="ru-RU"/>
        </w:rPr>
        <w:t>).</w:t>
      </w: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r>
        <w:rPr>
          <w:rFonts w:eastAsia="Times-Italic"/>
          <w:bCs/>
          <w:iCs/>
          <w:noProof/>
          <w:sz w:val="28"/>
          <w:szCs w:val="28"/>
          <w:lang w:val="ru-RU" w:eastAsia="ru-RU"/>
        </w:rPr>
        <w:drawing>
          <wp:anchor distT="0" distB="0" distL="114300" distR="114300" simplePos="0" relativeHeight="251652090" behindDoc="0" locked="0" layoutInCell="1" allowOverlap="1">
            <wp:simplePos x="0" y="0"/>
            <wp:positionH relativeFrom="column">
              <wp:posOffset>274320</wp:posOffset>
            </wp:positionH>
            <wp:positionV relativeFrom="paragraph">
              <wp:posOffset>-483870</wp:posOffset>
            </wp:positionV>
            <wp:extent cx="5333365" cy="5867400"/>
            <wp:effectExtent l="19050" t="0" r="635" b="0"/>
            <wp:wrapThrough wrapText="bothSides">
              <wp:wrapPolygon edited="0">
                <wp:start x="-77" y="0"/>
                <wp:lineTo x="-77" y="21530"/>
                <wp:lineTo x="21603" y="21530"/>
                <wp:lineTo x="21603" y="0"/>
                <wp:lineTo x="-77" y="0"/>
              </wp:wrapPolygon>
            </wp:wrapThrough>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5333365" cy="5867400"/>
                    </a:xfrm>
                    <a:prstGeom prst="rect">
                      <a:avLst/>
                    </a:prstGeom>
                    <a:noFill/>
                    <a:ln w="9525">
                      <a:noFill/>
                      <a:miter lim="800000"/>
                      <a:headEnd/>
                      <a:tailEnd/>
                    </a:ln>
                  </pic:spPr>
                </pic:pic>
              </a:graphicData>
            </a:graphic>
          </wp:anchor>
        </w:drawing>
      </w: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A768AB" w:rsidRDefault="00A768AB" w:rsidP="00A114FC">
      <w:pPr>
        <w:widowControl/>
        <w:autoSpaceDE w:val="0"/>
        <w:autoSpaceDN w:val="0"/>
        <w:adjustRightInd w:val="0"/>
        <w:ind w:firstLine="720"/>
        <w:jc w:val="both"/>
        <w:rPr>
          <w:rFonts w:eastAsia="Times-Italic"/>
          <w:bCs/>
          <w:iCs/>
          <w:sz w:val="28"/>
          <w:szCs w:val="28"/>
          <w:lang w:val="ru-RU" w:eastAsia="ru-RU"/>
        </w:rPr>
      </w:pPr>
    </w:p>
    <w:p w:rsidR="00C72689" w:rsidRDefault="00A768AB" w:rsidP="00590D8B">
      <w:pPr>
        <w:widowControl/>
        <w:autoSpaceDE w:val="0"/>
        <w:autoSpaceDN w:val="0"/>
        <w:adjustRightInd w:val="0"/>
        <w:ind w:firstLine="720"/>
        <w:jc w:val="center"/>
        <w:rPr>
          <w:rFonts w:eastAsia="Times-Italic"/>
          <w:bCs/>
          <w:iCs/>
          <w:sz w:val="28"/>
          <w:szCs w:val="28"/>
          <w:lang w:val="ru-RU" w:eastAsia="ru-RU"/>
        </w:rPr>
      </w:pPr>
      <w:r>
        <w:rPr>
          <w:rFonts w:eastAsia="Times-Italic"/>
          <w:bCs/>
          <w:iCs/>
          <w:sz w:val="28"/>
          <w:szCs w:val="28"/>
          <w:lang w:val="ru-RU" w:eastAsia="ru-RU"/>
        </w:rPr>
        <w:t>Рисунок8.2</w:t>
      </w:r>
      <w:r w:rsidR="00C72689" w:rsidRPr="00C621B2">
        <w:rPr>
          <w:rFonts w:eastAsia="Times-Italic"/>
          <w:bCs/>
          <w:iCs/>
          <w:sz w:val="28"/>
          <w:szCs w:val="28"/>
          <w:lang w:val="ru-RU" w:eastAsia="ru-RU"/>
        </w:rPr>
        <w:t xml:space="preserve">. Результати практичної </w:t>
      </w:r>
      <w:r w:rsidR="00C72689" w:rsidRPr="00C621B2">
        <w:rPr>
          <w:rFonts w:eastAsia="Times-Bold"/>
          <w:bCs/>
          <w:iCs/>
          <w:sz w:val="28"/>
          <w:szCs w:val="28"/>
          <w:lang w:val="ru-RU" w:eastAsia="ru-RU"/>
        </w:rPr>
        <w:t xml:space="preserve">реалізації наукових </w:t>
      </w:r>
      <w:r>
        <w:rPr>
          <w:rFonts w:eastAsia="Times-Italic"/>
          <w:bCs/>
          <w:iCs/>
          <w:sz w:val="28"/>
          <w:szCs w:val="28"/>
          <w:lang w:val="ru-RU" w:eastAsia="ru-RU"/>
        </w:rPr>
        <w:t>досліджень</w:t>
      </w:r>
    </w:p>
    <w:p w:rsidR="00BC202B" w:rsidRPr="00C621B2" w:rsidRDefault="00BC202B" w:rsidP="00A114FC">
      <w:pPr>
        <w:widowControl/>
        <w:autoSpaceDE w:val="0"/>
        <w:autoSpaceDN w:val="0"/>
        <w:adjustRightInd w:val="0"/>
        <w:ind w:firstLine="720"/>
        <w:jc w:val="both"/>
        <w:rPr>
          <w:rFonts w:eastAsia="Times-Italic"/>
          <w:bCs/>
          <w:iCs/>
          <w:sz w:val="28"/>
          <w:szCs w:val="28"/>
          <w:lang w:val="ru-RU" w:eastAsia="ru-RU"/>
        </w:rPr>
      </w:pPr>
    </w:p>
    <w:p w:rsidR="00033391" w:rsidRPr="00C621B2" w:rsidRDefault="00767B7B" w:rsidP="00A114FC">
      <w:pPr>
        <w:pStyle w:val="14"/>
        <w:spacing w:line="240" w:lineRule="auto"/>
        <w:jc w:val="center"/>
        <w:rPr>
          <w:rFonts w:ascii="Times New Roman" w:eastAsia="Times New Roman" w:hAnsi="Times New Roman" w:cs="Times New Roman"/>
          <w:b/>
          <w:sz w:val="32"/>
          <w:szCs w:val="32"/>
        </w:rPr>
      </w:pPr>
      <w:r w:rsidRPr="00C621B2">
        <w:rPr>
          <w:rFonts w:ascii="Times New Roman" w:eastAsia="Times New Roman" w:hAnsi="Times New Roman" w:cs="Times New Roman"/>
          <w:b/>
          <w:sz w:val="32"/>
          <w:szCs w:val="32"/>
        </w:rPr>
        <w:t xml:space="preserve">Лекція 9. </w:t>
      </w:r>
      <w:r w:rsidR="00033391" w:rsidRPr="00C621B2">
        <w:rPr>
          <w:rFonts w:ascii="Times New Roman" w:eastAsia="Times New Roman" w:hAnsi="Times New Roman" w:cs="Times New Roman"/>
          <w:b/>
          <w:sz w:val="32"/>
          <w:szCs w:val="32"/>
        </w:rPr>
        <w:t>Теоретичні методи наукового дослідження</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i/>
          <w:color w:val="000000"/>
          <w:sz w:val="28"/>
          <w:szCs w:val="28"/>
        </w:rPr>
        <w:t>Метод</w:t>
      </w:r>
      <w:r w:rsidRPr="00C621B2">
        <w:rPr>
          <w:rFonts w:ascii="Times New Roman" w:eastAsia="Times New Roman" w:hAnsi="Times New Roman" w:cs="Times New Roman"/>
          <w:b/>
          <w:color w:val="000000"/>
          <w:sz w:val="28"/>
          <w:szCs w:val="28"/>
        </w:rPr>
        <w:t xml:space="preserve">- </w:t>
      </w:r>
      <w:r w:rsidRPr="00C621B2">
        <w:rPr>
          <w:rFonts w:ascii="Times New Roman" w:eastAsia="Times New Roman" w:hAnsi="Times New Roman" w:cs="Times New Roman"/>
          <w:color w:val="000000"/>
          <w:sz w:val="28"/>
          <w:szCs w:val="28"/>
        </w:rPr>
        <w:t xml:space="preserve">це сукупність прийомів чи операцій практичного або теоретичного освоєння дійсності, підпорядкованих вирішенню конкретного завдання. Фактично різниця між методом і теорією має функціональний характер: </w:t>
      </w:r>
      <w:r w:rsidRPr="00C621B2">
        <w:rPr>
          <w:rFonts w:ascii="Times New Roman" w:eastAsia="Times New Roman" w:hAnsi="Times New Roman" w:cs="Times New Roman"/>
          <w:color w:val="000000"/>
          <w:sz w:val="28"/>
          <w:szCs w:val="28"/>
        </w:rPr>
        <w:lastRenderedPageBreak/>
        <w:t>формуючись як теоретичний результат попереднього дослідження, метод виступає як вихідний пункт й умова майбутніх досліджень.</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На розроблення уявлень про аналіз й аналітичне знання у логіці античної доби вплинули праці Аристотеля, зокрема «Топіка» й «Друга аналітика».</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У філософії 18–19 ст. цінність аналізу і синтезу в пізнанні тлумачилася неоднозначно. Е. Кондильяк (1714–1780), В. Кузен (1792–1867) вважали аналіз єдиним способом набуття істинного знання. Натомість О. Конт (1798–1857), Г. Спенсер (1820–1903) таке значення надавали синтезу.</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У філософській системі І. Канта (1724–1804) аналітичні та синтетичні судження у процесі пізнання — однаково необхідні. На думку І. Канта, судження є аналітичним, якщо його предикат (поняття про властивості предмета думки) не дає нового значення, і синтетичним, якщо предикат не виводиться із субʼєкта (поняття-означення предмета думки), а поєднується з ним. Синтетичні судження можуть бути апостеріорними (набуті через досвід, практику) або апріорними (отримані через здогад без досвіду, вроджені).</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Категорії аналізу й синтезу розроблені у праці «Наука логіки» (1812–1816) Г. Гегеля. В ідеалістичній діалектиці Г. Гегеля синтез є найвищим рівнем розвитку, який узагальнює поступальні зміни об’єкта.</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Аналіз</w:t>
      </w:r>
      <w:r w:rsidRPr="00C621B2">
        <w:rPr>
          <w:rFonts w:ascii="Times New Roman" w:eastAsia="Times New Roman" w:hAnsi="Times New Roman" w:cs="Times New Roman"/>
          <w:color w:val="000000"/>
          <w:sz w:val="28"/>
          <w:szCs w:val="28"/>
        </w:rPr>
        <w:t xml:space="preserve"> (розкладання) – метод пізнання, який дозволяє розкласти предмети дослідження на складові частини (звичайні елементи об’єкта або його властивості і відношення).Аналіз – метод дослідження, який включає вивчення предмета за допомогою мисленого або практичного розчленування його на складові елементи (частини об'єкта, його ознаки, властивості, відношення). Кожну із виділених частин аналізують окремо у межах єдиного цілого. </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В загальному, розчленування цілого на складові частини дає можливість виявити будову досліджуваного об’єкта, його структуру; розчленування складного явища на більш прості елементи дозволяє відокремити суттєве від несуттєвого, складне звести до простого. Однією з форм аналізу вважається класифікація предметів і явищ.</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Синтез</w:t>
      </w:r>
      <w:r w:rsidRPr="00C621B2">
        <w:rPr>
          <w:rFonts w:ascii="Times New Roman" w:eastAsia="Times New Roman" w:hAnsi="Times New Roman" w:cs="Times New Roman"/>
          <w:color w:val="000000"/>
          <w:sz w:val="28"/>
          <w:szCs w:val="28"/>
        </w:rPr>
        <w:t> (поєднання, складання) - метод вивчення об'єкта в його цілісності, в єдиному і взаємному зв'язку його частин, тобто, на противагу аналізу, даний метод дає можливість з’єднувати окремі частини чи сторони об’єкта в єдине ціле. У процесі наукових досліджень синтез тісно пов'язаний з аналізом, оскільки дає змогу поєднати частини предмета, розчленованого у процесі аналізу, встановити їх зв'язок і пізнати предмет як єдине ціле (продуктивність праці виробничого об'єднання в цілому). Єдність аналізу і синтезу забезпечує об’єктивне, адекватне пізнання дійсності і разом з тим відображає єдність протилежностей у відношенні до взаємозв’язку окремого і загального.</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Аналіз і синтез бувають:</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прямий або емпіричний (застосовуються для виділення окремих частин об’єкта, знаходження його властивостей, найпростіших вимірювань);</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xml:space="preserve">- зворотний або елементарно-теоретичний (базується на деяких теоретичних міркуваннях причинно-наслідкового зв’язку різних явищ або дії якої-небудь </w:t>
      </w:r>
      <w:r w:rsidRPr="00C621B2">
        <w:rPr>
          <w:rFonts w:ascii="Times New Roman" w:eastAsia="Times New Roman" w:hAnsi="Times New Roman" w:cs="Times New Roman"/>
          <w:color w:val="000000"/>
          <w:sz w:val="28"/>
          <w:szCs w:val="28"/>
        </w:rPr>
        <w:lastRenderedPageBreak/>
        <w:t>закономірності; при цьому виділяються і з’єднуються явища, які можна вважати суттєвими, а другорядними знехтувати);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структурно-генетичний (вимагає виділення в складному явищі таких елементів, котрі чинять вирішальний вплив на всі інші сторони об’єкта). </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Індукція – форманаукового пізнання, логіка якого розгортається від конкретного до загального. Тобто, загальне положення виводиться логічним шляхом з одиничних суджень. При індуктивному методі дослідження для одержання загальних знань про той чи інший клас предметів необхідно вивчити, окремі складові цього класу та віднайти в них істотні ознаки, властиві цьому класу предметів.</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Дедукція –</w:t>
      </w:r>
      <w:r w:rsidRPr="00C621B2">
        <w:rPr>
          <w:rFonts w:ascii="Times New Roman" w:eastAsia="Times New Roman" w:hAnsi="Times New Roman" w:cs="Times New Roman"/>
          <w:color w:val="000000"/>
          <w:sz w:val="28"/>
          <w:szCs w:val="28"/>
        </w:rPr>
        <w:t> методлогічного висновку від загального до часткового, тобто спочатку досліджують стан об'єкта в цілому, а потім його складових елементів. У навчально-дослідній практиці застосовують змістовне доведення, представлене у вигляді звичайних логічних конструкцій, рівень науковості яких відповідає потенціалу молодого дослідника.</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Змістом дедукції як методу пізнання є застосування загальних наукових положень при дослідженні конкретних явищ. Важливою передумовою дедукції у практиці пізнання є зведення конкретних задач до загальних і перехід від розв'язання задачі у загальному вигляді до окремих її варіантів.</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b/>
          <w:color w:val="000000"/>
          <w:sz w:val="28"/>
          <w:szCs w:val="28"/>
        </w:rPr>
      </w:pPr>
      <w:r w:rsidRPr="00C621B2">
        <w:rPr>
          <w:rFonts w:ascii="Times New Roman" w:eastAsia="Times New Roman" w:hAnsi="Times New Roman" w:cs="Times New Roman"/>
          <w:color w:val="000000"/>
          <w:sz w:val="28"/>
          <w:szCs w:val="28"/>
        </w:rPr>
        <w:t>Індуктивні умовиводи дають лише вірогідні знання, тому що вони ґрунтуються на емпіричних спостереженнях кінцевого числа об'єктів. Дедуктивні умовиводи приводять до нового, достовірного знання, тому що їх вихідні посилання дійсні.</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Порівняння</w:t>
      </w:r>
      <w:r w:rsidRPr="00C621B2">
        <w:rPr>
          <w:rFonts w:ascii="Times New Roman" w:eastAsia="Times New Roman" w:hAnsi="Times New Roman" w:cs="Times New Roman"/>
          <w:color w:val="000000"/>
          <w:sz w:val="28"/>
          <w:szCs w:val="28"/>
        </w:rPr>
        <w:t>– метод наукового дослідження, пізнання дійсності, покликаний встановити спільні й відмінні ознаки між процесами, явищами, об'єктами.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Вимоги: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порівнюватись можуть тільки такі явища, між якими може існувати певна об’єктивна спільність;</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порівняння повинно здійснюватися за найбільш важливими, суттєвими (у плані конкретного завдання) ознаками.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Порівняння завжди є важливою передумовою узагальнення. Різні об’єкти чи явища можуть порівнюватись безпосередньо або опосередковано через їх порівняння з яким-небудь третім об’єктом (еталоном). У першому випадку звичайно одержують якісні результати (більше-менше, вище-нижче тощо). Порівняння об’єктів з еталоном дає можливість одержати кількісні характеристики. Таке порівняння називають вимірюванням. За допомогою порівняння інформацію про об’єкт можна одержати двома шляхами: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безпосередній результат порівняння (первинна інформація);</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6"/>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результат опрацювання первинних даних (вторинна або похідна інформація).</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Формалізація </w:t>
      </w:r>
      <w:r w:rsidRPr="00C621B2">
        <w:rPr>
          <w:rFonts w:ascii="Times New Roman" w:eastAsia="Times New Roman" w:hAnsi="Times New Roman" w:cs="Times New Roman"/>
          <w:color w:val="000000"/>
          <w:sz w:val="28"/>
          <w:szCs w:val="28"/>
        </w:rPr>
        <w:t xml:space="preserve">– цеметод вивчення різних об'єктів, при якому основні закономірності явищ і процесів відображаються в знаковій формі, за допомогою формул або спеціальних символів. Формалізація забезпечує </w:t>
      </w:r>
      <w:r w:rsidRPr="00C621B2">
        <w:rPr>
          <w:rFonts w:ascii="Times New Roman" w:eastAsia="Times New Roman" w:hAnsi="Times New Roman" w:cs="Times New Roman"/>
          <w:color w:val="000000"/>
          <w:sz w:val="28"/>
          <w:szCs w:val="28"/>
        </w:rPr>
        <w:lastRenderedPageBreak/>
        <w:t>спільність підходів до вирішення різних завдань, дозволяє формувати відомі моделі предметів і явищ, встановлювати закономірності між фактами, що вивчаються. Символіка штучної мови (хімія, математика, економіка) дозволяє чітко і коротко фіксувати певні значення, не допускаючи різного тлумачення, що неможливо при користуванні звичайною мовою.</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Абстрагування</w:t>
      </w:r>
      <w:r w:rsidRPr="00C621B2">
        <w:rPr>
          <w:rFonts w:ascii="Times New Roman" w:eastAsia="Times New Roman" w:hAnsi="Times New Roman" w:cs="Times New Roman"/>
          <w:color w:val="000000"/>
          <w:sz w:val="28"/>
          <w:szCs w:val="28"/>
        </w:rPr>
        <w:t>– уявне відволікання від неіснуючих властивостей предметів, зв’язків і відношень між ними та виділення декількох сторін, які цікавлять дослідника. Абстракція являє собою одну із сторін, форм пізнання, коли відбувається перехід від почуттєвого сприймання до уявного образу. Абстрагування також може полягати вуявному створення об'єктів і умов, які не існують в дійсності і не можуть бути практично створені. Вона дає можливість реальним об'єктам уявно надати гіпотетичних нереальних ознак, що дозволяє вирішити завдання в закінченому виді. Наприклад, у різних галузях знань широко застосовують поняття абсолютно чорного, абсолютно білого тіла, ідеальної рідини.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Процес абстрагування проходить два етапи: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виділення найбільш важливого в явищах і встановлення незалежності або дещо слабкої залежності досліджуваних явищ від певних факторів. </w:t>
      </w:r>
    </w:p>
    <w:p w:rsidR="00033391"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 реалізація можливостей абстрагування. Він полягає у тому, що один об’єкт замінюється іншим, більш простим, котрий виступає «моделлю» першого.</w:t>
      </w:r>
    </w:p>
    <w:p w:rsidR="00BC202B" w:rsidRPr="00C621B2" w:rsidRDefault="00BC202B"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Види абстракції:</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i/>
          <w:color w:val="000000"/>
          <w:sz w:val="28"/>
          <w:szCs w:val="28"/>
        </w:rPr>
        <w:t>- ототожнення</w:t>
      </w:r>
      <w:r w:rsidRPr="00C621B2">
        <w:rPr>
          <w:rFonts w:ascii="Times New Roman" w:eastAsia="Times New Roman" w:hAnsi="Times New Roman" w:cs="Times New Roman"/>
          <w:color w:val="000000"/>
          <w:sz w:val="28"/>
          <w:szCs w:val="28"/>
        </w:rPr>
        <w:t> – утворення понять шляхом об’єднання предметів, пов’язаних відношеннями типу рівності в особливий клас (відволікання від деяких індивідуальних властивостей предметів);</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i/>
          <w:color w:val="000000"/>
          <w:sz w:val="28"/>
          <w:szCs w:val="28"/>
        </w:rPr>
        <w:t>- ізолювання</w:t>
      </w:r>
      <w:r w:rsidRPr="00C621B2">
        <w:rPr>
          <w:rFonts w:ascii="Times New Roman" w:eastAsia="Times New Roman" w:hAnsi="Times New Roman" w:cs="Times New Roman"/>
          <w:color w:val="000000"/>
          <w:sz w:val="28"/>
          <w:szCs w:val="28"/>
        </w:rPr>
        <w:t> - виділення властивостей і відношень, нерозривно пов’язаних з предметами, і позначення їх певними назвами, що надає абстракціям статус самостійних предметів - «надійність», «технологічність» (відмінність між двома першими абстракціями полягає у тому, що в першому випадку ізолюється комплекс властивостей об’єкта, а у другому – єдина його властивість);</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i/>
          <w:color w:val="000000"/>
          <w:sz w:val="28"/>
          <w:szCs w:val="28"/>
        </w:rPr>
        <w:t>- конструктивізація</w:t>
      </w:r>
      <w:r w:rsidRPr="00C621B2">
        <w:rPr>
          <w:rFonts w:ascii="Times New Roman" w:eastAsia="Times New Roman" w:hAnsi="Times New Roman" w:cs="Times New Roman"/>
          <w:color w:val="000000"/>
          <w:sz w:val="28"/>
          <w:szCs w:val="28"/>
        </w:rPr>
        <w:t>– відволікання від невизначеності меж реальних об’єктів (зупиняється безперервний рух і т.ін.);</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i/>
          <w:color w:val="000000"/>
          <w:sz w:val="28"/>
          <w:szCs w:val="28"/>
        </w:rPr>
        <w:t>- актуальної нескінченності</w:t>
      </w:r>
      <w:r w:rsidRPr="00C621B2">
        <w:rPr>
          <w:rFonts w:ascii="Times New Roman" w:eastAsia="Times New Roman" w:hAnsi="Times New Roman" w:cs="Times New Roman"/>
          <w:color w:val="000000"/>
          <w:sz w:val="28"/>
          <w:szCs w:val="28"/>
        </w:rPr>
        <w:t> – відволікання від незавершеності (і завершеності) процесу утворення нескінченої множини, від неможливості задати її повним переліком всіх елементів (така множина розглядається як існуюча);</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i/>
          <w:color w:val="000000"/>
          <w:sz w:val="28"/>
          <w:szCs w:val="28"/>
        </w:rPr>
        <w:t>- потенційної здійсненності</w:t>
      </w:r>
      <w:r w:rsidRPr="00C621B2">
        <w:rPr>
          <w:rFonts w:ascii="Times New Roman" w:eastAsia="Times New Roman" w:hAnsi="Times New Roman" w:cs="Times New Roman"/>
          <w:color w:val="000000"/>
          <w:sz w:val="28"/>
          <w:szCs w:val="28"/>
        </w:rPr>
        <w:t> – відволікання від реальних меж людських можливостей, зумовлених обмеженістю тривалості життя за часом та у просторі нескінченність виступає вже як потенційно здійсненна). </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xml:space="preserve">Процес абстрагування є необхідною умовою утворення найрізноманітніших понять. Більше того, будь-яке пізнання взагалі пов’язане з абстрагуванням. Без них неможливе розкриття сутності досліджуваного об’єкта. Розчленування </w:t>
      </w:r>
      <w:r w:rsidRPr="00C621B2">
        <w:rPr>
          <w:rFonts w:ascii="Times New Roman" w:eastAsia="Times New Roman" w:hAnsi="Times New Roman" w:cs="Times New Roman"/>
          <w:color w:val="000000"/>
          <w:sz w:val="28"/>
          <w:szCs w:val="28"/>
        </w:rPr>
        <w:lastRenderedPageBreak/>
        <w:t>об’єкта і виділення у ньому сутнісних сторін, всебічний аналіз їх у «чистому» вигляді – все це результат абстрагуючоїдіяльності мислення. </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b/>
          <w:color w:val="000000"/>
          <w:sz w:val="28"/>
          <w:szCs w:val="28"/>
        </w:rPr>
        <w:t>Моделювання </w:t>
      </w:r>
      <w:r w:rsidRPr="00C621B2">
        <w:rPr>
          <w:rFonts w:ascii="Times New Roman" w:eastAsia="Times New Roman" w:hAnsi="Times New Roman" w:cs="Times New Roman"/>
          <w:color w:val="000000"/>
          <w:sz w:val="28"/>
          <w:szCs w:val="28"/>
        </w:rPr>
        <w:t>– непрямий, опосередкований метод наукового дослідження об’єктів пізнання (безпосереднє вивчення яких не можливе, ускладнене чи недоцільне), який ґрунтується на застосуванні моделі як засобу дослідження. Під моделлю розуміють систему, що заміщує об’єкт пізнання і являє собою джерело інформації про неї.</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Модель обов'язково повинна мати спільні риси з об'єктом дослідження. Модель відображає основні суттєві сторони явищ чи процесів, які відбуваються в об'єкті спостереження. Моделі поділяються на такі </w:t>
      </w:r>
      <w:r w:rsidRPr="00C621B2">
        <w:rPr>
          <w:rFonts w:ascii="Times New Roman" w:eastAsia="Times New Roman" w:hAnsi="Times New Roman" w:cs="Times New Roman"/>
          <w:b/>
          <w:color w:val="000000"/>
          <w:sz w:val="28"/>
          <w:szCs w:val="28"/>
        </w:rPr>
        <w:t>види: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інтуїтивні (виражені на папері);</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фізичні (макети, муляжі, що дозволяють наочно ілюструвати, саме ті процеси,які мають місце у природі. За допомогою таких моделей можна вивчати вплив окремих параметрів на певний фізичний процес);</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математичні (дозволяють кількісно досліджувати явища, які важко піддаються вивченню за допомогою фізичних моделей);</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знакові (вираженні мовою, алгоритмами, графічно, математично);</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функціональні (описують залежності між входом і виходом системи);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структурні (описують оргструктури систем);</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природні (являють собою змінені за масштабом об‘єкти дослідження, що дозволяє найбільш повно досліджувати процеси, які протікають за природними умовами).</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Нині моделювання є одним з основних методів сучасного теоретичного дослідження. У процесі розбудови моделі і властивості і самий об’єкт дослідження звичайно спрощують (узагальнюють). Чим ближче модель до оригіналу, тим краще вона описує об’єкт, тим ефективнішими є теоретичні дослідження і тим ближче отримані результати до прийнятної гіпотези дослідження. Моделювання дає можливість експериментувати над об'єктом дослідження, (змінювати параметри, вхідні дані, умови і обмеження), з метою вияснення до яких результатів приведе зміна окремих підсистем та елементів системи, в загальній системі.</w:t>
      </w:r>
    </w:p>
    <w:p w:rsidR="00033391" w:rsidRPr="00C621B2"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Очевидно, що стандартних рекомендацій на вибір і побудову моделей не існує. Головне, що модель повинна відбивати суттєві явища того чи іншого процесу. Дрібні чинники, зайва деталізація, другорядні явища тощо, лише ускладнюють модель, утруднюють проведення теоретичних досліджень, роблять їх громіздкими, нецільовими. Тому модель повинна бути оптимальною за своєю складністю, бажано наочною. Але, головне, модель повинна бути достатньо адекватною, тобто описувати закономірності досліджуваного явища з необхідною точністю.</w:t>
      </w:r>
    </w:p>
    <w:p w:rsidR="00033391" w:rsidRDefault="00033391" w:rsidP="00A114FC">
      <w:pPr>
        <w:pStyle w:val="14"/>
        <w:pBdr>
          <w:top w:val="nil"/>
          <w:left w:val="nil"/>
          <w:bottom w:val="nil"/>
          <w:right w:val="nil"/>
          <w:between w:val="nil"/>
        </w:pBdr>
        <w:shd w:val="clear" w:color="auto" w:fill="FFFFFF"/>
        <w:spacing w:after="0" w:line="240" w:lineRule="auto"/>
        <w:ind w:firstLine="425"/>
        <w:jc w:val="both"/>
        <w:rPr>
          <w:rFonts w:ascii="Times New Roman" w:eastAsia="Times New Roman" w:hAnsi="Times New Roman" w:cs="Times New Roman"/>
          <w:color w:val="000000"/>
          <w:sz w:val="28"/>
          <w:szCs w:val="28"/>
        </w:rPr>
      </w:pPr>
      <w:r w:rsidRPr="00C621B2">
        <w:rPr>
          <w:rFonts w:ascii="Times New Roman" w:eastAsia="Times New Roman" w:hAnsi="Times New Roman" w:cs="Times New Roman"/>
          <w:color w:val="000000"/>
          <w:sz w:val="28"/>
          <w:szCs w:val="28"/>
        </w:rPr>
        <w:t xml:space="preserve">Метод моделювання передбачає постановку мети, вибір або створення моделі, дослідження на моделі об’єкта пізнання, перенесення знань з моделі на оригінал завдяки суттєвій подібності і несуттєвій відмінності між ними. Для того, щоб побудувати оптимальну модель, необхідно мати глибокі та всебічні </w:t>
      </w:r>
      <w:r w:rsidRPr="00C621B2">
        <w:rPr>
          <w:rFonts w:ascii="Times New Roman" w:eastAsia="Times New Roman" w:hAnsi="Times New Roman" w:cs="Times New Roman"/>
          <w:color w:val="000000"/>
          <w:sz w:val="28"/>
          <w:szCs w:val="28"/>
        </w:rPr>
        <w:lastRenderedPageBreak/>
        <w:t>знання не лише за темою дослідження чи у суміжних галузях, але й добре володіти практичними навичками з певних аспектів досліджуваної задачі.</w:t>
      </w:r>
    </w:p>
    <w:p w:rsidR="00BC202B" w:rsidRPr="009F007B" w:rsidRDefault="00BC202B" w:rsidP="00BC202B">
      <w:pPr>
        <w:widowControl/>
        <w:autoSpaceDE w:val="0"/>
        <w:autoSpaceDN w:val="0"/>
        <w:adjustRightInd w:val="0"/>
        <w:jc w:val="center"/>
        <w:rPr>
          <w:rFonts w:eastAsia="Times-Italic"/>
          <w:b/>
          <w:bCs/>
          <w:iCs/>
          <w:sz w:val="32"/>
          <w:szCs w:val="32"/>
          <w:lang w:val="ru-RU" w:eastAsia="ru-RU"/>
        </w:rPr>
      </w:pPr>
    </w:p>
    <w:p w:rsidR="00BC202B" w:rsidRPr="009F007B" w:rsidRDefault="00BC202B" w:rsidP="00BC202B">
      <w:pPr>
        <w:widowControl/>
        <w:autoSpaceDE w:val="0"/>
        <w:autoSpaceDN w:val="0"/>
        <w:adjustRightInd w:val="0"/>
        <w:jc w:val="center"/>
        <w:rPr>
          <w:rFonts w:eastAsia="Times-Italic"/>
          <w:b/>
          <w:bCs/>
          <w:iCs/>
          <w:sz w:val="32"/>
          <w:szCs w:val="32"/>
          <w:lang w:val="ru-RU" w:eastAsia="ru-RU"/>
        </w:rPr>
      </w:pPr>
      <w:r w:rsidRPr="009F007B">
        <w:rPr>
          <w:rFonts w:eastAsia="Times-Italic"/>
          <w:b/>
          <w:bCs/>
          <w:iCs/>
          <w:sz w:val="32"/>
          <w:szCs w:val="32"/>
          <w:lang w:val="ru-RU" w:eastAsia="ru-RU"/>
        </w:rPr>
        <w:t>Глосарій</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Абсолютне — те, що існує через себе, отже самостійне, безумовне за своєю суттю і безвідносне до будь-чого, незалежне, алей «досконале», «логічнозавершене».</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Абстрагування—прийом мислення, що передбачає відображення в людській свідомості предметів і явищ об'єктивної дійсності, мисленого відокремлення від їхніх другорядних властивостей і відносин та виділення загальної ознаки, що характеризує клас предметів.</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Академік — академічне звання дійсних членівПАН та галузевих академій України: найвище вчене звання, яке мають особи, обрані до Академій наук.</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Аксіома — твердження, положення, що приймаються без доведення.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Актуальність теми — сучасність, злободенність, важливість будь-чого на даний момент і в даній ситуації для вирішення даної проблеми.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Алгоритм — система правил для розв'язування певного типу задач.</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Альтруїзм — етичний принцип, що полягає в безкорисливому прагненні до діяльності на благо інших в протилежність егоїзму.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Аналіз — розчленування цілого на складові частини (сторони, ознаки, властивості, відносин) з метою їх детального вивчення.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Аналогія — міркування, в яких із подібності двох об'єктів за окремими ознаками робиться висновок про їх подібність і по інших ознаках. Використовується при висуненні гіпотез, дає поштовх до висловлювання припущень.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Анкетування — один із засобів письмового опитування значної кількості респондентів за повною схемою анкети або опитувального листа.</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Анотація — короткі відомості про книгу, статтю, монографію.</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Апорія — суперечність в міркуванні, яка здається непереборною.</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Аспект — точка зору, за якою розглядається об'єкт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Аспектація — пошук оптимального вигляду наукової роботи.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Валідність — критерії оцінки якості тексту.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Верифікація — перевірка, емпіричне підтвердження теоретичних положень науки шляхом співставлення їх з об'єктом дослідження, даними відчуття та експерименту, це повторюваність результату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Визначення — логічна дія, за допомогою якої об'єкт повинен відрізнятися від інших шляхом встановлення його специфічних і типових ознак чи такого розкриття змісту терміна, яке позначає даний об'єкт і замінює опис його властивостей.</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Визначення (дефініція) </w:t>
      </w:r>
      <w:r w:rsidRPr="00C621B2">
        <w:rPr>
          <w:rFonts w:eastAsia="Times-Italic"/>
          <w:bCs/>
          <w:iCs/>
          <w:sz w:val="28"/>
          <w:szCs w:val="28"/>
          <w:lang w:val="ru-RU" w:eastAsia="ru-RU"/>
        </w:rPr>
        <w:t>— стисле наукове визначення змісту якогось поняття.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Вимірювання </w:t>
      </w:r>
      <w:r w:rsidRPr="00C621B2">
        <w:rPr>
          <w:rFonts w:eastAsia="Times-Italic"/>
          <w:bCs/>
          <w:iCs/>
          <w:sz w:val="28"/>
          <w:szCs w:val="28"/>
          <w:lang w:val="ru-RU" w:eastAsia="ru-RU"/>
        </w:rPr>
        <w:t>— операція, в основі якої лежить порівняння об'єктів за певними подібними властивостями чи ознаками з використанням кількісних характеристик.</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lastRenderedPageBreak/>
        <w:t xml:space="preserve">Відображення </w:t>
      </w:r>
      <w:r w:rsidRPr="00C621B2">
        <w:rPr>
          <w:rFonts w:eastAsia="Times-Italic"/>
          <w:bCs/>
          <w:iCs/>
          <w:sz w:val="28"/>
          <w:szCs w:val="28"/>
          <w:lang w:val="ru-RU" w:eastAsia="ru-RU"/>
        </w:rPr>
        <w:t>— загальна властивість матерії, яка полягає в тому, що за певних умов взаємодії одна матеріальна система відтворює у специфічній для неї формі певні сторони іншої системи, яка взаємодіє з нею.</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Відчуття</w:t>
      </w:r>
      <w:r w:rsidRPr="00C621B2">
        <w:rPr>
          <w:rFonts w:eastAsia="Times-Italic"/>
          <w:bCs/>
          <w:iCs/>
          <w:sz w:val="28"/>
          <w:szCs w:val="28"/>
          <w:lang w:val="ru-RU" w:eastAsia="ru-RU"/>
        </w:rPr>
        <w:t>—відображення властивостей предметів об'єктивної дійсності, що впливають на органи чуття; як відображення об'єктивних властивостей речей відчуття є засобом пізнання дійсності.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Галузь інформації </w:t>
      </w:r>
      <w:r w:rsidRPr="00C621B2">
        <w:rPr>
          <w:rFonts w:eastAsia="Times-Italic"/>
          <w:bCs/>
          <w:iCs/>
          <w:sz w:val="28"/>
          <w:szCs w:val="28"/>
          <w:lang w:val="ru-RU" w:eastAsia="ru-RU"/>
        </w:rPr>
        <w:t>— це сукупність документованих або публічно оголошених відомостей про відносно самостійні сфери життя і діяльності.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Генезис </w:t>
      </w:r>
      <w:r w:rsidRPr="00C621B2">
        <w:rPr>
          <w:rFonts w:eastAsia="Times-Italic"/>
          <w:bCs/>
          <w:iCs/>
          <w:sz w:val="28"/>
          <w:szCs w:val="28"/>
          <w:lang w:val="ru-RU" w:eastAsia="ru-RU"/>
        </w:rPr>
        <w:t>— процес створення та становлення будь-якого природного чи соціального явища.</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Гіпотеза </w:t>
      </w:r>
      <w:r w:rsidRPr="00C621B2">
        <w:rPr>
          <w:rFonts w:eastAsia="Times-Italic"/>
          <w:bCs/>
          <w:iCs/>
          <w:sz w:val="28"/>
          <w:szCs w:val="28"/>
          <w:lang w:val="ru-RU" w:eastAsia="ru-RU"/>
        </w:rPr>
        <w:t>— наукове передбачення, припущення, істинність якого не визначено, висунуте для пояснення будь-яких явищ, процесів, причин, які зумовлюють даний наслідок.</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Гносеологія </w:t>
      </w:r>
      <w:r w:rsidRPr="00C621B2">
        <w:rPr>
          <w:rFonts w:eastAsia="Times-Italic"/>
          <w:bCs/>
          <w:iCs/>
          <w:sz w:val="28"/>
          <w:szCs w:val="28"/>
          <w:lang w:val="ru-RU" w:eastAsia="ru-RU"/>
        </w:rPr>
        <w:t>—вчення про сутність і закономірності пізнання.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Дедукція </w:t>
      </w:r>
      <w:r w:rsidRPr="00C621B2">
        <w:rPr>
          <w:rFonts w:eastAsia="Times-Italic"/>
          <w:bCs/>
          <w:iCs/>
          <w:sz w:val="28"/>
          <w:szCs w:val="28"/>
          <w:lang w:val="ru-RU" w:eastAsia="ru-RU"/>
        </w:rPr>
        <w:t>— форма достовірного умовиводу від загального положення до часткового, в якому висновок про окремі випадки множинної сукупності робиться на основі знання про загальні властивості всієї множини.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Дефініція — коротке визначення змісту якогось поняття.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Довідково-інформаційний фонд — це сукупність упорядкованих первинних документів і довідково-пошукового апарату, призначених для задоволення інформаційних потреб.</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Доказ — обґрунтування (встановлення) істинності будь-якого твердження за допомогою інших тверджень, істинність яких доведена.</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Експеримент - апробація досліджуваних явищ в контрольованих, штучно створених умовах.</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Задача наукова — теоретична задача, що вимагає встановлення невідомої раніше певної закономірності, властивості чи явища.</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Закон — філософська категорія, що відображає істотні, загальні, необхідні, стійкі, повторювані відношення залежності між предметами і явищами об'єктивної дійсності, що випливають з їхньої сутності.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Засоби науки — методи мислення, емпіричного дослідження, а також технічні засоби.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Збірник — це видання, яке складається із окремих робіт різних авторів, присвячених одному напряму, але з різних його галузей.</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Ідеалізація </w:t>
      </w:r>
      <w:r w:rsidRPr="00C621B2">
        <w:rPr>
          <w:rFonts w:eastAsia="Times-Italic"/>
          <w:bCs/>
          <w:iCs/>
          <w:sz w:val="28"/>
          <w:szCs w:val="28"/>
          <w:lang w:val="ru-RU" w:eastAsia="ru-RU"/>
        </w:rPr>
        <w:t>— конструювання об'єктів, яких немає в дійсності або які практично не здійснились, наділення об'єктів властивостями, які відповідають ідеалу.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Ідея </w:t>
      </w:r>
      <w:r w:rsidRPr="00C621B2">
        <w:rPr>
          <w:rFonts w:eastAsia="Times-Italic"/>
          <w:bCs/>
          <w:iCs/>
          <w:sz w:val="28"/>
          <w:szCs w:val="28"/>
          <w:lang w:val="ru-RU" w:eastAsia="ru-RU"/>
        </w:rPr>
        <w:t>— це продукт людського мислення, форма духовно-пізнавального відображення дійсності, спрямована на її перетворення. В ній відображається не лише об'єкт вив</w:t>
      </w:r>
    </w:p>
    <w:p w:rsidR="006C2A50" w:rsidRPr="00C621B2" w:rsidRDefault="006C2A50"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чення, але й усвідомлюється мета та її практичне втілення. Оволодіваючи масами людей, ідея здатна ставати великою перетворюючою матеріальною силою.</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lastRenderedPageBreak/>
        <w:t xml:space="preserve">Імпліцитно— </w:t>
      </w:r>
      <w:r w:rsidRPr="00C621B2">
        <w:rPr>
          <w:rFonts w:eastAsia="Times-Italic"/>
          <w:bCs/>
          <w:iCs/>
          <w:sz w:val="28"/>
          <w:szCs w:val="28"/>
          <w:lang w:val="ru-RU" w:eastAsia="ru-RU"/>
        </w:rPr>
        <w:t>заплутано, сплутано, опосередковано (міститься в даному міркуванні).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Індукція </w:t>
      </w:r>
      <w:r w:rsidRPr="00C621B2">
        <w:rPr>
          <w:rFonts w:eastAsia="Times-Italic"/>
          <w:bCs/>
          <w:iCs/>
          <w:sz w:val="28"/>
          <w:szCs w:val="28"/>
          <w:lang w:val="ru-RU" w:eastAsia="ru-RU"/>
        </w:rPr>
        <w:t>— метод дослідження та спосіб міркування, при яких загальний висновок будується на основі часткових посилань.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Інтуїція </w:t>
      </w:r>
      <w:r w:rsidRPr="00C621B2">
        <w:rPr>
          <w:rFonts w:eastAsia="Times-Italic"/>
          <w:bCs/>
          <w:iCs/>
          <w:sz w:val="28"/>
          <w:szCs w:val="28"/>
          <w:lang w:val="ru-RU" w:eastAsia="ru-RU"/>
        </w:rPr>
        <w:t>— спроможність безпосереднього розуміння істини. Результати інтуїтивного пізнання з часом логічно доводяться і перевіряються практично.</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Інформаційний ринок </w:t>
      </w:r>
      <w:r w:rsidRPr="00C621B2">
        <w:rPr>
          <w:rFonts w:eastAsia="Times-Italic"/>
          <w:bCs/>
          <w:iCs/>
          <w:sz w:val="28"/>
          <w:szCs w:val="28"/>
          <w:lang w:val="ru-RU" w:eastAsia="ru-RU"/>
        </w:rPr>
        <w:t>— це система економічних, організаційних і правових відносин щодо продажу і купівлі інформаційних ресурсів.</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Істина </w:t>
      </w:r>
      <w:r w:rsidRPr="00C621B2">
        <w:rPr>
          <w:rFonts w:eastAsia="Times-Italic"/>
          <w:bCs/>
          <w:iCs/>
          <w:sz w:val="28"/>
          <w:szCs w:val="28"/>
          <w:lang w:val="ru-RU" w:eastAsia="ru-RU"/>
        </w:rPr>
        <w:t>—вірне, адекватне відображення предметів і явищ дійсності, відтворення їх так, як вони існують поза межами нашої свідомості. Істина об'єктивна за змістом, але суб'єктивна за формою, як результат діяльності людського мислення.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Каталог алфавітний </w:t>
      </w:r>
      <w:r w:rsidRPr="00C621B2">
        <w:rPr>
          <w:rFonts w:eastAsia="Times-Italic"/>
          <w:bCs/>
          <w:iCs/>
          <w:sz w:val="28"/>
          <w:szCs w:val="28"/>
          <w:lang w:val="ru-RU" w:eastAsia="ru-RU"/>
        </w:rPr>
        <w:t>— система карток з описом видання, розташованих в порядку алфавіту за прізвищем авторів та назвами публікації, незалежно від їхнього змісту.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Каталог предметний — містить дані про пилину літературу з певного предмета та інформацію про її игру попи н І ни предметними рубриками, які теж розташовані и алфпмІТ' ному порядку.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Категорія — форма логічного мислення, в якій роакриваються внутрішні, суттєві сторони і відносини досліджуваних предметів. Категорії пов'язані з вирішенням основ ного питання філософії: відношення мислення та буття.</w:t>
      </w:r>
    </w:p>
    <w:p w:rsidR="006C2A50" w:rsidRPr="00C621B2" w:rsidRDefault="006C2A50"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Основні категорії: матерія, свідомість, рух, простір і час, якість і кількість, зміст і форма тощо.</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Класифікація — система співпідпорядкованих понять (класів, об'єктів) будь-якої галузі знання чи діяльності людини, як засіб для встановлення зв'язків між цими поняттями чи класами об'єктів.</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Компіляція — наукова праця, яка розроблена на основі запозичених в інших авторів матеріалів без самостійного їх дослідження та обробки.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Концепція — система поглядів на будь-що, головна думка при визначенні мети та завдань дослідження шляхіи його проведення. Проведений задум, конструктивний принцип різних видів діяльності.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Метод дослідження — засіб досягнення мети, пізнання явищ дійсності в їх взаємозв'язку і розвитку. Спосіб відтворення досліджуваного об'єкту або предмету.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Методологія дослідження — сукупність конкретних прийомів і способів для проведення будь-якого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Моделювання </w:t>
      </w:r>
      <w:r w:rsidRPr="00C621B2">
        <w:rPr>
          <w:rFonts w:eastAsia="Times-Italic"/>
          <w:bCs/>
          <w:iCs/>
          <w:sz w:val="28"/>
          <w:szCs w:val="28"/>
          <w:lang w:val="ru-RU" w:eastAsia="ru-RU"/>
        </w:rPr>
        <w:t>— вивчення об'єкту (оригіналу) шляхом створення і дослідження його копії (моделі), яка заміняє оригінал з певних сторін, які цікавлять пізнання і підлягають вивченню, непрямий, опосередкований метод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Монографія </w:t>
      </w:r>
      <w:r w:rsidRPr="00C621B2">
        <w:rPr>
          <w:rFonts w:eastAsia="Times-Italic"/>
          <w:bCs/>
          <w:iCs/>
          <w:sz w:val="28"/>
          <w:szCs w:val="28"/>
          <w:lang w:val="ru-RU" w:eastAsia="ru-RU"/>
        </w:rPr>
        <w:t>— наукове видання, що містить повне і вичерпне всебічне дослідження якоїсь однієї проблеми чи теми.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lastRenderedPageBreak/>
        <w:t xml:space="preserve">Наука </w:t>
      </w:r>
      <w:r w:rsidRPr="00C621B2">
        <w:rPr>
          <w:rFonts w:eastAsia="Times-Italic"/>
          <w:bCs/>
          <w:iCs/>
          <w:sz w:val="28"/>
          <w:szCs w:val="28"/>
          <w:lang w:val="ru-RU" w:eastAsia="ru-RU"/>
        </w:rPr>
        <w:t>— система знань об'єктивних законів природи, суспільства і мислення, які отримуються і перетворюються в безпосередню продуктивну силу суспільства в результаті спеціальної діяльності людей.</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Наукова інформація </w:t>
      </w:r>
      <w:r w:rsidRPr="00C621B2">
        <w:rPr>
          <w:rFonts w:eastAsia="Times-Italic"/>
          <w:bCs/>
          <w:iCs/>
          <w:sz w:val="28"/>
          <w:szCs w:val="28"/>
          <w:lang w:val="ru-RU" w:eastAsia="ru-RU"/>
        </w:rPr>
        <w:t>—це одне із загальних понять науки, що означає певні відомості, сукупність якихось даних, знань тощо.</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Наукова тема </w:t>
      </w:r>
      <w:r w:rsidRPr="00C621B2">
        <w:rPr>
          <w:rFonts w:eastAsia="Times-Italic"/>
          <w:bCs/>
          <w:iCs/>
          <w:sz w:val="28"/>
          <w:szCs w:val="28"/>
          <w:lang w:val="ru-RU" w:eastAsia="ru-RU"/>
        </w:rPr>
        <w:t>— задача наукового характеру, яка потребує проведення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Наукова школа </w:t>
      </w:r>
      <w:r w:rsidRPr="00C621B2">
        <w:rPr>
          <w:rFonts w:eastAsia="Times-Italic"/>
          <w:bCs/>
          <w:iCs/>
          <w:sz w:val="28"/>
          <w:szCs w:val="28"/>
          <w:lang w:val="ru-RU" w:eastAsia="ru-RU"/>
        </w:rPr>
        <w:t xml:space="preserve">— неформальна творча співдружність </w:t>
      </w:r>
      <w:r w:rsidRPr="00C621B2">
        <w:rPr>
          <w:rFonts w:eastAsia="Times-Bold"/>
          <w:bCs/>
          <w:iCs/>
          <w:sz w:val="28"/>
          <w:szCs w:val="28"/>
          <w:lang w:val="ru-RU" w:eastAsia="ru-RU"/>
        </w:rPr>
        <w:t xml:space="preserve">в </w:t>
      </w:r>
      <w:r w:rsidRPr="00C621B2">
        <w:rPr>
          <w:rFonts w:eastAsia="Times-Italic"/>
          <w:bCs/>
          <w:iCs/>
          <w:sz w:val="28"/>
          <w:szCs w:val="28"/>
          <w:lang w:val="ru-RU" w:eastAsia="ru-RU"/>
        </w:rPr>
        <w:t>межах будь-якого наукового напряму висококваліфікованих дослідників, об'єднаних спільністю підходів.</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Наукове дослідження </w:t>
      </w:r>
      <w:r w:rsidRPr="00C621B2">
        <w:rPr>
          <w:rFonts w:eastAsia="Times-Italic"/>
          <w:bCs/>
          <w:iCs/>
          <w:sz w:val="28"/>
          <w:szCs w:val="28"/>
          <w:lang w:val="ru-RU" w:eastAsia="ru-RU"/>
        </w:rPr>
        <w:t>— цілеспрямоване вивчення явищ, процесів, аналіз впливу на них різних факторів, а також вивчення взаємодії між явищами з метою отримання переконливо доведених і корисних для науки і практики рішень.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Наукознавство</w:t>
      </w:r>
      <w:r w:rsidRPr="00C621B2">
        <w:rPr>
          <w:rFonts w:eastAsia="Times-Italic"/>
          <w:bCs/>
          <w:iCs/>
          <w:sz w:val="28"/>
          <w:szCs w:val="28"/>
          <w:lang w:val="ru-RU" w:eastAsia="ru-RU"/>
        </w:rPr>
        <w:t>—розділ науки, який вивчає закономірності її функціонування і розвитку, структуру і динаміку наукової діяльності, взаємодію науки з іншими сферами матеріального і духовного життя суспільства</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Наукометрія </w:t>
      </w:r>
      <w:r w:rsidRPr="00C621B2">
        <w:rPr>
          <w:rFonts w:eastAsia="Times-Italic"/>
          <w:bCs/>
          <w:iCs/>
          <w:sz w:val="28"/>
          <w:szCs w:val="28"/>
          <w:lang w:val="ru-RU" w:eastAsia="ru-RU"/>
        </w:rPr>
        <w:t>— галузь наукознавства, яка займається статистичними дослідженнями структури і динаміки наукової інформації.</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Наукова діяльність </w:t>
      </w:r>
      <w:r w:rsidRPr="00C621B2">
        <w:rPr>
          <w:rFonts w:eastAsia="Times-Italic"/>
          <w:bCs/>
          <w:iCs/>
          <w:sz w:val="28"/>
          <w:szCs w:val="28"/>
          <w:lang w:val="ru-RU" w:eastAsia="ru-RU"/>
        </w:rPr>
        <w:t>— інтелектуальна творча діяльність, спрямована на отримання і виконання нових знань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Об'єкт </w:t>
      </w:r>
      <w:r w:rsidRPr="00C621B2">
        <w:rPr>
          <w:rFonts w:eastAsia="Times-Italic"/>
          <w:bCs/>
          <w:iCs/>
          <w:sz w:val="28"/>
          <w:szCs w:val="28"/>
          <w:lang w:val="ru-RU" w:eastAsia="ru-RU"/>
        </w:rPr>
        <w:t>дослідження — процес або явище, яке породжує проблемну ситуацію і обране для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Парадигма — поняття сучасної науки, яке означає особливий спосіб організації наукових знань щодо того чи іншого бачення світу та відповідні зразки або моделі дослідження. Зміна парадигми розглядається наукою як революція.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Періодичне видання </w:t>
      </w:r>
      <w:r w:rsidRPr="00C621B2">
        <w:rPr>
          <w:rFonts w:eastAsia="Times-Italic"/>
          <w:bCs/>
          <w:iCs/>
          <w:sz w:val="28"/>
          <w:szCs w:val="28"/>
          <w:lang w:val="ru-RU" w:eastAsia="ru-RU"/>
        </w:rPr>
        <w:t>— це журнали, бюлетні та інші видання з різних галузей науки і техніки з викладом матеріалу в популярній доступній формі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Поняття </w:t>
      </w:r>
      <w:r w:rsidRPr="00C621B2">
        <w:rPr>
          <w:rFonts w:eastAsia="Times-Italic"/>
          <w:bCs/>
          <w:iCs/>
          <w:sz w:val="28"/>
          <w:szCs w:val="28"/>
          <w:lang w:val="ru-RU" w:eastAsia="ru-RU"/>
        </w:rPr>
        <w:t>— відображення найбільш суттєвих і властивих предмету чи явищу признаків.</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Предмет дослідження — все те, що знаходиться в межах об'єкту дослідження у визначеному аспекті пізнання. Це досліджувані з певною метою властивості, ставлення до об'єкту. Конкретне матеріальне явище, що сприймається органами чуття.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Принципи </w:t>
      </w:r>
      <w:r w:rsidRPr="00C621B2">
        <w:rPr>
          <w:rFonts w:eastAsia="Times-Italic"/>
          <w:bCs/>
          <w:iCs/>
          <w:sz w:val="28"/>
          <w:szCs w:val="28"/>
          <w:lang w:val="ru-RU" w:eastAsia="ru-RU"/>
        </w:rPr>
        <w:t>— головні вихідні положення будь-якої теорії, вчення, науки; внутрішні переконання людини, її усталений погляд на те чи інше питання.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Проблема </w:t>
      </w:r>
      <w:r w:rsidRPr="00C621B2">
        <w:rPr>
          <w:rFonts w:eastAsia="Times-Italic"/>
          <w:bCs/>
          <w:iCs/>
          <w:sz w:val="28"/>
          <w:szCs w:val="28"/>
          <w:lang w:val="ru-RU" w:eastAsia="ru-RU"/>
        </w:rPr>
        <w:t>— велика множинність наукових питань майбутніх досліджень; складне теоретичне або практичне питання, що потребує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Прогнозування </w:t>
      </w:r>
      <w:r w:rsidRPr="00C621B2">
        <w:rPr>
          <w:rFonts w:eastAsia="Times-Italic"/>
          <w:bCs/>
          <w:iCs/>
          <w:sz w:val="28"/>
          <w:szCs w:val="28"/>
          <w:lang w:val="ru-RU" w:eastAsia="ru-RU"/>
        </w:rPr>
        <w:t xml:space="preserve">— спеціальне наукове дослідження конкурентних перспектив розвитку будь-якого явища; процесс наукового передбачення майбутнього стану предмета чи явища на основі аналізу його минулого й </w:t>
      </w:r>
      <w:r w:rsidRPr="00C621B2">
        <w:rPr>
          <w:rFonts w:eastAsia="Times-Italic"/>
          <w:bCs/>
          <w:iCs/>
          <w:sz w:val="28"/>
          <w:szCs w:val="28"/>
          <w:lang w:val="ru-RU" w:eastAsia="ru-RU"/>
        </w:rPr>
        <w:lastRenderedPageBreak/>
        <w:t>сучасного, систематична, науково-обгрунтована інформація про якісні і кількісні характеристики розвитку цього предмета чи явища в перспективі.</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Резюме — короткий висновок, що містить основні положення доповіді, промови, наукові праці, дискусії.. Вказівка на зміст первинної роботи, гранично лаконічна, може бути у вигляді одного речення. Розміщується в кінці статті і містить інформацію оцінного характеру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Релятивність </w:t>
      </w:r>
      <w:r w:rsidRPr="00C621B2">
        <w:rPr>
          <w:rFonts w:eastAsia="Times-Italic"/>
          <w:bCs/>
          <w:iCs/>
          <w:sz w:val="28"/>
          <w:szCs w:val="28"/>
          <w:lang w:val="ru-RU" w:eastAsia="ru-RU"/>
        </w:rPr>
        <w:t>— відносність людських знань.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Реферат </w:t>
      </w:r>
      <w:r w:rsidRPr="00C621B2">
        <w:rPr>
          <w:rFonts w:eastAsia="Times-Italic"/>
          <w:bCs/>
          <w:iCs/>
          <w:sz w:val="28"/>
          <w:szCs w:val="28"/>
          <w:lang w:val="ru-RU" w:eastAsia="ru-RU"/>
        </w:rPr>
        <w:t>— письмова форма доповіді на певну тему, зміст лише повідомляє про щось, а не переконує в чомусь; інформативне видання, яке визначає короткий виклад змісту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Синтез </w:t>
      </w:r>
      <w:r w:rsidRPr="00C621B2">
        <w:rPr>
          <w:rFonts w:eastAsia="Times-Italic"/>
          <w:bCs/>
          <w:iCs/>
          <w:sz w:val="28"/>
          <w:szCs w:val="28"/>
          <w:lang w:val="ru-RU" w:eastAsia="ru-RU"/>
        </w:rPr>
        <w:t>— поєднання раніше виділених частин предмету дослідження в єдине ціле.</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Спостереження — це метод цілеспрямованого дослідження об'єктивної дійсності, в тому вигляді, в якому вона існує в природі та суспільстві і доступна безпосередньо для сприйняття людиною без втручання в неї.</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Стандарт — норма, зразок, мірило.</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Стандарти — це нормативні документи, в яких встановлені єдині вимоги до основних властивостей будь-якої продукції або виду робіт.</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Судження—це форма думки про певний предмет чи явище.</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Теза — стислий виклад основних положень, наукової праці, статті, доповіді, який передбачає попереднє ознайомлення учасників семінарів, конференцій, симпозіумів з результатами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Тема — наукове завдання, яке охоплює визначну галузь наукового дослідження.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Теорія — вчення, система ідей або принципів, висока форма узагальнення і систематизації знань, спрямованих на визначення того чи іншого явища. Це форма синтетичного знання, в межах якого окремі поняття, гіпотези і закони втрачають колишню автономність і перетворюються на елементи цілісної системи наукових знань.</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Теорія — система знань, що описує і пояснює сукупність явищ певної частки дійсності і зводить відкриті в цій галузі закони до єдиного об'єднувального початку (витоку). Теорія будується на результатах, отриманих на емпіричному рівні досліджень. Теорія має бути ефективною, конструктивною і простою.</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t>Теорія пізнання (гносеологія) — вчення про природу пізнання та його можливості, основні закономірності, форми та методи пізнання людиною навколишньої дійсності.</w:t>
      </w:r>
    </w:p>
    <w:p w:rsidR="006C2A50" w:rsidRPr="00C621B2" w:rsidRDefault="006C2A50" w:rsidP="00A114FC">
      <w:pPr>
        <w:widowControl/>
        <w:autoSpaceDE w:val="0"/>
        <w:autoSpaceDN w:val="0"/>
        <w:adjustRightInd w:val="0"/>
        <w:jc w:val="both"/>
        <w:rPr>
          <w:rFonts w:eastAsia="Times-Italic"/>
          <w:bCs/>
          <w:iCs/>
          <w:sz w:val="28"/>
          <w:szCs w:val="28"/>
          <w:lang w:val="ru-RU" w:eastAsia="ru-RU"/>
        </w:rPr>
      </w:pPr>
      <w:r w:rsidRPr="00C621B2">
        <w:rPr>
          <w:rFonts w:eastAsia="Times-Italic"/>
          <w:bCs/>
          <w:iCs/>
          <w:sz w:val="28"/>
          <w:szCs w:val="28"/>
          <w:lang w:val="ru-RU" w:eastAsia="ru-RU"/>
        </w:rPr>
        <w:t>Узагальнення — логічна дія, в процесі якої здійснюється перехід від одиничного до загального. Узагальнення відбувається шляхом абстрагування при утворенні понять, суджень, теорії.</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Умовивід </w:t>
      </w:r>
      <w:r w:rsidRPr="00C621B2">
        <w:rPr>
          <w:rFonts w:eastAsia="Times-Italic"/>
          <w:bCs/>
          <w:iCs/>
          <w:sz w:val="28"/>
          <w:szCs w:val="28"/>
          <w:lang w:val="ru-RU" w:eastAsia="ru-RU"/>
        </w:rPr>
        <w:t>— це така форма мислення, в результаті якої з одного або кількох суджень, що відображають зв'язки і відношення предметів об'єктивної дійсності виводиться нове судження, міркування, нова думка, що містить вже нове знання про досліджувані предмети, явища, процеси.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Italic"/>
          <w:bCs/>
          <w:iCs/>
          <w:sz w:val="28"/>
          <w:szCs w:val="28"/>
          <w:lang w:val="ru-RU" w:eastAsia="ru-RU"/>
        </w:rPr>
        <w:lastRenderedPageBreak/>
        <w:t>Уява — психічний процес, що полягає у створенні людиною нових образів, думок, на основі її попереднього досвіду. Особливим видом уяви є мрія.</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Факт науковий </w:t>
      </w:r>
      <w:r w:rsidRPr="00C621B2">
        <w:rPr>
          <w:rFonts w:eastAsia="Times-Italic"/>
          <w:bCs/>
          <w:iCs/>
          <w:sz w:val="28"/>
          <w:szCs w:val="28"/>
          <w:lang w:val="ru-RU" w:eastAsia="ru-RU"/>
        </w:rPr>
        <w:t>—реальність, дійсність, складовий елемент основи наукового знання, віддзеркалення об'єктивних властивостей речей і процесів. Характерні властивості наукового факту - новизна, точність, об'єктивність, достовірність. Наоснові фактів будуються теорії, виводяться закони</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Цитата </w:t>
      </w:r>
      <w:r w:rsidRPr="00C621B2">
        <w:rPr>
          <w:rFonts w:eastAsia="Times-Italic"/>
          <w:bCs/>
          <w:iCs/>
          <w:sz w:val="28"/>
          <w:szCs w:val="28"/>
          <w:lang w:val="ru-RU" w:eastAsia="ru-RU"/>
        </w:rPr>
        <w:t>— дослівний уривок з твору, чийсь вислів, що наводиться (письмово чи усно) як підтвердження або заперечення певної думки чи ілюстрації до фактичного матеріалу.</w:t>
      </w:r>
    </w:p>
    <w:p w:rsidR="006C2A50" w:rsidRPr="00C621B2" w:rsidRDefault="006C2A50" w:rsidP="00A114FC">
      <w:pPr>
        <w:widowControl/>
        <w:autoSpaceDE w:val="0"/>
        <w:autoSpaceDN w:val="0"/>
        <w:adjustRightInd w:val="0"/>
        <w:ind w:firstLine="720"/>
        <w:jc w:val="both"/>
        <w:rPr>
          <w:rFonts w:eastAsia="Times-Italic"/>
          <w:bCs/>
          <w:iCs/>
          <w:sz w:val="28"/>
          <w:szCs w:val="28"/>
          <w:lang w:val="ru-RU" w:eastAsia="ru-RU"/>
        </w:rPr>
      </w:pPr>
      <w:r w:rsidRPr="00C621B2">
        <w:rPr>
          <w:rFonts w:eastAsia="Times-Bold"/>
          <w:bCs/>
          <w:iCs/>
          <w:sz w:val="28"/>
          <w:szCs w:val="28"/>
          <w:lang w:val="ru-RU" w:eastAsia="ru-RU"/>
        </w:rPr>
        <w:t xml:space="preserve">Член-кореспондент </w:t>
      </w:r>
      <w:r w:rsidRPr="00C621B2">
        <w:rPr>
          <w:rFonts w:eastAsia="Times-Italic"/>
          <w:bCs/>
          <w:iCs/>
          <w:sz w:val="28"/>
          <w:szCs w:val="28"/>
          <w:lang w:val="ru-RU" w:eastAsia="ru-RU"/>
        </w:rPr>
        <w:t>— академічне звання, що надається вченому, обраному доскладу академічних наук.</w:t>
      </w:r>
    </w:p>
    <w:p w:rsidR="006C2A50" w:rsidRPr="00C621B2" w:rsidRDefault="006C2A50" w:rsidP="00B25503">
      <w:pPr>
        <w:widowControl/>
        <w:autoSpaceDE w:val="0"/>
        <w:autoSpaceDN w:val="0"/>
        <w:adjustRightInd w:val="0"/>
        <w:jc w:val="both"/>
        <w:rPr>
          <w:rFonts w:eastAsia="Times-Italic"/>
          <w:bCs/>
          <w:iCs/>
          <w:sz w:val="28"/>
          <w:szCs w:val="28"/>
          <w:lang w:val="ru-RU" w:eastAsia="ru-RU"/>
        </w:rPr>
      </w:pPr>
    </w:p>
    <w:p w:rsidR="006C2A50" w:rsidRPr="00CA702E" w:rsidRDefault="006C2A50" w:rsidP="00A114FC">
      <w:pPr>
        <w:pStyle w:val="FR3"/>
        <w:spacing w:before="240"/>
        <w:jc w:val="center"/>
        <w:rPr>
          <w:rFonts w:ascii="Times New Roman" w:hAnsi="Times New Roman"/>
          <w:b/>
          <w:color w:val="000000"/>
          <w:sz w:val="32"/>
          <w:szCs w:val="32"/>
        </w:rPr>
      </w:pPr>
      <w:r w:rsidRPr="00CA702E">
        <w:rPr>
          <w:rFonts w:ascii="Times New Roman" w:hAnsi="Times New Roman"/>
          <w:b/>
          <w:color w:val="000000"/>
          <w:sz w:val="32"/>
          <w:szCs w:val="32"/>
        </w:rPr>
        <w:t>С</w:t>
      </w:r>
      <w:r w:rsidR="00CA702E" w:rsidRPr="00CA702E">
        <w:rPr>
          <w:rFonts w:ascii="Times New Roman" w:hAnsi="Times New Roman"/>
          <w:b/>
          <w:color w:val="000000"/>
          <w:sz w:val="32"/>
          <w:szCs w:val="32"/>
        </w:rPr>
        <w:t>писок літератури</w:t>
      </w:r>
    </w:p>
    <w:p w:rsidR="00CA702E" w:rsidRP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Гальченко С. І. Основи наукових досліджень: Навчально-методичний посібник / С. І. Гальченко, О. З. Силка . – Черкаси : АММО, 2015. − 93с.</w:t>
      </w:r>
    </w:p>
    <w:p w:rsidR="00CA702E" w:rsidRP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Основи наукових досліджень. Методичні вказівки до практичних занять для студентів денної форми навчання за напрямом підготовки 6.030505 «Управління персоналом та економіка праці» / уклад. Л.М. Фільштейн, Т.В. Вербіцька, А.О. Доренська, – Кропивницький: КНТУ, 2013.– 80 с.</w:t>
      </w:r>
    </w:p>
    <w:p w:rsidR="00CA702E" w:rsidRP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Науменко А. Основи наукових досліджень : навч. посіб. для бакалаврів першого курсу спец. «Переклад» з однойменної лекційної дисципліни / А. Науменко, І. Дамарьїн – Миколаїв : Вид-во ЧНУ ім. Петра Могили, 2018. – 132 с.</w:t>
      </w:r>
    </w:p>
    <w:p w:rsidR="00CA702E" w:rsidRP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Наукова робота за темою магістерської дисертації. Науково-дослідна робота за темою магістерської дисертації. Частина ІІ: конспект лекцій / укладачі Г.М. Розорінов, Співак В.М. – Київ : НТУУ «КПІ», 2016. – 83 с.</w:t>
      </w:r>
    </w:p>
    <w:p w:rsid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Основи наукових досліджень: Консрект лекцій [Електронний ресурс]: навч. посіб. для студ. спеціальності 123 «Комп’ютерна інженерія», освітньої програми «Системне програмування та спеціалізовані комп’ютерні системи» / В.П.Тарасенко ; КПІ ім. Ігоря Сікорського. – Електронні текстові дані (1 файл: 1 Мбайт). – Київ : КПІ ім. Ігоря Сікорського, 2022. – 55 с.</w:t>
      </w:r>
    </w:p>
    <w:p w:rsid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Колесников О. В. Основи наукових досліджень. 2-ге вид. випр.. та доп. Навч. посіб.– К.: Центр учбової літератури, 2011. – 144 с.</w:t>
      </w:r>
    </w:p>
    <w:p w:rsid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Основи наукових досліджень: навч. посіб. / за заг. ред. Т. В. Гончарук. — Тернопіль, 2014. — 272 с.</w:t>
      </w:r>
    </w:p>
    <w:p w:rsidR="00CA702E" w:rsidRDefault="00CA702E" w:rsidP="00CA702E">
      <w:pPr>
        <w:pStyle w:val="ad"/>
        <w:widowControl/>
        <w:numPr>
          <w:ilvl w:val="0"/>
          <w:numId w:val="4"/>
        </w:numPr>
        <w:autoSpaceDE w:val="0"/>
        <w:autoSpaceDN w:val="0"/>
        <w:adjustRightInd w:val="0"/>
        <w:jc w:val="both"/>
        <w:rPr>
          <w:sz w:val="28"/>
          <w:szCs w:val="28"/>
          <w:lang w:val="ru-RU"/>
        </w:rPr>
      </w:pPr>
      <w:r w:rsidRPr="00CA702E">
        <w:rPr>
          <w:sz w:val="28"/>
          <w:szCs w:val="28"/>
          <w:lang w:val="ru-RU"/>
        </w:rPr>
        <w:t xml:space="preserve">Основи наукових досліджень : навчальний посібник / Марта Мальська, Наталія Паньків. – Львів : Видавництво ЛНУ імені Івана Франка, 2020. </w:t>
      </w:r>
      <w:r>
        <w:rPr>
          <w:sz w:val="28"/>
          <w:szCs w:val="28"/>
          <w:lang w:val="ru-RU"/>
        </w:rPr>
        <w:t>–</w:t>
      </w:r>
    </w:p>
    <w:p w:rsidR="00CA702E" w:rsidRPr="00CA702E" w:rsidRDefault="00CA702E" w:rsidP="00CA702E">
      <w:pPr>
        <w:pStyle w:val="ad"/>
        <w:widowControl/>
        <w:autoSpaceDE w:val="0"/>
        <w:autoSpaceDN w:val="0"/>
        <w:adjustRightInd w:val="0"/>
        <w:ind w:left="360"/>
        <w:jc w:val="both"/>
        <w:rPr>
          <w:sz w:val="28"/>
          <w:szCs w:val="28"/>
          <w:lang w:val="ru-RU"/>
        </w:rPr>
      </w:pPr>
      <w:r w:rsidRPr="00CA702E">
        <w:rPr>
          <w:sz w:val="28"/>
          <w:szCs w:val="28"/>
          <w:lang w:val="ru-RU"/>
        </w:rPr>
        <w:t>226 с.</w:t>
      </w:r>
    </w:p>
    <w:sectPr w:rsidR="00CA702E" w:rsidRPr="00CA702E" w:rsidSect="00E82CEB">
      <w:footerReference w:type="default" r:id="rId23"/>
      <w:pgSz w:w="11906" w:h="16838"/>
      <w:pgMar w:top="1134" w:right="851" w:bottom="1134" w:left="141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4BA" w:rsidRPr="00E82CEB" w:rsidRDefault="007414BA" w:rsidP="00E82CEB">
      <w:pPr>
        <w:pStyle w:val="a3"/>
        <w:rPr>
          <w:sz w:val="22"/>
          <w:szCs w:val="22"/>
        </w:rPr>
      </w:pPr>
      <w:r>
        <w:separator/>
      </w:r>
    </w:p>
  </w:endnote>
  <w:endnote w:type="continuationSeparator" w:id="0">
    <w:p w:rsidR="007414BA" w:rsidRPr="00E82CEB" w:rsidRDefault="007414BA" w:rsidP="00E82CEB">
      <w:pPr>
        <w:pStyle w:val="a3"/>
        <w:rPr>
          <w:sz w:val="22"/>
          <w:szCs w:val="22"/>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Noto Sans Symbols">
    <w:altName w:val="Cambria Math"/>
    <w:charset w:val="00"/>
    <w:family w:val="swiss"/>
    <w:pitch w:val="variable"/>
    <w:sig w:usb0="00000003" w:usb1="0200E0A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Bold">
    <w:altName w:val="MS Mincho"/>
    <w:panose1 w:val="00000000000000000000"/>
    <w:charset w:val="80"/>
    <w:family w:val="roman"/>
    <w:notTrueType/>
    <w:pitch w:val="default"/>
    <w:sig w:usb0="00000001" w:usb1="08070000" w:usb2="00000010" w:usb3="00000000" w:csb0="00020000" w:csb1="00000000"/>
  </w:font>
  <w:font w:name="Times-BoldItalic">
    <w:altName w:val="MS Mincho"/>
    <w:panose1 w:val="00000000000000000000"/>
    <w:charset w:val="80"/>
    <w:family w:val="roman"/>
    <w:notTrueType/>
    <w:pitch w:val="default"/>
    <w:sig w:usb0="00000000"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98004"/>
      <w:docPartObj>
        <w:docPartGallery w:val="Page Numbers (Bottom of Page)"/>
        <w:docPartUnique/>
      </w:docPartObj>
    </w:sdtPr>
    <w:sdtEndPr>
      <w:rPr>
        <w:sz w:val="28"/>
        <w:szCs w:val="28"/>
      </w:rPr>
    </w:sdtEndPr>
    <w:sdtContent>
      <w:p w:rsidR="00E82CEB" w:rsidRPr="00E82CEB" w:rsidRDefault="0022122A" w:rsidP="00E82CEB">
        <w:pPr>
          <w:pStyle w:val="a9"/>
          <w:jc w:val="center"/>
          <w:rPr>
            <w:sz w:val="28"/>
            <w:szCs w:val="28"/>
          </w:rPr>
        </w:pPr>
        <w:r w:rsidRPr="00E82CEB">
          <w:rPr>
            <w:sz w:val="28"/>
            <w:szCs w:val="28"/>
          </w:rPr>
          <w:fldChar w:fldCharType="begin"/>
        </w:r>
        <w:r w:rsidR="00E82CEB" w:rsidRPr="00E82CEB">
          <w:rPr>
            <w:sz w:val="28"/>
            <w:szCs w:val="28"/>
          </w:rPr>
          <w:instrText xml:space="preserve"> PAGE   \* MERGEFORMAT </w:instrText>
        </w:r>
        <w:r w:rsidRPr="00E82CEB">
          <w:rPr>
            <w:sz w:val="28"/>
            <w:szCs w:val="28"/>
          </w:rPr>
          <w:fldChar w:fldCharType="separate"/>
        </w:r>
        <w:r w:rsidR="00551107">
          <w:rPr>
            <w:noProof/>
            <w:sz w:val="28"/>
            <w:szCs w:val="28"/>
          </w:rPr>
          <w:t>52</w:t>
        </w:r>
        <w:r w:rsidRPr="00E82CEB">
          <w:rPr>
            <w:sz w:val="28"/>
            <w:szCs w:val="28"/>
          </w:rPr>
          <w:fldChar w:fldCharType="end"/>
        </w:r>
      </w:p>
    </w:sdtContent>
  </w:sdt>
  <w:p w:rsidR="00E82CEB" w:rsidRDefault="00E82CEB">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4BA" w:rsidRPr="00E82CEB" w:rsidRDefault="007414BA" w:rsidP="00E82CEB">
      <w:pPr>
        <w:pStyle w:val="a3"/>
        <w:rPr>
          <w:sz w:val="22"/>
          <w:szCs w:val="22"/>
        </w:rPr>
      </w:pPr>
      <w:r>
        <w:separator/>
      </w:r>
    </w:p>
  </w:footnote>
  <w:footnote w:type="continuationSeparator" w:id="0">
    <w:p w:rsidR="007414BA" w:rsidRPr="00E82CEB" w:rsidRDefault="007414BA" w:rsidP="00E82CEB">
      <w:pPr>
        <w:pStyle w:val="a3"/>
        <w:rPr>
          <w:sz w:val="22"/>
          <w:szCs w:val="22"/>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A4FB6"/>
    <w:multiLevelType w:val="multilevel"/>
    <w:tmpl w:val="75CC8C6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nsid w:val="21C425A9"/>
    <w:multiLevelType w:val="multilevel"/>
    <w:tmpl w:val="F8EC0A6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42CF4081"/>
    <w:multiLevelType w:val="multilevel"/>
    <w:tmpl w:val="B746B1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57662956"/>
    <w:multiLevelType w:val="hybridMultilevel"/>
    <w:tmpl w:val="0E7E7B58"/>
    <w:lvl w:ilvl="0" w:tplc="CC661E54">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 w:numId="4">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B2F2C"/>
    <w:rsid w:val="00033391"/>
    <w:rsid w:val="00072C14"/>
    <w:rsid w:val="00092B8D"/>
    <w:rsid w:val="000B1F1B"/>
    <w:rsid w:val="0010697B"/>
    <w:rsid w:val="00181C69"/>
    <w:rsid w:val="001D5F58"/>
    <w:rsid w:val="0022122A"/>
    <w:rsid w:val="002E6E6F"/>
    <w:rsid w:val="002F1CA8"/>
    <w:rsid w:val="003829D5"/>
    <w:rsid w:val="003912A0"/>
    <w:rsid w:val="00471E1C"/>
    <w:rsid w:val="00495433"/>
    <w:rsid w:val="004B2F2C"/>
    <w:rsid w:val="00516E8B"/>
    <w:rsid w:val="00524B23"/>
    <w:rsid w:val="00536674"/>
    <w:rsid w:val="00551107"/>
    <w:rsid w:val="00561386"/>
    <w:rsid w:val="00590D8B"/>
    <w:rsid w:val="006773E6"/>
    <w:rsid w:val="00696BFC"/>
    <w:rsid w:val="006C2A50"/>
    <w:rsid w:val="006D40B6"/>
    <w:rsid w:val="00703B7E"/>
    <w:rsid w:val="00726FA9"/>
    <w:rsid w:val="007414BA"/>
    <w:rsid w:val="00767B7B"/>
    <w:rsid w:val="007B00C6"/>
    <w:rsid w:val="007B417F"/>
    <w:rsid w:val="00800FF3"/>
    <w:rsid w:val="00870A86"/>
    <w:rsid w:val="008B3D75"/>
    <w:rsid w:val="00986D32"/>
    <w:rsid w:val="0099583D"/>
    <w:rsid w:val="009A2B97"/>
    <w:rsid w:val="00A114FC"/>
    <w:rsid w:val="00A12259"/>
    <w:rsid w:val="00A13A07"/>
    <w:rsid w:val="00A26264"/>
    <w:rsid w:val="00A36F7E"/>
    <w:rsid w:val="00A40A68"/>
    <w:rsid w:val="00A42CE6"/>
    <w:rsid w:val="00A43A77"/>
    <w:rsid w:val="00A768AB"/>
    <w:rsid w:val="00A84BE4"/>
    <w:rsid w:val="00B06B44"/>
    <w:rsid w:val="00B25503"/>
    <w:rsid w:val="00B32685"/>
    <w:rsid w:val="00BB25A4"/>
    <w:rsid w:val="00BC202B"/>
    <w:rsid w:val="00C621B2"/>
    <w:rsid w:val="00C67BB0"/>
    <w:rsid w:val="00C72689"/>
    <w:rsid w:val="00C80A90"/>
    <w:rsid w:val="00C86A9C"/>
    <w:rsid w:val="00C93E4B"/>
    <w:rsid w:val="00CA702E"/>
    <w:rsid w:val="00D0247A"/>
    <w:rsid w:val="00D367D7"/>
    <w:rsid w:val="00D548BB"/>
    <w:rsid w:val="00D93379"/>
    <w:rsid w:val="00E01209"/>
    <w:rsid w:val="00E156D3"/>
    <w:rsid w:val="00E543F2"/>
    <w:rsid w:val="00E60B60"/>
    <w:rsid w:val="00E82CEB"/>
    <w:rsid w:val="00ED36DC"/>
    <w:rsid w:val="00ED787C"/>
    <w:rsid w:val="00FA083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689"/>
    <w:pPr>
      <w:widowControl w:val="0"/>
      <w:spacing w:after="0" w:line="240" w:lineRule="auto"/>
    </w:pPr>
    <w:rPr>
      <w:rFonts w:ascii="Times New Roman" w:eastAsia="Calibri" w:hAnsi="Times New Roman" w:cs="Times New Roman"/>
      <w:lang w:val="en-US"/>
    </w:rPr>
  </w:style>
  <w:style w:type="paragraph" w:styleId="1">
    <w:name w:val="heading 1"/>
    <w:basedOn w:val="a"/>
    <w:link w:val="10"/>
    <w:qFormat/>
    <w:rsid w:val="00C72689"/>
    <w:pPr>
      <w:spacing w:before="37" w:line="319" w:lineRule="exact"/>
      <w:ind w:left="3502" w:hanging="49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72689"/>
    <w:rPr>
      <w:rFonts w:ascii="Times New Roman" w:eastAsia="Calibri" w:hAnsi="Times New Roman" w:cs="Times New Roman"/>
      <w:b/>
      <w:bCs/>
      <w:sz w:val="28"/>
      <w:szCs w:val="28"/>
      <w:lang w:val="en-US"/>
    </w:rPr>
  </w:style>
  <w:style w:type="paragraph" w:styleId="11">
    <w:name w:val="toc 1"/>
    <w:basedOn w:val="a"/>
    <w:rsid w:val="00C72689"/>
    <w:pPr>
      <w:spacing w:before="160"/>
      <w:ind w:left="111"/>
    </w:pPr>
    <w:rPr>
      <w:sz w:val="28"/>
      <w:szCs w:val="28"/>
    </w:rPr>
  </w:style>
  <w:style w:type="paragraph" w:styleId="a3">
    <w:name w:val="Body Text"/>
    <w:basedOn w:val="a"/>
    <w:link w:val="a4"/>
    <w:rsid w:val="00C72689"/>
    <w:rPr>
      <w:sz w:val="28"/>
      <w:szCs w:val="28"/>
    </w:rPr>
  </w:style>
  <w:style w:type="character" w:customStyle="1" w:styleId="a4">
    <w:name w:val="Основной текст Знак"/>
    <w:basedOn w:val="a0"/>
    <w:link w:val="a3"/>
    <w:rsid w:val="00C72689"/>
    <w:rPr>
      <w:rFonts w:ascii="Times New Roman" w:eastAsia="Calibri" w:hAnsi="Times New Roman" w:cs="Times New Roman"/>
      <w:sz w:val="28"/>
      <w:szCs w:val="28"/>
      <w:lang w:val="en-US"/>
    </w:rPr>
  </w:style>
  <w:style w:type="paragraph" w:customStyle="1" w:styleId="12">
    <w:name w:val="Абзац списка1"/>
    <w:basedOn w:val="a"/>
    <w:rsid w:val="00C72689"/>
    <w:pPr>
      <w:ind w:left="118" w:firstLine="283"/>
    </w:pPr>
  </w:style>
  <w:style w:type="paragraph" w:customStyle="1" w:styleId="TableParagraph">
    <w:name w:val="Table Paragraph"/>
    <w:basedOn w:val="a"/>
    <w:rsid w:val="00C72689"/>
  </w:style>
  <w:style w:type="paragraph" w:styleId="a5">
    <w:name w:val="Body Text Indent"/>
    <w:basedOn w:val="a"/>
    <w:link w:val="a6"/>
    <w:semiHidden/>
    <w:unhideWhenUsed/>
    <w:rsid w:val="00C72689"/>
    <w:pPr>
      <w:widowControl/>
      <w:spacing w:after="120"/>
      <w:ind w:left="283"/>
    </w:pPr>
    <w:rPr>
      <w:rFonts w:eastAsia="Times New Roman"/>
      <w:sz w:val="24"/>
      <w:szCs w:val="24"/>
      <w:lang w:val="ru-RU" w:eastAsia="ru-RU"/>
    </w:rPr>
  </w:style>
  <w:style w:type="character" w:customStyle="1" w:styleId="a6">
    <w:name w:val="Основной текст с отступом Знак"/>
    <w:basedOn w:val="a0"/>
    <w:link w:val="a5"/>
    <w:semiHidden/>
    <w:rsid w:val="00C72689"/>
    <w:rPr>
      <w:rFonts w:ascii="Times New Roman" w:eastAsia="Times New Roman" w:hAnsi="Times New Roman" w:cs="Times New Roman"/>
      <w:sz w:val="24"/>
      <w:szCs w:val="24"/>
      <w:lang w:eastAsia="ru-RU"/>
    </w:rPr>
  </w:style>
  <w:style w:type="paragraph" w:customStyle="1" w:styleId="FR3">
    <w:name w:val="FR3"/>
    <w:rsid w:val="00C72689"/>
    <w:pPr>
      <w:widowControl w:val="0"/>
      <w:spacing w:after="0" w:line="240" w:lineRule="auto"/>
      <w:jc w:val="right"/>
    </w:pPr>
    <w:rPr>
      <w:rFonts w:ascii="Arial" w:eastAsia="Times New Roman" w:hAnsi="Arial" w:cs="Times New Roman"/>
      <w:sz w:val="16"/>
      <w:szCs w:val="20"/>
      <w:lang w:val="uk-UA" w:eastAsia="ru-RU"/>
    </w:rPr>
  </w:style>
  <w:style w:type="paragraph" w:customStyle="1" w:styleId="13">
    <w:name w:val="Абзац списка1"/>
    <w:basedOn w:val="a"/>
    <w:rsid w:val="00C72689"/>
    <w:pPr>
      <w:widowControl/>
      <w:spacing w:line="360" w:lineRule="auto"/>
      <w:ind w:left="720" w:firstLine="709"/>
      <w:contextualSpacing/>
    </w:pPr>
    <w:rPr>
      <w:rFonts w:ascii="Arial" w:hAnsi="Arial"/>
      <w:sz w:val="24"/>
      <w:lang w:val="ru-RU"/>
    </w:rPr>
  </w:style>
  <w:style w:type="character" w:customStyle="1" w:styleId="FontStyle20">
    <w:name w:val="Font Style20"/>
    <w:basedOn w:val="a0"/>
    <w:rsid w:val="00C72689"/>
    <w:rPr>
      <w:rFonts w:ascii="Cambria" w:hAnsi="Cambria" w:cs="Cambria"/>
      <w:spacing w:val="-20"/>
      <w:sz w:val="40"/>
      <w:szCs w:val="40"/>
    </w:rPr>
  </w:style>
  <w:style w:type="paragraph" w:styleId="a7">
    <w:name w:val="header"/>
    <w:basedOn w:val="a"/>
    <w:link w:val="a8"/>
    <w:rsid w:val="00C72689"/>
    <w:pPr>
      <w:tabs>
        <w:tab w:val="center" w:pos="4677"/>
        <w:tab w:val="right" w:pos="9355"/>
      </w:tabs>
    </w:pPr>
  </w:style>
  <w:style w:type="character" w:customStyle="1" w:styleId="a8">
    <w:name w:val="Верхний колонтитул Знак"/>
    <w:basedOn w:val="a0"/>
    <w:link w:val="a7"/>
    <w:rsid w:val="00C72689"/>
    <w:rPr>
      <w:rFonts w:ascii="Times New Roman" w:eastAsia="Calibri" w:hAnsi="Times New Roman" w:cs="Times New Roman"/>
      <w:lang w:val="en-US"/>
    </w:rPr>
  </w:style>
  <w:style w:type="paragraph" w:styleId="a9">
    <w:name w:val="footer"/>
    <w:basedOn w:val="a"/>
    <w:link w:val="aa"/>
    <w:uiPriority w:val="99"/>
    <w:rsid w:val="00C72689"/>
    <w:pPr>
      <w:tabs>
        <w:tab w:val="center" w:pos="4677"/>
        <w:tab w:val="right" w:pos="9355"/>
      </w:tabs>
    </w:pPr>
  </w:style>
  <w:style w:type="character" w:customStyle="1" w:styleId="aa">
    <w:name w:val="Нижний колонтитул Знак"/>
    <w:basedOn w:val="a0"/>
    <w:link w:val="a9"/>
    <w:uiPriority w:val="99"/>
    <w:rsid w:val="00C72689"/>
    <w:rPr>
      <w:rFonts w:ascii="Times New Roman" w:eastAsia="Calibri" w:hAnsi="Times New Roman" w:cs="Times New Roman"/>
      <w:lang w:val="en-US"/>
    </w:rPr>
  </w:style>
  <w:style w:type="paragraph" w:customStyle="1" w:styleId="14">
    <w:name w:val="Обычный1"/>
    <w:rsid w:val="00033391"/>
    <w:pPr>
      <w:spacing w:after="160" w:line="259" w:lineRule="auto"/>
    </w:pPr>
    <w:rPr>
      <w:rFonts w:ascii="Calibri" w:eastAsia="Calibri" w:hAnsi="Calibri" w:cs="Calibri"/>
      <w:lang w:val="uk-UA" w:eastAsia="ru-RU"/>
    </w:rPr>
  </w:style>
  <w:style w:type="paragraph" w:styleId="ab">
    <w:name w:val="Balloon Text"/>
    <w:basedOn w:val="a"/>
    <w:link w:val="ac"/>
    <w:uiPriority w:val="99"/>
    <w:semiHidden/>
    <w:unhideWhenUsed/>
    <w:rsid w:val="00033391"/>
    <w:rPr>
      <w:rFonts w:ascii="Tahoma" w:hAnsi="Tahoma" w:cs="Tahoma"/>
      <w:sz w:val="16"/>
      <w:szCs w:val="16"/>
    </w:rPr>
  </w:style>
  <w:style w:type="character" w:customStyle="1" w:styleId="ac">
    <w:name w:val="Текст выноски Знак"/>
    <w:basedOn w:val="a0"/>
    <w:link w:val="ab"/>
    <w:uiPriority w:val="99"/>
    <w:semiHidden/>
    <w:rsid w:val="00033391"/>
    <w:rPr>
      <w:rFonts w:ascii="Tahoma" w:eastAsia="Calibri" w:hAnsi="Tahoma" w:cs="Tahoma"/>
      <w:sz w:val="16"/>
      <w:szCs w:val="16"/>
      <w:lang w:val="en-US"/>
    </w:rPr>
  </w:style>
  <w:style w:type="paragraph" w:styleId="ad">
    <w:name w:val="List Paragraph"/>
    <w:basedOn w:val="a"/>
    <w:uiPriority w:val="34"/>
    <w:qFormat/>
    <w:rsid w:val="00033391"/>
    <w:pPr>
      <w:ind w:left="720"/>
      <w:contextualSpacing/>
    </w:pPr>
  </w:style>
  <w:style w:type="paragraph" w:customStyle="1" w:styleId="Default">
    <w:name w:val="Default"/>
    <w:rsid w:val="00696BFC"/>
    <w:pPr>
      <w:autoSpaceDE w:val="0"/>
      <w:autoSpaceDN w:val="0"/>
      <w:adjustRightInd w:val="0"/>
      <w:spacing w:after="0" w:line="240" w:lineRule="auto"/>
    </w:pPr>
    <w:rPr>
      <w:rFonts w:ascii="Times New Roman" w:hAnsi="Times New Roman" w:cs="Times New Roman"/>
      <w:color w:val="000000"/>
      <w:sz w:val="24"/>
      <w:szCs w:val="24"/>
    </w:rPr>
  </w:style>
  <w:style w:type="table" w:styleId="ae">
    <w:name w:val="Table Grid"/>
    <w:basedOn w:val="a1"/>
    <w:uiPriority w:val="59"/>
    <w:rsid w:val="00696BF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uk.wikipedia.org/wiki/%D0%90%D0%BD%D0%B3%D0%BB%D1%96%D0%B9%D1%81%D1%8C%D0%BA%D0%B0_%D0%BC%D0%BE%D0%B2%D0%B0" TargetMode="Externa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uk.wikipedia.org/wiki/%D0%90%D0%BD%D0%B3%D0%BB%D1%96%D0%B9%D1%81%D1%8C%D0%BA%D0%B0_%D0%BC%D0%BE%D0%B2%D0%B0"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k.wikipedia.org/wiki/%D0%90%D0%BD%D0%B3%D0%BB%D1%96%D0%B9%D1%81%D1%8C%D0%BA%D0%B0_%D0%BC%D0%BE%D0%B2%D0%B0"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uk.wikipedia.org/wiki/%D0%90%D0%BD%D0%B3%D0%BB%D1%96%D0%B9%D1%81%D1%8C%D0%BA%D0%B0_%D0%BC%D0%BE%D0%B2%D0%B0" TargetMode="External"/><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uk.wikipedia.org/wiki/%D0%90%D0%BD%D0%B3%D0%BB%D1%96%D0%B9%D1%81%D1%8C%D0%BA%D0%B0_%D0%BC%D0%BE%D0%B2%D0%B0" TargetMode="External"/><Relationship Id="rId22"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819D7-F585-40F1-9498-1385D189D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52</Pages>
  <Words>17450</Words>
  <Characters>99466</Characters>
  <Application>Microsoft Office Word</Application>
  <DocSecurity>0</DocSecurity>
  <Lines>828</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116683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user12</cp:lastModifiedBy>
  <cp:revision>48</cp:revision>
  <dcterms:created xsi:type="dcterms:W3CDTF">2023-05-11T17:00:00Z</dcterms:created>
  <dcterms:modified xsi:type="dcterms:W3CDTF">2023-06-01T13:10:00Z</dcterms:modified>
</cp:coreProperties>
</file>