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5F60" w:rsidRPr="00D7650F" w:rsidRDefault="00C45F60" w:rsidP="00C45F60">
      <w:pPr>
        <w:jc w:val="center"/>
        <w:rPr>
          <w:b/>
          <w:bCs/>
          <w:szCs w:val="28"/>
        </w:rPr>
      </w:pPr>
      <w:bookmarkStart w:id="0" w:name="_Toc201422702"/>
      <w:r w:rsidRPr="00D7650F">
        <w:rPr>
          <w:b/>
          <w:bCs/>
          <w:szCs w:val="28"/>
        </w:rPr>
        <w:t>НАЦІОНАЛЬНИЙ ТЕХНІЧНИЙ УНІВЕРСИТЕТ УКРАЇНИ</w:t>
      </w:r>
    </w:p>
    <w:p w:rsidR="00C45F60" w:rsidRPr="00D7650F" w:rsidRDefault="00C45F60" w:rsidP="00C45F60">
      <w:pPr>
        <w:jc w:val="center"/>
        <w:rPr>
          <w:b/>
          <w:bCs/>
          <w:szCs w:val="28"/>
        </w:rPr>
      </w:pPr>
      <w:r w:rsidRPr="00D7650F">
        <w:rPr>
          <w:b/>
          <w:bCs/>
          <w:szCs w:val="28"/>
        </w:rPr>
        <w:t>«КИЇВСЬКИЙ ПОЛІТЕХНІЧНИЙ ІНСТИТУТ</w:t>
      </w:r>
      <w:r w:rsidRPr="00D7650F">
        <w:rPr>
          <w:b/>
          <w:bCs/>
          <w:szCs w:val="28"/>
        </w:rPr>
        <w:br/>
        <w:t>імені ІГОРЯ СІКОРСЬКОГО»</w:t>
      </w:r>
    </w:p>
    <w:p w:rsidR="00C45F60" w:rsidRDefault="00C45F60" w:rsidP="00C45F60">
      <w:pPr>
        <w:tabs>
          <w:tab w:val="left" w:leader="underscore" w:pos="9356"/>
        </w:tabs>
        <w:spacing w:before="120"/>
        <w:jc w:val="center"/>
        <w:rPr>
          <w:b/>
          <w:bCs/>
        </w:rPr>
      </w:pPr>
      <w:r>
        <w:rPr>
          <w:b/>
          <w:bCs/>
        </w:rPr>
        <w:t>Хіміко-технологічний факультет</w:t>
      </w:r>
    </w:p>
    <w:p w:rsidR="00C45F60" w:rsidRDefault="00C45F60" w:rsidP="00C45F60">
      <w:pPr>
        <w:spacing w:after="120"/>
        <w:jc w:val="center"/>
        <w:rPr>
          <w:b/>
          <w:bCs/>
        </w:rPr>
      </w:pPr>
      <w:r>
        <w:rPr>
          <w:b/>
          <w:bCs/>
        </w:rPr>
        <w:t>Кафедра кібернетики хіміко-технологічних процесів</w:t>
      </w:r>
    </w:p>
    <w:p w:rsidR="00C45F60" w:rsidRDefault="00C45F60" w:rsidP="00C45F60">
      <w:pPr>
        <w:spacing w:before="120"/>
        <w:ind w:left="5387"/>
        <w:jc w:val="left"/>
        <w:rPr>
          <w:bCs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353"/>
        <w:gridCol w:w="3763"/>
      </w:tblGrid>
      <w:tr w:rsidR="00C45F60" w:rsidTr="00963F78">
        <w:tc>
          <w:tcPr>
            <w:tcW w:w="5353" w:type="dxa"/>
          </w:tcPr>
          <w:p w:rsidR="00C45F60" w:rsidRDefault="00C45F60" w:rsidP="00963F78">
            <w:pPr>
              <w:tabs>
                <w:tab w:val="left" w:leader="underscore" w:pos="9631"/>
              </w:tabs>
              <w:jc w:val="left"/>
              <w:rPr>
                <w:bCs/>
              </w:rPr>
            </w:pPr>
            <w:r>
              <w:rPr>
                <w:bCs/>
              </w:rPr>
              <w:t>«На правах рукопису»</w:t>
            </w:r>
          </w:p>
          <w:p w:rsidR="00C45F60" w:rsidRDefault="00C45F60" w:rsidP="00963F78">
            <w:pPr>
              <w:tabs>
                <w:tab w:val="left" w:leader="underscore" w:pos="9631"/>
              </w:tabs>
              <w:jc w:val="left"/>
              <w:rPr>
                <w:bCs/>
              </w:rPr>
            </w:pPr>
            <w:r>
              <w:rPr>
                <w:bCs/>
              </w:rPr>
              <w:t xml:space="preserve">УДК </w:t>
            </w:r>
            <w:r w:rsidRPr="009B0DDA">
              <w:rPr>
                <w:bCs/>
              </w:rPr>
              <w:t>621.928.93</w:t>
            </w:r>
          </w:p>
        </w:tc>
        <w:tc>
          <w:tcPr>
            <w:tcW w:w="3763" w:type="dxa"/>
          </w:tcPr>
          <w:p w:rsidR="00C45F60" w:rsidRPr="00276B74" w:rsidRDefault="00C45F60" w:rsidP="00963F78">
            <w:pPr>
              <w:spacing w:before="120"/>
              <w:ind w:left="62"/>
              <w:jc w:val="left"/>
              <w:rPr>
                <w:sz w:val="24"/>
              </w:rPr>
            </w:pPr>
            <w:r w:rsidRPr="00276B74">
              <w:rPr>
                <w:sz w:val="24"/>
              </w:rPr>
              <w:t>«До захисту допущено»</w:t>
            </w:r>
          </w:p>
          <w:p w:rsidR="00C45F60" w:rsidRPr="00276B74" w:rsidRDefault="00C45F60" w:rsidP="00963F78">
            <w:pPr>
              <w:spacing w:before="120"/>
              <w:ind w:left="62"/>
              <w:jc w:val="left"/>
              <w:rPr>
                <w:bCs/>
                <w:sz w:val="24"/>
              </w:rPr>
            </w:pPr>
            <w:r>
              <w:rPr>
                <w:bCs/>
                <w:sz w:val="24"/>
              </w:rPr>
              <w:t>В.о. з</w:t>
            </w:r>
            <w:r w:rsidRPr="00276B74">
              <w:rPr>
                <w:bCs/>
                <w:sz w:val="24"/>
              </w:rPr>
              <w:t>авідувач</w:t>
            </w:r>
            <w:r>
              <w:rPr>
                <w:bCs/>
                <w:sz w:val="24"/>
              </w:rPr>
              <w:t>а</w:t>
            </w:r>
            <w:r w:rsidRPr="00276B74">
              <w:rPr>
                <w:bCs/>
                <w:sz w:val="24"/>
              </w:rPr>
              <w:t xml:space="preserve"> кафедри</w:t>
            </w:r>
          </w:p>
          <w:p w:rsidR="00C45F60" w:rsidRPr="00276B74" w:rsidRDefault="00C45F60" w:rsidP="00963F78">
            <w:pPr>
              <w:spacing w:before="120"/>
              <w:ind w:left="62"/>
              <w:jc w:val="left"/>
              <w:rPr>
                <w:sz w:val="24"/>
              </w:rPr>
            </w:pPr>
            <w:r w:rsidRPr="00276B74">
              <w:rPr>
                <w:sz w:val="24"/>
              </w:rPr>
              <w:t xml:space="preserve">__________ </w:t>
            </w:r>
            <w:r>
              <w:rPr>
                <w:sz w:val="24"/>
              </w:rPr>
              <w:t xml:space="preserve">Т.В.Бойко </w:t>
            </w:r>
          </w:p>
          <w:p w:rsidR="00C45F60" w:rsidRPr="00276B74" w:rsidRDefault="00C45F60" w:rsidP="00963F78">
            <w:pPr>
              <w:spacing w:before="120"/>
              <w:ind w:left="62"/>
              <w:jc w:val="left"/>
              <w:rPr>
                <w:sz w:val="24"/>
              </w:rPr>
            </w:pPr>
            <w:r w:rsidRPr="00276B74">
              <w:rPr>
                <w:sz w:val="24"/>
              </w:rPr>
              <w:t>«___»_____________20</w:t>
            </w:r>
            <w:r>
              <w:rPr>
                <w:sz w:val="24"/>
              </w:rPr>
              <w:t xml:space="preserve">19 </w:t>
            </w:r>
            <w:r w:rsidRPr="00276B74">
              <w:rPr>
                <w:sz w:val="24"/>
              </w:rPr>
              <w:t>р.</w:t>
            </w:r>
          </w:p>
          <w:p w:rsidR="00C45F60" w:rsidRDefault="00C45F60" w:rsidP="00963F78">
            <w:pPr>
              <w:jc w:val="left"/>
              <w:rPr>
                <w:bCs/>
                <w:caps/>
              </w:rPr>
            </w:pPr>
          </w:p>
        </w:tc>
      </w:tr>
    </w:tbl>
    <w:p w:rsidR="00C45F60" w:rsidRDefault="00C45F60" w:rsidP="00C45F60">
      <w:pPr>
        <w:tabs>
          <w:tab w:val="left" w:leader="underscore" w:pos="9631"/>
        </w:tabs>
        <w:jc w:val="left"/>
        <w:rPr>
          <w:b/>
          <w:bCs/>
          <w:caps/>
        </w:rPr>
      </w:pPr>
    </w:p>
    <w:p w:rsidR="00C45F60" w:rsidRDefault="00C45F60" w:rsidP="00C45F60">
      <w:pPr>
        <w:tabs>
          <w:tab w:val="right" w:leader="underscore" w:pos="8903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Магістерська дисертація</w:t>
      </w:r>
    </w:p>
    <w:p w:rsidR="00C45F60" w:rsidRDefault="00C45F60" w:rsidP="00C45F60">
      <w:pPr>
        <w:spacing w:before="120"/>
        <w:jc w:val="center"/>
        <w:rPr>
          <w:b/>
          <w:szCs w:val="28"/>
        </w:rPr>
      </w:pPr>
      <w:r w:rsidRPr="00E2727D">
        <w:rPr>
          <w:b/>
          <w:szCs w:val="28"/>
        </w:rPr>
        <w:t>на здобуття ступеня</w:t>
      </w:r>
      <w:r>
        <w:rPr>
          <w:b/>
          <w:szCs w:val="28"/>
          <w:lang w:val="en-US"/>
        </w:rPr>
        <w:t xml:space="preserve"> магістра</w:t>
      </w:r>
    </w:p>
    <w:p w:rsidR="00C45F60" w:rsidRPr="0047438E" w:rsidRDefault="00C45F60" w:rsidP="00C45F60">
      <w:pPr>
        <w:jc w:val="center"/>
        <w:rPr>
          <w:b/>
          <w:szCs w:val="28"/>
        </w:rPr>
      </w:pPr>
      <w:r w:rsidRPr="0047438E">
        <w:rPr>
          <w:b/>
          <w:szCs w:val="28"/>
        </w:rPr>
        <w:t>зі спеціальності 151 Автоматизація та комп’ютерно-інтегровані технології</w:t>
      </w:r>
    </w:p>
    <w:p w:rsidR="00C45F60" w:rsidRPr="00F077D0" w:rsidRDefault="00C45F60" w:rsidP="00C45F60">
      <w:pPr>
        <w:tabs>
          <w:tab w:val="left" w:leader="underscore" w:pos="8931"/>
        </w:tabs>
        <w:spacing w:before="120"/>
        <w:ind w:left="539" w:hanging="539"/>
        <w:jc w:val="center"/>
        <w:rPr>
          <w:b/>
          <w:szCs w:val="28"/>
        </w:rPr>
      </w:pPr>
      <w:r w:rsidRPr="00F077D0">
        <w:rPr>
          <w:b/>
          <w:szCs w:val="28"/>
        </w:rPr>
        <w:t>Спеціалізація Комп’ютерно-інтегровані сталі хімічні виробництва</w:t>
      </w:r>
    </w:p>
    <w:p w:rsidR="00C45F60" w:rsidRPr="0047438E" w:rsidRDefault="00C45F60" w:rsidP="00C45F60">
      <w:pPr>
        <w:tabs>
          <w:tab w:val="left" w:leader="underscore" w:pos="9356"/>
        </w:tabs>
        <w:spacing w:before="120"/>
        <w:jc w:val="center"/>
        <w:rPr>
          <w:b/>
          <w:szCs w:val="28"/>
          <w:lang w:val="ru-RU"/>
        </w:rPr>
      </w:pPr>
      <w:r w:rsidRPr="00F077D0">
        <w:rPr>
          <w:b/>
          <w:szCs w:val="28"/>
        </w:rPr>
        <w:t>на тему: «</w:t>
      </w:r>
      <w:r w:rsidRPr="00F077D0">
        <w:rPr>
          <w:b/>
          <w:iCs/>
        </w:rPr>
        <w:t>Комп’ютерне моделювання процесу напівсухої десульфуризації димових газів пиловугільних ТЕС</w:t>
      </w:r>
      <w:r w:rsidRPr="00F077D0">
        <w:rPr>
          <w:b/>
          <w:szCs w:val="28"/>
        </w:rPr>
        <w:t>»</w:t>
      </w:r>
    </w:p>
    <w:p w:rsidR="00C45F60" w:rsidRDefault="00C45F60" w:rsidP="00C45F60">
      <w:pPr>
        <w:jc w:val="left"/>
        <w:rPr>
          <w:bCs/>
          <w:szCs w:val="28"/>
        </w:rPr>
      </w:pPr>
    </w:p>
    <w:p w:rsidR="00C45F60" w:rsidRPr="002E0999" w:rsidRDefault="00C45F60" w:rsidP="00C45F60">
      <w:pPr>
        <w:jc w:val="left"/>
        <w:rPr>
          <w:bCs/>
          <w:szCs w:val="28"/>
        </w:rPr>
      </w:pPr>
      <w:r>
        <w:rPr>
          <w:bCs/>
          <w:szCs w:val="28"/>
        </w:rPr>
        <w:t>Виконала</w:t>
      </w:r>
      <w:r w:rsidRPr="002E0999">
        <w:rPr>
          <w:bCs/>
          <w:szCs w:val="28"/>
        </w:rPr>
        <w:t xml:space="preserve">: </w:t>
      </w:r>
    </w:p>
    <w:p w:rsidR="00C45F60" w:rsidRPr="008E2263" w:rsidRDefault="00C45F60" w:rsidP="00C45F60">
      <w:pPr>
        <w:jc w:val="left"/>
        <w:rPr>
          <w:color w:val="000000"/>
          <w:szCs w:val="28"/>
        </w:rPr>
      </w:pPr>
      <w:r>
        <w:rPr>
          <w:bCs/>
          <w:szCs w:val="28"/>
        </w:rPr>
        <w:t>студентка</w:t>
      </w:r>
      <w:r w:rsidRPr="002E0999">
        <w:rPr>
          <w:bCs/>
          <w:szCs w:val="28"/>
        </w:rPr>
        <w:t xml:space="preserve"> </w:t>
      </w:r>
      <w:r w:rsidRPr="008E2263">
        <w:rPr>
          <w:bCs/>
          <w:color w:val="000000"/>
          <w:szCs w:val="28"/>
          <w:lang w:val="en-US"/>
        </w:rPr>
        <w:t>V</w:t>
      </w:r>
      <w:r w:rsidRPr="008E2263">
        <w:rPr>
          <w:bCs/>
          <w:color w:val="000000"/>
          <w:szCs w:val="28"/>
        </w:rPr>
        <w:t>І</w:t>
      </w:r>
      <w:r w:rsidRPr="002E0999">
        <w:rPr>
          <w:bCs/>
          <w:szCs w:val="28"/>
        </w:rPr>
        <w:t xml:space="preserve"> курсу, групи </w:t>
      </w:r>
      <w:r w:rsidRPr="008E2263">
        <w:rPr>
          <w:bCs/>
          <w:color w:val="000000"/>
          <w:szCs w:val="28"/>
        </w:rPr>
        <w:t>ХА</w:t>
      </w:r>
      <w:r w:rsidRPr="008E2263">
        <w:rPr>
          <w:bCs/>
          <w:color w:val="000000"/>
          <w:szCs w:val="28"/>
          <w:lang w:val="ru-RU"/>
        </w:rPr>
        <w:t>-</w:t>
      </w:r>
      <w:r>
        <w:rPr>
          <w:bCs/>
          <w:color w:val="000000"/>
          <w:szCs w:val="28"/>
        </w:rPr>
        <w:t>81</w:t>
      </w:r>
      <w:r w:rsidRPr="008E2263">
        <w:rPr>
          <w:bCs/>
          <w:color w:val="000000"/>
          <w:szCs w:val="28"/>
        </w:rPr>
        <w:t>мп</w:t>
      </w:r>
      <w:r w:rsidRPr="008E2263">
        <w:rPr>
          <w:color w:val="000000"/>
          <w:szCs w:val="28"/>
        </w:rPr>
        <w:t xml:space="preserve"> </w:t>
      </w:r>
    </w:p>
    <w:p w:rsidR="00C45F60" w:rsidRPr="002E0999" w:rsidRDefault="00C45F60" w:rsidP="00C45F60">
      <w:pPr>
        <w:tabs>
          <w:tab w:val="left" w:pos="7513"/>
        </w:tabs>
        <w:jc w:val="left"/>
        <w:rPr>
          <w:bCs/>
          <w:szCs w:val="28"/>
        </w:rPr>
      </w:pPr>
      <w:r w:rsidRPr="008E2263">
        <w:rPr>
          <w:bCs/>
          <w:color w:val="000000"/>
          <w:szCs w:val="28"/>
        </w:rPr>
        <w:t>Пилипець Ірина Василівна</w:t>
      </w:r>
      <w:r w:rsidRPr="002E0999">
        <w:rPr>
          <w:bCs/>
          <w:color w:val="FF0000"/>
          <w:szCs w:val="28"/>
        </w:rPr>
        <w:t xml:space="preserve"> </w:t>
      </w:r>
      <w:r w:rsidRPr="002E0999">
        <w:rPr>
          <w:bCs/>
          <w:szCs w:val="28"/>
        </w:rPr>
        <w:tab/>
        <w:t>__________</w:t>
      </w:r>
    </w:p>
    <w:p w:rsidR="00C45F60" w:rsidRPr="002E0999" w:rsidRDefault="00C45F60" w:rsidP="00C45F60">
      <w:pPr>
        <w:tabs>
          <w:tab w:val="left" w:leader="underscore" w:pos="7371"/>
          <w:tab w:val="left" w:pos="7513"/>
          <w:tab w:val="left" w:leader="underscore" w:pos="8903"/>
        </w:tabs>
        <w:spacing w:before="240"/>
        <w:jc w:val="left"/>
        <w:rPr>
          <w:szCs w:val="28"/>
        </w:rPr>
      </w:pPr>
      <w:r w:rsidRPr="00C606C5">
        <w:rPr>
          <w:bCs/>
          <w:szCs w:val="28"/>
        </w:rPr>
        <w:t>К</w:t>
      </w:r>
      <w:r w:rsidRPr="002E0999">
        <w:rPr>
          <w:bCs/>
          <w:szCs w:val="28"/>
        </w:rPr>
        <w:t>ерівник:</w:t>
      </w:r>
      <w:r w:rsidRPr="002E0999">
        <w:rPr>
          <w:szCs w:val="28"/>
        </w:rPr>
        <w:t xml:space="preserve"> </w:t>
      </w:r>
    </w:p>
    <w:p w:rsidR="00C45F60" w:rsidRDefault="00C45F60" w:rsidP="00C45F60">
      <w:pPr>
        <w:rPr>
          <w:bCs/>
          <w:szCs w:val="28"/>
        </w:rPr>
      </w:pPr>
      <w:r w:rsidRPr="008E2263">
        <w:rPr>
          <w:color w:val="000000"/>
        </w:rPr>
        <w:t xml:space="preserve">Доцент кафедри КХТП, к.т.н., Плашихін С.В. </w:t>
      </w:r>
      <w:r w:rsidRPr="008E2263">
        <w:rPr>
          <w:color w:val="FFFFFF"/>
          <w:u w:val="single"/>
        </w:rPr>
        <w:t xml:space="preserve">                            </w:t>
      </w:r>
      <w:r>
        <w:rPr>
          <w:bCs/>
          <w:szCs w:val="28"/>
        </w:rPr>
        <w:t>__________</w:t>
      </w:r>
    </w:p>
    <w:p w:rsidR="00C45F60" w:rsidRDefault="00C45F60" w:rsidP="00C45F60">
      <w:pPr>
        <w:rPr>
          <w:bCs/>
          <w:szCs w:val="28"/>
        </w:rPr>
      </w:pPr>
    </w:p>
    <w:p w:rsidR="00C45F60" w:rsidRPr="00F077D0" w:rsidRDefault="00C45F60" w:rsidP="00C45F60">
      <w:pPr>
        <w:tabs>
          <w:tab w:val="left" w:leader="underscore" w:pos="7371"/>
          <w:tab w:val="left" w:pos="7513"/>
          <w:tab w:val="left" w:leader="underscore" w:pos="8903"/>
        </w:tabs>
        <w:jc w:val="left"/>
        <w:rPr>
          <w:bCs/>
          <w:szCs w:val="28"/>
        </w:rPr>
      </w:pPr>
      <w:r w:rsidRPr="00F077D0">
        <w:rPr>
          <w:bCs/>
          <w:szCs w:val="28"/>
        </w:rPr>
        <w:t xml:space="preserve">Консультант з розроблення </w:t>
      </w:r>
      <w:r>
        <w:rPr>
          <w:bCs/>
          <w:szCs w:val="28"/>
          <w:lang w:val="en-US"/>
        </w:rPr>
        <w:t>Startup</w:t>
      </w:r>
      <w:r w:rsidRPr="00C606C5">
        <w:rPr>
          <w:bCs/>
          <w:szCs w:val="28"/>
          <w:lang w:val="ru-RU"/>
        </w:rPr>
        <w:t xml:space="preserve"> </w:t>
      </w:r>
      <w:r w:rsidRPr="00F077D0">
        <w:rPr>
          <w:bCs/>
          <w:szCs w:val="28"/>
        </w:rPr>
        <w:t>проекту:</w:t>
      </w:r>
    </w:p>
    <w:p w:rsidR="00C45F60" w:rsidRPr="002E0999" w:rsidRDefault="00C45F60" w:rsidP="00C45F60">
      <w:pPr>
        <w:tabs>
          <w:tab w:val="left" w:leader="underscore" w:pos="7371"/>
          <w:tab w:val="left" w:pos="7513"/>
          <w:tab w:val="left" w:leader="underscore" w:pos="8903"/>
        </w:tabs>
        <w:jc w:val="left"/>
        <w:rPr>
          <w:bCs/>
          <w:szCs w:val="28"/>
        </w:rPr>
      </w:pPr>
      <w:r w:rsidRPr="00F077D0">
        <w:rPr>
          <w:bCs/>
          <w:szCs w:val="28"/>
        </w:rPr>
        <w:t>доцент КЕіП , к.е.н.</w:t>
      </w:r>
      <w:r>
        <w:rPr>
          <w:bCs/>
          <w:szCs w:val="28"/>
        </w:rPr>
        <w:t>,</w:t>
      </w:r>
      <w:r w:rsidRPr="00C606C5">
        <w:rPr>
          <w:bCs/>
          <w:szCs w:val="28"/>
        </w:rPr>
        <w:t xml:space="preserve"> </w:t>
      </w:r>
      <w:r w:rsidRPr="00F077D0">
        <w:rPr>
          <w:bCs/>
          <w:szCs w:val="28"/>
        </w:rPr>
        <w:t>Тюленєва Ю.В.</w:t>
      </w:r>
      <w:r w:rsidRPr="008E2263">
        <w:rPr>
          <w:bCs/>
          <w:color w:val="FFFFFF"/>
          <w:szCs w:val="28"/>
        </w:rPr>
        <w:tab/>
        <w:t>_</w:t>
      </w:r>
      <w:r>
        <w:rPr>
          <w:bCs/>
          <w:szCs w:val="28"/>
        </w:rPr>
        <w:t>__________</w:t>
      </w:r>
    </w:p>
    <w:p w:rsidR="00C45F60" w:rsidRPr="002E0999" w:rsidRDefault="00C45F60" w:rsidP="00C45F60">
      <w:pPr>
        <w:tabs>
          <w:tab w:val="left" w:leader="underscore" w:pos="7371"/>
          <w:tab w:val="left" w:pos="7513"/>
          <w:tab w:val="left" w:leader="underscore" w:pos="8903"/>
        </w:tabs>
        <w:spacing w:before="240"/>
        <w:jc w:val="left"/>
        <w:rPr>
          <w:bCs/>
          <w:szCs w:val="28"/>
        </w:rPr>
      </w:pPr>
      <w:r w:rsidRPr="002E0999">
        <w:rPr>
          <w:bCs/>
          <w:szCs w:val="28"/>
        </w:rPr>
        <w:t>Рецензент:</w:t>
      </w:r>
    </w:p>
    <w:p w:rsidR="00C45F60" w:rsidRPr="00EC4A98" w:rsidRDefault="00C45F60" w:rsidP="00C45F60">
      <w:pPr>
        <w:tabs>
          <w:tab w:val="left" w:pos="7513"/>
        </w:tabs>
        <w:jc w:val="left"/>
        <w:rPr>
          <w:bCs/>
          <w:szCs w:val="28"/>
        </w:rPr>
      </w:pPr>
      <w:r w:rsidRPr="00EC4A98">
        <w:rPr>
          <w:bCs/>
          <w:szCs w:val="28"/>
        </w:rPr>
        <w:t>______________________________</w:t>
      </w:r>
    </w:p>
    <w:p w:rsidR="00C45F60" w:rsidRPr="00F077D0" w:rsidRDefault="00C45F60" w:rsidP="00C45F60">
      <w:pPr>
        <w:tabs>
          <w:tab w:val="left" w:pos="7513"/>
        </w:tabs>
        <w:jc w:val="left"/>
        <w:rPr>
          <w:bCs/>
          <w:szCs w:val="28"/>
        </w:rPr>
      </w:pPr>
      <w:r w:rsidRPr="00EC4A98">
        <w:rPr>
          <w:bCs/>
          <w:szCs w:val="28"/>
        </w:rPr>
        <w:t>______________________________</w:t>
      </w:r>
      <w:r w:rsidRPr="002E0999">
        <w:rPr>
          <w:bCs/>
          <w:color w:val="FF0000"/>
          <w:szCs w:val="28"/>
        </w:rPr>
        <w:tab/>
      </w:r>
    </w:p>
    <w:p w:rsidR="00C45F60" w:rsidRDefault="00C45F60" w:rsidP="00C45F60">
      <w:pPr>
        <w:tabs>
          <w:tab w:val="left" w:pos="330"/>
        </w:tabs>
        <w:ind w:left="4536"/>
        <w:jc w:val="left"/>
        <w:rPr>
          <w:szCs w:val="28"/>
        </w:rPr>
      </w:pPr>
    </w:p>
    <w:p w:rsidR="00C45F60" w:rsidRDefault="00C45F60" w:rsidP="00C45F60">
      <w:pPr>
        <w:tabs>
          <w:tab w:val="left" w:pos="330"/>
        </w:tabs>
        <w:ind w:left="4536"/>
        <w:jc w:val="left"/>
        <w:rPr>
          <w:szCs w:val="28"/>
        </w:rPr>
      </w:pPr>
    </w:p>
    <w:p w:rsidR="00C45F60" w:rsidRDefault="00C45F60" w:rsidP="00C45F60">
      <w:pPr>
        <w:tabs>
          <w:tab w:val="left" w:pos="330"/>
        </w:tabs>
        <w:ind w:left="4536"/>
        <w:jc w:val="left"/>
        <w:rPr>
          <w:szCs w:val="28"/>
        </w:rPr>
      </w:pPr>
    </w:p>
    <w:p w:rsidR="00C45F60" w:rsidRPr="002E0999" w:rsidRDefault="00C45F60" w:rsidP="00C45F60">
      <w:pPr>
        <w:tabs>
          <w:tab w:val="left" w:pos="330"/>
        </w:tabs>
        <w:ind w:left="4536"/>
        <w:jc w:val="left"/>
        <w:rPr>
          <w:szCs w:val="28"/>
        </w:rPr>
      </w:pPr>
      <w:r w:rsidRPr="002E0999">
        <w:rPr>
          <w:szCs w:val="28"/>
        </w:rPr>
        <w:t>Засвідчую, що у ц</w:t>
      </w:r>
      <w:r>
        <w:rPr>
          <w:szCs w:val="28"/>
        </w:rPr>
        <w:t xml:space="preserve">ій магістерській дисертації </w:t>
      </w:r>
      <w:r w:rsidRPr="002E0999">
        <w:rPr>
          <w:szCs w:val="28"/>
        </w:rPr>
        <w:t>немає запозичень з праць інших авторів без відповідних посилань.</w:t>
      </w:r>
    </w:p>
    <w:p w:rsidR="00C45F60" w:rsidRPr="002E0999" w:rsidRDefault="00C45F60" w:rsidP="00C45F60">
      <w:pPr>
        <w:tabs>
          <w:tab w:val="left" w:pos="330"/>
        </w:tabs>
        <w:spacing w:after="240"/>
        <w:ind w:left="4536"/>
        <w:rPr>
          <w:szCs w:val="28"/>
        </w:rPr>
      </w:pPr>
      <w:r w:rsidRPr="002E0999">
        <w:rPr>
          <w:szCs w:val="28"/>
        </w:rPr>
        <w:t>Студент</w:t>
      </w:r>
      <w:r>
        <w:rPr>
          <w:szCs w:val="28"/>
          <w:lang w:val="ru-RU"/>
        </w:rPr>
        <w:t>ка</w:t>
      </w:r>
      <w:r w:rsidRPr="002E0999">
        <w:rPr>
          <w:szCs w:val="28"/>
        </w:rPr>
        <w:t xml:space="preserve"> _____________</w:t>
      </w:r>
    </w:p>
    <w:p w:rsidR="00C45F60" w:rsidRDefault="00C45F60" w:rsidP="00C45F60">
      <w:pPr>
        <w:jc w:val="center"/>
        <w:rPr>
          <w:szCs w:val="28"/>
        </w:rPr>
      </w:pPr>
    </w:p>
    <w:p w:rsidR="00C45F60" w:rsidRPr="005D28EE" w:rsidRDefault="00C45F60" w:rsidP="00C45F60">
      <w:pPr>
        <w:jc w:val="center"/>
      </w:pPr>
      <w:r w:rsidRPr="002E0999">
        <w:rPr>
          <w:szCs w:val="28"/>
        </w:rPr>
        <w:t>Київ – 20</w:t>
      </w:r>
      <w:r>
        <w:rPr>
          <w:szCs w:val="28"/>
        </w:rPr>
        <w:t>19</w:t>
      </w:r>
      <w:r w:rsidRPr="002E0999">
        <w:rPr>
          <w:szCs w:val="28"/>
        </w:rPr>
        <w:t xml:space="preserve"> року</w:t>
      </w:r>
    </w:p>
    <w:p w:rsidR="00C45F60" w:rsidRDefault="00C45F60">
      <w:pPr>
        <w:spacing w:after="200" w:line="276" w:lineRule="auto"/>
        <w:jc w:val="left"/>
        <w:rPr>
          <w:b/>
          <w:kern w:val="3"/>
        </w:rPr>
      </w:pPr>
    </w:p>
    <w:p w:rsidR="00C45F60" w:rsidRPr="00C606C5" w:rsidRDefault="00C45F60" w:rsidP="00C45F60">
      <w:pPr>
        <w:spacing w:after="200" w:line="276" w:lineRule="auto"/>
        <w:jc w:val="center"/>
        <w:rPr>
          <w:b/>
          <w:bCs/>
          <w:szCs w:val="28"/>
        </w:rPr>
      </w:pPr>
      <w:r>
        <w:rPr>
          <w:b/>
        </w:rPr>
        <w:br w:type="page"/>
      </w:r>
      <w:r w:rsidRPr="00C606C5">
        <w:rPr>
          <w:b/>
          <w:bCs/>
          <w:szCs w:val="28"/>
        </w:rPr>
        <w:lastRenderedPageBreak/>
        <w:t>Національний технічний університет України</w:t>
      </w:r>
    </w:p>
    <w:p w:rsidR="00C45F60" w:rsidRPr="00C606C5" w:rsidRDefault="00C45F60" w:rsidP="00C45F60">
      <w:pPr>
        <w:spacing w:after="120"/>
        <w:jc w:val="center"/>
        <w:rPr>
          <w:b/>
          <w:bCs/>
          <w:szCs w:val="28"/>
        </w:rPr>
      </w:pPr>
      <w:r w:rsidRPr="00C606C5">
        <w:rPr>
          <w:b/>
          <w:bCs/>
          <w:szCs w:val="28"/>
        </w:rPr>
        <w:t>«Київський політехнічний інститут імені Ігоря Сікорського»</w:t>
      </w:r>
    </w:p>
    <w:p w:rsidR="00C45F60" w:rsidRPr="00C606C5" w:rsidRDefault="00C45F60" w:rsidP="00C45F60">
      <w:pPr>
        <w:spacing w:after="120"/>
        <w:jc w:val="center"/>
        <w:rPr>
          <w:b/>
          <w:bCs/>
          <w:szCs w:val="28"/>
        </w:rPr>
      </w:pPr>
      <w:r w:rsidRPr="00C606C5">
        <w:rPr>
          <w:b/>
          <w:bCs/>
          <w:szCs w:val="28"/>
        </w:rPr>
        <w:t>Хіміко-технологічний факультет</w:t>
      </w:r>
    </w:p>
    <w:p w:rsidR="00C45F60" w:rsidRPr="00C606C5" w:rsidRDefault="00C45F60" w:rsidP="00C45F60">
      <w:pPr>
        <w:spacing w:after="120"/>
        <w:jc w:val="center"/>
        <w:rPr>
          <w:b/>
          <w:bCs/>
          <w:szCs w:val="28"/>
        </w:rPr>
      </w:pPr>
      <w:r w:rsidRPr="00C606C5">
        <w:rPr>
          <w:b/>
          <w:bCs/>
          <w:szCs w:val="28"/>
        </w:rPr>
        <w:t>Кафедра кібернетики хіміко-технологічних процесів</w:t>
      </w:r>
    </w:p>
    <w:p w:rsidR="00C45F60" w:rsidRPr="00C606C5" w:rsidRDefault="00C45F60" w:rsidP="00C45F60">
      <w:pPr>
        <w:spacing w:after="120"/>
        <w:jc w:val="center"/>
        <w:rPr>
          <w:szCs w:val="28"/>
        </w:rPr>
      </w:pPr>
      <w:r w:rsidRPr="00C606C5">
        <w:rPr>
          <w:szCs w:val="28"/>
        </w:rPr>
        <w:t>Рівень вищої освіти – другий (магістерський) за освітньо-професійною програмою</w:t>
      </w:r>
    </w:p>
    <w:p w:rsidR="00C45F60" w:rsidRPr="00C606C5" w:rsidRDefault="00C45F60" w:rsidP="00C45F60">
      <w:pPr>
        <w:jc w:val="center"/>
        <w:rPr>
          <w:szCs w:val="28"/>
        </w:rPr>
      </w:pPr>
      <w:r w:rsidRPr="00C606C5">
        <w:rPr>
          <w:szCs w:val="28"/>
        </w:rPr>
        <w:t>Спеціальність – 151 Автоматизація та комп’ютерно-інтегровані технології</w:t>
      </w:r>
    </w:p>
    <w:p w:rsidR="00C45F60" w:rsidRPr="00C606C5" w:rsidRDefault="00C45F60" w:rsidP="00C45F60">
      <w:pPr>
        <w:tabs>
          <w:tab w:val="left" w:leader="underscore" w:pos="8931"/>
        </w:tabs>
        <w:spacing w:before="120"/>
        <w:ind w:left="539" w:hanging="539"/>
        <w:rPr>
          <w:szCs w:val="28"/>
        </w:rPr>
      </w:pPr>
      <w:r w:rsidRPr="00C606C5">
        <w:rPr>
          <w:szCs w:val="28"/>
        </w:rPr>
        <w:t>Спеціалізація  Комп’ютерно-інтегровані сталі хімічні виробництва</w:t>
      </w:r>
    </w:p>
    <w:p w:rsidR="00C45F60" w:rsidRPr="00C606C5" w:rsidRDefault="00C45F60" w:rsidP="00C45F60">
      <w:pPr>
        <w:spacing w:before="120"/>
        <w:ind w:left="5387"/>
        <w:jc w:val="left"/>
        <w:rPr>
          <w:bCs/>
          <w:szCs w:val="28"/>
        </w:rPr>
      </w:pPr>
    </w:p>
    <w:p w:rsidR="00C45F60" w:rsidRPr="00C606C5" w:rsidRDefault="00C45F60" w:rsidP="00C45F60">
      <w:pPr>
        <w:spacing w:before="120"/>
        <w:ind w:left="5387"/>
        <w:jc w:val="left"/>
        <w:rPr>
          <w:bCs/>
          <w:szCs w:val="28"/>
        </w:rPr>
      </w:pPr>
      <w:r w:rsidRPr="00C606C5">
        <w:rPr>
          <w:bCs/>
          <w:szCs w:val="28"/>
        </w:rPr>
        <w:t>ЗАТВЕРДЖУЮ</w:t>
      </w:r>
    </w:p>
    <w:p w:rsidR="00C45F60" w:rsidRPr="00C606C5" w:rsidRDefault="00C45F60" w:rsidP="00C45F60">
      <w:pPr>
        <w:spacing w:before="120"/>
        <w:ind w:left="5387"/>
        <w:jc w:val="left"/>
        <w:rPr>
          <w:bCs/>
          <w:szCs w:val="28"/>
        </w:rPr>
      </w:pPr>
      <w:r w:rsidRPr="00C606C5">
        <w:rPr>
          <w:bCs/>
          <w:szCs w:val="28"/>
        </w:rPr>
        <w:t>В.о. завідувача кафедри</w:t>
      </w:r>
    </w:p>
    <w:p w:rsidR="00C45F60" w:rsidRPr="00C606C5" w:rsidRDefault="00C45F60" w:rsidP="00C45F60">
      <w:pPr>
        <w:spacing w:before="120"/>
        <w:ind w:left="5387"/>
        <w:jc w:val="left"/>
        <w:rPr>
          <w:szCs w:val="28"/>
        </w:rPr>
      </w:pPr>
      <w:r w:rsidRPr="00C606C5">
        <w:rPr>
          <w:szCs w:val="28"/>
        </w:rPr>
        <w:t>__________ Т.В. Бойко</w:t>
      </w:r>
    </w:p>
    <w:p w:rsidR="00C45F60" w:rsidRPr="00C606C5" w:rsidRDefault="00C45F60" w:rsidP="00C45F60">
      <w:pPr>
        <w:spacing w:before="120"/>
        <w:ind w:left="5387"/>
        <w:jc w:val="left"/>
        <w:rPr>
          <w:szCs w:val="28"/>
        </w:rPr>
      </w:pPr>
      <w:r w:rsidRPr="00C606C5">
        <w:rPr>
          <w:szCs w:val="28"/>
        </w:rPr>
        <w:t>«___»_____________20   р.</w:t>
      </w:r>
    </w:p>
    <w:p w:rsidR="00C45F60" w:rsidRPr="00C606C5" w:rsidRDefault="00C45F60" w:rsidP="00C45F60">
      <w:pPr>
        <w:spacing w:before="120"/>
        <w:jc w:val="center"/>
        <w:rPr>
          <w:b/>
          <w:bCs/>
          <w:szCs w:val="28"/>
        </w:rPr>
      </w:pPr>
    </w:p>
    <w:p w:rsidR="00C45F60" w:rsidRPr="00C606C5" w:rsidRDefault="00C45F60" w:rsidP="00C45F60">
      <w:pPr>
        <w:tabs>
          <w:tab w:val="left" w:pos="720"/>
          <w:tab w:val="left" w:pos="1440"/>
          <w:tab w:val="left" w:pos="1620"/>
        </w:tabs>
        <w:spacing w:before="120"/>
        <w:ind w:left="540" w:hanging="540"/>
        <w:jc w:val="center"/>
        <w:rPr>
          <w:b/>
          <w:bCs/>
          <w:szCs w:val="28"/>
        </w:rPr>
      </w:pPr>
      <w:r w:rsidRPr="00C606C5">
        <w:rPr>
          <w:b/>
          <w:bCs/>
          <w:szCs w:val="28"/>
        </w:rPr>
        <w:t>ЗАВДАННЯ</w:t>
      </w:r>
    </w:p>
    <w:p w:rsidR="00C45F60" w:rsidRPr="00C606C5" w:rsidRDefault="00C45F60" w:rsidP="00C45F60">
      <w:pPr>
        <w:tabs>
          <w:tab w:val="left" w:pos="720"/>
          <w:tab w:val="left" w:pos="1440"/>
          <w:tab w:val="left" w:pos="1620"/>
        </w:tabs>
        <w:ind w:left="539" w:hanging="539"/>
        <w:jc w:val="center"/>
        <w:rPr>
          <w:b/>
          <w:bCs/>
          <w:szCs w:val="28"/>
        </w:rPr>
      </w:pPr>
      <w:r w:rsidRPr="00C606C5">
        <w:rPr>
          <w:b/>
          <w:bCs/>
          <w:szCs w:val="28"/>
        </w:rPr>
        <w:t>на магістерську дисертацію студенту</w:t>
      </w:r>
    </w:p>
    <w:p w:rsidR="00C45F60" w:rsidRPr="00C606C5" w:rsidRDefault="00C45F60" w:rsidP="00C45F60">
      <w:pPr>
        <w:tabs>
          <w:tab w:val="left" w:pos="720"/>
          <w:tab w:val="left" w:pos="1440"/>
          <w:tab w:val="left" w:pos="1620"/>
        </w:tabs>
        <w:spacing w:before="120"/>
        <w:ind w:left="539" w:hanging="539"/>
        <w:jc w:val="center"/>
        <w:rPr>
          <w:b/>
          <w:bCs/>
          <w:color w:val="000000"/>
          <w:szCs w:val="28"/>
        </w:rPr>
      </w:pPr>
      <w:r w:rsidRPr="00C606C5">
        <w:rPr>
          <w:b/>
          <w:bCs/>
          <w:color w:val="000000"/>
          <w:szCs w:val="28"/>
        </w:rPr>
        <w:t>Пилипець Ірини Василівни</w:t>
      </w:r>
    </w:p>
    <w:p w:rsidR="00C45F60" w:rsidRPr="00C606C5" w:rsidRDefault="00C45F60" w:rsidP="00C45F60">
      <w:pPr>
        <w:tabs>
          <w:tab w:val="left" w:leader="underscore" w:pos="9356"/>
        </w:tabs>
        <w:spacing w:before="240"/>
        <w:rPr>
          <w:szCs w:val="28"/>
        </w:rPr>
      </w:pPr>
      <w:r w:rsidRPr="00C606C5">
        <w:rPr>
          <w:szCs w:val="28"/>
        </w:rPr>
        <w:t>1. Тема дисертації «</w:t>
      </w:r>
      <w:r w:rsidRPr="00C606C5">
        <w:rPr>
          <w:iCs/>
          <w:szCs w:val="28"/>
        </w:rPr>
        <w:t>Комп’ютерне моделювання процесу напівсухої десульфуризації димових газів пиловугільних ТЕС</w:t>
      </w:r>
      <w:r w:rsidRPr="00C606C5">
        <w:rPr>
          <w:szCs w:val="28"/>
        </w:rPr>
        <w:t>», науковий керівник дисертації</w:t>
      </w:r>
      <w:r w:rsidRPr="00C606C5">
        <w:rPr>
          <w:color w:val="FF0000"/>
          <w:szCs w:val="28"/>
        </w:rPr>
        <w:t xml:space="preserve"> </w:t>
      </w:r>
      <w:r w:rsidRPr="00C606C5">
        <w:rPr>
          <w:color w:val="000000"/>
          <w:szCs w:val="28"/>
        </w:rPr>
        <w:t xml:space="preserve">Плашихін Сергій Володимирович, </w:t>
      </w:r>
      <w:r w:rsidRPr="00C606C5">
        <w:rPr>
          <w:szCs w:val="28"/>
        </w:rPr>
        <w:t>кандидат технічних наук, доцент,</w:t>
      </w:r>
      <w:r w:rsidRPr="00C606C5">
        <w:rPr>
          <w:color w:val="000000"/>
          <w:szCs w:val="28"/>
        </w:rPr>
        <w:t xml:space="preserve"> </w:t>
      </w:r>
      <w:r w:rsidRPr="00C606C5">
        <w:rPr>
          <w:szCs w:val="28"/>
        </w:rPr>
        <w:t xml:space="preserve">затверджені наказом по університету від </w:t>
      </w:r>
    </w:p>
    <w:p w:rsidR="00C45F60" w:rsidRPr="00C606C5" w:rsidRDefault="00C45F60" w:rsidP="00C45F60">
      <w:pPr>
        <w:tabs>
          <w:tab w:val="left" w:leader="underscore" w:pos="9356"/>
        </w:tabs>
        <w:rPr>
          <w:szCs w:val="28"/>
        </w:rPr>
      </w:pPr>
      <w:r w:rsidRPr="00C606C5">
        <w:rPr>
          <w:szCs w:val="28"/>
        </w:rPr>
        <w:t>«___»_________ 20__ р. №_____</w:t>
      </w:r>
    </w:p>
    <w:p w:rsidR="00C45F60" w:rsidRPr="00C606C5" w:rsidRDefault="00C45F60" w:rsidP="00C45F60">
      <w:pPr>
        <w:tabs>
          <w:tab w:val="left" w:leader="underscore" w:pos="9356"/>
        </w:tabs>
        <w:spacing w:before="240"/>
        <w:rPr>
          <w:szCs w:val="28"/>
        </w:rPr>
      </w:pPr>
      <w:r w:rsidRPr="00C606C5">
        <w:rPr>
          <w:szCs w:val="28"/>
        </w:rPr>
        <w:t xml:space="preserve">2. Термін подання студентом дисертації </w:t>
      </w:r>
      <w:r w:rsidRPr="00C606C5">
        <w:rPr>
          <w:szCs w:val="28"/>
        </w:rPr>
        <w:tab/>
      </w:r>
    </w:p>
    <w:p w:rsidR="00C45F60" w:rsidRPr="00C606C5" w:rsidRDefault="00C45F60" w:rsidP="00C45F60">
      <w:pPr>
        <w:tabs>
          <w:tab w:val="left" w:leader="underscore" w:pos="9356"/>
        </w:tabs>
        <w:spacing w:before="240"/>
        <w:rPr>
          <w:szCs w:val="28"/>
        </w:rPr>
      </w:pPr>
      <w:r w:rsidRPr="00C606C5">
        <w:rPr>
          <w:szCs w:val="28"/>
        </w:rPr>
        <w:t xml:space="preserve">3. </w:t>
      </w:r>
      <w:r w:rsidRPr="00C606C5">
        <w:rPr>
          <w:bCs/>
          <w:szCs w:val="28"/>
        </w:rPr>
        <w:t xml:space="preserve">Об’єкт дослідження: </w:t>
      </w:r>
      <w:r w:rsidRPr="00C606C5">
        <w:rPr>
          <w:szCs w:val="28"/>
          <w:shd w:val="clear" w:color="auto" w:fill="FFFFFF"/>
        </w:rPr>
        <w:t>комп’ютерно-інтегровані технології аналізу процесу десульфуризації димових газів в реакторі з системою каналів із замкнутими контурами.</w:t>
      </w:r>
      <w:r w:rsidRPr="00C606C5">
        <w:rPr>
          <w:szCs w:val="28"/>
        </w:rPr>
        <w:t xml:space="preserve"> </w:t>
      </w:r>
    </w:p>
    <w:p w:rsidR="00C45F60" w:rsidRPr="00C606C5" w:rsidRDefault="00C45F60" w:rsidP="00C45F60">
      <w:pPr>
        <w:tabs>
          <w:tab w:val="left" w:leader="underscore" w:pos="9356"/>
        </w:tabs>
        <w:spacing w:before="240"/>
        <w:rPr>
          <w:szCs w:val="28"/>
        </w:rPr>
      </w:pPr>
      <w:r w:rsidRPr="00C606C5">
        <w:rPr>
          <w:szCs w:val="28"/>
        </w:rPr>
        <w:t xml:space="preserve">4. Вихідні дані: об’єм та склад димових газів, що очищаються; склад в димових газах на виході з котлу; ступінь вловлювання твердих частинок (продуктів газоочистки); ступінь вловлювання діоксиду сірки; коефіцієнти, що враховуються при розрахунках. </w:t>
      </w:r>
    </w:p>
    <w:p w:rsidR="00C45F60" w:rsidRPr="00C606C5" w:rsidRDefault="00C45F60" w:rsidP="00C45F60">
      <w:pPr>
        <w:tabs>
          <w:tab w:val="left" w:leader="underscore" w:pos="9356"/>
        </w:tabs>
        <w:spacing w:before="240"/>
        <w:rPr>
          <w:szCs w:val="28"/>
        </w:rPr>
      </w:pPr>
      <w:r w:rsidRPr="00C606C5">
        <w:rPr>
          <w:szCs w:val="28"/>
        </w:rPr>
        <w:t xml:space="preserve">5. Перелік завдань, які потрібно розробити: </w:t>
      </w:r>
      <w:r w:rsidRPr="00C606C5">
        <w:rPr>
          <w:szCs w:val="28"/>
          <w:shd w:val="clear" w:color="auto" w:fill="FFFFFF"/>
        </w:rPr>
        <w:t>розробити методику та програмний продукт, розрахувати матеріальний баланс необхідного реагенту, провести комп'ютерне моделювання аеродинамічних характеристик реактору з системою каналів із замкнутими контурами для вибору оптимальної конструкції апарату.</w:t>
      </w:r>
    </w:p>
    <w:p w:rsidR="00C45F60" w:rsidRPr="00C606C5" w:rsidRDefault="00C45F60" w:rsidP="00C45F60">
      <w:pPr>
        <w:tabs>
          <w:tab w:val="left" w:leader="underscore" w:pos="9356"/>
        </w:tabs>
        <w:spacing w:before="240"/>
        <w:rPr>
          <w:szCs w:val="28"/>
        </w:rPr>
      </w:pPr>
      <w:r w:rsidRPr="00C606C5">
        <w:rPr>
          <w:szCs w:val="28"/>
        </w:rPr>
        <w:t xml:space="preserve">6. Орієнтовний перелік графічного (ілюстративного) матеріалу </w:t>
      </w:r>
    </w:p>
    <w:p w:rsidR="00C45F60" w:rsidRPr="00C606C5" w:rsidRDefault="00C45F60" w:rsidP="00C45F60">
      <w:pPr>
        <w:tabs>
          <w:tab w:val="left" w:leader="underscore" w:pos="9356"/>
        </w:tabs>
        <w:spacing w:before="240"/>
        <w:rPr>
          <w:szCs w:val="28"/>
        </w:rPr>
      </w:pPr>
      <w:r w:rsidRPr="00C606C5">
        <w:rPr>
          <w:szCs w:val="28"/>
        </w:rPr>
        <w:lastRenderedPageBreak/>
        <w:t xml:space="preserve">7. Орієнтовний перелік публікацій </w:t>
      </w:r>
    </w:p>
    <w:p w:rsidR="00C45F60" w:rsidRPr="00C606C5" w:rsidRDefault="00C45F60" w:rsidP="00C45F60">
      <w:pPr>
        <w:tabs>
          <w:tab w:val="left" w:leader="underscore" w:pos="9356"/>
        </w:tabs>
        <w:spacing w:before="240"/>
        <w:ind w:left="360"/>
        <w:rPr>
          <w:szCs w:val="28"/>
          <w:lang w:val="ru-RU"/>
        </w:rPr>
      </w:pPr>
      <w:r w:rsidRPr="00C606C5">
        <w:rPr>
          <w:szCs w:val="28"/>
        </w:rPr>
        <w:t>Полусухая десульфуризация дымовых газов (XXII Всероссийская конференция молодых ученых-химиков. – Нижний Новгород 23 - 25 апреля 2019)</w:t>
      </w:r>
    </w:p>
    <w:p w:rsidR="00C45F60" w:rsidRPr="00C606C5" w:rsidRDefault="00C45F60" w:rsidP="00C45F60">
      <w:pPr>
        <w:tabs>
          <w:tab w:val="left" w:leader="underscore" w:pos="9356"/>
        </w:tabs>
        <w:spacing w:before="240"/>
        <w:ind w:left="360"/>
        <w:jc w:val="left"/>
        <w:rPr>
          <w:szCs w:val="28"/>
          <w:lang w:val="ru-RU"/>
        </w:rPr>
      </w:pPr>
      <w:r w:rsidRPr="00C606C5">
        <w:rPr>
          <w:szCs w:val="28"/>
        </w:rPr>
        <w:t>Моделювання міграції твердих частинок в системі каналів з замкненими контурами (VII Міжнародна науково-практична конференція "Комп’ютерне моделювання в хімії та технологіях і системах сталого розвитку" 6 - 8 травня 2019 року)</w:t>
      </w:r>
    </w:p>
    <w:p w:rsidR="00C45F60" w:rsidRPr="00C606C5" w:rsidRDefault="00C45F60" w:rsidP="00C45F60">
      <w:pPr>
        <w:tabs>
          <w:tab w:val="left" w:pos="360"/>
          <w:tab w:val="left" w:pos="1440"/>
          <w:tab w:val="left" w:pos="1620"/>
        </w:tabs>
        <w:spacing w:before="240" w:after="240"/>
        <w:ind w:left="540" w:hanging="540"/>
        <w:rPr>
          <w:szCs w:val="28"/>
        </w:rPr>
      </w:pPr>
      <w:r w:rsidRPr="00C606C5">
        <w:rPr>
          <w:szCs w:val="28"/>
        </w:rPr>
        <w:t>8. Консультанти розділів дисертації</w:t>
      </w:r>
    </w:p>
    <w:tbl>
      <w:tblPr>
        <w:tblW w:w="9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0"/>
        <w:gridCol w:w="4111"/>
        <w:gridCol w:w="1396"/>
        <w:gridCol w:w="1397"/>
      </w:tblGrid>
      <w:tr w:rsidR="00C45F60" w:rsidRPr="00C606C5" w:rsidTr="00963F78">
        <w:trPr>
          <w:cantSplit/>
        </w:trPr>
        <w:tc>
          <w:tcPr>
            <w:tcW w:w="2410" w:type="dxa"/>
            <w:vMerge w:val="restart"/>
            <w:vAlign w:val="center"/>
          </w:tcPr>
          <w:p w:rsidR="00C45F60" w:rsidRPr="00C606C5" w:rsidRDefault="00C45F60" w:rsidP="00963F78">
            <w:pPr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>Розділ</w:t>
            </w:r>
          </w:p>
        </w:tc>
        <w:tc>
          <w:tcPr>
            <w:tcW w:w="4111" w:type="dxa"/>
            <w:vMerge w:val="restart"/>
            <w:vAlign w:val="center"/>
          </w:tcPr>
          <w:p w:rsidR="00C45F60" w:rsidRPr="00C606C5" w:rsidRDefault="00C45F60" w:rsidP="00963F78">
            <w:pPr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 xml:space="preserve">Прізвище, ініціали та посада </w:t>
            </w:r>
            <w:r w:rsidRPr="00C606C5">
              <w:rPr>
                <w:szCs w:val="28"/>
              </w:rPr>
              <w:br/>
              <w:t>консультанта</w:t>
            </w:r>
          </w:p>
        </w:tc>
        <w:tc>
          <w:tcPr>
            <w:tcW w:w="2793" w:type="dxa"/>
            <w:gridSpan w:val="2"/>
          </w:tcPr>
          <w:p w:rsidR="00C45F60" w:rsidRPr="00C606C5" w:rsidRDefault="00C45F60" w:rsidP="00963F78">
            <w:pPr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>Підпис, дата</w:t>
            </w:r>
          </w:p>
        </w:tc>
      </w:tr>
      <w:tr w:rsidR="00C45F60" w:rsidRPr="00C606C5" w:rsidTr="00963F78">
        <w:trPr>
          <w:cantSplit/>
        </w:trPr>
        <w:tc>
          <w:tcPr>
            <w:tcW w:w="2410" w:type="dxa"/>
            <w:vMerge/>
          </w:tcPr>
          <w:p w:rsidR="00C45F60" w:rsidRPr="00C606C5" w:rsidRDefault="00C45F60" w:rsidP="00963F78">
            <w:pPr>
              <w:jc w:val="center"/>
              <w:rPr>
                <w:szCs w:val="28"/>
              </w:rPr>
            </w:pPr>
          </w:p>
        </w:tc>
        <w:tc>
          <w:tcPr>
            <w:tcW w:w="4111" w:type="dxa"/>
            <w:vMerge/>
          </w:tcPr>
          <w:p w:rsidR="00C45F60" w:rsidRPr="00C606C5" w:rsidRDefault="00C45F60" w:rsidP="00963F78">
            <w:pPr>
              <w:jc w:val="center"/>
              <w:rPr>
                <w:szCs w:val="28"/>
              </w:rPr>
            </w:pPr>
          </w:p>
        </w:tc>
        <w:tc>
          <w:tcPr>
            <w:tcW w:w="1396" w:type="dxa"/>
          </w:tcPr>
          <w:p w:rsidR="00C45F60" w:rsidRPr="00C606C5" w:rsidRDefault="00C45F60" w:rsidP="00963F78">
            <w:pPr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 xml:space="preserve">завдання </w:t>
            </w:r>
            <w:r w:rsidRPr="00C606C5">
              <w:rPr>
                <w:szCs w:val="28"/>
              </w:rPr>
              <w:br/>
              <w:t>видав</w:t>
            </w:r>
          </w:p>
        </w:tc>
        <w:tc>
          <w:tcPr>
            <w:tcW w:w="1397" w:type="dxa"/>
          </w:tcPr>
          <w:p w:rsidR="00C45F60" w:rsidRPr="00C606C5" w:rsidRDefault="00C45F60" w:rsidP="00963F78">
            <w:pPr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>завдання</w:t>
            </w:r>
            <w:r w:rsidRPr="00C606C5">
              <w:rPr>
                <w:szCs w:val="28"/>
              </w:rPr>
              <w:br/>
              <w:t>прийняв</w:t>
            </w:r>
          </w:p>
        </w:tc>
      </w:tr>
      <w:tr w:rsidR="00C45F60" w:rsidRPr="00C606C5" w:rsidTr="00963F78">
        <w:tc>
          <w:tcPr>
            <w:tcW w:w="2410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Розроблення Startu</w:t>
            </w:r>
            <w:r w:rsidRPr="00C606C5">
              <w:rPr>
                <w:szCs w:val="28"/>
                <w:lang w:val="en-US"/>
              </w:rPr>
              <w:t>p</w:t>
            </w:r>
            <w:r w:rsidRPr="00C606C5">
              <w:rPr>
                <w:szCs w:val="28"/>
              </w:rPr>
              <w:t xml:space="preserve"> проекту</w:t>
            </w:r>
          </w:p>
        </w:tc>
        <w:tc>
          <w:tcPr>
            <w:tcW w:w="4111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Тюленєва Ю.В., доцент кафедри економіки та підприємництва НТУУ "КПІ"</w:t>
            </w:r>
          </w:p>
        </w:tc>
        <w:tc>
          <w:tcPr>
            <w:tcW w:w="1396" w:type="dxa"/>
          </w:tcPr>
          <w:p w:rsidR="00C45F60" w:rsidRPr="00C606C5" w:rsidRDefault="00C45F60" w:rsidP="00963F78">
            <w:pPr>
              <w:rPr>
                <w:szCs w:val="28"/>
              </w:rPr>
            </w:pPr>
          </w:p>
        </w:tc>
        <w:tc>
          <w:tcPr>
            <w:tcW w:w="1397" w:type="dxa"/>
          </w:tcPr>
          <w:p w:rsidR="00C45F60" w:rsidRPr="00C606C5" w:rsidRDefault="00C45F60" w:rsidP="00963F78">
            <w:pPr>
              <w:rPr>
                <w:szCs w:val="28"/>
              </w:rPr>
            </w:pPr>
          </w:p>
        </w:tc>
      </w:tr>
    </w:tbl>
    <w:p w:rsidR="00C45F60" w:rsidRPr="00C606C5" w:rsidRDefault="00C45F60" w:rsidP="00E41A38">
      <w:pPr>
        <w:tabs>
          <w:tab w:val="left" w:pos="1440"/>
          <w:tab w:val="left" w:pos="1620"/>
          <w:tab w:val="left" w:pos="9356"/>
        </w:tabs>
        <w:ind w:right="-31"/>
        <w:rPr>
          <w:szCs w:val="28"/>
        </w:rPr>
      </w:pPr>
      <w:r w:rsidRPr="00C606C5">
        <w:rPr>
          <w:szCs w:val="28"/>
        </w:rPr>
        <w:t xml:space="preserve">9. </w:t>
      </w:r>
      <w:r w:rsidRPr="00C606C5">
        <w:rPr>
          <w:bCs/>
          <w:szCs w:val="28"/>
        </w:rPr>
        <w:t>Дата видачі завдання</w:t>
      </w:r>
      <w:r w:rsidRPr="00C606C5">
        <w:rPr>
          <w:szCs w:val="28"/>
        </w:rPr>
        <w:t xml:space="preserve"> __________________</w:t>
      </w:r>
    </w:p>
    <w:p w:rsidR="00C45F60" w:rsidRPr="00C606C5" w:rsidRDefault="00C45F60" w:rsidP="00C45F60">
      <w:pPr>
        <w:spacing w:before="240"/>
        <w:jc w:val="center"/>
        <w:rPr>
          <w:szCs w:val="28"/>
        </w:rPr>
      </w:pPr>
      <w:r w:rsidRPr="00C606C5">
        <w:rPr>
          <w:bCs/>
          <w:szCs w:val="28"/>
        </w:rPr>
        <w:t>Календарний план</w:t>
      </w:r>
    </w:p>
    <w:tbl>
      <w:tblPr>
        <w:tblW w:w="9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55"/>
        <w:gridCol w:w="4619"/>
        <w:gridCol w:w="2794"/>
        <w:gridCol w:w="1346"/>
      </w:tblGrid>
      <w:tr w:rsidR="00C45F60" w:rsidRPr="00C606C5" w:rsidTr="00963F78">
        <w:tc>
          <w:tcPr>
            <w:tcW w:w="540" w:type="dxa"/>
            <w:vAlign w:val="center"/>
          </w:tcPr>
          <w:p w:rsidR="00C45F60" w:rsidRPr="00C606C5" w:rsidRDefault="00C45F60" w:rsidP="00963F78">
            <w:pPr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>№ з/п</w:t>
            </w:r>
          </w:p>
        </w:tc>
        <w:tc>
          <w:tcPr>
            <w:tcW w:w="4705" w:type="dxa"/>
            <w:vAlign w:val="center"/>
          </w:tcPr>
          <w:p w:rsidR="00C45F60" w:rsidRPr="00C606C5" w:rsidRDefault="00C45F60" w:rsidP="00963F78">
            <w:pPr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 xml:space="preserve">Назва етапів виконання </w:t>
            </w:r>
            <w:r w:rsidRPr="00C606C5">
              <w:rPr>
                <w:szCs w:val="28"/>
              </w:rPr>
              <w:br/>
              <w:t>магістерської дисертації</w:t>
            </w:r>
          </w:p>
        </w:tc>
        <w:tc>
          <w:tcPr>
            <w:tcW w:w="2835" w:type="dxa"/>
            <w:vAlign w:val="center"/>
          </w:tcPr>
          <w:p w:rsidR="00C45F60" w:rsidRPr="00C606C5" w:rsidRDefault="00C45F60" w:rsidP="00963F78">
            <w:pPr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>Термін виконання етапів магістерської дисертації</w:t>
            </w:r>
          </w:p>
        </w:tc>
        <w:tc>
          <w:tcPr>
            <w:tcW w:w="1234" w:type="dxa"/>
            <w:vAlign w:val="center"/>
          </w:tcPr>
          <w:p w:rsidR="00C45F60" w:rsidRPr="00C606C5" w:rsidRDefault="00C45F60" w:rsidP="00963F78">
            <w:pPr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>Примітка</w:t>
            </w:r>
          </w:p>
        </w:tc>
      </w:tr>
      <w:tr w:rsidR="00C45F60" w:rsidRPr="00C606C5" w:rsidTr="00963F78">
        <w:trPr>
          <w:trHeight w:val="20"/>
        </w:trPr>
        <w:tc>
          <w:tcPr>
            <w:tcW w:w="540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1</w:t>
            </w:r>
          </w:p>
        </w:tc>
        <w:tc>
          <w:tcPr>
            <w:tcW w:w="4705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Літературний огляд</w:t>
            </w:r>
          </w:p>
        </w:tc>
        <w:tc>
          <w:tcPr>
            <w:tcW w:w="2835" w:type="dxa"/>
            <w:vAlign w:val="center"/>
          </w:tcPr>
          <w:p w:rsidR="00C45F60" w:rsidRPr="00C606C5" w:rsidRDefault="00C45F60" w:rsidP="00963F78">
            <w:pPr>
              <w:spacing w:line="360" w:lineRule="auto"/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>01.10.18 - 31.12.18</w:t>
            </w:r>
          </w:p>
        </w:tc>
        <w:tc>
          <w:tcPr>
            <w:tcW w:w="1234" w:type="dxa"/>
          </w:tcPr>
          <w:p w:rsidR="00C45F60" w:rsidRPr="00C606C5" w:rsidRDefault="00C45F60" w:rsidP="00963F78">
            <w:pPr>
              <w:spacing w:line="360" w:lineRule="auto"/>
              <w:rPr>
                <w:szCs w:val="28"/>
              </w:rPr>
            </w:pPr>
          </w:p>
        </w:tc>
      </w:tr>
      <w:tr w:rsidR="00C45F60" w:rsidRPr="00C606C5" w:rsidTr="00963F78">
        <w:trPr>
          <w:trHeight w:val="20"/>
        </w:trPr>
        <w:tc>
          <w:tcPr>
            <w:tcW w:w="540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2</w:t>
            </w:r>
          </w:p>
        </w:tc>
        <w:tc>
          <w:tcPr>
            <w:tcW w:w="4705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Вивчення методів та засобів реалізації поставленої задачі</w:t>
            </w:r>
          </w:p>
        </w:tc>
        <w:tc>
          <w:tcPr>
            <w:tcW w:w="2835" w:type="dxa"/>
            <w:vAlign w:val="center"/>
          </w:tcPr>
          <w:p w:rsidR="00C45F60" w:rsidRPr="00C606C5" w:rsidRDefault="00C45F60" w:rsidP="00963F78">
            <w:pPr>
              <w:spacing w:line="360" w:lineRule="auto"/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>01.10.18 - 31.12.18</w:t>
            </w:r>
          </w:p>
        </w:tc>
        <w:tc>
          <w:tcPr>
            <w:tcW w:w="1234" w:type="dxa"/>
          </w:tcPr>
          <w:p w:rsidR="00C45F60" w:rsidRPr="00C606C5" w:rsidRDefault="00C45F60" w:rsidP="00963F78">
            <w:pPr>
              <w:spacing w:line="360" w:lineRule="auto"/>
              <w:rPr>
                <w:szCs w:val="28"/>
              </w:rPr>
            </w:pPr>
          </w:p>
        </w:tc>
      </w:tr>
      <w:tr w:rsidR="00C45F60" w:rsidRPr="00C606C5" w:rsidTr="00963F78">
        <w:trPr>
          <w:trHeight w:val="20"/>
        </w:trPr>
        <w:tc>
          <w:tcPr>
            <w:tcW w:w="540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3</w:t>
            </w:r>
          </w:p>
        </w:tc>
        <w:tc>
          <w:tcPr>
            <w:tcW w:w="4705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Проведення необхідних розрахунків для реалізації обраних методів</w:t>
            </w:r>
          </w:p>
        </w:tc>
        <w:tc>
          <w:tcPr>
            <w:tcW w:w="2835" w:type="dxa"/>
            <w:vAlign w:val="center"/>
          </w:tcPr>
          <w:p w:rsidR="00C45F60" w:rsidRPr="00C606C5" w:rsidRDefault="00C45F60" w:rsidP="00963F78">
            <w:pPr>
              <w:spacing w:line="360" w:lineRule="auto"/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>01.02.19 - 31.05.19</w:t>
            </w:r>
          </w:p>
        </w:tc>
        <w:tc>
          <w:tcPr>
            <w:tcW w:w="1234" w:type="dxa"/>
          </w:tcPr>
          <w:p w:rsidR="00C45F60" w:rsidRPr="00C606C5" w:rsidRDefault="00C45F60" w:rsidP="00963F78">
            <w:pPr>
              <w:spacing w:line="360" w:lineRule="auto"/>
              <w:rPr>
                <w:szCs w:val="28"/>
              </w:rPr>
            </w:pPr>
          </w:p>
        </w:tc>
      </w:tr>
      <w:tr w:rsidR="00C45F60" w:rsidRPr="00C606C5" w:rsidTr="00963F78">
        <w:trPr>
          <w:trHeight w:val="20"/>
        </w:trPr>
        <w:tc>
          <w:tcPr>
            <w:tcW w:w="540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4</w:t>
            </w:r>
          </w:p>
        </w:tc>
        <w:tc>
          <w:tcPr>
            <w:tcW w:w="4705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Реалізація розрахунків у комп’ютерному середовищі</w:t>
            </w:r>
          </w:p>
        </w:tc>
        <w:tc>
          <w:tcPr>
            <w:tcW w:w="2835" w:type="dxa"/>
            <w:vAlign w:val="center"/>
          </w:tcPr>
          <w:p w:rsidR="00C45F60" w:rsidRPr="00C606C5" w:rsidRDefault="00C45F60" w:rsidP="00963F78">
            <w:pPr>
              <w:spacing w:line="360" w:lineRule="auto"/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>01.06.19 - 31.10.19</w:t>
            </w:r>
          </w:p>
        </w:tc>
        <w:tc>
          <w:tcPr>
            <w:tcW w:w="1234" w:type="dxa"/>
          </w:tcPr>
          <w:p w:rsidR="00C45F60" w:rsidRPr="00C606C5" w:rsidRDefault="00C45F60" w:rsidP="00963F78">
            <w:pPr>
              <w:spacing w:line="360" w:lineRule="auto"/>
              <w:rPr>
                <w:szCs w:val="28"/>
              </w:rPr>
            </w:pPr>
          </w:p>
        </w:tc>
      </w:tr>
      <w:tr w:rsidR="00C45F60" w:rsidRPr="00C606C5" w:rsidTr="00963F78">
        <w:trPr>
          <w:trHeight w:val="20"/>
        </w:trPr>
        <w:tc>
          <w:tcPr>
            <w:tcW w:w="540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5</w:t>
            </w:r>
          </w:p>
        </w:tc>
        <w:tc>
          <w:tcPr>
            <w:tcW w:w="4705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Написання наукової статті та тез доповідей</w:t>
            </w:r>
          </w:p>
        </w:tc>
        <w:tc>
          <w:tcPr>
            <w:tcW w:w="2835" w:type="dxa"/>
            <w:vAlign w:val="center"/>
          </w:tcPr>
          <w:p w:rsidR="00C45F60" w:rsidRPr="00C606C5" w:rsidRDefault="00C45F60" w:rsidP="00963F78">
            <w:pPr>
              <w:spacing w:line="360" w:lineRule="auto"/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>01.06.19 - 31.08.19</w:t>
            </w:r>
          </w:p>
        </w:tc>
        <w:tc>
          <w:tcPr>
            <w:tcW w:w="1234" w:type="dxa"/>
          </w:tcPr>
          <w:p w:rsidR="00C45F60" w:rsidRPr="00C606C5" w:rsidRDefault="00C45F60" w:rsidP="00963F78">
            <w:pPr>
              <w:spacing w:line="360" w:lineRule="auto"/>
              <w:rPr>
                <w:szCs w:val="28"/>
              </w:rPr>
            </w:pPr>
          </w:p>
        </w:tc>
      </w:tr>
      <w:tr w:rsidR="00C45F60" w:rsidRPr="00C606C5" w:rsidTr="00963F78">
        <w:trPr>
          <w:trHeight w:val="20"/>
        </w:trPr>
        <w:tc>
          <w:tcPr>
            <w:tcW w:w="540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6</w:t>
            </w:r>
          </w:p>
        </w:tc>
        <w:tc>
          <w:tcPr>
            <w:tcW w:w="4705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Перевірка результатів розрахунків з даними, отриманими  експериментальним шляхом</w:t>
            </w:r>
          </w:p>
        </w:tc>
        <w:tc>
          <w:tcPr>
            <w:tcW w:w="2835" w:type="dxa"/>
            <w:vAlign w:val="center"/>
          </w:tcPr>
          <w:p w:rsidR="00C45F60" w:rsidRPr="00C606C5" w:rsidRDefault="00C45F60" w:rsidP="00963F78">
            <w:pPr>
              <w:spacing w:line="360" w:lineRule="auto"/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>01.09.19 - 31.10.19</w:t>
            </w:r>
          </w:p>
        </w:tc>
        <w:tc>
          <w:tcPr>
            <w:tcW w:w="1234" w:type="dxa"/>
          </w:tcPr>
          <w:p w:rsidR="00C45F60" w:rsidRPr="00C606C5" w:rsidRDefault="00C45F60" w:rsidP="00963F78">
            <w:pPr>
              <w:spacing w:line="360" w:lineRule="auto"/>
              <w:rPr>
                <w:szCs w:val="28"/>
              </w:rPr>
            </w:pPr>
          </w:p>
        </w:tc>
      </w:tr>
      <w:tr w:rsidR="00C45F60" w:rsidRPr="00C606C5" w:rsidTr="00963F78">
        <w:trPr>
          <w:trHeight w:val="20"/>
        </w:trPr>
        <w:tc>
          <w:tcPr>
            <w:tcW w:w="540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7</w:t>
            </w:r>
          </w:p>
        </w:tc>
        <w:tc>
          <w:tcPr>
            <w:tcW w:w="4705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Розроблення Startu</w:t>
            </w:r>
            <w:r w:rsidRPr="00C606C5">
              <w:rPr>
                <w:szCs w:val="28"/>
                <w:lang w:val="en-US"/>
              </w:rPr>
              <w:t>p</w:t>
            </w:r>
            <w:r w:rsidRPr="00C606C5">
              <w:rPr>
                <w:szCs w:val="28"/>
              </w:rPr>
              <w:t xml:space="preserve"> проекту</w:t>
            </w:r>
          </w:p>
        </w:tc>
        <w:tc>
          <w:tcPr>
            <w:tcW w:w="2835" w:type="dxa"/>
            <w:vAlign w:val="center"/>
          </w:tcPr>
          <w:p w:rsidR="00C45F60" w:rsidRPr="00C606C5" w:rsidRDefault="00C45F60" w:rsidP="00963F78">
            <w:pPr>
              <w:spacing w:line="360" w:lineRule="auto"/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>01.10.19 - 31.11.19</w:t>
            </w:r>
          </w:p>
        </w:tc>
        <w:tc>
          <w:tcPr>
            <w:tcW w:w="1234" w:type="dxa"/>
          </w:tcPr>
          <w:p w:rsidR="00C45F60" w:rsidRPr="00C606C5" w:rsidRDefault="00C45F60" w:rsidP="00963F78">
            <w:pPr>
              <w:spacing w:line="360" w:lineRule="auto"/>
              <w:rPr>
                <w:szCs w:val="28"/>
              </w:rPr>
            </w:pPr>
          </w:p>
        </w:tc>
      </w:tr>
      <w:tr w:rsidR="00C45F60" w:rsidRPr="00C606C5" w:rsidTr="00963F78">
        <w:trPr>
          <w:trHeight w:val="20"/>
        </w:trPr>
        <w:tc>
          <w:tcPr>
            <w:tcW w:w="540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8</w:t>
            </w:r>
          </w:p>
        </w:tc>
        <w:tc>
          <w:tcPr>
            <w:tcW w:w="4705" w:type="dxa"/>
          </w:tcPr>
          <w:p w:rsidR="00C45F60" w:rsidRPr="00C606C5" w:rsidRDefault="00C45F60" w:rsidP="00963F78">
            <w:pPr>
              <w:rPr>
                <w:szCs w:val="28"/>
              </w:rPr>
            </w:pPr>
            <w:r w:rsidRPr="00C606C5">
              <w:rPr>
                <w:szCs w:val="28"/>
              </w:rPr>
              <w:t>Оформлення магістерської дисертації</w:t>
            </w:r>
          </w:p>
        </w:tc>
        <w:tc>
          <w:tcPr>
            <w:tcW w:w="2835" w:type="dxa"/>
            <w:vAlign w:val="center"/>
          </w:tcPr>
          <w:p w:rsidR="00C45F60" w:rsidRPr="00C606C5" w:rsidRDefault="00C45F60" w:rsidP="00963F78">
            <w:pPr>
              <w:spacing w:line="360" w:lineRule="auto"/>
              <w:jc w:val="center"/>
              <w:rPr>
                <w:szCs w:val="28"/>
              </w:rPr>
            </w:pPr>
            <w:r w:rsidRPr="00C606C5">
              <w:rPr>
                <w:szCs w:val="28"/>
              </w:rPr>
              <w:t>01.11.19 - 31.12.19</w:t>
            </w:r>
          </w:p>
        </w:tc>
        <w:tc>
          <w:tcPr>
            <w:tcW w:w="1234" w:type="dxa"/>
          </w:tcPr>
          <w:p w:rsidR="00C45F60" w:rsidRPr="00C606C5" w:rsidRDefault="00C45F60" w:rsidP="00963F78">
            <w:pPr>
              <w:spacing w:line="360" w:lineRule="auto"/>
              <w:rPr>
                <w:szCs w:val="28"/>
              </w:rPr>
            </w:pPr>
          </w:p>
        </w:tc>
      </w:tr>
    </w:tbl>
    <w:p w:rsidR="00C45F60" w:rsidRPr="00C606C5" w:rsidRDefault="00C45F60" w:rsidP="00C45F60">
      <w:pPr>
        <w:tabs>
          <w:tab w:val="left" w:pos="3544"/>
          <w:tab w:val="left" w:pos="6096"/>
          <w:tab w:val="right" w:pos="8931"/>
        </w:tabs>
        <w:spacing w:before="240" w:after="240"/>
        <w:ind w:left="1080" w:hanging="540"/>
        <w:jc w:val="left"/>
        <w:rPr>
          <w:color w:val="000000"/>
          <w:szCs w:val="28"/>
        </w:rPr>
      </w:pPr>
      <w:r w:rsidRPr="00C606C5">
        <w:rPr>
          <w:bCs/>
          <w:szCs w:val="28"/>
        </w:rPr>
        <w:t xml:space="preserve">Студент </w:t>
      </w:r>
      <w:r w:rsidRPr="00C606C5">
        <w:rPr>
          <w:bCs/>
          <w:szCs w:val="28"/>
        </w:rPr>
        <w:tab/>
      </w:r>
      <w:r w:rsidRPr="00C606C5">
        <w:rPr>
          <w:szCs w:val="28"/>
        </w:rPr>
        <w:tab/>
        <w:t xml:space="preserve">І.В. </w:t>
      </w:r>
      <w:r w:rsidRPr="00C606C5">
        <w:rPr>
          <w:color w:val="000000"/>
          <w:szCs w:val="28"/>
        </w:rPr>
        <w:t>Пилипець</w:t>
      </w:r>
    </w:p>
    <w:p w:rsidR="00C45F60" w:rsidRPr="00C606C5" w:rsidRDefault="00C45F60" w:rsidP="00E41A38">
      <w:pPr>
        <w:tabs>
          <w:tab w:val="left" w:pos="3544"/>
          <w:tab w:val="left" w:pos="6096"/>
          <w:tab w:val="right" w:pos="8931"/>
        </w:tabs>
        <w:ind w:left="1080" w:hanging="540"/>
        <w:jc w:val="left"/>
        <w:rPr>
          <w:szCs w:val="28"/>
        </w:rPr>
      </w:pPr>
      <w:r w:rsidRPr="00C606C5">
        <w:rPr>
          <w:bCs/>
          <w:szCs w:val="28"/>
        </w:rPr>
        <w:t>Науковий керівник дисертації</w:t>
      </w:r>
      <w:r w:rsidRPr="00C606C5">
        <w:rPr>
          <w:szCs w:val="28"/>
        </w:rPr>
        <w:tab/>
      </w:r>
      <w:r w:rsidRPr="00C606C5">
        <w:rPr>
          <w:color w:val="000000"/>
          <w:szCs w:val="28"/>
        </w:rPr>
        <w:t xml:space="preserve">С.В. Плашихін </w:t>
      </w:r>
    </w:p>
    <w:p w:rsidR="00FA2A95" w:rsidRDefault="00FA2A95">
      <w:pPr>
        <w:spacing w:after="200" w:line="276" w:lineRule="auto"/>
        <w:jc w:val="left"/>
        <w:rPr>
          <w:b/>
        </w:rPr>
      </w:pPr>
      <w:r>
        <w:rPr>
          <w:b/>
        </w:rPr>
        <w:br w:type="page"/>
      </w:r>
    </w:p>
    <w:p w:rsidR="0065757B" w:rsidRPr="00EC2FF2" w:rsidRDefault="0065757B" w:rsidP="0065757B">
      <w:pPr>
        <w:spacing w:line="360" w:lineRule="auto"/>
        <w:jc w:val="center"/>
        <w:rPr>
          <w:b/>
        </w:rPr>
      </w:pPr>
      <w:r>
        <w:rPr>
          <w:b/>
        </w:rPr>
        <w:lastRenderedPageBreak/>
        <w:t>РЕФЕРАТ</w:t>
      </w:r>
    </w:p>
    <w:p w:rsidR="0065757B" w:rsidRPr="002116A2" w:rsidRDefault="0065757B" w:rsidP="0065757B">
      <w:pPr>
        <w:spacing w:line="360" w:lineRule="auto"/>
        <w:jc w:val="center"/>
        <w:rPr>
          <w:kern w:val="3"/>
        </w:rPr>
      </w:pPr>
      <w:r w:rsidRPr="008A062A">
        <w:rPr>
          <w:kern w:val="3"/>
        </w:rPr>
        <w:t>Магістерська дисертація загальним обсягом</w:t>
      </w:r>
      <w:r w:rsidR="00E57182">
        <w:rPr>
          <w:kern w:val="3"/>
          <w:lang w:val="ru-RU"/>
        </w:rPr>
        <w:t xml:space="preserve"> 1</w:t>
      </w:r>
      <w:r w:rsidR="003373D1">
        <w:rPr>
          <w:kern w:val="3"/>
          <w:lang w:val="ru-RU"/>
        </w:rPr>
        <w:t>33</w:t>
      </w:r>
      <w:r w:rsidR="00E57182">
        <w:rPr>
          <w:kern w:val="3"/>
          <w:lang w:val="ru-RU"/>
        </w:rPr>
        <w:t xml:space="preserve"> </w:t>
      </w:r>
      <w:r w:rsidRPr="002116A2">
        <w:rPr>
          <w:kern w:val="3"/>
        </w:rPr>
        <w:t xml:space="preserve">с., </w:t>
      </w:r>
      <w:r>
        <w:rPr>
          <w:kern w:val="3"/>
        </w:rPr>
        <w:t xml:space="preserve">26 </w:t>
      </w:r>
      <w:r w:rsidRPr="002116A2">
        <w:rPr>
          <w:kern w:val="3"/>
        </w:rPr>
        <w:t xml:space="preserve">рис., </w:t>
      </w:r>
      <w:r>
        <w:rPr>
          <w:kern w:val="3"/>
        </w:rPr>
        <w:t xml:space="preserve">18 табл., </w:t>
      </w:r>
      <w:r w:rsidR="003373D1">
        <w:rPr>
          <w:kern w:val="3"/>
        </w:rPr>
        <w:t>3</w:t>
      </w:r>
      <w:r>
        <w:rPr>
          <w:kern w:val="3"/>
        </w:rPr>
        <w:t xml:space="preserve"> </w:t>
      </w:r>
      <w:r w:rsidRPr="002116A2">
        <w:rPr>
          <w:kern w:val="3"/>
        </w:rPr>
        <w:t xml:space="preserve">додатка, </w:t>
      </w:r>
      <w:r>
        <w:rPr>
          <w:kern w:val="3"/>
        </w:rPr>
        <w:t xml:space="preserve">36 </w:t>
      </w:r>
      <w:r w:rsidRPr="002116A2">
        <w:rPr>
          <w:kern w:val="3"/>
        </w:rPr>
        <w:t>джерел.</w:t>
      </w:r>
    </w:p>
    <w:p w:rsidR="0065757B" w:rsidRDefault="0065757B" w:rsidP="0065757B">
      <w:pPr>
        <w:spacing w:line="360" w:lineRule="auto"/>
      </w:pPr>
      <w:r w:rsidRPr="00737B84">
        <w:rPr>
          <w:b/>
        </w:rPr>
        <w:t>Актуальність теми</w:t>
      </w:r>
      <w:r>
        <w:t xml:space="preserve">. Актуальність </w:t>
      </w:r>
      <w:r>
        <w:rPr>
          <w:lang w:val="ru-RU"/>
        </w:rPr>
        <w:t>дисертації полягає в</w:t>
      </w:r>
      <w:r w:rsidRPr="00D16DC3">
        <w:rPr>
          <w:szCs w:val="28"/>
          <w:lang w:val="ru-RU"/>
        </w:rPr>
        <w:t xml:space="preserve"> </w:t>
      </w:r>
      <w:r w:rsidRPr="00CE3251">
        <w:rPr>
          <w:szCs w:val="28"/>
          <w:lang w:val="ru-RU"/>
        </w:rPr>
        <w:t>розроб</w:t>
      </w:r>
      <w:r>
        <w:rPr>
          <w:szCs w:val="28"/>
          <w:lang w:val="ru-RU"/>
        </w:rPr>
        <w:t>ці</w:t>
      </w:r>
      <w:r w:rsidRPr="00CE3251">
        <w:rPr>
          <w:szCs w:val="28"/>
          <w:lang w:val="ru-RU"/>
        </w:rPr>
        <w:t xml:space="preserve"> нових технологій десульфурації димових газів на основі м</w:t>
      </w:r>
      <w:r>
        <w:rPr>
          <w:szCs w:val="28"/>
          <w:lang w:val="ru-RU"/>
        </w:rPr>
        <w:t>інімального споживання сировини.</w:t>
      </w:r>
    </w:p>
    <w:p w:rsidR="0065757B" w:rsidRDefault="0065757B" w:rsidP="0065757B">
      <w:pPr>
        <w:spacing w:line="360" w:lineRule="auto"/>
        <w:rPr>
          <w:szCs w:val="28"/>
          <w:shd w:val="clear" w:color="auto" w:fill="FFFFFF"/>
        </w:rPr>
      </w:pPr>
      <w:r w:rsidRPr="00737B84">
        <w:rPr>
          <w:b/>
          <w:szCs w:val="28"/>
          <w:shd w:val="clear" w:color="auto" w:fill="FFFFFF"/>
        </w:rPr>
        <w:t>Мета</w:t>
      </w:r>
      <w:r w:rsidRPr="00CE3251">
        <w:rPr>
          <w:szCs w:val="28"/>
          <w:shd w:val="clear" w:color="auto" w:fill="FFFFFF"/>
        </w:rPr>
        <w:t xml:space="preserve"> </w:t>
      </w:r>
      <w:r w:rsidR="001A576B">
        <w:rPr>
          <w:szCs w:val="28"/>
          <w:shd w:val="clear" w:color="auto" w:fill="FFFFFF"/>
        </w:rPr>
        <w:t>дисертаційної роботи полягає в проведенні</w:t>
      </w:r>
      <w:r w:rsidR="001A576B" w:rsidRPr="001A576B">
        <w:rPr>
          <w:szCs w:val="28"/>
          <w:shd w:val="clear" w:color="auto" w:fill="FFFFFF"/>
        </w:rPr>
        <w:t xml:space="preserve"> комп'ютерн</w:t>
      </w:r>
      <w:r w:rsidR="001A576B">
        <w:rPr>
          <w:szCs w:val="28"/>
          <w:shd w:val="clear" w:color="auto" w:fill="FFFFFF"/>
        </w:rPr>
        <w:t>ого</w:t>
      </w:r>
      <w:r w:rsidR="001A576B" w:rsidRPr="001A576B">
        <w:rPr>
          <w:szCs w:val="28"/>
          <w:shd w:val="clear" w:color="auto" w:fill="FFFFFF"/>
        </w:rPr>
        <w:t xml:space="preserve"> моделювання процесів аеродинаміки у відцентровому фільтрі для визначення оптимальної конструкції реактору та часу протікання процесу напівсухої д</w:t>
      </w:r>
      <w:r w:rsidR="001A576B">
        <w:rPr>
          <w:szCs w:val="28"/>
          <w:shd w:val="clear" w:color="auto" w:fill="FFFFFF"/>
        </w:rPr>
        <w:t>е</w:t>
      </w:r>
      <w:r w:rsidR="001A576B" w:rsidRPr="001A576B">
        <w:rPr>
          <w:szCs w:val="28"/>
          <w:shd w:val="clear" w:color="auto" w:fill="FFFFFF"/>
        </w:rPr>
        <w:t>сульфуризації димових газів пиловугільних ТЕС</w:t>
      </w:r>
      <w:r w:rsidRPr="00CE3251">
        <w:rPr>
          <w:szCs w:val="28"/>
          <w:shd w:val="clear" w:color="auto" w:fill="FFFFFF"/>
        </w:rPr>
        <w:t>.</w:t>
      </w:r>
      <w:r>
        <w:rPr>
          <w:szCs w:val="28"/>
          <w:shd w:val="clear" w:color="auto" w:fill="FFFFFF"/>
        </w:rPr>
        <w:t xml:space="preserve"> </w:t>
      </w:r>
    </w:p>
    <w:p w:rsidR="0065757B" w:rsidRPr="00CE3251" w:rsidRDefault="0065757B" w:rsidP="0065757B">
      <w:pPr>
        <w:spacing w:line="360" w:lineRule="auto"/>
        <w:rPr>
          <w:szCs w:val="28"/>
          <w:shd w:val="clear" w:color="auto" w:fill="FFFFFF"/>
        </w:rPr>
      </w:pPr>
      <w:r w:rsidRPr="00737B84">
        <w:rPr>
          <w:b/>
          <w:szCs w:val="28"/>
          <w:shd w:val="clear" w:color="auto" w:fill="FFFFFF"/>
        </w:rPr>
        <w:t>Об'єкт дослідження</w:t>
      </w:r>
      <w:r w:rsidRPr="00D16DC3">
        <w:rPr>
          <w:szCs w:val="28"/>
          <w:shd w:val="clear" w:color="auto" w:fill="FFFFFF"/>
        </w:rPr>
        <w:t>:</w:t>
      </w:r>
      <w:r>
        <w:rPr>
          <w:b/>
          <w:szCs w:val="28"/>
          <w:shd w:val="clear" w:color="auto" w:fill="FFFFFF"/>
        </w:rPr>
        <w:t xml:space="preserve"> </w:t>
      </w:r>
      <w:r w:rsidRPr="00CE3251">
        <w:rPr>
          <w:szCs w:val="28"/>
          <w:shd w:val="clear" w:color="auto" w:fill="FFFFFF"/>
        </w:rPr>
        <w:t>комп’ютерно-інтегровані технології аналізу процесу десульфуризації димових газів в реакторі з системою каналів із замкнутими контурами.</w:t>
      </w:r>
    </w:p>
    <w:p w:rsidR="0065757B" w:rsidRPr="00CE3251" w:rsidRDefault="0065757B" w:rsidP="0065757B">
      <w:pPr>
        <w:spacing w:line="360" w:lineRule="auto"/>
        <w:rPr>
          <w:szCs w:val="28"/>
          <w:shd w:val="clear" w:color="auto" w:fill="FFFFFF"/>
        </w:rPr>
      </w:pPr>
      <w:r w:rsidRPr="00737B84">
        <w:rPr>
          <w:b/>
          <w:szCs w:val="28"/>
          <w:shd w:val="clear" w:color="auto" w:fill="FFFFFF"/>
        </w:rPr>
        <w:t>Методи дослідження</w:t>
      </w:r>
      <w:r w:rsidRPr="00D16DC3">
        <w:rPr>
          <w:szCs w:val="28"/>
          <w:shd w:val="clear" w:color="auto" w:fill="FFFFFF"/>
          <w:lang w:val="ru-RU"/>
        </w:rPr>
        <w:t>:</w:t>
      </w:r>
      <w:r w:rsidRPr="00CE3251">
        <w:rPr>
          <w:szCs w:val="28"/>
          <w:shd w:val="clear" w:color="auto" w:fill="FFFFFF"/>
        </w:rPr>
        <w:t xml:space="preserve"> комп’ютерне моделювання, об’єктно-орієнтоване програмування, інтелектуальний аналіз даних.</w:t>
      </w:r>
    </w:p>
    <w:p w:rsidR="0065757B" w:rsidRDefault="0065757B" w:rsidP="0065757B">
      <w:pPr>
        <w:spacing w:line="360" w:lineRule="auto"/>
        <w:rPr>
          <w:color w:val="000000"/>
          <w:szCs w:val="28"/>
        </w:rPr>
      </w:pPr>
      <w:r>
        <w:rPr>
          <w:color w:val="000000"/>
          <w:szCs w:val="28"/>
        </w:rPr>
        <w:t xml:space="preserve">Проведена </w:t>
      </w:r>
      <w:r w:rsidRPr="00D16DC3">
        <w:rPr>
          <w:color w:val="000000"/>
          <w:szCs w:val="28"/>
        </w:rPr>
        <w:t xml:space="preserve">розробка </w:t>
      </w:r>
      <w:r w:rsidRPr="008A062A">
        <w:rPr>
          <w:b/>
          <w:color w:val="000000" w:themeColor="text1"/>
          <w:lang w:val="en-US"/>
        </w:rPr>
        <w:t>startup</w:t>
      </w:r>
      <w:r w:rsidRPr="008A062A">
        <w:rPr>
          <w:b/>
          <w:color w:val="000000" w:themeColor="text1"/>
        </w:rPr>
        <w:t xml:space="preserve"> проекту</w:t>
      </w:r>
      <w:r>
        <w:rPr>
          <w:color w:val="000000" w:themeColor="text1"/>
        </w:rPr>
        <w:t>, де розраховано</w:t>
      </w:r>
      <w:r>
        <w:rPr>
          <w:color w:val="000000"/>
          <w:szCs w:val="28"/>
        </w:rPr>
        <w:t xml:space="preserve"> основні техніко-економічні показники даного процесу, аналіз внутрішнього та зовнішнього </w:t>
      </w:r>
      <w:r w:rsidRPr="00951EB1">
        <w:rPr>
          <w:color w:val="000000" w:themeColor="text1"/>
          <w:lang w:val="en-US"/>
        </w:rPr>
        <w:t>startup</w:t>
      </w:r>
      <w:r>
        <w:rPr>
          <w:color w:val="000000"/>
          <w:szCs w:val="28"/>
        </w:rPr>
        <w:t xml:space="preserve"> середовища. Складена карта бізнес процесів та розраховано ключові фактори успіху проекту. Також проведена оцінка ризиків та страхування від них.</w:t>
      </w:r>
    </w:p>
    <w:p w:rsidR="0065757B" w:rsidRDefault="0065757B" w:rsidP="0065757B">
      <w:pPr>
        <w:spacing w:line="360" w:lineRule="auto"/>
      </w:pPr>
      <w:r w:rsidRPr="00737B84">
        <w:rPr>
          <w:b/>
        </w:rPr>
        <w:t>Апробація результатів роботи</w:t>
      </w:r>
      <w:r>
        <w:t xml:space="preserve">. Основні положення магістерської дисертації були висвітлені на 7-ій міжнародній науково-практичній конференції "Комп'ютерне моделювання в хімії та технологіях і системах сталого розвитку" 6 - 8 травня 2019 року та </w:t>
      </w:r>
      <w:r w:rsidRPr="00D16DC3">
        <w:t>XXII Всеросійськ</w:t>
      </w:r>
      <w:r>
        <w:t>ій</w:t>
      </w:r>
      <w:r w:rsidRPr="00D16DC3">
        <w:t xml:space="preserve"> конференці</w:t>
      </w:r>
      <w:r>
        <w:t>ї молодих вчених-хіміків. Нижній Новгород 23-25 квітня</w:t>
      </w:r>
      <w:r w:rsidRPr="00D16DC3">
        <w:t xml:space="preserve"> 2019</w:t>
      </w:r>
      <w:r>
        <w:t xml:space="preserve"> року.</w:t>
      </w:r>
    </w:p>
    <w:p w:rsidR="0065757B" w:rsidRDefault="0065757B" w:rsidP="0065757B">
      <w:pPr>
        <w:spacing w:line="360" w:lineRule="auto"/>
        <w:rPr>
          <w:color w:val="000000"/>
          <w:szCs w:val="28"/>
        </w:rPr>
      </w:pPr>
      <w:r w:rsidRPr="00737B84">
        <w:rPr>
          <w:b/>
        </w:rPr>
        <w:t>Публікації</w:t>
      </w:r>
      <w:r>
        <w:t>. За матеріалами магістерської роботи опубліковано дві наукові статті в збірниках конференцій.</w:t>
      </w:r>
    </w:p>
    <w:p w:rsidR="0065757B" w:rsidRPr="008A062A" w:rsidRDefault="0065757B" w:rsidP="0065757B">
      <w:pPr>
        <w:spacing w:line="360" w:lineRule="auto"/>
        <w:rPr>
          <w:szCs w:val="28"/>
        </w:rPr>
      </w:pPr>
      <w:r>
        <w:rPr>
          <w:iCs/>
        </w:rPr>
        <w:t>К</w:t>
      </w:r>
      <w:r w:rsidRPr="002116A2">
        <w:rPr>
          <w:iCs/>
        </w:rPr>
        <w:t>ОМП’ЮТЕРНЕ МОДЕЛЮВАННЯ</w:t>
      </w:r>
      <w:r w:rsidRPr="00C606C5">
        <w:rPr>
          <w:iCs/>
        </w:rPr>
        <w:t>,</w:t>
      </w:r>
      <w:r>
        <w:rPr>
          <w:iCs/>
        </w:rPr>
        <w:t xml:space="preserve"> </w:t>
      </w:r>
      <w:r>
        <w:rPr>
          <w:szCs w:val="28"/>
        </w:rPr>
        <w:t>ДІОКСИД СІРКИ,</w:t>
      </w:r>
      <w:r w:rsidRPr="00C606C5">
        <w:rPr>
          <w:iCs/>
        </w:rPr>
        <w:t xml:space="preserve"> ДЕСУЛЬФУРИЗАЦ</w:t>
      </w:r>
      <w:r>
        <w:rPr>
          <w:iCs/>
        </w:rPr>
        <w:t xml:space="preserve">ІЯ, </w:t>
      </w:r>
      <w:r>
        <w:t>АЕРОДИНАМІЧНИЙ ОПІР,</w:t>
      </w:r>
      <w:r w:rsidRPr="00C606C5">
        <w:t xml:space="preserve"> </w:t>
      </w:r>
      <w:r w:rsidRPr="007A6AA8">
        <w:rPr>
          <w:szCs w:val="28"/>
        </w:rPr>
        <w:t>СИСТЕМА КАНАЛІВ З ЗАМКНЕНИМИ КОНТУРАМИ,</w:t>
      </w:r>
      <w:r>
        <w:t xml:space="preserve"> ЕФЕКТИВНІСТЬ ВЛОВЛЮВАННЯ, </w:t>
      </w:r>
      <w:r w:rsidRPr="007A6AA8">
        <w:rPr>
          <w:szCs w:val="28"/>
        </w:rPr>
        <w:t>МЕДІАННИЙ ДІАМЕТР,</w:t>
      </w:r>
      <w:r>
        <w:t xml:space="preserve"> </w:t>
      </w:r>
      <w:r w:rsidRPr="007A6AA8">
        <w:rPr>
          <w:szCs w:val="28"/>
        </w:rPr>
        <w:t>ЗОЛА</w:t>
      </w:r>
    </w:p>
    <w:p w:rsidR="0065757B" w:rsidRDefault="0065757B" w:rsidP="0065757B">
      <w:pPr>
        <w:spacing w:line="360" w:lineRule="auto"/>
        <w:jc w:val="center"/>
        <w:rPr>
          <w:b/>
          <w:color w:val="000000" w:themeColor="text1"/>
          <w:lang w:val="en-US"/>
        </w:rPr>
      </w:pPr>
      <w:r w:rsidRPr="00C606C5">
        <w:rPr>
          <w:b/>
          <w:color w:val="000000" w:themeColor="text1"/>
        </w:rPr>
        <w:br w:type="page"/>
      </w:r>
      <w:r w:rsidRPr="00F12404">
        <w:rPr>
          <w:b/>
          <w:color w:val="000000" w:themeColor="text1"/>
          <w:lang w:val="en-US"/>
        </w:rPr>
        <w:lastRenderedPageBreak/>
        <w:t>ABSTRACT</w:t>
      </w:r>
    </w:p>
    <w:p w:rsidR="0065757B" w:rsidRDefault="0065757B" w:rsidP="0065757B">
      <w:pPr>
        <w:spacing w:line="360" w:lineRule="auto"/>
        <w:jc w:val="center"/>
        <w:rPr>
          <w:color w:val="000000" w:themeColor="text1"/>
        </w:rPr>
      </w:pPr>
      <w:r>
        <w:rPr>
          <w:color w:val="000000" w:themeColor="text1"/>
          <w:lang w:val="en-US"/>
        </w:rPr>
        <w:t>Master’s graduate work consists of</w:t>
      </w:r>
      <w:r w:rsidR="00E57182" w:rsidRPr="00C606C5">
        <w:rPr>
          <w:color w:val="000000" w:themeColor="text1"/>
          <w:lang w:val="en-US"/>
        </w:rPr>
        <w:t xml:space="preserve"> 1</w:t>
      </w:r>
      <w:r w:rsidR="003373D1" w:rsidRPr="00C606C5">
        <w:rPr>
          <w:color w:val="000000" w:themeColor="text1"/>
          <w:lang w:val="en-US"/>
        </w:rPr>
        <w:t>33</w:t>
      </w:r>
      <w:r w:rsidR="00E57182" w:rsidRPr="00C606C5">
        <w:rPr>
          <w:color w:val="000000" w:themeColor="text1"/>
          <w:lang w:val="en-US"/>
        </w:rPr>
        <w:t xml:space="preserve"> </w:t>
      </w:r>
      <w:r>
        <w:rPr>
          <w:color w:val="000000" w:themeColor="text1"/>
        </w:rPr>
        <w:t>pages, 26</w:t>
      </w:r>
      <w:r w:rsidRPr="005C6822">
        <w:rPr>
          <w:color w:val="000000" w:themeColor="text1"/>
        </w:rPr>
        <w:t xml:space="preserve"> fig</w:t>
      </w:r>
      <w:r>
        <w:rPr>
          <w:color w:val="000000" w:themeColor="text1"/>
          <w:lang w:val="en-US"/>
        </w:rPr>
        <w:t>ures</w:t>
      </w:r>
      <w:r>
        <w:rPr>
          <w:color w:val="000000" w:themeColor="text1"/>
        </w:rPr>
        <w:t>, 1</w:t>
      </w:r>
      <w:r w:rsidRPr="00C606C5">
        <w:rPr>
          <w:color w:val="000000" w:themeColor="text1"/>
          <w:lang w:val="en-US"/>
        </w:rPr>
        <w:t>8</w:t>
      </w:r>
      <w:r>
        <w:rPr>
          <w:color w:val="000000" w:themeColor="text1"/>
        </w:rPr>
        <w:t xml:space="preserve"> tabl</w:t>
      </w:r>
      <w:r>
        <w:rPr>
          <w:color w:val="000000" w:themeColor="text1"/>
          <w:lang w:val="en-US"/>
        </w:rPr>
        <w:t>es</w:t>
      </w:r>
      <w:r>
        <w:rPr>
          <w:color w:val="000000" w:themeColor="text1"/>
        </w:rPr>
        <w:t xml:space="preserve">, </w:t>
      </w:r>
      <w:r w:rsidR="003373D1" w:rsidRPr="00C606C5">
        <w:rPr>
          <w:color w:val="000000" w:themeColor="text1"/>
          <w:lang w:val="en-US"/>
        </w:rPr>
        <w:t>3</w:t>
      </w:r>
      <w:r>
        <w:rPr>
          <w:color w:val="000000" w:themeColor="text1"/>
        </w:rPr>
        <w:t xml:space="preserve"> appendices</w:t>
      </w:r>
      <w:r w:rsidRPr="005C6822">
        <w:rPr>
          <w:color w:val="000000" w:themeColor="text1"/>
        </w:rPr>
        <w:t xml:space="preserve">, </w:t>
      </w:r>
      <w:r>
        <w:rPr>
          <w:color w:val="000000" w:themeColor="text1"/>
        </w:rPr>
        <w:t>3</w:t>
      </w:r>
      <w:r w:rsidRPr="00C606C5">
        <w:rPr>
          <w:color w:val="000000" w:themeColor="text1"/>
          <w:lang w:val="en-US"/>
        </w:rPr>
        <w:t>6</w:t>
      </w:r>
      <w:r>
        <w:rPr>
          <w:color w:val="000000" w:themeColor="text1"/>
        </w:rPr>
        <w:t xml:space="preserve"> </w:t>
      </w:r>
      <w:r w:rsidRPr="005C6822">
        <w:rPr>
          <w:color w:val="000000" w:themeColor="text1"/>
        </w:rPr>
        <w:t>sources.</w:t>
      </w:r>
    </w:p>
    <w:p w:rsidR="0065757B" w:rsidRPr="00AD1FA0" w:rsidRDefault="0065757B" w:rsidP="0065757B">
      <w:pPr>
        <w:spacing w:line="360" w:lineRule="auto"/>
      </w:pPr>
      <w:r w:rsidRPr="00AD1FA0">
        <w:rPr>
          <w:b/>
        </w:rPr>
        <w:t>Actuality of theme</w:t>
      </w:r>
      <w:r w:rsidRPr="00AD1FA0">
        <w:t>. Relevance of the thesis is to develop new technologies flue gas desulphurization based on minimal consumption of raw materials.</w:t>
      </w:r>
    </w:p>
    <w:p w:rsidR="001A576B" w:rsidRDefault="001A576B" w:rsidP="0065757B">
      <w:pPr>
        <w:spacing w:line="360" w:lineRule="auto"/>
      </w:pPr>
      <w:r w:rsidRPr="001A576B">
        <w:t xml:space="preserve">The </w:t>
      </w:r>
      <w:r w:rsidRPr="001A576B">
        <w:rPr>
          <w:b/>
        </w:rPr>
        <w:t>purpose</w:t>
      </w:r>
      <w:r w:rsidRPr="001A576B">
        <w:t xml:space="preserve"> of the dissertation is to carry out computer simulation of the processes of aerodynamics in a centrifugal filter to determine the optimal design of the reactor and the time of the process of semi</w:t>
      </w:r>
      <w:bookmarkStart w:id="1" w:name="_GoBack"/>
      <w:bookmarkEnd w:id="1"/>
      <w:r w:rsidRPr="001A576B">
        <w:t>-dry flue gas desulphurization of coal-fired thermal power plants</w:t>
      </w:r>
      <w:r>
        <w:t>.</w:t>
      </w:r>
    </w:p>
    <w:p w:rsidR="0065757B" w:rsidRDefault="0065757B" w:rsidP="0065757B">
      <w:pPr>
        <w:spacing w:line="360" w:lineRule="auto"/>
      </w:pPr>
      <w:r w:rsidRPr="00AD1FA0">
        <w:rPr>
          <w:b/>
        </w:rPr>
        <w:t>Object of study</w:t>
      </w:r>
      <w:r w:rsidRPr="00AD1FA0">
        <w:t>: computer-integrated technology for flue gas desulphurisation process analysis in a closed loop duct system.</w:t>
      </w:r>
    </w:p>
    <w:p w:rsidR="0065757B" w:rsidRDefault="0065757B" w:rsidP="0065757B">
      <w:pPr>
        <w:spacing w:line="360" w:lineRule="auto"/>
      </w:pPr>
      <w:r w:rsidRPr="00AD1FA0">
        <w:rPr>
          <w:b/>
        </w:rPr>
        <w:t>Research methods</w:t>
      </w:r>
      <w:r w:rsidRPr="00AD1FA0">
        <w:t>: computer modeling, object-oriented programming, data mining.</w:t>
      </w:r>
    </w:p>
    <w:p w:rsidR="0065757B" w:rsidRDefault="0065757B" w:rsidP="0065757B">
      <w:pPr>
        <w:spacing w:line="360" w:lineRule="auto"/>
      </w:pPr>
      <w:r w:rsidRPr="00AD1FA0">
        <w:rPr>
          <w:b/>
        </w:rPr>
        <w:t>The startup project</w:t>
      </w:r>
      <w:r w:rsidRPr="00AD1FA0">
        <w:t xml:space="preserve"> was developed. Calculated basic technical and economic parameters of the process. Analysis of internal and external startup environment. A business process map is compiled and key factors for the success of the project are calculated. Also, an assessment of risks and insurance from them.</w:t>
      </w:r>
    </w:p>
    <w:p w:rsidR="0065757B" w:rsidRDefault="0065757B" w:rsidP="0065757B">
      <w:pPr>
        <w:spacing w:line="360" w:lineRule="auto"/>
      </w:pPr>
      <w:r w:rsidRPr="00AD1FA0">
        <w:rPr>
          <w:b/>
        </w:rPr>
        <w:t>Testing results</w:t>
      </w:r>
      <w:r w:rsidRPr="00AD1FA0">
        <w:t>. The main provisions of the master's thesis were covered at the 7th international scientific-practical conference "Computer Modeling in Chemistry and Technology and Systems of Sustainable Development" May 6 - 8, 2019 and the XXII All-Russian Conference of Young Chemists. Nizhny Novgorod April 23-25, 2019.</w:t>
      </w:r>
    </w:p>
    <w:p w:rsidR="0065757B" w:rsidRDefault="0065757B" w:rsidP="0065757B">
      <w:pPr>
        <w:spacing w:line="360" w:lineRule="auto"/>
      </w:pPr>
      <w:r w:rsidRPr="00AD1FA0">
        <w:rPr>
          <w:b/>
        </w:rPr>
        <w:t>Publications</w:t>
      </w:r>
      <w:r w:rsidRPr="00AD1FA0">
        <w:t>. Source master's thesis published two scientific articles in collections of conferences.</w:t>
      </w:r>
    </w:p>
    <w:p w:rsidR="0065757B" w:rsidRDefault="0065757B" w:rsidP="0065757B">
      <w:pPr>
        <w:spacing w:line="360" w:lineRule="auto"/>
        <w:rPr>
          <w:b/>
        </w:rPr>
      </w:pPr>
      <w:r w:rsidRPr="00AD1FA0">
        <w:t>COMPUTER MODELING, SULFUR DIOXIDE, DESULFURIZATION</w:t>
      </w:r>
      <w:r w:rsidRPr="00C606C5">
        <w:rPr>
          <w:lang w:val="en-US"/>
        </w:rPr>
        <w:t>, AERODYNAMIC RESISTANCE, CLOSED LOOP DUCT SYSTEM, EFFECTIVENESS OF ENJOYMENT, MEDIUM DIAMETER, ASH</w:t>
      </w:r>
      <w:r w:rsidRPr="00AD1FA0">
        <w:br w:type="page"/>
      </w:r>
    </w:p>
    <w:p w:rsidR="0065757B" w:rsidRDefault="0065757B" w:rsidP="0065757B">
      <w:pPr>
        <w:tabs>
          <w:tab w:val="left" w:pos="4260"/>
        </w:tabs>
        <w:spacing w:after="200" w:line="276" w:lineRule="auto"/>
        <w:jc w:val="center"/>
        <w:rPr>
          <w:b/>
        </w:rPr>
      </w:pPr>
      <w:r>
        <w:rPr>
          <w:b/>
        </w:rPr>
        <w:lastRenderedPageBreak/>
        <w:t>РЕФЕРАТ</w:t>
      </w:r>
    </w:p>
    <w:p w:rsidR="0065757B" w:rsidRPr="00C606C5" w:rsidRDefault="0065757B" w:rsidP="0065757B">
      <w:pPr>
        <w:spacing w:line="360" w:lineRule="auto"/>
        <w:ind w:hanging="1"/>
        <w:jc w:val="center"/>
        <w:rPr>
          <w:b/>
          <w:color w:val="000000" w:themeColor="text1"/>
          <w:lang w:val="ru-RU"/>
        </w:rPr>
      </w:pPr>
      <w:r w:rsidRPr="008A062A">
        <w:rPr>
          <w:lang w:val="ru-RU"/>
        </w:rPr>
        <w:t>Магистерская диссертация общим объемом</w:t>
      </w:r>
      <w:r w:rsidR="00E57182">
        <w:rPr>
          <w:lang w:val="ru-RU"/>
        </w:rPr>
        <w:t xml:space="preserve"> 1</w:t>
      </w:r>
      <w:r w:rsidR="003373D1">
        <w:rPr>
          <w:lang w:val="ru-RU"/>
        </w:rPr>
        <w:t>33</w:t>
      </w:r>
      <w:r w:rsidR="00E57182">
        <w:rPr>
          <w:lang w:val="ru-RU"/>
        </w:rPr>
        <w:t xml:space="preserve"> </w:t>
      </w:r>
      <w:r w:rsidRPr="008A062A">
        <w:rPr>
          <w:lang w:val="ru-RU"/>
        </w:rPr>
        <w:t xml:space="preserve">с., 26 рис., 18 табл., </w:t>
      </w:r>
      <w:r w:rsidR="003373D1">
        <w:rPr>
          <w:lang w:val="ru-RU"/>
        </w:rPr>
        <w:t>3</w:t>
      </w:r>
      <w:r w:rsidRPr="008A062A">
        <w:rPr>
          <w:lang w:val="ru-RU"/>
        </w:rPr>
        <w:t xml:space="preserve"> приложения, 36 источников.</w:t>
      </w:r>
    </w:p>
    <w:p w:rsidR="0065757B" w:rsidRPr="008A062A" w:rsidRDefault="0065757B" w:rsidP="0065757B">
      <w:pPr>
        <w:spacing w:line="360" w:lineRule="auto"/>
      </w:pPr>
      <w:r w:rsidRPr="008A062A">
        <w:rPr>
          <w:b/>
        </w:rPr>
        <w:t>Актуальность темы</w:t>
      </w:r>
      <w:r w:rsidRPr="008A062A">
        <w:t>. Актуальность диссертации заключается в разработке новых технологий десульфурации дымовых газов на основе минимального потребления сырья.</w:t>
      </w:r>
    </w:p>
    <w:p w:rsidR="0065757B" w:rsidRPr="008A062A" w:rsidRDefault="0065757B" w:rsidP="0065757B">
      <w:pPr>
        <w:spacing w:line="360" w:lineRule="auto"/>
      </w:pPr>
      <w:r w:rsidRPr="008A062A">
        <w:rPr>
          <w:b/>
        </w:rPr>
        <w:t>Цель</w:t>
      </w:r>
      <w:r w:rsidRPr="008A062A">
        <w:t xml:space="preserve"> диссертационной работы заключается в </w:t>
      </w:r>
      <w:r w:rsidR="001A576B">
        <w:t>п</w:t>
      </w:r>
      <w:r w:rsidR="001A576B" w:rsidRPr="001A576B">
        <w:t>рове</w:t>
      </w:r>
      <w:r w:rsidR="001A576B">
        <w:t>дении</w:t>
      </w:r>
      <w:r w:rsidR="001A576B" w:rsidRPr="001A576B">
        <w:t xml:space="preserve"> компьютерно</w:t>
      </w:r>
      <w:r w:rsidR="001A576B">
        <w:t>го</w:t>
      </w:r>
      <w:r w:rsidR="001A576B" w:rsidRPr="001A576B">
        <w:t xml:space="preserve"> моделировани</w:t>
      </w:r>
      <w:r w:rsidR="001A576B">
        <w:t>я</w:t>
      </w:r>
      <w:r w:rsidR="001A576B" w:rsidRPr="001A576B">
        <w:t xml:space="preserve"> процессов аэродинамики в центробежном фильтре для определения оптимальной конструкции реактора и времени протекания процесса полусухой дисульфуризации дымовых газов пылеугольных ТЭС</w:t>
      </w:r>
      <w:r w:rsidRPr="008A062A">
        <w:t>.</w:t>
      </w:r>
    </w:p>
    <w:p w:rsidR="0065757B" w:rsidRPr="008A062A" w:rsidRDefault="0065757B" w:rsidP="0065757B">
      <w:pPr>
        <w:spacing w:line="360" w:lineRule="auto"/>
      </w:pPr>
      <w:r w:rsidRPr="008A062A">
        <w:rPr>
          <w:b/>
        </w:rPr>
        <w:t>Объект исследования</w:t>
      </w:r>
      <w:r w:rsidRPr="008A062A">
        <w:t>: компьютерно-интегрированные технологии анализа процесса десульфуризации дымовых газов в реакторе с системой каналов с замкнутыми контурами.</w:t>
      </w:r>
    </w:p>
    <w:p w:rsidR="0065757B" w:rsidRPr="008A062A" w:rsidRDefault="0065757B" w:rsidP="0065757B">
      <w:pPr>
        <w:spacing w:line="360" w:lineRule="auto"/>
      </w:pPr>
      <w:r w:rsidRPr="008A062A">
        <w:rPr>
          <w:b/>
        </w:rPr>
        <w:t>Методы исследования</w:t>
      </w:r>
      <w:r w:rsidRPr="008A062A">
        <w:t>: компьютерное моделирование, объектно-ориентированное программирование, интеллектуальный анализ данных.</w:t>
      </w:r>
    </w:p>
    <w:p w:rsidR="0065757B" w:rsidRPr="008A062A" w:rsidRDefault="0065757B" w:rsidP="0065757B">
      <w:pPr>
        <w:spacing w:line="360" w:lineRule="auto"/>
      </w:pPr>
      <w:r w:rsidRPr="008A062A">
        <w:t xml:space="preserve">Проведена разработка </w:t>
      </w:r>
      <w:r w:rsidRPr="008A062A">
        <w:rPr>
          <w:b/>
        </w:rPr>
        <w:t>startup проекта</w:t>
      </w:r>
      <w:r w:rsidRPr="008A062A">
        <w:t>, где рассчитаны основные технико-экономические показатели данного процесса, анализ внутренней и внешней startup среды. Составлена ​​карта бизнес процессов и рассчитан</w:t>
      </w:r>
      <w:r>
        <w:rPr>
          <w:lang w:val="ru-RU"/>
        </w:rPr>
        <w:t>ы</w:t>
      </w:r>
      <w:r w:rsidRPr="008A062A">
        <w:t xml:space="preserve"> ключевые факторы успеха проекта. Также проведена оценка рисков и страхование от них.</w:t>
      </w:r>
    </w:p>
    <w:p w:rsidR="0065757B" w:rsidRPr="008A062A" w:rsidRDefault="0065757B" w:rsidP="0065757B">
      <w:pPr>
        <w:spacing w:line="360" w:lineRule="auto"/>
      </w:pPr>
      <w:r w:rsidRPr="008A062A">
        <w:rPr>
          <w:b/>
        </w:rPr>
        <w:t>Апробация результатов работы</w:t>
      </w:r>
      <w:r w:rsidRPr="008A062A">
        <w:t>. Основные положения маги</w:t>
      </w:r>
      <w:r>
        <w:t>стерской</w:t>
      </w:r>
      <w:r w:rsidRPr="008A062A">
        <w:t xml:space="preserve"> диссертации были освещены на седьмой международной научно-практической конференции "Компьютерное моделирование в химии и технологиях и сис</w:t>
      </w:r>
      <w:r>
        <w:t>темах устойчивого развития" 6-</w:t>
      </w:r>
      <w:r w:rsidRPr="008A062A">
        <w:t>8 мая 2019 и XXII Всероссийской конференции молодых ученых-химиков. Нижний Новгород 23-25 ​​апреля 2019 года.</w:t>
      </w:r>
    </w:p>
    <w:p w:rsidR="0065757B" w:rsidRPr="008A062A" w:rsidRDefault="0065757B" w:rsidP="0065757B">
      <w:pPr>
        <w:spacing w:line="360" w:lineRule="auto"/>
      </w:pPr>
      <w:r w:rsidRPr="008A062A">
        <w:rPr>
          <w:b/>
        </w:rPr>
        <w:t>Публикации</w:t>
      </w:r>
      <w:r w:rsidRPr="008A062A">
        <w:t>. По материалам магистерской работы опубликованы две научные статьи в сборниках конференций.</w:t>
      </w:r>
    </w:p>
    <w:p w:rsidR="0065757B" w:rsidRPr="00C869BF" w:rsidRDefault="0065757B" w:rsidP="0065757B">
      <w:r w:rsidRPr="008A062A">
        <w:t>КОМПЬЮТЕРНОЕ МОДЕЛИРОВАНИЕ, ДИОКСИД СЕРЫ, ДЕСУЛЬФУРИЗАЦИЯ, АЭРОДИНАМИЧЕСКОЕ СОПРОТИВЛЕНИЕ, СИСТЕМА КАНАЛОВ С ЗАМКНУТЫЙ КОНТУР, ЭФФЕКТИВНОСТЬ УЛАВЛИВАНИЯ, МЕДИАННЫЙ ДИАМЕТР, ЗОЛА</w:t>
      </w:r>
    </w:p>
    <w:p w:rsidR="00B74841" w:rsidRDefault="00B74841" w:rsidP="008A062A">
      <w:pPr>
        <w:spacing w:line="360" w:lineRule="auto"/>
        <w:rPr>
          <w:b/>
          <w:kern w:val="3"/>
        </w:rPr>
      </w:pPr>
      <w:r>
        <w:rPr>
          <w:b/>
        </w:rPr>
        <w:br w:type="page"/>
      </w:r>
    </w:p>
    <w:p w:rsidR="00506BBB" w:rsidRDefault="00E41A38" w:rsidP="00E41A38">
      <w:pPr>
        <w:pStyle w:val="Standard"/>
        <w:shd w:val="clear" w:color="auto" w:fill="FFFFFF"/>
        <w:tabs>
          <w:tab w:val="left" w:pos="3015"/>
          <w:tab w:val="center" w:pos="4734"/>
        </w:tabs>
        <w:spacing w:line="360" w:lineRule="auto"/>
        <w:ind w:right="170"/>
        <w:jc w:val="left"/>
        <w:outlineLvl w:val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 w:rsidR="00506BBB">
        <w:rPr>
          <w:b/>
        </w:rPr>
        <w:t xml:space="preserve">Зміст </w:t>
      </w:r>
    </w:p>
    <w:p w:rsidR="00506BBB" w:rsidRPr="008C3C79" w:rsidRDefault="00506BBB" w:rsidP="00C31CCA">
      <w:pPr>
        <w:pStyle w:val="Standard"/>
        <w:shd w:val="clear" w:color="auto" w:fill="FFFFFF"/>
        <w:spacing w:line="360" w:lineRule="auto"/>
        <w:ind w:left="142" w:right="282"/>
        <w:outlineLvl w:val="0"/>
      </w:pPr>
      <w:r w:rsidRPr="008C3C79">
        <w:t>ВСТУП</w:t>
      </w:r>
      <w:r w:rsidR="00C31CCA">
        <w:t>……………………………………</w:t>
      </w:r>
      <w:r w:rsidRPr="008C3C79">
        <w:t>……………………………</w:t>
      </w:r>
      <w:r w:rsidR="00E41A38">
        <w:t>…</w:t>
      </w:r>
      <w:r w:rsidR="00C31CCA">
        <w:t>.</w:t>
      </w:r>
      <w:r w:rsidR="00E41A38">
        <w:t>……</w:t>
      </w:r>
      <w:r w:rsidR="00C31CCA">
        <w:t>..</w:t>
      </w:r>
      <w:r w:rsidR="00E41A38">
        <w:t>.</w:t>
      </w:r>
      <w:r w:rsidR="005D5A51">
        <w:t>8</w:t>
      </w:r>
    </w:p>
    <w:p w:rsidR="0021342C" w:rsidRDefault="00506BBB" w:rsidP="00C31CCA">
      <w:pPr>
        <w:pStyle w:val="Standard"/>
        <w:numPr>
          <w:ilvl w:val="0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7F1179">
        <w:rPr>
          <w:szCs w:val="28"/>
        </w:rPr>
        <w:t xml:space="preserve">АНАЛІТИЧНИЙ ОГЛЯД СТАНУ ПРОБЛЕМИ </w:t>
      </w:r>
      <w:r w:rsidR="002954E8">
        <w:rPr>
          <w:szCs w:val="28"/>
        </w:rPr>
        <w:t>ОЧИЩЕННЯ</w:t>
      </w:r>
      <w:r w:rsidRPr="007F1179">
        <w:rPr>
          <w:szCs w:val="28"/>
        </w:rPr>
        <w:t xml:space="preserve"> ДИМОВИХ ГАЗІВ ВІД ДІОКСИДУ СІРКИ</w:t>
      </w:r>
      <w:r>
        <w:rPr>
          <w:szCs w:val="28"/>
        </w:rPr>
        <w:t>…………………………</w:t>
      </w:r>
      <w:r w:rsidR="00C31CCA">
        <w:rPr>
          <w:szCs w:val="28"/>
        </w:rPr>
        <w:t>…….</w:t>
      </w:r>
      <w:r w:rsidR="005D5A51">
        <w:rPr>
          <w:szCs w:val="28"/>
        </w:rPr>
        <w:t>…..10</w:t>
      </w:r>
    </w:p>
    <w:p w:rsidR="00506BBB" w:rsidRDefault="00506BBB" w:rsidP="00C31CCA">
      <w:pPr>
        <w:pStyle w:val="Standard"/>
        <w:numPr>
          <w:ilvl w:val="1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7F1179">
        <w:t>Склад забруднюючих речовин, що потрапляють у навколишнє середовище при спалюва</w:t>
      </w:r>
      <w:r>
        <w:t>нні твердого органічного палива…………</w:t>
      </w:r>
      <w:r w:rsidR="00C31CCA">
        <w:t>…………</w:t>
      </w:r>
      <w:r w:rsidR="005D5A51">
        <w:rPr>
          <w:szCs w:val="28"/>
        </w:rPr>
        <w:t>10</w:t>
      </w:r>
    </w:p>
    <w:p w:rsidR="00506BBB" w:rsidRPr="007F1179" w:rsidRDefault="00506BBB" w:rsidP="00C31CCA">
      <w:pPr>
        <w:pStyle w:val="Standard"/>
        <w:numPr>
          <w:ilvl w:val="1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7F1179">
        <w:rPr>
          <w:szCs w:val="28"/>
        </w:rPr>
        <w:t>Методи та обладнання для очищення газ</w:t>
      </w:r>
      <w:r>
        <w:rPr>
          <w:szCs w:val="28"/>
        </w:rPr>
        <w:t>ового</w:t>
      </w:r>
      <w:r w:rsidR="00FA2A95">
        <w:rPr>
          <w:szCs w:val="28"/>
        </w:rPr>
        <w:t xml:space="preserve"> потоку від діоксиду сірки………………………………………………………………………………</w:t>
      </w:r>
      <w:r w:rsidR="005D5A51">
        <w:rPr>
          <w:szCs w:val="28"/>
        </w:rPr>
        <w:t>1</w:t>
      </w:r>
      <w:r w:rsidR="00A0532D">
        <w:rPr>
          <w:szCs w:val="28"/>
          <w:lang w:val="ru-RU"/>
        </w:rPr>
        <w:t>4</w:t>
      </w:r>
    </w:p>
    <w:p w:rsidR="00506BBB" w:rsidRDefault="00506BBB" w:rsidP="00C31CCA">
      <w:pPr>
        <w:pStyle w:val="Standard"/>
        <w:numPr>
          <w:ilvl w:val="1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7F1179">
        <w:t>Нормативи на викиди у навколишнє середовище діоксиду сірки та золи при спалюванні вугілля</w:t>
      </w:r>
      <w:r>
        <w:t>…………………</w:t>
      </w:r>
      <w:r w:rsidR="00FA2A95">
        <w:t>……………………………………</w:t>
      </w:r>
      <w:r>
        <w:t>…</w:t>
      </w:r>
      <w:r w:rsidR="00C31CCA">
        <w:t>.</w:t>
      </w:r>
      <w:r w:rsidR="005D5A51">
        <w:t>39</w:t>
      </w:r>
    </w:p>
    <w:p w:rsidR="00506BBB" w:rsidRPr="008C3C79" w:rsidRDefault="00506BBB" w:rsidP="00C31CCA">
      <w:pPr>
        <w:pStyle w:val="Standard"/>
        <w:numPr>
          <w:ilvl w:val="1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7F1179">
        <w:t>Вибір технологічної схеми очищення димових газів що утворюються при спалюванні вугілля у котлі ДКВР 10/13</w:t>
      </w:r>
      <w:r>
        <w:t xml:space="preserve"> ……</w:t>
      </w:r>
      <w:r w:rsidR="00FA2A95">
        <w:t>…………………………………</w:t>
      </w:r>
      <w:r>
        <w:t>..</w:t>
      </w:r>
      <w:r w:rsidR="005D5A51">
        <w:t>42</w:t>
      </w:r>
    </w:p>
    <w:p w:rsidR="00506BBB" w:rsidRDefault="00506BBB" w:rsidP="00C31CCA">
      <w:pPr>
        <w:pStyle w:val="Standard"/>
        <w:numPr>
          <w:ilvl w:val="0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7F1179">
        <w:t xml:space="preserve">МЕТОДИКА РОЗРАХУНКУ ПРОЦЕСУ </w:t>
      </w:r>
      <w:r w:rsidR="002954E8">
        <w:t>ОЧИЩЕННЯ</w:t>
      </w:r>
      <w:r w:rsidRPr="007F1179">
        <w:t xml:space="preserve"> ДИМОВИХ ГАЗІВ ВІД ДІОКСИДУ СІРКИ ТА ЗОЛИ</w:t>
      </w:r>
      <w:r w:rsidRPr="008C3C79">
        <w:t>………………</w:t>
      </w:r>
      <w:r w:rsidR="00C31CCA">
        <w:t>………………</w:t>
      </w:r>
      <w:r>
        <w:t>…</w:t>
      </w:r>
      <w:r w:rsidRPr="008C3C79">
        <w:t>……</w:t>
      </w:r>
      <w:r w:rsidR="005D5A51">
        <w:t>4</w:t>
      </w:r>
      <w:r w:rsidR="00A0532D">
        <w:rPr>
          <w:lang w:val="ru-RU"/>
        </w:rPr>
        <w:t>5</w:t>
      </w:r>
    </w:p>
    <w:p w:rsidR="00506BBB" w:rsidRPr="006C45D1" w:rsidRDefault="00506BBB" w:rsidP="00C31CCA">
      <w:pPr>
        <w:pStyle w:val="Standard"/>
        <w:numPr>
          <w:ilvl w:val="1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7F1179">
        <w:rPr>
          <w:szCs w:val="28"/>
        </w:rPr>
        <w:t xml:space="preserve">Алгоритм та блок схема розрахунку процесу </w:t>
      </w:r>
      <w:r w:rsidR="002954E8">
        <w:rPr>
          <w:szCs w:val="28"/>
        </w:rPr>
        <w:t>очищення</w:t>
      </w:r>
      <w:r w:rsidRPr="007F1179">
        <w:rPr>
          <w:szCs w:val="28"/>
        </w:rPr>
        <w:t xml:space="preserve"> димових газів від діоксиду сірки </w:t>
      </w:r>
      <w:r>
        <w:rPr>
          <w:szCs w:val="28"/>
        </w:rPr>
        <w:t>…………….……………</w:t>
      </w:r>
      <w:r w:rsidR="00FA2A95">
        <w:rPr>
          <w:szCs w:val="28"/>
        </w:rPr>
        <w:t>………………………………..</w:t>
      </w:r>
      <w:r>
        <w:rPr>
          <w:szCs w:val="28"/>
        </w:rPr>
        <w:t>………</w:t>
      </w:r>
      <w:r w:rsidR="00C31CCA">
        <w:rPr>
          <w:szCs w:val="28"/>
        </w:rPr>
        <w:t>.</w:t>
      </w:r>
      <w:r w:rsidR="005D5A51">
        <w:rPr>
          <w:szCs w:val="28"/>
        </w:rPr>
        <w:t>4</w:t>
      </w:r>
      <w:r w:rsidR="00A0532D">
        <w:rPr>
          <w:szCs w:val="28"/>
          <w:lang w:val="ru-RU"/>
        </w:rPr>
        <w:t>5</w:t>
      </w:r>
    </w:p>
    <w:p w:rsidR="00506BBB" w:rsidRPr="007F1179" w:rsidRDefault="00506BBB" w:rsidP="00C31CCA">
      <w:pPr>
        <w:pStyle w:val="Standard"/>
        <w:numPr>
          <w:ilvl w:val="1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7F1179">
        <w:t>Розрахунок матеріального балансу кількості необхідного реаг</w:t>
      </w:r>
      <w:r>
        <w:t>енту для процесу десульфуризації</w:t>
      </w:r>
      <w:r w:rsidRPr="006C45D1">
        <w:rPr>
          <w:lang w:val="ru-RU"/>
        </w:rPr>
        <w:t>………</w:t>
      </w:r>
      <w:r w:rsidR="00FA2A95">
        <w:rPr>
          <w:lang w:val="ru-RU"/>
        </w:rPr>
        <w:t>………………………………..</w:t>
      </w:r>
      <w:r w:rsidRPr="006C45D1">
        <w:rPr>
          <w:lang w:val="ru-RU"/>
        </w:rPr>
        <w:t>………………</w:t>
      </w:r>
      <w:r w:rsidR="00C31CCA">
        <w:rPr>
          <w:lang w:val="ru-RU"/>
        </w:rPr>
        <w:t>.</w:t>
      </w:r>
      <w:r w:rsidR="005D5A51">
        <w:rPr>
          <w:lang w:val="ru-RU"/>
        </w:rPr>
        <w:t>4</w:t>
      </w:r>
      <w:r w:rsidR="00A0532D">
        <w:rPr>
          <w:lang w:val="ru-RU"/>
        </w:rPr>
        <w:t>5</w:t>
      </w:r>
    </w:p>
    <w:p w:rsidR="00506BBB" w:rsidRDefault="00506BBB" w:rsidP="00C31CCA">
      <w:pPr>
        <w:pStyle w:val="Standard"/>
        <w:numPr>
          <w:ilvl w:val="2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7F1179">
        <w:t xml:space="preserve">Хімічні </w:t>
      </w:r>
      <w:r>
        <w:t>основи процесу десульфуризації……………</w:t>
      </w:r>
      <w:r w:rsidR="00FA2A95">
        <w:t>…….</w:t>
      </w:r>
      <w:r>
        <w:t>…</w:t>
      </w:r>
      <w:r w:rsidR="00C31CCA">
        <w:t>….....……</w:t>
      </w:r>
      <w:r w:rsidR="005D5A51">
        <w:t>4</w:t>
      </w:r>
      <w:r w:rsidR="00A0532D">
        <w:rPr>
          <w:lang w:val="ru-RU"/>
        </w:rPr>
        <w:t>8</w:t>
      </w:r>
    </w:p>
    <w:p w:rsidR="00506BBB" w:rsidRDefault="00506BBB" w:rsidP="00C31CCA">
      <w:pPr>
        <w:pStyle w:val="Standard"/>
        <w:numPr>
          <w:ilvl w:val="2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7F1179">
        <w:t>Вихідні данні розр</w:t>
      </w:r>
      <w:r>
        <w:t>ахунку процесу десульфуризації……</w:t>
      </w:r>
      <w:r w:rsidR="00FA2A95">
        <w:t>………</w:t>
      </w:r>
      <w:r w:rsidR="00C31CCA">
        <w:t>……</w:t>
      </w:r>
      <w:r w:rsidR="00FA2A95">
        <w:t>…</w:t>
      </w:r>
      <w:r w:rsidR="00A0532D">
        <w:t>48</w:t>
      </w:r>
    </w:p>
    <w:p w:rsidR="007723E4" w:rsidRPr="005D5A51" w:rsidRDefault="007723E4" w:rsidP="00C31CCA">
      <w:pPr>
        <w:pStyle w:val="Standard"/>
        <w:numPr>
          <w:ilvl w:val="2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7723E4">
        <w:rPr>
          <w:szCs w:val="28"/>
        </w:rPr>
        <w:t>Розрахунок основних геометричних розмірів відцентрового фільтру</w:t>
      </w:r>
      <w:r w:rsidR="00FA2A95">
        <w:rPr>
          <w:szCs w:val="28"/>
          <w:lang w:val="ru-RU"/>
        </w:rPr>
        <w:t>……………………………………………………………………………</w:t>
      </w:r>
      <w:r w:rsidR="00A0532D">
        <w:rPr>
          <w:szCs w:val="28"/>
          <w:lang w:val="ru-RU"/>
        </w:rPr>
        <w:t>51</w:t>
      </w:r>
    </w:p>
    <w:p w:rsidR="00506BBB" w:rsidRPr="008C3C79" w:rsidRDefault="00506BBB" w:rsidP="00C31CCA">
      <w:pPr>
        <w:pStyle w:val="Standard"/>
        <w:numPr>
          <w:ilvl w:val="0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4706F4">
        <w:t>МОДЕЛЮВАННЯ МІГРАЦІЇ ТВЕРДИХ ЧАСТИНОК В СИСТЕМІ КАНАЛІВ З ЗАМКНЕНИМИ КОНТУРАМИ</w:t>
      </w:r>
      <w:r w:rsidRPr="008C3C79">
        <w:t>…</w:t>
      </w:r>
      <w:r>
        <w:t>……</w:t>
      </w:r>
      <w:r w:rsidR="00FA2A95">
        <w:t>…….……………..</w:t>
      </w:r>
      <w:r>
        <w:t>……..</w:t>
      </w:r>
      <w:r w:rsidR="005D5A51">
        <w:t>5</w:t>
      </w:r>
      <w:r w:rsidR="00A0532D">
        <w:rPr>
          <w:lang w:val="ru-RU"/>
        </w:rPr>
        <w:t>4</w:t>
      </w:r>
    </w:p>
    <w:p w:rsidR="00506BBB" w:rsidRDefault="00506BBB" w:rsidP="00C31CCA">
      <w:pPr>
        <w:pStyle w:val="Standard"/>
        <w:numPr>
          <w:ilvl w:val="1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4706F4">
        <w:t>Розрахунок чисельними методами аеродинамічних характеристик потоку, що очищається у апараті (СКЗК</w:t>
      </w:r>
      <w:r>
        <w:t>)…</w:t>
      </w:r>
      <w:r w:rsidR="00C31CCA">
        <w:t xml:space="preserve">…………………………………… </w:t>
      </w:r>
      <w:r w:rsidR="00A0532D">
        <w:t>54</w:t>
      </w:r>
    </w:p>
    <w:p w:rsidR="00506BBB" w:rsidRDefault="00506BBB" w:rsidP="00C31CCA">
      <w:pPr>
        <w:pStyle w:val="Standard"/>
        <w:numPr>
          <w:ilvl w:val="2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4706F4">
        <w:t>Початкові і граничні умови розрахунку чисельними методам</w:t>
      </w:r>
      <w:r>
        <w:t>и……………</w:t>
      </w:r>
      <w:r w:rsidR="00C31CCA">
        <w:t>…………………………………………………………….</w:t>
      </w:r>
      <w:r w:rsidR="00A0532D">
        <w:t>54</w:t>
      </w:r>
    </w:p>
    <w:p w:rsidR="00506BBB" w:rsidRPr="008C3C79" w:rsidRDefault="00506BBB" w:rsidP="00C31CCA">
      <w:pPr>
        <w:pStyle w:val="Standard"/>
        <w:numPr>
          <w:ilvl w:val="2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4706F4">
        <w:t>Таблиця розрахункових параметрів</w:t>
      </w:r>
      <w:r>
        <w:t>…</w:t>
      </w:r>
      <w:r w:rsidR="00FA2A95">
        <w:t>………………………..</w:t>
      </w:r>
      <w:r>
        <w:t>…</w:t>
      </w:r>
      <w:r w:rsidR="00C31CCA">
        <w:t>…….</w:t>
      </w:r>
      <w:r>
        <w:t>…</w:t>
      </w:r>
      <w:r w:rsidR="005D5A51">
        <w:t>6</w:t>
      </w:r>
      <w:r w:rsidR="00A0532D">
        <w:rPr>
          <w:lang w:val="ru-RU"/>
        </w:rPr>
        <w:t>1</w:t>
      </w:r>
    </w:p>
    <w:p w:rsidR="00506BBB" w:rsidRDefault="00506BBB" w:rsidP="00C31CCA">
      <w:pPr>
        <w:pStyle w:val="Standard"/>
        <w:numPr>
          <w:ilvl w:val="1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4706F4">
        <w:t>Результати чисельного розрахун</w:t>
      </w:r>
      <w:r w:rsidR="0064036F">
        <w:t>ку міграції твердих частинок в</w:t>
      </w:r>
      <w:r w:rsidR="0064036F">
        <w:rPr>
          <w:lang w:val="ru-RU"/>
        </w:rPr>
        <w:t xml:space="preserve"> </w:t>
      </w:r>
      <w:r w:rsidRPr="004706F4">
        <w:t xml:space="preserve">системі каналів з замкненими контурами </w:t>
      </w:r>
      <w:r w:rsidRPr="008C3C79">
        <w:t>………</w:t>
      </w:r>
      <w:r w:rsidR="00FA2A95">
        <w:t>…………………………</w:t>
      </w:r>
      <w:r w:rsidRPr="008C3C79">
        <w:t>……………</w:t>
      </w:r>
      <w:r w:rsidR="00C31CCA">
        <w:t>.</w:t>
      </w:r>
      <w:r w:rsidR="005D5A51">
        <w:t>6</w:t>
      </w:r>
      <w:r w:rsidR="00A0532D">
        <w:rPr>
          <w:lang w:val="ru-RU"/>
        </w:rPr>
        <w:t>2</w:t>
      </w:r>
    </w:p>
    <w:p w:rsidR="00506BBB" w:rsidRDefault="00506BBB" w:rsidP="00C31CCA">
      <w:pPr>
        <w:pStyle w:val="Standard"/>
        <w:numPr>
          <w:ilvl w:val="0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>
        <w:rPr>
          <w:color w:val="00000A"/>
        </w:rPr>
        <w:lastRenderedPageBreak/>
        <w:t xml:space="preserve">РОЗРОБКА </w:t>
      </w:r>
      <w:r w:rsidR="005A3951" w:rsidRPr="005A3951">
        <w:rPr>
          <w:szCs w:val="28"/>
          <w:lang w:eastAsia="en-US"/>
        </w:rPr>
        <w:t>ПРОГРАМНОГО ЗАБЕЗПЕЧЕННЯ ДЛЯ</w:t>
      </w:r>
      <w:r w:rsidR="005A3951" w:rsidRPr="005A3951">
        <w:rPr>
          <w:szCs w:val="28"/>
          <w:lang w:val="ru-RU" w:eastAsia="en-US"/>
        </w:rPr>
        <w:t xml:space="preserve"> </w:t>
      </w:r>
      <w:r w:rsidR="005A3951" w:rsidRPr="005A3951">
        <w:rPr>
          <w:szCs w:val="28"/>
          <w:lang w:eastAsia="en-US"/>
        </w:rPr>
        <w:t>РОЗРАХУНКУ ПРОЦЕСУ</w:t>
      </w:r>
      <w:r w:rsidR="005A3951" w:rsidRPr="005A3951">
        <w:rPr>
          <w:szCs w:val="28"/>
          <w:lang w:val="ru-RU" w:eastAsia="en-US"/>
        </w:rPr>
        <w:t xml:space="preserve"> НАПІВСУХОЇ ДЕСУЛЬФУРИЗАЦІЇ ДИМОВИХ ГАЗІВ ПИЛОВУГІЛЬНИХ ТЕС</w:t>
      </w:r>
      <w:r w:rsidR="005A3951">
        <w:t xml:space="preserve"> </w:t>
      </w:r>
      <w:r w:rsidR="00FA2A95">
        <w:t>……………………………</w:t>
      </w:r>
      <w:r w:rsidR="005A3951">
        <w:rPr>
          <w:lang w:val="ru-RU"/>
        </w:rPr>
        <w:t>…………………....</w:t>
      </w:r>
      <w:r w:rsidR="00FA2A95">
        <w:t>……..</w:t>
      </w:r>
      <w:r w:rsidR="004E4600">
        <w:t>6</w:t>
      </w:r>
      <w:r w:rsidR="00A0532D">
        <w:rPr>
          <w:lang w:val="ru-RU"/>
        </w:rPr>
        <w:t>8</w:t>
      </w:r>
    </w:p>
    <w:p w:rsidR="00506BBB" w:rsidRPr="006C45D1" w:rsidRDefault="00506BBB" w:rsidP="00C31CCA">
      <w:pPr>
        <w:pStyle w:val="Standard"/>
        <w:numPr>
          <w:ilvl w:val="1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FF6288">
        <w:rPr>
          <w:szCs w:val="28"/>
        </w:rPr>
        <w:t>Технічне завдання на розроблення програмного забезпечення</w:t>
      </w:r>
      <w:r>
        <w:rPr>
          <w:szCs w:val="28"/>
        </w:rPr>
        <w:t>…</w:t>
      </w:r>
      <w:r w:rsidR="00C31CCA">
        <w:rPr>
          <w:szCs w:val="28"/>
        </w:rPr>
        <w:t>…..</w:t>
      </w:r>
      <w:r w:rsidR="00FA2A95">
        <w:rPr>
          <w:szCs w:val="28"/>
        </w:rPr>
        <w:t>….</w:t>
      </w:r>
      <w:r w:rsidR="00A0532D">
        <w:rPr>
          <w:szCs w:val="28"/>
        </w:rPr>
        <w:t>68</w:t>
      </w:r>
    </w:p>
    <w:p w:rsidR="00506BBB" w:rsidRPr="006C45D1" w:rsidRDefault="00506BBB" w:rsidP="00C31CCA">
      <w:pPr>
        <w:pStyle w:val="Standard"/>
        <w:numPr>
          <w:ilvl w:val="1"/>
          <w:numId w:val="15"/>
        </w:numPr>
        <w:shd w:val="clear" w:color="auto" w:fill="FFFFFF"/>
        <w:spacing w:line="360" w:lineRule="auto"/>
        <w:ind w:left="0" w:right="282" w:firstLine="0"/>
        <w:outlineLvl w:val="0"/>
      </w:pPr>
      <w:r w:rsidRPr="00FF6288">
        <w:rPr>
          <w:szCs w:val="28"/>
        </w:rPr>
        <w:t>Структура та технічні харак</w:t>
      </w:r>
      <w:r>
        <w:rPr>
          <w:szCs w:val="28"/>
        </w:rPr>
        <w:t>теристики обчислювального модуля…</w:t>
      </w:r>
      <w:r w:rsidR="00C31CCA">
        <w:rPr>
          <w:szCs w:val="28"/>
        </w:rPr>
        <w:t>…...</w:t>
      </w:r>
      <w:r w:rsidR="00A0532D">
        <w:rPr>
          <w:szCs w:val="28"/>
        </w:rPr>
        <w:t>68</w:t>
      </w:r>
    </w:p>
    <w:p w:rsidR="00506BBB" w:rsidRPr="0029282C" w:rsidRDefault="00506BBB" w:rsidP="00C31CCA">
      <w:pPr>
        <w:pStyle w:val="Standard"/>
        <w:numPr>
          <w:ilvl w:val="0"/>
          <w:numId w:val="15"/>
        </w:numPr>
        <w:shd w:val="clear" w:color="auto" w:fill="FFFFFF"/>
        <w:spacing w:line="360" w:lineRule="auto"/>
        <w:ind w:left="0" w:right="282" w:firstLine="0"/>
        <w:outlineLvl w:val="0"/>
        <w:rPr>
          <w:color w:val="000000" w:themeColor="text1"/>
        </w:rPr>
      </w:pPr>
      <w:r w:rsidRPr="0029282C">
        <w:rPr>
          <w:color w:val="000000" w:themeColor="text1"/>
        </w:rPr>
        <w:t xml:space="preserve">РОЗРОБКА </w:t>
      </w:r>
      <w:r w:rsidR="00331898">
        <w:rPr>
          <w:color w:val="000000" w:themeColor="text1"/>
          <w:lang w:val="en-US"/>
        </w:rPr>
        <w:t>STARTUP</w:t>
      </w:r>
      <w:r w:rsidR="00C31CCA">
        <w:rPr>
          <w:color w:val="000000" w:themeColor="text1"/>
        </w:rPr>
        <w:t xml:space="preserve"> ПРОЄКТУ……………………...</w:t>
      </w:r>
      <w:r w:rsidRPr="0029282C">
        <w:rPr>
          <w:color w:val="000000" w:themeColor="text1"/>
        </w:rPr>
        <w:t>…</w:t>
      </w:r>
      <w:r w:rsidR="00FA2A95">
        <w:rPr>
          <w:color w:val="000000" w:themeColor="text1"/>
        </w:rPr>
        <w:t>…………….</w:t>
      </w:r>
      <w:r w:rsidRPr="0029282C">
        <w:rPr>
          <w:color w:val="000000" w:themeColor="text1"/>
        </w:rPr>
        <w:t>..</w:t>
      </w:r>
      <w:r w:rsidR="00A0532D">
        <w:rPr>
          <w:color w:val="000000" w:themeColor="text1"/>
        </w:rPr>
        <w:t>72</w:t>
      </w:r>
    </w:p>
    <w:p w:rsidR="00506BBB" w:rsidRPr="0029282C" w:rsidRDefault="00506BBB" w:rsidP="00C31CCA">
      <w:pPr>
        <w:pStyle w:val="Standard"/>
        <w:numPr>
          <w:ilvl w:val="1"/>
          <w:numId w:val="15"/>
        </w:numPr>
        <w:shd w:val="clear" w:color="auto" w:fill="FFFFFF"/>
        <w:spacing w:line="360" w:lineRule="auto"/>
        <w:ind w:left="0" w:right="282" w:firstLine="0"/>
        <w:outlineLvl w:val="0"/>
        <w:rPr>
          <w:color w:val="000000" w:themeColor="text1"/>
        </w:rPr>
      </w:pPr>
      <w:r w:rsidRPr="0029282C">
        <w:rPr>
          <w:color w:val="000000" w:themeColor="text1"/>
        </w:rPr>
        <w:t>Резюме: конкретизація бізнес-ідеї, мети стартапу, об’єкту дослідження, місця розробки у іннова</w:t>
      </w:r>
      <w:r>
        <w:rPr>
          <w:color w:val="000000" w:themeColor="text1"/>
        </w:rPr>
        <w:t>ційному ланцюжку цінності…</w:t>
      </w:r>
      <w:r w:rsidR="00FA2A95">
        <w:rPr>
          <w:color w:val="000000" w:themeColor="text1"/>
        </w:rPr>
        <w:t>……………………….</w:t>
      </w:r>
      <w:r w:rsidR="00A0532D">
        <w:rPr>
          <w:color w:val="000000" w:themeColor="text1"/>
        </w:rPr>
        <w:t>72</w:t>
      </w:r>
    </w:p>
    <w:p w:rsidR="00506BBB" w:rsidRPr="0029282C" w:rsidRDefault="00331898" w:rsidP="00C31CCA">
      <w:pPr>
        <w:pStyle w:val="Standard"/>
        <w:numPr>
          <w:ilvl w:val="1"/>
          <w:numId w:val="15"/>
        </w:numPr>
        <w:shd w:val="clear" w:color="auto" w:fill="FFFFFF"/>
        <w:spacing w:line="360" w:lineRule="auto"/>
        <w:ind w:left="0" w:right="282" w:firstLine="0"/>
        <w:outlineLvl w:val="0"/>
        <w:rPr>
          <w:color w:val="000000" w:themeColor="text1"/>
        </w:rPr>
      </w:pPr>
      <w:r w:rsidRPr="00331898">
        <w:rPr>
          <w:szCs w:val="28"/>
        </w:rPr>
        <w:t>Аналіз зовнішнього та внутрішнього середовища стартапу</w:t>
      </w:r>
      <w:r w:rsidR="00506BBB">
        <w:rPr>
          <w:color w:val="000000" w:themeColor="text1"/>
        </w:rPr>
        <w:t>……</w:t>
      </w:r>
      <w:r w:rsidR="00C31CCA">
        <w:rPr>
          <w:color w:val="000000" w:themeColor="text1"/>
        </w:rPr>
        <w:t>…..</w:t>
      </w:r>
      <w:r w:rsidR="00FA2A95">
        <w:rPr>
          <w:color w:val="000000" w:themeColor="text1"/>
        </w:rPr>
        <w:t>..</w:t>
      </w:r>
      <w:r w:rsidR="00506BBB">
        <w:rPr>
          <w:color w:val="000000" w:themeColor="text1"/>
        </w:rPr>
        <w:t>…</w:t>
      </w:r>
      <w:r w:rsidR="00A0532D">
        <w:rPr>
          <w:color w:val="000000" w:themeColor="text1"/>
        </w:rPr>
        <w:t>74</w:t>
      </w:r>
    </w:p>
    <w:p w:rsidR="00506BBB" w:rsidRPr="0029282C" w:rsidRDefault="00331898" w:rsidP="00C31CCA">
      <w:pPr>
        <w:pStyle w:val="Standard"/>
        <w:numPr>
          <w:ilvl w:val="1"/>
          <w:numId w:val="15"/>
        </w:numPr>
        <w:shd w:val="clear" w:color="auto" w:fill="FFFFFF"/>
        <w:spacing w:line="360" w:lineRule="auto"/>
        <w:ind w:left="0" w:right="282" w:firstLine="0"/>
        <w:outlineLvl w:val="0"/>
        <w:rPr>
          <w:color w:val="000000" w:themeColor="text1"/>
        </w:rPr>
      </w:pPr>
      <w:r w:rsidRPr="00331898">
        <w:rPr>
          <w:szCs w:val="28"/>
        </w:rPr>
        <w:t>Ключові фактори успіху проекту за методом Шонфільда</w:t>
      </w:r>
      <w:r w:rsidR="00506BBB">
        <w:rPr>
          <w:color w:val="000000" w:themeColor="text1"/>
        </w:rPr>
        <w:t>…</w:t>
      </w:r>
      <w:r w:rsidR="00C31CCA">
        <w:rPr>
          <w:color w:val="000000" w:themeColor="text1"/>
        </w:rPr>
        <w:t>…...</w:t>
      </w:r>
      <w:r w:rsidR="00FA2A95">
        <w:rPr>
          <w:color w:val="000000" w:themeColor="text1"/>
        </w:rPr>
        <w:t>……….</w:t>
      </w:r>
      <w:r w:rsidR="00A0532D">
        <w:rPr>
          <w:color w:val="000000" w:themeColor="text1"/>
        </w:rPr>
        <w:t>76</w:t>
      </w:r>
    </w:p>
    <w:p w:rsidR="00506BBB" w:rsidRPr="0029282C" w:rsidRDefault="00331898" w:rsidP="00C31CCA">
      <w:pPr>
        <w:pStyle w:val="Standard"/>
        <w:numPr>
          <w:ilvl w:val="1"/>
          <w:numId w:val="15"/>
        </w:numPr>
        <w:shd w:val="clear" w:color="auto" w:fill="FFFFFF"/>
        <w:spacing w:line="360" w:lineRule="auto"/>
        <w:ind w:left="0" w:right="282" w:firstLine="0"/>
        <w:outlineLvl w:val="0"/>
        <w:rPr>
          <w:color w:val="000000" w:themeColor="text1"/>
        </w:rPr>
      </w:pPr>
      <w:r w:rsidRPr="00331898">
        <w:t>Розрахунок основних тех</w:t>
      </w:r>
      <w:r>
        <w:t>ніко-економічних показників проє</w:t>
      </w:r>
      <w:r w:rsidRPr="00331898">
        <w:t>кту</w:t>
      </w:r>
      <w:r w:rsidR="00506BBB" w:rsidRPr="0029282C">
        <w:rPr>
          <w:color w:val="000000" w:themeColor="text1"/>
        </w:rPr>
        <w:t>…</w:t>
      </w:r>
      <w:r w:rsidR="00C31CCA">
        <w:rPr>
          <w:color w:val="000000" w:themeColor="text1"/>
        </w:rPr>
        <w:t>...</w:t>
      </w:r>
      <w:r w:rsidR="00FA2A95">
        <w:rPr>
          <w:color w:val="000000" w:themeColor="text1"/>
        </w:rPr>
        <w:t>…..</w:t>
      </w:r>
      <w:r w:rsidR="00A0532D">
        <w:rPr>
          <w:color w:val="000000" w:themeColor="text1"/>
        </w:rPr>
        <w:t>78</w:t>
      </w:r>
    </w:p>
    <w:p w:rsidR="00506BBB" w:rsidRPr="0029282C" w:rsidRDefault="00506BBB" w:rsidP="00C31CCA">
      <w:pPr>
        <w:pStyle w:val="Standard"/>
        <w:numPr>
          <w:ilvl w:val="1"/>
          <w:numId w:val="15"/>
        </w:numPr>
        <w:shd w:val="clear" w:color="auto" w:fill="FFFFFF"/>
        <w:spacing w:line="360" w:lineRule="auto"/>
        <w:ind w:left="0" w:right="282" w:firstLine="0"/>
        <w:outlineLvl w:val="0"/>
        <w:rPr>
          <w:color w:val="000000" w:themeColor="text1"/>
        </w:rPr>
      </w:pPr>
      <w:r w:rsidRPr="0029282C">
        <w:rPr>
          <w:color w:val="000000" w:themeColor="text1"/>
        </w:rPr>
        <w:t>Карта бізнес пр</w:t>
      </w:r>
      <w:r>
        <w:rPr>
          <w:color w:val="000000" w:themeColor="text1"/>
        </w:rPr>
        <w:t>оцесів використання стартап проєкту………</w:t>
      </w:r>
      <w:r w:rsidR="00C31CCA">
        <w:rPr>
          <w:color w:val="000000" w:themeColor="text1"/>
        </w:rPr>
        <w:t>…..</w:t>
      </w:r>
      <w:r w:rsidR="00FA2A95">
        <w:rPr>
          <w:color w:val="000000" w:themeColor="text1"/>
        </w:rPr>
        <w:t>……</w:t>
      </w:r>
      <w:r>
        <w:rPr>
          <w:color w:val="000000" w:themeColor="text1"/>
        </w:rPr>
        <w:t>…</w:t>
      </w:r>
      <w:r w:rsidR="004E4600">
        <w:rPr>
          <w:color w:val="000000" w:themeColor="text1"/>
        </w:rPr>
        <w:t>8</w:t>
      </w:r>
      <w:r w:rsidR="00A0532D">
        <w:rPr>
          <w:color w:val="000000" w:themeColor="text1"/>
          <w:lang w:val="ru-RU"/>
        </w:rPr>
        <w:t>3</w:t>
      </w:r>
    </w:p>
    <w:p w:rsidR="00506BBB" w:rsidRPr="0029282C" w:rsidRDefault="00506BBB" w:rsidP="00C31CCA">
      <w:pPr>
        <w:pStyle w:val="Standard"/>
        <w:numPr>
          <w:ilvl w:val="1"/>
          <w:numId w:val="15"/>
        </w:numPr>
        <w:shd w:val="clear" w:color="auto" w:fill="FFFFFF"/>
        <w:spacing w:line="360" w:lineRule="auto"/>
        <w:ind w:left="0" w:right="282" w:firstLine="0"/>
        <w:outlineLvl w:val="0"/>
        <w:rPr>
          <w:color w:val="000000" w:themeColor="text1"/>
        </w:rPr>
      </w:pPr>
      <w:r w:rsidRPr="0029282C">
        <w:rPr>
          <w:color w:val="000000" w:themeColor="text1"/>
        </w:rPr>
        <w:t>Оцінка ризиків та</w:t>
      </w:r>
      <w:r>
        <w:rPr>
          <w:color w:val="000000" w:themeColor="text1"/>
        </w:rPr>
        <w:t xml:space="preserve"> страхування розробки..………</w:t>
      </w:r>
      <w:r w:rsidR="00C31CCA">
        <w:rPr>
          <w:color w:val="000000" w:themeColor="text1"/>
        </w:rPr>
        <w:t>………...</w:t>
      </w:r>
      <w:r w:rsidR="00FA2A95">
        <w:rPr>
          <w:color w:val="000000" w:themeColor="text1"/>
        </w:rPr>
        <w:t>…………</w:t>
      </w:r>
      <w:r>
        <w:rPr>
          <w:color w:val="000000" w:themeColor="text1"/>
        </w:rPr>
        <w:t>…..</w:t>
      </w:r>
      <w:r w:rsidR="004E4600">
        <w:rPr>
          <w:color w:val="000000" w:themeColor="text1"/>
        </w:rPr>
        <w:t>8</w:t>
      </w:r>
      <w:r w:rsidR="00A0532D">
        <w:rPr>
          <w:color w:val="000000" w:themeColor="text1"/>
          <w:lang w:val="ru-RU"/>
        </w:rPr>
        <w:t>4</w:t>
      </w:r>
    </w:p>
    <w:p w:rsidR="00506BBB" w:rsidRPr="00A0532D" w:rsidRDefault="00506BBB" w:rsidP="00C31CCA">
      <w:pPr>
        <w:pStyle w:val="Standard"/>
        <w:shd w:val="clear" w:color="auto" w:fill="FFFFFF"/>
        <w:spacing w:line="360" w:lineRule="auto"/>
        <w:ind w:right="282"/>
        <w:outlineLvl w:val="0"/>
        <w:rPr>
          <w:lang w:val="ru-RU"/>
        </w:rPr>
      </w:pPr>
      <w:r>
        <w:t>ВИСНОВОК</w:t>
      </w:r>
      <w:r w:rsidR="00C31CCA">
        <w:t>……………………………………………………………………...</w:t>
      </w:r>
      <w:r w:rsidR="004E4600">
        <w:t>8</w:t>
      </w:r>
      <w:r w:rsidR="00A0532D">
        <w:rPr>
          <w:lang w:val="ru-RU"/>
        </w:rPr>
        <w:t>8</w:t>
      </w:r>
    </w:p>
    <w:p w:rsidR="00506BBB" w:rsidRDefault="00506BBB" w:rsidP="00C31CCA">
      <w:pPr>
        <w:pStyle w:val="Standard"/>
        <w:shd w:val="clear" w:color="auto" w:fill="FFFFFF"/>
        <w:spacing w:line="360" w:lineRule="auto"/>
        <w:ind w:left="142" w:right="282"/>
        <w:outlineLvl w:val="0"/>
      </w:pPr>
      <w:r>
        <w:t>СПИСОК ВИКОРИСТАНИХ ДЖЕРЕЛ</w:t>
      </w:r>
    </w:p>
    <w:p w:rsidR="00506BBB" w:rsidRDefault="00506BBB" w:rsidP="00C31CCA">
      <w:pPr>
        <w:pStyle w:val="Standard"/>
        <w:shd w:val="clear" w:color="auto" w:fill="FFFFFF"/>
        <w:spacing w:line="360" w:lineRule="auto"/>
        <w:ind w:left="142" w:right="282"/>
        <w:outlineLvl w:val="0"/>
      </w:pPr>
      <w:r>
        <w:t>Додаток А</w:t>
      </w:r>
    </w:p>
    <w:p w:rsidR="00506BBB" w:rsidRDefault="00506BBB" w:rsidP="00C31CCA">
      <w:pPr>
        <w:pStyle w:val="Standard"/>
        <w:shd w:val="clear" w:color="auto" w:fill="FFFFFF"/>
        <w:spacing w:line="360" w:lineRule="auto"/>
        <w:ind w:left="142" w:right="282"/>
        <w:outlineLvl w:val="0"/>
      </w:pPr>
      <w:r>
        <w:t>Додаток Б</w:t>
      </w:r>
    </w:p>
    <w:p w:rsidR="008205C1" w:rsidRDefault="008205C1" w:rsidP="008205C1">
      <w:pPr>
        <w:pStyle w:val="Standard"/>
        <w:shd w:val="clear" w:color="auto" w:fill="FFFFFF"/>
        <w:spacing w:line="360" w:lineRule="auto"/>
        <w:ind w:left="142" w:right="282"/>
        <w:outlineLvl w:val="0"/>
      </w:pPr>
      <w:r>
        <w:t>Додаток В</w:t>
      </w:r>
    </w:p>
    <w:p w:rsidR="00506BBB" w:rsidRDefault="00506BBB">
      <w:pPr>
        <w:spacing w:after="200" w:line="276" w:lineRule="auto"/>
        <w:jc w:val="left"/>
        <w:rPr>
          <w:b/>
          <w:szCs w:val="28"/>
        </w:rPr>
      </w:pPr>
    </w:p>
    <w:p w:rsidR="0024259E" w:rsidRDefault="0024259E">
      <w:pPr>
        <w:spacing w:after="200" w:line="276" w:lineRule="auto"/>
        <w:jc w:val="left"/>
        <w:rPr>
          <w:b/>
          <w:szCs w:val="28"/>
        </w:rPr>
      </w:pPr>
      <w:r>
        <w:rPr>
          <w:b/>
          <w:szCs w:val="28"/>
        </w:rPr>
        <w:br w:type="page"/>
      </w:r>
    </w:p>
    <w:p w:rsidR="00BF1FDF" w:rsidRPr="00CE3251" w:rsidRDefault="00BF1FDF" w:rsidP="0024259E">
      <w:pPr>
        <w:tabs>
          <w:tab w:val="left" w:pos="2268"/>
        </w:tabs>
        <w:spacing w:line="360" w:lineRule="auto"/>
        <w:jc w:val="center"/>
        <w:rPr>
          <w:b/>
          <w:szCs w:val="28"/>
        </w:rPr>
      </w:pPr>
      <w:r w:rsidRPr="00CE3251">
        <w:rPr>
          <w:b/>
          <w:szCs w:val="28"/>
        </w:rPr>
        <w:lastRenderedPageBreak/>
        <w:t>ВСТУП</w:t>
      </w:r>
    </w:p>
    <w:p w:rsidR="00574D3B" w:rsidRPr="00CE3251" w:rsidRDefault="00574D3B" w:rsidP="00CE3251">
      <w:pPr>
        <w:spacing w:line="360" w:lineRule="auto"/>
        <w:ind w:firstLine="720"/>
        <w:rPr>
          <w:szCs w:val="28"/>
          <w:lang w:val="ru-RU"/>
        </w:rPr>
      </w:pPr>
      <w:r w:rsidRPr="00EC2CE3">
        <w:rPr>
          <w:b/>
          <w:szCs w:val="28"/>
        </w:rPr>
        <w:t xml:space="preserve">Актуальність теми. </w:t>
      </w:r>
      <w:r w:rsidRPr="00EC2CE3">
        <w:rPr>
          <w:szCs w:val="28"/>
        </w:rPr>
        <w:t>Основою електроенергетики України є теплові електр</w:t>
      </w:r>
      <w:r w:rsidR="00EC2CE3" w:rsidRPr="00EC2CE3">
        <w:rPr>
          <w:szCs w:val="28"/>
        </w:rPr>
        <w:t>останції, котельні установки як</w:t>
      </w:r>
      <w:r w:rsidR="00EC2CE3">
        <w:rPr>
          <w:szCs w:val="28"/>
        </w:rPr>
        <w:t>і</w:t>
      </w:r>
      <w:r w:rsidRPr="00EC2CE3">
        <w:rPr>
          <w:szCs w:val="28"/>
        </w:rPr>
        <w:t xml:space="preserve"> у більшості випадків працюють на вугіллі. Особливістю вугілля, що постачається на теплові електростанції, є їх високий вміст золи та сірки. </w:t>
      </w:r>
      <w:r w:rsidRPr="00CE3251">
        <w:rPr>
          <w:szCs w:val="28"/>
          <w:lang w:val="ru-RU"/>
        </w:rPr>
        <w:t>При спалюванні такого вугілля в печах котельних установок утворюється велика кількість золи та</w:t>
      </w:r>
      <w:r w:rsidR="00055D1C">
        <w:rPr>
          <w:szCs w:val="28"/>
          <w:lang w:val="ru-RU"/>
        </w:rPr>
        <w:t xml:space="preserve"> оксидів</w:t>
      </w:r>
      <w:r w:rsidRPr="00CE3251">
        <w:rPr>
          <w:szCs w:val="28"/>
          <w:lang w:val="ru-RU"/>
        </w:rPr>
        <w:t xml:space="preserve"> сірки. Ці компоненти, як відомо, є наймасовішими забруднювачами повітря, що негативно впливають на організм людини, флору та фауну, будівельні та промислові споруди, водні ареали та ґрунт. Зниження викидів вугільної золи наразі не є проблемою: усі українські ТЕС обладнані уловлювачами золи.</w:t>
      </w:r>
    </w:p>
    <w:p w:rsidR="00574D3B" w:rsidRPr="00CE3251" w:rsidRDefault="00574D3B" w:rsidP="00CE3251">
      <w:pPr>
        <w:spacing w:line="360" w:lineRule="auto"/>
        <w:ind w:firstLine="720"/>
        <w:rPr>
          <w:szCs w:val="28"/>
          <w:lang w:val="ru-RU"/>
        </w:rPr>
      </w:pPr>
      <w:r w:rsidRPr="00CE3251">
        <w:rPr>
          <w:szCs w:val="28"/>
          <w:lang w:val="ru-RU"/>
        </w:rPr>
        <w:t xml:space="preserve">Що стосується оксидів сірки (діоксиду </w:t>
      </w:r>
      <w:r w:rsidRPr="00CE3251">
        <w:rPr>
          <w:szCs w:val="28"/>
        </w:rPr>
        <w:t>SO</w:t>
      </w:r>
      <w:r w:rsidRPr="00CE3251">
        <w:rPr>
          <w:szCs w:val="28"/>
          <w:vertAlign w:val="subscript"/>
          <w:lang w:val="ru-RU"/>
        </w:rPr>
        <w:t>2</w:t>
      </w:r>
      <w:r w:rsidRPr="00CE3251">
        <w:rPr>
          <w:szCs w:val="28"/>
          <w:lang w:val="ru-RU"/>
        </w:rPr>
        <w:t xml:space="preserve"> і триоксиду </w:t>
      </w:r>
      <w:r w:rsidRPr="00CE3251">
        <w:rPr>
          <w:szCs w:val="28"/>
        </w:rPr>
        <w:t>SO</w:t>
      </w:r>
      <w:r w:rsidRPr="00CE3251">
        <w:rPr>
          <w:szCs w:val="28"/>
          <w:vertAlign w:val="subscript"/>
          <w:lang w:val="ru-RU"/>
        </w:rPr>
        <w:t>3</w:t>
      </w:r>
      <w:r w:rsidRPr="00CE3251">
        <w:rPr>
          <w:szCs w:val="28"/>
          <w:lang w:val="ru-RU"/>
        </w:rPr>
        <w:t>), то всі котельні агрегати українських теплоелектростанцій викидають ці компоненти разом з димовими газами в атмосферу. З загальними світовими викидами оксидів сірки тепловими електростанціями на рівні 100 мільйонів тонн на рік українські теплові електростанції становлять близько 1 100 000 т. Між тим, технічна сторона цієї проблеми була вирішена ще у вісімдесятих роках 20 століття. Основним заходом, спрямованим на зниження викидів оксидів сірки в атмосферу, була визнана десульфурація (знесірчення) димових газів [</w:t>
      </w:r>
      <w:r w:rsidR="007B6645" w:rsidRPr="007B6645">
        <w:rPr>
          <w:szCs w:val="28"/>
          <w:lang w:val="ru-RU"/>
        </w:rPr>
        <w:t>1</w:t>
      </w:r>
      <w:r w:rsidRPr="00CE3251">
        <w:rPr>
          <w:szCs w:val="28"/>
          <w:lang w:val="ru-RU"/>
        </w:rPr>
        <w:t>]. В даний час десульфурізаційними установками в Німеччині і Японії, наприклад, оснащені всі, а в США – велика частина старих і нов</w:t>
      </w:r>
      <w:r w:rsidRPr="00CE3251">
        <w:rPr>
          <w:szCs w:val="28"/>
        </w:rPr>
        <w:t xml:space="preserve">і </w:t>
      </w:r>
      <w:r w:rsidR="007B6645">
        <w:rPr>
          <w:szCs w:val="28"/>
          <w:lang w:val="ru-RU"/>
        </w:rPr>
        <w:t>пиловугільні котли ТЕС [2-</w:t>
      </w:r>
      <w:r w:rsidRPr="00CE3251">
        <w:rPr>
          <w:szCs w:val="28"/>
          <w:lang w:val="ru-RU"/>
        </w:rPr>
        <w:t xml:space="preserve">4]. У цих країнах накопичено досвід проектування, виготовлення, будівництва, експлуатації та ремонту десульфуризаційних установок. Основними найбільш відпрацьованими способами </w:t>
      </w:r>
      <w:r w:rsidR="000442B3">
        <w:rPr>
          <w:szCs w:val="28"/>
          <w:lang w:val="ru-RU"/>
        </w:rPr>
        <w:t>знесірчення</w:t>
      </w:r>
      <w:r w:rsidRPr="00CE3251">
        <w:rPr>
          <w:szCs w:val="28"/>
          <w:lang w:val="ru-RU"/>
        </w:rPr>
        <w:t xml:space="preserve"> димових газів є мокра вапнякова або (рідше) вапнян</w:t>
      </w:r>
      <w:r w:rsidR="002954E8">
        <w:rPr>
          <w:szCs w:val="28"/>
          <w:lang w:val="ru-RU"/>
        </w:rPr>
        <w:t>е</w:t>
      </w:r>
      <w:r w:rsidRPr="00CE3251">
        <w:rPr>
          <w:szCs w:val="28"/>
          <w:lang w:val="ru-RU"/>
        </w:rPr>
        <w:t xml:space="preserve"> </w:t>
      </w:r>
      <w:r w:rsidR="002954E8">
        <w:rPr>
          <w:szCs w:val="28"/>
          <w:lang w:val="ru-RU"/>
        </w:rPr>
        <w:t>очищення</w:t>
      </w:r>
      <w:r w:rsidRPr="00CE3251">
        <w:rPr>
          <w:szCs w:val="28"/>
          <w:lang w:val="ru-RU"/>
        </w:rPr>
        <w:t>, сух</w:t>
      </w:r>
      <w:r w:rsidR="002954E8">
        <w:rPr>
          <w:szCs w:val="28"/>
          <w:lang w:val="ru-RU"/>
        </w:rPr>
        <w:t>е</w:t>
      </w:r>
      <w:r w:rsidRPr="00CE3251">
        <w:rPr>
          <w:szCs w:val="28"/>
          <w:lang w:val="ru-RU"/>
        </w:rPr>
        <w:t xml:space="preserve"> </w:t>
      </w:r>
      <w:r w:rsidR="002954E8">
        <w:rPr>
          <w:szCs w:val="28"/>
          <w:lang w:val="ru-RU"/>
        </w:rPr>
        <w:t>очищення</w:t>
      </w:r>
      <w:r w:rsidRPr="00CE3251">
        <w:rPr>
          <w:szCs w:val="28"/>
          <w:lang w:val="ru-RU"/>
        </w:rPr>
        <w:t xml:space="preserve"> пилоподібним вапняком, напівсух</w:t>
      </w:r>
      <w:r w:rsidR="002954E8">
        <w:rPr>
          <w:szCs w:val="28"/>
          <w:lang w:val="ru-RU"/>
        </w:rPr>
        <w:t>е</w:t>
      </w:r>
      <w:r w:rsidRPr="00CE3251">
        <w:rPr>
          <w:szCs w:val="28"/>
          <w:lang w:val="ru-RU"/>
        </w:rPr>
        <w:t xml:space="preserve"> </w:t>
      </w:r>
      <w:r w:rsidR="002954E8">
        <w:rPr>
          <w:szCs w:val="28"/>
          <w:lang w:val="ru-RU"/>
        </w:rPr>
        <w:t>очищення</w:t>
      </w:r>
      <w:r w:rsidRPr="00CE3251">
        <w:rPr>
          <w:szCs w:val="28"/>
          <w:lang w:val="ru-RU"/>
        </w:rPr>
        <w:t xml:space="preserve"> вапняною суспензією, а також технології, що використовують соду (подвійне лужне очищення), поташ, аміак і багато інших природних або промислово виготовлені сорбенти оксидів сірки.</w:t>
      </w:r>
    </w:p>
    <w:p w:rsidR="00574D3B" w:rsidRPr="00CE3251" w:rsidRDefault="00574D3B" w:rsidP="00CE3251">
      <w:pPr>
        <w:spacing w:line="360" w:lineRule="auto"/>
        <w:ind w:firstLine="720"/>
        <w:rPr>
          <w:szCs w:val="28"/>
          <w:lang w:val="ru-RU"/>
        </w:rPr>
      </w:pPr>
      <w:r w:rsidRPr="00CE3251">
        <w:rPr>
          <w:szCs w:val="28"/>
          <w:lang w:val="ru-RU"/>
        </w:rPr>
        <w:t xml:space="preserve">Основною причиною відсутності установок для десульфурації на українських ТЕС є їх висока вартість і значні експлуатаційні витрати. Таким чином, питома вартість будівництва, в залежності від прийнятої технології, становить 180-240 доларів. США на 1 кВт встановленої потужності агрегату. </w:t>
      </w:r>
      <w:r w:rsidRPr="00CE3251">
        <w:rPr>
          <w:szCs w:val="28"/>
          <w:lang w:val="ru-RU"/>
        </w:rPr>
        <w:lastRenderedPageBreak/>
        <w:t>Наприклад, для одиниці потужністю 300 МВт вона досягає 50-70 мільйонів доларів США. Питомі експлуатаційні витрати становлять 1,1 – 1,5 доларів США на 1 т спаленого вугілля. У цьому випадку основними витратами на експлуатацію ДСУ – це вартість сировини і матеріалів. Тому розробка нових технологій десульфурації димових газів на основі мінімального споживання сировини є досить актуальною у всіх розвинених країнах, оскільки вона досягає значного зниження витрат на експлуатацію ДСУ та економії природних мінеральних ресурсів.</w:t>
      </w:r>
    </w:p>
    <w:p w:rsidR="00574D3B" w:rsidRPr="00CE3251" w:rsidRDefault="00574D3B" w:rsidP="00CE3251">
      <w:pPr>
        <w:spacing w:line="360" w:lineRule="auto"/>
        <w:ind w:firstLine="709"/>
        <w:rPr>
          <w:b/>
          <w:szCs w:val="28"/>
          <w:shd w:val="clear" w:color="auto" w:fill="FFFFFF"/>
        </w:rPr>
      </w:pPr>
      <w:r w:rsidRPr="00CE3251">
        <w:rPr>
          <w:b/>
          <w:szCs w:val="28"/>
          <w:shd w:val="clear" w:color="auto" w:fill="FFFFFF"/>
        </w:rPr>
        <w:t>Мета і завдання дисертаційної роботи.</w:t>
      </w:r>
    </w:p>
    <w:p w:rsidR="00574D3B" w:rsidRPr="00CE3251" w:rsidRDefault="00574D3B" w:rsidP="00CE3251">
      <w:pPr>
        <w:spacing w:line="360" w:lineRule="auto"/>
        <w:ind w:firstLine="709"/>
        <w:rPr>
          <w:szCs w:val="28"/>
          <w:shd w:val="clear" w:color="auto" w:fill="FFFFFF"/>
        </w:rPr>
      </w:pPr>
      <w:r w:rsidRPr="00CE3251">
        <w:rPr>
          <w:b/>
          <w:szCs w:val="28"/>
          <w:shd w:val="clear" w:color="auto" w:fill="FFFFFF"/>
        </w:rPr>
        <w:t>Мета</w:t>
      </w:r>
      <w:r w:rsidRPr="00CE3251">
        <w:rPr>
          <w:szCs w:val="28"/>
          <w:shd w:val="clear" w:color="auto" w:fill="FFFFFF"/>
        </w:rPr>
        <w:t xml:space="preserve"> дисертаційної роботи полягає в </w:t>
      </w:r>
      <w:r w:rsidR="001A576B" w:rsidRPr="001A576B">
        <w:rPr>
          <w:szCs w:val="28"/>
          <w:shd w:val="clear" w:color="auto" w:fill="FFFFFF"/>
        </w:rPr>
        <w:t>п</w:t>
      </w:r>
      <w:r w:rsidR="001A576B" w:rsidRPr="001A576B">
        <w:rPr>
          <w:szCs w:val="28"/>
          <w:shd w:val="clear" w:color="auto" w:fill="FFFFFF"/>
        </w:rPr>
        <w:t>рове</w:t>
      </w:r>
      <w:r w:rsidR="001A576B" w:rsidRPr="001A576B">
        <w:rPr>
          <w:szCs w:val="28"/>
          <w:shd w:val="clear" w:color="auto" w:fill="FFFFFF"/>
        </w:rPr>
        <w:t>денн</w:t>
      </w:r>
      <w:r w:rsidR="001A576B">
        <w:rPr>
          <w:szCs w:val="28"/>
          <w:shd w:val="clear" w:color="auto" w:fill="FFFFFF"/>
        </w:rPr>
        <w:t>і</w:t>
      </w:r>
      <w:r w:rsidR="001A576B" w:rsidRPr="001A576B">
        <w:rPr>
          <w:szCs w:val="28"/>
          <w:shd w:val="clear" w:color="auto" w:fill="FFFFFF"/>
        </w:rPr>
        <w:t xml:space="preserve"> комп'ютерн</w:t>
      </w:r>
      <w:r w:rsidR="001A576B">
        <w:rPr>
          <w:szCs w:val="28"/>
          <w:shd w:val="clear" w:color="auto" w:fill="FFFFFF"/>
        </w:rPr>
        <w:t>ого</w:t>
      </w:r>
      <w:r w:rsidR="001A576B" w:rsidRPr="001A576B">
        <w:rPr>
          <w:szCs w:val="28"/>
          <w:shd w:val="clear" w:color="auto" w:fill="FFFFFF"/>
        </w:rPr>
        <w:t xml:space="preserve"> моделювання процесів аеродинаміки у відцентровому фільтрі для визначення оптимальної конструкції реактору та часу протікання процесу напівсухої дисульфуризації димових газів пиловугільних ТЕС</w:t>
      </w:r>
      <w:r w:rsidRPr="00CE3251">
        <w:rPr>
          <w:szCs w:val="28"/>
          <w:shd w:val="clear" w:color="auto" w:fill="FFFFFF"/>
        </w:rPr>
        <w:t>.</w:t>
      </w:r>
    </w:p>
    <w:p w:rsidR="00574D3B" w:rsidRPr="00CE3251" w:rsidRDefault="00574D3B" w:rsidP="00CE3251">
      <w:pPr>
        <w:spacing w:line="360" w:lineRule="auto"/>
        <w:ind w:firstLine="709"/>
        <w:rPr>
          <w:szCs w:val="28"/>
          <w:shd w:val="clear" w:color="auto" w:fill="FFFFFF"/>
        </w:rPr>
      </w:pPr>
      <w:r w:rsidRPr="00CE3251">
        <w:rPr>
          <w:szCs w:val="28"/>
          <w:shd w:val="clear" w:color="auto" w:fill="FFFFFF"/>
        </w:rPr>
        <w:t xml:space="preserve">Для досягнення цієї мети в дисертаційній роботі необхідно вирішити наступні </w:t>
      </w:r>
      <w:r w:rsidRPr="00CE3251">
        <w:rPr>
          <w:b/>
          <w:szCs w:val="28"/>
          <w:shd w:val="clear" w:color="auto" w:fill="FFFFFF"/>
        </w:rPr>
        <w:t>задачі</w:t>
      </w:r>
      <w:r w:rsidRPr="00CE3251">
        <w:rPr>
          <w:szCs w:val="28"/>
          <w:shd w:val="clear" w:color="auto" w:fill="FFFFFF"/>
        </w:rPr>
        <w:t>:</w:t>
      </w:r>
    </w:p>
    <w:p w:rsidR="00574D3B" w:rsidRPr="00CE3251" w:rsidRDefault="00574D3B" w:rsidP="008B4005">
      <w:pPr>
        <w:pStyle w:val="aa"/>
        <w:numPr>
          <w:ilvl w:val="0"/>
          <w:numId w:val="1"/>
        </w:numPr>
        <w:spacing w:line="360" w:lineRule="auto"/>
        <w:rPr>
          <w:szCs w:val="28"/>
          <w:shd w:val="clear" w:color="auto" w:fill="FFFFFF"/>
        </w:rPr>
      </w:pPr>
      <w:r w:rsidRPr="00CE3251">
        <w:rPr>
          <w:szCs w:val="28"/>
          <w:shd w:val="clear" w:color="auto" w:fill="FFFFFF"/>
        </w:rPr>
        <w:t>Розробити методику та програмний продукт для розрахунку процесу десульфуризації димових газів в реакторі з системою каналів із замкнутими контурами;</w:t>
      </w:r>
    </w:p>
    <w:p w:rsidR="00574D3B" w:rsidRPr="00CE3251" w:rsidRDefault="00574D3B" w:rsidP="008B4005">
      <w:pPr>
        <w:pStyle w:val="aa"/>
        <w:numPr>
          <w:ilvl w:val="0"/>
          <w:numId w:val="1"/>
        </w:numPr>
        <w:spacing w:line="360" w:lineRule="auto"/>
        <w:rPr>
          <w:szCs w:val="28"/>
          <w:shd w:val="clear" w:color="auto" w:fill="FFFFFF"/>
        </w:rPr>
      </w:pPr>
      <w:r w:rsidRPr="00CE3251">
        <w:rPr>
          <w:szCs w:val="28"/>
          <w:shd w:val="clear" w:color="auto" w:fill="FFFFFF"/>
        </w:rPr>
        <w:t>Розрахувати матеріальний баланс необхідного реагенту для процесу десульфуризації в реакторі з системою каналів із замкнутими контурами;</w:t>
      </w:r>
    </w:p>
    <w:p w:rsidR="00326B25" w:rsidRPr="00CE3251" w:rsidRDefault="00574D3B" w:rsidP="008B4005">
      <w:pPr>
        <w:pStyle w:val="aa"/>
        <w:numPr>
          <w:ilvl w:val="0"/>
          <w:numId w:val="1"/>
        </w:numPr>
        <w:spacing w:line="360" w:lineRule="auto"/>
        <w:rPr>
          <w:szCs w:val="28"/>
          <w:shd w:val="clear" w:color="auto" w:fill="FFFFFF"/>
        </w:rPr>
      </w:pPr>
      <w:r w:rsidRPr="00CE3251">
        <w:rPr>
          <w:szCs w:val="28"/>
          <w:shd w:val="clear" w:color="auto" w:fill="FFFFFF"/>
        </w:rPr>
        <w:t>Провести комп'ютерне моделювання аеродинамічних характеристик реактору з системою каналів із замкнутими контурами для вибору оптимальної конструкції апарату.</w:t>
      </w:r>
    </w:p>
    <w:p w:rsidR="00574D3B" w:rsidRPr="00CE3251" w:rsidRDefault="00574D3B" w:rsidP="00CE3251">
      <w:pPr>
        <w:spacing w:line="360" w:lineRule="auto"/>
        <w:ind w:firstLine="709"/>
        <w:rPr>
          <w:szCs w:val="28"/>
          <w:shd w:val="clear" w:color="auto" w:fill="FFFFFF"/>
        </w:rPr>
      </w:pPr>
      <w:r w:rsidRPr="00CE3251">
        <w:rPr>
          <w:b/>
          <w:szCs w:val="28"/>
          <w:shd w:val="clear" w:color="auto" w:fill="FFFFFF"/>
        </w:rPr>
        <w:t>Об'єкт дослідження</w:t>
      </w:r>
      <w:r w:rsidRPr="00CE3251">
        <w:rPr>
          <w:szCs w:val="28"/>
          <w:shd w:val="clear" w:color="auto" w:fill="FFFFFF"/>
        </w:rPr>
        <w:t xml:space="preserve"> – комп’ютерно-інтегровані технології аналізу процесу десульфуризації димових газів в реакторі з системою каналів із замкнутими контурами.</w:t>
      </w:r>
    </w:p>
    <w:p w:rsidR="00574D3B" w:rsidRPr="00CE3251" w:rsidRDefault="00574D3B" w:rsidP="00CE3251">
      <w:pPr>
        <w:spacing w:line="360" w:lineRule="auto"/>
        <w:ind w:firstLine="709"/>
        <w:rPr>
          <w:szCs w:val="28"/>
          <w:shd w:val="clear" w:color="auto" w:fill="FFFFFF"/>
        </w:rPr>
      </w:pPr>
      <w:r w:rsidRPr="00CE3251">
        <w:rPr>
          <w:b/>
          <w:szCs w:val="28"/>
          <w:shd w:val="clear" w:color="auto" w:fill="FFFFFF"/>
        </w:rPr>
        <w:t>Методи дослідження</w:t>
      </w:r>
      <w:r w:rsidRPr="00CE3251">
        <w:rPr>
          <w:szCs w:val="28"/>
          <w:shd w:val="clear" w:color="auto" w:fill="FFFFFF"/>
        </w:rPr>
        <w:t xml:space="preserve"> – комп’ютерне моделювання, об’єктно-орієнтоване програмування, інтелектуальний аналіз даних.</w:t>
      </w:r>
    </w:p>
    <w:p w:rsidR="00224DB9" w:rsidRPr="00CE3251" w:rsidRDefault="00224DB9" w:rsidP="00E41A38">
      <w:pPr>
        <w:spacing w:after="200" w:line="360" w:lineRule="auto"/>
        <w:jc w:val="left"/>
        <w:rPr>
          <w:b/>
          <w:szCs w:val="28"/>
        </w:rPr>
      </w:pPr>
      <w:r w:rsidRPr="00CE3251">
        <w:rPr>
          <w:b/>
          <w:szCs w:val="28"/>
        </w:rPr>
        <w:br w:type="page"/>
      </w:r>
      <w:r w:rsidRPr="00CE3251">
        <w:rPr>
          <w:b/>
          <w:szCs w:val="28"/>
        </w:rPr>
        <w:lastRenderedPageBreak/>
        <w:t xml:space="preserve">РОЗДІЛ 1. АНАЛІТИЧНИЙ ОГЛЯД СТАНУ ПРОБЛЕМИ </w:t>
      </w:r>
      <w:r w:rsidR="002954E8">
        <w:rPr>
          <w:b/>
          <w:szCs w:val="28"/>
        </w:rPr>
        <w:t>ОЧИЩЕННЯ</w:t>
      </w:r>
      <w:r w:rsidRPr="00CE3251">
        <w:rPr>
          <w:b/>
          <w:szCs w:val="28"/>
        </w:rPr>
        <w:t xml:space="preserve"> ДИМОВИХ ГАЗІВ ВІД ДІОКСИ</w:t>
      </w:r>
      <w:r w:rsidRPr="00CE3251">
        <w:rPr>
          <w:b/>
          <w:szCs w:val="28"/>
          <w:lang w:val="ru-RU"/>
        </w:rPr>
        <w:t>Д</w:t>
      </w:r>
      <w:r w:rsidRPr="00CE3251">
        <w:rPr>
          <w:b/>
          <w:szCs w:val="28"/>
        </w:rPr>
        <w:t>У СІРКИ</w:t>
      </w:r>
    </w:p>
    <w:p w:rsidR="00224DB9" w:rsidRPr="00CE3251" w:rsidRDefault="00224DB9" w:rsidP="00CE3251">
      <w:pPr>
        <w:spacing w:line="360" w:lineRule="auto"/>
        <w:rPr>
          <w:b/>
          <w:szCs w:val="28"/>
        </w:rPr>
      </w:pPr>
      <w:r w:rsidRPr="00CE3251">
        <w:rPr>
          <w:b/>
          <w:szCs w:val="28"/>
        </w:rPr>
        <w:t>1.1. Склад забруднюючих речовин, що потрапляють у навколишнє середовище при спалюванні твердого органічного палива</w:t>
      </w:r>
    </w:p>
    <w:p w:rsidR="002445EE" w:rsidRDefault="002445EE" w:rsidP="002445EE">
      <w:pPr>
        <w:spacing w:line="360" w:lineRule="auto"/>
        <w:ind w:firstLine="708"/>
        <w:rPr>
          <w:szCs w:val="28"/>
        </w:rPr>
      </w:pPr>
      <w:r w:rsidRPr="002445EE">
        <w:rPr>
          <w:szCs w:val="28"/>
        </w:rPr>
        <w:t xml:space="preserve">Перевага будь-якого палива в екологічному аспекті полягає в мінімальному вмісті мінеральних частин, сірки і паливного азоту, які </w:t>
      </w:r>
      <w:r>
        <w:rPr>
          <w:szCs w:val="28"/>
        </w:rPr>
        <w:t>викидають</w:t>
      </w:r>
      <w:r w:rsidRPr="002445EE">
        <w:rPr>
          <w:szCs w:val="28"/>
        </w:rPr>
        <w:t xml:space="preserve"> </w:t>
      </w:r>
      <w:r w:rsidRPr="00CE3251">
        <w:rPr>
          <w:szCs w:val="28"/>
        </w:rPr>
        <w:t>кислото</w:t>
      </w:r>
      <w:r>
        <w:rPr>
          <w:szCs w:val="28"/>
        </w:rPr>
        <w:t>-</w:t>
      </w:r>
      <w:r w:rsidRPr="00CE3251">
        <w:rPr>
          <w:szCs w:val="28"/>
        </w:rPr>
        <w:t>утворююч</w:t>
      </w:r>
      <w:r>
        <w:rPr>
          <w:szCs w:val="28"/>
        </w:rPr>
        <w:t>і</w:t>
      </w:r>
      <w:r w:rsidRPr="00CE3251">
        <w:rPr>
          <w:szCs w:val="28"/>
        </w:rPr>
        <w:t xml:space="preserve"> </w:t>
      </w:r>
      <w:r w:rsidRPr="002445EE">
        <w:rPr>
          <w:szCs w:val="28"/>
        </w:rPr>
        <w:t>компоненти (</w:t>
      </w:r>
      <w:r w:rsidRPr="00CE3251">
        <w:rPr>
          <w:szCs w:val="28"/>
        </w:rPr>
        <w:t>SO</w:t>
      </w:r>
      <w:r w:rsidRPr="00CE3251">
        <w:rPr>
          <w:szCs w:val="28"/>
          <w:vertAlign w:val="subscript"/>
        </w:rPr>
        <w:t>2</w:t>
      </w:r>
      <w:r w:rsidRPr="00CE3251">
        <w:rPr>
          <w:szCs w:val="28"/>
        </w:rPr>
        <w:t>, NO</w:t>
      </w:r>
      <w:r w:rsidRPr="00CE3251">
        <w:rPr>
          <w:szCs w:val="28"/>
          <w:vertAlign w:val="subscript"/>
        </w:rPr>
        <w:t>2</w:t>
      </w:r>
      <w:r w:rsidRPr="002445EE">
        <w:rPr>
          <w:szCs w:val="28"/>
        </w:rPr>
        <w:t>) і тверді речовини в атмосферу. Крім того,</w:t>
      </w:r>
      <w:r w:rsidR="00276A58">
        <w:rPr>
          <w:szCs w:val="28"/>
        </w:rPr>
        <w:t xml:space="preserve"> </w:t>
      </w:r>
      <w:r w:rsidR="00276A58" w:rsidRPr="002445EE">
        <w:rPr>
          <w:szCs w:val="28"/>
        </w:rPr>
        <w:t>в паливі</w:t>
      </w:r>
      <w:r>
        <w:rPr>
          <w:szCs w:val="28"/>
        </w:rPr>
        <w:t xml:space="preserve"> </w:t>
      </w:r>
      <w:r w:rsidRPr="002445EE">
        <w:rPr>
          <w:szCs w:val="28"/>
        </w:rPr>
        <w:t>н</w:t>
      </w:r>
      <w:r w:rsidR="0030727F">
        <w:rPr>
          <w:szCs w:val="28"/>
        </w:rPr>
        <w:t>едавно почали оцінювати</w:t>
      </w:r>
      <w:r w:rsidR="00276A58">
        <w:rPr>
          <w:szCs w:val="28"/>
        </w:rPr>
        <w:t xml:space="preserve"> також і </w:t>
      </w:r>
      <w:r w:rsidRPr="002445EE">
        <w:rPr>
          <w:szCs w:val="28"/>
        </w:rPr>
        <w:t>зміст</w:t>
      </w:r>
      <w:r w:rsidR="00276A58">
        <w:rPr>
          <w:szCs w:val="28"/>
        </w:rPr>
        <w:t xml:space="preserve"> </w:t>
      </w:r>
      <w:r w:rsidR="00276A58" w:rsidRPr="002445EE">
        <w:rPr>
          <w:szCs w:val="28"/>
        </w:rPr>
        <w:t>його</w:t>
      </w:r>
      <w:r w:rsidRPr="002445EE">
        <w:rPr>
          <w:szCs w:val="28"/>
        </w:rPr>
        <w:t xml:space="preserve"> горю</w:t>
      </w:r>
      <w:r w:rsidR="00276A58">
        <w:rPr>
          <w:szCs w:val="28"/>
        </w:rPr>
        <w:t>чих – водню і вуглецю, останній, в свою чергу,</w:t>
      </w:r>
      <w:r w:rsidRPr="002445EE">
        <w:rPr>
          <w:szCs w:val="28"/>
        </w:rPr>
        <w:t xml:space="preserve"> поєднує в собі </w:t>
      </w:r>
      <w:r w:rsidRPr="00CE3251">
        <w:rPr>
          <w:szCs w:val="28"/>
        </w:rPr>
        <w:t>CO</w:t>
      </w:r>
      <w:r w:rsidRPr="00CE3251">
        <w:rPr>
          <w:szCs w:val="28"/>
          <w:vertAlign w:val="subscript"/>
        </w:rPr>
        <w:t>2</w:t>
      </w:r>
      <w:r w:rsidRPr="002445EE">
        <w:rPr>
          <w:szCs w:val="28"/>
        </w:rPr>
        <w:t xml:space="preserve">, який є основним компонентом парникових газів. </w:t>
      </w:r>
      <w:r w:rsidR="00276A58">
        <w:rPr>
          <w:szCs w:val="28"/>
        </w:rPr>
        <w:t>Звідси слідує, що необхідно</w:t>
      </w:r>
      <w:r w:rsidRPr="002445EE">
        <w:rPr>
          <w:szCs w:val="28"/>
        </w:rPr>
        <w:t xml:space="preserve"> враховувати три групи факторів: екологічний потен</w:t>
      </w:r>
      <w:r>
        <w:rPr>
          <w:szCs w:val="28"/>
        </w:rPr>
        <w:t>ціал палива,</w:t>
      </w:r>
      <w:r w:rsidRPr="002445EE">
        <w:rPr>
          <w:szCs w:val="28"/>
        </w:rPr>
        <w:t xml:space="preserve"> сумісність з навколишнім середовищем</w:t>
      </w:r>
      <w:r>
        <w:rPr>
          <w:szCs w:val="28"/>
        </w:rPr>
        <w:t>,</w:t>
      </w:r>
      <w:r w:rsidRPr="002445EE">
        <w:rPr>
          <w:szCs w:val="28"/>
        </w:rPr>
        <w:t xml:space="preserve"> </w:t>
      </w:r>
      <w:r w:rsidRPr="00CE3251">
        <w:rPr>
          <w:szCs w:val="28"/>
        </w:rPr>
        <w:t>екотехнологічність палива.</w:t>
      </w:r>
    </w:p>
    <w:p w:rsidR="00276A58" w:rsidRPr="00CE3251" w:rsidRDefault="00276A58" w:rsidP="002445EE">
      <w:pPr>
        <w:spacing w:line="360" w:lineRule="auto"/>
        <w:ind w:firstLine="708"/>
        <w:rPr>
          <w:szCs w:val="28"/>
        </w:rPr>
      </w:pPr>
      <w:r w:rsidRPr="00276A58">
        <w:rPr>
          <w:szCs w:val="28"/>
        </w:rPr>
        <w:t xml:space="preserve">До першої групи факторів відносяться: </w:t>
      </w:r>
      <w:r w:rsidR="0064036F">
        <w:rPr>
          <w:szCs w:val="28"/>
        </w:rPr>
        <w:t>приведений</w:t>
      </w:r>
      <w:r w:rsidR="004F1FB4">
        <w:rPr>
          <w:szCs w:val="28"/>
        </w:rPr>
        <w:t xml:space="preserve"> </w:t>
      </w:r>
      <w:r w:rsidRPr="00276A58">
        <w:rPr>
          <w:szCs w:val="28"/>
        </w:rPr>
        <w:t xml:space="preserve">вміст золи, сірки і азоту в паливі, а також </w:t>
      </w:r>
      <w:r w:rsidR="004F1FB4">
        <w:rPr>
          <w:szCs w:val="28"/>
        </w:rPr>
        <w:t>вміст токсичних мікроелементів</w:t>
      </w:r>
      <w:r w:rsidRPr="00276A58">
        <w:rPr>
          <w:szCs w:val="28"/>
        </w:rPr>
        <w:t xml:space="preserve"> його мінеральної частини </w:t>
      </w:r>
      <w:r w:rsidR="004F1FB4">
        <w:rPr>
          <w:szCs w:val="28"/>
        </w:rPr>
        <w:t>–</w:t>
      </w:r>
      <w:r w:rsidRPr="00276A58">
        <w:rPr>
          <w:szCs w:val="28"/>
        </w:rPr>
        <w:t xml:space="preserve"> миш'яку, ванадію і солей важких металів. До цієї ж групи факторів відноситься вміст радіонуклідів (торій, уран, фосфор, калій) і інші фізико-хімічні властивості золи, які впливають на роботу газоочисних установок.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>Друга група чинників</w:t>
      </w:r>
      <w:r w:rsidR="00CE3251">
        <w:rPr>
          <w:szCs w:val="28"/>
        </w:rPr>
        <w:t xml:space="preserve"> – </w:t>
      </w:r>
      <w:r w:rsidRPr="00CE3251">
        <w:rPr>
          <w:szCs w:val="28"/>
        </w:rPr>
        <w:t>це ступінь шкоди навколишньому середовищу від того чи іншого викиду в зоні поширення викиду.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>Третя група чинників</w:t>
      </w:r>
      <w:r w:rsidR="00CE3251">
        <w:rPr>
          <w:szCs w:val="28"/>
        </w:rPr>
        <w:t xml:space="preserve"> – </w:t>
      </w:r>
      <w:r w:rsidRPr="00CE3251">
        <w:rPr>
          <w:szCs w:val="28"/>
        </w:rPr>
        <w:t>це можливість використання нових технологій для вирішення екологічних проблем, що виникають при традиційному способі спалювання.</w:t>
      </w:r>
    </w:p>
    <w:p w:rsidR="00224DB9" w:rsidRPr="00CE3251" w:rsidRDefault="004F1FB4" w:rsidP="00CE3251">
      <w:pPr>
        <w:spacing w:line="360" w:lineRule="auto"/>
        <w:ind w:firstLine="708"/>
        <w:rPr>
          <w:szCs w:val="28"/>
        </w:rPr>
      </w:pPr>
      <w:r w:rsidRPr="004F1FB4">
        <w:rPr>
          <w:szCs w:val="28"/>
        </w:rPr>
        <w:t xml:space="preserve">Основними речовинами, які потрапляють в атмосферу при спалюванні викопного палива, є </w:t>
      </w:r>
      <w:r w:rsidRPr="00CE3251">
        <w:rPr>
          <w:szCs w:val="28"/>
        </w:rPr>
        <w:t>SO</w:t>
      </w:r>
      <w:r w:rsidRPr="00CE3251">
        <w:rPr>
          <w:szCs w:val="28"/>
          <w:vertAlign w:val="subscript"/>
        </w:rPr>
        <w:t>2</w:t>
      </w:r>
      <w:r w:rsidRPr="00CE3251">
        <w:rPr>
          <w:szCs w:val="28"/>
        </w:rPr>
        <w:t>, NO</w:t>
      </w:r>
      <w:r w:rsidRPr="00CE3251">
        <w:rPr>
          <w:szCs w:val="28"/>
          <w:vertAlign w:val="subscript"/>
        </w:rPr>
        <w:t>x</w:t>
      </w:r>
      <w:r w:rsidRPr="00CE3251">
        <w:rPr>
          <w:szCs w:val="28"/>
        </w:rPr>
        <w:t>, CO</w:t>
      </w:r>
      <w:r w:rsidRPr="004F1FB4">
        <w:rPr>
          <w:szCs w:val="28"/>
        </w:rPr>
        <w:t xml:space="preserve">, тверді речовини і парникові гази, такі як </w:t>
      </w:r>
      <w:r w:rsidRPr="00CE3251">
        <w:rPr>
          <w:szCs w:val="28"/>
        </w:rPr>
        <w:t>CO</w:t>
      </w:r>
      <w:r w:rsidRPr="00CE3251">
        <w:rPr>
          <w:szCs w:val="28"/>
          <w:vertAlign w:val="subscript"/>
        </w:rPr>
        <w:t>2</w:t>
      </w:r>
      <w:r w:rsidRPr="004F1FB4">
        <w:rPr>
          <w:szCs w:val="28"/>
        </w:rPr>
        <w:t xml:space="preserve">. Інші речовини, такі як важкі метали, фтористий водень, </w:t>
      </w:r>
      <w:r w:rsidRPr="00CE3251">
        <w:rPr>
          <w:szCs w:val="28"/>
        </w:rPr>
        <w:t xml:space="preserve">галоїдні </w:t>
      </w:r>
      <w:r w:rsidRPr="004F1FB4">
        <w:rPr>
          <w:szCs w:val="28"/>
        </w:rPr>
        <w:t xml:space="preserve">сполуки, незгорілі вуглеводні, неметанові леткі органічні сполуки (НМЛОС) і діоксиди, викидаються в атмосферу в невеликих кількостях, але можуть </w:t>
      </w:r>
      <w:r>
        <w:rPr>
          <w:szCs w:val="28"/>
        </w:rPr>
        <w:t>значно</w:t>
      </w:r>
      <w:r w:rsidRPr="004F1FB4">
        <w:rPr>
          <w:szCs w:val="28"/>
        </w:rPr>
        <w:t xml:space="preserve"> вплив</w:t>
      </w:r>
      <w:r>
        <w:rPr>
          <w:szCs w:val="28"/>
        </w:rPr>
        <w:t>ати</w:t>
      </w:r>
      <w:r w:rsidRPr="004F1FB4">
        <w:rPr>
          <w:szCs w:val="28"/>
        </w:rPr>
        <w:t xml:space="preserve"> на навколишнє середовище через</w:t>
      </w:r>
      <w:r>
        <w:rPr>
          <w:szCs w:val="28"/>
        </w:rPr>
        <w:t xml:space="preserve"> їх токсичність або стійкість до розкладання.</w:t>
      </w:r>
      <w:r w:rsidR="00224DB9" w:rsidRPr="00CE3251">
        <w:rPr>
          <w:szCs w:val="28"/>
        </w:rPr>
        <w:t> </w:t>
      </w:r>
    </w:p>
    <w:p w:rsidR="00224DB9" w:rsidRPr="00CE3251" w:rsidRDefault="00224DB9" w:rsidP="00CE3251">
      <w:pPr>
        <w:spacing w:line="360" w:lineRule="auto"/>
        <w:rPr>
          <w:szCs w:val="28"/>
        </w:rPr>
      </w:pPr>
      <w:r w:rsidRPr="00CE3251">
        <w:rPr>
          <w:szCs w:val="28"/>
        </w:rPr>
        <w:t xml:space="preserve"> </w:t>
      </w:r>
      <w:r w:rsidR="00CE3251">
        <w:rPr>
          <w:szCs w:val="28"/>
        </w:rPr>
        <w:tab/>
      </w:r>
      <w:r w:rsidRPr="00CE3251">
        <w:rPr>
          <w:szCs w:val="28"/>
        </w:rPr>
        <w:t>Продукти згоряння твердих органічних палив представлені на рисунку 1.</w:t>
      </w:r>
      <w:r w:rsidR="00CF2B00">
        <w:rPr>
          <w:szCs w:val="28"/>
        </w:rPr>
        <w:t>1.</w:t>
      </w:r>
    </w:p>
    <w:p w:rsidR="00224DB9" w:rsidRPr="00CE3251" w:rsidRDefault="00224DB9" w:rsidP="00CE3251">
      <w:pPr>
        <w:spacing w:line="360" w:lineRule="auto"/>
        <w:jc w:val="center"/>
        <w:rPr>
          <w:szCs w:val="28"/>
        </w:rPr>
      </w:pPr>
      <w:r w:rsidRPr="00CE3251">
        <w:rPr>
          <w:noProof/>
          <w:szCs w:val="28"/>
          <w:lang w:val="en-US" w:eastAsia="en-US"/>
        </w:rPr>
        <w:lastRenderedPageBreak/>
        <w:drawing>
          <wp:inline distT="0" distB="0" distL="0" distR="0" wp14:anchorId="10559241" wp14:editId="3DD89337">
            <wp:extent cx="4614018" cy="5550195"/>
            <wp:effectExtent l="19050" t="0" r="0" b="0"/>
            <wp:docPr id="1" name="Рисунок 1" descr="Описание: C:\Users\user\Desktop\Таблиц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C:\Users\user\Desktop\Таблица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contrast="30000"/>
                    </a:blip>
                    <a:srcRect l="7710" t="6178" r="6783" b="209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5627" cy="55521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DB9" w:rsidRPr="00CE3251" w:rsidRDefault="00224DB9" w:rsidP="00CE3251">
      <w:pPr>
        <w:spacing w:line="360" w:lineRule="auto"/>
        <w:jc w:val="center"/>
        <w:rPr>
          <w:szCs w:val="28"/>
          <w:lang w:val="ru-RU"/>
        </w:rPr>
      </w:pPr>
      <w:r w:rsidRPr="00CE3251">
        <w:rPr>
          <w:szCs w:val="28"/>
        </w:rPr>
        <w:t>Рисунок 1.1 – Викиди</w:t>
      </w:r>
      <w:r w:rsidR="00CE3251" w:rsidRPr="00CE3251">
        <w:rPr>
          <w:szCs w:val="28"/>
        </w:rPr>
        <w:t xml:space="preserve"> </w:t>
      </w:r>
      <w:r w:rsidRPr="00CE3251">
        <w:rPr>
          <w:szCs w:val="28"/>
        </w:rPr>
        <w:t>продуктів згоряння твердих органічних палив</w:t>
      </w:r>
    </w:p>
    <w:p w:rsidR="00224DB9" w:rsidRPr="00CE3251" w:rsidRDefault="000A52EE" w:rsidP="00CE3251">
      <w:pPr>
        <w:spacing w:line="360" w:lineRule="auto"/>
        <w:ind w:firstLine="708"/>
        <w:rPr>
          <w:szCs w:val="28"/>
        </w:rPr>
      </w:pPr>
      <w:r w:rsidRPr="000A52EE">
        <w:rPr>
          <w:szCs w:val="28"/>
        </w:rPr>
        <w:t xml:space="preserve">Викиди оксиду сірки виникають в результаті присутності сірки в паливі. Органічне паливо містить сірку в формі неорганічних сульфідів або органічних сполук. Зокрема, сірка міститься у вугіллі в формі </w:t>
      </w:r>
      <w:r w:rsidRPr="00CE3251">
        <w:rPr>
          <w:szCs w:val="28"/>
        </w:rPr>
        <w:t xml:space="preserve">колчеданної (піритної) </w:t>
      </w:r>
      <w:r w:rsidRPr="000A52EE">
        <w:rPr>
          <w:szCs w:val="28"/>
        </w:rPr>
        <w:t xml:space="preserve">сірки, органічної сірки, </w:t>
      </w:r>
      <w:r w:rsidRPr="00CE3251">
        <w:rPr>
          <w:szCs w:val="28"/>
        </w:rPr>
        <w:t>сульфатної та елементарної сірки</w:t>
      </w:r>
      <w:r w:rsidRPr="000A52EE">
        <w:rPr>
          <w:szCs w:val="28"/>
        </w:rPr>
        <w:t xml:space="preserve">. </w:t>
      </w:r>
      <w:r w:rsidRPr="00CE3251">
        <w:rPr>
          <w:szCs w:val="28"/>
        </w:rPr>
        <w:t>У балансі сірчистості вугілля істотну роль грають колчеданна і органічна сірки і незначну</w:t>
      </w:r>
      <w:r>
        <w:rPr>
          <w:szCs w:val="28"/>
        </w:rPr>
        <w:t xml:space="preserve"> – </w:t>
      </w:r>
      <w:r w:rsidRPr="00CE3251">
        <w:rPr>
          <w:szCs w:val="28"/>
        </w:rPr>
        <w:t>сульфатна і елементарна.</w:t>
      </w:r>
      <w:r>
        <w:rPr>
          <w:szCs w:val="28"/>
        </w:rPr>
        <w:t xml:space="preserve"> </w:t>
      </w:r>
      <w:r w:rsidRPr="000A52EE">
        <w:rPr>
          <w:szCs w:val="28"/>
        </w:rPr>
        <w:t xml:space="preserve">Органічна сірка переважає в низькосірчистому вугіллі (близько 60% від його загального змісту), </w:t>
      </w:r>
      <w:r w:rsidRPr="00CE3251">
        <w:rPr>
          <w:szCs w:val="28"/>
        </w:rPr>
        <w:t>в високосірчистому вугіллі</w:t>
      </w:r>
      <w:r>
        <w:rPr>
          <w:szCs w:val="28"/>
        </w:rPr>
        <w:t xml:space="preserve"> – </w:t>
      </w:r>
      <w:r w:rsidRPr="00CE3251">
        <w:rPr>
          <w:szCs w:val="28"/>
        </w:rPr>
        <w:t>колчеданна</w:t>
      </w:r>
      <w:r w:rsidRPr="000A52EE">
        <w:rPr>
          <w:szCs w:val="28"/>
        </w:rPr>
        <w:t xml:space="preserve">, а частка органічної сірки зменшується до 30%. Сульфатна сірка становить до 0,1%, а елементна </w:t>
      </w:r>
      <w:r>
        <w:rPr>
          <w:szCs w:val="28"/>
        </w:rPr>
        <w:t>–</w:t>
      </w:r>
      <w:r w:rsidRPr="000A52EE">
        <w:rPr>
          <w:szCs w:val="28"/>
        </w:rPr>
        <w:t xml:space="preserve"> до 0,15%.</w:t>
      </w:r>
    </w:p>
    <w:p w:rsidR="00224DB9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>Серед оксидів сірки,</w:t>
      </w:r>
      <w:r w:rsidR="00CE3251">
        <w:rPr>
          <w:szCs w:val="28"/>
        </w:rPr>
        <w:t xml:space="preserve"> </w:t>
      </w:r>
      <w:r w:rsidRPr="00CE3251">
        <w:rPr>
          <w:szCs w:val="28"/>
        </w:rPr>
        <w:t xml:space="preserve">що утворюються в процесі спалювання вугілля, переважає її діоксид </w:t>
      </w:r>
      <w:r w:rsidR="00B6740C">
        <w:rPr>
          <w:szCs w:val="28"/>
        </w:rPr>
        <w:t xml:space="preserve">– </w:t>
      </w:r>
      <w:r w:rsidRPr="00CE3251">
        <w:rPr>
          <w:szCs w:val="28"/>
        </w:rPr>
        <w:t>SO</w:t>
      </w:r>
      <w:r w:rsidRPr="00CE3251">
        <w:rPr>
          <w:szCs w:val="28"/>
          <w:vertAlign w:val="subscript"/>
        </w:rPr>
        <w:t>2</w:t>
      </w:r>
      <w:r w:rsidRPr="00CE3251">
        <w:rPr>
          <w:szCs w:val="28"/>
        </w:rPr>
        <w:t>.</w:t>
      </w:r>
    </w:p>
    <w:p w:rsidR="000A52EE" w:rsidRDefault="000A52EE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lastRenderedPageBreak/>
        <w:t>Говорячи про тверді і рідкі види палива, варто відзначити, що від 1 до 3% сірки також окислюється до форми триоксида сірки (SO</w:t>
      </w:r>
      <w:r w:rsidRPr="00CE3251">
        <w:rPr>
          <w:szCs w:val="28"/>
          <w:vertAlign w:val="subscript"/>
        </w:rPr>
        <w:t>3</w:t>
      </w:r>
      <w:r w:rsidRPr="00CE3251">
        <w:rPr>
          <w:szCs w:val="28"/>
        </w:rPr>
        <w:t xml:space="preserve">) </w:t>
      </w:r>
      <w:r w:rsidRPr="000A52EE">
        <w:rPr>
          <w:szCs w:val="28"/>
        </w:rPr>
        <w:t xml:space="preserve">в присутності перехідних металів, які каталізують цю реакцію в паливі. Триоксид сірки поглинається сполуками, що входять до складу твердих частинок, </w:t>
      </w:r>
      <w:r>
        <w:rPr>
          <w:szCs w:val="28"/>
        </w:rPr>
        <w:t>і</w:t>
      </w:r>
      <w:r w:rsidRPr="000A52EE">
        <w:rPr>
          <w:szCs w:val="28"/>
        </w:rPr>
        <w:t xml:space="preserve"> при спалюванні рідкого палива бере участь в утворенні кислої сажі.</w:t>
      </w:r>
    </w:p>
    <w:p w:rsidR="000A52EE" w:rsidRPr="00CE3251" w:rsidRDefault="000A52EE" w:rsidP="00CE3251">
      <w:pPr>
        <w:spacing w:line="360" w:lineRule="auto"/>
        <w:ind w:firstLine="708"/>
        <w:rPr>
          <w:szCs w:val="28"/>
        </w:rPr>
      </w:pPr>
      <w:r w:rsidRPr="000A52EE">
        <w:rPr>
          <w:szCs w:val="28"/>
        </w:rPr>
        <w:t xml:space="preserve">Зола, що виділяється </w:t>
      </w:r>
      <w:r w:rsidRPr="00CE3251">
        <w:rPr>
          <w:szCs w:val="28"/>
        </w:rPr>
        <w:t>в процесі горіння вугілля</w:t>
      </w:r>
      <w:r w:rsidRPr="000A52EE">
        <w:rPr>
          <w:szCs w:val="28"/>
        </w:rPr>
        <w:t>, торфу та біомаси, майже повністю утворюється з мінеральної фракції цих видів палива. Невелика частина золи може складатися з дуже дрібних частинок,</w:t>
      </w:r>
      <w:r>
        <w:rPr>
          <w:szCs w:val="28"/>
        </w:rPr>
        <w:t xml:space="preserve"> утворених конденсацією сполук.</w:t>
      </w:r>
    </w:p>
    <w:p w:rsidR="00224DB9" w:rsidRPr="00CE3251" w:rsidRDefault="00B6740C" w:rsidP="00CE3251">
      <w:pPr>
        <w:spacing w:line="360" w:lineRule="auto"/>
        <w:ind w:firstLine="708"/>
        <w:rPr>
          <w:szCs w:val="28"/>
        </w:rPr>
      </w:pPr>
      <w:r w:rsidRPr="00B6740C">
        <w:rPr>
          <w:szCs w:val="28"/>
        </w:rPr>
        <w:t xml:space="preserve">Викиди важких металів є результатом їхньої присутності в органічному паливі. Більшість розглянутих важких металів </w:t>
      </w:r>
      <w:r w:rsidRPr="00F722EB">
        <w:rPr>
          <w:color w:val="000000" w:themeColor="text1"/>
          <w:szCs w:val="28"/>
        </w:rPr>
        <w:t xml:space="preserve">(As, Cd, Cr, Cu, Hg, </w:t>
      </w:r>
      <w:r w:rsidRPr="00B6740C">
        <w:rPr>
          <w:szCs w:val="28"/>
        </w:rPr>
        <w:t>Ni, Pb, Se, Zn, V) зазвичай виділяються у вигляді сполук (оксидів, хлоридів) в складі</w:t>
      </w:r>
      <w:r w:rsidR="00F722EB">
        <w:rPr>
          <w:szCs w:val="28"/>
        </w:rPr>
        <w:t xml:space="preserve"> твердих речовин. У газоподібній</w:t>
      </w:r>
      <w:r w:rsidRPr="00B6740C">
        <w:rPr>
          <w:szCs w:val="28"/>
        </w:rPr>
        <w:t xml:space="preserve"> фазі частково викидаються тільки Hg і Se. </w:t>
      </w:r>
      <w:r w:rsidR="0074258C" w:rsidRPr="00CE3251">
        <w:rPr>
          <w:szCs w:val="28"/>
        </w:rPr>
        <w:t>Ртуть особливо широко відома як транскордонний забруднювач, який є причиною проблем у віддалених від джерела емісій областях.</w:t>
      </w:r>
      <w:r w:rsidRPr="00B6740C">
        <w:rPr>
          <w:szCs w:val="28"/>
        </w:rPr>
        <w:t xml:space="preserve"> Менш летючі елементи, як правило, конденсуються на поверхні дрібних частинок в потоці димових газів. Тому </w:t>
      </w:r>
      <w:r w:rsidR="0074258C" w:rsidRPr="00CE3251">
        <w:rPr>
          <w:szCs w:val="28"/>
        </w:rPr>
        <w:t xml:space="preserve">тонкодисперсні </w:t>
      </w:r>
      <w:r w:rsidRPr="00B6740C">
        <w:rPr>
          <w:szCs w:val="28"/>
        </w:rPr>
        <w:t>фракції частинок, як правило, збагач</w:t>
      </w:r>
      <w:r w:rsidR="0074258C">
        <w:rPr>
          <w:szCs w:val="28"/>
        </w:rPr>
        <w:t>ені</w:t>
      </w:r>
      <w:r w:rsidRPr="00B6740C">
        <w:rPr>
          <w:szCs w:val="28"/>
        </w:rPr>
        <w:t xml:space="preserve"> розглянутими елементами.</w:t>
      </w:r>
    </w:p>
    <w:p w:rsidR="009F0179" w:rsidRDefault="009F0179" w:rsidP="00CE3251">
      <w:pPr>
        <w:spacing w:line="360" w:lineRule="auto"/>
        <w:ind w:firstLine="708"/>
        <w:rPr>
          <w:szCs w:val="28"/>
        </w:rPr>
      </w:pPr>
      <w:r w:rsidRPr="009F0179">
        <w:rPr>
          <w:szCs w:val="28"/>
        </w:rPr>
        <w:t xml:space="preserve">Вміст важких металів у вугіллі зазвичай на кілька порядків вище, ніж в нафти (за винятком змісту Ni і V </w:t>
      </w:r>
      <w:r w:rsidRPr="00CE3251">
        <w:rPr>
          <w:szCs w:val="28"/>
        </w:rPr>
        <w:t>у важких нафтопродуктах</w:t>
      </w:r>
      <w:r>
        <w:rPr>
          <w:szCs w:val="28"/>
        </w:rPr>
        <w:t xml:space="preserve"> і</w:t>
      </w:r>
      <w:r w:rsidRPr="009F0179">
        <w:rPr>
          <w:szCs w:val="28"/>
        </w:rPr>
        <w:t xml:space="preserve"> зустрічається в деяких випадках) або в природному газі. Багато з цих металів пов'язані в хімічних сполуках, таких як оксиди, сульфати, алюмосилікати і мінерали, такі як ангідрит і гіпс. Здатність вилуговувати елементи залежить від природи і розміру часток в з'єднаннях. В процесі спалювання вугілля частинки зазнають складні зміни, які призводять до випаровування летючих елементів. Швидкість випаровування сполук важких металів залежить від властивостей палива (наприклад, їх концентрації у вугіллі, частки неорганічних сполук, таких як кальцій) і характеристик використовуваної технології (наприклад, типу котла, режиму роботи).</w:t>
      </w:r>
    </w:p>
    <w:p w:rsidR="00224DB9" w:rsidRPr="00CE3251" w:rsidRDefault="00F722EB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 xml:space="preserve">Оксид </w:t>
      </w:r>
      <w:r w:rsidRPr="00F722EB">
        <w:rPr>
          <w:szCs w:val="28"/>
        </w:rPr>
        <w:t xml:space="preserve">вуглецю (СО) завжди утворюється як проміжний продукт горіння, особливо в нестехіометричних умовах. На підприємствах намагаються мінімізувати утворення CO, оскільки його наявність створює ризик корозії, </w:t>
      </w:r>
      <w:r w:rsidRPr="00F722EB">
        <w:rPr>
          <w:szCs w:val="28"/>
        </w:rPr>
        <w:lastRenderedPageBreak/>
        <w:t>свідчить про неповне згоряння палива, а отже, зниження ефективності. Механізми утворення СО, «</w:t>
      </w:r>
      <w:r w:rsidRPr="00CE3251">
        <w:rPr>
          <w:szCs w:val="28"/>
        </w:rPr>
        <w:t>термічних</w:t>
      </w:r>
      <w:r w:rsidRPr="00F722EB">
        <w:rPr>
          <w:szCs w:val="28"/>
        </w:rPr>
        <w:t>» NO та летючих органічних сполук (ЛОС) аналогічно залежать від умов горіння</w:t>
      </w:r>
      <w:r w:rsidR="007B6645">
        <w:rPr>
          <w:szCs w:val="28"/>
        </w:rPr>
        <w:t xml:space="preserve"> [5</w:t>
      </w:r>
      <w:r w:rsidR="00224DB9" w:rsidRPr="00CE3251">
        <w:rPr>
          <w:szCs w:val="28"/>
        </w:rPr>
        <w:t>].</w:t>
      </w:r>
    </w:p>
    <w:p w:rsidR="00224DB9" w:rsidRPr="00CE3251" w:rsidRDefault="00F722EB" w:rsidP="00CE3251">
      <w:pPr>
        <w:spacing w:line="360" w:lineRule="auto"/>
        <w:ind w:firstLine="708"/>
        <w:rPr>
          <w:szCs w:val="28"/>
        </w:rPr>
      </w:pPr>
      <w:r w:rsidRPr="00F722EB">
        <w:rPr>
          <w:szCs w:val="28"/>
        </w:rPr>
        <w:t xml:space="preserve">В результаті роботи великих </w:t>
      </w:r>
      <w:r w:rsidRPr="00CE3251">
        <w:rPr>
          <w:szCs w:val="28"/>
        </w:rPr>
        <w:t>паливоспалювальних підприємств</w:t>
      </w:r>
      <w:r w:rsidRPr="00F722EB">
        <w:rPr>
          <w:szCs w:val="28"/>
        </w:rPr>
        <w:t xml:space="preserve"> в атмосферу викидається лише кілька значних парникових газів </w:t>
      </w:r>
      <w:r>
        <w:rPr>
          <w:szCs w:val="28"/>
        </w:rPr>
        <w:t>–</w:t>
      </w:r>
      <w:r w:rsidRPr="00F722EB">
        <w:rPr>
          <w:szCs w:val="28"/>
        </w:rPr>
        <w:t xml:space="preserve"> </w:t>
      </w:r>
      <w:r w:rsidRPr="00CE3251">
        <w:rPr>
          <w:szCs w:val="28"/>
        </w:rPr>
        <w:t>діоксид вуглецю (СО</w:t>
      </w:r>
      <w:r w:rsidRPr="00CE3251">
        <w:rPr>
          <w:szCs w:val="28"/>
          <w:vertAlign w:val="subscript"/>
        </w:rPr>
        <w:t>2</w:t>
      </w:r>
      <w:r w:rsidRPr="00CE3251">
        <w:rPr>
          <w:szCs w:val="28"/>
        </w:rPr>
        <w:t>), метан (СН</w:t>
      </w:r>
      <w:r w:rsidRPr="00CE3251">
        <w:rPr>
          <w:szCs w:val="28"/>
          <w:vertAlign w:val="subscript"/>
        </w:rPr>
        <w:t>4</w:t>
      </w:r>
      <w:r w:rsidRPr="00CE3251">
        <w:rPr>
          <w:szCs w:val="28"/>
        </w:rPr>
        <w:t>) і закис азоту (N</w:t>
      </w:r>
      <w:r w:rsidRPr="00CE3251">
        <w:rPr>
          <w:szCs w:val="28"/>
          <w:vertAlign w:val="subscript"/>
        </w:rPr>
        <w:t>2</w:t>
      </w:r>
      <w:r w:rsidRPr="00CE3251">
        <w:rPr>
          <w:szCs w:val="28"/>
        </w:rPr>
        <w:t>O)</w:t>
      </w:r>
      <w:r w:rsidRPr="00F722EB">
        <w:rPr>
          <w:szCs w:val="28"/>
        </w:rPr>
        <w:t xml:space="preserve">. </w:t>
      </w:r>
      <w:r w:rsidRPr="00CE3251">
        <w:rPr>
          <w:szCs w:val="28"/>
        </w:rPr>
        <w:t>Діоксид вуглецю (СО</w:t>
      </w:r>
      <w:r w:rsidRPr="00CE3251">
        <w:rPr>
          <w:szCs w:val="28"/>
          <w:vertAlign w:val="subscript"/>
        </w:rPr>
        <w:t>2</w:t>
      </w:r>
      <w:r w:rsidRPr="00CE3251">
        <w:rPr>
          <w:szCs w:val="28"/>
        </w:rPr>
        <w:t>)</w:t>
      </w:r>
      <w:r w:rsidRPr="00F722EB">
        <w:rPr>
          <w:szCs w:val="28"/>
        </w:rPr>
        <w:t>, що надходить від великих</w:t>
      </w:r>
      <w:r>
        <w:rPr>
          <w:szCs w:val="28"/>
        </w:rPr>
        <w:t xml:space="preserve"> </w:t>
      </w:r>
      <w:r w:rsidRPr="00CE3251">
        <w:rPr>
          <w:szCs w:val="28"/>
        </w:rPr>
        <w:t>паливоспалювальних</w:t>
      </w:r>
      <w:r w:rsidRPr="00F722EB">
        <w:rPr>
          <w:szCs w:val="28"/>
        </w:rPr>
        <w:t xml:space="preserve"> установок </w:t>
      </w:r>
      <w:r w:rsidR="00732DC1" w:rsidRPr="00CE3251">
        <w:rPr>
          <w:szCs w:val="28"/>
        </w:rPr>
        <w:t>сектору «Енергетика»</w:t>
      </w:r>
      <w:r w:rsidRPr="00F722EB">
        <w:rPr>
          <w:szCs w:val="28"/>
        </w:rPr>
        <w:t>, становить приблизно 88% ві</w:t>
      </w:r>
      <w:r>
        <w:rPr>
          <w:szCs w:val="28"/>
        </w:rPr>
        <w:t xml:space="preserve">д загального обсягу викидів </w:t>
      </w:r>
      <w:r w:rsidR="00732DC1" w:rsidRPr="00CE3251">
        <w:rPr>
          <w:szCs w:val="28"/>
        </w:rPr>
        <w:t>СО</w:t>
      </w:r>
      <w:r w:rsidR="00732DC1" w:rsidRPr="00CE3251">
        <w:rPr>
          <w:szCs w:val="28"/>
          <w:vertAlign w:val="subscript"/>
        </w:rPr>
        <w:t>2</w:t>
      </w:r>
      <w:r w:rsidR="00224DB9" w:rsidRPr="00CE3251">
        <w:rPr>
          <w:szCs w:val="28"/>
        </w:rPr>
        <w:t>.</w:t>
      </w:r>
    </w:p>
    <w:p w:rsidR="00224DB9" w:rsidRPr="00CE3251" w:rsidRDefault="000B1FA5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>Діоксид вуглецю (CO</w:t>
      </w:r>
      <w:r w:rsidRPr="00CE3251">
        <w:rPr>
          <w:szCs w:val="28"/>
          <w:vertAlign w:val="subscript"/>
        </w:rPr>
        <w:t>2</w:t>
      </w:r>
      <w:r w:rsidRPr="00CE3251">
        <w:rPr>
          <w:szCs w:val="28"/>
        </w:rPr>
        <w:t>)</w:t>
      </w:r>
      <w:r>
        <w:rPr>
          <w:szCs w:val="28"/>
        </w:rPr>
        <w:t xml:space="preserve"> </w:t>
      </w:r>
      <w:r w:rsidRPr="000B1FA5">
        <w:rPr>
          <w:szCs w:val="28"/>
        </w:rPr>
        <w:t xml:space="preserve">є головним продуктом реакції при спалюванні всіх видів викопного палива. Викиди </w:t>
      </w:r>
      <w:r w:rsidRPr="00CE3251">
        <w:rPr>
          <w:szCs w:val="28"/>
        </w:rPr>
        <w:t>CO</w:t>
      </w:r>
      <w:r w:rsidRPr="00CE3251">
        <w:rPr>
          <w:szCs w:val="28"/>
          <w:vertAlign w:val="subscript"/>
        </w:rPr>
        <w:t>2</w:t>
      </w:r>
      <w:r w:rsidRPr="000B1FA5">
        <w:rPr>
          <w:szCs w:val="28"/>
        </w:rPr>
        <w:t xml:space="preserve"> безпосередньо пов'язані з вмістом вуглецю в паливі, при цьому газоподібне паливо генерує значно менше викидів </w:t>
      </w:r>
      <w:r w:rsidRPr="00CE3251">
        <w:rPr>
          <w:szCs w:val="28"/>
        </w:rPr>
        <w:t>CO</w:t>
      </w:r>
      <w:r w:rsidRPr="00CE3251">
        <w:rPr>
          <w:szCs w:val="28"/>
          <w:vertAlign w:val="subscript"/>
        </w:rPr>
        <w:t>2</w:t>
      </w:r>
      <w:r w:rsidRPr="000B1FA5">
        <w:rPr>
          <w:szCs w:val="28"/>
        </w:rPr>
        <w:t xml:space="preserve">, ніж інші викопні види палива. Вміст вуглецю становить від 61 до 87% для </w:t>
      </w:r>
      <w:r w:rsidRPr="00CE3251">
        <w:rPr>
          <w:szCs w:val="28"/>
        </w:rPr>
        <w:t>кам'яного і бурого вугілля</w:t>
      </w:r>
      <w:r w:rsidRPr="000B1FA5">
        <w:rPr>
          <w:szCs w:val="28"/>
        </w:rPr>
        <w:t>, близько 50% для деревини та близько 85% для</w:t>
      </w:r>
      <w:r>
        <w:rPr>
          <w:szCs w:val="28"/>
        </w:rPr>
        <w:t xml:space="preserve"> легких і важких нафтопродуктів </w:t>
      </w:r>
      <w:r w:rsidRPr="00CE3251">
        <w:rPr>
          <w:szCs w:val="28"/>
        </w:rPr>
        <w:t xml:space="preserve">по масі </w:t>
      </w:r>
      <w:r w:rsidR="007B6645">
        <w:rPr>
          <w:szCs w:val="28"/>
        </w:rPr>
        <w:t>[5</w:t>
      </w:r>
      <w:r w:rsidR="00224DB9" w:rsidRPr="00CE3251">
        <w:rPr>
          <w:szCs w:val="28"/>
        </w:rPr>
        <w:t>].</w:t>
      </w:r>
    </w:p>
    <w:p w:rsidR="000B1FA5" w:rsidRDefault="000B1FA5" w:rsidP="00CE3251">
      <w:pPr>
        <w:spacing w:line="360" w:lineRule="auto"/>
        <w:ind w:firstLine="708"/>
        <w:rPr>
          <w:szCs w:val="28"/>
        </w:rPr>
      </w:pPr>
      <w:r w:rsidRPr="000B1FA5">
        <w:rPr>
          <w:szCs w:val="28"/>
        </w:rPr>
        <w:t xml:space="preserve">Великі </w:t>
      </w:r>
      <w:r w:rsidRPr="00CE3251">
        <w:rPr>
          <w:szCs w:val="28"/>
        </w:rPr>
        <w:t>паливоспалювальні підприємства</w:t>
      </w:r>
      <w:r w:rsidRPr="000B1FA5">
        <w:rPr>
          <w:szCs w:val="28"/>
        </w:rPr>
        <w:t xml:space="preserve">, які не використовують десульфуризацію димових газів, вважаються основним джерелом </w:t>
      </w:r>
      <w:r w:rsidRPr="00CE3251">
        <w:rPr>
          <w:szCs w:val="28"/>
        </w:rPr>
        <w:t xml:space="preserve">хлористого водню </w:t>
      </w:r>
      <w:r w:rsidRPr="000B1FA5">
        <w:rPr>
          <w:szCs w:val="28"/>
        </w:rPr>
        <w:t xml:space="preserve">в атмосфері. Викиди соляної кислоти є результатом низьких концентрацій хлору в </w:t>
      </w:r>
      <w:r>
        <w:rPr>
          <w:szCs w:val="28"/>
        </w:rPr>
        <w:t>органічних</w:t>
      </w:r>
      <w:r w:rsidRPr="000B1FA5">
        <w:rPr>
          <w:szCs w:val="28"/>
        </w:rPr>
        <w:t xml:space="preserve"> видах палива, таких як вугілля та нафта. При спалюванні </w:t>
      </w:r>
      <w:r>
        <w:rPr>
          <w:szCs w:val="28"/>
        </w:rPr>
        <w:t>органічного</w:t>
      </w:r>
      <w:r w:rsidRPr="000B1FA5">
        <w:rPr>
          <w:szCs w:val="28"/>
        </w:rPr>
        <w:t xml:space="preserve"> палива виділяється невелика кількість хлору. Пізніше частина цього хлору поєднується з воднем для отримання хлористого водню. За наявності вологи у повітрі хлорид водню перетворюється на аерозоль соляної кислоти, який </w:t>
      </w:r>
      <w:r w:rsidRPr="00CE3251">
        <w:rPr>
          <w:szCs w:val="28"/>
        </w:rPr>
        <w:t>розбавля</w:t>
      </w:r>
      <w:r>
        <w:rPr>
          <w:szCs w:val="28"/>
        </w:rPr>
        <w:t>є</w:t>
      </w:r>
      <w:r w:rsidRPr="00CE3251">
        <w:rPr>
          <w:szCs w:val="28"/>
        </w:rPr>
        <w:t xml:space="preserve">ться </w:t>
      </w:r>
      <w:r w:rsidRPr="000B1FA5">
        <w:rPr>
          <w:szCs w:val="28"/>
        </w:rPr>
        <w:t>при перенесенні в атмосферу.</w:t>
      </w:r>
    </w:p>
    <w:p w:rsidR="00224DB9" w:rsidRPr="00CE3251" w:rsidRDefault="000B1FA5" w:rsidP="00CE3251">
      <w:pPr>
        <w:spacing w:line="360" w:lineRule="auto"/>
        <w:ind w:firstLine="708"/>
        <w:rPr>
          <w:szCs w:val="28"/>
          <w:lang w:val="ru-RU"/>
        </w:rPr>
      </w:pPr>
      <w:r w:rsidRPr="000B1FA5">
        <w:rPr>
          <w:szCs w:val="28"/>
        </w:rPr>
        <w:t xml:space="preserve">Як і хлор, фтор також є природним елементом, який присутній у викопному паливі. Використовуючи вугілля для отримання енергії без десульфурації димових газів, фтор виділяється разом із димовим газом. Він поєднується з воднем, утворюючи </w:t>
      </w:r>
      <w:r w:rsidR="003837D2" w:rsidRPr="00CE3251">
        <w:rPr>
          <w:szCs w:val="28"/>
        </w:rPr>
        <w:t>фторид водню</w:t>
      </w:r>
      <w:r w:rsidR="003837D2" w:rsidRPr="000B1FA5">
        <w:rPr>
          <w:szCs w:val="28"/>
        </w:rPr>
        <w:t xml:space="preserve"> </w:t>
      </w:r>
      <w:r w:rsidRPr="000B1FA5">
        <w:rPr>
          <w:szCs w:val="28"/>
        </w:rPr>
        <w:t xml:space="preserve">і завдяки вологості навколишнього повітря стає </w:t>
      </w:r>
      <w:r w:rsidR="003837D2">
        <w:rPr>
          <w:szCs w:val="28"/>
        </w:rPr>
        <w:t>фтороводневою (плавиковою)</w:t>
      </w:r>
      <w:r w:rsidRPr="000B1FA5">
        <w:rPr>
          <w:szCs w:val="28"/>
        </w:rPr>
        <w:t xml:space="preserve"> кислотою.</w:t>
      </w:r>
      <w:r w:rsidR="00224DB9" w:rsidRPr="00CE3251">
        <w:rPr>
          <w:szCs w:val="28"/>
        </w:rPr>
        <w:t xml:space="preserve"> 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>У таблиці 1.1. наведено характеристики та тип вугілля, що спалюють на Т</w:t>
      </w:r>
      <w:r w:rsidR="00CE3251">
        <w:rPr>
          <w:szCs w:val="28"/>
          <w:lang w:val="ru-RU"/>
        </w:rPr>
        <w:t>Е</w:t>
      </w:r>
      <w:r w:rsidRPr="00CE3251">
        <w:rPr>
          <w:szCs w:val="28"/>
        </w:rPr>
        <w:t>С України.</w:t>
      </w:r>
    </w:p>
    <w:p w:rsidR="0065757B" w:rsidRDefault="0065757B">
      <w:pPr>
        <w:spacing w:after="200" w:line="276" w:lineRule="auto"/>
        <w:jc w:val="left"/>
        <w:rPr>
          <w:szCs w:val="28"/>
        </w:rPr>
      </w:pPr>
      <w:r>
        <w:rPr>
          <w:szCs w:val="28"/>
        </w:rPr>
        <w:br w:type="page"/>
      </w:r>
    </w:p>
    <w:p w:rsidR="00224DB9" w:rsidRPr="00CE3251" w:rsidRDefault="00391916" w:rsidP="00CE3251">
      <w:pPr>
        <w:spacing w:line="360" w:lineRule="auto"/>
        <w:jc w:val="left"/>
        <w:rPr>
          <w:szCs w:val="28"/>
        </w:rPr>
      </w:pPr>
      <w:r>
        <w:rPr>
          <w:szCs w:val="28"/>
        </w:rPr>
        <w:lastRenderedPageBreak/>
        <w:t>Таблиця 1.1</w:t>
      </w:r>
      <w:r w:rsidR="00224DB9" w:rsidRPr="00CE3251">
        <w:rPr>
          <w:szCs w:val="28"/>
        </w:rPr>
        <w:t xml:space="preserve"> </w:t>
      </w:r>
      <w:r w:rsidR="00CE3251">
        <w:rPr>
          <w:szCs w:val="28"/>
        </w:rPr>
        <w:t>–</w:t>
      </w:r>
      <w:r w:rsidR="00CE3251">
        <w:rPr>
          <w:szCs w:val="28"/>
          <w:lang w:val="ru-RU"/>
        </w:rPr>
        <w:t xml:space="preserve"> </w:t>
      </w:r>
      <w:r w:rsidR="00224DB9" w:rsidRPr="00CE3251">
        <w:rPr>
          <w:szCs w:val="28"/>
        </w:rPr>
        <w:t xml:space="preserve">Викиди </w:t>
      </w:r>
      <w:r w:rsidR="00224DB9" w:rsidRPr="00CE3251">
        <w:rPr>
          <w:szCs w:val="28"/>
          <w:lang w:val="en-US"/>
        </w:rPr>
        <w:t>SO</w:t>
      </w:r>
      <w:r w:rsidR="00224DB9" w:rsidRPr="00CE3251">
        <w:rPr>
          <w:szCs w:val="28"/>
          <w:vertAlign w:val="subscript"/>
        </w:rPr>
        <w:t>2</w:t>
      </w:r>
      <w:r w:rsidR="00224DB9" w:rsidRPr="00CE3251">
        <w:rPr>
          <w:szCs w:val="28"/>
        </w:rPr>
        <w:t xml:space="preserve"> Українськими Т</w:t>
      </w:r>
      <w:r w:rsidR="00CE3251">
        <w:rPr>
          <w:szCs w:val="28"/>
          <w:lang w:val="ru-RU"/>
        </w:rPr>
        <w:t>Е</w:t>
      </w:r>
      <w:r w:rsidR="00224DB9" w:rsidRPr="00CE3251">
        <w:rPr>
          <w:szCs w:val="28"/>
        </w:rPr>
        <w:t>С</w:t>
      </w:r>
    </w:p>
    <w:p w:rsidR="00224DB9" w:rsidRPr="00CE3251" w:rsidRDefault="00224DB9" w:rsidP="00CE3251">
      <w:pPr>
        <w:spacing w:line="360" w:lineRule="auto"/>
        <w:jc w:val="center"/>
        <w:rPr>
          <w:szCs w:val="28"/>
        </w:rPr>
      </w:pPr>
      <w:r w:rsidRPr="00CE3251">
        <w:rPr>
          <w:noProof/>
          <w:szCs w:val="28"/>
          <w:lang w:val="en-US" w:eastAsia="en-US"/>
        </w:rPr>
        <w:drawing>
          <wp:inline distT="0" distB="0" distL="0" distR="0" wp14:anchorId="38948963" wp14:editId="35675DBA">
            <wp:extent cx="3604410" cy="3002507"/>
            <wp:effectExtent l="0" t="0" r="0" b="762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1517" cy="30084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DB9" w:rsidRPr="00CE3251" w:rsidRDefault="00224DB9" w:rsidP="00CE3251">
      <w:pPr>
        <w:spacing w:line="360" w:lineRule="auto"/>
        <w:ind w:firstLine="708"/>
        <w:rPr>
          <w:szCs w:val="28"/>
          <w:lang w:val="ru-RU"/>
        </w:rPr>
      </w:pPr>
      <w:r w:rsidRPr="00CE3251">
        <w:rPr>
          <w:szCs w:val="28"/>
        </w:rPr>
        <w:t xml:space="preserve">На рисунку 1.2. наведено </w:t>
      </w:r>
      <w:r w:rsidR="003837D2">
        <w:rPr>
          <w:szCs w:val="28"/>
        </w:rPr>
        <w:t>о</w:t>
      </w:r>
      <w:r w:rsidRPr="00CE3251">
        <w:rPr>
          <w:szCs w:val="28"/>
        </w:rPr>
        <w:t>бсяг викидів типовою ТЕС України в порівнянні з Наказом №541</w:t>
      </w:r>
      <w:r w:rsidR="00CE3251">
        <w:rPr>
          <w:szCs w:val="28"/>
        </w:rPr>
        <w:t xml:space="preserve"> </w:t>
      </w:r>
      <w:r w:rsidRPr="00CE3251">
        <w:rPr>
          <w:szCs w:val="28"/>
        </w:rPr>
        <w:t>від 22.10.2008 Мінприроди України та директиви ЄС</w:t>
      </w:r>
      <w:r w:rsidRPr="00CE3251">
        <w:rPr>
          <w:szCs w:val="28"/>
          <w:lang w:val="ru-RU"/>
        </w:rPr>
        <w:t xml:space="preserve"> </w:t>
      </w:r>
      <w:r w:rsidRPr="00CE3251">
        <w:rPr>
          <w:szCs w:val="28"/>
        </w:rPr>
        <w:t>2001/80.</w:t>
      </w:r>
    </w:p>
    <w:p w:rsidR="00224DB9" w:rsidRPr="00CE3251" w:rsidRDefault="00224DB9" w:rsidP="00CE3251">
      <w:pPr>
        <w:spacing w:line="360" w:lineRule="auto"/>
        <w:ind w:firstLine="708"/>
        <w:jc w:val="center"/>
        <w:rPr>
          <w:szCs w:val="28"/>
          <w:lang w:val="ru-RU"/>
        </w:rPr>
      </w:pPr>
      <w:r w:rsidRPr="00CE3251">
        <w:rPr>
          <w:noProof/>
          <w:szCs w:val="28"/>
          <w:lang w:val="en-US" w:eastAsia="en-US"/>
        </w:rPr>
        <w:drawing>
          <wp:inline distT="0" distB="0" distL="0" distR="0" wp14:anchorId="59837C57" wp14:editId="2445F24B">
            <wp:extent cx="3666241" cy="2524835"/>
            <wp:effectExtent l="0" t="0" r="0" b="8890"/>
            <wp:docPr id="2553" name="Рисунок 25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5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5959" cy="25315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DB9" w:rsidRPr="00516396" w:rsidRDefault="00224DB9" w:rsidP="00CE3251">
      <w:pPr>
        <w:spacing w:line="360" w:lineRule="auto"/>
        <w:jc w:val="center"/>
        <w:rPr>
          <w:szCs w:val="28"/>
        </w:rPr>
      </w:pPr>
      <w:r w:rsidRPr="00516396">
        <w:rPr>
          <w:szCs w:val="28"/>
        </w:rPr>
        <w:t>Рисунок 1.2 – Обсяг викидів типової Української електростанції в порівнянні з наказом Мінприроди №541 та директивою ЕС 2001/80</w:t>
      </w:r>
    </w:p>
    <w:p w:rsidR="00224DB9" w:rsidRPr="00CE3251" w:rsidRDefault="00224DB9" w:rsidP="00CE3251">
      <w:pPr>
        <w:spacing w:line="360" w:lineRule="auto"/>
        <w:ind w:firstLine="360"/>
        <w:rPr>
          <w:szCs w:val="28"/>
        </w:rPr>
      </w:pPr>
      <w:r w:rsidRPr="00CE3251">
        <w:rPr>
          <w:szCs w:val="28"/>
        </w:rPr>
        <w:t xml:space="preserve">З рисунку видно, що викиди </w:t>
      </w:r>
      <w:r w:rsidRPr="00CE3251">
        <w:rPr>
          <w:szCs w:val="28"/>
          <w:lang w:val="en-US"/>
        </w:rPr>
        <w:t>SO</w:t>
      </w:r>
      <w:r w:rsidRPr="00CE3251">
        <w:rPr>
          <w:szCs w:val="28"/>
          <w:vertAlign w:val="subscript"/>
          <w:lang w:val="ru-RU"/>
        </w:rPr>
        <w:t xml:space="preserve">2 </w:t>
      </w:r>
      <w:r w:rsidRPr="00CE3251">
        <w:rPr>
          <w:szCs w:val="28"/>
        </w:rPr>
        <w:t xml:space="preserve">перевищують нормативи у </w:t>
      </w:r>
      <w:r w:rsidRPr="00CE3251">
        <w:rPr>
          <w:szCs w:val="28"/>
          <w:lang w:val="ru-RU"/>
        </w:rPr>
        <w:t>17</w:t>
      </w:r>
      <w:r w:rsidRPr="00CE3251">
        <w:rPr>
          <w:szCs w:val="28"/>
        </w:rPr>
        <w:t xml:space="preserve"> разів, а викиди твердих частинок – у </w:t>
      </w:r>
      <w:r w:rsidRPr="00CE3251">
        <w:rPr>
          <w:szCs w:val="28"/>
          <w:lang w:val="ru-RU"/>
        </w:rPr>
        <w:t>49</w:t>
      </w:r>
      <w:r w:rsidRPr="00CE3251">
        <w:rPr>
          <w:szCs w:val="28"/>
        </w:rPr>
        <w:t xml:space="preserve"> разів. </w:t>
      </w:r>
    </w:p>
    <w:p w:rsidR="00224DB9" w:rsidRPr="00CE3251" w:rsidRDefault="00224DB9" w:rsidP="00CE3251">
      <w:pPr>
        <w:spacing w:line="360" w:lineRule="auto"/>
        <w:ind w:firstLine="360"/>
        <w:rPr>
          <w:szCs w:val="28"/>
        </w:rPr>
      </w:pPr>
      <w:r w:rsidRPr="00CE3251">
        <w:rPr>
          <w:szCs w:val="28"/>
        </w:rPr>
        <w:t>Екологічний податок в Україні в 2019 році:</w:t>
      </w:r>
    </w:p>
    <w:p w:rsidR="00224DB9" w:rsidRPr="00CE3251" w:rsidRDefault="00224DB9" w:rsidP="008B4005">
      <w:pPr>
        <w:numPr>
          <w:ilvl w:val="0"/>
          <w:numId w:val="5"/>
        </w:numPr>
        <w:spacing w:line="360" w:lineRule="auto"/>
        <w:contextualSpacing/>
        <w:rPr>
          <w:szCs w:val="28"/>
        </w:rPr>
      </w:pPr>
      <w:r w:rsidRPr="00CE3251">
        <w:rPr>
          <w:szCs w:val="28"/>
        </w:rPr>
        <w:t xml:space="preserve">Діоксид сірки </w:t>
      </w:r>
      <w:r w:rsidRPr="00CE3251">
        <w:rPr>
          <w:szCs w:val="28"/>
          <w:lang w:val="en-US"/>
        </w:rPr>
        <w:t>SO</w:t>
      </w:r>
      <w:r w:rsidRPr="00CE3251">
        <w:rPr>
          <w:szCs w:val="28"/>
          <w:vertAlign w:val="subscript"/>
        </w:rPr>
        <w:t>2</w:t>
      </w:r>
      <w:r w:rsidRPr="00CE3251">
        <w:rPr>
          <w:szCs w:val="28"/>
        </w:rPr>
        <w:t xml:space="preserve"> = 2451,84 грн/т;</w:t>
      </w:r>
    </w:p>
    <w:p w:rsidR="00224DB9" w:rsidRPr="00CE3251" w:rsidRDefault="00224DB9" w:rsidP="008B4005">
      <w:pPr>
        <w:numPr>
          <w:ilvl w:val="0"/>
          <w:numId w:val="5"/>
        </w:numPr>
        <w:spacing w:line="360" w:lineRule="auto"/>
        <w:contextualSpacing/>
        <w:rPr>
          <w:szCs w:val="28"/>
        </w:rPr>
      </w:pPr>
      <w:r w:rsidRPr="00CE3251">
        <w:rPr>
          <w:szCs w:val="28"/>
        </w:rPr>
        <w:t xml:space="preserve">Оксиди азоту </w:t>
      </w:r>
      <w:r w:rsidRPr="00CE3251">
        <w:rPr>
          <w:szCs w:val="28"/>
          <w:lang w:val="en-US"/>
        </w:rPr>
        <w:t>NO</w:t>
      </w:r>
      <w:r w:rsidRPr="00CE3251">
        <w:rPr>
          <w:szCs w:val="28"/>
          <w:vertAlign w:val="subscript"/>
          <w:lang w:val="en-US"/>
        </w:rPr>
        <w:t>x</w:t>
      </w:r>
      <w:r w:rsidRPr="00CE3251">
        <w:rPr>
          <w:szCs w:val="28"/>
        </w:rPr>
        <w:t xml:space="preserve"> </w:t>
      </w:r>
      <w:r w:rsidRPr="00CE3251">
        <w:rPr>
          <w:szCs w:val="28"/>
          <w:lang w:val="ru-RU"/>
        </w:rPr>
        <w:t xml:space="preserve">= </w:t>
      </w:r>
      <w:r w:rsidRPr="00CE3251">
        <w:rPr>
          <w:szCs w:val="28"/>
        </w:rPr>
        <w:t xml:space="preserve">2451,84 </w:t>
      </w:r>
      <w:r w:rsidRPr="00CE3251">
        <w:rPr>
          <w:szCs w:val="28"/>
          <w:lang w:val="ru-RU"/>
        </w:rPr>
        <w:t>грн/т;</w:t>
      </w:r>
    </w:p>
    <w:p w:rsidR="00224DB9" w:rsidRPr="00CE3251" w:rsidRDefault="00224DB9" w:rsidP="008B4005">
      <w:pPr>
        <w:numPr>
          <w:ilvl w:val="0"/>
          <w:numId w:val="5"/>
        </w:numPr>
        <w:spacing w:line="360" w:lineRule="auto"/>
        <w:contextualSpacing/>
        <w:rPr>
          <w:szCs w:val="28"/>
        </w:rPr>
      </w:pPr>
      <w:r w:rsidRPr="00CE3251">
        <w:rPr>
          <w:szCs w:val="28"/>
          <w:lang w:val="ru-RU"/>
        </w:rPr>
        <w:t>Тверді частинки</w:t>
      </w:r>
      <w:r w:rsidR="00CE3251">
        <w:rPr>
          <w:szCs w:val="28"/>
          <w:lang w:val="ru-RU"/>
        </w:rPr>
        <w:t xml:space="preserve"> </w:t>
      </w:r>
      <w:r w:rsidRPr="00CE3251">
        <w:rPr>
          <w:szCs w:val="28"/>
          <w:lang w:val="ru-RU"/>
        </w:rPr>
        <w:t>= 92,37 грн/т.</w:t>
      </w:r>
    </w:p>
    <w:p w:rsidR="00224DB9" w:rsidRPr="00CE3251" w:rsidRDefault="00224DB9" w:rsidP="00CE3251">
      <w:pPr>
        <w:spacing w:line="360" w:lineRule="auto"/>
        <w:rPr>
          <w:b/>
          <w:szCs w:val="28"/>
        </w:rPr>
      </w:pPr>
      <w:r w:rsidRPr="00CE3251">
        <w:rPr>
          <w:b/>
          <w:szCs w:val="28"/>
        </w:rPr>
        <w:t>1.2. Методи та обладнання для очищення газового потоку від діоксиду сірки</w:t>
      </w:r>
    </w:p>
    <w:p w:rsidR="00224DB9" w:rsidRPr="00CE3251" w:rsidRDefault="009601CA" w:rsidP="00516396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lastRenderedPageBreak/>
        <w:t>Десульфуризація димових газів займає ключове місце в області охорони навколишнього середовища.</w:t>
      </w:r>
      <w:r>
        <w:rPr>
          <w:szCs w:val="28"/>
        </w:rPr>
        <w:t xml:space="preserve"> </w:t>
      </w:r>
      <w:r w:rsidRPr="009601CA">
        <w:rPr>
          <w:szCs w:val="28"/>
        </w:rPr>
        <w:t xml:space="preserve">У більшості країн з високим рівнем промисловості десульфурація димових газів стала галуззю із значними інвестиціями, обладнанням для управління, науково-технічним та виробничим обладнанням, законодавством та правилами в проектуванні та експлуатації очисних споруд оксиду сірки. Десятки </w:t>
      </w:r>
      <w:r w:rsidRPr="00CE3251">
        <w:rPr>
          <w:szCs w:val="28"/>
        </w:rPr>
        <w:t>потужних машинобудівних і приладобудівних фірм</w:t>
      </w:r>
      <w:r w:rsidRPr="009601CA">
        <w:rPr>
          <w:szCs w:val="28"/>
        </w:rPr>
        <w:t xml:space="preserve"> з'явилися для розробки та виготовлення обладнання та інструментів для цих цілей.</w:t>
      </w:r>
    </w:p>
    <w:p w:rsidR="00224DB9" w:rsidRPr="00CE3251" w:rsidRDefault="00B13CA6" w:rsidP="00516396">
      <w:pPr>
        <w:spacing w:line="360" w:lineRule="auto"/>
        <w:ind w:firstLine="708"/>
        <w:rPr>
          <w:szCs w:val="28"/>
        </w:rPr>
      </w:pPr>
      <w:r w:rsidRPr="00B13CA6">
        <w:rPr>
          <w:szCs w:val="28"/>
        </w:rPr>
        <w:t>Класифікація методів десульфурац</w:t>
      </w:r>
      <w:r>
        <w:rPr>
          <w:szCs w:val="28"/>
        </w:rPr>
        <w:t>ії</w:t>
      </w:r>
      <w:r w:rsidRPr="00B13CA6">
        <w:rPr>
          <w:szCs w:val="28"/>
        </w:rPr>
        <w:t xml:space="preserve"> димових газів, що містять </w:t>
      </w:r>
      <w:r w:rsidRPr="00CE3251">
        <w:rPr>
          <w:szCs w:val="28"/>
          <w:lang w:val="en-US"/>
        </w:rPr>
        <w:t>S</w:t>
      </w:r>
      <w:r w:rsidRPr="00CE3251">
        <w:rPr>
          <w:szCs w:val="28"/>
        </w:rPr>
        <w:t>О</w:t>
      </w:r>
      <w:r w:rsidRPr="00CE3251">
        <w:rPr>
          <w:szCs w:val="28"/>
          <w:vertAlign w:val="subscript"/>
        </w:rPr>
        <w:t>2</w:t>
      </w:r>
      <w:r w:rsidRPr="00B13CA6">
        <w:rPr>
          <w:szCs w:val="28"/>
        </w:rPr>
        <w:t xml:space="preserve">, може проводитися </w:t>
      </w:r>
      <w:r w:rsidRPr="00CE3251">
        <w:rPr>
          <w:szCs w:val="28"/>
        </w:rPr>
        <w:t>за різними ознаками</w:t>
      </w:r>
      <w:r w:rsidRPr="00B13CA6">
        <w:rPr>
          <w:szCs w:val="28"/>
        </w:rPr>
        <w:t>: тип і характер процесу, тип використовуваного сорбенту,</w:t>
      </w:r>
      <w:r>
        <w:rPr>
          <w:szCs w:val="28"/>
        </w:rPr>
        <w:t xml:space="preserve"> тип отримуваного продукту і т.д</w:t>
      </w:r>
      <w:r w:rsidRPr="00B13CA6">
        <w:rPr>
          <w:szCs w:val="28"/>
        </w:rPr>
        <w:t xml:space="preserve">. </w:t>
      </w:r>
      <w:r w:rsidRPr="00CE3251">
        <w:rPr>
          <w:szCs w:val="28"/>
        </w:rPr>
        <w:t>Прийнята в Європейській економічній комісії ООН (ЄЕК ООН) класифікація розбиває всі методи десульфуризації по одному з характерних ознак процесів – не регенераційні (не циклічні) і регенераційні (циклічні) [</w:t>
      </w:r>
      <w:r w:rsidR="00135867" w:rsidRPr="00135867">
        <w:rPr>
          <w:szCs w:val="28"/>
        </w:rPr>
        <w:t>6</w:t>
      </w:r>
      <w:r w:rsidRPr="00CE3251">
        <w:rPr>
          <w:szCs w:val="28"/>
        </w:rPr>
        <w:t>].</w:t>
      </w:r>
      <w:r w:rsidRPr="00B13CA6">
        <w:rPr>
          <w:szCs w:val="28"/>
        </w:rPr>
        <w:t xml:space="preserve"> На наш погляд, найбільш раціональною є класифікація методів, яка дозволяє охарактеризувати фізико-хімічну природу процесу і підкреслити його технологічні особливості. З цієї точки зору схема класифікації методів десульфурац</w:t>
      </w:r>
      <w:r>
        <w:rPr>
          <w:szCs w:val="28"/>
        </w:rPr>
        <w:t>ії</w:t>
      </w:r>
      <w:r w:rsidRPr="00B13CA6">
        <w:rPr>
          <w:szCs w:val="28"/>
        </w:rPr>
        <w:t xml:space="preserve"> димових газів може бути представлена ​​наступним чином </w:t>
      </w:r>
      <w:r w:rsidR="006000BA">
        <w:rPr>
          <w:szCs w:val="28"/>
        </w:rPr>
        <w:t>(рисунок 1.3</w:t>
      </w:r>
      <w:r w:rsidR="00224DB9" w:rsidRPr="00CE3251">
        <w:rPr>
          <w:szCs w:val="28"/>
        </w:rPr>
        <w:t>).</w:t>
      </w:r>
    </w:p>
    <w:p w:rsidR="00224DB9" w:rsidRPr="00CE3251" w:rsidRDefault="00224DB9" w:rsidP="00CE3251">
      <w:pPr>
        <w:spacing w:line="360" w:lineRule="auto"/>
        <w:jc w:val="center"/>
        <w:rPr>
          <w:szCs w:val="28"/>
        </w:rPr>
      </w:pPr>
      <w:r w:rsidRPr="00CE3251">
        <w:rPr>
          <w:noProof/>
          <w:szCs w:val="28"/>
          <w:lang w:val="en-US" w:eastAsia="en-US"/>
        </w:rPr>
        <w:drawing>
          <wp:inline distT="0" distB="0" distL="0" distR="0" wp14:anchorId="2A6CF52C" wp14:editId="31066F3A">
            <wp:extent cx="4191002" cy="3267075"/>
            <wp:effectExtent l="0" t="0" r="0" b="0"/>
            <wp:docPr id="4" name="Рисунок 1" descr="Описание: C:\Users\user\Desktop\сероочистка\метод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C:\Users\user\Desktop\сероочистка\методы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lum bright="-20000" contrast="40000"/>
                    </a:blip>
                    <a:srcRect l="8867" t="6178" r="8502" b="479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2259" cy="3268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DB9" w:rsidRPr="00516396" w:rsidRDefault="00224DB9" w:rsidP="00CE3251">
      <w:pPr>
        <w:spacing w:line="360" w:lineRule="auto"/>
        <w:jc w:val="center"/>
        <w:rPr>
          <w:szCs w:val="28"/>
        </w:rPr>
      </w:pPr>
      <w:r w:rsidRPr="00516396">
        <w:rPr>
          <w:szCs w:val="28"/>
        </w:rPr>
        <w:t>Рисунок 1.3 – Класифікаційна схема процесів десульфуризації димових газів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lastRenderedPageBreak/>
        <w:t xml:space="preserve">В початковій постановці вирішення проблеми </w:t>
      </w:r>
      <w:r w:rsidR="000442B3">
        <w:rPr>
          <w:szCs w:val="28"/>
        </w:rPr>
        <w:t>знесірчення</w:t>
      </w:r>
      <w:r w:rsidRPr="00CE3251">
        <w:rPr>
          <w:szCs w:val="28"/>
        </w:rPr>
        <w:t xml:space="preserve"> газів, в тому числі і димових газів ТЕЦ і ТЕС, виходили насамперед </w:t>
      </w:r>
      <w:r w:rsidR="00B13CA6">
        <w:rPr>
          <w:szCs w:val="28"/>
        </w:rPr>
        <w:t>і</w:t>
      </w:r>
      <w:r w:rsidRPr="00CE3251">
        <w:rPr>
          <w:szCs w:val="28"/>
        </w:rPr>
        <w:t xml:space="preserve">з задачі зниження викидів </w:t>
      </w:r>
      <w:r w:rsidRPr="00CE3251">
        <w:rPr>
          <w:szCs w:val="28"/>
          <w:lang w:val="en-US"/>
        </w:rPr>
        <w:t>S</w:t>
      </w:r>
      <w:r w:rsidRPr="00CE3251">
        <w:rPr>
          <w:szCs w:val="28"/>
        </w:rPr>
        <w:t>О</w:t>
      </w:r>
      <w:r w:rsidRPr="00CE3251">
        <w:rPr>
          <w:szCs w:val="28"/>
          <w:vertAlign w:val="subscript"/>
        </w:rPr>
        <w:t>2</w:t>
      </w:r>
      <w:r w:rsidRPr="00CE3251">
        <w:rPr>
          <w:szCs w:val="28"/>
        </w:rPr>
        <w:t xml:space="preserve"> в промислових районах.</w:t>
      </w:r>
    </w:p>
    <w:p w:rsidR="00224DB9" w:rsidRPr="00CE3251" w:rsidRDefault="00B13CA6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 xml:space="preserve">Такий </w:t>
      </w:r>
      <w:r>
        <w:rPr>
          <w:szCs w:val="28"/>
        </w:rPr>
        <w:t>однобічний</w:t>
      </w:r>
      <w:r w:rsidRPr="00CE3251">
        <w:rPr>
          <w:szCs w:val="28"/>
        </w:rPr>
        <w:t xml:space="preserve"> підхід до проблеми призвів до того, що для досягнення поставленої мети в країнах </w:t>
      </w:r>
      <w:r>
        <w:rPr>
          <w:szCs w:val="28"/>
        </w:rPr>
        <w:t>Центральної Європи, США</w:t>
      </w:r>
      <w:r w:rsidRPr="00CE3251">
        <w:rPr>
          <w:szCs w:val="28"/>
        </w:rPr>
        <w:t>, а також в Японії найбільшу підтримку та поширення набули технології десульфуризації, в основі яких використовувалися рідкофазні методи</w:t>
      </w:r>
      <w:r>
        <w:rPr>
          <w:szCs w:val="28"/>
        </w:rPr>
        <w:t xml:space="preserve"> </w:t>
      </w:r>
      <w:r w:rsidRPr="00CE3251">
        <w:rPr>
          <w:szCs w:val="28"/>
        </w:rPr>
        <w:t>абсорбційно</w:t>
      </w:r>
      <w:r w:rsidR="002954E8">
        <w:rPr>
          <w:szCs w:val="28"/>
        </w:rPr>
        <w:t>го</w:t>
      </w:r>
      <w:r w:rsidRPr="00CE3251">
        <w:rPr>
          <w:szCs w:val="28"/>
        </w:rPr>
        <w:t xml:space="preserve"> </w:t>
      </w:r>
      <w:r w:rsidR="002954E8">
        <w:rPr>
          <w:szCs w:val="28"/>
        </w:rPr>
        <w:t>очищення</w:t>
      </w:r>
      <w:r w:rsidRPr="00CE3251">
        <w:rPr>
          <w:szCs w:val="28"/>
        </w:rPr>
        <w:t xml:space="preserve"> газів. </w:t>
      </w:r>
      <w:r w:rsidRPr="00B13CA6">
        <w:rPr>
          <w:szCs w:val="28"/>
        </w:rPr>
        <w:t xml:space="preserve">Такі тенденції характерні для родин 60-х рр. </w:t>
      </w:r>
      <w:r>
        <w:rPr>
          <w:szCs w:val="28"/>
        </w:rPr>
        <w:t>п</w:t>
      </w:r>
      <w:r w:rsidRPr="00B13CA6">
        <w:rPr>
          <w:szCs w:val="28"/>
        </w:rPr>
        <w:t>ершої по</w:t>
      </w:r>
      <w:r>
        <w:rPr>
          <w:szCs w:val="28"/>
        </w:rPr>
        <w:t>ловини 70-х рр</w:t>
      </w:r>
      <w:r w:rsidRPr="00B13CA6">
        <w:rPr>
          <w:szCs w:val="28"/>
        </w:rPr>
        <w:t xml:space="preserve">., </w:t>
      </w:r>
      <w:r>
        <w:rPr>
          <w:szCs w:val="28"/>
        </w:rPr>
        <w:t>я</w:t>
      </w:r>
      <w:r w:rsidRPr="00B13CA6">
        <w:rPr>
          <w:szCs w:val="28"/>
        </w:rPr>
        <w:t>кі</w:t>
      </w:r>
      <w:r>
        <w:rPr>
          <w:szCs w:val="28"/>
        </w:rPr>
        <w:t>,</w:t>
      </w:r>
      <w:r w:rsidRPr="00B13CA6">
        <w:rPr>
          <w:szCs w:val="28"/>
        </w:rPr>
        <w:t xml:space="preserve"> </w:t>
      </w:r>
      <w:r>
        <w:rPr>
          <w:szCs w:val="28"/>
        </w:rPr>
        <w:t>відповідно,</w:t>
      </w:r>
      <w:r w:rsidRPr="00B13CA6">
        <w:rPr>
          <w:szCs w:val="28"/>
        </w:rPr>
        <w:t xml:space="preserve"> </w:t>
      </w:r>
      <w:r>
        <w:rPr>
          <w:szCs w:val="28"/>
        </w:rPr>
        <w:t>привели до появи нових</w:t>
      </w:r>
      <w:r w:rsidRPr="00B13CA6">
        <w:rPr>
          <w:szCs w:val="28"/>
        </w:rPr>
        <w:t xml:space="preserve"> проблеми, пов'язан</w:t>
      </w:r>
      <w:r>
        <w:rPr>
          <w:szCs w:val="28"/>
        </w:rPr>
        <w:t>их</w:t>
      </w:r>
      <w:r w:rsidRPr="00B13CA6">
        <w:rPr>
          <w:szCs w:val="28"/>
        </w:rPr>
        <w:t xml:space="preserve"> із </w:t>
      </w:r>
      <w:r w:rsidRPr="00CE3251">
        <w:rPr>
          <w:szCs w:val="28"/>
        </w:rPr>
        <w:t>охороною навколишнього середовища</w:t>
      </w:r>
      <w:r w:rsidRPr="00B13CA6">
        <w:rPr>
          <w:szCs w:val="28"/>
        </w:rPr>
        <w:t xml:space="preserve">. </w:t>
      </w:r>
      <w:r w:rsidRPr="00CE3251">
        <w:rPr>
          <w:szCs w:val="28"/>
        </w:rPr>
        <w:t>Застосування методів лужного, подвійного лужного, вапнякового чи вапняного очищення (установки першого покоління) тягне за собою утворення великих кількостей твердих і рідких відходів, для яких необхідно відводити спеціальні площі, а в деяких випадках піддавати похованню на звалищі одержувані продукти, що може призвести до отруєння ґрунтових вод.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 xml:space="preserve">При </w:t>
      </w:r>
      <w:r w:rsidR="000442B3">
        <w:rPr>
          <w:szCs w:val="28"/>
        </w:rPr>
        <w:t>знесірченні</w:t>
      </w:r>
      <w:r w:rsidRPr="00CE3251">
        <w:rPr>
          <w:szCs w:val="28"/>
        </w:rPr>
        <w:t xml:space="preserve"> димових газів електростанцій за допомогою рідкофазних методів можна отримувати різні продукти залежно від типу технології. Наприклад, на установці потужністю 500 МВт, що працює на вугіллі, при вмісті сірки</w:t>
      </w:r>
      <w:r w:rsidR="00CE3251">
        <w:rPr>
          <w:szCs w:val="28"/>
        </w:rPr>
        <w:t xml:space="preserve"> – </w:t>
      </w:r>
      <w:r w:rsidRPr="00CE3251">
        <w:rPr>
          <w:szCs w:val="28"/>
        </w:rPr>
        <w:t xml:space="preserve">3,5% зі ступенем вилучення </w:t>
      </w:r>
      <w:r w:rsidR="007B6645">
        <w:rPr>
          <w:szCs w:val="28"/>
        </w:rPr>
        <w:t>сірки з газу 95%, утворюється [7</w:t>
      </w:r>
      <w:r w:rsidRPr="00CE3251">
        <w:rPr>
          <w:szCs w:val="28"/>
        </w:rPr>
        <w:t>]: 90 т сульфітно-сульфатної пульпи або 45 т гіпсу, або 31 т сульфату амонію, або 23 т сірчаної кислоти, або 15 т діоксиду сірки, або 7,5 т сірки на годину.</w:t>
      </w:r>
    </w:p>
    <w:p w:rsidR="00A51704" w:rsidRDefault="00A51704" w:rsidP="00CE3251">
      <w:pPr>
        <w:spacing w:line="360" w:lineRule="auto"/>
        <w:ind w:firstLine="708"/>
        <w:rPr>
          <w:szCs w:val="28"/>
        </w:rPr>
      </w:pPr>
      <w:r w:rsidRPr="00A51704">
        <w:rPr>
          <w:szCs w:val="28"/>
        </w:rPr>
        <w:t>Враховуючи новий підхід до проблеми десульфурації газу, можливість використання цих продуктів визначає, яку з традиційних технологій очищення димових газів можна застосувати в конкретній ситуації.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 xml:space="preserve">В даний час не дивлячись на велику кількість робіт, що проводяться у всьому світі з очищення газів від діоксиду сірки, найбільшого поширення для очищення димових газів отримали рідкофазні (мокрі) технології, це насамперед не регенераційний вапняний метод і регенераційний </w:t>
      </w:r>
      <w:r w:rsidRPr="00516396">
        <w:rPr>
          <w:szCs w:val="28"/>
        </w:rPr>
        <w:t>сульфі</w:t>
      </w:r>
      <w:r w:rsidRPr="00CE3251">
        <w:rPr>
          <w:szCs w:val="28"/>
        </w:rPr>
        <w:t>т</w:t>
      </w:r>
      <w:r w:rsidR="00736F0C">
        <w:rPr>
          <w:szCs w:val="28"/>
        </w:rPr>
        <w:t>-бісульфіт натрієвий метод [8</w:t>
      </w:r>
      <w:r w:rsidR="00516396">
        <w:rPr>
          <w:szCs w:val="28"/>
        </w:rPr>
        <w:t>]</w:t>
      </w:r>
      <w:r w:rsidRPr="00CE3251">
        <w:rPr>
          <w:szCs w:val="28"/>
        </w:rPr>
        <w:t>.</w:t>
      </w:r>
    </w:p>
    <w:p w:rsidR="00A51704" w:rsidRDefault="00A51704" w:rsidP="00CE3251">
      <w:pPr>
        <w:spacing w:line="360" w:lineRule="auto"/>
        <w:ind w:firstLine="708"/>
        <w:rPr>
          <w:szCs w:val="28"/>
        </w:rPr>
      </w:pPr>
      <w:r w:rsidRPr="00A51704">
        <w:rPr>
          <w:szCs w:val="28"/>
        </w:rPr>
        <w:t xml:space="preserve">Розглянуті нижче процеси базуються на використанні різних абсорбентів без їх регенерації після поглинання діоксиду сірки, що </w:t>
      </w:r>
      <w:r w:rsidR="00B66B3D" w:rsidRPr="00CE3251">
        <w:rPr>
          <w:szCs w:val="28"/>
        </w:rPr>
        <w:t xml:space="preserve">зумовлює </w:t>
      </w:r>
      <w:r w:rsidRPr="00A51704">
        <w:rPr>
          <w:szCs w:val="28"/>
        </w:rPr>
        <w:t xml:space="preserve">простоту </w:t>
      </w:r>
      <w:r w:rsidR="00B66B3D" w:rsidRPr="00CE3251">
        <w:rPr>
          <w:szCs w:val="28"/>
        </w:rPr>
        <w:t>технологічних схем у порівнянні з регенераційними методами</w:t>
      </w:r>
      <w:r w:rsidRPr="00A51704">
        <w:rPr>
          <w:szCs w:val="28"/>
        </w:rPr>
        <w:t xml:space="preserve">. Однак, </w:t>
      </w:r>
      <w:r w:rsidRPr="00A51704">
        <w:rPr>
          <w:szCs w:val="28"/>
        </w:rPr>
        <w:lastRenderedPageBreak/>
        <w:t>враховуючи, що такі технології традиційн</w:t>
      </w:r>
      <w:r w:rsidR="00C43671">
        <w:rPr>
          <w:szCs w:val="28"/>
        </w:rPr>
        <w:t>і</w:t>
      </w:r>
      <w:r w:rsidRPr="00A51704">
        <w:rPr>
          <w:szCs w:val="28"/>
        </w:rPr>
        <w:t xml:space="preserve"> і неодноразово обговорюються в науково-технічній літературі, давайте розглянемо їх особливості досить коротко.</w:t>
      </w:r>
    </w:p>
    <w:p w:rsidR="004C5728" w:rsidRDefault="00224DB9" w:rsidP="00CE3251">
      <w:pPr>
        <w:spacing w:line="360" w:lineRule="auto"/>
        <w:ind w:firstLine="708"/>
        <w:rPr>
          <w:szCs w:val="28"/>
        </w:rPr>
      </w:pPr>
      <w:r w:rsidRPr="00BD5598">
        <w:rPr>
          <w:b/>
          <w:color w:val="000000" w:themeColor="text1"/>
          <w:szCs w:val="28"/>
        </w:rPr>
        <w:t xml:space="preserve">Процеси із застосуванням розчинів солей натрію </w:t>
      </w:r>
      <w:r w:rsidRPr="00CE3251">
        <w:rPr>
          <w:szCs w:val="28"/>
        </w:rPr>
        <w:t>[</w:t>
      </w:r>
      <w:r w:rsidR="00BC5440" w:rsidRPr="00D41ACC">
        <w:rPr>
          <w:szCs w:val="28"/>
          <w:lang w:val="ru-RU"/>
        </w:rPr>
        <w:t>6</w:t>
      </w:r>
      <w:r w:rsidRPr="00CE3251">
        <w:rPr>
          <w:szCs w:val="28"/>
        </w:rPr>
        <w:t xml:space="preserve">]. </w:t>
      </w:r>
      <w:r w:rsidR="004C5728" w:rsidRPr="004C5728">
        <w:rPr>
          <w:szCs w:val="28"/>
        </w:rPr>
        <w:t xml:space="preserve">Водні розчини лужних солей натрію часто використовуються в якості абсорбенту для очищення </w:t>
      </w:r>
      <w:r w:rsidR="004C5728" w:rsidRPr="00CE3251">
        <w:rPr>
          <w:szCs w:val="28"/>
        </w:rPr>
        <w:t xml:space="preserve">невеликих за обсягом димових газів </w:t>
      </w:r>
      <w:r w:rsidR="004C5728" w:rsidRPr="00CE3251">
        <w:rPr>
          <w:szCs w:val="28"/>
          <w:lang w:val="en-US"/>
        </w:rPr>
        <w:t>S</w:t>
      </w:r>
      <w:r w:rsidR="004C5728" w:rsidRPr="00CE3251">
        <w:rPr>
          <w:szCs w:val="28"/>
        </w:rPr>
        <w:t>О</w:t>
      </w:r>
      <w:r w:rsidR="004C5728" w:rsidRPr="00CE3251">
        <w:rPr>
          <w:szCs w:val="28"/>
          <w:vertAlign w:val="subscript"/>
        </w:rPr>
        <w:t>2</w:t>
      </w:r>
      <w:r w:rsidR="004C5728" w:rsidRPr="004C5728">
        <w:rPr>
          <w:szCs w:val="28"/>
        </w:rPr>
        <w:t>. Багаторазове використання абсорбенту визначається його концентрацією та концентрацією діоксиду с</w:t>
      </w:r>
      <w:r w:rsidR="004C5728">
        <w:rPr>
          <w:szCs w:val="28"/>
        </w:rPr>
        <w:t>ірки в очищеному газі. Електроенергія</w:t>
      </w:r>
      <w:r w:rsidR="004C5728" w:rsidRPr="004C5728">
        <w:rPr>
          <w:szCs w:val="28"/>
        </w:rPr>
        <w:t>,</w:t>
      </w:r>
      <w:r w:rsidR="004C5728">
        <w:rPr>
          <w:szCs w:val="28"/>
        </w:rPr>
        <w:t xml:space="preserve"> яка</w:t>
      </w:r>
      <w:r w:rsidR="004C5728" w:rsidRPr="004C5728">
        <w:rPr>
          <w:szCs w:val="28"/>
        </w:rPr>
        <w:t xml:space="preserve"> необхідна для цього процесу, становить 2 </w:t>
      </w:r>
      <w:r w:rsidR="004C5728">
        <w:rPr>
          <w:szCs w:val="28"/>
        </w:rPr>
        <w:t>–</w:t>
      </w:r>
      <w:r w:rsidR="004C5728" w:rsidRPr="004C5728">
        <w:rPr>
          <w:szCs w:val="28"/>
        </w:rPr>
        <w:t xml:space="preserve"> 3% від кількості електроенергії</w:t>
      </w:r>
      <w:r w:rsidR="004C5728" w:rsidRPr="00CE3251">
        <w:rPr>
          <w:szCs w:val="28"/>
        </w:rPr>
        <w:t xml:space="preserve">, що споживає котлоагрегат </w:t>
      </w:r>
      <w:r w:rsidR="004C5728" w:rsidRPr="004C5728">
        <w:rPr>
          <w:szCs w:val="28"/>
        </w:rPr>
        <w:t>(включаючи нагрівання очищеного газу).</w:t>
      </w:r>
    </w:p>
    <w:p w:rsidR="00963DFE" w:rsidRPr="00CE3251" w:rsidRDefault="00224DB9" w:rsidP="00963DFE">
      <w:pPr>
        <w:spacing w:line="360" w:lineRule="auto"/>
        <w:ind w:firstLine="708"/>
        <w:rPr>
          <w:szCs w:val="28"/>
        </w:rPr>
      </w:pPr>
      <w:r w:rsidRPr="00CE3251">
        <w:rPr>
          <w:b/>
          <w:szCs w:val="28"/>
        </w:rPr>
        <w:t>Процеси подвійн</w:t>
      </w:r>
      <w:r w:rsidR="00BD5598">
        <w:rPr>
          <w:b/>
          <w:szCs w:val="28"/>
        </w:rPr>
        <w:t>ого</w:t>
      </w:r>
      <w:r w:rsidRPr="00CE3251">
        <w:rPr>
          <w:b/>
          <w:szCs w:val="28"/>
        </w:rPr>
        <w:t xml:space="preserve"> лужного очищення</w:t>
      </w:r>
      <w:r w:rsidRPr="00CE3251">
        <w:rPr>
          <w:szCs w:val="28"/>
        </w:rPr>
        <w:t xml:space="preserve"> [</w:t>
      </w:r>
      <w:r w:rsidR="00BC5440" w:rsidRPr="00BC5440">
        <w:rPr>
          <w:szCs w:val="28"/>
        </w:rPr>
        <w:t>6</w:t>
      </w:r>
      <w:r w:rsidRPr="00CE3251">
        <w:rPr>
          <w:szCs w:val="28"/>
        </w:rPr>
        <w:t xml:space="preserve">, </w:t>
      </w:r>
      <w:r w:rsidR="009C5626" w:rsidRPr="009C5626">
        <w:rPr>
          <w:szCs w:val="28"/>
        </w:rPr>
        <w:t>9</w:t>
      </w:r>
      <w:r w:rsidRPr="00CE3251">
        <w:rPr>
          <w:szCs w:val="28"/>
        </w:rPr>
        <w:t xml:space="preserve">] </w:t>
      </w:r>
      <w:r w:rsidR="00963DFE">
        <w:rPr>
          <w:szCs w:val="28"/>
        </w:rPr>
        <w:t>засновані</w:t>
      </w:r>
      <w:r w:rsidR="00963DFE" w:rsidRPr="00963DFE">
        <w:rPr>
          <w:szCs w:val="28"/>
        </w:rPr>
        <w:t xml:space="preserve"> на використанні в якості абсорбуючого розчину гідроксиду нат</w:t>
      </w:r>
      <w:r w:rsidR="00963DFE">
        <w:rPr>
          <w:szCs w:val="28"/>
        </w:rPr>
        <w:t>рію з подальшою обробкою розчину</w:t>
      </w:r>
      <w:r w:rsidR="00963DFE" w:rsidRPr="00963DFE">
        <w:rPr>
          <w:szCs w:val="28"/>
        </w:rPr>
        <w:t>, що містить абсорбований діоксид сірки, гідроксид</w:t>
      </w:r>
      <w:r w:rsidR="00963DFE">
        <w:rPr>
          <w:szCs w:val="28"/>
        </w:rPr>
        <w:t>ом</w:t>
      </w:r>
      <w:r w:rsidR="00963DFE" w:rsidRPr="00963DFE">
        <w:rPr>
          <w:szCs w:val="28"/>
        </w:rPr>
        <w:t xml:space="preserve"> кальцію. </w:t>
      </w:r>
      <w:r w:rsidR="00963DFE" w:rsidRPr="00CE3251">
        <w:rPr>
          <w:szCs w:val="28"/>
        </w:rPr>
        <w:t>В результаті очищення може бути отримана суміш сухих солей кальцію або гіпс (після додаткової обробки осаду).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 xml:space="preserve">На першій стадії </w:t>
      </w:r>
      <w:r w:rsidR="002954E8">
        <w:rPr>
          <w:szCs w:val="28"/>
        </w:rPr>
        <w:t>очищення</w:t>
      </w:r>
      <w:r w:rsidRPr="00CE3251">
        <w:rPr>
          <w:szCs w:val="28"/>
        </w:rPr>
        <w:t xml:space="preserve"> в скр</w:t>
      </w:r>
      <w:r w:rsidR="008E6864">
        <w:rPr>
          <w:szCs w:val="28"/>
        </w:rPr>
        <w:t>убер подають 0,1 М розчину NaОН</w:t>
      </w:r>
      <w:r w:rsidRPr="00CE3251">
        <w:rPr>
          <w:szCs w:val="28"/>
        </w:rPr>
        <w:t>, при цьому мають місце такі реакції:</w:t>
      </w:r>
    </w:p>
    <w:p w:rsidR="00224DB9" w:rsidRPr="00CE3251" w:rsidRDefault="00224DB9" w:rsidP="002E2A22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3640" w:dyaOrig="360">
          <v:shape id="_x0000_i1026" type="#_x0000_t75" style="width:182.25pt;height:18pt" o:ole="">
            <v:imagedata r:id="rId12" o:title=""/>
          </v:shape>
          <o:OLEObject Type="Embed" ProgID="Equation.3" ShapeID="_x0000_i1026" DrawAspect="Content" ObjectID="_1637660551" r:id="rId13"/>
        </w:object>
      </w:r>
      <w:r w:rsidR="00973B41">
        <w:rPr>
          <w:position w:val="-12"/>
          <w:szCs w:val="28"/>
        </w:rPr>
        <w:t xml:space="preserve"> </w:t>
      </w:r>
      <w:r w:rsidR="00973B41">
        <w:rPr>
          <w:position w:val="-12"/>
          <w:szCs w:val="28"/>
        </w:rPr>
        <w:tab/>
      </w:r>
      <w:r w:rsidR="00973B41">
        <w:rPr>
          <w:position w:val="-12"/>
          <w:szCs w:val="28"/>
        </w:rPr>
        <w:tab/>
      </w:r>
      <w:r w:rsidR="00973B41">
        <w:rPr>
          <w:position w:val="-12"/>
          <w:szCs w:val="28"/>
        </w:rPr>
        <w:tab/>
      </w:r>
      <w:r w:rsidR="00973B41">
        <w:rPr>
          <w:position w:val="-12"/>
          <w:szCs w:val="28"/>
        </w:rPr>
        <w:tab/>
      </w:r>
      <w:r w:rsidRPr="00CE3251">
        <w:rPr>
          <w:position w:val="-12"/>
          <w:szCs w:val="28"/>
        </w:rPr>
        <w:t>(1</w:t>
      </w:r>
      <w:r w:rsidRPr="00CE3251">
        <w:rPr>
          <w:position w:val="-12"/>
          <w:szCs w:val="28"/>
          <w:lang w:val="ru-RU"/>
        </w:rPr>
        <w:t>-1</w:t>
      </w:r>
      <w:r w:rsidRPr="00CE3251">
        <w:rPr>
          <w:position w:val="-12"/>
          <w:szCs w:val="28"/>
        </w:rPr>
        <w:t>)</w:t>
      </w:r>
    </w:p>
    <w:p w:rsidR="00224DB9" w:rsidRPr="00CE3251" w:rsidRDefault="00224DB9" w:rsidP="002E2A22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0"/>
          <w:szCs w:val="28"/>
          <w:lang w:val="en-US"/>
        </w:rPr>
        <w:object w:dxaOrig="3660" w:dyaOrig="340">
          <v:shape id="_x0000_i1027" type="#_x0000_t75" style="width:183pt;height:17.25pt" o:ole="">
            <v:imagedata r:id="rId14" o:title=""/>
          </v:shape>
          <o:OLEObject Type="Embed" ProgID="Equation.3" ShapeID="_x0000_i1027" DrawAspect="Content" ObjectID="_1637660552" r:id="rId15"/>
        </w:object>
      </w:r>
      <w:r w:rsidRPr="00CE3251">
        <w:rPr>
          <w:position w:val="-12"/>
          <w:szCs w:val="28"/>
        </w:rPr>
        <w:t xml:space="preserve"> </w:t>
      </w:r>
      <w:r w:rsidRPr="00CE3251">
        <w:rPr>
          <w:position w:val="-12"/>
          <w:szCs w:val="28"/>
        </w:rPr>
        <w:tab/>
      </w:r>
      <w:r w:rsidRPr="00CE3251">
        <w:rPr>
          <w:position w:val="-12"/>
          <w:szCs w:val="28"/>
        </w:rPr>
        <w:tab/>
      </w:r>
      <w:r w:rsidRPr="00CE3251">
        <w:rPr>
          <w:position w:val="-12"/>
          <w:szCs w:val="28"/>
        </w:rPr>
        <w:tab/>
      </w:r>
      <w:r w:rsidRPr="00CE3251">
        <w:rPr>
          <w:position w:val="-12"/>
          <w:szCs w:val="28"/>
        </w:rPr>
        <w:tab/>
        <w:t>(</w:t>
      </w:r>
      <w:r w:rsidRPr="00CE3251">
        <w:rPr>
          <w:position w:val="-12"/>
          <w:szCs w:val="28"/>
          <w:lang w:val="ru-RU"/>
        </w:rPr>
        <w:t>1-</w:t>
      </w:r>
      <w:r w:rsidRPr="00CE3251">
        <w:rPr>
          <w:position w:val="-12"/>
          <w:szCs w:val="28"/>
        </w:rPr>
        <w:t>2)</w:t>
      </w:r>
    </w:p>
    <w:p w:rsidR="00224DB9" w:rsidRPr="00CE3251" w:rsidRDefault="00224DB9" w:rsidP="002E2A22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3519" w:dyaOrig="360">
          <v:shape id="_x0000_i1028" type="#_x0000_t75" style="width:177pt;height:18pt" o:ole="">
            <v:imagedata r:id="rId16" o:title=""/>
          </v:shape>
          <o:OLEObject Type="Embed" ProgID="Equation.3" ShapeID="_x0000_i1028" DrawAspect="Content" ObjectID="_1637660553" r:id="rId17"/>
        </w:object>
      </w:r>
      <w:r w:rsidRPr="00CE3251">
        <w:rPr>
          <w:position w:val="-12"/>
          <w:szCs w:val="28"/>
        </w:rPr>
        <w:t xml:space="preserve"> </w:t>
      </w:r>
      <w:r w:rsidRPr="00CE3251">
        <w:rPr>
          <w:position w:val="-12"/>
          <w:szCs w:val="28"/>
        </w:rPr>
        <w:tab/>
      </w:r>
      <w:r w:rsidRPr="00CE3251">
        <w:rPr>
          <w:position w:val="-12"/>
          <w:szCs w:val="28"/>
        </w:rPr>
        <w:tab/>
      </w:r>
      <w:r w:rsidRPr="00CE3251">
        <w:rPr>
          <w:position w:val="-12"/>
          <w:szCs w:val="28"/>
        </w:rPr>
        <w:tab/>
      </w:r>
      <w:r w:rsidRPr="00CE3251">
        <w:rPr>
          <w:position w:val="-12"/>
          <w:szCs w:val="28"/>
        </w:rPr>
        <w:tab/>
        <w:t>(</w:t>
      </w:r>
      <w:r w:rsidRPr="00CE3251">
        <w:rPr>
          <w:position w:val="-12"/>
          <w:szCs w:val="28"/>
          <w:lang w:val="ru-RU"/>
        </w:rPr>
        <w:t>1-</w:t>
      </w:r>
      <w:r w:rsidRPr="00CE3251">
        <w:rPr>
          <w:position w:val="-12"/>
          <w:szCs w:val="28"/>
        </w:rPr>
        <w:t>3)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>Величина співвідношення Н</w:t>
      </w:r>
      <w:r w:rsidRPr="00CE3251">
        <w:rPr>
          <w:szCs w:val="28"/>
          <w:vertAlign w:val="subscript"/>
        </w:rPr>
        <w:t>2</w:t>
      </w:r>
      <w:r w:rsidRPr="00CE3251">
        <w:rPr>
          <w:szCs w:val="28"/>
        </w:rPr>
        <w:t>SО</w:t>
      </w:r>
      <w:r w:rsidRPr="00CE3251">
        <w:rPr>
          <w:szCs w:val="28"/>
          <w:vertAlign w:val="subscript"/>
        </w:rPr>
        <w:t>4</w:t>
      </w:r>
      <w:r w:rsidRPr="00CE3251">
        <w:rPr>
          <w:szCs w:val="28"/>
        </w:rPr>
        <w:t xml:space="preserve"> : Н</w:t>
      </w:r>
      <w:r w:rsidRPr="00CE3251">
        <w:rPr>
          <w:szCs w:val="28"/>
          <w:vertAlign w:val="subscript"/>
        </w:rPr>
        <w:t>2</w:t>
      </w:r>
      <w:r w:rsidRPr="00CE3251">
        <w:rPr>
          <w:szCs w:val="28"/>
        </w:rPr>
        <w:t>SО</w:t>
      </w:r>
      <w:r w:rsidRPr="00CE3251">
        <w:rPr>
          <w:szCs w:val="28"/>
          <w:vertAlign w:val="subscript"/>
        </w:rPr>
        <w:t>3</w:t>
      </w:r>
      <w:r w:rsidRPr="00CE3251">
        <w:rPr>
          <w:szCs w:val="28"/>
        </w:rPr>
        <w:t>, що створюється в розчині, залежить від режиму роботи котла. Чим більше надлишкового повітря для спалювання, тим більше утворюється Н</w:t>
      </w:r>
      <w:r w:rsidRPr="00CE3251">
        <w:rPr>
          <w:szCs w:val="28"/>
          <w:vertAlign w:val="subscript"/>
        </w:rPr>
        <w:t>2</w:t>
      </w:r>
      <w:r w:rsidRPr="00CE3251">
        <w:rPr>
          <w:szCs w:val="28"/>
        </w:rPr>
        <w:t>SО</w:t>
      </w:r>
      <w:r w:rsidRPr="00CE3251">
        <w:rPr>
          <w:szCs w:val="28"/>
          <w:vertAlign w:val="subscript"/>
        </w:rPr>
        <w:t>4</w:t>
      </w:r>
      <w:r w:rsidRPr="00CE3251">
        <w:rPr>
          <w:szCs w:val="28"/>
        </w:rPr>
        <w:t>.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>На другій стадії здійснюють взаємодію солей натрію, що утворилися, з гідрооксидом кальцію. При цьому Са(ОН)</w:t>
      </w:r>
      <w:r w:rsidRPr="00CE3251">
        <w:rPr>
          <w:szCs w:val="28"/>
          <w:vertAlign w:val="subscript"/>
        </w:rPr>
        <w:t>2</w:t>
      </w:r>
      <w:r w:rsidRPr="00CE3251">
        <w:rPr>
          <w:szCs w:val="28"/>
        </w:rPr>
        <w:t xml:space="preserve"> дозують з 50% надлишком по відношенню до теоретичного:</w:t>
      </w:r>
    </w:p>
    <w:p w:rsidR="00224DB9" w:rsidRPr="00CE3251" w:rsidRDefault="00224DB9" w:rsidP="002E2A22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4620" w:dyaOrig="360">
          <v:shape id="_x0000_i1029" type="#_x0000_t75" style="width:233.25pt;height:18pt" o:ole="">
            <v:imagedata r:id="rId18" o:title=""/>
          </v:shape>
          <o:OLEObject Type="Embed" ProgID="Equation.3" ShapeID="_x0000_i1029" DrawAspect="Content" ObjectID="_1637660554" r:id="rId19"/>
        </w:object>
      </w:r>
      <w:r w:rsidRPr="00CE3251">
        <w:rPr>
          <w:position w:val="-12"/>
          <w:szCs w:val="28"/>
        </w:rPr>
        <w:tab/>
      </w:r>
      <w:r w:rsidRPr="0064036F">
        <w:rPr>
          <w:color w:val="FFFFFF" w:themeColor="background1"/>
          <w:position w:val="-12"/>
          <w:szCs w:val="28"/>
          <w:u w:val="single"/>
        </w:rPr>
        <w:tab/>
      </w:r>
      <w:r w:rsidRPr="0064036F">
        <w:rPr>
          <w:color w:val="FFFFFF" w:themeColor="background1"/>
          <w:position w:val="-12"/>
          <w:szCs w:val="28"/>
          <w:u w:val="single"/>
        </w:rPr>
        <w:tab/>
      </w:r>
      <w:r w:rsidR="00CE3251" w:rsidRPr="0064036F">
        <w:rPr>
          <w:color w:val="FFFFFF" w:themeColor="background1"/>
          <w:position w:val="-12"/>
          <w:szCs w:val="28"/>
        </w:rPr>
        <w:t xml:space="preserve">   </w:t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   </w:t>
      </w:r>
      <w:r w:rsidRPr="00CE3251">
        <w:rPr>
          <w:position w:val="-12"/>
          <w:szCs w:val="28"/>
        </w:rPr>
        <w:t>(</w:t>
      </w:r>
      <w:r w:rsidRPr="00CE3251">
        <w:rPr>
          <w:position w:val="-12"/>
          <w:szCs w:val="28"/>
          <w:lang w:val="ru-RU"/>
        </w:rPr>
        <w:t>1-</w:t>
      </w:r>
      <w:r w:rsidRPr="00CE3251">
        <w:rPr>
          <w:position w:val="-12"/>
          <w:szCs w:val="28"/>
        </w:rPr>
        <w:t>4)</w:t>
      </w:r>
    </w:p>
    <w:p w:rsidR="00224DB9" w:rsidRPr="00CE3251" w:rsidRDefault="00224DB9" w:rsidP="002E2A22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3940" w:dyaOrig="360">
          <v:shape id="_x0000_i1030" type="#_x0000_t75" style="width:198.75pt;height:18pt" o:ole="">
            <v:imagedata r:id="rId20" o:title=""/>
          </v:shape>
          <o:OLEObject Type="Embed" ProgID="Equation.3" ShapeID="_x0000_i1030" DrawAspect="Content" ObjectID="_1637660555" r:id="rId21"/>
        </w:object>
      </w:r>
      <w:r w:rsidR="00516396" w:rsidRPr="00CE3251">
        <w:rPr>
          <w:position w:val="-12"/>
          <w:szCs w:val="28"/>
        </w:rPr>
        <w:t xml:space="preserve"> </w:t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       </w:t>
      </w:r>
      <w:r w:rsidR="0064036F" w:rsidRPr="0064036F">
        <w:rPr>
          <w:color w:val="FFFFFF" w:themeColor="background1"/>
          <w:position w:val="-12"/>
          <w:szCs w:val="28"/>
        </w:rPr>
        <w:t xml:space="preserve">    </w:t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   </w:t>
      </w:r>
      <w:r w:rsidRPr="00CE3251">
        <w:rPr>
          <w:position w:val="-12"/>
          <w:szCs w:val="28"/>
        </w:rPr>
        <w:t>(</w:t>
      </w:r>
      <w:r w:rsidRPr="00CE3251">
        <w:rPr>
          <w:position w:val="-12"/>
          <w:szCs w:val="28"/>
          <w:lang w:val="ru-RU"/>
        </w:rPr>
        <w:t>1-</w:t>
      </w:r>
      <w:r w:rsidRPr="00CE3251">
        <w:rPr>
          <w:position w:val="-12"/>
          <w:szCs w:val="28"/>
        </w:rPr>
        <w:t>5)</w:t>
      </w:r>
    </w:p>
    <w:p w:rsidR="00224DB9" w:rsidRPr="00CE3251" w:rsidRDefault="00224DB9" w:rsidP="002E2A22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0"/>
          <w:szCs w:val="28"/>
          <w:lang w:val="en-US"/>
        </w:rPr>
        <w:object w:dxaOrig="3960" w:dyaOrig="340">
          <v:shape id="_x0000_i1031" type="#_x0000_t75" style="width:198.75pt;height:17.25pt" o:ole="">
            <v:imagedata r:id="rId22" o:title=""/>
          </v:shape>
          <o:OLEObject Type="Embed" ProgID="Equation.3" ShapeID="_x0000_i1031" DrawAspect="Content" ObjectID="_1637660556" r:id="rId23"/>
        </w:object>
      </w:r>
      <w:r w:rsidR="00516396" w:rsidRPr="00CE3251">
        <w:rPr>
          <w:position w:val="-12"/>
          <w:szCs w:val="28"/>
        </w:rPr>
        <w:t xml:space="preserve"> </w:t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       </w:t>
      </w:r>
      <w:r w:rsidR="0064036F" w:rsidRPr="0064036F">
        <w:rPr>
          <w:color w:val="FFFFFF" w:themeColor="background1"/>
          <w:position w:val="-12"/>
          <w:szCs w:val="28"/>
        </w:rPr>
        <w:t xml:space="preserve">    </w:t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   </w:t>
      </w:r>
      <w:r w:rsidRPr="00CE3251">
        <w:rPr>
          <w:position w:val="-12"/>
          <w:szCs w:val="28"/>
        </w:rPr>
        <w:t>(</w:t>
      </w:r>
      <w:r w:rsidRPr="00CE3251">
        <w:rPr>
          <w:position w:val="-12"/>
          <w:szCs w:val="28"/>
          <w:lang w:val="ru-RU"/>
        </w:rPr>
        <w:t>1-</w:t>
      </w:r>
      <w:r w:rsidRPr="00CE3251">
        <w:rPr>
          <w:position w:val="-12"/>
          <w:szCs w:val="28"/>
        </w:rPr>
        <w:t>6)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lastRenderedPageBreak/>
        <w:t>Для запобігання утворення накипу на стінках апаратів в даному процесі спочатку в розчин додають соду,</w:t>
      </w:r>
    </w:p>
    <w:p w:rsidR="00224DB9" w:rsidRPr="00CE3251" w:rsidRDefault="00224DB9" w:rsidP="002E2A22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4020" w:dyaOrig="360">
          <v:shape id="_x0000_i1032" type="#_x0000_t75" style="width:201.75pt;height:18pt" o:ole="">
            <v:imagedata r:id="rId24" o:title=""/>
          </v:shape>
          <o:OLEObject Type="Embed" ProgID="Equation.3" ShapeID="_x0000_i1032" DrawAspect="Content" ObjectID="_1637660557" r:id="rId25"/>
        </w:object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       </w:t>
      </w:r>
      <w:r w:rsidR="0064036F" w:rsidRPr="0064036F">
        <w:rPr>
          <w:color w:val="FFFFFF" w:themeColor="background1"/>
          <w:position w:val="-12"/>
          <w:szCs w:val="28"/>
        </w:rPr>
        <w:t xml:space="preserve">    </w:t>
      </w:r>
      <w:r w:rsidR="00973B41">
        <w:rPr>
          <w:color w:val="FFFFFF" w:themeColor="background1"/>
          <w:position w:val="-12"/>
          <w:szCs w:val="28"/>
          <w:lang w:val="ru-RU"/>
        </w:rPr>
        <w:t xml:space="preserve">    </w:t>
      </w:r>
      <w:r w:rsidRPr="00CE3251">
        <w:rPr>
          <w:position w:val="-12"/>
          <w:szCs w:val="28"/>
        </w:rPr>
        <w:t>(</w:t>
      </w:r>
      <w:r w:rsidRPr="00CE3251">
        <w:rPr>
          <w:position w:val="-12"/>
          <w:szCs w:val="28"/>
          <w:lang w:val="ru-RU"/>
        </w:rPr>
        <w:t>1-</w:t>
      </w:r>
      <w:r w:rsidRPr="00CE3251">
        <w:rPr>
          <w:position w:val="-12"/>
          <w:szCs w:val="28"/>
        </w:rPr>
        <w:t>7)</w:t>
      </w:r>
    </w:p>
    <w:p w:rsidR="00224DB9" w:rsidRPr="00CE3251" w:rsidRDefault="00224DB9" w:rsidP="0005265C">
      <w:pPr>
        <w:spacing w:line="360" w:lineRule="auto"/>
        <w:rPr>
          <w:szCs w:val="28"/>
        </w:rPr>
      </w:pPr>
      <w:r w:rsidRPr="00CE3251">
        <w:rPr>
          <w:szCs w:val="28"/>
        </w:rPr>
        <w:t>потім розчин обробляється СО</w:t>
      </w:r>
      <w:r w:rsidRPr="00CE3251">
        <w:rPr>
          <w:szCs w:val="28"/>
          <w:vertAlign w:val="subscript"/>
        </w:rPr>
        <w:t>2</w:t>
      </w:r>
      <w:r w:rsidRPr="00CE3251">
        <w:rPr>
          <w:szCs w:val="28"/>
        </w:rPr>
        <w:t xml:space="preserve"> :</w:t>
      </w:r>
    </w:p>
    <w:p w:rsidR="00224DB9" w:rsidRPr="00CE3251" w:rsidRDefault="00224DB9" w:rsidP="002E2A22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3340" w:dyaOrig="360">
          <v:shape id="_x0000_i1033" type="#_x0000_t75" style="width:166.5pt;height:18pt" o:ole="">
            <v:imagedata r:id="rId26" o:title=""/>
          </v:shape>
          <o:OLEObject Type="Embed" ProgID="Equation.3" ShapeID="_x0000_i1033" DrawAspect="Content" ObjectID="_1637660558" r:id="rId27"/>
        </w:object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</w:rPr>
        <w:tab/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       </w:t>
      </w:r>
      <w:r w:rsidR="0064036F" w:rsidRPr="0064036F">
        <w:rPr>
          <w:color w:val="FFFFFF" w:themeColor="background1"/>
          <w:position w:val="-12"/>
          <w:szCs w:val="28"/>
        </w:rPr>
        <w:t xml:space="preserve">    </w:t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            </w:t>
      </w:r>
      <w:r w:rsidRPr="00CE3251">
        <w:rPr>
          <w:position w:val="-12"/>
          <w:szCs w:val="28"/>
        </w:rPr>
        <w:t>(</w:t>
      </w:r>
      <w:r w:rsidRPr="00CE3251">
        <w:rPr>
          <w:position w:val="-12"/>
          <w:szCs w:val="28"/>
          <w:lang w:val="ru-RU"/>
        </w:rPr>
        <w:t>1-</w:t>
      </w:r>
      <w:r w:rsidRPr="00CE3251">
        <w:rPr>
          <w:position w:val="-12"/>
          <w:szCs w:val="28"/>
        </w:rPr>
        <w:t>8)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>Метод подвійного лужного очищення був найбільш поширений в США в 1975</w:t>
      </w:r>
      <w:r w:rsidR="00CE3251">
        <w:rPr>
          <w:szCs w:val="28"/>
        </w:rPr>
        <w:t xml:space="preserve"> – </w:t>
      </w:r>
      <w:r w:rsidRPr="00CE3251">
        <w:rPr>
          <w:szCs w:val="28"/>
        </w:rPr>
        <w:t>1983 рр. В даний час великі установки не будують, проте старі установки, у тому числі на великих енергетичних блоках, функціонують.</w:t>
      </w:r>
    </w:p>
    <w:p w:rsidR="00963DFE" w:rsidRPr="008314AB" w:rsidRDefault="00224DB9" w:rsidP="00CE3251">
      <w:pPr>
        <w:spacing w:line="360" w:lineRule="auto"/>
        <w:ind w:firstLine="708"/>
      </w:pPr>
      <w:r w:rsidRPr="008314AB">
        <w:rPr>
          <w:b/>
          <w:color w:val="000000" w:themeColor="text1"/>
          <w:szCs w:val="28"/>
        </w:rPr>
        <w:t>Вапняковий і вапняний методи</w:t>
      </w:r>
      <w:r w:rsidRPr="008314AB">
        <w:rPr>
          <w:color w:val="000000" w:themeColor="text1"/>
          <w:szCs w:val="28"/>
        </w:rPr>
        <w:t xml:space="preserve"> </w:t>
      </w:r>
      <w:r w:rsidRPr="00CE3251">
        <w:rPr>
          <w:szCs w:val="28"/>
        </w:rPr>
        <w:t>[</w:t>
      </w:r>
      <w:r w:rsidR="00135867" w:rsidRPr="008314AB">
        <w:rPr>
          <w:szCs w:val="28"/>
          <w:lang w:val="ru-RU"/>
        </w:rPr>
        <w:t>6</w:t>
      </w:r>
      <w:r w:rsidRPr="00CE3251">
        <w:rPr>
          <w:szCs w:val="28"/>
        </w:rPr>
        <w:t xml:space="preserve">, </w:t>
      </w:r>
      <w:r w:rsidR="00736F0C" w:rsidRPr="008314AB">
        <w:rPr>
          <w:szCs w:val="28"/>
          <w:lang w:val="ru-RU"/>
        </w:rPr>
        <w:t>8</w:t>
      </w:r>
      <w:r w:rsidRPr="00CE3251">
        <w:rPr>
          <w:szCs w:val="28"/>
        </w:rPr>
        <w:t xml:space="preserve">, </w:t>
      </w:r>
      <w:r w:rsidR="009C5626" w:rsidRPr="008314AB">
        <w:rPr>
          <w:szCs w:val="28"/>
          <w:lang w:val="ru-RU"/>
        </w:rPr>
        <w:t>10</w:t>
      </w:r>
      <w:r w:rsidR="004C5728">
        <w:rPr>
          <w:szCs w:val="28"/>
        </w:rPr>
        <w:t>-</w:t>
      </w:r>
      <w:r w:rsidR="009C5626" w:rsidRPr="008314AB">
        <w:rPr>
          <w:szCs w:val="28"/>
          <w:lang w:val="ru-RU"/>
        </w:rPr>
        <w:t>13</w:t>
      </w:r>
      <w:r w:rsidRPr="00CE3251">
        <w:rPr>
          <w:szCs w:val="28"/>
        </w:rPr>
        <w:t xml:space="preserve">]. </w:t>
      </w:r>
      <w:r w:rsidR="00963DFE" w:rsidRPr="008314AB">
        <w:t xml:space="preserve">Серед традиційних методів десульфурації низько концентрованих по </w:t>
      </w:r>
      <w:r w:rsidR="008314AB" w:rsidRPr="00CE3251">
        <w:rPr>
          <w:szCs w:val="28"/>
          <w:lang w:val="en-US"/>
        </w:rPr>
        <w:t>S</w:t>
      </w:r>
      <w:r w:rsidR="008314AB" w:rsidRPr="00CE3251">
        <w:rPr>
          <w:szCs w:val="28"/>
        </w:rPr>
        <w:t>О</w:t>
      </w:r>
      <w:r w:rsidR="008314AB" w:rsidRPr="00CE3251">
        <w:rPr>
          <w:szCs w:val="28"/>
          <w:vertAlign w:val="subscript"/>
        </w:rPr>
        <w:t>2</w:t>
      </w:r>
      <w:r w:rsidR="00963DFE" w:rsidRPr="008314AB">
        <w:t xml:space="preserve"> промислових газів</w:t>
      </w:r>
      <w:r w:rsidR="008314AB">
        <w:t xml:space="preserve"> найбільше </w:t>
      </w:r>
      <w:r w:rsidR="00963DFE" w:rsidRPr="008314AB">
        <w:t xml:space="preserve"> </w:t>
      </w:r>
      <w:r w:rsidR="008314AB">
        <w:t>встановлено таких</w:t>
      </w:r>
      <w:r w:rsidR="008314AB" w:rsidRPr="008314AB">
        <w:t xml:space="preserve"> установок</w:t>
      </w:r>
      <w:r w:rsidR="008314AB">
        <w:t>, які використовують</w:t>
      </w:r>
      <w:r w:rsidR="008314AB" w:rsidRPr="008314AB">
        <w:t xml:space="preserve"> </w:t>
      </w:r>
      <w:r w:rsidR="00963DFE" w:rsidRPr="008314AB">
        <w:t>вапнякові або вапняні технології. Ці методи застосовуються більш ніж у 80% світових установок десульфурації.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>На рисунку 1.4. представлено типову схему системи мокрого способу десульфуризації димових газів з використанням вапна/вапняку.</w:t>
      </w:r>
    </w:p>
    <w:p w:rsidR="00224DB9" w:rsidRPr="00CE3251" w:rsidRDefault="00224DB9" w:rsidP="00CE3251">
      <w:pPr>
        <w:spacing w:line="360" w:lineRule="auto"/>
        <w:jc w:val="center"/>
        <w:rPr>
          <w:szCs w:val="28"/>
        </w:rPr>
      </w:pPr>
      <w:r w:rsidRPr="00CE3251">
        <w:rPr>
          <w:noProof/>
          <w:szCs w:val="28"/>
          <w:lang w:val="en-US" w:eastAsia="en-US"/>
        </w:rPr>
        <w:drawing>
          <wp:inline distT="0" distB="0" distL="0" distR="0" wp14:anchorId="5EE5E088" wp14:editId="33E3A0CB">
            <wp:extent cx="4543425" cy="2693475"/>
            <wp:effectExtent l="0" t="0" r="0" b="0"/>
            <wp:docPr id="13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2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8810" cy="2702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DB9" w:rsidRPr="00D07FE4" w:rsidRDefault="00224DB9" w:rsidP="00CE3251">
      <w:pPr>
        <w:spacing w:line="360" w:lineRule="auto"/>
        <w:jc w:val="center"/>
        <w:rPr>
          <w:szCs w:val="28"/>
          <w:lang w:val="ru-RU"/>
        </w:rPr>
      </w:pPr>
      <w:r w:rsidRPr="00D07FE4">
        <w:rPr>
          <w:szCs w:val="28"/>
        </w:rPr>
        <w:t xml:space="preserve">Рисунок 1.4 – Схема потоків мокрого скруберного процесу десульфуризації </w:t>
      </w:r>
    </w:p>
    <w:p w:rsidR="00224DB9" w:rsidRPr="00D07FE4" w:rsidRDefault="00224DB9" w:rsidP="00CE3251">
      <w:pPr>
        <w:spacing w:line="360" w:lineRule="auto"/>
        <w:jc w:val="center"/>
        <w:rPr>
          <w:szCs w:val="28"/>
        </w:rPr>
      </w:pPr>
      <w:r w:rsidRPr="00D07FE4">
        <w:rPr>
          <w:szCs w:val="28"/>
        </w:rPr>
        <w:t>з вапном/вапняком</w:t>
      </w:r>
    </w:p>
    <w:p w:rsidR="00BA4DB4" w:rsidRDefault="00BA4DB4" w:rsidP="00CE3251">
      <w:pPr>
        <w:spacing w:line="360" w:lineRule="auto"/>
        <w:ind w:firstLine="708"/>
        <w:rPr>
          <w:szCs w:val="28"/>
        </w:rPr>
      </w:pPr>
      <w:r w:rsidRPr="00BA4DB4">
        <w:rPr>
          <w:szCs w:val="28"/>
        </w:rPr>
        <w:t>Слід зазначити, що в перших системах десульфурац</w:t>
      </w:r>
      <w:r>
        <w:rPr>
          <w:szCs w:val="28"/>
        </w:rPr>
        <w:t>ії</w:t>
      </w:r>
      <w:r w:rsidRPr="00BA4DB4">
        <w:rPr>
          <w:szCs w:val="28"/>
        </w:rPr>
        <w:t xml:space="preserve"> в якості сорбенту використовували вапно </w:t>
      </w:r>
      <w:r w:rsidR="00C530A9" w:rsidRPr="00CE3251">
        <w:rPr>
          <w:szCs w:val="28"/>
        </w:rPr>
        <w:t>гашене</w:t>
      </w:r>
      <w:r w:rsidR="00C530A9">
        <w:rPr>
          <w:szCs w:val="28"/>
        </w:rPr>
        <w:t xml:space="preserve"> – </w:t>
      </w:r>
      <w:r w:rsidR="00C530A9" w:rsidRPr="00CE3251">
        <w:rPr>
          <w:szCs w:val="28"/>
        </w:rPr>
        <w:t>Са(ОН)</w:t>
      </w:r>
      <w:r w:rsidR="00C530A9" w:rsidRPr="00CE3251">
        <w:rPr>
          <w:szCs w:val="28"/>
          <w:vertAlign w:val="subscript"/>
        </w:rPr>
        <w:t>2</w:t>
      </w:r>
      <w:r w:rsidRPr="00BA4DB4">
        <w:rPr>
          <w:szCs w:val="28"/>
        </w:rPr>
        <w:t>,</w:t>
      </w:r>
      <w:r w:rsidR="00C530A9">
        <w:rPr>
          <w:szCs w:val="28"/>
        </w:rPr>
        <w:t xml:space="preserve"> як </w:t>
      </w:r>
      <w:r w:rsidRPr="00BA4DB4">
        <w:rPr>
          <w:szCs w:val="28"/>
        </w:rPr>
        <w:t>більш лужн</w:t>
      </w:r>
      <w:r w:rsidR="00C530A9">
        <w:rPr>
          <w:szCs w:val="28"/>
        </w:rPr>
        <w:t xml:space="preserve">ий </w:t>
      </w:r>
      <w:r w:rsidRPr="00BA4DB4">
        <w:rPr>
          <w:szCs w:val="28"/>
        </w:rPr>
        <w:t>і, отже, більш ефективний</w:t>
      </w:r>
      <w:r w:rsidR="00C530A9">
        <w:rPr>
          <w:szCs w:val="28"/>
        </w:rPr>
        <w:t xml:space="preserve"> </w:t>
      </w:r>
      <w:r w:rsidR="00C530A9" w:rsidRPr="00BA4DB4">
        <w:rPr>
          <w:szCs w:val="28"/>
        </w:rPr>
        <w:t>реагент</w:t>
      </w:r>
      <w:r w:rsidR="00C530A9">
        <w:rPr>
          <w:szCs w:val="28"/>
        </w:rPr>
        <w:t xml:space="preserve">, ніж вапняк </w:t>
      </w:r>
      <w:r w:rsidR="00C530A9" w:rsidRPr="00CE3251">
        <w:rPr>
          <w:szCs w:val="28"/>
        </w:rPr>
        <w:t>(CaCO</w:t>
      </w:r>
      <w:r w:rsidR="00C530A9" w:rsidRPr="00CE3251">
        <w:rPr>
          <w:szCs w:val="28"/>
          <w:vertAlign w:val="subscript"/>
        </w:rPr>
        <w:t>3</w:t>
      </w:r>
      <w:r w:rsidR="00C530A9" w:rsidRPr="00CE3251">
        <w:rPr>
          <w:szCs w:val="28"/>
        </w:rPr>
        <w:t>)</w:t>
      </w:r>
      <w:r w:rsidRPr="00BA4DB4">
        <w:rPr>
          <w:szCs w:val="28"/>
        </w:rPr>
        <w:t xml:space="preserve">. Далі було показано, що досить </w:t>
      </w:r>
      <w:r w:rsidRPr="00BA4DB4">
        <w:rPr>
          <w:szCs w:val="28"/>
        </w:rPr>
        <w:lastRenderedPageBreak/>
        <w:t xml:space="preserve">ефективна </w:t>
      </w:r>
      <w:r w:rsidR="002954E8">
        <w:rPr>
          <w:szCs w:val="28"/>
        </w:rPr>
        <w:t>очищення</w:t>
      </w:r>
      <w:r w:rsidRPr="00BA4DB4">
        <w:rPr>
          <w:szCs w:val="28"/>
        </w:rPr>
        <w:t xml:space="preserve"> газу </w:t>
      </w:r>
      <w:r w:rsidR="005F10AF" w:rsidRPr="00CE3251">
        <w:rPr>
          <w:szCs w:val="28"/>
        </w:rPr>
        <w:t>SO</w:t>
      </w:r>
      <w:r w:rsidR="005F10AF" w:rsidRPr="00CE3251">
        <w:rPr>
          <w:szCs w:val="28"/>
          <w:vertAlign w:val="subscript"/>
        </w:rPr>
        <w:t>2</w:t>
      </w:r>
      <w:r w:rsidR="005F10AF">
        <w:rPr>
          <w:szCs w:val="28"/>
          <w:vertAlign w:val="subscript"/>
        </w:rPr>
        <w:t xml:space="preserve"> </w:t>
      </w:r>
      <w:r w:rsidRPr="00BA4DB4">
        <w:rPr>
          <w:szCs w:val="28"/>
        </w:rPr>
        <w:t>може бути отримана за допомогою набагато дешев</w:t>
      </w:r>
      <w:r w:rsidR="005F10AF">
        <w:rPr>
          <w:szCs w:val="28"/>
        </w:rPr>
        <w:t>шо</w:t>
      </w:r>
      <w:r w:rsidRPr="00BA4DB4">
        <w:rPr>
          <w:szCs w:val="28"/>
        </w:rPr>
        <w:t>го вапнякового сорбенту.</w:t>
      </w:r>
    </w:p>
    <w:p w:rsidR="00541317" w:rsidRPr="00541317" w:rsidRDefault="00541317" w:rsidP="00541317">
      <w:pPr>
        <w:spacing w:line="360" w:lineRule="auto"/>
        <w:ind w:firstLine="708"/>
        <w:rPr>
          <w:szCs w:val="28"/>
        </w:rPr>
      </w:pPr>
      <w:r w:rsidRPr="00541317">
        <w:rPr>
          <w:szCs w:val="28"/>
        </w:rPr>
        <w:t>В</w:t>
      </w:r>
      <w:r>
        <w:rPr>
          <w:szCs w:val="28"/>
        </w:rPr>
        <w:t xml:space="preserve"> використанні</w:t>
      </w:r>
      <w:r w:rsidRPr="00541317">
        <w:rPr>
          <w:szCs w:val="28"/>
        </w:rPr>
        <w:t xml:space="preserve"> обох хемосорбент</w:t>
      </w:r>
      <w:r>
        <w:rPr>
          <w:szCs w:val="28"/>
        </w:rPr>
        <w:t>ів</w:t>
      </w:r>
      <w:r w:rsidRPr="00541317">
        <w:rPr>
          <w:szCs w:val="28"/>
        </w:rPr>
        <w:t xml:space="preserve"> є</w:t>
      </w:r>
      <w:r>
        <w:rPr>
          <w:szCs w:val="28"/>
        </w:rPr>
        <w:t xml:space="preserve"> </w:t>
      </w:r>
      <w:r w:rsidRPr="00541317">
        <w:rPr>
          <w:szCs w:val="28"/>
        </w:rPr>
        <w:t>багато</w:t>
      </w:r>
      <w:r>
        <w:rPr>
          <w:szCs w:val="28"/>
        </w:rPr>
        <w:t xml:space="preserve"> спільного: </w:t>
      </w:r>
      <w:r w:rsidRPr="00541317">
        <w:rPr>
          <w:szCs w:val="28"/>
        </w:rPr>
        <w:t>технологічні схеми,</w:t>
      </w:r>
      <w:r>
        <w:rPr>
          <w:szCs w:val="28"/>
        </w:rPr>
        <w:t xml:space="preserve"> хімізм,</w:t>
      </w:r>
      <w:r w:rsidRPr="00541317">
        <w:rPr>
          <w:szCs w:val="28"/>
        </w:rPr>
        <w:t xml:space="preserve"> характеристики продуктів очищення твердих газів, </w:t>
      </w:r>
      <w:r>
        <w:rPr>
          <w:szCs w:val="28"/>
        </w:rPr>
        <w:t>штучні</w:t>
      </w:r>
      <w:r w:rsidRPr="00541317">
        <w:rPr>
          <w:szCs w:val="28"/>
        </w:rPr>
        <w:t xml:space="preserve"> добавк</w:t>
      </w:r>
      <w:r>
        <w:rPr>
          <w:szCs w:val="28"/>
        </w:rPr>
        <w:t>и</w:t>
      </w:r>
      <w:r w:rsidRPr="00541317">
        <w:rPr>
          <w:szCs w:val="28"/>
        </w:rPr>
        <w:t xml:space="preserve"> до поглинаючого матеріалу, </w:t>
      </w:r>
      <w:r w:rsidRPr="00CE3251">
        <w:rPr>
          <w:szCs w:val="28"/>
        </w:rPr>
        <w:t>що підвищують його ефективність</w:t>
      </w:r>
      <w:r w:rsidRPr="00541317">
        <w:rPr>
          <w:szCs w:val="28"/>
        </w:rPr>
        <w:t xml:space="preserve"> тощо. У той же час можна </w:t>
      </w:r>
      <w:r w:rsidR="00FA2E8F">
        <w:rPr>
          <w:szCs w:val="28"/>
        </w:rPr>
        <w:t>виділити відмінності</w:t>
      </w:r>
      <w:r w:rsidRPr="00541317">
        <w:rPr>
          <w:szCs w:val="28"/>
        </w:rPr>
        <w:t>.</w:t>
      </w:r>
    </w:p>
    <w:p w:rsidR="00FA2E8F" w:rsidRPr="00CE3251" w:rsidRDefault="00FA2E8F" w:rsidP="00FA2E8F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 xml:space="preserve">Переваги вапняної суспензії: </w:t>
      </w:r>
      <w:r w:rsidRPr="00FA2E8F">
        <w:rPr>
          <w:szCs w:val="28"/>
        </w:rPr>
        <w:t>висока реактивність, яка забезпечує ефективне поглинання при ни</w:t>
      </w:r>
      <w:r>
        <w:rPr>
          <w:szCs w:val="28"/>
        </w:rPr>
        <w:t>зькому співвідношенні абсорбент/</w:t>
      </w:r>
      <w:r w:rsidRPr="00FA2E8F">
        <w:rPr>
          <w:szCs w:val="28"/>
        </w:rPr>
        <w:t>газ; невеликий розмір поглиначів та капітальних витрат; менший об'єм твердого осаду відпрацьованого абсорбенту; зниження витрат води.</w:t>
      </w:r>
    </w:p>
    <w:p w:rsidR="00FA2E8F" w:rsidRPr="00CE3251" w:rsidRDefault="00FA2E8F" w:rsidP="00FA2E8F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 xml:space="preserve">Переваги вапнякової суспензії: </w:t>
      </w:r>
      <w:r w:rsidRPr="00FA2E8F">
        <w:rPr>
          <w:szCs w:val="28"/>
        </w:rPr>
        <w:t>низьке енергоспоживання</w:t>
      </w:r>
      <w:r>
        <w:rPr>
          <w:szCs w:val="28"/>
        </w:rPr>
        <w:t>;</w:t>
      </w:r>
      <w:r w:rsidRPr="00FA2E8F">
        <w:rPr>
          <w:szCs w:val="28"/>
        </w:rPr>
        <w:t xml:space="preserve"> дешевизна і доступність хемосорбен</w:t>
      </w:r>
      <w:r>
        <w:rPr>
          <w:szCs w:val="28"/>
        </w:rPr>
        <w:t xml:space="preserve">тів </w:t>
      </w:r>
      <w:r w:rsidRPr="00FA2E8F">
        <w:rPr>
          <w:szCs w:val="28"/>
        </w:rPr>
        <w:t xml:space="preserve">(з урахуванням місця </w:t>
      </w:r>
      <w:r w:rsidRPr="00CE3251">
        <w:rPr>
          <w:szCs w:val="28"/>
        </w:rPr>
        <w:t xml:space="preserve">вузла </w:t>
      </w:r>
      <w:r w:rsidRPr="00FA2E8F">
        <w:rPr>
          <w:szCs w:val="28"/>
        </w:rPr>
        <w:t>вапняку на вапн</w:t>
      </w:r>
      <w:r>
        <w:rPr>
          <w:szCs w:val="28"/>
        </w:rPr>
        <w:t>о</w:t>
      </w:r>
      <w:r w:rsidRPr="00FA2E8F">
        <w:rPr>
          <w:szCs w:val="28"/>
        </w:rPr>
        <w:t>).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>Абсорбція SO</w:t>
      </w:r>
      <w:r w:rsidRPr="00CE3251">
        <w:rPr>
          <w:szCs w:val="28"/>
          <w:vertAlign w:val="subscript"/>
        </w:rPr>
        <w:t>2</w:t>
      </w:r>
      <w:r w:rsidRPr="00CE3251">
        <w:rPr>
          <w:szCs w:val="28"/>
        </w:rPr>
        <w:t xml:space="preserve"> водними розчинами вапна і вапняку призводить до утворення одних і тих же продуктів, наприклад:</w:t>
      </w:r>
    </w:p>
    <w:p w:rsidR="00224DB9" w:rsidRPr="00CE3251" w:rsidRDefault="00224DB9" w:rsidP="002E2A22">
      <w:pPr>
        <w:spacing w:line="360" w:lineRule="auto"/>
        <w:ind w:left="1701"/>
        <w:rPr>
          <w:szCs w:val="28"/>
        </w:rPr>
      </w:pPr>
      <w:r w:rsidRPr="00CE3251">
        <w:rPr>
          <w:position w:val="-12"/>
          <w:szCs w:val="28"/>
          <w:lang w:val="en-US"/>
        </w:rPr>
        <w:object w:dxaOrig="4599" w:dyaOrig="360">
          <v:shape id="_x0000_i1034" type="#_x0000_t75" style="width:231pt;height:18pt" o:ole="">
            <v:imagedata r:id="rId29" o:title=""/>
          </v:shape>
          <o:OLEObject Type="Embed" ProgID="Equation.3" ShapeID="_x0000_i1034" DrawAspect="Content" ObjectID="_1637660559" r:id="rId30"/>
        </w:object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</w:rPr>
        <w:tab/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       </w:t>
      </w:r>
      <w:r w:rsidR="0064036F" w:rsidRPr="0064036F">
        <w:rPr>
          <w:color w:val="FFFFFF" w:themeColor="background1"/>
          <w:position w:val="-12"/>
          <w:szCs w:val="28"/>
        </w:rPr>
        <w:t xml:space="preserve">    </w:t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     </w:t>
      </w:r>
      <w:r w:rsidRPr="00CE3251">
        <w:rPr>
          <w:position w:val="-12"/>
          <w:szCs w:val="28"/>
        </w:rPr>
        <w:t>(</w:t>
      </w:r>
      <w:r w:rsidRPr="00CE3251">
        <w:rPr>
          <w:position w:val="-12"/>
          <w:szCs w:val="28"/>
          <w:lang w:val="ru-RU"/>
        </w:rPr>
        <w:t>1-</w:t>
      </w:r>
      <w:r w:rsidRPr="00CE3251">
        <w:rPr>
          <w:position w:val="-12"/>
          <w:szCs w:val="28"/>
        </w:rPr>
        <w:t>9)</w:t>
      </w:r>
    </w:p>
    <w:p w:rsidR="00224DB9" w:rsidRPr="00CE3251" w:rsidRDefault="00224DB9" w:rsidP="002E2A22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4900" w:dyaOrig="360">
          <v:shape id="_x0000_i1035" type="#_x0000_t75" style="width:246pt;height:18pt" o:ole="">
            <v:imagedata r:id="rId31" o:title=""/>
          </v:shape>
          <o:OLEObject Type="Embed" ProgID="Equation.3" ShapeID="_x0000_i1035" DrawAspect="Content" ObjectID="_1637660560" r:id="rId32"/>
        </w:object>
      </w:r>
      <w:r w:rsidR="0064036F" w:rsidRPr="0064036F">
        <w:rPr>
          <w:color w:val="FFFFFF" w:themeColor="background1"/>
          <w:position w:val="-12"/>
          <w:szCs w:val="28"/>
        </w:rPr>
        <w:tab/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       </w:t>
      </w:r>
      <w:r w:rsidR="0064036F" w:rsidRPr="0064036F">
        <w:rPr>
          <w:color w:val="FFFFFF" w:themeColor="background1"/>
          <w:position w:val="-12"/>
          <w:szCs w:val="28"/>
        </w:rPr>
        <w:t xml:space="preserve">    </w:t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     </w:t>
      </w:r>
      <w:r w:rsidRPr="00CE3251">
        <w:rPr>
          <w:position w:val="-12"/>
          <w:szCs w:val="28"/>
        </w:rPr>
        <w:t>(</w:t>
      </w:r>
      <w:r w:rsidRPr="00CE3251">
        <w:rPr>
          <w:position w:val="-12"/>
          <w:szCs w:val="28"/>
          <w:lang w:val="ru-RU"/>
        </w:rPr>
        <w:t>1-</w:t>
      </w:r>
      <w:r w:rsidRPr="00CE3251">
        <w:rPr>
          <w:position w:val="-12"/>
          <w:szCs w:val="28"/>
        </w:rPr>
        <w:t>10)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>Швидкість утворення сульфіту кальцію залежить від умов, згідно з якими рН суспензії знаходиться в межах 4</w:t>
      </w:r>
      <w:r w:rsidR="00CE3251">
        <w:rPr>
          <w:szCs w:val="28"/>
        </w:rPr>
        <w:t xml:space="preserve"> – </w:t>
      </w:r>
      <w:r w:rsidRPr="00CE3251">
        <w:rPr>
          <w:szCs w:val="28"/>
        </w:rPr>
        <w:t>7 і температура близько 100</w:t>
      </w:r>
      <w:r w:rsidRPr="00CE3251">
        <w:rPr>
          <w:szCs w:val="28"/>
          <w:vertAlign w:val="superscript"/>
        </w:rPr>
        <w:t>о</w:t>
      </w:r>
      <w:r w:rsidRPr="00CE3251">
        <w:rPr>
          <w:szCs w:val="28"/>
        </w:rPr>
        <w:t>С. Після стадії абсорбції суспензію обробляють повітрям у спеціальних ємностях. Кисень повітря доокиснює сульфіт кальцію в нейтральний сульфат (гіпс):</w:t>
      </w:r>
    </w:p>
    <w:p w:rsidR="00224DB9" w:rsidRPr="00CE3251" w:rsidRDefault="00224DB9" w:rsidP="002E2A22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4380" w:dyaOrig="360">
          <v:shape id="_x0000_i1036" type="#_x0000_t75" style="width:220.5pt;height:18pt" o:ole="">
            <v:imagedata r:id="rId33" o:title=""/>
          </v:shape>
          <o:OLEObject Type="Embed" ProgID="Equation.3" ShapeID="_x0000_i1036" DrawAspect="Content" ObjectID="_1637660561" r:id="rId34"/>
        </w:object>
      </w:r>
      <w:r w:rsidR="0064036F" w:rsidRPr="0064036F">
        <w:rPr>
          <w:color w:val="FFFFFF" w:themeColor="background1"/>
          <w:position w:val="-12"/>
          <w:szCs w:val="28"/>
        </w:rPr>
        <w:tab/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       </w:t>
      </w:r>
      <w:r w:rsidR="0064036F" w:rsidRPr="0064036F">
        <w:rPr>
          <w:color w:val="FFFFFF" w:themeColor="background1"/>
          <w:position w:val="-12"/>
          <w:szCs w:val="28"/>
        </w:rPr>
        <w:t xml:space="preserve">    </w:t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          </w:t>
      </w:r>
      <w:r w:rsidR="0064036F" w:rsidRPr="0064036F">
        <w:rPr>
          <w:color w:val="FFFFFF" w:themeColor="background1"/>
          <w:position w:val="-12"/>
          <w:szCs w:val="28"/>
        </w:rPr>
        <w:tab/>
      </w:r>
      <w:r w:rsidR="0064036F">
        <w:rPr>
          <w:color w:val="FFFFFF" w:themeColor="background1"/>
          <w:position w:val="-12"/>
          <w:szCs w:val="28"/>
          <w:lang w:val="ru-RU"/>
        </w:rPr>
        <w:t xml:space="preserve">  </w:t>
      </w:r>
      <w:r w:rsidRPr="00CE3251">
        <w:rPr>
          <w:position w:val="-12"/>
          <w:szCs w:val="28"/>
        </w:rPr>
        <w:t xml:space="preserve"> (</w:t>
      </w:r>
      <w:r w:rsidRPr="00CE3251">
        <w:rPr>
          <w:position w:val="-12"/>
          <w:szCs w:val="28"/>
          <w:lang w:val="ru-RU"/>
        </w:rPr>
        <w:t>1-</w:t>
      </w:r>
      <w:r w:rsidRPr="00CE3251">
        <w:rPr>
          <w:position w:val="-12"/>
          <w:szCs w:val="28"/>
        </w:rPr>
        <w:t>11)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>Конструкція абсорбера особливо важлива для мокрих систем десульфуризації [1</w:t>
      </w:r>
      <w:r w:rsidR="004F6E13" w:rsidRPr="004F6E13">
        <w:rPr>
          <w:szCs w:val="28"/>
          <w:lang w:val="ru-RU"/>
        </w:rPr>
        <w:t>4</w:t>
      </w:r>
      <w:r w:rsidR="0064036F">
        <w:rPr>
          <w:szCs w:val="28"/>
        </w:rPr>
        <w:t>].</w:t>
      </w:r>
    </w:p>
    <w:p w:rsidR="00FA2E8F" w:rsidRDefault="009638AF" w:rsidP="00CE3251">
      <w:pPr>
        <w:spacing w:line="360" w:lineRule="auto"/>
        <w:ind w:firstLine="708"/>
        <w:rPr>
          <w:szCs w:val="28"/>
        </w:rPr>
      </w:pPr>
      <w:r>
        <w:rPr>
          <w:szCs w:val="28"/>
        </w:rPr>
        <w:t>Мокрі</w:t>
      </w:r>
      <w:r w:rsidR="00FA2E8F" w:rsidRPr="00FA2E8F">
        <w:rPr>
          <w:szCs w:val="28"/>
        </w:rPr>
        <w:t xml:space="preserve"> системи десульфурації, що використовують вапняк, страждають від корозійних властивостей навколишнього середовища, що призводять до корозії, ерозії та абразивного зносу. Прохід димових газів від входу до виходу абсорбера в димох</w:t>
      </w:r>
      <w:r>
        <w:rPr>
          <w:szCs w:val="28"/>
        </w:rPr>
        <w:t>ід</w:t>
      </w:r>
      <w:r w:rsidR="00FA2E8F" w:rsidRPr="00FA2E8F">
        <w:rPr>
          <w:szCs w:val="28"/>
        </w:rPr>
        <w:t xml:space="preserve"> повинен бути захищений, наприклад, використанням гуми або накладки, яка забезпечує захист від кислоти, що утворюється при адіабатичному охолодженні та насиченні газів. </w:t>
      </w:r>
      <w:r w:rsidRPr="00CE3251">
        <w:rPr>
          <w:szCs w:val="28"/>
        </w:rPr>
        <w:t>Компоненти конкретної схеми</w:t>
      </w:r>
      <w:r>
        <w:rPr>
          <w:szCs w:val="28"/>
        </w:rPr>
        <w:t xml:space="preserve"> – </w:t>
      </w:r>
      <w:r w:rsidRPr="00CE3251">
        <w:rPr>
          <w:szCs w:val="28"/>
        </w:rPr>
        <w:t xml:space="preserve">це вхідний канал, абсорбер, вихідний канал, система </w:t>
      </w:r>
      <w:r>
        <w:rPr>
          <w:szCs w:val="28"/>
        </w:rPr>
        <w:t>нагріву і канали димової труби.</w:t>
      </w:r>
      <w:r w:rsidR="00FA2E8F" w:rsidRPr="00FA2E8F">
        <w:rPr>
          <w:szCs w:val="28"/>
        </w:rPr>
        <w:t xml:space="preserve"> Усі </w:t>
      </w:r>
      <w:r w:rsidR="00FA2E8F" w:rsidRPr="00FA2E8F">
        <w:rPr>
          <w:szCs w:val="28"/>
        </w:rPr>
        <w:lastRenderedPageBreak/>
        <w:t xml:space="preserve">деталі пристроїв піддаються корозії та абразивному зносу. Це стосується розпилювальних форсунок абсорбера, резервуарів, насосів, труб, клапанів і всього обладнання для </w:t>
      </w:r>
      <w:r w:rsidRPr="00CE3251">
        <w:rPr>
          <w:szCs w:val="28"/>
        </w:rPr>
        <w:t>дегідратації</w:t>
      </w:r>
      <w:r w:rsidR="00FA2E8F" w:rsidRPr="00FA2E8F">
        <w:rPr>
          <w:szCs w:val="28"/>
        </w:rPr>
        <w:t>.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b/>
          <w:szCs w:val="28"/>
        </w:rPr>
        <w:t>Скрубер, що використовує морську воду</w:t>
      </w:r>
      <w:r w:rsidRPr="00CE3251">
        <w:rPr>
          <w:szCs w:val="28"/>
        </w:rPr>
        <w:t>, використовує властивості морської води з абсорбування і нейтралізації діоксиду сірки в димових газах. Якщо для електростанції доступні поблизу великі кількості морської води, вона з найбільшою ймовірністю буде використовуватися в якості середовища охолодження в конденсаторах. Скидний потік морсько</w:t>
      </w:r>
      <w:r w:rsidR="000442B3">
        <w:rPr>
          <w:szCs w:val="28"/>
        </w:rPr>
        <w:t xml:space="preserve">ї води після конденсаторів може </w:t>
      </w:r>
      <w:r w:rsidRPr="00CE3251">
        <w:rPr>
          <w:szCs w:val="28"/>
        </w:rPr>
        <w:t xml:space="preserve">використовуватися для </w:t>
      </w:r>
      <w:r w:rsidR="000442B3" w:rsidRPr="00CE3251">
        <w:rPr>
          <w:szCs w:val="28"/>
        </w:rPr>
        <w:t>повторно</w:t>
      </w:r>
      <w:r w:rsidR="000442B3">
        <w:rPr>
          <w:szCs w:val="28"/>
        </w:rPr>
        <w:t>го</w:t>
      </w:r>
      <w:r w:rsidR="000442B3" w:rsidRPr="00CE3251">
        <w:rPr>
          <w:szCs w:val="28"/>
        </w:rPr>
        <w:t xml:space="preserve"> </w:t>
      </w:r>
      <w:r w:rsidR="000442B3">
        <w:rPr>
          <w:szCs w:val="28"/>
        </w:rPr>
        <w:t>знесірчення</w:t>
      </w:r>
      <w:r w:rsidRPr="00CE3251">
        <w:rPr>
          <w:szCs w:val="28"/>
        </w:rPr>
        <w:t xml:space="preserve">. Процес сіркоочищення з використанням морської води представлений на рисунку 1.5. </w:t>
      </w:r>
    </w:p>
    <w:p w:rsidR="00224DB9" w:rsidRPr="00CE3251" w:rsidRDefault="00224DB9" w:rsidP="00CE3251">
      <w:pPr>
        <w:spacing w:line="360" w:lineRule="auto"/>
        <w:ind w:firstLine="708"/>
        <w:jc w:val="center"/>
        <w:rPr>
          <w:szCs w:val="28"/>
        </w:rPr>
      </w:pPr>
      <w:r w:rsidRPr="00CE3251">
        <w:rPr>
          <w:noProof/>
          <w:szCs w:val="28"/>
          <w:lang w:val="en-US" w:eastAsia="en-US"/>
        </w:rPr>
        <w:drawing>
          <wp:inline distT="0" distB="0" distL="0" distR="0" wp14:anchorId="3E9C47FD" wp14:editId="0C829040">
            <wp:extent cx="4991100" cy="2594110"/>
            <wp:effectExtent l="0" t="0" r="0" b="0"/>
            <wp:docPr id="18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5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7767" cy="2597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DB9" w:rsidRPr="00911889" w:rsidRDefault="00224DB9" w:rsidP="00CE3251">
      <w:pPr>
        <w:spacing w:line="360" w:lineRule="auto"/>
        <w:jc w:val="center"/>
        <w:rPr>
          <w:szCs w:val="28"/>
        </w:rPr>
      </w:pPr>
      <w:r w:rsidRPr="00911889">
        <w:rPr>
          <w:szCs w:val="28"/>
        </w:rPr>
        <w:t>Рисунок 1.5 – Процес сіркоочищення з використанням морської води</w:t>
      </w:r>
    </w:p>
    <w:p w:rsidR="002C2F1B" w:rsidRDefault="002C2F1B" w:rsidP="00CE3251">
      <w:pPr>
        <w:spacing w:line="360" w:lineRule="auto"/>
        <w:ind w:firstLine="708"/>
        <w:rPr>
          <w:szCs w:val="28"/>
        </w:rPr>
      </w:pPr>
      <w:r w:rsidRPr="002C2F1B">
        <w:rPr>
          <w:szCs w:val="28"/>
        </w:rPr>
        <w:t xml:space="preserve">Димові гази подаються в </w:t>
      </w:r>
      <w:r w:rsidRPr="00CE3251">
        <w:rPr>
          <w:szCs w:val="28"/>
        </w:rPr>
        <w:t>абсорбер SO</w:t>
      </w:r>
      <w:r w:rsidRPr="00CE3251">
        <w:rPr>
          <w:szCs w:val="28"/>
          <w:vertAlign w:val="subscript"/>
        </w:rPr>
        <w:t>2</w:t>
      </w:r>
      <w:r w:rsidRPr="002C2F1B">
        <w:rPr>
          <w:szCs w:val="28"/>
        </w:rPr>
        <w:t xml:space="preserve">, де вони контактують у контрольованій пропорції з морською водою, взятою з мізерного холодного потоку води після конденсатора парової турбіни. Завдяки наявності бікарбонатів і карбонатів у морській воді діоксид сірки абсорбується з димових газів. Кисле середовище в поглиначі змішується з додатковою морською водою, щоб забезпечити рівень рН на оптимальному рівні для процесу окислення. </w:t>
      </w:r>
      <w:r w:rsidRPr="009B799D">
        <w:rPr>
          <w:color w:val="000000" w:themeColor="text1"/>
          <w:szCs w:val="28"/>
        </w:rPr>
        <w:t xml:space="preserve">Введене повітря індукує окислення поглинутого діоксиду сірки від бісульфіту до бісульфату та виводить розчинений </w:t>
      </w:r>
      <w:r w:rsidR="00A37A83" w:rsidRPr="009B799D">
        <w:rPr>
          <w:color w:val="000000" w:themeColor="text1"/>
          <w:szCs w:val="28"/>
        </w:rPr>
        <w:t>CO</w:t>
      </w:r>
      <w:r w:rsidR="00A37A83" w:rsidRPr="009B799D">
        <w:rPr>
          <w:color w:val="000000" w:themeColor="text1"/>
          <w:szCs w:val="28"/>
          <w:vertAlign w:val="subscript"/>
        </w:rPr>
        <w:t>2</w:t>
      </w:r>
      <w:r w:rsidRPr="009B799D">
        <w:rPr>
          <w:color w:val="000000" w:themeColor="text1"/>
          <w:szCs w:val="28"/>
        </w:rPr>
        <w:t xml:space="preserve">. </w:t>
      </w:r>
      <w:r w:rsidRPr="002C2F1B">
        <w:rPr>
          <w:szCs w:val="28"/>
        </w:rPr>
        <w:t xml:space="preserve">Вода знаходиться в стані, близькому до точки насичення киснем, і значення pH стає нейтральним до того, як морська вода потрапляє в море. У процесі використання морської води не використовуються реагенти і не утворюються тверді побічні продукти. Він </w:t>
      </w:r>
      <w:r w:rsidRPr="002C2F1B">
        <w:rPr>
          <w:szCs w:val="28"/>
        </w:rPr>
        <w:lastRenderedPageBreak/>
        <w:t>використовує лише морську воду, яка вже використовувалася в процесі виробництва електроенергії як охолоджуюча вода.</w:t>
      </w:r>
    </w:p>
    <w:p w:rsidR="00224DB9" w:rsidRPr="00CE3251" w:rsidRDefault="00224DB9" w:rsidP="00CE3251">
      <w:pPr>
        <w:spacing w:line="360" w:lineRule="auto"/>
        <w:ind w:firstLine="708"/>
        <w:rPr>
          <w:szCs w:val="28"/>
        </w:rPr>
      </w:pPr>
      <w:r w:rsidRPr="00CE3251">
        <w:rPr>
          <w:szCs w:val="28"/>
        </w:rPr>
        <w:t>Введене повітря спонукає процес окислення абсорбованого діоксиду сірки з бісульфіту в бісульфат і видаляє розчинений CO</w:t>
      </w:r>
      <w:r w:rsidRPr="00CE3251">
        <w:rPr>
          <w:szCs w:val="28"/>
          <w:vertAlign w:val="subscript"/>
        </w:rPr>
        <w:t>2</w:t>
      </w:r>
      <w:r w:rsidRPr="00CE3251">
        <w:rPr>
          <w:szCs w:val="28"/>
        </w:rPr>
        <w:t>. Вода знаходиться в стані, близькому до точки насичення киснем, і величина pH стає нейтральним перед тим, як морська вода надійде назад у море. Процес з використанням морської води не використовує реагентів і не утворює твердих побічних продуктів. Він використовує тільки морську воду, яка вже була використана в процесі виробництва електроенергії в якості охолоджуючої води.</w:t>
      </w:r>
    </w:p>
    <w:p w:rsidR="00224DB9" w:rsidRPr="00CE3251" w:rsidRDefault="00224DB9" w:rsidP="00CE3251">
      <w:pPr>
        <w:spacing w:line="360" w:lineRule="auto"/>
        <w:rPr>
          <w:szCs w:val="28"/>
          <w:lang w:val="ru-RU"/>
        </w:rPr>
      </w:pPr>
      <w:r w:rsidRPr="00CE3251">
        <w:rPr>
          <w:szCs w:val="28"/>
        </w:rPr>
        <w:t>Процес ґрунтується на наступній хімічній реакції:</w:t>
      </w:r>
    </w:p>
    <w:p w:rsidR="00224DB9" w:rsidRPr="00CE3251" w:rsidRDefault="00224DB9" w:rsidP="002E2A22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4480" w:dyaOrig="380">
          <v:shape id="_x0000_i1037" type="#_x0000_t75" style="width:224.25pt;height:19.5pt" o:ole="">
            <v:imagedata r:id="rId36" o:title=""/>
          </v:shape>
          <o:OLEObject Type="Embed" ProgID="Equation.3" ShapeID="_x0000_i1037" DrawAspect="Content" ObjectID="_1637660562" r:id="rId37"/>
        </w:object>
      </w:r>
      <w:r w:rsidR="0064036F" w:rsidRPr="0064036F">
        <w:rPr>
          <w:color w:val="FFFFFF" w:themeColor="background1"/>
          <w:position w:val="-12"/>
          <w:szCs w:val="28"/>
        </w:rPr>
        <w:tab/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       </w:t>
      </w:r>
      <w:r w:rsidR="0064036F" w:rsidRPr="0064036F">
        <w:rPr>
          <w:color w:val="FFFFFF" w:themeColor="background1"/>
          <w:position w:val="-12"/>
          <w:szCs w:val="28"/>
        </w:rPr>
        <w:t xml:space="preserve">    </w:t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              </w:t>
      </w:r>
      <w:r w:rsidR="0064036F">
        <w:rPr>
          <w:color w:val="FFFFFF" w:themeColor="background1"/>
          <w:position w:val="-12"/>
          <w:szCs w:val="28"/>
          <w:lang w:val="ru-RU"/>
        </w:rPr>
        <w:t xml:space="preserve"> </w:t>
      </w:r>
      <w:r w:rsidRPr="00CE3251">
        <w:rPr>
          <w:position w:val="-12"/>
          <w:szCs w:val="28"/>
        </w:rPr>
        <w:t>(</w:t>
      </w:r>
      <w:r w:rsidRPr="00CE3251">
        <w:rPr>
          <w:position w:val="-12"/>
          <w:szCs w:val="28"/>
          <w:lang w:val="ru-RU"/>
        </w:rPr>
        <w:t>1-</w:t>
      </w:r>
      <w:r w:rsidRPr="00CE3251">
        <w:rPr>
          <w:position w:val="-12"/>
          <w:szCs w:val="28"/>
        </w:rPr>
        <w:t>1</w:t>
      </w:r>
      <w:r w:rsidRPr="00CE3251">
        <w:rPr>
          <w:position w:val="-12"/>
          <w:szCs w:val="28"/>
          <w:lang w:val="ru-RU"/>
        </w:rPr>
        <w:t>2</w:t>
      </w:r>
      <w:r w:rsidRPr="00CE3251">
        <w:rPr>
          <w:position w:val="-12"/>
          <w:szCs w:val="28"/>
        </w:rPr>
        <w:t>)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Процес сіркоочищення морською водою використовує потік охолоджувальної води конденсаторів електростанції. Частина морської води закачується в верхню частину абсорбера, проходить через пакети, в яких вона абсорбує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. Кисла морська вода збирається у відстійнику і тече під дією гравітації на станцію очищення морської води (SWTP). Потік води з абсорбера змішується з залишком охолоджуючої води в спеціальній установці змішання в передній секції SWTP, попередньої наступному ступені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окислення. Повітря при температурі навколишнього середовища в даній секції подається в морську воду за допомогою потужних промислових вентиляторів.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перетворюється в сульфат ( SO</w:t>
      </w:r>
      <w:r w:rsidRPr="00CE3251">
        <w:rPr>
          <w:position w:val="-12"/>
          <w:szCs w:val="28"/>
          <w:vertAlign w:val="subscript"/>
        </w:rPr>
        <w:t>4</w:t>
      </w:r>
      <w:r w:rsidRPr="00CE3251">
        <w:rPr>
          <w:position w:val="-12"/>
          <w:szCs w:val="28"/>
          <w:vertAlign w:val="superscript"/>
        </w:rPr>
        <w:t>2-</w:t>
      </w:r>
      <w:r w:rsidRPr="00CE3251">
        <w:rPr>
          <w:position w:val="-12"/>
          <w:szCs w:val="28"/>
        </w:rPr>
        <w:t>), вода виходить в умовах, близьких до точки насичення киснем, і при рівні pH = 6, який зазвичай регулюється, оскільки він є нижньою межею відповідно до вказівок Світового Банку, перед тим як скидатися назад у море.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b/>
          <w:position w:val="-12"/>
          <w:szCs w:val="28"/>
        </w:rPr>
        <w:t xml:space="preserve">Регенераційні абсорбційні методи десульфуризації. </w:t>
      </w:r>
      <w:r w:rsidRPr="00CE3251">
        <w:rPr>
          <w:position w:val="-12"/>
          <w:szCs w:val="28"/>
        </w:rPr>
        <w:t>Найбільш технологічно освоєними процесами цього класу є процеси некаталітичної групи абсорбційно-окисного і абсорбційно-десорбційного типу. Як вже зазначалося, лідером з усіх регенераційних (циклічних) методів по числу побудованих установок у світі є процес з використанням сульфіт-бісульфітних розчинів натрію, відомого в літер</w:t>
      </w:r>
      <w:r w:rsidR="008E6864">
        <w:rPr>
          <w:position w:val="-12"/>
          <w:szCs w:val="28"/>
        </w:rPr>
        <w:t>атурі під назвою "Wellman Lord"</w:t>
      </w:r>
      <w:r w:rsidRPr="00CE3251">
        <w:rPr>
          <w:position w:val="-12"/>
          <w:szCs w:val="28"/>
        </w:rPr>
        <w:t>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lastRenderedPageBreak/>
        <w:t>Рідкофазні процеси з використанням каталізаторів менш освоєні енергетичною промисловістю і, як правило, більш широко застосовуються в інших галузях таких, як хімічна, нафтохімічна, нафтопереробна і т.п. Проте ці процеси більш перспективні, оскільки дозволяють отримувати цінні утилізовані продукти (сірчана кислота, рідкий діоксид сірки або елементна сірки). Перевагою будь-якого процесу, що забезпечує отримання сірки в якості кінцевого продукту, є те, що елементарну сірку можна складувати і зберігати протягом тривалого часу, транспортувати споживачам на значні відстані, широко використовувати в різних галузях: хімічній, сільськогосподарській, медичній, дорожньому і житловому будівництві та ін.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b/>
          <w:position w:val="-12"/>
          <w:szCs w:val="28"/>
        </w:rPr>
        <w:t>Магнезитовий циклічний процес</w:t>
      </w:r>
      <w:r w:rsidRPr="00CE3251">
        <w:rPr>
          <w:position w:val="-12"/>
          <w:szCs w:val="28"/>
        </w:rPr>
        <w:t xml:space="preserve"> [</w:t>
      </w:r>
      <w:r w:rsidR="00135867" w:rsidRPr="00135867">
        <w:rPr>
          <w:position w:val="-12"/>
          <w:szCs w:val="28"/>
          <w:lang w:val="ru-RU"/>
        </w:rPr>
        <w:t>6</w:t>
      </w:r>
      <w:r w:rsidRPr="00CE3251">
        <w:rPr>
          <w:position w:val="-12"/>
          <w:szCs w:val="28"/>
        </w:rPr>
        <w:t xml:space="preserve">, </w:t>
      </w:r>
      <w:r w:rsidR="00736F0C" w:rsidRPr="00736F0C">
        <w:rPr>
          <w:position w:val="-12"/>
          <w:szCs w:val="28"/>
          <w:lang w:val="ru-RU"/>
        </w:rPr>
        <w:t>8</w:t>
      </w:r>
      <w:r w:rsidRPr="00CE3251">
        <w:rPr>
          <w:position w:val="-12"/>
          <w:szCs w:val="28"/>
        </w:rPr>
        <w:t xml:space="preserve">, </w:t>
      </w:r>
      <w:r w:rsidR="009C5626" w:rsidRPr="009C5626">
        <w:rPr>
          <w:position w:val="-12"/>
          <w:szCs w:val="28"/>
          <w:lang w:val="ru-RU"/>
        </w:rPr>
        <w:t>10</w:t>
      </w:r>
      <w:r w:rsidRPr="00CE3251">
        <w:rPr>
          <w:position w:val="-12"/>
          <w:szCs w:val="28"/>
        </w:rPr>
        <w:t>, 1</w:t>
      </w:r>
      <w:r w:rsidR="00C4750E" w:rsidRPr="00C4750E">
        <w:rPr>
          <w:position w:val="-12"/>
          <w:szCs w:val="28"/>
          <w:lang w:val="ru-RU"/>
        </w:rPr>
        <w:t>5</w:t>
      </w:r>
      <w:r w:rsidRPr="00CE3251">
        <w:rPr>
          <w:position w:val="-12"/>
          <w:szCs w:val="28"/>
        </w:rPr>
        <w:t>, 1</w:t>
      </w:r>
      <w:r w:rsidR="00C4750E" w:rsidRPr="00C4750E">
        <w:rPr>
          <w:position w:val="-12"/>
          <w:szCs w:val="28"/>
          <w:lang w:val="ru-RU"/>
        </w:rPr>
        <w:t>6</w:t>
      </w:r>
      <w:r w:rsidRPr="00CE3251">
        <w:rPr>
          <w:position w:val="-12"/>
          <w:szCs w:val="28"/>
        </w:rPr>
        <w:t>] розроблено в СРСР у 1938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1940 рр. і промислово випробуваний. У США з кінця 70-х рр. успішно працює установка з енергетичними блоками потужністю 335 і 355 МВт. Цьому передувало успішне випробування двох дослідно-промислових установок продуктивністю по газу 0,5 млн м</w:t>
      </w:r>
      <w:r w:rsidRPr="00CE3251">
        <w:rPr>
          <w:position w:val="-12"/>
          <w:szCs w:val="28"/>
          <w:vertAlign w:val="superscript"/>
        </w:rPr>
        <w:t>3</w:t>
      </w:r>
      <w:r w:rsidRPr="00CE3251">
        <w:rPr>
          <w:position w:val="-12"/>
          <w:szCs w:val="28"/>
        </w:rPr>
        <w:t>/год кожна. У Японії також випробовувалася установка з мазутним блоком потужністю 165 МВт, у Чехії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установка з котлом потужністю 210 МВт, що працює на бурому вугіллі. Проект виконаний за технологією СРСР з постачанням обладнання. Є декілька невеликих установок в інших галузях промисловості.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Суть методів очищення газів від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, що використовують в якості сорбентів оксиди металів: магнію, цинку, барію, міді та марганцю, полягає в наступному.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Газ, що містить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, обробляють поглинальним розчином з оксидом магнію, при цьому утворюється сульфіт магнію. Після цього абсорбент, що містить сульфіт магнію, змішують з речовинами, що містять вуглець. Отриману суміш нагрівають (200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400°С) в регенераційному апараті із звільненням концентрованого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(більше 10 %) для наступної переробки в сірчану кислоту, а оксид магнію повертають у процес. З метою здешевлення процесу в якості вуглецевмісної речовини використовують вугільний пил або суміш оксиду вуглецю і водню.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lastRenderedPageBreak/>
        <w:t>Існують варіанти технології, де поряд з описаним розкладанням сульфіту його спалюють з вугіллям і парою, внаслідок чого утворюються оксид металу (М) і сірководень.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і H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S змішують для проведення реакції Клауса:</w:t>
      </w:r>
    </w:p>
    <w:p w:rsidR="00224DB9" w:rsidRPr="00CE3251" w:rsidRDefault="00224DB9" w:rsidP="002E2A22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1960" w:dyaOrig="360">
          <v:shape id="_x0000_i1038" type="#_x0000_t75" style="width:99pt;height:18pt" o:ole="">
            <v:imagedata r:id="rId38" o:title=""/>
          </v:shape>
          <o:OLEObject Type="Embed" ProgID="Equation.3" ShapeID="_x0000_i1038" DrawAspect="Content" ObjectID="_1637660563" r:id="rId39"/>
        </w:object>
      </w:r>
      <w:r w:rsidR="0064036F" w:rsidRPr="0064036F">
        <w:rPr>
          <w:color w:val="FFFFFF" w:themeColor="background1"/>
          <w:position w:val="-12"/>
          <w:szCs w:val="28"/>
        </w:rPr>
        <w:tab/>
      </w:r>
      <w:r w:rsidR="0064036F" w:rsidRPr="00C606C5">
        <w:rPr>
          <w:color w:val="FFFFFF" w:themeColor="background1"/>
          <w:position w:val="-12"/>
          <w:szCs w:val="28"/>
        </w:rPr>
        <w:t xml:space="preserve">         </w:t>
      </w:r>
      <w:r w:rsidR="0064036F" w:rsidRPr="0064036F">
        <w:rPr>
          <w:color w:val="FFFFFF" w:themeColor="background1"/>
          <w:position w:val="-12"/>
          <w:szCs w:val="28"/>
        </w:rPr>
        <w:t xml:space="preserve">    </w:t>
      </w:r>
      <w:r w:rsidR="0064036F" w:rsidRPr="00C606C5">
        <w:rPr>
          <w:color w:val="FFFFFF" w:themeColor="background1"/>
          <w:position w:val="-12"/>
          <w:szCs w:val="28"/>
        </w:rPr>
        <w:t xml:space="preserve">                </w:t>
      </w:r>
      <w:r w:rsidR="0064036F" w:rsidRPr="0064036F">
        <w:rPr>
          <w:color w:val="FFFFFF" w:themeColor="background1"/>
          <w:position w:val="-12"/>
          <w:szCs w:val="28"/>
        </w:rPr>
        <w:t xml:space="preserve">    </w:t>
      </w:r>
      <w:r w:rsidR="0064036F" w:rsidRPr="00C606C5">
        <w:rPr>
          <w:color w:val="FFFFFF" w:themeColor="background1"/>
          <w:position w:val="-12"/>
          <w:szCs w:val="28"/>
        </w:rPr>
        <w:t xml:space="preserve">    </w:t>
      </w:r>
      <w:r w:rsidR="0064036F" w:rsidRPr="0064036F">
        <w:rPr>
          <w:color w:val="FFFFFF" w:themeColor="background1"/>
          <w:position w:val="-12"/>
          <w:szCs w:val="28"/>
        </w:rPr>
        <w:t xml:space="preserve">    </w:t>
      </w:r>
      <w:r w:rsidR="00D45B03" w:rsidRPr="00C606C5">
        <w:rPr>
          <w:color w:val="FFFFFF" w:themeColor="background1"/>
          <w:position w:val="-12"/>
          <w:szCs w:val="28"/>
        </w:rPr>
        <w:t xml:space="preserve">               </w:t>
      </w:r>
      <w:r w:rsidRPr="00CE3251">
        <w:rPr>
          <w:position w:val="-12"/>
          <w:szCs w:val="28"/>
        </w:rPr>
        <w:t>(1-13)</w:t>
      </w:r>
    </w:p>
    <w:p w:rsidR="00224DB9" w:rsidRPr="00CE3251" w:rsidRDefault="00224DB9" w:rsidP="002E2A22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2200" w:dyaOrig="380">
          <v:shape id="_x0000_i1039" type="#_x0000_t75" style="width:110.25pt;height:19.5pt" o:ole="">
            <v:imagedata r:id="rId40" o:title=""/>
          </v:shape>
          <o:OLEObject Type="Embed" ProgID="Equation.3" ShapeID="_x0000_i1039" DrawAspect="Content" ObjectID="_1637660564" r:id="rId41"/>
        </w:object>
      </w:r>
      <w:r w:rsidR="0064036F" w:rsidRPr="0064036F">
        <w:rPr>
          <w:color w:val="FFFFFF" w:themeColor="background1"/>
          <w:position w:val="-12"/>
          <w:szCs w:val="28"/>
        </w:rPr>
        <w:tab/>
      </w:r>
      <w:r w:rsidR="0064036F" w:rsidRPr="00C606C5">
        <w:rPr>
          <w:color w:val="FFFFFF" w:themeColor="background1"/>
          <w:position w:val="-12"/>
          <w:szCs w:val="28"/>
        </w:rPr>
        <w:t xml:space="preserve">         </w:t>
      </w:r>
      <w:r w:rsidR="0064036F" w:rsidRPr="0064036F">
        <w:rPr>
          <w:color w:val="FFFFFF" w:themeColor="background1"/>
          <w:position w:val="-12"/>
          <w:szCs w:val="28"/>
        </w:rPr>
        <w:t xml:space="preserve">    </w:t>
      </w:r>
      <w:r w:rsidR="0064036F" w:rsidRPr="00C606C5">
        <w:rPr>
          <w:color w:val="FFFFFF" w:themeColor="background1"/>
          <w:position w:val="-12"/>
          <w:szCs w:val="28"/>
        </w:rPr>
        <w:t xml:space="preserve">                </w:t>
      </w:r>
      <w:r w:rsidR="0064036F" w:rsidRPr="0064036F">
        <w:rPr>
          <w:color w:val="FFFFFF" w:themeColor="background1"/>
          <w:position w:val="-12"/>
          <w:szCs w:val="28"/>
        </w:rPr>
        <w:t xml:space="preserve">    </w:t>
      </w:r>
      <w:r w:rsidR="0064036F" w:rsidRPr="00C606C5">
        <w:rPr>
          <w:color w:val="FFFFFF" w:themeColor="background1"/>
          <w:position w:val="-12"/>
          <w:szCs w:val="28"/>
        </w:rPr>
        <w:t xml:space="preserve">    </w:t>
      </w:r>
      <w:r w:rsidR="0064036F" w:rsidRPr="0064036F">
        <w:rPr>
          <w:color w:val="FFFFFF" w:themeColor="background1"/>
          <w:position w:val="-12"/>
          <w:szCs w:val="28"/>
        </w:rPr>
        <w:t xml:space="preserve">    </w:t>
      </w:r>
      <w:r w:rsidR="0064036F" w:rsidRPr="00C606C5">
        <w:rPr>
          <w:color w:val="FFFFFF" w:themeColor="background1"/>
          <w:position w:val="-12"/>
          <w:szCs w:val="28"/>
        </w:rPr>
        <w:t xml:space="preserve">               </w:t>
      </w:r>
      <w:r w:rsidRPr="00CE3251">
        <w:rPr>
          <w:position w:val="-12"/>
          <w:szCs w:val="28"/>
        </w:rPr>
        <w:t>(1-14)</w:t>
      </w:r>
    </w:p>
    <w:p w:rsidR="00224DB9" w:rsidRPr="00CE3251" w:rsidRDefault="00224DB9" w:rsidP="002E2A22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4020" w:dyaOrig="380">
          <v:shape id="_x0000_i1040" type="#_x0000_t75" style="width:201.75pt;height:19.5pt" o:ole="">
            <v:imagedata r:id="rId42" o:title=""/>
          </v:shape>
          <o:OLEObject Type="Embed" ProgID="Equation.3" ShapeID="_x0000_i1040" DrawAspect="Content" ObjectID="_1637660565" r:id="rId43"/>
        </w:object>
      </w:r>
      <w:r w:rsidR="0064036F" w:rsidRPr="0064036F">
        <w:rPr>
          <w:color w:val="FFFFFF" w:themeColor="background1"/>
          <w:position w:val="-12"/>
          <w:szCs w:val="28"/>
        </w:rPr>
        <w:tab/>
      </w:r>
      <w:r w:rsidR="0064036F" w:rsidRPr="00C606C5">
        <w:rPr>
          <w:color w:val="FFFFFF" w:themeColor="background1"/>
          <w:position w:val="-12"/>
          <w:szCs w:val="28"/>
        </w:rPr>
        <w:t xml:space="preserve">         </w:t>
      </w:r>
      <w:r w:rsidR="0064036F" w:rsidRPr="0064036F">
        <w:rPr>
          <w:color w:val="FFFFFF" w:themeColor="background1"/>
          <w:position w:val="-12"/>
          <w:szCs w:val="28"/>
        </w:rPr>
        <w:t xml:space="preserve">    </w:t>
      </w:r>
      <w:r w:rsidR="0064036F" w:rsidRPr="00C606C5">
        <w:rPr>
          <w:color w:val="FFFFFF" w:themeColor="background1"/>
          <w:position w:val="-12"/>
          <w:szCs w:val="28"/>
        </w:rPr>
        <w:t xml:space="preserve">             </w:t>
      </w:r>
      <w:r w:rsidRPr="00CE3251">
        <w:rPr>
          <w:position w:val="-12"/>
          <w:szCs w:val="28"/>
        </w:rPr>
        <w:t>(1-15)</w:t>
      </w:r>
    </w:p>
    <w:p w:rsidR="00224DB9" w:rsidRPr="00CE3251" w:rsidRDefault="00224DB9" w:rsidP="002E2A22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0"/>
          <w:szCs w:val="28"/>
          <w:lang w:val="en-US"/>
        </w:rPr>
        <w:object w:dxaOrig="2820" w:dyaOrig="340">
          <v:shape id="_x0000_i1041" type="#_x0000_t75" style="width:141.75pt;height:17.25pt" o:ole="">
            <v:imagedata r:id="rId44" o:title=""/>
          </v:shape>
          <o:OLEObject Type="Embed" ProgID="Equation.3" ShapeID="_x0000_i1041" DrawAspect="Content" ObjectID="_1637660566" r:id="rId45"/>
        </w:object>
      </w:r>
      <w:r w:rsidR="0064036F" w:rsidRPr="0064036F">
        <w:rPr>
          <w:color w:val="FFFFFF" w:themeColor="background1"/>
          <w:position w:val="-12"/>
          <w:szCs w:val="28"/>
        </w:rPr>
        <w:tab/>
      </w:r>
      <w:r w:rsidR="0064036F" w:rsidRPr="00C606C5">
        <w:rPr>
          <w:color w:val="FFFFFF" w:themeColor="background1"/>
          <w:position w:val="-12"/>
          <w:szCs w:val="28"/>
        </w:rPr>
        <w:t xml:space="preserve">         </w:t>
      </w:r>
      <w:r w:rsidR="0064036F" w:rsidRPr="0064036F">
        <w:rPr>
          <w:color w:val="FFFFFF" w:themeColor="background1"/>
          <w:position w:val="-12"/>
          <w:szCs w:val="28"/>
        </w:rPr>
        <w:t xml:space="preserve">    </w:t>
      </w:r>
      <w:r w:rsidR="0064036F" w:rsidRPr="00C606C5">
        <w:rPr>
          <w:color w:val="FFFFFF" w:themeColor="background1"/>
          <w:position w:val="-12"/>
          <w:szCs w:val="28"/>
        </w:rPr>
        <w:t xml:space="preserve">                </w:t>
      </w:r>
      <w:r w:rsidR="0064036F">
        <w:rPr>
          <w:color w:val="FFFFFF" w:themeColor="background1"/>
          <w:position w:val="-12"/>
          <w:szCs w:val="28"/>
        </w:rPr>
        <w:t xml:space="preserve">   </w:t>
      </w:r>
      <w:r w:rsidR="0064036F" w:rsidRPr="0064036F">
        <w:rPr>
          <w:color w:val="FFFFFF" w:themeColor="background1"/>
          <w:position w:val="-12"/>
          <w:szCs w:val="28"/>
        </w:rPr>
        <w:tab/>
      </w:r>
      <w:r w:rsidR="0064036F" w:rsidRPr="00C606C5">
        <w:rPr>
          <w:color w:val="FFFFFF" w:themeColor="background1"/>
          <w:position w:val="-12"/>
          <w:szCs w:val="28"/>
        </w:rPr>
        <w:t xml:space="preserve">      </w:t>
      </w:r>
      <w:r w:rsidRPr="00CE3251">
        <w:rPr>
          <w:position w:val="-12"/>
          <w:szCs w:val="28"/>
        </w:rPr>
        <w:t>(1-16)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  <w:lang w:val="ru-RU"/>
        </w:rPr>
      </w:pPr>
      <w:r w:rsidRPr="00CE3251">
        <w:rPr>
          <w:position w:val="-12"/>
          <w:szCs w:val="28"/>
        </w:rPr>
        <w:t>Для абсорбції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застосовують також М</w:t>
      </w:r>
      <w:r w:rsidRPr="00CE3251">
        <w:rPr>
          <w:position w:val="-12"/>
          <w:szCs w:val="28"/>
          <w:lang w:val="en-US"/>
        </w:rPr>
        <w:t>g</w:t>
      </w:r>
      <w:r w:rsidRPr="00CE3251">
        <w:rPr>
          <w:position w:val="-12"/>
          <w:szCs w:val="28"/>
        </w:rPr>
        <w:t>(ОН)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або лужний розчин оксиду магнію і солі марганцю, причому кількість солі марганцю має бути достатньою для утворення MnO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при взаємодії з розчиненим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. Як солі марганцю використовують хлорид або сульфат.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  <w:lang w:val="ru-RU"/>
        </w:rPr>
      </w:pPr>
      <w:r w:rsidRPr="00CE3251">
        <w:rPr>
          <w:position w:val="-12"/>
          <w:szCs w:val="28"/>
        </w:rPr>
        <w:t>Принципова технологічна схема очищення димових газів від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магнезитовим способом, розробленим радянськими фахівцями, представлена ​​на рисунку </w:t>
      </w:r>
      <w:r w:rsidRPr="00CE3251">
        <w:rPr>
          <w:position w:val="-12"/>
          <w:szCs w:val="28"/>
          <w:lang w:val="ru-RU"/>
        </w:rPr>
        <w:t>1.6.</w:t>
      </w:r>
    </w:p>
    <w:p w:rsidR="00224DB9" w:rsidRPr="00CE3251" w:rsidRDefault="00224DB9" w:rsidP="00CE3251">
      <w:pPr>
        <w:framePr w:wrap="notBeside" w:vAnchor="text" w:hAnchor="text" w:xAlign="center" w:y="1"/>
        <w:spacing w:line="360" w:lineRule="auto"/>
        <w:ind w:left="-1134" w:right="1125" w:firstLine="1985"/>
        <w:jc w:val="center"/>
        <w:rPr>
          <w:szCs w:val="28"/>
        </w:rPr>
      </w:pPr>
      <w:r w:rsidRPr="00CE3251">
        <w:rPr>
          <w:noProof/>
          <w:szCs w:val="28"/>
          <w:lang w:val="en-US" w:eastAsia="en-US"/>
        </w:rPr>
        <w:drawing>
          <wp:inline distT="0" distB="0" distL="0" distR="0" wp14:anchorId="07E4AAD7" wp14:editId="6A7AA76F">
            <wp:extent cx="4031203" cy="2333407"/>
            <wp:effectExtent l="0" t="0" r="7620" b="0"/>
            <wp:docPr id="24" name="Рисунок 71" descr="Описание: imag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1" descr="Описание: image13"/>
                    <pic:cNvPicPr>
                      <a:picLocks noChangeAspect="1" noChangeArrowheads="1"/>
                    </pic:cNvPicPr>
                  </pic:nvPicPr>
                  <pic:blipFill>
                    <a:blip r:embed="rId46"/>
                    <a:srcRect l="17979" r="13512" b="294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8460" cy="23376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DB9" w:rsidRPr="004C194B" w:rsidRDefault="00224DB9" w:rsidP="00CE3251">
      <w:pPr>
        <w:spacing w:line="360" w:lineRule="auto"/>
        <w:ind w:firstLine="708"/>
        <w:jc w:val="center"/>
        <w:rPr>
          <w:position w:val="-12"/>
          <w:szCs w:val="28"/>
        </w:rPr>
      </w:pPr>
      <w:r w:rsidRPr="004C194B">
        <w:rPr>
          <w:position w:val="-12"/>
          <w:szCs w:val="28"/>
          <w:lang w:val="ru-RU"/>
        </w:rPr>
        <w:t xml:space="preserve">Рисунок 1.6 – </w:t>
      </w:r>
      <w:r w:rsidRPr="004C194B">
        <w:rPr>
          <w:position w:val="-12"/>
          <w:szCs w:val="28"/>
        </w:rPr>
        <w:t>Принципова технологічна схема очищення димових газів від SO</w:t>
      </w:r>
      <w:r w:rsidRPr="004C194B">
        <w:rPr>
          <w:position w:val="-12"/>
          <w:szCs w:val="28"/>
          <w:vertAlign w:val="subscript"/>
        </w:rPr>
        <w:t>2</w:t>
      </w:r>
      <w:r w:rsidRPr="004C194B">
        <w:rPr>
          <w:position w:val="-12"/>
          <w:szCs w:val="28"/>
        </w:rPr>
        <w:t xml:space="preserve"> магнезитовим способом</w:t>
      </w:r>
    </w:p>
    <w:p w:rsidR="00224DB9" w:rsidRPr="008E6864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8E6864">
        <w:rPr>
          <w:position w:val="-12"/>
          <w:szCs w:val="28"/>
        </w:rPr>
        <w:t>1</w:t>
      </w:r>
      <w:r w:rsidR="00516396" w:rsidRPr="008E6864">
        <w:rPr>
          <w:position w:val="-12"/>
          <w:szCs w:val="28"/>
        </w:rPr>
        <w:t xml:space="preserve"> – </w:t>
      </w:r>
      <w:r w:rsidRPr="008E6864">
        <w:rPr>
          <w:position w:val="-12"/>
          <w:szCs w:val="28"/>
        </w:rPr>
        <w:t>золовловлювач; 2</w:t>
      </w:r>
      <w:r w:rsidR="00CE3251" w:rsidRPr="008E6864">
        <w:rPr>
          <w:position w:val="-12"/>
          <w:szCs w:val="28"/>
        </w:rPr>
        <w:t xml:space="preserve"> – </w:t>
      </w:r>
      <w:r w:rsidRPr="008E6864">
        <w:rPr>
          <w:position w:val="-12"/>
          <w:szCs w:val="28"/>
        </w:rPr>
        <w:t>димосос; 3 – скрубер; 4 – каплевловлювач; 5 – підігрівач очищених газів; 6 – димова труба; 7 – згущувач для видалення кристалів сульфіт магнію; 8 – фільтр; 9 – сушила; 10 – піч обжигу; 11 – механічний пиловловлювач; 12 – електрофільтр; 13 – гази на сірко кислотний завод; 14 – силос оборотного оксиду магнію; 15 – циклон пневмотранспортної лінії оксиду магнію;</w:t>
      </w:r>
      <w:r w:rsidR="00CE3251" w:rsidRPr="008E6864">
        <w:rPr>
          <w:position w:val="-12"/>
          <w:szCs w:val="28"/>
        </w:rPr>
        <w:t xml:space="preserve"> </w:t>
      </w:r>
      <w:r w:rsidRPr="008E6864">
        <w:rPr>
          <w:position w:val="-12"/>
          <w:szCs w:val="28"/>
        </w:rPr>
        <w:t xml:space="preserve">16 – рукавний фільтр; 17 – ємність для приготування </w:t>
      </w:r>
      <w:r w:rsidRPr="008E6864">
        <w:rPr>
          <w:position w:val="-12"/>
          <w:szCs w:val="28"/>
        </w:rPr>
        <w:lastRenderedPageBreak/>
        <w:t>суспензії оксиду магнію; 18 – збірник циркулюючого розчину; 19 – бункер свіжого оксиду магнію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Основні недоліки процесу полягають у ряді технічних труднощів. При розкладанні сульфіту спостерігаються інтенсивна корозія і ерозія газоходів, частина оксиду магнію виводиться з процесу у вигляді пеку, що утворюється при його спіканні з частинками вугілля і не піддається регенерації.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Одна з переваг процесу, що підкреслюють гнучкість технології,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при необхідності процес може бути порівняно легко переобладнаний для утилізації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у вигляді не тільки сірчаної кислоти, а й елементної сірки або зрідженого діоксиду сірки.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b/>
          <w:position w:val="-12"/>
          <w:szCs w:val="28"/>
        </w:rPr>
        <w:t>Сульфіт-бісульфіт натрієвий процес "Wellman Lord"</w:t>
      </w:r>
      <w:r w:rsidRPr="00CE3251">
        <w:rPr>
          <w:position w:val="-12"/>
          <w:szCs w:val="28"/>
        </w:rPr>
        <w:t xml:space="preserve"> [</w:t>
      </w:r>
      <w:r w:rsidR="00135867" w:rsidRPr="00135867">
        <w:rPr>
          <w:position w:val="-12"/>
          <w:szCs w:val="28"/>
        </w:rPr>
        <w:t>6</w:t>
      </w:r>
      <w:r w:rsidRPr="00CE3251">
        <w:rPr>
          <w:position w:val="-12"/>
          <w:szCs w:val="28"/>
        </w:rPr>
        <w:t>, 1</w:t>
      </w:r>
      <w:r w:rsidR="00C4750E" w:rsidRPr="00C4750E">
        <w:rPr>
          <w:position w:val="-12"/>
          <w:szCs w:val="28"/>
        </w:rPr>
        <w:t>7</w:t>
      </w:r>
      <w:r w:rsidRPr="00CE3251">
        <w:rPr>
          <w:position w:val="-12"/>
          <w:szCs w:val="28"/>
        </w:rPr>
        <w:t>]. Існують різні варіанти технології цього методу, які залежно від кінцевих продуктів можна віднести або до абсорбційно-десорбційних, або до абсорбційно-окислювальних.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Розглянутий м</w:t>
      </w:r>
      <w:r w:rsidR="00911889">
        <w:rPr>
          <w:position w:val="-12"/>
          <w:szCs w:val="28"/>
        </w:rPr>
        <w:t>етод був розроблений в кінці 60</w:t>
      </w:r>
      <w:r w:rsidRPr="00CE3251">
        <w:rPr>
          <w:position w:val="-12"/>
          <w:szCs w:val="28"/>
        </w:rPr>
        <w:t>-х рр. для вилучення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з різних газів, що відходять, і застосовується для очищення димових газів металургійних, нафтохімічних, газопереробних виробництв і енергетичних установок. Перша промислова установка стала до ладу в 1970 р. і була призначена для очищення димових газів установок Клауса у виробництві елементної сірки. У наступні дванадцять років у США і Японії було побудовано 30 установок, у тому числі 11 установок в хімічній і нафтопереробній промисловості, 16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для очищення газів мазутних топок і три установки для вугільних. З 1985 р. в Європі було введено 6 установок.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Даний метод отримав найбільше поширення в світі з усіх циклічних (сухих і мокрих) процесів завдяки гарній вивченості хімічних перетворень і великому практичному досвіду, а також доступності вихідного хемосорбенту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соди і доцільності застосування методу для широкого діапазону концентрацій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 xml:space="preserve">Установка Wellman Lord складається з двох основних відділень </w:t>
      </w:r>
      <w:r w:rsidRPr="00CE3251">
        <w:rPr>
          <w:position w:val="-12"/>
          <w:szCs w:val="28"/>
        </w:rPr>
        <w:br/>
        <w:t>(рисунок 1.7): абсорбційного і регенераційного. Проміжні баки зберігання вихідної речовини для абсорбера і продукційних розчинів дозволяють працювати регенераційному відділенню незалежно від абсорбційного і навпаки.</w:t>
      </w:r>
    </w:p>
    <w:p w:rsidR="00224DB9" w:rsidRPr="00CE3251" w:rsidRDefault="00224DB9" w:rsidP="00CE3251">
      <w:pPr>
        <w:spacing w:line="360" w:lineRule="auto"/>
        <w:jc w:val="center"/>
        <w:rPr>
          <w:position w:val="-12"/>
          <w:szCs w:val="28"/>
        </w:rPr>
      </w:pPr>
      <w:r w:rsidRPr="00CE3251">
        <w:rPr>
          <w:noProof/>
          <w:position w:val="-12"/>
          <w:szCs w:val="28"/>
          <w:lang w:val="en-US" w:eastAsia="en-US"/>
        </w:rPr>
        <w:lastRenderedPageBreak/>
        <w:drawing>
          <wp:inline distT="0" distB="0" distL="0" distR="0" wp14:anchorId="7E764967" wp14:editId="1AEAECD5">
            <wp:extent cx="4877470" cy="2674961"/>
            <wp:effectExtent l="0" t="0" r="0" b="0"/>
            <wp:docPr id="25" name="Рисунок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3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4327" cy="26842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DB9" w:rsidRPr="008E6864" w:rsidRDefault="00224DB9" w:rsidP="00CE3251">
      <w:pPr>
        <w:spacing w:line="360" w:lineRule="auto"/>
        <w:jc w:val="center"/>
        <w:rPr>
          <w:position w:val="-12"/>
          <w:szCs w:val="28"/>
        </w:rPr>
      </w:pPr>
      <w:r w:rsidRPr="008E6864">
        <w:rPr>
          <w:position w:val="-12"/>
          <w:szCs w:val="28"/>
        </w:rPr>
        <w:t>Рисунок 1.7 – Принципова технологічна схема процесу десульфуризації газів сульфіт-бісульфіт натрієвим способом (Wellman Lord)</w:t>
      </w:r>
    </w:p>
    <w:p w:rsidR="00224DB9" w:rsidRPr="008E6864" w:rsidRDefault="00224DB9" w:rsidP="00CE3251">
      <w:pPr>
        <w:spacing w:line="360" w:lineRule="auto"/>
        <w:jc w:val="center"/>
        <w:rPr>
          <w:position w:val="-12"/>
          <w:szCs w:val="28"/>
        </w:rPr>
      </w:pPr>
      <w:r w:rsidRPr="008E6864">
        <w:rPr>
          <w:position w:val="-12"/>
          <w:szCs w:val="28"/>
        </w:rPr>
        <w:t>1 – попередній скрубер; 2 – абсорбер; 3 – буферна ємність; 4 – випарювач-кристалізатор; 5 – конденсатор; 6 – бак розчинення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Димовий газ подається до предабсорбційного відділення, де його охолоджують і видаляють небажані компоненти: золу, триоксид сірки та ін. Компоненти, що відділилися, накопичуються в промивній воді. Очищений таким чином газ прямує в абсорбційну колону. Тут здійснюється очищення газу від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в декількох щаблях контакту газу та абсорбенту в протиточному режимі з індивідуальним циклом зрошення кожного ступеня. При цьому мають місце такі реакції з утворенням сульфіт-бісульфітного розчину:</w:t>
      </w:r>
    </w:p>
    <w:p w:rsidR="00224DB9" w:rsidRPr="00CE3251" w:rsidRDefault="00224DB9" w:rsidP="000747A6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3180" w:dyaOrig="360">
          <v:shape id="_x0000_i1042" type="#_x0000_t75" style="width:159.75pt;height:18pt" o:ole="">
            <v:imagedata r:id="rId48" o:title=""/>
          </v:shape>
          <o:OLEObject Type="Embed" ProgID="Equation.3" ShapeID="_x0000_i1042" DrawAspect="Content" ObjectID="_1637660567" r:id="rId49"/>
        </w:object>
      </w:r>
      <w:r w:rsidR="000747A6" w:rsidRPr="0064036F">
        <w:rPr>
          <w:color w:val="FFFFFF" w:themeColor="background1"/>
          <w:position w:val="-12"/>
          <w:szCs w:val="28"/>
          <w:u w:val="single"/>
        </w:rPr>
        <w:tab/>
      </w:r>
      <w:r w:rsidR="000747A6" w:rsidRPr="0064036F">
        <w:rPr>
          <w:color w:val="FFFFFF" w:themeColor="background1"/>
          <w:position w:val="-12"/>
          <w:szCs w:val="28"/>
          <w:u w:val="single"/>
        </w:rPr>
        <w:tab/>
      </w:r>
      <w:r w:rsidR="000747A6" w:rsidRPr="0064036F">
        <w:rPr>
          <w:color w:val="FFFFFF" w:themeColor="background1"/>
          <w:position w:val="-12"/>
          <w:szCs w:val="28"/>
          <w:u w:val="single"/>
        </w:rPr>
        <w:tab/>
      </w:r>
      <w:r w:rsidR="000747A6" w:rsidRPr="0064036F">
        <w:rPr>
          <w:color w:val="FFFFFF" w:themeColor="background1"/>
          <w:position w:val="-12"/>
          <w:szCs w:val="28"/>
          <w:u w:val="single"/>
        </w:rPr>
        <w:tab/>
      </w:r>
      <w:r w:rsidR="000747A6" w:rsidRPr="0064036F">
        <w:rPr>
          <w:color w:val="FFFFFF" w:themeColor="background1"/>
          <w:position w:val="-12"/>
          <w:szCs w:val="28"/>
          <w:u w:val="single"/>
        </w:rPr>
        <w:tab/>
      </w:r>
      <w:r w:rsidR="00580268">
        <w:rPr>
          <w:color w:val="FFFFFF" w:themeColor="background1"/>
          <w:position w:val="-12"/>
          <w:szCs w:val="28"/>
          <w:u w:val="single"/>
        </w:rPr>
        <w:t xml:space="preserve">   </w:t>
      </w:r>
      <w:r w:rsidRPr="00CE3251">
        <w:rPr>
          <w:position w:val="-12"/>
          <w:szCs w:val="28"/>
        </w:rPr>
        <w:t>(1-17)</w:t>
      </w:r>
    </w:p>
    <w:p w:rsidR="00224DB9" w:rsidRPr="00CE3251" w:rsidRDefault="00224DB9" w:rsidP="000747A6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3480" w:dyaOrig="360">
          <v:shape id="_x0000_i1043" type="#_x0000_t75" style="width:174.75pt;height:18pt" o:ole="">
            <v:imagedata r:id="rId50" o:title=""/>
          </v:shape>
          <o:OLEObject Type="Embed" ProgID="Equation.3" ShapeID="_x0000_i1043" DrawAspect="Content" ObjectID="_1637660568" r:id="rId51"/>
        </w:object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>
        <w:rPr>
          <w:color w:val="FFFFFF" w:themeColor="background1"/>
          <w:position w:val="-12"/>
          <w:szCs w:val="28"/>
          <w:u w:val="single"/>
        </w:rPr>
        <w:tab/>
      </w:r>
      <w:r w:rsidR="0064036F">
        <w:rPr>
          <w:color w:val="FFFFFF" w:themeColor="background1"/>
          <w:position w:val="-12"/>
          <w:szCs w:val="28"/>
          <w:u w:val="single"/>
        </w:rPr>
        <w:tab/>
      </w:r>
      <w:r w:rsidR="0064036F">
        <w:rPr>
          <w:color w:val="FFFFFF" w:themeColor="background1"/>
          <w:position w:val="-12"/>
          <w:szCs w:val="28"/>
          <w:u w:val="single"/>
        </w:rPr>
        <w:tab/>
      </w:r>
      <w:r w:rsidR="0064036F">
        <w:rPr>
          <w:color w:val="FFFFFF" w:themeColor="background1"/>
          <w:position w:val="-12"/>
          <w:szCs w:val="28"/>
          <w:u w:val="single"/>
          <w:lang w:val="ru-RU"/>
        </w:rPr>
        <w:t xml:space="preserve">   </w:t>
      </w:r>
      <w:r w:rsidRPr="00CE3251">
        <w:rPr>
          <w:position w:val="-12"/>
          <w:szCs w:val="28"/>
        </w:rPr>
        <w:t>(1-18)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в присутності кисню</w:t>
      </w:r>
    </w:p>
    <w:p w:rsidR="00224DB9" w:rsidRPr="00CE3251" w:rsidRDefault="00224DB9" w:rsidP="000747A6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2720" w:dyaOrig="360">
          <v:shape id="_x0000_i1044" type="#_x0000_t75" style="width:136.5pt;height:18pt" o:ole="">
            <v:imagedata r:id="rId52" o:title=""/>
          </v:shape>
          <o:OLEObject Type="Embed" ProgID="Equation.3" ShapeID="_x0000_i1044" DrawAspect="Content" ObjectID="_1637660569" r:id="rId53"/>
        </w:object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</w:t>
      </w:r>
      <w:r w:rsidR="0064036F" w:rsidRPr="0064036F">
        <w:rPr>
          <w:color w:val="FFFFFF" w:themeColor="background1"/>
          <w:position w:val="-12"/>
          <w:szCs w:val="28"/>
        </w:rPr>
        <w:t xml:space="preserve"> </w:t>
      </w:r>
      <w:r w:rsidRPr="00CE3251">
        <w:rPr>
          <w:position w:val="-12"/>
          <w:szCs w:val="28"/>
        </w:rPr>
        <w:t>(1-19)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Відпрацьований абсорбент надходить на регенерацію парою. Утворений концентрований діоксид сірки є продуктом утилізації, він може бути перероблений на елементну сірку або сірчану кислоту. Випали при регенерації з розчину кристали сульфіту натрію розчиняються в конденсаті, і розчин повертається на абсорбцію.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lastRenderedPageBreak/>
        <w:t>При термічній регенерації сульфіт-бісульфіту натрію утворюється сульфат натрію:</w:t>
      </w:r>
    </w:p>
    <w:p w:rsidR="00224DB9" w:rsidRPr="00CE3251" w:rsidRDefault="00224DB9" w:rsidP="000747A6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4520" w:dyaOrig="360">
          <v:shape id="_x0000_i1045" type="#_x0000_t75" style="width:226.5pt;height:18pt" o:ole="">
            <v:imagedata r:id="rId54" o:title=""/>
          </v:shape>
          <o:OLEObject Type="Embed" ProgID="Equation.3" ShapeID="_x0000_i1045" DrawAspect="Content" ObjectID="_1637660570" r:id="rId55"/>
        </w:object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</w:t>
      </w:r>
      <w:r w:rsidR="0064036F" w:rsidRPr="0064036F">
        <w:rPr>
          <w:color w:val="FFFFFF" w:themeColor="background1"/>
          <w:position w:val="-12"/>
          <w:szCs w:val="28"/>
        </w:rPr>
        <w:t xml:space="preserve"> </w:t>
      </w:r>
      <w:r w:rsidR="000747A6">
        <w:rPr>
          <w:position w:val="-12"/>
          <w:szCs w:val="28"/>
          <w:lang w:val="ru-RU"/>
        </w:rPr>
        <w:t xml:space="preserve"> </w:t>
      </w:r>
      <w:r w:rsidRPr="00CE3251">
        <w:rPr>
          <w:position w:val="-12"/>
          <w:szCs w:val="28"/>
        </w:rPr>
        <w:t>(1-20)</w:t>
      </w:r>
    </w:p>
    <w:p w:rsidR="00224DB9" w:rsidRPr="00CE3251" w:rsidRDefault="00224DB9" w:rsidP="000747A6">
      <w:pPr>
        <w:spacing w:line="360" w:lineRule="auto"/>
        <w:ind w:left="1701"/>
        <w:rPr>
          <w:position w:val="-12"/>
          <w:szCs w:val="28"/>
        </w:rPr>
      </w:pPr>
      <w:r w:rsidRPr="00CE3251">
        <w:rPr>
          <w:position w:val="-12"/>
          <w:szCs w:val="28"/>
          <w:lang w:val="en-US"/>
        </w:rPr>
        <w:object w:dxaOrig="4360" w:dyaOrig="360">
          <v:shape id="_x0000_i1046" type="#_x0000_t75" style="width:219pt;height:18pt" o:ole="">
            <v:imagedata r:id="rId56" o:title=""/>
          </v:shape>
          <o:OLEObject Type="Embed" ProgID="Equation.3" ShapeID="_x0000_i1046" DrawAspect="Content" ObjectID="_1637660571" r:id="rId57"/>
        </w:object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u w:val="single"/>
        </w:rPr>
        <w:tab/>
      </w:r>
      <w:r w:rsidR="0064036F" w:rsidRPr="0064036F">
        <w:rPr>
          <w:color w:val="FFFFFF" w:themeColor="background1"/>
          <w:position w:val="-12"/>
          <w:szCs w:val="28"/>
          <w:lang w:val="ru-RU"/>
        </w:rPr>
        <w:t xml:space="preserve">  </w:t>
      </w:r>
      <w:r w:rsidR="0064036F" w:rsidRPr="0064036F">
        <w:rPr>
          <w:color w:val="FFFFFF" w:themeColor="background1"/>
          <w:position w:val="-12"/>
          <w:szCs w:val="28"/>
        </w:rPr>
        <w:t xml:space="preserve"> </w:t>
      </w:r>
      <w:r w:rsidR="0064036F">
        <w:rPr>
          <w:color w:val="FFFFFF" w:themeColor="background1"/>
          <w:position w:val="-12"/>
          <w:szCs w:val="28"/>
          <w:lang w:val="ru-RU"/>
        </w:rPr>
        <w:t xml:space="preserve"> </w:t>
      </w:r>
      <w:r w:rsidRPr="00CE3251">
        <w:rPr>
          <w:position w:val="-12"/>
          <w:szCs w:val="28"/>
        </w:rPr>
        <w:t>(1-21)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Сульфат натрію, що накопичився в розчині, виводиться із системи кристалізацією.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Для термічної регенерації в даній системі потрібно відносно велика кількість пари, якщо не використовувати теплообмінне обладнання для зниження теплових витрат. Із застосуванням теплообмінників енергоспоживання установки становить близько 6% від електроенергії, виробленої енергетичним котлом. Потреби в добавці соди для компенсації втрат становлять 0,11 моля соди на 1 моль діоксиду сірки. Для виробництва елементної сірки на 1 моль діоксиду сірки потрібно 1 моль метану. Слід також зазначити, що в міру зростання початкової концентрації SО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метод стає економічно більш вигідним.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b/>
          <w:position w:val="-12"/>
          <w:szCs w:val="28"/>
        </w:rPr>
        <w:t>Аміачно-циклічний процес</w:t>
      </w:r>
      <w:r w:rsidRPr="00CE3251">
        <w:rPr>
          <w:position w:val="-12"/>
          <w:szCs w:val="28"/>
        </w:rPr>
        <w:t xml:space="preserve"> [</w:t>
      </w:r>
      <w:r w:rsidR="00135867" w:rsidRPr="00135867">
        <w:rPr>
          <w:position w:val="-12"/>
          <w:szCs w:val="28"/>
        </w:rPr>
        <w:t>6</w:t>
      </w:r>
      <w:r w:rsidRPr="00CE3251">
        <w:rPr>
          <w:position w:val="-12"/>
          <w:szCs w:val="28"/>
        </w:rPr>
        <w:t>, 1</w:t>
      </w:r>
      <w:r w:rsidR="00C4750E" w:rsidRPr="00C4750E">
        <w:rPr>
          <w:position w:val="-12"/>
          <w:szCs w:val="28"/>
        </w:rPr>
        <w:t>5</w:t>
      </w:r>
      <w:r w:rsidRPr="00CE3251">
        <w:rPr>
          <w:position w:val="-12"/>
          <w:szCs w:val="28"/>
        </w:rPr>
        <w:t>, 1</w:t>
      </w:r>
      <w:r w:rsidR="00C4750E" w:rsidRPr="00C4750E">
        <w:rPr>
          <w:position w:val="-12"/>
          <w:szCs w:val="28"/>
        </w:rPr>
        <w:t>7</w:t>
      </w:r>
      <w:r w:rsidRPr="00CE3251">
        <w:rPr>
          <w:position w:val="-12"/>
          <w:szCs w:val="28"/>
        </w:rPr>
        <w:t>, 1</w:t>
      </w:r>
      <w:r w:rsidR="00C4750E" w:rsidRPr="00C4750E">
        <w:rPr>
          <w:position w:val="-12"/>
          <w:szCs w:val="28"/>
        </w:rPr>
        <w:t>8</w:t>
      </w:r>
      <w:r w:rsidRPr="00CE3251">
        <w:rPr>
          <w:position w:val="-12"/>
          <w:szCs w:val="28"/>
        </w:rPr>
        <w:t xml:space="preserve">] уловлювання діоксиду сірки з газових потоків з використанням як абсорбційного реагенту сульфіт-бісульфіту амонію застосовують давно. Зокрема в СРСР ще на </w:t>
      </w:r>
      <w:r w:rsidR="00911889">
        <w:rPr>
          <w:position w:val="-12"/>
          <w:szCs w:val="28"/>
        </w:rPr>
        <w:t>початку 50</w:t>
      </w:r>
      <w:r w:rsidRPr="00CE3251">
        <w:rPr>
          <w:position w:val="-12"/>
          <w:szCs w:val="28"/>
        </w:rPr>
        <w:t>-х рр. був розроблений аміачно-циклічний спосіб утилізації SО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з димових газів НДІОГАЗом і Гіпрогазоочи</w:t>
      </w:r>
      <w:r w:rsidR="002954E8">
        <w:rPr>
          <w:position w:val="-12"/>
          <w:szCs w:val="28"/>
        </w:rPr>
        <w:t>щенням</w:t>
      </w:r>
      <w:r w:rsidRPr="00CE3251">
        <w:rPr>
          <w:position w:val="-12"/>
          <w:szCs w:val="28"/>
        </w:rPr>
        <w:t>. Принцип</w:t>
      </w:r>
      <w:r w:rsidR="00516396">
        <w:rPr>
          <w:position w:val="-12"/>
          <w:szCs w:val="28"/>
        </w:rPr>
        <w:t>ова технологічна схема аміачно-</w:t>
      </w:r>
      <w:r w:rsidRPr="00CE3251">
        <w:rPr>
          <w:position w:val="-12"/>
          <w:szCs w:val="28"/>
        </w:rPr>
        <w:t>циклічного процесу вітчизняної р</w:t>
      </w:r>
      <w:r w:rsidR="008E6864">
        <w:rPr>
          <w:position w:val="-12"/>
          <w:szCs w:val="28"/>
        </w:rPr>
        <w:t>озробки наведена на рисунку 1.8</w:t>
      </w:r>
      <w:r w:rsidRPr="00CE3251">
        <w:rPr>
          <w:position w:val="-12"/>
          <w:szCs w:val="28"/>
        </w:rPr>
        <w:t>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Дана технологія була призначена для очищення димових газів, що містять 0,3%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. Поглинання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виробляється в трьох секціях абсорбера, через які газ проходить послідовно, очищений газ скидають в атмосферу. Ступінь вилучення SО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з газу становить 90%. </w:t>
      </w:r>
    </w:p>
    <w:p w:rsidR="00224DB9" w:rsidRPr="00CE3251" w:rsidRDefault="00224DB9" w:rsidP="00580268">
      <w:pPr>
        <w:spacing w:line="360" w:lineRule="auto"/>
        <w:jc w:val="center"/>
        <w:rPr>
          <w:position w:val="-12"/>
          <w:szCs w:val="28"/>
        </w:rPr>
      </w:pPr>
      <w:r w:rsidRPr="00CE3251">
        <w:rPr>
          <w:noProof/>
          <w:position w:val="-12"/>
          <w:szCs w:val="28"/>
          <w:lang w:val="en-US" w:eastAsia="en-US"/>
        </w:rPr>
        <w:lastRenderedPageBreak/>
        <w:drawing>
          <wp:inline distT="0" distB="0" distL="0" distR="0" wp14:anchorId="418C56F5" wp14:editId="3FF0DBF5">
            <wp:extent cx="4276135" cy="3070746"/>
            <wp:effectExtent l="0" t="0" r="0" b="0"/>
            <wp:docPr id="31" name="Рисунок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0"/>
                    <pic:cNvPicPr>
                      <a:picLocks noChangeAspect="1" noChangeArrowheads="1"/>
                    </pic:cNvPicPr>
                  </pic:nvPicPr>
                  <pic:blipFill>
                    <a:blip r:embed="rId5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8944" cy="30871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DB9" w:rsidRPr="008E6864" w:rsidRDefault="00224DB9" w:rsidP="00CE3251">
      <w:pPr>
        <w:spacing w:line="360" w:lineRule="auto"/>
        <w:jc w:val="center"/>
        <w:rPr>
          <w:position w:val="-12"/>
          <w:szCs w:val="28"/>
        </w:rPr>
      </w:pPr>
      <w:r w:rsidRPr="008E6864">
        <w:rPr>
          <w:position w:val="-12"/>
          <w:szCs w:val="28"/>
        </w:rPr>
        <w:t xml:space="preserve">Рисунок </w:t>
      </w:r>
      <w:r w:rsidRPr="008E6864">
        <w:rPr>
          <w:position w:val="-12"/>
          <w:szCs w:val="28"/>
          <w:lang w:val="ru-RU"/>
        </w:rPr>
        <w:t>1</w:t>
      </w:r>
      <w:r w:rsidRPr="008E6864">
        <w:rPr>
          <w:position w:val="-12"/>
          <w:szCs w:val="28"/>
        </w:rPr>
        <w:t>.</w:t>
      </w:r>
      <w:r w:rsidRPr="008E6864">
        <w:rPr>
          <w:position w:val="-12"/>
          <w:szCs w:val="28"/>
          <w:lang w:val="ru-RU"/>
        </w:rPr>
        <w:t>8 –</w:t>
      </w:r>
      <w:r w:rsidRPr="008E6864">
        <w:rPr>
          <w:position w:val="-12"/>
          <w:szCs w:val="28"/>
        </w:rPr>
        <w:t xml:space="preserve"> Принципова технологічна схема </w:t>
      </w:r>
      <w:r w:rsidR="002954E8">
        <w:rPr>
          <w:position w:val="-12"/>
          <w:szCs w:val="28"/>
        </w:rPr>
        <w:t>очищення</w:t>
      </w:r>
      <w:r w:rsidRPr="008E6864">
        <w:rPr>
          <w:position w:val="-12"/>
          <w:szCs w:val="28"/>
        </w:rPr>
        <w:t xml:space="preserve"> димових газів від S0</w:t>
      </w:r>
      <w:r w:rsidRPr="008E6864">
        <w:rPr>
          <w:position w:val="-12"/>
          <w:szCs w:val="28"/>
          <w:vertAlign w:val="subscript"/>
        </w:rPr>
        <w:t>2</w:t>
      </w:r>
      <w:r w:rsidRPr="008E6864">
        <w:rPr>
          <w:position w:val="-12"/>
          <w:szCs w:val="28"/>
        </w:rPr>
        <w:t xml:space="preserve"> аміачно-циклічним способом.</w:t>
      </w:r>
    </w:p>
    <w:p w:rsidR="00224DB9" w:rsidRPr="008E6864" w:rsidRDefault="00224DB9" w:rsidP="00CE3251">
      <w:pPr>
        <w:spacing w:line="360" w:lineRule="auto"/>
        <w:jc w:val="center"/>
        <w:rPr>
          <w:position w:val="-12"/>
          <w:szCs w:val="28"/>
        </w:rPr>
      </w:pPr>
      <w:r w:rsidRPr="008E6864">
        <w:rPr>
          <w:position w:val="-12"/>
          <w:szCs w:val="28"/>
        </w:rPr>
        <w:t>1 – холодильник абсорбер; 2 – градирня; 3 – парціальний конденсатор; 4 – підігрівач розчину; 5 – колона; 6 – кип’ятильник; 7 – конденсатор-холодильник; 8 – аміачний скрубер; 9 – сушильна башня; 10 – конденсатор S0</w:t>
      </w:r>
      <w:r w:rsidRPr="008E6864">
        <w:rPr>
          <w:position w:val="-12"/>
          <w:szCs w:val="28"/>
          <w:vertAlign w:val="subscript"/>
        </w:rPr>
        <w:t>2</w:t>
      </w:r>
      <w:r w:rsidRPr="008E6864">
        <w:rPr>
          <w:position w:val="-12"/>
          <w:szCs w:val="28"/>
        </w:rPr>
        <w:t>; 11 – сховище рідкого S0</w:t>
      </w:r>
      <w:r w:rsidRPr="008E6864">
        <w:rPr>
          <w:position w:val="-12"/>
          <w:szCs w:val="28"/>
          <w:vertAlign w:val="subscript"/>
        </w:rPr>
        <w:t>2</w:t>
      </w:r>
      <w:r w:rsidRPr="008E6864">
        <w:rPr>
          <w:position w:val="-12"/>
          <w:szCs w:val="28"/>
        </w:rPr>
        <w:t>; 12 – холодильник флегми; 13 – збірник регенеруючого розчину; 14 – холодильник регенеруючого розчину; 15 – випарний апарат; 16 – кристалізатор; 17 – центрифуга</w:t>
      </w:r>
    </w:p>
    <w:p w:rsidR="00224DB9" w:rsidRPr="00CE3251" w:rsidRDefault="00224DB9" w:rsidP="00B74DF4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Бісульфітний розчин, що виводиться з нижньої секції абсорбера, надходить в колону, попередньо нагріваючись в паровому підігрівачі. В колоні SО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виділяється з розчину при підігріві його до кипіння глухим паром. Регенерований розчин на виході з колони охолоджується до 35°С і повертається на стадію абсорбції SО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. Колона працює під вакуумом при залишковому тиску 250 мм рт. ст. і температурі кипіння розчину 82°С. Вологий SО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-газ, що виходить, осушується міцної сірчаної кислотою і надходить у конденсатор, який є випарником холодильно-аміачної установки. Рідкий діоксид сірки з конденсатора направляється в сховище. Внаслідок часткового окислення в поглинаючому розчині утворюється сульфат амонію (до 40 % від SО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), для вилучення якого служить випарний апарат. Матковий розчин з центрифуги повертають в систему.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lastRenderedPageBreak/>
        <w:t>Перевагою аміачно-циклічних технологій є відсутність в системі твердих осадів, що спрощує експлуатацію, недоліком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наявність летючого компонента (аміаку),</w:t>
      </w:r>
      <w:r w:rsidR="00CE3251">
        <w:rPr>
          <w:position w:val="-12"/>
          <w:szCs w:val="28"/>
        </w:rPr>
        <w:t xml:space="preserve"> </w:t>
      </w:r>
      <w:r w:rsidRPr="00CE3251">
        <w:rPr>
          <w:position w:val="-12"/>
          <w:szCs w:val="28"/>
        </w:rPr>
        <w:t>що вимагає більш точного регулювання технологічних параметрів.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b/>
          <w:position w:val="-12"/>
          <w:szCs w:val="28"/>
        </w:rPr>
        <w:t xml:space="preserve">Аміачний процес </w:t>
      </w:r>
      <w:r w:rsidRPr="00CE3251">
        <w:rPr>
          <w:b/>
          <w:position w:val="-12"/>
          <w:szCs w:val="28"/>
          <w:lang w:val="en-US"/>
        </w:rPr>
        <w:t>IFP</w:t>
      </w:r>
      <w:r w:rsidR="008E6864">
        <w:rPr>
          <w:position w:val="-12"/>
          <w:szCs w:val="28"/>
        </w:rPr>
        <w:t xml:space="preserve"> [</w:t>
      </w:r>
      <w:r w:rsidR="00C4750E" w:rsidRPr="00C4750E">
        <w:rPr>
          <w:position w:val="-12"/>
          <w:szCs w:val="28"/>
        </w:rPr>
        <w:t>2</w:t>
      </w:r>
      <w:r w:rsidRPr="00CE3251">
        <w:rPr>
          <w:position w:val="-12"/>
          <w:szCs w:val="28"/>
        </w:rPr>
        <w:t xml:space="preserve">, </w:t>
      </w:r>
      <w:r w:rsidR="00C4750E">
        <w:rPr>
          <w:position w:val="-12"/>
          <w:szCs w:val="28"/>
        </w:rPr>
        <w:t>1</w:t>
      </w:r>
      <w:r w:rsidR="00C4750E" w:rsidRPr="00C4750E">
        <w:rPr>
          <w:position w:val="-12"/>
          <w:szCs w:val="28"/>
        </w:rPr>
        <w:t>8</w:t>
      </w:r>
      <w:r w:rsidRPr="00CE3251">
        <w:rPr>
          <w:position w:val="-12"/>
          <w:szCs w:val="28"/>
        </w:rPr>
        <w:t>], розроблений Французьким інститутом нафти (</w:t>
      </w:r>
      <w:r w:rsidRPr="00CE3251">
        <w:rPr>
          <w:position w:val="-12"/>
          <w:szCs w:val="28"/>
          <w:lang w:val="en-US"/>
        </w:rPr>
        <w:t>IFP</w:t>
      </w:r>
      <w:r w:rsidRPr="00CE3251">
        <w:rPr>
          <w:position w:val="-12"/>
          <w:szCs w:val="28"/>
        </w:rPr>
        <w:t>), є одним з найбільш технологічно відпрацьованих і широко поширених в світі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більше 40 установок, з них 10 установок в США експлуатуються для очищення і утилізації відхідних топкових газів енергетичних установок з вмістом діоксиду сірки 0,15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0,35 %. Процес забезпечує очищення до залишкових концентрацій 0,01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0,02 %. При цьому капітальні витрати на спорудження електростанцій зростають на 20%, а вартість електроенергії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 xml:space="preserve">на 15%. У цьому відношенні, аміачний процес </w:t>
      </w:r>
      <w:r w:rsidRPr="00CE3251">
        <w:rPr>
          <w:position w:val="-12"/>
          <w:szCs w:val="28"/>
          <w:lang w:val="en-US"/>
        </w:rPr>
        <w:t>IFP</w:t>
      </w:r>
      <w:r w:rsidRPr="00CE3251">
        <w:rPr>
          <w:position w:val="-12"/>
          <w:szCs w:val="28"/>
        </w:rPr>
        <w:t xml:space="preserve"> не відрізняється від інших регенераційних методів </w:t>
      </w:r>
      <w:r w:rsidR="00414681">
        <w:rPr>
          <w:position w:val="-12"/>
          <w:szCs w:val="28"/>
        </w:rPr>
        <w:t>знесірчення</w:t>
      </w:r>
      <w:r w:rsidRPr="00CE3251">
        <w:rPr>
          <w:position w:val="-12"/>
          <w:szCs w:val="28"/>
        </w:rPr>
        <w:t xml:space="preserve"> газів, маючи, однак, істотну перевагу,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він практично безвідходний.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b/>
          <w:position w:val="-12"/>
          <w:szCs w:val="28"/>
        </w:rPr>
        <w:t>Аміачний і аміачно-вапняний процеси</w:t>
      </w:r>
      <w:r w:rsidRPr="00CE3251">
        <w:rPr>
          <w:position w:val="-12"/>
          <w:szCs w:val="28"/>
        </w:rPr>
        <w:t xml:space="preserve"> [</w:t>
      </w:r>
      <w:r w:rsidR="00C4750E" w:rsidRPr="00C4750E">
        <w:rPr>
          <w:position w:val="-12"/>
          <w:szCs w:val="28"/>
          <w:lang w:val="ru-RU"/>
        </w:rPr>
        <w:t>22</w:t>
      </w:r>
      <w:r w:rsidRPr="00CE3251">
        <w:rPr>
          <w:position w:val="-12"/>
          <w:szCs w:val="28"/>
        </w:rPr>
        <w:t xml:space="preserve">]. Перший спосіб розроблений Інститутом газу АН України. Відмінності його від способу </w:t>
      </w:r>
      <w:r w:rsidRPr="00CE3251">
        <w:rPr>
          <w:position w:val="-12"/>
          <w:szCs w:val="28"/>
          <w:lang w:val="en-US"/>
        </w:rPr>
        <w:t>IFP</w:t>
      </w:r>
      <w:r w:rsidRPr="00CE3251">
        <w:rPr>
          <w:position w:val="-12"/>
          <w:szCs w:val="28"/>
        </w:rPr>
        <w:t xml:space="preserve"> зводяться до більш інтенсивного відновлення насиченого розчину і "підсушування" (здування) газів відновлення перед спалюванням,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 xml:space="preserve">здійсненню операції в дві теплові стадії. Це дозволяє, як стверджують автори, зменшити габарити установок, скоротити енерговитрати на стадії регенерації сульфату, а головне, зменшити втрати аміаку, який в іншому випадку спалювався б з сірководнем. Разом з тим, обсяг здування відновного газу відносно невеликий, і остаточно судити про доцільність другого ступеня сорбції можна тільки після дослідно-промислової відпрацювання процесу, враховуючи також склад використовуваного газу. В цілому ж даний аміачний процес в хімічному і технологічному аспектах дуже близький до процесу </w:t>
      </w:r>
      <w:r w:rsidRPr="00CE3251">
        <w:rPr>
          <w:position w:val="-12"/>
          <w:szCs w:val="28"/>
          <w:lang w:val="en-US"/>
        </w:rPr>
        <w:t>IFP</w:t>
      </w:r>
      <w:r w:rsidRPr="00CE3251">
        <w:rPr>
          <w:position w:val="-12"/>
          <w:szCs w:val="28"/>
        </w:rPr>
        <w:t>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Аміачно-вапняний процес, безумовно, менш енергоємний і здійснюється з меншими експлуатаційними витратами, але він пов'язаний з витрачанням вапна (вапняку) і необхідністю утилізувати відходи, що утворюються. Цей процес більш громіздкий і більш "брудний", але, як вважають автори, для викидних газів з концентрацією діоксиду сірки 0,5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 xml:space="preserve">1,5% він буде рентабельний, у всякому разі для установок з високою продуктивністю. Обидва процеси перевірені постадійно </w:t>
      </w:r>
      <w:r w:rsidRPr="00CE3251">
        <w:rPr>
          <w:position w:val="-12"/>
          <w:szCs w:val="28"/>
        </w:rPr>
        <w:lastRenderedPageBreak/>
        <w:t>на лабораторних і, в меншій мірі, на напівзаводських (пілотних) модулях установки Рязанського металургійного дослідно-експериментального заводу Гінцветмета.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b/>
          <w:position w:val="-12"/>
          <w:szCs w:val="28"/>
        </w:rPr>
        <w:t>Змішані (напівсухі) методи десульфуризації газів.</w:t>
      </w:r>
      <w:r w:rsidRPr="00CE3251">
        <w:rPr>
          <w:position w:val="-12"/>
          <w:szCs w:val="28"/>
        </w:rPr>
        <w:t xml:space="preserve"> Напівсуха абсорбція або напівсухі методи десульфуризації газів як нові технології з'явилися наприкінці 80-х рр. Вони були особливо привабливі при використанні мало-сірчистого вугілля і помірних вимогах до ефективності уловлювання SО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на рівні 70-80%. Більшість рідкофазних (скруберних) установок </w:t>
      </w:r>
      <w:r w:rsidR="00414681">
        <w:rPr>
          <w:position w:val="-12"/>
          <w:szCs w:val="28"/>
        </w:rPr>
        <w:t>знесірчення</w:t>
      </w:r>
      <w:r w:rsidRPr="00CE3251">
        <w:rPr>
          <w:position w:val="-12"/>
          <w:szCs w:val="28"/>
        </w:rPr>
        <w:t xml:space="preserve"> газів, побудованих до 1978 р., були запроектовані також на ефективність очищення 70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80%. Законодавчі стандарти на норми викидів діоксиду сірки залишилися в силі до кінця 1990 р. в США і в більшості країн Європейського Союзу (ЄС) [</w:t>
      </w:r>
      <w:r w:rsidR="004F6E13" w:rsidRPr="004F6E13">
        <w:rPr>
          <w:position w:val="-12"/>
          <w:szCs w:val="28"/>
          <w:lang w:val="ru-RU"/>
        </w:rPr>
        <w:t>12</w:t>
      </w:r>
      <w:r w:rsidRPr="00CE3251">
        <w:rPr>
          <w:position w:val="-12"/>
          <w:szCs w:val="28"/>
        </w:rPr>
        <w:t>]. Враховуючи реалії тих років цілком закономірним є поява нових напівсухих технологій, що дозволяють зменшувати капітальні витрати на будівництво установок, зберігаючи при цьому ступінь уловлювання SО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Переваги напівсухих систем перед мокрими полягають у можливості використання дешевших конструкційних матеріалів, меншій витраті води, простіших в експлуатації та ремонті. З іншого боку, вартість реагенту в напівсухих системах зазвичай вище, а ступінь уловлювання SО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нижче (на одиницю сорбенту, що витрачається), ніж в мокрих.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b/>
          <w:position w:val="-12"/>
          <w:szCs w:val="28"/>
        </w:rPr>
        <w:t xml:space="preserve">Абсорбційно-термічні методи. </w:t>
      </w:r>
      <w:r w:rsidRPr="00CE3251">
        <w:rPr>
          <w:position w:val="-12"/>
          <w:szCs w:val="28"/>
        </w:rPr>
        <w:t>Сутність даних процесів полягає в тонкому розпиленні високоактивного абсорбенту (суспензія дрібно помеленого вапна, розчин соди, розчин гідрооксиду натрію і т.д.) в потоці гарячого газу, що очищається. При цьому поряд з очищенням газів від діоксиду сірки відбувається повне випаровування вологи з абсорбенту за рахунок тепла димових газів. Частина води переходить в тверду фазу у вигляді кристалогідратів сульфату і сульфіту кальцію. Сухі солі, що утворюються,</w:t>
      </w:r>
      <w:r w:rsidR="00CE3251">
        <w:rPr>
          <w:position w:val="-12"/>
          <w:szCs w:val="28"/>
        </w:rPr>
        <w:t xml:space="preserve"> </w:t>
      </w:r>
      <w:r w:rsidRPr="00CE3251">
        <w:rPr>
          <w:position w:val="-12"/>
          <w:szCs w:val="28"/>
        </w:rPr>
        <w:t>відокремлюють у електрофільтрі або рукавному фільтрі [</w:t>
      </w:r>
      <w:r w:rsidR="00135867" w:rsidRPr="00135867">
        <w:rPr>
          <w:position w:val="-12"/>
          <w:szCs w:val="28"/>
        </w:rPr>
        <w:t>6</w:t>
      </w:r>
      <w:r w:rsidRPr="00CE3251">
        <w:rPr>
          <w:position w:val="-12"/>
          <w:szCs w:val="28"/>
        </w:rPr>
        <w:t>].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Основні витрати енергії при очищенні газів припадають на розпорошення абсорбенту, так як необхідний розмір крапель становить 30-50 мкм. В установках застосовують два види розпилювачів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 xml:space="preserve">механічний обертовий, що використовує відцентровий ефект, і пневматичний із застосуванням стисненого повітря. Вибір </w:t>
      </w:r>
      <w:r w:rsidRPr="00CE3251">
        <w:rPr>
          <w:position w:val="-12"/>
          <w:szCs w:val="28"/>
        </w:rPr>
        <w:lastRenderedPageBreak/>
        <w:t>типу розпилювача залежить від розмірів реактора, тобто визначається</w:t>
      </w:r>
      <w:r w:rsidR="00135867">
        <w:rPr>
          <w:position w:val="-12"/>
          <w:szCs w:val="28"/>
        </w:rPr>
        <w:t xml:space="preserve"> обсягом газів, що очищаються [6</w:t>
      </w:r>
      <w:r w:rsidRPr="00CE3251">
        <w:rPr>
          <w:position w:val="-12"/>
          <w:szCs w:val="28"/>
        </w:rPr>
        <w:t>].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  <w:lang w:val="ru-RU"/>
        </w:rPr>
      </w:pPr>
      <w:r w:rsidRPr="00CE3251">
        <w:rPr>
          <w:b/>
          <w:position w:val="-12"/>
          <w:szCs w:val="28"/>
        </w:rPr>
        <w:t>Метод E-SOx</w:t>
      </w:r>
      <w:r w:rsidRPr="00CE3251">
        <w:rPr>
          <w:position w:val="-12"/>
          <w:szCs w:val="28"/>
        </w:rPr>
        <w:t xml:space="preserve"> [</w:t>
      </w:r>
      <w:r w:rsidR="004F6E13" w:rsidRPr="008314AB">
        <w:rPr>
          <w:position w:val="-12"/>
          <w:szCs w:val="28"/>
        </w:rPr>
        <w:t>12</w:t>
      </w:r>
      <w:r w:rsidRPr="00CE3251">
        <w:rPr>
          <w:position w:val="-12"/>
          <w:szCs w:val="28"/>
        </w:rPr>
        <w:t xml:space="preserve">, </w:t>
      </w:r>
      <w:r w:rsidR="00C4750E" w:rsidRPr="008314AB">
        <w:rPr>
          <w:position w:val="-12"/>
          <w:szCs w:val="28"/>
        </w:rPr>
        <w:t>20</w:t>
      </w:r>
      <w:r w:rsidRPr="00CE3251">
        <w:rPr>
          <w:position w:val="-12"/>
          <w:szCs w:val="28"/>
        </w:rPr>
        <w:t xml:space="preserve">]. Схема технології десульфуризації газів на основі напівсухого процесу, яка розроблена Бабкок-Вілкокс Макдермонтт компані (м. Алланс, шт. Огайо), представлена на рисунку </w:t>
      </w:r>
      <w:r w:rsidRPr="00CE3251">
        <w:rPr>
          <w:position w:val="-12"/>
          <w:szCs w:val="28"/>
          <w:lang w:val="ru-RU"/>
        </w:rPr>
        <w:t>1</w:t>
      </w:r>
      <w:r w:rsidRPr="00CE3251">
        <w:rPr>
          <w:position w:val="-12"/>
          <w:szCs w:val="28"/>
        </w:rPr>
        <w:t>.</w:t>
      </w:r>
      <w:r w:rsidRPr="00CE3251">
        <w:rPr>
          <w:position w:val="-12"/>
          <w:szCs w:val="28"/>
          <w:lang w:val="ru-RU"/>
        </w:rPr>
        <w:t>9.</w:t>
      </w:r>
    </w:p>
    <w:p w:rsidR="00224DB9" w:rsidRPr="00CE3251" w:rsidRDefault="00224DB9" w:rsidP="00CE3251">
      <w:pPr>
        <w:spacing w:line="360" w:lineRule="auto"/>
        <w:jc w:val="center"/>
        <w:rPr>
          <w:position w:val="-12"/>
          <w:szCs w:val="28"/>
        </w:rPr>
      </w:pPr>
      <w:r w:rsidRPr="00CE3251">
        <w:rPr>
          <w:noProof/>
          <w:position w:val="-12"/>
          <w:szCs w:val="28"/>
          <w:lang w:val="en-US" w:eastAsia="en-US"/>
        </w:rPr>
        <w:drawing>
          <wp:inline distT="0" distB="0" distL="0" distR="0" wp14:anchorId="16330F83" wp14:editId="3FE6CF55">
            <wp:extent cx="3752850" cy="1799042"/>
            <wp:effectExtent l="0" t="0" r="0" b="0"/>
            <wp:docPr id="32" name="Рисунок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1"/>
                    <pic:cNvPicPr>
                      <a:picLocks noChangeAspect="1" noChangeArrowheads="1"/>
                    </pic:cNvPicPr>
                  </pic:nvPicPr>
                  <pic:blipFill>
                    <a:blip r:embed="rId5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8827" cy="18019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DB9" w:rsidRPr="008E6864" w:rsidRDefault="00224DB9" w:rsidP="00CE3251">
      <w:pPr>
        <w:spacing w:line="360" w:lineRule="auto"/>
        <w:jc w:val="center"/>
        <w:rPr>
          <w:position w:val="-12"/>
          <w:szCs w:val="28"/>
        </w:rPr>
      </w:pPr>
      <w:r w:rsidRPr="008E6864">
        <w:rPr>
          <w:position w:val="-12"/>
          <w:szCs w:val="28"/>
        </w:rPr>
        <w:t>Рисунок 1.9 – Схема</w:t>
      </w:r>
      <w:r w:rsidR="00CE3251" w:rsidRPr="008E6864">
        <w:rPr>
          <w:position w:val="-12"/>
          <w:szCs w:val="28"/>
        </w:rPr>
        <w:t xml:space="preserve"> </w:t>
      </w:r>
      <w:r w:rsidRPr="008E6864">
        <w:rPr>
          <w:position w:val="-12"/>
          <w:szCs w:val="28"/>
        </w:rPr>
        <w:t>процесу E-SOx</w:t>
      </w:r>
    </w:p>
    <w:p w:rsidR="00224DB9" w:rsidRPr="008E6864" w:rsidRDefault="00224DB9" w:rsidP="00CE3251">
      <w:pPr>
        <w:spacing w:line="360" w:lineRule="auto"/>
        <w:jc w:val="center"/>
        <w:rPr>
          <w:position w:val="-12"/>
          <w:szCs w:val="28"/>
        </w:rPr>
      </w:pPr>
      <w:r w:rsidRPr="008E6864">
        <w:rPr>
          <w:position w:val="-12"/>
          <w:szCs w:val="28"/>
        </w:rPr>
        <w:t>1</w:t>
      </w:r>
      <w:r w:rsidR="00516396" w:rsidRPr="008E6864">
        <w:rPr>
          <w:position w:val="-12"/>
          <w:szCs w:val="28"/>
        </w:rPr>
        <w:t xml:space="preserve"> – </w:t>
      </w:r>
      <w:r w:rsidRPr="008E6864">
        <w:rPr>
          <w:position w:val="-12"/>
          <w:szCs w:val="28"/>
        </w:rPr>
        <w:t>вугілля; 2 – котел; 3 – повітряпідігрівач; 4 – реактор; 5 – електрофільтр; 6 – димова труба; 7 – сухі відходи; 8 – вапно; 9 – вода; 10 – суспензія;</w:t>
      </w:r>
    </w:p>
    <w:p w:rsidR="00224DB9" w:rsidRPr="00CE3251" w:rsidRDefault="00224DB9" w:rsidP="00CE3251">
      <w:pPr>
        <w:spacing w:line="360" w:lineRule="auto"/>
        <w:jc w:val="center"/>
        <w:rPr>
          <w:i/>
          <w:position w:val="-12"/>
          <w:szCs w:val="28"/>
        </w:rPr>
      </w:pPr>
      <w:r w:rsidRPr="008E6864">
        <w:rPr>
          <w:position w:val="-12"/>
          <w:szCs w:val="28"/>
        </w:rPr>
        <w:t>11 – електрополя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В цій установці частину електрофільтру використовують як камеру для розбризкування сорбенту. Це можливо, тому що багато електрофільтрів в подібних системах виконані з великим запасом, що дозволяє використовувати простір одного з електричних полів.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В об’єм, створений після видалення першого поля, інжектується вапняна суспензія. Діоксид сірки зв'язується вапном, наявним в краплях цієї суспензії, краплі потім висушують, а сухі частки осідають на полях електрофільтру.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При демонстрації процесу E-SOx на ТЕС P.E. Бюргер компанії (штат Огайо, Едісон) було досягнуто заплановане вловлювання більше 50 % сірки [</w:t>
      </w:r>
      <w:r w:rsidR="00C4750E" w:rsidRPr="00C4750E">
        <w:rPr>
          <w:position w:val="-12"/>
          <w:szCs w:val="28"/>
        </w:rPr>
        <w:t>20</w:t>
      </w:r>
      <w:r w:rsidRPr="00CE3251">
        <w:rPr>
          <w:position w:val="-12"/>
          <w:szCs w:val="28"/>
        </w:rPr>
        <w:t>].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Метод LIDS [</w:t>
      </w:r>
      <w:r w:rsidR="00C4750E" w:rsidRPr="00C4750E">
        <w:rPr>
          <w:position w:val="-12"/>
          <w:szCs w:val="28"/>
        </w:rPr>
        <w:t>12</w:t>
      </w:r>
      <w:r w:rsidRPr="00CE3251">
        <w:rPr>
          <w:position w:val="-12"/>
          <w:szCs w:val="28"/>
        </w:rPr>
        <w:t xml:space="preserve">, </w:t>
      </w:r>
      <w:r w:rsidR="00C4750E" w:rsidRPr="00C4750E">
        <w:rPr>
          <w:position w:val="-12"/>
          <w:szCs w:val="28"/>
        </w:rPr>
        <w:t>2</w:t>
      </w:r>
      <w:r w:rsidRPr="00CE3251">
        <w:rPr>
          <w:position w:val="-12"/>
          <w:szCs w:val="28"/>
        </w:rPr>
        <w:t>1] об'єднує елементи технології LIMB, яка представляє із себе комбінацію технологій, що включає модифікацію пальників, введення вапна в топку і зволоження потоку димових газів із зміненим напівсухим процесом. Метод LIDS так само, як метод E-SOx розроблений Бабкок-Вілкокс Макдермонтт компані.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 xml:space="preserve">Технологічна схема процесу показана на рисунку </w:t>
      </w:r>
      <w:r w:rsidRPr="00CE3251">
        <w:rPr>
          <w:position w:val="-12"/>
          <w:szCs w:val="28"/>
          <w:lang w:val="ru-RU"/>
        </w:rPr>
        <w:t>1</w:t>
      </w:r>
      <w:r w:rsidRPr="00CE3251">
        <w:rPr>
          <w:position w:val="-12"/>
          <w:szCs w:val="28"/>
        </w:rPr>
        <w:t>.</w:t>
      </w:r>
      <w:r w:rsidRPr="00CE3251">
        <w:rPr>
          <w:position w:val="-12"/>
          <w:szCs w:val="28"/>
          <w:lang w:val="ru-RU"/>
        </w:rPr>
        <w:t>10</w:t>
      </w:r>
      <w:r w:rsidRPr="00CE3251">
        <w:rPr>
          <w:position w:val="-12"/>
          <w:szCs w:val="28"/>
        </w:rPr>
        <w:t xml:space="preserve"> </w:t>
      </w:r>
    </w:p>
    <w:p w:rsidR="00224DB9" w:rsidRPr="00CE3251" w:rsidRDefault="00224DB9" w:rsidP="00CE3251">
      <w:pPr>
        <w:spacing w:line="360" w:lineRule="auto"/>
        <w:jc w:val="center"/>
        <w:rPr>
          <w:position w:val="-12"/>
          <w:szCs w:val="28"/>
        </w:rPr>
      </w:pPr>
      <w:r w:rsidRPr="00CE3251">
        <w:rPr>
          <w:noProof/>
          <w:position w:val="-12"/>
          <w:szCs w:val="28"/>
          <w:lang w:val="en-US" w:eastAsia="en-US"/>
        </w:rPr>
        <w:lastRenderedPageBreak/>
        <w:drawing>
          <wp:inline distT="0" distB="0" distL="0" distR="0" wp14:anchorId="14ACD94E" wp14:editId="46194E9E">
            <wp:extent cx="3943350" cy="1845391"/>
            <wp:effectExtent l="0" t="0" r="0" b="2540"/>
            <wp:docPr id="33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2"/>
                    <pic:cNvPicPr>
                      <a:picLocks noChangeAspect="1" noChangeArrowheads="1"/>
                    </pic:cNvPicPr>
                  </pic:nvPicPr>
                  <pic:blipFill>
                    <a:blip r:embed="rId6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801" cy="18456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DB9" w:rsidRPr="008E6864" w:rsidRDefault="00224DB9" w:rsidP="00CE3251">
      <w:pPr>
        <w:spacing w:line="360" w:lineRule="auto"/>
        <w:jc w:val="center"/>
        <w:rPr>
          <w:position w:val="-12"/>
          <w:szCs w:val="28"/>
        </w:rPr>
      </w:pPr>
      <w:r w:rsidRPr="008E6864">
        <w:rPr>
          <w:position w:val="-12"/>
          <w:szCs w:val="28"/>
        </w:rPr>
        <w:t xml:space="preserve">Рисунок 1.10 – Система LIDS. Введення вапняку (LIMB) та напівсуха сірко </w:t>
      </w:r>
      <w:r w:rsidR="002954E8">
        <w:rPr>
          <w:position w:val="-12"/>
          <w:szCs w:val="28"/>
        </w:rPr>
        <w:t>очищення</w:t>
      </w:r>
      <w:r w:rsidRPr="008E6864">
        <w:rPr>
          <w:position w:val="-12"/>
          <w:szCs w:val="28"/>
        </w:rPr>
        <w:t xml:space="preserve"> (E-SOx)</w:t>
      </w:r>
    </w:p>
    <w:p w:rsidR="00224DB9" w:rsidRPr="008E6864" w:rsidRDefault="00224DB9" w:rsidP="00CE3251">
      <w:pPr>
        <w:spacing w:line="360" w:lineRule="auto"/>
        <w:jc w:val="center"/>
        <w:rPr>
          <w:position w:val="-12"/>
          <w:szCs w:val="28"/>
        </w:rPr>
      </w:pPr>
      <w:r w:rsidRPr="008E6864">
        <w:rPr>
          <w:position w:val="-12"/>
          <w:szCs w:val="28"/>
        </w:rPr>
        <w:t xml:space="preserve">1 – отримання та приготування вапняку; 2 – топка, введення вапняку та кальцинування; 3 – вугілля; 5 – повітряпідігрівач; 6 – реактор напівсухої </w:t>
      </w:r>
      <w:r w:rsidR="002954E8">
        <w:rPr>
          <w:position w:val="-12"/>
          <w:szCs w:val="28"/>
        </w:rPr>
        <w:t>очищення</w:t>
      </w:r>
      <w:r w:rsidRPr="008E6864">
        <w:rPr>
          <w:position w:val="-12"/>
          <w:szCs w:val="28"/>
        </w:rPr>
        <w:t>; 7 – золовловлювач; 8 – димова труба; 9 – вода; 10 – система подачі суспензії; 11 – відходи на зберігання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Вапняк розпорошуючи вводять у верхню частину топки, де він кальцинується в оксид кальцію і частково реагує з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. Ефективність вловлювання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становить при цьому 25-40%. Оксид кальцію і безводний сульфат кальцію проходять з димовими газами через котел, економайзер і повітряпідігрівач в напівсухий реактор, де сухі частки СаО реагують з водяною парою і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. Ці сухі частки зв'язують від 6 до 20%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, наявного в газі. Потім димові гази надходять в пиловловлювач, де уловлюється летюча зола, сухі продукти сіркоочищення та не прореагований CaO. В якості золовловлювача виступає рукавний фільтр, тому що значна кількість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може бути зв'язано надмірною кількістю осілого на поверхні рукавів вапна (спостерігалося вловлювання 70%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при відносній вологості близько 50%). Однак у більшості випадків пиловловлювачами є електрофільтри, які дозволяють вловлювати до 20%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Останньою операцією в цьому процесі є збір уловленого твердого матеріалу і його гасіння. Гашену золу потім направляють в напівсухий реактор, де тонко розпорошують. Загальна ступінь вловлювання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в технології LIDS при використанні електрофільтра може становити 85% і більше при відношенні Ca/S = 2 і вихідний температурі приблизно на 10</w:t>
      </w:r>
      <w:r w:rsidRPr="00CE3251">
        <w:rPr>
          <w:position w:val="-12"/>
          <w:szCs w:val="28"/>
        </w:rPr>
        <w:sym w:font="Symbol" w:char="F0B0"/>
      </w:r>
      <w:r w:rsidRPr="00CE3251">
        <w:rPr>
          <w:position w:val="-12"/>
          <w:szCs w:val="28"/>
        </w:rPr>
        <w:t xml:space="preserve">С більше температури точки </w:t>
      </w:r>
      <w:r w:rsidRPr="00CE3251">
        <w:rPr>
          <w:position w:val="-12"/>
          <w:szCs w:val="28"/>
        </w:rPr>
        <w:lastRenderedPageBreak/>
        <w:t>роси водяної пари. З рукавним фільтром досягається вловлювання більше 92%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при аналогічній стехіометрії і температурі [</w:t>
      </w:r>
      <w:r w:rsidR="00C4750E" w:rsidRPr="00C4750E">
        <w:rPr>
          <w:position w:val="-12"/>
          <w:szCs w:val="28"/>
        </w:rPr>
        <w:t>21</w:t>
      </w:r>
      <w:r w:rsidRPr="00CE3251">
        <w:rPr>
          <w:position w:val="-12"/>
          <w:szCs w:val="28"/>
        </w:rPr>
        <w:t>]. Розглянуті технології Е-SOx і LIDS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приклади нових систем, розроблених з метою реконструкції рідиннофазних установок десульфуризації, що працюють за вапняним або вапняковим методам. Вони зв'язують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при істотно меншій вартості тонни вловленого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, ніж у звичайних системах рідиннофазної вапнякової очищення. Поряд з меншими витратами на одиницю вловленої сірки ці технології вимагають також менших капітальних витрат.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Метод фірми "Лургі" [</w:t>
      </w:r>
      <w:r w:rsidR="009C5626" w:rsidRPr="009C5626">
        <w:rPr>
          <w:position w:val="-12"/>
          <w:szCs w:val="28"/>
        </w:rPr>
        <w:t>10</w:t>
      </w:r>
      <w:r w:rsidRPr="00CE3251">
        <w:rPr>
          <w:position w:val="-12"/>
          <w:szCs w:val="28"/>
        </w:rPr>
        <w:t>] з циркулюючим киплячим шаром сорбенту розроблений в якості альтернативи методу розпилювальної абсорбції. Спосіб полягає в пропусканні димових газів зі звичайною температурою 140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160</w:t>
      </w:r>
      <w:r w:rsidRPr="00CE3251">
        <w:rPr>
          <w:position w:val="-12"/>
          <w:szCs w:val="28"/>
          <w:vertAlign w:val="superscript"/>
        </w:rPr>
        <w:sym w:font="Symbol" w:char="F0B0"/>
      </w:r>
      <w:r w:rsidRPr="00CE3251">
        <w:rPr>
          <w:position w:val="-12"/>
          <w:szCs w:val="28"/>
        </w:rPr>
        <w:t>С через циркулюючий киплячий шар подрібненого реагенту, в якості якого застосовують гідрат оксиду кальцію.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Основна перевага способу перед напівсухою розпилювальною абсорбцією полягає в зменшенні габаритів обладнання. При діаметрі реактора з циркулюючим киплячим шаром сорбенту 9 м, через нього можна пропускати понад 600 тис. м</w:t>
      </w:r>
      <w:r w:rsidRPr="00CE3251">
        <w:rPr>
          <w:position w:val="-12"/>
          <w:szCs w:val="28"/>
          <w:vertAlign w:val="superscript"/>
        </w:rPr>
        <w:t>3</w:t>
      </w:r>
      <w:r w:rsidRPr="00CE3251">
        <w:rPr>
          <w:position w:val="-12"/>
          <w:szCs w:val="28"/>
        </w:rPr>
        <w:t>/ч. Ступінь очищення становить 95%.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При використанні циркулюючого киплячого шару для очищення газу від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гідравлічний опір апарата становить 2-3 кПа. Знепилювання перед подачею газу в реактор визначають вимогами до продукту. Введення вапна може здійснюватися як у вигляді суспензії, так і в сухому вигляді з подальшим додаванням води.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У цілому можна відзначити, що спроби зниження капітальних витрат при десульфуризації газів привели до створення в багатьох країнах систем напівсухого очищення. Подібні процеси розроблені, перевірені і впроваджені рядом фірм: "Ніро Атомайзер" (Данія, Швеція); "Флект" (Фінляндія, Швеція); "Лургі" (Німеччина); "Роквелл Інтернешнл" (США); "Джой Манафактурінг "(США); "Дженерал Електрик "(США) тощо [</w:t>
      </w:r>
      <w:r w:rsidR="00135867" w:rsidRPr="00135867">
        <w:rPr>
          <w:position w:val="-12"/>
          <w:szCs w:val="28"/>
        </w:rPr>
        <w:t>6</w:t>
      </w:r>
      <w:r w:rsidRPr="00CE3251">
        <w:rPr>
          <w:position w:val="-12"/>
          <w:szCs w:val="28"/>
        </w:rPr>
        <w:t>].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b/>
          <w:position w:val="-12"/>
          <w:szCs w:val="28"/>
        </w:rPr>
        <w:t xml:space="preserve">Абсорбційно-адсорбційні методи. </w:t>
      </w:r>
      <w:r w:rsidRPr="00CE3251">
        <w:rPr>
          <w:position w:val="-12"/>
          <w:szCs w:val="28"/>
        </w:rPr>
        <w:t>Дані технології відрізняються від розглянутих методів напівсухої абсорбції додатковою стадією, що полягає у проведенні адсорбції супутніх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домішок таких, як HCl, HF, діоксинів і т.п.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b/>
          <w:position w:val="-12"/>
          <w:szCs w:val="28"/>
        </w:rPr>
        <w:lastRenderedPageBreak/>
        <w:t>"Semi-Dry" процес</w:t>
      </w:r>
      <w:r w:rsidRPr="00CE3251">
        <w:rPr>
          <w:position w:val="-12"/>
          <w:szCs w:val="28"/>
        </w:rPr>
        <w:t xml:space="preserve"> [</w:t>
      </w:r>
      <w:r w:rsidR="00C4750E" w:rsidRPr="00C4750E">
        <w:rPr>
          <w:position w:val="-12"/>
          <w:szCs w:val="28"/>
        </w:rPr>
        <w:t>22</w:t>
      </w:r>
      <w:r w:rsidR="00C4750E">
        <w:rPr>
          <w:position w:val="-12"/>
          <w:szCs w:val="28"/>
        </w:rPr>
        <w:t>-29</w:t>
      </w:r>
      <w:r w:rsidRPr="00CE3251">
        <w:rPr>
          <w:position w:val="-12"/>
          <w:szCs w:val="28"/>
        </w:rPr>
        <w:t>], запропонований фірмою "Lurgi Energie und Umwelt GmbH" (Франкфурт, Німеччина), являє собою поєднання напівсухого абсорбційного методу з застосуванням вапняку і адсорбційного методу з використанням в якості сорбенту активованого вугілля (АУ). Відмінною рисою даного процесу є те, що з димових газів поряд з SO</w:t>
      </w:r>
      <w:r w:rsidRPr="00CE3251">
        <w:rPr>
          <w:position w:val="-12"/>
          <w:szCs w:val="28"/>
          <w:vertAlign w:val="subscript"/>
        </w:rPr>
        <w:t>х</w:t>
      </w:r>
      <w:r w:rsidRPr="00CE3251">
        <w:rPr>
          <w:position w:val="-12"/>
          <w:szCs w:val="28"/>
        </w:rPr>
        <w:t xml:space="preserve"> вловлюють сполуки ртуті, хлору, фтору і діоксини. Робочі температури процесу 120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150</w:t>
      </w:r>
      <w:r w:rsidRPr="00CE3251">
        <w:rPr>
          <w:position w:val="-12"/>
          <w:szCs w:val="28"/>
          <w:vertAlign w:val="superscript"/>
        </w:rPr>
        <w:sym w:font="Symbol" w:char="F0B0"/>
      </w:r>
      <w:r w:rsidRPr="00CE3251">
        <w:rPr>
          <w:position w:val="-12"/>
          <w:szCs w:val="28"/>
        </w:rPr>
        <w:t>С. Час контакту 6-25 с, діаметр крапель сорбційної суспензії 20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80 мкм. Кінцеві продукти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 xml:space="preserve">суха суміш солей кальцію і зола. Відповідно до технологічної схеми процесу, представленої на рисунку 1.11, вона включає два основних апарату: реактор розпилювальної сухої сорбції, де відбувається атомізація суспензії, і барабанний матерчатий фільтр фірми ""Lurgi", де виділяється сухий залишок. </w:t>
      </w:r>
    </w:p>
    <w:p w:rsidR="00224DB9" w:rsidRPr="00CE3251" w:rsidRDefault="00224DB9" w:rsidP="00CE3251">
      <w:pPr>
        <w:spacing w:line="360" w:lineRule="auto"/>
        <w:ind w:firstLine="708"/>
        <w:jc w:val="center"/>
        <w:rPr>
          <w:position w:val="-12"/>
          <w:szCs w:val="28"/>
        </w:rPr>
      </w:pPr>
      <w:r w:rsidRPr="00CE3251">
        <w:rPr>
          <w:noProof/>
          <w:position w:val="-12"/>
          <w:szCs w:val="28"/>
          <w:lang w:val="en-US" w:eastAsia="en-US"/>
        </w:rPr>
        <w:drawing>
          <wp:inline distT="0" distB="0" distL="0" distR="0" wp14:anchorId="53E9CF9A" wp14:editId="4BCE165E">
            <wp:extent cx="3886200" cy="897258"/>
            <wp:effectExtent l="0" t="0" r="0" b="0"/>
            <wp:docPr id="34" name="Рисунок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3"/>
                    <pic:cNvPicPr>
                      <a:picLocks noChangeAspect="1" noChangeArrowheads="1"/>
                    </pic:cNvPicPr>
                  </pic:nvPicPr>
                  <pic:blipFill>
                    <a:blip r:embed="rId6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6348" cy="8996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DB9" w:rsidRPr="008E6864" w:rsidRDefault="00224DB9" w:rsidP="00CE3251">
      <w:pPr>
        <w:spacing w:line="360" w:lineRule="auto"/>
        <w:jc w:val="center"/>
        <w:rPr>
          <w:position w:val="-12"/>
          <w:szCs w:val="28"/>
        </w:rPr>
      </w:pPr>
      <w:r w:rsidRPr="008E6864">
        <w:rPr>
          <w:position w:val="-12"/>
          <w:szCs w:val="28"/>
        </w:rPr>
        <w:t>Рисунок 1.11 – Принципова технологічна схема розпилюючої абсорційно/адсорбційного очищення димових газів</w:t>
      </w:r>
    </w:p>
    <w:p w:rsidR="00224DB9" w:rsidRPr="008E6864" w:rsidRDefault="00224DB9" w:rsidP="00CE3251">
      <w:pPr>
        <w:spacing w:line="360" w:lineRule="auto"/>
        <w:jc w:val="center"/>
        <w:rPr>
          <w:position w:val="-12"/>
          <w:szCs w:val="28"/>
        </w:rPr>
      </w:pPr>
      <w:r w:rsidRPr="008E6864">
        <w:rPr>
          <w:position w:val="-12"/>
          <w:szCs w:val="28"/>
        </w:rPr>
        <w:t>1 – розпилюючий абсорбер; 2 – матерчатий фільтр; 3 – димова труба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Матерчатий фільтр виконує не тільки функції фільтруючого пристрою, але і дозволяє збільшити час контакту газу та сорбенту, що підвищує ефективність абсорбції. В цілому весь технологічний процес складається з наступних стадій:</w:t>
      </w:r>
    </w:p>
    <w:p w:rsidR="00224DB9" w:rsidRPr="00516396" w:rsidRDefault="00224DB9" w:rsidP="008B4005">
      <w:pPr>
        <w:pStyle w:val="aa"/>
        <w:numPr>
          <w:ilvl w:val="0"/>
          <w:numId w:val="6"/>
        </w:numPr>
        <w:spacing w:line="360" w:lineRule="auto"/>
        <w:rPr>
          <w:position w:val="-12"/>
          <w:szCs w:val="28"/>
        </w:rPr>
      </w:pPr>
      <w:r w:rsidRPr="00516396">
        <w:rPr>
          <w:position w:val="-12"/>
          <w:szCs w:val="28"/>
        </w:rPr>
        <w:t>розчинення сорбенту;</w:t>
      </w:r>
    </w:p>
    <w:p w:rsidR="00224DB9" w:rsidRPr="00516396" w:rsidRDefault="00224DB9" w:rsidP="008B4005">
      <w:pPr>
        <w:pStyle w:val="aa"/>
        <w:numPr>
          <w:ilvl w:val="0"/>
          <w:numId w:val="6"/>
        </w:numPr>
        <w:spacing w:line="360" w:lineRule="auto"/>
        <w:rPr>
          <w:position w:val="-12"/>
          <w:szCs w:val="28"/>
        </w:rPr>
      </w:pPr>
      <w:r w:rsidRPr="00516396">
        <w:rPr>
          <w:position w:val="-12"/>
          <w:szCs w:val="28"/>
        </w:rPr>
        <w:t>стадія абсорбції;</w:t>
      </w:r>
    </w:p>
    <w:p w:rsidR="00224DB9" w:rsidRPr="00516396" w:rsidRDefault="00224DB9" w:rsidP="008B4005">
      <w:pPr>
        <w:pStyle w:val="aa"/>
        <w:numPr>
          <w:ilvl w:val="0"/>
          <w:numId w:val="6"/>
        </w:numPr>
        <w:spacing w:line="360" w:lineRule="auto"/>
        <w:rPr>
          <w:position w:val="-12"/>
          <w:szCs w:val="28"/>
        </w:rPr>
      </w:pPr>
      <w:r w:rsidRPr="00516396">
        <w:rPr>
          <w:position w:val="-12"/>
          <w:szCs w:val="28"/>
        </w:rPr>
        <w:t>окиснення сульфіту;</w:t>
      </w:r>
    </w:p>
    <w:p w:rsidR="00224DB9" w:rsidRPr="00516396" w:rsidRDefault="00224DB9" w:rsidP="008B4005">
      <w:pPr>
        <w:pStyle w:val="aa"/>
        <w:numPr>
          <w:ilvl w:val="0"/>
          <w:numId w:val="6"/>
        </w:numPr>
        <w:spacing w:line="360" w:lineRule="auto"/>
        <w:rPr>
          <w:position w:val="-12"/>
          <w:szCs w:val="28"/>
        </w:rPr>
      </w:pPr>
      <w:r w:rsidRPr="00516396">
        <w:rPr>
          <w:position w:val="-12"/>
          <w:szCs w:val="28"/>
        </w:rPr>
        <w:t>стадія осадження;</w:t>
      </w:r>
    </w:p>
    <w:p w:rsidR="00224DB9" w:rsidRPr="00516396" w:rsidRDefault="00224DB9" w:rsidP="008B4005">
      <w:pPr>
        <w:pStyle w:val="aa"/>
        <w:numPr>
          <w:ilvl w:val="0"/>
          <w:numId w:val="6"/>
        </w:numPr>
        <w:spacing w:line="360" w:lineRule="auto"/>
        <w:rPr>
          <w:position w:val="-12"/>
          <w:szCs w:val="28"/>
        </w:rPr>
      </w:pPr>
      <w:r w:rsidRPr="00516396">
        <w:rPr>
          <w:position w:val="-12"/>
          <w:szCs w:val="28"/>
        </w:rPr>
        <w:t>стадія адсорбції.</w:t>
      </w:r>
    </w:p>
    <w:p w:rsidR="00224DB9" w:rsidRPr="00516396" w:rsidRDefault="00224DB9" w:rsidP="00F613AE">
      <w:pPr>
        <w:pStyle w:val="aa"/>
        <w:spacing w:line="360" w:lineRule="auto"/>
        <w:rPr>
          <w:position w:val="-12"/>
          <w:szCs w:val="28"/>
        </w:rPr>
      </w:pPr>
      <w:r w:rsidRPr="00516396">
        <w:rPr>
          <w:position w:val="-12"/>
          <w:szCs w:val="28"/>
        </w:rPr>
        <w:t>Основні переваги Semi-Dry-процесу:</w:t>
      </w:r>
    </w:p>
    <w:p w:rsidR="00224DB9" w:rsidRPr="00516396" w:rsidRDefault="00224DB9" w:rsidP="008B4005">
      <w:pPr>
        <w:pStyle w:val="aa"/>
        <w:numPr>
          <w:ilvl w:val="0"/>
          <w:numId w:val="6"/>
        </w:numPr>
        <w:spacing w:line="360" w:lineRule="auto"/>
        <w:rPr>
          <w:position w:val="-12"/>
          <w:szCs w:val="28"/>
        </w:rPr>
      </w:pPr>
      <w:r w:rsidRPr="00516396">
        <w:rPr>
          <w:position w:val="-12"/>
          <w:szCs w:val="28"/>
        </w:rPr>
        <w:t>вільно протікає процес, не вимагає обробки газу водою;</w:t>
      </w:r>
    </w:p>
    <w:p w:rsidR="00224DB9" w:rsidRPr="00516396" w:rsidRDefault="00224DB9" w:rsidP="008B4005">
      <w:pPr>
        <w:pStyle w:val="aa"/>
        <w:numPr>
          <w:ilvl w:val="0"/>
          <w:numId w:val="6"/>
        </w:numPr>
        <w:spacing w:line="360" w:lineRule="auto"/>
        <w:rPr>
          <w:position w:val="-12"/>
          <w:szCs w:val="28"/>
        </w:rPr>
      </w:pPr>
      <w:r w:rsidRPr="00516396">
        <w:rPr>
          <w:position w:val="-12"/>
          <w:szCs w:val="28"/>
        </w:rPr>
        <w:t>легкодоступні сорбенти Са(ОН)</w:t>
      </w:r>
      <w:r w:rsidRPr="00516396">
        <w:rPr>
          <w:position w:val="-12"/>
          <w:szCs w:val="28"/>
          <w:vertAlign w:val="subscript"/>
        </w:rPr>
        <w:t>2</w:t>
      </w:r>
      <w:r w:rsidRPr="00516396">
        <w:rPr>
          <w:position w:val="-12"/>
          <w:szCs w:val="28"/>
        </w:rPr>
        <w:t xml:space="preserve"> і активоване вугілля;</w:t>
      </w:r>
    </w:p>
    <w:p w:rsidR="00224DB9" w:rsidRPr="00516396" w:rsidRDefault="00224DB9" w:rsidP="008B4005">
      <w:pPr>
        <w:pStyle w:val="aa"/>
        <w:numPr>
          <w:ilvl w:val="0"/>
          <w:numId w:val="6"/>
        </w:numPr>
        <w:spacing w:line="360" w:lineRule="auto"/>
        <w:rPr>
          <w:position w:val="-12"/>
          <w:szCs w:val="28"/>
        </w:rPr>
      </w:pPr>
      <w:r w:rsidRPr="00516396">
        <w:rPr>
          <w:position w:val="-12"/>
          <w:szCs w:val="28"/>
        </w:rPr>
        <w:t>одночасне видалення НС1, ЕТ, твердих частинок, важких металів, діоксинів;</w:t>
      </w:r>
    </w:p>
    <w:p w:rsidR="00224DB9" w:rsidRPr="00516396" w:rsidRDefault="00224DB9" w:rsidP="008B4005">
      <w:pPr>
        <w:pStyle w:val="aa"/>
        <w:numPr>
          <w:ilvl w:val="0"/>
          <w:numId w:val="6"/>
        </w:numPr>
        <w:spacing w:line="360" w:lineRule="auto"/>
        <w:rPr>
          <w:position w:val="-12"/>
          <w:szCs w:val="28"/>
        </w:rPr>
      </w:pPr>
      <w:r w:rsidRPr="00516396">
        <w:rPr>
          <w:position w:val="-12"/>
          <w:szCs w:val="28"/>
        </w:rPr>
        <w:lastRenderedPageBreak/>
        <w:t>низькі капітальні та експлуатаційні витрати;</w:t>
      </w:r>
    </w:p>
    <w:p w:rsidR="00224DB9" w:rsidRPr="00516396" w:rsidRDefault="00224DB9" w:rsidP="008B4005">
      <w:pPr>
        <w:pStyle w:val="aa"/>
        <w:numPr>
          <w:ilvl w:val="0"/>
          <w:numId w:val="6"/>
        </w:numPr>
        <w:spacing w:line="360" w:lineRule="auto"/>
        <w:rPr>
          <w:position w:val="-12"/>
          <w:szCs w:val="28"/>
        </w:rPr>
      </w:pPr>
      <w:r w:rsidRPr="00516396">
        <w:rPr>
          <w:position w:val="-12"/>
          <w:szCs w:val="28"/>
        </w:rPr>
        <w:t>можливість подальшого поліпшення процесу очищення за рахунок використання рідинного скрубера (з упарюванням рідини в абсорбері), тобто процес залишається напівсухим;</w:t>
      </w:r>
    </w:p>
    <w:p w:rsidR="00224DB9" w:rsidRPr="00516396" w:rsidRDefault="00224DB9" w:rsidP="008B4005">
      <w:pPr>
        <w:pStyle w:val="aa"/>
        <w:numPr>
          <w:ilvl w:val="0"/>
          <w:numId w:val="6"/>
        </w:numPr>
        <w:spacing w:line="360" w:lineRule="auto"/>
        <w:rPr>
          <w:position w:val="-12"/>
          <w:szCs w:val="28"/>
        </w:rPr>
      </w:pPr>
      <w:r w:rsidRPr="00516396">
        <w:rPr>
          <w:position w:val="-12"/>
          <w:szCs w:val="28"/>
        </w:rPr>
        <w:t>можливість тривалої експлуатації установки.</w:t>
      </w:r>
    </w:p>
    <w:p w:rsidR="00224DB9" w:rsidRPr="00CE3251" w:rsidRDefault="00224DB9" w:rsidP="00CE3251">
      <w:pPr>
        <w:spacing w:line="360" w:lineRule="auto"/>
        <w:ind w:firstLine="708"/>
        <w:rPr>
          <w:b/>
          <w:position w:val="-12"/>
          <w:szCs w:val="28"/>
        </w:rPr>
      </w:pPr>
      <w:r w:rsidRPr="00CE3251">
        <w:rPr>
          <w:b/>
          <w:position w:val="-12"/>
          <w:szCs w:val="28"/>
          <w:lang w:val="en-US"/>
        </w:rPr>
        <w:t>NID</w:t>
      </w:r>
      <w:r w:rsidRPr="00CE3251">
        <w:rPr>
          <w:b/>
          <w:position w:val="-12"/>
          <w:szCs w:val="28"/>
        </w:rPr>
        <w:t xml:space="preserve"> процес компанії </w:t>
      </w:r>
      <w:r w:rsidRPr="00CE3251">
        <w:rPr>
          <w:b/>
          <w:position w:val="-12"/>
          <w:szCs w:val="28"/>
          <w:lang w:val="en-US"/>
        </w:rPr>
        <w:t>Alstom</w:t>
      </w:r>
      <w:r w:rsidRPr="00CE3251">
        <w:rPr>
          <w:b/>
          <w:position w:val="-12"/>
          <w:szCs w:val="28"/>
        </w:rPr>
        <w:t>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NID процес ґрунтується на абсорбції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сухим реагентом, що містить вапно негашене (СаО) або сухе гашене вапно Са(ОН)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. Може бути використаний будь-який з цих реагентів або, наприклад, летюча зола, що містить відповідну кількість лугу.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В існуючому напівсухому процесі десульфуризації вапно подається в гази, що</w:t>
      </w:r>
      <w:r w:rsidR="00CE3251">
        <w:rPr>
          <w:position w:val="-12"/>
          <w:szCs w:val="28"/>
        </w:rPr>
        <w:t xml:space="preserve"> </w:t>
      </w:r>
      <w:r w:rsidRPr="00CE3251">
        <w:rPr>
          <w:position w:val="-12"/>
          <w:szCs w:val="28"/>
        </w:rPr>
        <w:t>очищаються, у вигляді суспензії, в той час як в NID технології використовується зола з кількома відсотками вмісту вологи (рисунок 1.12).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Цього змісту вологи достатньо для того, щоб активізувати вапно для абсорбції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при звичайній для напівсухого методу температурі на 10-20</w:t>
      </w:r>
      <w:r w:rsidRPr="00CE3251">
        <w:rPr>
          <w:position w:val="-12"/>
          <w:szCs w:val="28"/>
          <w:vertAlign w:val="superscript"/>
        </w:rPr>
        <w:sym w:font="Symbol" w:char="F0B0"/>
      </w:r>
      <w:r w:rsidRPr="00CE3251">
        <w:rPr>
          <w:position w:val="-12"/>
          <w:szCs w:val="28"/>
        </w:rPr>
        <w:t>С вище точки насичення, на практиці діапазон температури становить 65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75</w:t>
      </w:r>
      <w:r w:rsidRPr="00CE3251">
        <w:rPr>
          <w:position w:val="-12"/>
          <w:szCs w:val="28"/>
          <w:vertAlign w:val="superscript"/>
        </w:rPr>
        <w:sym w:font="Symbol" w:char="F0B0"/>
      </w:r>
      <w:r w:rsidRPr="00CE3251">
        <w:rPr>
          <w:position w:val="-12"/>
          <w:szCs w:val="28"/>
        </w:rPr>
        <w:t>С. Вода додається в реагент в зволожув</w:t>
      </w:r>
      <w:r w:rsidR="008E6864">
        <w:rPr>
          <w:position w:val="-12"/>
          <w:szCs w:val="28"/>
        </w:rPr>
        <w:t>ачі, до його надходження в гази</w:t>
      </w:r>
      <w:r w:rsidRPr="00CE3251">
        <w:rPr>
          <w:position w:val="-12"/>
          <w:szCs w:val="28"/>
        </w:rPr>
        <w:t>, що очищаються. Зволожена зола рециркулює, що забезпечує швидке охолодження і зволоження під час ефективного розподілу в гарячих газах, що очищаються. Обсяг реактора зменшений до мінімуму і являє собою інтегрований дифузор пиловловлювача. У порівнянні з реактором для існуючого напівсухого методу і реактора з аераційним днищем обсяг реактора менше на 20%. При такому розміщенні час присутності або час реакції складає менше 2 секунд. Проте, в наслідок величезної активної поверхні, ефективність охолодження та абсорбції така ж, як і для напівсухого методу. Після етапу сушки висушена зола вловлюється у високоефективному пиловловлювачі. Після цього зола знову прямує в зволожувач, в який додається свіже вапно.</w:t>
      </w:r>
    </w:p>
    <w:p w:rsidR="00224DB9" w:rsidRPr="00CE3251" w:rsidRDefault="00224DB9" w:rsidP="00CE3251">
      <w:pPr>
        <w:spacing w:line="360" w:lineRule="auto"/>
        <w:jc w:val="center"/>
        <w:rPr>
          <w:position w:val="-12"/>
          <w:szCs w:val="28"/>
          <w:lang w:val="en-US"/>
        </w:rPr>
      </w:pPr>
      <w:r w:rsidRPr="00CE3251">
        <w:rPr>
          <w:noProof/>
          <w:position w:val="-12"/>
          <w:szCs w:val="28"/>
          <w:lang w:val="en-US" w:eastAsia="en-US"/>
        </w:rPr>
        <w:lastRenderedPageBreak/>
        <w:drawing>
          <wp:inline distT="0" distB="0" distL="0" distR="0" wp14:anchorId="3C3D02AB" wp14:editId="0B9C30E4">
            <wp:extent cx="3909288" cy="2306472"/>
            <wp:effectExtent l="0" t="0" r="0" b="0"/>
            <wp:docPr id="3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2"/>
                    <a:srcRect l="17522" t="17313" r="16158" b="133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6165" cy="23105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DB9" w:rsidRPr="008E6864" w:rsidRDefault="00224DB9" w:rsidP="00CE3251">
      <w:pPr>
        <w:spacing w:line="360" w:lineRule="auto"/>
        <w:ind w:firstLine="708"/>
        <w:jc w:val="center"/>
        <w:rPr>
          <w:position w:val="-12"/>
          <w:szCs w:val="28"/>
        </w:rPr>
      </w:pPr>
      <w:r w:rsidRPr="008E6864">
        <w:rPr>
          <w:position w:val="-12"/>
          <w:szCs w:val="28"/>
        </w:rPr>
        <w:t xml:space="preserve">Рисунок 1.12 – </w:t>
      </w:r>
      <w:r w:rsidRPr="008E6864">
        <w:rPr>
          <w:position w:val="-12"/>
          <w:szCs w:val="28"/>
          <w:lang w:val="en-US"/>
        </w:rPr>
        <w:t>NID</w:t>
      </w:r>
      <w:r w:rsidRPr="008E6864">
        <w:rPr>
          <w:position w:val="-12"/>
          <w:szCs w:val="28"/>
        </w:rPr>
        <w:t xml:space="preserve"> процес компанії </w:t>
      </w:r>
      <w:r w:rsidRPr="008E6864">
        <w:rPr>
          <w:position w:val="-12"/>
          <w:szCs w:val="28"/>
          <w:lang w:val="en-US"/>
        </w:rPr>
        <w:t>Alstom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Унікальною особливістю NID технології є той факт, що всі реагенти надходять в зволожувач роздільно для зволоження, що приводить до максимального використання рециркулюючого абсорбенту та мінімального абразивного зносу зволожувача. Запатентований змішувач/зволожувач є найбільш важливим елементом NID процесу. Рівноважна вологість золи після пиловловлювача збільшується на кілька відсотків шляхом постійного впорскування води у вхідний потік.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Твердий порошок, зволожений в змішувачі, утворює нелипку суміш, що забезпечує рівномірний розподіл зволоженого порошку в димовому газі для абсорбції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. Зола містить до 5% вологи при змішуванні з гарячими газами. Після проходження через дифузор і пиловловлювач вологість золи становить менш 3%. У цьому сенсі процес значно більш «сухий», ніж існуючий напівсухий метод</w:t>
      </w:r>
      <w:r w:rsidR="008E6864">
        <w:rPr>
          <w:position w:val="-12"/>
          <w:szCs w:val="28"/>
        </w:rPr>
        <w:t xml:space="preserve"> сіркоочищення, такий як Drypac</w:t>
      </w:r>
      <w:r w:rsidRPr="00CE3251">
        <w:rPr>
          <w:position w:val="-12"/>
          <w:szCs w:val="28"/>
        </w:rPr>
        <w:t>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Реагентом є гашене вапно Са(ОН)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. Оскільки рециркуляційний матеріал складає 95% і більше у змісті твердої речовини, тим самим досягається дуже високий ступінь рециркуляції, в 30-50 разів вище традиційної, забезпечуючи високий ступінь використання вапна.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b/>
          <w:position w:val="-12"/>
          <w:szCs w:val="28"/>
        </w:rPr>
        <w:t>Газофазні методи десульфуризації.</w:t>
      </w:r>
      <w:r w:rsidRPr="00CE3251">
        <w:rPr>
          <w:position w:val="-12"/>
          <w:szCs w:val="28"/>
        </w:rPr>
        <w:t xml:space="preserve"> Газофазні методи десульфуризації відхідних газів відповідно до запропонованої класифіка</w:t>
      </w:r>
      <w:r w:rsidR="006000BA">
        <w:rPr>
          <w:position w:val="-12"/>
          <w:szCs w:val="28"/>
        </w:rPr>
        <w:t>ційної схемою (див. рисунок 1.2</w:t>
      </w:r>
      <w:r w:rsidRPr="00CE3251">
        <w:rPr>
          <w:position w:val="-12"/>
          <w:szCs w:val="28"/>
        </w:rPr>
        <w:t xml:space="preserve">) можна розділити на три основні групи термічні (високотемпературні), адсорбційних і гетерогенно-каталітичні. З точки зору </w:t>
      </w:r>
      <w:r w:rsidRPr="00CE3251">
        <w:rPr>
          <w:position w:val="-12"/>
          <w:szCs w:val="28"/>
        </w:rPr>
        <w:lastRenderedPageBreak/>
        <w:t>промислового застосування даних методів для десульфуризації димових газів практичний інтерес представляють дві останні групи.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Як відомо, в даний час на промислових установках десульфуризації домінують рідкофазні процеси. Більшою мірою це пояснюється тим фактом, що в димових газах міститься велика кількість зважених частинок, які при газофазних процесах засмічують і отруюють використовувані адсорбенти або каталізатори. Проте, при організації стадії попереднього очищення газів від твердих частинок ці процеси можуть досить ефективно застосовуватися для десульфуризації димових газів, виграючи по одному з основних показників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енерговитратам, які в рідиннофазних процесах досить великі.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b/>
          <w:position w:val="-12"/>
          <w:szCs w:val="28"/>
        </w:rPr>
        <w:t xml:space="preserve">Адсорбційні методи. </w:t>
      </w:r>
      <w:r w:rsidRPr="00CE3251">
        <w:rPr>
          <w:position w:val="-12"/>
          <w:szCs w:val="28"/>
        </w:rPr>
        <w:t>Визначальними вимогами до твердих сорбентів (адсорбенту), що застосовуються у процесах десульфуризації димових газів, є їх характеристики міцності і доступність (не дефіцитність і відносна дешевизна). Тому в якості адсорбентів діоксиду сірки використовують вугілля, кокс, цеоліти, оксиди металів, природні м</w:t>
      </w:r>
      <w:r w:rsidR="008D602F">
        <w:rPr>
          <w:position w:val="-12"/>
          <w:szCs w:val="28"/>
        </w:rPr>
        <w:t>атеріали: вермикуліт, перліт [29</w:t>
      </w:r>
      <w:r w:rsidRPr="00CE3251">
        <w:rPr>
          <w:position w:val="-12"/>
          <w:szCs w:val="28"/>
        </w:rPr>
        <w:t>] з нанесенням оксидів двовалентних металів, а також мули і шлами лужного характеру [</w:t>
      </w:r>
      <w:r w:rsidR="008D602F" w:rsidRPr="008D602F">
        <w:rPr>
          <w:position w:val="-12"/>
          <w:szCs w:val="28"/>
        </w:rPr>
        <w:t>30</w:t>
      </w:r>
      <w:r w:rsidRPr="00CE3251">
        <w:rPr>
          <w:position w:val="-12"/>
          <w:szCs w:val="28"/>
        </w:rPr>
        <w:t>] тощо. Процеси з використанням твердих сорбентів ефективні і при очищенні газів від ряду супутніх кислих компонентів як в енергетиці, так і при спалюванні побутових відходів.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Процес "Bergbau Forschung" [</w:t>
      </w:r>
      <w:r w:rsidR="00135867" w:rsidRPr="00135867">
        <w:rPr>
          <w:position w:val="-12"/>
          <w:szCs w:val="28"/>
        </w:rPr>
        <w:t>6</w:t>
      </w:r>
      <w:r w:rsidRPr="00CE3251">
        <w:rPr>
          <w:position w:val="-12"/>
          <w:szCs w:val="28"/>
        </w:rPr>
        <w:t xml:space="preserve">, </w:t>
      </w:r>
      <w:r w:rsidR="008D602F" w:rsidRPr="008D602F">
        <w:rPr>
          <w:position w:val="-12"/>
          <w:szCs w:val="28"/>
        </w:rPr>
        <w:t>31</w:t>
      </w:r>
      <w:r w:rsidRPr="00CE3251">
        <w:rPr>
          <w:position w:val="-12"/>
          <w:szCs w:val="28"/>
        </w:rPr>
        <w:t>] розроблено в Німеччині, здійснюється без охолодження газу при температурі 100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150</w:t>
      </w:r>
      <w:r w:rsidRPr="00CE3251">
        <w:rPr>
          <w:position w:val="-12"/>
          <w:szCs w:val="28"/>
          <w:vertAlign w:val="superscript"/>
        </w:rPr>
        <w:sym w:font="Symbol" w:char="F0B0"/>
      </w:r>
      <w:r w:rsidRPr="00CE3251">
        <w:rPr>
          <w:position w:val="-12"/>
          <w:szCs w:val="28"/>
        </w:rPr>
        <w:t>С. Метод "Bergbau Forschung" (Бергбау Форшунг) заснований на зв'язуванні діоксиду сірки активованим коксом і його окисленні до триоксида сірки киснем, який, взаємодіючи з водяною парою, зв'язується в сірчану кислоту. Активований кокс, що містить сірчану кислоту, проходить регенерацію для повторного використання.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Подібний процес, розроблений в Японії, отримав в літературі назву "Міцуї-Десокс". У результаті дослідно-промислових випробувань капітальні витрати склали 401 дол. США/кВт; експлуатаційні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2 цента США/кВт</w:t>
      </w:r>
      <w:r w:rsidRPr="00CE3251">
        <w:rPr>
          <w:position w:val="-12"/>
          <w:szCs w:val="28"/>
          <w:lang w:val="ru-RU"/>
        </w:rPr>
        <w:t>.</w:t>
      </w:r>
      <w:r w:rsidRPr="00CE3251">
        <w:rPr>
          <w:position w:val="-12"/>
          <w:szCs w:val="28"/>
        </w:rPr>
        <w:t>ч.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До недоліків розглянутих двох процесів можна віднести високу вартість коксу, наявність зон з високою температурою і малий досвід експлуатації.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lastRenderedPageBreak/>
        <w:t>Процес "Нокс" [</w:t>
      </w:r>
      <w:r w:rsidR="00135867" w:rsidRPr="00135867">
        <w:rPr>
          <w:position w:val="-12"/>
          <w:szCs w:val="28"/>
          <w:lang w:val="ru-RU"/>
        </w:rPr>
        <w:t>6</w:t>
      </w:r>
      <w:r w:rsidRPr="00CE3251">
        <w:rPr>
          <w:position w:val="-12"/>
          <w:szCs w:val="28"/>
        </w:rPr>
        <w:t>]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газофазний, циклічний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заснований на застосуванні твердого сорбенту для діоксиду сірки, одержуваного при нанесенні соди на поверхню носія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оксиду алюмінію модифікації гамма. Відпрацьований сорбент регенерується обробкою при високій температурі відновним газом і парою. При цьому утворюються: діоксид сірки, сірководень і елементна сірка, які в кінцевому рахунку переробляються в сірчану кислоту. Перевагою процесу є малі витрати води і пари, не потрібен підігрів очищеного газу для кращого розсіювання в атмосфері. Недоліки процесу: наявність вузла високотемпературної регенерації, який збільшує тривалість операцій пуску і зупинки вузл; відсутність випробувань процесу на промислових установках не дозволяє відповісти на ряд питань по швидкості стирання сорбенту, його оптимальному складу, а також оптимальному складу відновного газу. Приблизний аналіз витрат, отриманих при випробуванні дослідної установки, показав, що даний процес може бути поставлений в ряд конкуренто здатних. Капітальні витрати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247 дол. США/кВт, експлуатаційні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2,2 цента США/кВт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год, що є на 10% нижчою, ніж для такого загальновизнаного процесу як Wellman Lord.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  <w:u w:val="single"/>
        </w:rPr>
        <w:t>Методи з використанням оксидів металів</w:t>
      </w:r>
      <w:r w:rsidR="00736F0C">
        <w:rPr>
          <w:position w:val="-12"/>
          <w:szCs w:val="28"/>
        </w:rPr>
        <w:t xml:space="preserve"> [8</w:t>
      </w:r>
      <w:r w:rsidR="008E6864">
        <w:rPr>
          <w:position w:val="-12"/>
          <w:szCs w:val="28"/>
        </w:rPr>
        <w:t xml:space="preserve">, </w:t>
      </w:r>
      <w:r w:rsidR="008D602F" w:rsidRPr="008D602F">
        <w:rPr>
          <w:position w:val="-12"/>
          <w:szCs w:val="28"/>
          <w:lang w:val="ru-RU"/>
        </w:rPr>
        <w:t>32</w:t>
      </w:r>
      <w:r w:rsidR="008E6864">
        <w:rPr>
          <w:position w:val="-12"/>
          <w:szCs w:val="28"/>
        </w:rPr>
        <w:t>]</w:t>
      </w:r>
      <w:r w:rsidRPr="00CE3251">
        <w:rPr>
          <w:position w:val="-12"/>
          <w:szCs w:val="28"/>
        </w:rPr>
        <w:t>. Більшість методів, заснованих на застосуванні як твердих сорбентів оксидів металів, складаються з стадії хемосорбції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з утворенням сульфіту відповідного металу з подальшою стадією розкладання при температурах 200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400</w:t>
      </w:r>
      <w:r w:rsidRPr="00CE3251">
        <w:rPr>
          <w:position w:val="-12"/>
          <w:szCs w:val="28"/>
          <w:vertAlign w:val="superscript"/>
        </w:rPr>
        <w:sym w:font="Symbol" w:char="F0B0"/>
      </w:r>
      <w:r w:rsidRPr="00CE3251">
        <w:rPr>
          <w:position w:val="-12"/>
          <w:szCs w:val="28"/>
        </w:rPr>
        <w:t>С або спалюванням його з вугіллям та парою, внаслідок якого утворюється оксид металу і H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S. Часто використовують і той, і інший процес, а гази змішують для проведення реакції Клауса.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b/>
          <w:position w:val="-12"/>
          <w:szCs w:val="28"/>
        </w:rPr>
        <w:t xml:space="preserve">Гетерогенно-каталітичні методи. </w:t>
      </w:r>
      <w:r w:rsidRPr="00CE3251">
        <w:rPr>
          <w:position w:val="-12"/>
          <w:szCs w:val="28"/>
        </w:rPr>
        <w:t>Більшість каталітичних методів газофазної десульфуризації газів відносяться до окислювальних методів і полягають у проведенні каталітичної реакції окислення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в SO</w:t>
      </w:r>
      <w:r w:rsidRPr="00CE3251">
        <w:rPr>
          <w:position w:val="-12"/>
          <w:szCs w:val="28"/>
          <w:vertAlign w:val="subscript"/>
        </w:rPr>
        <w:t>3</w:t>
      </w:r>
      <w:r w:rsidRPr="00CE3251">
        <w:rPr>
          <w:position w:val="-12"/>
          <w:szCs w:val="28"/>
        </w:rPr>
        <w:t xml:space="preserve"> з наступним поглинанням триоксида сірки водою з отриманням сірчаної кислоти.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Загальноприйнято, що економічно вигідними є методи виробництва сірчаної кислоти з газів, що містять більше 1-2%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, на основі каталітичних методів окислення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в SO</w:t>
      </w:r>
      <w:r w:rsidRPr="00CE3251">
        <w:rPr>
          <w:position w:val="-12"/>
          <w:szCs w:val="28"/>
          <w:vertAlign w:val="subscript"/>
        </w:rPr>
        <w:t>3</w:t>
      </w:r>
      <w:r w:rsidRPr="00CE3251">
        <w:rPr>
          <w:position w:val="-12"/>
          <w:szCs w:val="28"/>
        </w:rPr>
        <w:t>, наприклад, на ванадієвих каталізаторах [</w:t>
      </w:r>
      <w:r w:rsidR="008D602F" w:rsidRPr="008D602F">
        <w:rPr>
          <w:position w:val="-12"/>
          <w:szCs w:val="28"/>
        </w:rPr>
        <w:t>33</w:t>
      </w:r>
      <w:r w:rsidRPr="00CE3251">
        <w:rPr>
          <w:position w:val="-12"/>
          <w:szCs w:val="28"/>
        </w:rPr>
        <w:t>].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lastRenderedPageBreak/>
        <w:t>Основною проблемою, що виникає при переробці низько концентрованих газів по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, до яких відносяться димові гази, в сірчану кислоту, є значні капіталовкладення в будівництво та експлуатацію установок при малому доході від продажу сірчаної кислоти. Крім того, є істотна проблема в отриманні кондиційної сірчаної кислоти (з концентрацією 92% і більше [</w:t>
      </w:r>
      <w:r w:rsidR="008D602F" w:rsidRPr="00D41ACC">
        <w:rPr>
          <w:position w:val="-12"/>
          <w:szCs w:val="28"/>
          <w:lang w:val="ru-RU"/>
        </w:rPr>
        <w:t>34</w:t>
      </w:r>
      <w:r w:rsidRPr="00CE3251">
        <w:rPr>
          <w:position w:val="-12"/>
          <w:szCs w:val="28"/>
        </w:rPr>
        <w:t>].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Як правило, процес окислення здійснюється в багатополичних реакторах з послідовно розташованими адіабатичними шарами каталізатора, між якими відводиться тепло реакції. Громіздкість і дорожнеча установок виробництва сірчаної кислоти обумовлена оборотністю процесу в області температур 400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600</w:t>
      </w:r>
      <w:r w:rsidRPr="00CE3251">
        <w:rPr>
          <w:position w:val="-12"/>
          <w:szCs w:val="28"/>
          <w:vertAlign w:val="superscript"/>
        </w:rPr>
        <w:sym w:font="Symbol" w:char="F0B0"/>
      </w:r>
      <w:r w:rsidRPr="00CE3251">
        <w:rPr>
          <w:position w:val="-12"/>
          <w:szCs w:val="28"/>
        </w:rPr>
        <w:t>С, де активність ванадієвого каталізатора виявляється прийнятною для практики [</w:t>
      </w:r>
      <w:r w:rsidR="008D602F" w:rsidRPr="008D602F">
        <w:rPr>
          <w:position w:val="-12"/>
          <w:szCs w:val="28"/>
          <w:lang w:val="ru-RU"/>
        </w:rPr>
        <w:t>33</w:t>
      </w:r>
      <w:r w:rsidRPr="00CE3251">
        <w:rPr>
          <w:position w:val="-12"/>
          <w:szCs w:val="28"/>
        </w:rPr>
        <w:t>].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position w:val="-12"/>
          <w:szCs w:val="28"/>
        </w:rPr>
        <w:t>Зміна концентрації SO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 xml:space="preserve"> і температури газового потоку в часі значно ускладнює технологічний процес і погіршує якість </w:t>
      </w:r>
      <w:r w:rsidR="002954E8">
        <w:rPr>
          <w:position w:val="-12"/>
          <w:szCs w:val="28"/>
        </w:rPr>
        <w:t>очищення</w:t>
      </w:r>
      <w:r w:rsidRPr="00CE3251">
        <w:rPr>
          <w:position w:val="-12"/>
          <w:szCs w:val="28"/>
        </w:rPr>
        <w:t>.</w:t>
      </w:r>
    </w:p>
    <w:p w:rsidR="00224DB9" w:rsidRPr="00CE3251" w:rsidRDefault="00224DB9" w:rsidP="00CE3251">
      <w:pPr>
        <w:spacing w:line="360" w:lineRule="auto"/>
        <w:ind w:firstLine="708"/>
        <w:rPr>
          <w:position w:val="-12"/>
          <w:szCs w:val="28"/>
        </w:rPr>
      </w:pPr>
      <w:r w:rsidRPr="00CE3251">
        <w:rPr>
          <w:b/>
          <w:position w:val="-12"/>
          <w:szCs w:val="28"/>
        </w:rPr>
        <w:t>Процес Topsоe "WSA"</w:t>
      </w:r>
      <w:r w:rsidRPr="00CE3251">
        <w:rPr>
          <w:position w:val="-12"/>
          <w:szCs w:val="28"/>
        </w:rPr>
        <w:t xml:space="preserve"> розроблений датською фірмою "Haldor Topsоe" є каталітичним, в якому регенерація сірки з відхідних газів установок Клауса чи димових газів досягає 99% з отриманням концентрованої сірчаної кислоти (93</w:t>
      </w:r>
      <w:r w:rsidR="00CE3251">
        <w:rPr>
          <w:position w:val="-12"/>
          <w:szCs w:val="28"/>
        </w:rPr>
        <w:t xml:space="preserve"> – </w:t>
      </w:r>
      <w:r w:rsidRPr="00CE3251">
        <w:rPr>
          <w:position w:val="-12"/>
          <w:szCs w:val="28"/>
        </w:rPr>
        <w:t>98% маси H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S0</w:t>
      </w:r>
      <w:r w:rsidRPr="00CE3251">
        <w:rPr>
          <w:position w:val="-12"/>
          <w:szCs w:val="28"/>
          <w:vertAlign w:val="subscript"/>
        </w:rPr>
        <w:t>4</w:t>
      </w:r>
      <w:r w:rsidRPr="00CE3251">
        <w:rPr>
          <w:position w:val="-12"/>
          <w:szCs w:val="28"/>
        </w:rPr>
        <w:t>). На рисунку 1.</w:t>
      </w:r>
      <w:r w:rsidRPr="00CE3251">
        <w:rPr>
          <w:position w:val="-12"/>
          <w:szCs w:val="28"/>
          <w:lang w:val="ru-RU"/>
        </w:rPr>
        <w:t>13</w:t>
      </w:r>
      <w:r w:rsidRPr="00CE3251">
        <w:rPr>
          <w:position w:val="-12"/>
          <w:szCs w:val="28"/>
        </w:rPr>
        <w:t xml:space="preserve"> [1</w:t>
      </w:r>
      <w:r w:rsidR="00C4750E" w:rsidRPr="00C4750E">
        <w:rPr>
          <w:position w:val="-12"/>
          <w:szCs w:val="28"/>
          <w:lang w:val="ru-RU"/>
        </w:rPr>
        <w:t>7</w:t>
      </w:r>
      <w:r w:rsidRPr="00CE3251">
        <w:rPr>
          <w:position w:val="-12"/>
          <w:szCs w:val="28"/>
        </w:rPr>
        <w:t>] наведена схема процесу WSA ("Wet gas Sulfuric Acid"). Всі з'єднання сірки, що містяться в газі (наприклад, SО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, CО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, CS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, H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S), окислюються до триоксида сірки і вловлюються у вигляді H</w:t>
      </w:r>
      <w:r w:rsidRPr="00CE3251">
        <w:rPr>
          <w:position w:val="-12"/>
          <w:szCs w:val="28"/>
          <w:vertAlign w:val="subscript"/>
        </w:rPr>
        <w:t>2</w:t>
      </w:r>
      <w:r w:rsidRPr="00CE3251">
        <w:rPr>
          <w:position w:val="-12"/>
          <w:szCs w:val="28"/>
        </w:rPr>
        <w:t>SО</w:t>
      </w:r>
      <w:r w:rsidRPr="00CE3251">
        <w:rPr>
          <w:position w:val="-12"/>
          <w:szCs w:val="28"/>
          <w:vertAlign w:val="subscript"/>
        </w:rPr>
        <w:t>4</w:t>
      </w:r>
      <w:r w:rsidRPr="00CE3251">
        <w:rPr>
          <w:position w:val="-12"/>
          <w:szCs w:val="28"/>
        </w:rPr>
        <w:t xml:space="preserve"> в конденсаторі/концентраторі оригінальної конструкції (конденсатор WSA). Супутні газоподібні домішки, такі, як монооксид вуглецю, аміак, ціаніди або органічні сполуки (вуглеводні), одночасно окислюються до діоксиду вуглецю, азоту та води.</w:t>
      </w:r>
    </w:p>
    <w:p w:rsidR="0065757B" w:rsidRDefault="0065757B">
      <w:pPr>
        <w:spacing w:after="200" w:line="276" w:lineRule="auto"/>
        <w:jc w:val="left"/>
        <w:rPr>
          <w:position w:val="-12"/>
          <w:szCs w:val="28"/>
        </w:rPr>
      </w:pPr>
    </w:p>
    <w:p w:rsidR="00A0532D" w:rsidRDefault="00A0532D">
      <w:pPr>
        <w:spacing w:after="200" w:line="276" w:lineRule="auto"/>
        <w:jc w:val="left"/>
        <w:rPr>
          <w:position w:val="-12"/>
          <w:szCs w:val="28"/>
        </w:rPr>
      </w:pPr>
      <w:r>
        <w:rPr>
          <w:position w:val="-12"/>
          <w:szCs w:val="28"/>
        </w:rPr>
        <w:br w:type="page"/>
      </w:r>
    </w:p>
    <w:p w:rsidR="00224DB9" w:rsidRPr="00CE3251" w:rsidRDefault="00224DB9" w:rsidP="00CE3251">
      <w:pPr>
        <w:spacing w:line="360" w:lineRule="auto"/>
        <w:jc w:val="center"/>
        <w:rPr>
          <w:position w:val="-12"/>
          <w:szCs w:val="28"/>
        </w:rPr>
      </w:pPr>
      <w:r w:rsidRPr="00CE3251">
        <w:rPr>
          <w:noProof/>
          <w:position w:val="-12"/>
          <w:szCs w:val="28"/>
          <w:lang w:val="en-US" w:eastAsia="en-US"/>
        </w:rPr>
        <w:lastRenderedPageBreak/>
        <w:drawing>
          <wp:inline distT="0" distB="0" distL="0" distR="0" wp14:anchorId="020C5B58" wp14:editId="2F190182">
            <wp:extent cx="3712861" cy="1869743"/>
            <wp:effectExtent l="0" t="0" r="1905" b="0"/>
            <wp:docPr id="36" name="Рисунок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5"/>
                    <pic:cNvPicPr>
                      <a:picLocks noChangeAspect="1" noChangeArrowheads="1"/>
                    </pic:cNvPicPr>
                  </pic:nvPicPr>
                  <pic:blipFill>
                    <a:blip r:embed="rId6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3711" cy="19003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DB9" w:rsidRPr="008E6864" w:rsidRDefault="00224DB9" w:rsidP="00CE3251">
      <w:pPr>
        <w:spacing w:line="360" w:lineRule="auto"/>
        <w:jc w:val="center"/>
        <w:rPr>
          <w:position w:val="-12"/>
          <w:szCs w:val="28"/>
        </w:rPr>
      </w:pPr>
      <w:r w:rsidRPr="008E6864">
        <w:rPr>
          <w:position w:val="-12"/>
          <w:szCs w:val="28"/>
        </w:rPr>
        <w:t>Рисунок 1</w:t>
      </w:r>
      <w:r w:rsidRPr="008E6864">
        <w:rPr>
          <w:position w:val="-12"/>
          <w:szCs w:val="28"/>
          <w:lang w:val="ru-RU"/>
        </w:rPr>
        <w:t>.13</w:t>
      </w:r>
      <w:r w:rsidRPr="008E6864">
        <w:rPr>
          <w:position w:val="-12"/>
          <w:szCs w:val="28"/>
        </w:rPr>
        <w:t xml:space="preserve"> – Принципова схема установки Topsоe "WSA"</w:t>
      </w:r>
    </w:p>
    <w:p w:rsidR="00224DB9" w:rsidRPr="008E6864" w:rsidRDefault="00224DB9" w:rsidP="00CE3251">
      <w:pPr>
        <w:spacing w:line="360" w:lineRule="auto"/>
        <w:jc w:val="center"/>
        <w:rPr>
          <w:position w:val="-12"/>
          <w:szCs w:val="28"/>
        </w:rPr>
      </w:pPr>
      <w:r w:rsidRPr="008E6864">
        <w:rPr>
          <w:position w:val="-12"/>
          <w:szCs w:val="28"/>
        </w:rPr>
        <w:t>1 – вологий конденсатор сірчаної кислоти; 2 – реактор спалювання та перетворювання SO</w:t>
      </w:r>
      <w:r w:rsidRPr="008E6864">
        <w:rPr>
          <w:position w:val="-12"/>
          <w:szCs w:val="28"/>
          <w:vertAlign w:val="subscript"/>
        </w:rPr>
        <w:t>2</w:t>
      </w:r>
      <w:r w:rsidRPr="008E6864">
        <w:rPr>
          <w:position w:val="-12"/>
          <w:szCs w:val="28"/>
        </w:rPr>
        <w:t>; 3 – теплообмінник</w:t>
      </w:r>
    </w:p>
    <w:p w:rsidR="00224DB9" w:rsidRPr="00CE3251" w:rsidRDefault="00224DB9" w:rsidP="00CE3251">
      <w:pPr>
        <w:spacing w:line="360" w:lineRule="auto"/>
        <w:rPr>
          <w:b/>
          <w:szCs w:val="28"/>
        </w:rPr>
      </w:pPr>
      <w:r w:rsidRPr="00CE3251">
        <w:rPr>
          <w:b/>
          <w:szCs w:val="28"/>
        </w:rPr>
        <w:t>1.3. Нормативи на викиди у навколишнє середовище діокси</w:t>
      </w:r>
      <w:r w:rsidRPr="00CE3251">
        <w:rPr>
          <w:b/>
          <w:szCs w:val="28"/>
          <w:lang w:val="ru-RU"/>
        </w:rPr>
        <w:t>д</w:t>
      </w:r>
      <w:r w:rsidRPr="00CE3251">
        <w:rPr>
          <w:b/>
          <w:szCs w:val="28"/>
        </w:rPr>
        <w:t>у сірки та золи при спалюванні вугілля</w:t>
      </w:r>
    </w:p>
    <w:p w:rsidR="00224DB9" w:rsidRPr="00CE3251" w:rsidRDefault="008E6864" w:rsidP="00CE3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</w:rPr>
      </w:pPr>
      <w:r>
        <w:rPr>
          <w:color w:val="000000"/>
          <w:szCs w:val="28"/>
        </w:rPr>
        <w:tab/>
      </w:r>
      <w:r w:rsidR="00224DB9" w:rsidRPr="00CE3251">
        <w:rPr>
          <w:color w:val="000000"/>
          <w:szCs w:val="28"/>
        </w:rPr>
        <w:t>Відповідно до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>Закону України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>"Про охорону атмосферного повітря", постанови Кабінету Міністрів України від 28.12.2001 №1780 "Про затвердження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>Порядку розроблення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>та затвердження нормативів граничнодопустимих викидів забруднюючих речовин із стаціонарних джерел" та наказу Міністерства Охорони навколишнього природного середовища України від 27.06.2006 №309 "Про затвердження нормативів граничнодопустимих викидів забруднюючих речовин із стаціонарних джерел", установлюються:</w:t>
      </w:r>
      <w:r w:rsidR="00CE3251">
        <w:rPr>
          <w:color w:val="000000"/>
          <w:szCs w:val="28"/>
        </w:rPr>
        <w:t xml:space="preserve"> – </w:t>
      </w:r>
      <w:r w:rsidR="00224DB9" w:rsidRPr="00CE3251">
        <w:rPr>
          <w:color w:val="000000"/>
          <w:szCs w:val="28"/>
        </w:rPr>
        <w:t xml:space="preserve">Нормативи граничнодопустимих викидів забруднюючих речовин для діючих і тих, що проектуються, будуються або модернізуються, стаціонарних джерел. Нормативи граничнодопустимих викидів забруднюючих речовин та їх сукупності належать до типу нормативів, що обмежують масову концентрацію забруднюючих речовин в організованих викидах стаціонарних джерел (мг /куб.м). </w:t>
      </w:r>
    </w:p>
    <w:p w:rsidR="00224DB9" w:rsidRPr="00CE3251" w:rsidRDefault="008E6864" w:rsidP="00CE3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</w:rPr>
      </w:pPr>
      <w:bookmarkStart w:id="2" w:name="o22"/>
      <w:bookmarkEnd w:id="2"/>
      <w:r>
        <w:rPr>
          <w:color w:val="000000"/>
          <w:szCs w:val="28"/>
        </w:rPr>
        <w:tab/>
      </w:r>
      <w:r w:rsidR="00224DB9" w:rsidRPr="00CE3251">
        <w:rPr>
          <w:color w:val="000000"/>
          <w:szCs w:val="28"/>
        </w:rPr>
        <w:t xml:space="preserve">Технологічні нормативи допустимих викидів, які обмежують масову концентрацію забруднюючих речовин у газах (мг/куб.м), що відводяться від окремих типів обладнання, споруд у місці їх виходу з устаткування і складаються з: </w:t>
      </w:r>
      <w:bookmarkStart w:id="3" w:name="o23"/>
      <w:bookmarkEnd w:id="3"/>
      <w:r w:rsidR="00224DB9" w:rsidRPr="00CE3251">
        <w:rPr>
          <w:color w:val="000000"/>
          <w:szCs w:val="28"/>
        </w:rPr>
        <w:t>поточних технологічних нормативів</w:t>
      </w:r>
      <w:r w:rsidR="00CE3251">
        <w:rPr>
          <w:color w:val="000000"/>
          <w:szCs w:val="28"/>
        </w:rPr>
        <w:t xml:space="preserve"> – </w:t>
      </w:r>
      <w:r w:rsidR="00224DB9" w:rsidRPr="00CE3251">
        <w:rPr>
          <w:color w:val="000000"/>
          <w:szCs w:val="28"/>
        </w:rPr>
        <w:t xml:space="preserve">для діючих окремих типів обладнання, споруд на рівні підприємств з найкращою існуючою технологією виробництва аналогічних за потужністю технологічних процесів; </w:t>
      </w:r>
      <w:bookmarkStart w:id="4" w:name="o24"/>
      <w:bookmarkEnd w:id="4"/>
      <w:r w:rsidR="00224DB9" w:rsidRPr="00CE3251">
        <w:rPr>
          <w:color w:val="000000"/>
          <w:szCs w:val="28"/>
        </w:rPr>
        <w:t>перспективних технологічних нормативів</w:t>
      </w:r>
      <w:r w:rsidR="00CE3251">
        <w:rPr>
          <w:color w:val="000000"/>
          <w:szCs w:val="28"/>
        </w:rPr>
        <w:t xml:space="preserve"> – </w:t>
      </w:r>
      <w:r w:rsidR="00224DB9" w:rsidRPr="00CE3251">
        <w:rPr>
          <w:color w:val="000000"/>
          <w:szCs w:val="28"/>
        </w:rPr>
        <w:t xml:space="preserve">для нових і таких, що проектуються, будуються або </w:t>
      </w:r>
      <w:r w:rsidR="00224DB9" w:rsidRPr="00CE3251">
        <w:rPr>
          <w:color w:val="000000"/>
          <w:szCs w:val="28"/>
        </w:rPr>
        <w:lastRenderedPageBreak/>
        <w:t xml:space="preserve">модернізуються, окремих типів обладнання, споруд з урахуванням передових вітчизняних і світових досягнень у відповідній сфері. </w:t>
      </w:r>
      <w:bookmarkStart w:id="5" w:name="o25"/>
      <w:bookmarkEnd w:id="5"/>
    </w:p>
    <w:p w:rsidR="00224DB9" w:rsidRPr="00CE3251" w:rsidRDefault="008E6864" w:rsidP="00CE3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</w:rPr>
      </w:pPr>
      <w:r>
        <w:rPr>
          <w:color w:val="000000"/>
          <w:szCs w:val="28"/>
        </w:rPr>
        <w:tab/>
      </w:r>
      <w:r w:rsidR="00224DB9" w:rsidRPr="00CE3251">
        <w:rPr>
          <w:color w:val="000000"/>
          <w:szCs w:val="28"/>
        </w:rPr>
        <w:t>Граничнодопустима концентрація викидів забруднюючих речовин в атмосферне повітря досягається без розбавлення повітря і ґрунтується на величинах об'єму газів, які приведені до таких нормальних умов:</w:t>
      </w:r>
      <w:bookmarkStart w:id="6" w:name="o26"/>
      <w:bookmarkEnd w:id="6"/>
      <w:r w:rsidR="00224DB9" w:rsidRPr="00CE3251">
        <w:rPr>
          <w:color w:val="000000"/>
          <w:szCs w:val="28"/>
          <w:lang w:val="ru-RU"/>
        </w:rPr>
        <w:t xml:space="preserve"> </w:t>
      </w:r>
      <w:r w:rsidR="00224DB9" w:rsidRPr="00CE3251">
        <w:rPr>
          <w:color w:val="000000"/>
          <w:szCs w:val="28"/>
        </w:rPr>
        <w:t>якщо гази,</w:t>
      </w:r>
      <w:r w:rsidR="00CE3251">
        <w:rPr>
          <w:color w:val="000000"/>
          <w:szCs w:val="28"/>
        </w:rPr>
        <w:t xml:space="preserve"> – </w:t>
      </w:r>
      <w:r w:rsidR="00224DB9" w:rsidRPr="00CE3251">
        <w:rPr>
          <w:color w:val="000000"/>
          <w:szCs w:val="28"/>
        </w:rPr>
        <w:t>температура 273 К, тиску 101,3 кПа (без поправок на вміст кисню чи вологи);</w:t>
      </w:r>
      <w:bookmarkStart w:id="7" w:name="o27"/>
      <w:bookmarkEnd w:id="7"/>
      <w:r w:rsidR="00224DB9" w:rsidRPr="00CE3251">
        <w:rPr>
          <w:color w:val="000000"/>
          <w:szCs w:val="28"/>
          <w:lang w:val="ru-RU"/>
        </w:rPr>
        <w:t xml:space="preserve"> </w:t>
      </w:r>
      <w:r w:rsidR="00224DB9" w:rsidRPr="00CE3251">
        <w:rPr>
          <w:color w:val="000000"/>
          <w:szCs w:val="28"/>
        </w:rPr>
        <w:t>якщо газоподібні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>продукти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>горіння,</w:t>
      </w:r>
      <w:r w:rsidR="00CE3251">
        <w:rPr>
          <w:color w:val="000000"/>
          <w:szCs w:val="28"/>
        </w:rPr>
        <w:t xml:space="preserve"> – </w:t>
      </w:r>
      <w:r w:rsidR="00224DB9" w:rsidRPr="00CE3251">
        <w:rPr>
          <w:color w:val="000000"/>
          <w:szCs w:val="28"/>
        </w:rPr>
        <w:t>температура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>273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>К, тиск 101,3 кПа, сухий газ; 3% кисню для рідкого і газоподібного палива, 6% кисню для твердого палива; 15% кисню для газових турбін і</w:t>
      </w:r>
      <w:r w:rsidR="00224DB9" w:rsidRPr="00CE3251">
        <w:rPr>
          <w:color w:val="000000"/>
          <w:szCs w:val="28"/>
          <w:lang w:val="ru-RU"/>
        </w:rPr>
        <w:t xml:space="preserve"> </w:t>
      </w:r>
      <w:r w:rsidR="00224DB9" w:rsidRPr="00CE3251">
        <w:rPr>
          <w:color w:val="000000"/>
          <w:szCs w:val="28"/>
        </w:rPr>
        <w:t>дизельних</w:t>
      </w:r>
      <w:r w:rsidR="00224DB9" w:rsidRPr="00CE3251">
        <w:rPr>
          <w:color w:val="000000"/>
          <w:szCs w:val="28"/>
          <w:lang w:val="ru-RU"/>
        </w:rPr>
        <w:t xml:space="preserve"> </w:t>
      </w:r>
      <w:r w:rsidR="00224DB9" w:rsidRPr="00CE3251">
        <w:rPr>
          <w:color w:val="000000"/>
          <w:szCs w:val="28"/>
        </w:rPr>
        <w:t xml:space="preserve">двигунів. </w:t>
      </w:r>
      <w:bookmarkStart w:id="8" w:name="o28"/>
      <w:bookmarkEnd w:id="8"/>
    </w:p>
    <w:p w:rsidR="00224DB9" w:rsidRPr="00CE3251" w:rsidRDefault="008E6864" w:rsidP="00CE3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</w:rPr>
      </w:pPr>
      <w:r>
        <w:rPr>
          <w:color w:val="000000"/>
          <w:szCs w:val="28"/>
        </w:rPr>
        <w:tab/>
      </w:r>
      <w:r w:rsidR="00224DB9" w:rsidRPr="00CE3251">
        <w:rPr>
          <w:color w:val="000000"/>
          <w:szCs w:val="28"/>
        </w:rPr>
        <w:t>Якщо для стаціонарного джерела встановлені нормативи</w:t>
      </w:r>
      <w:r w:rsidR="00224DB9" w:rsidRPr="00CE3251">
        <w:rPr>
          <w:color w:val="000000"/>
          <w:szCs w:val="28"/>
          <w:lang w:val="ru-RU"/>
        </w:rPr>
        <w:t xml:space="preserve"> </w:t>
      </w:r>
      <w:r w:rsidR="00224DB9" w:rsidRPr="00CE3251">
        <w:rPr>
          <w:color w:val="000000"/>
          <w:szCs w:val="28"/>
        </w:rPr>
        <w:t>граничнодопустимого викиду забруднюючої речовини та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>технологічний</w:t>
      </w:r>
      <w:r w:rsidR="00224DB9" w:rsidRPr="00CE3251">
        <w:rPr>
          <w:color w:val="000000"/>
          <w:szCs w:val="28"/>
          <w:lang w:val="ru-RU"/>
        </w:rPr>
        <w:t xml:space="preserve"> </w:t>
      </w:r>
      <w:r w:rsidR="00224DB9" w:rsidRPr="00CE3251">
        <w:rPr>
          <w:color w:val="000000"/>
          <w:szCs w:val="28"/>
        </w:rPr>
        <w:t>норматив допустимого викиду, тоді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 xml:space="preserve">застосовується </w:t>
      </w:r>
      <w:r w:rsidR="00224DB9" w:rsidRPr="00CE3251">
        <w:rPr>
          <w:color w:val="000000"/>
          <w:szCs w:val="28"/>
          <w:u w:val="single"/>
        </w:rPr>
        <w:t>технологічний</w:t>
      </w:r>
      <w:r w:rsidR="00224DB9" w:rsidRPr="00CE3251">
        <w:rPr>
          <w:color w:val="000000"/>
          <w:szCs w:val="28"/>
          <w:u w:val="single"/>
          <w:lang w:val="ru-RU"/>
        </w:rPr>
        <w:t xml:space="preserve"> </w:t>
      </w:r>
      <w:r w:rsidR="00224DB9" w:rsidRPr="00CE3251">
        <w:rPr>
          <w:color w:val="000000"/>
          <w:szCs w:val="28"/>
          <w:u w:val="single"/>
        </w:rPr>
        <w:t>норматив</w:t>
      </w:r>
      <w:r w:rsidR="00224DB9" w:rsidRPr="00CE3251">
        <w:rPr>
          <w:color w:val="000000"/>
          <w:szCs w:val="28"/>
          <w:u w:val="single"/>
          <w:lang w:val="ru-RU"/>
        </w:rPr>
        <w:t xml:space="preserve"> </w:t>
      </w:r>
      <w:r w:rsidR="00224DB9" w:rsidRPr="00CE3251">
        <w:rPr>
          <w:color w:val="000000"/>
          <w:szCs w:val="28"/>
          <w:u w:val="single"/>
        </w:rPr>
        <w:t>допустимого</w:t>
      </w:r>
      <w:r w:rsidR="00224DB9" w:rsidRPr="00CE3251">
        <w:rPr>
          <w:color w:val="000000"/>
          <w:szCs w:val="28"/>
          <w:u w:val="single"/>
          <w:lang w:val="ru-RU"/>
        </w:rPr>
        <w:t xml:space="preserve"> </w:t>
      </w:r>
      <w:r w:rsidR="00224DB9" w:rsidRPr="00CE3251">
        <w:rPr>
          <w:color w:val="000000"/>
          <w:szCs w:val="28"/>
          <w:u w:val="single"/>
        </w:rPr>
        <w:t>викиду</w:t>
      </w:r>
      <w:r w:rsidR="00224DB9" w:rsidRPr="00CE3251">
        <w:rPr>
          <w:color w:val="000000"/>
          <w:szCs w:val="28"/>
        </w:rPr>
        <w:t>. (Зокрема, для котлів ТЕС, номінальна теплова потужність яких перевищує 50 МВт, застосовується технологічний норматив відповідно до наказу Мінприроди від 22.10.2008 №541 (рисунок 1.2))</w:t>
      </w:r>
      <w:r w:rsidR="0064036F" w:rsidRPr="00C606C5">
        <w:rPr>
          <w:color w:val="000000"/>
          <w:szCs w:val="28"/>
        </w:rPr>
        <w:t>,</w:t>
      </w:r>
      <w:r w:rsidR="00224DB9" w:rsidRPr="00CE3251">
        <w:rPr>
          <w:color w:val="000000"/>
          <w:szCs w:val="28"/>
        </w:rPr>
        <w:t xml:space="preserve"> а для котлів комунальної теплоенергетики меншої потужності – нормативи граничнодопустимих викидів забруднюючих речовин відповідно до наказу Мінприроди від 27.06.2006 №309).</w:t>
      </w:r>
    </w:p>
    <w:p w:rsidR="00224DB9" w:rsidRPr="00CE3251" w:rsidRDefault="008E6864" w:rsidP="00CE3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</w:rPr>
      </w:pPr>
      <w:bookmarkStart w:id="9" w:name="o29"/>
      <w:bookmarkEnd w:id="9"/>
      <w:r>
        <w:rPr>
          <w:color w:val="000000"/>
          <w:szCs w:val="28"/>
        </w:rPr>
        <w:tab/>
      </w:r>
      <w:r w:rsidR="00224DB9" w:rsidRPr="00CE3251">
        <w:rPr>
          <w:color w:val="000000"/>
          <w:szCs w:val="28"/>
        </w:rPr>
        <w:t>Дотримання нормативів граничнодопустимих викидів забруднюючих речовин є обов'язковим для всіх стаціонарних джерел.</w:t>
      </w:r>
    </w:p>
    <w:p w:rsidR="00224DB9" w:rsidRPr="00CE3251" w:rsidRDefault="008E6864" w:rsidP="00CE3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  <w:u w:val="single"/>
          <w:lang w:val="ru-RU"/>
        </w:rPr>
      </w:pPr>
      <w:bookmarkStart w:id="10" w:name="o30"/>
      <w:bookmarkEnd w:id="10"/>
      <w:r w:rsidRPr="008E6864">
        <w:rPr>
          <w:color w:val="000000"/>
          <w:szCs w:val="28"/>
        </w:rPr>
        <w:tab/>
      </w:r>
      <w:r w:rsidR="00224DB9" w:rsidRPr="00CE3251">
        <w:rPr>
          <w:color w:val="000000"/>
          <w:szCs w:val="28"/>
          <w:u w:val="single"/>
        </w:rPr>
        <w:t>Нормативи граничнодопустимих викидів</w:t>
      </w:r>
      <w:r w:rsidR="00224DB9" w:rsidRPr="00CE3251">
        <w:rPr>
          <w:color w:val="000000"/>
          <w:szCs w:val="28"/>
          <w:u w:val="single"/>
          <w:lang w:val="ru-RU"/>
        </w:rPr>
        <w:t xml:space="preserve"> </w:t>
      </w:r>
      <w:r w:rsidR="00224DB9" w:rsidRPr="00CE3251">
        <w:rPr>
          <w:color w:val="000000"/>
          <w:szCs w:val="28"/>
          <w:u w:val="single"/>
        </w:rPr>
        <w:t>забруднюючих речовин із стаціонарних джерел</w:t>
      </w:r>
      <w:r w:rsidR="00331898">
        <w:rPr>
          <w:color w:val="000000"/>
          <w:szCs w:val="28"/>
          <w:u w:val="single"/>
          <w:lang w:val="ru-RU"/>
        </w:rPr>
        <w:t>.</w:t>
      </w:r>
      <w:r w:rsidR="00224DB9" w:rsidRPr="00CE3251">
        <w:rPr>
          <w:color w:val="000000"/>
          <w:szCs w:val="28"/>
          <w:u w:val="single"/>
        </w:rPr>
        <w:t xml:space="preserve"> </w:t>
      </w:r>
      <w:bookmarkStart w:id="11" w:name="o31"/>
      <w:bookmarkEnd w:id="11"/>
    </w:p>
    <w:p w:rsidR="00224DB9" w:rsidRPr="00CE3251" w:rsidRDefault="008E6864" w:rsidP="00CE3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  <w:lang w:val="ru-RU"/>
        </w:rPr>
      </w:pPr>
      <w:bookmarkStart w:id="12" w:name="o32"/>
      <w:bookmarkEnd w:id="12"/>
      <w:r>
        <w:rPr>
          <w:color w:val="000000"/>
          <w:szCs w:val="28"/>
        </w:rPr>
        <w:tab/>
      </w:r>
      <w:r w:rsidR="00224DB9" w:rsidRPr="00CE3251">
        <w:rPr>
          <w:color w:val="000000"/>
          <w:szCs w:val="28"/>
        </w:rPr>
        <w:t>Масові концентрації суспендованих твердих частинок недиференційованих за складом, не повинні перевищувати встановлених значень нормативів граничнодопустимих викидів, наведених</w:t>
      </w:r>
      <w:r w:rsidR="00224DB9" w:rsidRPr="00CE3251">
        <w:rPr>
          <w:color w:val="000000"/>
          <w:szCs w:val="28"/>
          <w:lang w:val="ru-RU"/>
        </w:rPr>
        <w:t xml:space="preserve"> у таблиці 1.2</w:t>
      </w:r>
      <w:r w:rsidR="00F80906">
        <w:rPr>
          <w:color w:val="000000"/>
          <w:szCs w:val="28"/>
          <w:lang w:val="ru-RU"/>
        </w:rPr>
        <w:t>.</w:t>
      </w:r>
      <w:r w:rsidR="00224DB9" w:rsidRPr="00CE3251">
        <w:rPr>
          <w:color w:val="000000"/>
          <w:szCs w:val="28"/>
          <w:lang w:val="ru-RU"/>
        </w:rPr>
        <w:t xml:space="preserve"> </w:t>
      </w:r>
    </w:p>
    <w:p w:rsidR="00A0532D" w:rsidRDefault="00A0532D">
      <w:pPr>
        <w:spacing w:after="200" w:line="276" w:lineRule="auto"/>
        <w:jc w:val="left"/>
        <w:rPr>
          <w:color w:val="000000" w:themeColor="text1"/>
          <w:szCs w:val="28"/>
        </w:rPr>
      </w:pPr>
      <w:bookmarkStart w:id="13" w:name="o33"/>
      <w:bookmarkEnd w:id="13"/>
      <w:r>
        <w:rPr>
          <w:color w:val="000000" w:themeColor="text1"/>
          <w:szCs w:val="28"/>
        </w:rPr>
        <w:br w:type="page"/>
      </w:r>
    </w:p>
    <w:p w:rsidR="00224DB9" w:rsidRPr="00CE3251" w:rsidRDefault="00391916" w:rsidP="0055349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</w:rPr>
      </w:pPr>
      <w:r w:rsidRPr="00553497">
        <w:rPr>
          <w:color w:val="000000" w:themeColor="text1"/>
          <w:szCs w:val="28"/>
        </w:rPr>
        <w:lastRenderedPageBreak/>
        <w:t>Таблиця 1.2</w:t>
      </w:r>
      <w:r w:rsidR="00F80906" w:rsidRPr="00553497">
        <w:rPr>
          <w:color w:val="000000" w:themeColor="text1"/>
          <w:szCs w:val="28"/>
        </w:rPr>
        <w:t xml:space="preserve"> </w:t>
      </w:r>
      <w:r w:rsidR="00F80906">
        <w:rPr>
          <w:color w:val="000000"/>
          <w:szCs w:val="28"/>
        </w:rPr>
        <w:t>–</w:t>
      </w:r>
      <w:r w:rsidR="00224DB9" w:rsidRPr="00CE3251">
        <w:rPr>
          <w:color w:val="000000"/>
          <w:szCs w:val="28"/>
        </w:rPr>
        <w:t xml:space="preserve"> Нормативи граничнодопустимих викидів суспендованих твердих частинок</w:t>
      </w:r>
    </w:p>
    <w:tbl>
      <w:tblPr>
        <w:tblW w:w="992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23"/>
        <w:gridCol w:w="3097"/>
        <w:gridCol w:w="2505"/>
        <w:gridCol w:w="2597"/>
      </w:tblGrid>
      <w:tr w:rsidR="00224DB9" w:rsidRPr="00CE3251" w:rsidTr="00EF030B">
        <w:tc>
          <w:tcPr>
            <w:tcW w:w="1723" w:type="dxa"/>
          </w:tcPr>
          <w:p w:rsidR="00224DB9" w:rsidRPr="00CE3251" w:rsidRDefault="00224DB9" w:rsidP="00E41A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textAlignment w:val="baseline"/>
              <w:rPr>
                <w:color w:val="000000"/>
                <w:szCs w:val="28"/>
              </w:rPr>
            </w:pPr>
            <w:r w:rsidRPr="00CE3251">
              <w:rPr>
                <w:color w:val="000000"/>
                <w:szCs w:val="28"/>
              </w:rPr>
              <w:t>Клас небезпечних речовин</w:t>
            </w:r>
          </w:p>
        </w:tc>
        <w:tc>
          <w:tcPr>
            <w:tcW w:w="3097" w:type="dxa"/>
          </w:tcPr>
          <w:p w:rsidR="00224DB9" w:rsidRPr="00CE3251" w:rsidRDefault="00224DB9" w:rsidP="00E41A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textAlignment w:val="baseline"/>
              <w:rPr>
                <w:color w:val="000000"/>
                <w:szCs w:val="28"/>
              </w:rPr>
            </w:pPr>
            <w:r w:rsidRPr="00CE3251">
              <w:rPr>
                <w:color w:val="000000"/>
                <w:szCs w:val="28"/>
              </w:rPr>
              <w:t>Назва речовини</w:t>
            </w:r>
          </w:p>
        </w:tc>
        <w:tc>
          <w:tcPr>
            <w:tcW w:w="2505" w:type="dxa"/>
          </w:tcPr>
          <w:p w:rsidR="00224DB9" w:rsidRPr="00CE3251" w:rsidRDefault="00224DB9" w:rsidP="00E41A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textAlignment w:val="baseline"/>
              <w:rPr>
                <w:color w:val="000000"/>
                <w:szCs w:val="28"/>
              </w:rPr>
            </w:pPr>
            <w:r w:rsidRPr="00CE3251">
              <w:rPr>
                <w:color w:val="000000"/>
                <w:szCs w:val="28"/>
              </w:rPr>
              <w:t>Величина масової витрати, г/год</w:t>
            </w:r>
          </w:p>
        </w:tc>
        <w:tc>
          <w:tcPr>
            <w:tcW w:w="2597" w:type="dxa"/>
          </w:tcPr>
          <w:p w:rsidR="00224DB9" w:rsidRPr="00CE3251" w:rsidRDefault="00224DB9" w:rsidP="00E41A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textAlignment w:val="baseline"/>
              <w:rPr>
                <w:color w:val="000000"/>
                <w:szCs w:val="28"/>
              </w:rPr>
            </w:pPr>
            <w:r w:rsidRPr="00CE3251">
              <w:rPr>
                <w:color w:val="000000"/>
                <w:szCs w:val="28"/>
              </w:rPr>
              <w:t>Граничнодопустимі викиди, мг/куб. м</w:t>
            </w:r>
          </w:p>
        </w:tc>
      </w:tr>
      <w:tr w:rsidR="00553497" w:rsidRPr="00CE3251" w:rsidTr="00EF030B">
        <w:tc>
          <w:tcPr>
            <w:tcW w:w="1723" w:type="dxa"/>
            <w:vMerge w:val="restart"/>
            <w:vAlign w:val="center"/>
          </w:tcPr>
          <w:p w:rsidR="00553497" w:rsidRPr="00553497" w:rsidRDefault="00553497" w:rsidP="00E41A38">
            <w:pPr>
              <w:pStyle w:val="aa"/>
              <w:numPr>
                <w:ilvl w:val="0"/>
                <w:numId w:val="6"/>
              </w:num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textAlignment w:val="baseline"/>
              <w:rPr>
                <w:color w:val="000000"/>
                <w:szCs w:val="28"/>
              </w:rPr>
            </w:pPr>
          </w:p>
        </w:tc>
        <w:tc>
          <w:tcPr>
            <w:tcW w:w="3097" w:type="dxa"/>
          </w:tcPr>
          <w:p w:rsidR="00553497" w:rsidRPr="00A0532D" w:rsidRDefault="00553497" w:rsidP="00E41A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textAlignment w:val="baseline"/>
              <w:rPr>
                <w:color w:val="000000"/>
                <w:szCs w:val="28"/>
              </w:rPr>
            </w:pPr>
            <w:r w:rsidRPr="00A0532D">
              <w:rPr>
                <w:color w:val="000000"/>
                <w:szCs w:val="28"/>
              </w:rPr>
              <w:t>Речовини у вигляді суспендованих твердих частинок недиферен</w:t>
            </w:r>
            <w:r w:rsidR="00E41A38" w:rsidRPr="00A0532D">
              <w:rPr>
                <w:color w:val="000000"/>
                <w:szCs w:val="28"/>
              </w:rPr>
              <w:t>-</w:t>
            </w:r>
            <w:r w:rsidRPr="00A0532D">
              <w:rPr>
                <w:color w:val="000000"/>
                <w:szCs w:val="28"/>
              </w:rPr>
              <w:t>ційованих за складом</w:t>
            </w:r>
          </w:p>
        </w:tc>
        <w:tc>
          <w:tcPr>
            <w:tcW w:w="2505" w:type="dxa"/>
            <w:vAlign w:val="center"/>
          </w:tcPr>
          <w:p w:rsidR="00553497" w:rsidRPr="00A0532D" w:rsidRDefault="00553497" w:rsidP="00E41A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textAlignment w:val="baseline"/>
              <w:rPr>
                <w:color w:val="000000"/>
                <w:szCs w:val="28"/>
              </w:rPr>
            </w:pPr>
            <w:r w:rsidRPr="00A0532D">
              <w:rPr>
                <w:color w:val="000000"/>
                <w:szCs w:val="28"/>
              </w:rPr>
              <w:t>понад 500 г/год</w:t>
            </w:r>
          </w:p>
        </w:tc>
        <w:tc>
          <w:tcPr>
            <w:tcW w:w="2597" w:type="dxa"/>
            <w:vAlign w:val="center"/>
          </w:tcPr>
          <w:p w:rsidR="00553497" w:rsidRPr="00A0532D" w:rsidRDefault="00553497" w:rsidP="00E41A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textAlignment w:val="baseline"/>
              <w:rPr>
                <w:color w:val="000000"/>
                <w:szCs w:val="28"/>
              </w:rPr>
            </w:pPr>
            <w:r w:rsidRPr="00A0532D">
              <w:rPr>
                <w:color w:val="000000"/>
                <w:szCs w:val="28"/>
              </w:rPr>
              <w:t>50 мг/куб. м</w:t>
            </w:r>
          </w:p>
        </w:tc>
      </w:tr>
      <w:tr w:rsidR="00553497" w:rsidRPr="00CE3251" w:rsidTr="00EF030B">
        <w:tc>
          <w:tcPr>
            <w:tcW w:w="1723" w:type="dxa"/>
            <w:vMerge/>
          </w:tcPr>
          <w:p w:rsidR="00553497" w:rsidRPr="00CE3251" w:rsidRDefault="00553497" w:rsidP="00E41A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textAlignment w:val="baseline"/>
              <w:rPr>
                <w:color w:val="000000"/>
                <w:szCs w:val="28"/>
              </w:rPr>
            </w:pPr>
          </w:p>
        </w:tc>
        <w:tc>
          <w:tcPr>
            <w:tcW w:w="3097" w:type="dxa"/>
          </w:tcPr>
          <w:p w:rsidR="00553497" w:rsidRPr="00A0532D" w:rsidRDefault="00553497" w:rsidP="00E41A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textAlignment w:val="baseline"/>
              <w:rPr>
                <w:color w:val="000000"/>
                <w:szCs w:val="28"/>
              </w:rPr>
            </w:pPr>
            <w:r w:rsidRPr="00A0532D">
              <w:rPr>
                <w:color w:val="000000"/>
                <w:szCs w:val="28"/>
              </w:rPr>
              <w:t>-“-</w:t>
            </w:r>
          </w:p>
        </w:tc>
        <w:tc>
          <w:tcPr>
            <w:tcW w:w="2505" w:type="dxa"/>
            <w:vAlign w:val="center"/>
          </w:tcPr>
          <w:p w:rsidR="00553497" w:rsidRPr="00A0532D" w:rsidRDefault="00553497" w:rsidP="00E41A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textAlignment w:val="baseline"/>
              <w:rPr>
                <w:color w:val="000000"/>
                <w:szCs w:val="28"/>
              </w:rPr>
            </w:pPr>
            <w:r w:rsidRPr="00A0532D">
              <w:rPr>
                <w:color w:val="000000"/>
                <w:szCs w:val="28"/>
              </w:rPr>
              <w:t>менше або дорівнює 500 г/год</w:t>
            </w:r>
          </w:p>
        </w:tc>
        <w:tc>
          <w:tcPr>
            <w:tcW w:w="2597" w:type="dxa"/>
            <w:vAlign w:val="center"/>
          </w:tcPr>
          <w:p w:rsidR="00553497" w:rsidRPr="00A0532D" w:rsidRDefault="00553497" w:rsidP="00E41A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textAlignment w:val="baseline"/>
              <w:rPr>
                <w:color w:val="000000"/>
                <w:szCs w:val="28"/>
              </w:rPr>
            </w:pPr>
            <w:r w:rsidRPr="00A0532D">
              <w:rPr>
                <w:color w:val="000000"/>
                <w:szCs w:val="28"/>
              </w:rPr>
              <w:t>150 мг/куб. м</w:t>
            </w:r>
          </w:p>
        </w:tc>
      </w:tr>
    </w:tbl>
    <w:p w:rsidR="00331898" w:rsidRDefault="00F80906" w:rsidP="00BF6B2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 w:themeColor="text1"/>
          <w:szCs w:val="28"/>
        </w:rPr>
      </w:pPr>
      <w:bookmarkStart w:id="14" w:name="o34"/>
      <w:bookmarkStart w:id="15" w:name="o35"/>
      <w:bookmarkStart w:id="16" w:name="o36"/>
      <w:bookmarkStart w:id="17" w:name="o37"/>
      <w:bookmarkStart w:id="18" w:name="o38"/>
      <w:bookmarkStart w:id="19" w:name="o39"/>
      <w:bookmarkStart w:id="20" w:name="o40"/>
      <w:bookmarkStart w:id="21" w:name="o41"/>
      <w:bookmarkStart w:id="22" w:name="o42"/>
      <w:bookmarkStart w:id="23" w:name="o43"/>
      <w:bookmarkStart w:id="24" w:name="o44"/>
      <w:bookmarkStart w:id="25" w:name="o45"/>
      <w:bookmarkStart w:id="26" w:name="o46"/>
      <w:bookmarkStart w:id="27" w:name="o47"/>
      <w:bookmarkStart w:id="28" w:name="o48"/>
      <w:bookmarkStart w:id="29" w:name="o49"/>
      <w:bookmarkStart w:id="30" w:name="o50"/>
      <w:bookmarkStart w:id="31" w:name="o51"/>
      <w:bookmarkStart w:id="32" w:name="o52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r>
        <w:rPr>
          <w:color w:val="000000"/>
          <w:szCs w:val="28"/>
        </w:rPr>
        <w:tab/>
      </w:r>
      <w:r w:rsidR="00224DB9" w:rsidRPr="00CE3251">
        <w:rPr>
          <w:color w:val="000000"/>
          <w:szCs w:val="28"/>
        </w:rPr>
        <w:t>Масові концентрації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 xml:space="preserve">діоксиду сірки, оксидів азоту та оксиду вуглецю не повинні перевищувати встановлених значень нормативів граничнодопустимих викидів, наведених у таблиці </w:t>
      </w:r>
      <w:r w:rsidR="00224DB9" w:rsidRPr="00CE3251">
        <w:rPr>
          <w:color w:val="000000"/>
          <w:szCs w:val="28"/>
          <w:lang w:val="ru-RU"/>
        </w:rPr>
        <w:t>1.3</w:t>
      </w:r>
      <w:r w:rsidR="00224DB9" w:rsidRPr="00CE3251">
        <w:rPr>
          <w:color w:val="000000"/>
          <w:szCs w:val="28"/>
        </w:rPr>
        <w:t>.</w:t>
      </w:r>
    </w:p>
    <w:p w:rsidR="00224DB9" w:rsidRPr="00CE3251" w:rsidRDefault="00391916" w:rsidP="00CE3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</w:rPr>
      </w:pPr>
      <w:r w:rsidRPr="00553497">
        <w:rPr>
          <w:color w:val="000000" w:themeColor="text1"/>
          <w:szCs w:val="28"/>
        </w:rPr>
        <w:t>Таблиця 1.3</w:t>
      </w:r>
      <w:r w:rsidR="00224DB9" w:rsidRPr="00553497">
        <w:rPr>
          <w:color w:val="000000" w:themeColor="text1"/>
          <w:szCs w:val="28"/>
        </w:rPr>
        <w:t xml:space="preserve"> </w:t>
      </w:r>
      <w:r w:rsidR="00F80906">
        <w:rPr>
          <w:color w:val="000000"/>
          <w:szCs w:val="28"/>
        </w:rPr>
        <w:t xml:space="preserve">– </w:t>
      </w:r>
      <w:r w:rsidR="00224DB9" w:rsidRPr="00CE3251">
        <w:rPr>
          <w:color w:val="000000"/>
          <w:szCs w:val="28"/>
        </w:rPr>
        <w:t>Нормативи граничнодопустимих викидів діоксиду сірки, оксидів азоту та оксиду вуглецю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6"/>
        <w:gridCol w:w="3241"/>
        <w:gridCol w:w="1984"/>
        <w:gridCol w:w="2597"/>
      </w:tblGrid>
      <w:tr w:rsidR="00224DB9" w:rsidRPr="00CE3251" w:rsidTr="00553497">
        <w:tc>
          <w:tcPr>
            <w:tcW w:w="1838" w:type="dxa"/>
          </w:tcPr>
          <w:p w:rsidR="00224DB9" w:rsidRPr="00CE3251" w:rsidRDefault="00224DB9" w:rsidP="0055349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textAlignment w:val="baseline"/>
              <w:rPr>
                <w:color w:val="000000"/>
                <w:szCs w:val="28"/>
              </w:rPr>
            </w:pPr>
            <w:r w:rsidRPr="00CE3251">
              <w:rPr>
                <w:color w:val="000000"/>
                <w:szCs w:val="28"/>
              </w:rPr>
              <w:t>Клас небезпечних речовин</w:t>
            </w:r>
          </w:p>
        </w:tc>
        <w:tc>
          <w:tcPr>
            <w:tcW w:w="3827" w:type="dxa"/>
          </w:tcPr>
          <w:p w:rsidR="00224DB9" w:rsidRPr="00CE3251" w:rsidRDefault="00224DB9" w:rsidP="0055349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textAlignment w:val="baseline"/>
              <w:rPr>
                <w:color w:val="000000"/>
                <w:szCs w:val="28"/>
              </w:rPr>
            </w:pPr>
            <w:r w:rsidRPr="00CE3251">
              <w:rPr>
                <w:color w:val="000000"/>
                <w:szCs w:val="28"/>
              </w:rPr>
              <w:t>Назва речовини</w:t>
            </w:r>
          </w:p>
        </w:tc>
        <w:tc>
          <w:tcPr>
            <w:tcW w:w="2216" w:type="dxa"/>
          </w:tcPr>
          <w:p w:rsidR="00224DB9" w:rsidRPr="00CE3251" w:rsidRDefault="00224DB9" w:rsidP="0055349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textAlignment w:val="baseline"/>
              <w:rPr>
                <w:color w:val="000000"/>
                <w:szCs w:val="28"/>
              </w:rPr>
            </w:pPr>
            <w:r w:rsidRPr="00CE3251">
              <w:rPr>
                <w:color w:val="000000"/>
                <w:szCs w:val="28"/>
              </w:rPr>
              <w:t>Величина масової витрати, г/год</w:t>
            </w:r>
          </w:p>
        </w:tc>
        <w:tc>
          <w:tcPr>
            <w:tcW w:w="2597" w:type="dxa"/>
          </w:tcPr>
          <w:p w:rsidR="00224DB9" w:rsidRPr="00CE3251" w:rsidRDefault="00224DB9" w:rsidP="0055349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textAlignment w:val="baseline"/>
              <w:rPr>
                <w:color w:val="000000"/>
                <w:szCs w:val="28"/>
              </w:rPr>
            </w:pPr>
            <w:r w:rsidRPr="00CE3251">
              <w:rPr>
                <w:color w:val="000000"/>
                <w:szCs w:val="28"/>
                <w:lang w:val="ru-RU"/>
              </w:rPr>
              <w:t>Граничнодопустимі викиди, мг/куб. м</w:t>
            </w:r>
          </w:p>
        </w:tc>
      </w:tr>
      <w:tr w:rsidR="00553497" w:rsidRPr="00CE3251" w:rsidTr="00553497">
        <w:tc>
          <w:tcPr>
            <w:tcW w:w="1838" w:type="dxa"/>
            <w:vMerge w:val="restart"/>
            <w:vAlign w:val="center"/>
          </w:tcPr>
          <w:p w:rsidR="00553497" w:rsidRPr="00CE3251" w:rsidRDefault="00553497" w:rsidP="0055349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textAlignment w:val="baseline"/>
              <w:rPr>
                <w:color w:val="000000"/>
                <w:szCs w:val="28"/>
              </w:rPr>
            </w:pPr>
            <w:r w:rsidRPr="00CE3251">
              <w:rPr>
                <w:color w:val="000000"/>
                <w:szCs w:val="28"/>
              </w:rPr>
              <w:t>КЛАС І</w:t>
            </w:r>
            <w:r w:rsidRPr="00CE3251">
              <w:rPr>
                <w:color w:val="000000"/>
                <w:szCs w:val="28"/>
                <w:lang w:val="en-US"/>
              </w:rPr>
              <w:t>V</w:t>
            </w:r>
          </w:p>
        </w:tc>
        <w:tc>
          <w:tcPr>
            <w:tcW w:w="3827" w:type="dxa"/>
          </w:tcPr>
          <w:p w:rsidR="00553497" w:rsidRPr="005D5A51" w:rsidRDefault="00553497" w:rsidP="0055349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textAlignment w:val="baseline"/>
              <w:rPr>
                <w:color w:val="000000"/>
                <w:szCs w:val="28"/>
              </w:rPr>
            </w:pPr>
            <w:r w:rsidRPr="005D5A51">
              <w:rPr>
                <w:color w:val="000000"/>
                <w:szCs w:val="28"/>
              </w:rPr>
              <w:t>Діоксид сірки (діоксид та триоксид) у перерахунку на діоксид сірки</w:t>
            </w:r>
          </w:p>
        </w:tc>
        <w:tc>
          <w:tcPr>
            <w:tcW w:w="2216" w:type="dxa"/>
            <w:vAlign w:val="center"/>
          </w:tcPr>
          <w:p w:rsidR="00553497" w:rsidRPr="005D5A51" w:rsidRDefault="00553497" w:rsidP="0055349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textAlignment w:val="baseline"/>
              <w:rPr>
                <w:color w:val="000000"/>
                <w:szCs w:val="28"/>
              </w:rPr>
            </w:pPr>
            <w:r w:rsidRPr="005D5A51">
              <w:rPr>
                <w:color w:val="000000"/>
                <w:szCs w:val="28"/>
              </w:rPr>
              <w:t>5000 г/год або більше</w:t>
            </w:r>
          </w:p>
        </w:tc>
        <w:tc>
          <w:tcPr>
            <w:tcW w:w="2597" w:type="dxa"/>
            <w:vAlign w:val="center"/>
          </w:tcPr>
          <w:p w:rsidR="00553497" w:rsidRPr="005D5A51" w:rsidRDefault="00553497" w:rsidP="0055349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textAlignment w:val="baseline"/>
              <w:rPr>
                <w:color w:val="000000"/>
                <w:szCs w:val="28"/>
              </w:rPr>
            </w:pPr>
            <w:r w:rsidRPr="005D5A51">
              <w:rPr>
                <w:color w:val="000000"/>
                <w:szCs w:val="28"/>
              </w:rPr>
              <w:t>500 мг/куб. м</w:t>
            </w:r>
          </w:p>
        </w:tc>
      </w:tr>
      <w:tr w:rsidR="00553497" w:rsidRPr="00CE3251" w:rsidTr="00553497">
        <w:tc>
          <w:tcPr>
            <w:tcW w:w="1838" w:type="dxa"/>
            <w:vMerge/>
          </w:tcPr>
          <w:p w:rsidR="00553497" w:rsidRPr="00CE3251" w:rsidRDefault="00553497" w:rsidP="0055349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textAlignment w:val="baseline"/>
              <w:rPr>
                <w:color w:val="000000"/>
                <w:szCs w:val="28"/>
              </w:rPr>
            </w:pPr>
          </w:p>
        </w:tc>
        <w:tc>
          <w:tcPr>
            <w:tcW w:w="3827" w:type="dxa"/>
          </w:tcPr>
          <w:p w:rsidR="00553497" w:rsidRPr="005D5A51" w:rsidRDefault="00553497" w:rsidP="0055349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textAlignment w:val="baseline"/>
              <w:rPr>
                <w:color w:val="000000"/>
                <w:szCs w:val="28"/>
              </w:rPr>
            </w:pPr>
            <w:r w:rsidRPr="005D5A51">
              <w:rPr>
                <w:color w:val="000000"/>
                <w:szCs w:val="28"/>
              </w:rPr>
              <w:t>Оксиди азоту (оксид та діоксид азоту) у перерахунку на діоксид азоту</w:t>
            </w:r>
          </w:p>
        </w:tc>
        <w:tc>
          <w:tcPr>
            <w:tcW w:w="2216" w:type="dxa"/>
            <w:vAlign w:val="center"/>
          </w:tcPr>
          <w:p w:rsidR="00553497" w:rsidRPr="005D5A51" w:rsidRDefault="00553497" w:rsidP="0055349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textAlignment w:val="baseline"/>
              <w:rPr>
                <w:color w:val="000000"/>
                <w:szCs w:val="28"/>
              </w:rPr>
            </w:pPr>
            <w:r w:rsidRPr="005D5A51">
              <w:rPr>
                <w:color w:val="000000"/>
                <w:szCs w:val="28"/>
              </w:rPr>
              <w:t>5000 г/год або більше</w:t>
            </w:r>
          </w:p>
        </w:tc>
        <w:tc>
          <w:tcPr>
            <w:tcW w:w="2597" w:type="dxa"/>
            <w:vAlign w:val="center"/>
          </w:tcPr>
          <w:p w:rsidR="00553497" w:rsidRPr="005D5A51" w:rsidRDefault="00553497" w:rsidP="0055349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textAlignment w:val="baseline"/>
              <w:rPr>
                <w:color w:val="000000"/>
                <w:szCs w:val="28"/>
              </w:rPr>
            </w:pPr>
            <w:r w:rsidRPr="005D5A51">
              <w:rPr>
                <w:color w:val="000000"/>
                <w:szCs w:val="28"/>
              </w:rPr>
              <w:t>500 мг/куб. м</w:t>
            </w:r>
          </w:p>
        </w:tc>
      </w:tr>
      <w:tr w:rsidR="00553497" w:rsidRPr="00CE3251" w:rsidTr="00553497">
        <w:tc>
          <w:tcPr>
            <w:tcW w:w="1838" w:type="dxa"/>
            <w:vMerge/>
          </w:tcPr>
          <w:p w:rsidR="00553497" w:rsidRPr="00CE3251" w:rsidRDefault="00553497" w:rsidP="0055349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textAlignment w:val="baseline"/>
              <w:rPr>
                <w:color w:val="000000"/>
                <w:szCs w:val="28"/>
              </w:rPr>
            </w:pPr>
          </w:p>
        </w:tc>
        <w:tc>
          <w:tcPr>
            <w:tcW w:w="3827" w:type="dxa"/>
          </w:tcPr>
          <w:p w:rsidR="00553497" w:rsidRPr="005D5A51" w:rsidRDefault="00553497" w:rsidP="0055349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left"/>
              <w:textAlignment w:val="baseline"/>
              <w:rPr>
                <w:color w:val="000000"/>
                <w:szCs w:val="28"/>
              </w:rPr>
            </w:pPr>
            <w:r w:rsidRPr="005D5A51">
              <w:rPr>
                <w:color w:val="000000"/>
                <w:szCs w:val="28"/>
              </w:rPr>
              <w:t>Оксид вуглецю</w:t>
            </w:r>
          </w:p>
        </w:tc>
        <w:tc>
          <w:tcPr>
            <w:tcW w:w="2216" w:type="dxa"/>
            <w:vAlign w:val="center"/>
          </w:tcPr>
          <w:p w:rsidR="00553497" w:rsidRPr="005D5A51" w:rsidRDefault="00553497" w:rsidP="0055349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textAlignment w:val="baseline"/>
              <w:rPr>
                <w:color w:val="000000"/>
                <w:szCs w:val="28"/>
              </w:rPr>
            </w:pPr>
            <w:r w:rsidRPr="005D5A51">
              <w:rPr>
                <w:color w:val="000000"/>
                <w:szCs w:val="28"/>
              </w:rPr>
              <w:t>5000 г/год або більше</w:t>
            </w:r>
          </w:p>
        </w:tc>
        <w:tc>
          <w:tcPr>
            <w:tcW w:w="2597" w:type="dxa"/>
            <w:vAlign w:val="center"/>
          </w:tcPr>
          <w:p w:rsidR="00553497" w:rsidRPr="005D5A51" w:rsidRDefault="00553497" w:rsidP="0055349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textAlignment w:val="baseline"/>
              <w:rPr>
                <w:color w:val="000000"/>
                <w:szCs w:val="28"/>
              </w:rPr>
            </w:pPr>
            <w:r w:rsidRPr="005D5A51">
              <w:rPr>
                <w:color w:val="000000"/>
                <w:szCs w:val="28"/>
              </w:rPr>
              <w:t>250 мг/куб. м</w:t>
            </w:r>
          </w:p>
        </w:tc>
      </w:tr>
    </w:tbl>
    <w:p w:rsidR="00224DB9" w:rsidRPr="00CE3251" w:rsidRDefault="00224DB9" w:rsidP="00CE3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</w:rPr>
      </w:pPr>
      <w:bookmarkStart w:id="33" w:name="o279"/>
      <w:bookmarkStart w:id="34" w:name="o280"/>
      <w:bookmarkStart w:id="35" w:name="o281"/>
      <w:bookmarkStart w:id="36" w:name="o282"/>
      <w:bookmarkStart w:id="37" w:name="o283"/>
      <w:bookmarkStart w:id="38" w:name="o284"/>
      <w:bookmarkStart w:id="39" w:name="o320"/>
      <w:bookmarkStart w:id="40" w:name="o321"/>
      <w:bookmarkStart w:id="41" w:name="o322"/>
      <w:bookmarkStart w:id="42" w:name="o323"/>
      <w:bookmarkStart w:id="43" w:name="o324"/>
      <w:bookmarkStart w:id="44" w:name="o325"/>
      <w:bookmarkStart w:id="45" w:name="o326"/>
      <w:bookmarkStart w:id="46" w:name="o327"/>
      <w:bookmarkStart w:id="47" w:name="o328"/>
      <w:bookmarkStart w:id="48" w:name="o329"/>
      <w:bookmarkStart w:id="49" w:name="o330"/>
      <w:bookmarkStart w:id="50" w:name="o331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r w:rsidRPr="00CE3251">
        <w:rPr>
          <w:color w:val="000000"/>
          <w:szCs w:val="28"/>
          <w:lang w:val="ru-RU"/>
        </w:rPr>
        <w:tab/>
      </w:r>
      <w:r w:rsidRPr="00CE3251">
        <w:rPr>
          <w:color w:val="000000"/>
          <w:szCs w:val="28"/>
        </w:rPr>
        <w:t>Результати вимірювань масової концентрації забруднюючих речовин у викидах стаціонарних джерел зводяться до нормальних умов (273 К, 101,3 кПа ) і стандартного вмісту кисню.</w:t>
      </w:r>
      <w:bookmarkStart w:id="51" w:name="o492"/>
      <w:bookmarkEnd w:id="51"/>
      <w:r w:rsidRPr="00CE3251">
        <w:rPr>
          <w:color w:val="000000"/>
          <w:szCs w:val="28"/>
        </w:rPr>
        <w:t xml:space="preserve"> </w:t>
      </w:r>
    </w:p>
    <w:p w:rsidR="00224DB9" w:rsidRPr="00CE3251" w:rsidRDefault="00F80906" w:rsidP="00CE3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</w:rPr>
      </w:pPr>
      <w:r>
        <w:rPr>
          <w:color w:val="000000"/>
          <w:szCs w:val="28"/>
        </w:rPr>
        <w:tab/>
      </w:r>
      <w:r w:rsidR="00224DB9" w:rsidRPr="00CE3251">
        <w:rPr>
          <w:color w:val="000000"/>
          <w:szCs w:val="28"/>
        </w:rPr>
        <w:t>Розряд останньої цифри результату вимірювань та останньої значущої цифри похибки вимірювань повинен відповідати один одному.</w:t>
      </w:r>
    </w:p>
    <w:p w:rsidR="00224DB9" w:rsidRPr="00CE3251" w:rsidRDefault="00F80906" w:rsidP="00CE3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  <w:lang w:val="ru-RU"/>
        </w:rPr>
      </w:pPr>
      <w:bookmarkStart w:id="52" w:name="o493"/>
      <w:bookmarkEnd w:id="52"/>
      <w:r>
        <w:rPr>
          <w:color w:val="000000"/>
          <w:szCs w:val="28"/>
        </w:rPr>
        <w:tab/>
      </w:r>
      <w:r w:rsidR="00224DB9" w:rsidRPr="00CE3251">
        <w:rPr>
          <w:color w:val="000000"/>
          <w:szCs w:val="28"/>
        </w:rPr>
        <w:t>При порівнянні результатів вимірювань масової концентрації забруднюючих речовин з установленими нормативами граничнодопустимого викиду значення похибок вимірювання не враховуються.</w:t>
      </w:r>
      <w:bookmarkStart w:id="53" w:name="o494"/>
      <w:bookmarkEnd w:id="53"/>
      <w:r w:rsidR="00224DB9" w:rsidRPr="00CE3251">
        <w:rPr>
          <w:color w:val="000000"/>
          <w:szCs w:val="28"/>
          <w:lang w:val="ru-RU"/>
        </w:rPr>
        <w:t xml:space="preserve"> </w:t>
      </w:r>
      <w:r w:rsidR="00224DB9" w:rsidRPr="00CE3251">
        <w:rPr>
          <w:color w:val="000000"/>
          <w:szCs w:val="28"/>
        </w:rPr>
        <w:t xml:space="preserve">Результати вимірювань масової концентрації забруднюючої речовини, які характеризують уміст цієї </w:t>
      </w:r>
      <w:r w:rsidR="00224DB9" w:rsidRPr="00CE3251">
        <w:rPr>
          <w:color w:val="000000"/>
          <w:szCs w:val="28"/>
        </w:rPr>
        <w:lastRenderedPageBreak/>
        <w:t>забруднюючої речовини за двадцятихвилинний проміжок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>часу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>по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>всьому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>вимірному перерізу газоходу,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 xml:space="preserve">уважаються такими, що не перевищують значення відповідного нормативу граничнодопустимого викиду, якщо значення кожного результату вимірювання не перевищують значення встановленого нормативу граничнодопустимого викиду. </w:t>
      </w:r>
    </w:p>
    <w:p w:rsidR="00224DB9" w:rsidRPr="00CE3251" w:rsidRDefault="00F80906" w:rsidP="00CE3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</w:rPr>
      </w:pPr>
      <w:bookmarkStart w:id="54" w:name="o495"/>
      <w:bookmarkEnd w:id="54"/>
      <w:r>
        <w:rPr>
          <w:color w:val="000000"/>
          <w:szCs w:val="28"/>
        </w:rPr>
        <w:tab/>
      </w:r>
      <w:r w:rsidR="00224DB9" w:rsidRPr="00CE3251">
        <w:rPr>
          <w:color w:val="000000"/>
          <w:szCs w:val="28"/>
        </w:rPr>
        <w:t>Результати вимірювань, отримані при здійсненні безперервного автоматизованого контролю, які характеризують уміст забруднюючої речовини по всьому вимірному перерізу газоходу, уважаються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>такими,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>що не перевищують значень</w:t>
      </w:r>
      <w:r w:rsidR="00CE3251">
        <w:rPr>
          <w:color w:val="000000"/>
          <w:szCs w:val="28"/>
        </w:rPr>
        <w:t xml:space="preserve"> </w:t>
      </w:r>
      <w:r w:rsidR="00224DB9" w:rsidRPr="00CE3251">
        <w:rPr>
          <w:color w:val="000000"/>
          <w:szCs w:val="28"/>
        </w:rPr>
        <w:t>відповідних нормативів, якщо одночасно виконуються такі умови:</w:t>
      </w:r>
    </w:p>
    <w:p w:rsidR="00224DB9" w:rsidRPr="00F80906" w:rsidRDefault="00224DB9" w:rsidP="008B4005">
      <w:pPr>
        <w:pStyle w:val="aa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</w:rPr>
      </w:pPr>
      <w:bookmarkStart w:id="55" w:name="o496"/>
      <w:bookmarkEnd w:id="55"/>
      <w:r w:rsidRPr="00F80906">
        <w:rPr>
          <w:color w:val="000000"/>
          <w:szCs w:val="28"/>
        </w:rPr>
        <w:t>значення осереднених результатів за добу не перевищують установленого нормативу граничнодопустимого викиду;</w:t>
      </w:r>
    </w:p>
    <w:p w:rsidR="00224DB9" w:rsidRPr="00F80906" w:rsidRDefault="00224DB9" w:rsidP="008B4005">
      <w:pPr>
        <w:pStyle w:val="aa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</w:rPr>
      </w:pPr>
      <w:bookmarkStart w:id="56" w:name="o497"/>
      <w:bookmarkEnd w:id="56"/>
      <w:r w:rsidRPr="00F80906">
        <w:rPr>
          <w:color w:val="000000"/>
          <w:szCs w:val="28"/>
        </w:rPr>
        <w:t>97% усіх середніх значень, виміряних за двадцятихвилинний інтервал, не перевищують установленого значення нормативу граничнодопустимого викиду;</w:t>
      </w:r>
    </w:p>
    <w:p w:rsidR="00224DB9" w:rsidRPr="00F80906" w:rsidRDefault="00224DB9" w:rsidP="008B4005">
      <w:pPr>
        <w:pStyle w:val="aa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  <w:lang w:val="ru-RU"/>
        </w:rPr>
      </w:pPr>
      <w:bookmarkStart w:id="57" w:name="o498"/>
      <w:bookmarkEnd w:id="57"/>
      <w:r w:rsidRPr="00F80906">
        <w:rPr>
          <w:color w:val="000000"/>
          <w:szCs w:val="28"/>
        </w:rPr>
        <w:t xml:space="preserve">3% середніх значень, виміряних за двадцятихвилинний інтервал, не перевищують 1,2 встановленого значення нормативу граничнодопустимого викиду. </w:t>
      </w:r>
    </w:p>
    <w:p w:rsidR="00224DB9" w:rsidRPr="00CE3251" w:rsidRDefault="00F80906" w:rsidP="00CE3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textAlignment w:val="baseline"/>
        <w:rPr>
          <w:color w:val="000000"/>
          <w:szCs w:val="28"/>
        </w:rPr>
      </w:pPr>
      <w:bookmarkStart w:id="58" w:name="o499"/>
      <w:bookmarkEnd w:id="58"/>
      <w:r>
        <w:rPr>
          <w:color w:val="000000"/>
          <w:szCs w:val="28"/>
        </w:rPr>
        <w:tab/>
      </w:r>
      <w:r w:rsidR="00224DB9" w:rsidRPr="00CE3251">
        <w:rPr>
          <w:color w:val="000000"/>
          <w:szCs w:val="28"/>
        </w:rPr>
        <w:t xml:space="preserve">Результати вимірювань масової концентрації забруднюючої речовини повинні характеризувати її вміст за двадцятихвилинний проміжок часу по всьому вимірному перерізу газоходу. </w:t>
      </w:r>
    </w:p>
    <w:p w:rsidR="00224DB9" w:rsidRDefault="00224DB9" w:rsidP="00CE3251">
      <w:pPr>
        <w:spacing w:line="360" w:lineRule="auto"/>
        <w:ind w:firstLine="708"/>
        <w:rPr>
          <w:color w:val="000000"/>
          <w:szCs w:val="28"/>
        </w:rPr>
      </w:pPr>
      <w:bookmarkStart w:id="59" w:name="o500"/>
      <w:bookmarkEnd w:id="59"/>
      <w:r w:rsidRPr="00CE3251">
        <w:rPr>
          <w:color w:val="000000"/>
          <w:szCs w:val="28"/>
        </w:rPr>
        <w:t>Обчислення величини масової витрати (г/год) за період одна година визначається як сума масових витрат, визначених за двадцятихвилинні проміжки у відповідному періоді часу.</w:t>
      </w:r>
    </w:p>
    <w:p w:rsidR="009C492E" w:rsidRPr="009C492E" w:rsidRDefault="009C492E" w:rsidP="009C492E">
      <w:pPr>
        <w:spacing w:line="360" w:lineRule="auto"/>
        <w:rPr>
          <w:b/>
          <w:color w:val="000000"/>
          <w:szCs w:val="28"/>
        </w:rPr>
      </w:pPr>
      <w:r>
        <w:rPr>
          <w:b/>
          <w:color w:val="000000"/>
          <w:szCs w:val="28"/>
        </w:rPr>
        <w:t>1.4</w:t>
      </w:r>
      <w:r w:rsidRPr="009C492E">
        <w:rPr>
          <w:b/>
          <w:color w:val="000000"/>
          <w:szCs w:val="28"/>
        </w:rPr>
        <w:t>. Вибір технологічної схеми очищення димових газів що утворюються при спалюванні вугілля у котлі ДКВР 10/13</w:t>
      </w:r>
    </w:p>
    <w:p w:rsidR="009C492E" w:rsidRPr="009C492E" w:rsidRDefault="009C492E" w:rsidP="009C492E">
      <w:pPr>
        <w:spacing w:line="360" w:lineRule="auto"/>
        <w:ind w:firstLine="708"/>
        <w:rPr>
          <w:color w:val="000000"/>
          <w:szCs w:val="28"/>
        </w:rPr>
      </w:pPr>
      <w:r w:rsidRPr="009C492E">
        <w:rPr>
          <w:color w:val="000000"/>
          <w:szCs w:val="28"/>
        </w:rPr>
        <w:t xml:space="preserve">На основі проведеного аналітичного огляду методів очищення димових газів від </w:t>
      </w:r>
      <w:r w:rsidR="00377867">
        <w:t>SO</w:t>
      </w:r>
      <w:r w:rsidR="00377867" w:rsidRPr="00724938">
        <w:rPr>
          <w:vertAlign w:val="subscript"/>
        </w:rPr>
        <w:t>2</w:t>
      </w:r>
      <w:r w:rsidRPr="009C492E">
        <w:rPr>
          <w:color w:val="000000"/>
          <w:szCs w:val="28"/>
        </w:rPr>
        <w:t xml:space="preserve"> обрано NID технологія, яка заснована на сухому способі з введенням в газовий потік тонкодисперсного порошку вапна (близько 100.</w:t>
      </w:r>
      <w:r w:rsidR="00377867">
        <w:rPr>
          <w:color w:val="000000"/>
          <w:szCs w:val="28"/>
          <w:lang w:val="ru-RU"/>
        </w:rPr>
        <w:t>.</w:t>
      </w:r>
      <w:r w:rsidRPr="009C492E">
        <w:rPr>
          <w:color w:val="000000"/>
          <w:szCs w:val="28"/>
        </w:rPr>
        <w:t>.150 кг/год) і подачі компресором через форсунку води.</w:t>
      </w:r>
    </w:p>
    <w:p w:rsidR="009C492E" w:rsidRPr="009C492E" w:rsidRDefault="009C492E" w:rsidP="009C492E">
      <w:pPr>
        <w:spacing w:line="360" w:lineRule="auto"/>
        <w:ind w:firstLine="708"/>
        <w:rPr>
          <w:color w:val="000000"/>
          <w:szCs w:val="28"/>
        </w:rPr>
      </w:pPr>
      <w:r w:rsidRPr="009C492E">
        <w:rPr>
          <w:color w:val="000000"/>
          <w:szCs w:val="28"/>
        </w:rPr>
        <w:t>Загальний вигляд системи очищення наведено на рисунку 1.</w:t>
      </w:r>
      <w:r w:rsidR="00377867">
        <w:rPr>
          <w:color w:val="000000"/>
          <w:szCs w:val="28"/>
          <w:lang w:val="ru-RU"/>
        </w:rPr>
        <w:t>14</w:t>
      </w:r>
      <w:r w:rsidRPr="009C492E">
        <w:rPr>
          <w:color w:val="000000"/>
          <w:szCs w:val="28"/>
        </w:rPr>
        <w:t>. Установка очищення працює таким чином:</w:t>
      </w:r>
    </w:p>
    <w:p w:rsidR="009C492E" w:rsidRPr="009C492E" w:rsidRDefault="009C492E" w:rsidP="009C492E">
      <w:pPr>
        <w:spacing w:line="360" w:lineRule="auto"/>
        <w:ind w:firstLine="708"/>
        <w:rPr>
          <w:color w:val="000000"/>
          <w:szCs w:val="28"/>
        </w:rPr>
      </w:pPr>
      <w:r w:rsidRPr="009C492E">
        <w:rPr>
          <w:color w:val="000000"/>
          <w:szCs w:val="28"/>
        </w:rPr>
        <w:lastRenderedPageBreak/>
        <w:t xml:space="preserve">Димові гази від котла ДКВР10/13 надходять у вхідний патрубок відцентрового фільтра ЦФ2-2-16Г. До цього ж патрубку через штуцер подається вапно і тонкорозпилена вода. Димові гази перемішуються в криволінійних каналах апарату і багаторазово в ньому циркулюють. У цьому апараті відбуваються хімічні реакції зв'язування </w:t>
      </w:r>
      <w:r w:rsidR="00377867">
        <w:t>SO</w:t>
      </w:r>
      <w:r w:rsidR="00377867" w:rsidRPr="00724938">
        <w:rPr>
          <w:vertAlign w:val="subscript"/>
        </w:rPr>
        <w:t>2</w:t>
      </w:r>
      <w:r w:rsidRPr="009C492E">
        <w:rPr>
          <w:color w:val="000000"/>
          <w:szCs w:val="28"/>
        </w:rPr>
        <w:t>. Відпрацьований сорбент з частиною вловленої золи виводиться з апарату в бункер.</w:t>
      </w:r>
    </w:p>
    <w:p w:rsidR="009C492E" w:rsidRPr="009C492E" w:rsidRDefault="009C492E" w:rsidP="009C492E">
      <w:pPr>
        <w:spacing w:line="360" w:lineRule="auto"/>
        <w:ind w:firstLine="708"/>
        <w:jc w:val="center"/>
        <w:rPr>
          <w:color w:val="000000"/>
          <w:szCs w:val="28"/>
        </w:rPr>
      </w:pPr>
      <w:r>
        <w:rPr>
          <w:noProof/>
          <w:lang w:val="en-US" w:eastAsia="en-US"/>
        </w:rPr>
        <w:drawing>
          <wp:inline distT="0" distB="0" distL="0" distR="0">
            <wp:extent cx="3855931" cy="3314700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4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520" r="167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004" cy="33156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492E" w:rsidRPr="009C492E" w:rsidRDefault="009C492E" w:rsidP="009C492E">
      <w:pPr>
        <w:spacing w:line="360" w:lineRule="auto"/>
        <w:ind w:firstLine="708"/>
        <w:jc w:val="center"/>
        <w:rPr>
          <w:color w:val="000000"/>
          <w:szCs w:val="28"/>
        </w:rPr>
      </w:pPr>
      <w:r w:rsidRPr="009C492E">
        <w:rPr>
          <w:color w:val="000000"/>
          <w:szCs w:val="28"/>
        </w:rPr>
        <w:t>Рисунок 1.</w:t>
      </w:r>
      <w:r>
        <w:rPr>
          <w:color w:val="000000"/>
          <w:szCs w:val="28"/>
          <w:lang w:val="ru-RU"/>
        </w:rPr>
        <w:t>14</w:t>
      </w:r>
      <w:r w:rsidRPr="009C492E">
        <w:rPr>
          <w:color w:val="000000"/>
          <w:szCs w:val="28"/>
        </w:rPr>
        <w:t xml:space="preserve"> – Установка для очищення димових газів від діоксиду сірки та золи</w:t>
      </w:r>
    </w:p>
    <w:p w:rsidR="009C492E" w:rsidRPr="009C492E" w:rsidRDefault="009C492E" w:rsidP="00AB638E">
      <w:pPr>
        <w:spacing w:line="360" w:lineRule="auto"/>
        <w:ind w:firstLine="708"/>
        <w:jc w:val="center"/>
        <w:rPr>
          <w:color w:val="000000"/>
          <w:szCs w:val="28"/>
        </w:rPr>
      </w:pPr>
      <w:r w:rsidRPr="009C492E">
        <w:rPr>
          <w:color w:val="000000"/>
          <w:szCs w:val="28"/>
        </w:rPr>
        <w:t xml:space="preserve">1 – вхідний патрубок у першу ступень </w:t>
      </w:r>
      <w:r w:rsidR="002954E8">
        <w:rPr>
          <w:color w:val="000000"/>
          <w:szCs w:val="28"/>
        </w:rPr>
        <w:t>очищення</w:t>
      </w:r>
      <w:r w:rsidRPr="009C492E">
        <w:rPr>
          <w:color w:val="000000"/>
          <w:szCs w:val="28"/>
        </w:rPr>
        <w:t>;</w:t>
      </w:r>
      <w:r w:rsidRPr="00C606C5">
        <w:rPr>
          <w:color w:val="000000"/>
          <w:szCs w:val="28"/>
        </w:rPr>
        <w:t xml:space="preserve"> </w:t>
      </w:r>
      <w:r w:rsidRPr="009C492E">
        <w:rPr>
          <w:color w:val="000000"/>
          <w:szCs w:val="28"/>
        </w:rPr>
        <w:t>2 – двоканальний дворівневий відцентровий фільтр ЦФ2-2-16Г на витрату очищаються димових газів до 16000 м3/ч (перша</w:t>
      </w:r>
      <w:r>
        <w:rPr>
          <w:color w:val="000000"/>
          <w:szCs w:val="28"/>
        </w:rPr>
        <w:t xml:space="preserve"> ступінь очищення </w:t>
      </w:r>
      <w:r w:rsidR="00647385" w:rsidRPr="009C492E">
        <w:rPr>
          <w:color w:val="000000"/>
          <w:szCs w:val="28"/>
        </w:rPr>
        <w:t>–</w:t>
      </w:r>
      <w:r>
        <w:rPr>
          <w:color w:val="000000"/>
          <w:szCs w:val="28"/>
        </w:rPr>
        <w:t xml:space="preserve"> реактор);</w:t>
      </w:r>
      <w:r w:rsidRPr="009C492E">
        <w:rPr>
          <w:color w:val="000000"/>
          <w:szCs w:val="28"/>
        </w:rPr>
        <w:t xml:space="preserve"> </w:t>
      </w:r>
      <w:r>
        <w:rPr>
          <w:color w:val="000000"/>
          <w:szCs w:val="28"/>
        </w:rPr>
        <w:t xml:space="preserve">3, </w:t>
      </w:r>
      <w:r w:rsidRPr="009C492E">
        <w:rPr>
          <w:color w:val="000000"/>
          <w:szCs w:val="28"/>
        </w:rPr>
        <w:t xml:space="preserve">4 – шестиканальний однорівневий відцентровий фільтр ЦФ1-6-8 на витрату очищаються димових газів </w:t>
      </w:r>
      <w:r>
        <w:rPr>
          <w:color w:val="000000"/>
          <w:szCs w:val="28"/>
        </w:rPr>
        <w:t>до 8000 м3</w:t>
      </w:r>
      <w:r w:rsidRPr="009C492E">
        <w:rPr>
          <w:color w:val="000000"/>
          <w:szCs w:val="28"/>
        </w:rPr>
        <w:t>/</w:t>
      </w:r>
      <w:r w:rsidRPr="00C606C5">
        <w:rPr>
          <w:color w:val="000000"/>
          <w:szCs w:val="28"/>
        </w:rPr>
        <w:t>год</w:t>
      </w:r>
      <w:r w:rsidRPr="009C492E">
        <w:rPr>
          <w:color w:val="000000"/>
          <w:szCs w:val="28"/>
        </w:rPr>
        <w:t xml:space="preserve"> (друга ступінь очищення); 5 – газохід.</w:t>
      </w:r>
    </w:p>
    <w:p w:rsidR="009C492E" w:rsidRPr="009C492E" w:rsidRDefault="009C492E" w:rsidP="009C492E">
      <w:pPr>
        <w:spacing w:line="360" w:lineRule="auto"/>
        <w:ind w:firstLine="708"/>
        <w:rPr>
          <w:color w:val="000000"/>
          <w:szCs w:val="28"/>
        </w:rPr>
      </w:pPr>
      <w:r w:rsidRPr="009C492E">
        <w:rPr>
          <w:color w:val="000000"/>
          <w:szCs w:val="28"/>
        </w:rPr>
        <w:t>Запилені димові гази далі направляються у шестиканальні відцентрові фільтри, ЦФ1-6-8 в яких відбувається очищення потоку від твердих частинок. Уловлені в апаратах частинки виводяться в бункера накопичувачі. З усіх чотирьох бункерів накопичувачів необхідно організувати безперервн</w:t>
      </w:r>
      <w:r w:rsidR="00EE3229" w:rsidRPr="00EE3229">
        <w:rPr>
          <w:color w:val="000000"/>
          <w:szCs w:val="28"/>
        </w:rPr>
        <w:t>е</w:t>
      </w:r>
      <w:r w:rsidRPr="009C492E">
        <w:rPr>
          <w:color w:val="000000"/>
          <w:szCs w:val="28"/>
        </w:rPr>
        <w:t xml:space="preserve"> вивантаження матеріалу шнековим живильником через шлюзові затвори.</w:t>
      </w:r>
    </w:p>
    <w:p w:rsidR="00680A42" w:rsidRDefault="009C492E" w:rsidP="00680A42">
      <w:pPr>
        <w:spacing w:line="360" w:lineRule="auto"/>
        <w:ind w:firstLine="708"/>
        <w:rPr>
          <w:color w:val="000000"/>
          <w:szCs w:val="28"/>
        </w:rPr>
      </w:pPr>
      <w:r w:rsidRPr="009C492E">
        <w:rPr>
          <w:color w:val="000000"/>
          <w:szCs w:val="28"/>
        </w:rPr>
        <w:lastRenderedPageBreak/>
        <w:t>Система очищення може працювати в двох режимах на 50</w:t>
      </w:r>
      <w:r w:rsidR="00EE3229">
        <w:rPr>
          <w:color w:val="000000"/>
          <w:szCs w:val="28"/>
          <w:lang w:val="ru-RU"/>
        </w:rPr>
        <w:t>%</w:t>
      </w:r>
      <w:r w:rsidRPr="009C492E">
        <w:rPr>
          <w:color w:val="000000"/>
          <w:szCs w:val="28"/>
        </w:rPr>
        <w:t xml:space="preserve"> та 100% обсягу димових газів. Зміна режиму роботи відповідає режиму роботи котла і змінюється перекриттям шиберів у вхідних патрубках відцентрових фільтрів.</w:t>
      </w:r>
    </w:p>
    <w:p w:rsidR="006A18E0" w:rsidRDefault="006A18E0">
      <w:pPr>
        <w:spacing w:after="200" w:line="276" w:lineRule="auto"/>
        <w:jc w:val="left"/>
        <w:rPr>
          <w:b/>
          <w:szCs w:val="28"/>
          <w:shd w:val="clear" w:color="auto" w:fill="FFFFFF"/>
        </w:rPr>
      </w:pPr>
      <w:r>
        <w:rPr>
          <w:b/>
          <w:szCs w:val="28"/>
          <w:shd w:val="clear" w:color="auto" w:fill="FFFFFF"/>
        </w:rPr>
        <w:br w:type="page"/>
      </w:r>
    </w:p>
    <w:p w:rsidR="004D3EBB" w:rsidRPr="00680A42" w:rsidRDefault="004D3EBB" w:rsidP="00680A42">
      <w:pPr>
        <w:spacing w:line="360" w:lineRule="auto"/>
        <w:rPr>
          <w:color w:val="000000"/>
          <w:szCs w:val="28"/>
        </w:rPr>
      </w:pPr>
      <w:r w:rsidRPr="004D3EBB">
        <w:rPr>
          <w:b/>
          <w:szCs w:val="28"/>
          <w:shd w:val="clear" w:color="auto" w:fill="FFFFFF"/>
        </w:rPr>
        <w:lastRenderedPageBreak/>
        <w:t>РОЗДІЛ 2</w:t>
      </w:r>
      <w:r w:rsidR="00EC2CE3">
        <w:rPr>
          <w:b/>
          <w:szCs w:val="28"/>
          <w:shd w:val="clear" w:color="auto" w:fill="FFFFFF"/>
        </w:rPr>
        <w:t>.</w:t>
      </w:r>
      <w:r w:rsidRPr="004D3EBB">
        <w:rPr>
          <w:b/>
          <w:szCs w:val="28"/>
          <w:shd w:val="clear" w:color="auto" w:fill="FFFFFF"/>
        </w:rPr>
        <w:t xml:space="preserve"> МЕТОДИКА РОЗРАХУНКУ ПРОЦЕСУ </w:t>
      </w:r>
      <w:r w:rsidR="002954E8">
        <w:rPr>
          <w:b/>
          <w:szCs w:val="28"/>
          <w:shd w:val="clear" w:color="auto" w:fill="FFFFFF"/>
        </w:rPr>
        <w:t>ОЧИЩЕННЯ</w:t>
      </w:r>
      <w:r w:rsidRPr="004D3EBB">
        <w:rPr>
          <w:b/>
          <w:szCs w:val="28"/>
          <w:shd w:val="clear" w:color="auto" w:fill="FFFFFF"/>
        </w:rPr>
        <w:t xml:space="preserve"> ДИМОВИХ ГАЗІВ ВІД ДІОКСИДУ СІРКИ ТА ЗОЛИ</w:t>
      </w:r>
    </w:p>
    <w:p w:rsidR="004D3EBB" w:rsidRPr="004D3EBB" w:rsidRDefault="004D3EBB" w:rsidP="004D3EBB">
      <w:pPr>
        <w:spacing w:line="360" w:lineRule="auto"/>
        <w:rPr>
          <w:b/>
          <w:szCs w:val="28"/>
          <w:shd w:val="clear" w:color="auto" w:fill="FFFFFF"/>
        </w:rPr>
      </w:pPr>
      <w:r w:rsidRPr="004D3EBB">
        <w:rPr>
          <w:b/>
          <w:szCs w:val="28"/>
          <w:shd w:val="clear" w:color="auto" w:fill="FFFFFF"/>
        </w:rPr>
        <w:t xml:space="preserve">2.1. Алгоритм схема розрахунку процесу </w:t>
      </w:r>
      <w:r w:rsidR="002954E8">
        <w:rPr>
          <w:b/>
          <w:szCs w:val="28"/>
          <w:shd w:val="clear" w:color="auto" w:fill="FFFFFF"/>
        </w:rPr>
        <w:t>очищення</w:t>
      </w:r>
      <w:r w:rsidRPr="004D3EBB">
        <w:rPr>
          <w:b/>
          <w:szCs w:val="28"/>
          <w:shd w:val="clear" w:color="auto" w:fill="FFFFFF"/>
        </w:rPr>
        <w:t xml:space="preserve"> димових газів від діоксиду сірки </w:t>
      </w:r>
    </w:p>
    <w:p w:rsidR="004D3EBB" w:rsidRDefault="004D3EBB" w:rsidP="004D3EBB">
      <w:pPr>
        <w:spacing w:line="360" w:lineRule="auto"/>
        <w:ind w:firstLine="709"/>
        <w:rPr>
          <w:szCs w:val="28"/>
          <w:shd w:val="clear" w:color="auto" w:fill="FFFFFF"/>
        </w:rPr>
      </w:pPr>
      <w:r w:rsidRPr="004D3EBB">
        <w:rPr>
          <w:szCs w:val="28"/>
          <w:shd w:val="clear" w:color="auto" w:fill="FFFFFF"/>
        </w:rPr>
        <w:t>А</w:t>
      </w:r>
      <w:r w:rsidR="006000BA">
        <w:rPr>
          <w:szCs w:val="28"/>
          <w:shd w:val="clear" w:color="auto" w:fill="FFFFFF"/>
        </w:rPr>
        <w:t xml:space="preserve">лгоритм розрахунку </w:t>
      </w:r>
      <w:r w:rsidRPr="004D3EBB">
        <w:rPr>
          <w:szCs w:val="28"/>
          <w:shd w:val="clear" w:color="auto" w:fill="FFFFFF"/>
        </w:rPr>
        <w:t>ґрунтуєть</w:t>
      </w:r>
      <w:r w:rsidR="00192B84">
        <w:rPr>
          <w:szCs w:val="28"/>
          <w:shd w:val="clear" w:color="auto" w:fill="FFFFFF"/>
        </w:rPr>
        <w:t>ся на трьох основних складових.</w:t>
      </w:r>
    </w:p>
    <w:p w:rsidR="00F556DC" w:rsidRDefault="004C318C" w:rsidP="00237824">
      <w:pPr>
        <w:spacing w:line="360" w:lineRule="auto"/>
        <w:ind w:firstLine="709"/>
        <w:rPr>
          <w:szCs w:val="28"/>
          <w:shd w:val="clear" w:color="auto" w:fill="FFFFFF"/>
        </w:rPr>
      </w:pPr>
      <w:r>
        <w:rPr>
          <w:szCs w:val="28"/>
          <w:shd w:val="clear" w:color="auto" w:fill="FFFFFF"/>
          <w:lang w:val="ru-RU"/>
        </w:rPr>
        <w:t>По-перше:</w:t>
      </w:r>
      <w:r w:rsidR="00F556DC">
        <w:rPr>
          <w:szCs w:val="28"/>
          <w:shd w:val="clear" w:color="auto" w:fill="FFFFFF"/>
          <w:lang w:val="ru-RU"/>
        </w:rPr>
        <w:t xml:space="preserve"> </w:t>
      </w:r>
      <w:r>
        <w:rPr>
          <w:szCs w:val="28"/>
          <w:shd w:val="clear" w:color="auto" w:fill="FFFFFF"/>
          <w:lang w:val="ru-RU"/>
        </w:rPr>
        <w:t>небхідно розрахува</w:t>
      </w:r>
      <w:r w:rsidR="00D60170">
        <w:rPr>
          <w:szCs w:val="28"/>
          <w:shd w:val="clear" w:color="auto" w:fill="FFFFFF"/>
          <w:lang w:val="ru-RU"/>
        </w:rPr>
        <w:t>т</w:t>
      </w:r>
      <w:r>
        <w:rPr>
          <w:szCs w:val="28"/>
          <w:shd w:val="clear" w:color="auto" w:fill="FFFFFF"/>
          <w:lang w:val="ru-RU"/>
        </w:rPr>
        <w:t xml:space="preserve">и </w:t>
      </w:r>
      <w:r w:rsidR="00D60170" w:rsidRPr="004D3EBB">
        <w:rPr>
          <w:szCs w:val="28"/>
          <w:shd w:val="clear" w:color="auto" w:fill="FFFFFF"/>
        </w:rPr>
        <w:t>матеріальний</w:t>
      </w:r>
      <w:r w:rsidR="00F556DC" w:rsidRPr="004D3EBB">
        <w:rPr>
          <w:szCs w:val="28"/>
          <w:shd w:val="clear" w:color="auto" w:fill="FFFFFF"/>
        </w:rPr>
        <w:t xml:space="preserve"> баланс </w:t>
      </w:r>
      <w:r w:rsidRPr="004D3EBB">
        <w:rPr>
          <w:szCs w:val="28"/>
          <w:shd w:val="clear" w:color="auto" w:fill="FFFFFF"/>
        </w:rPr>
        <w:t xml:space="preserve">реагенту </w:t>
      </w:r>
      <w:r>
        <w:rPr>
          <w:szCs w:val="28"/>
          <w:shd w:val="clear" w:color="auto" w:fill="FFFFFF"/>
        </w:rPr>
        <w:t>потрібного</w:t>
      </w:r>
      <w:r w:rsidR="00F556DC" w:rsidRPr="004D3EBB">
        <w:rPr>
          <w:szCs w:val="28"/>
          <w:shd w:val="clear" w:color="auto" w:fill="FFFFFF"/>
        </w:rPr>
        <w:t xml:space="preserve"> для процесу десульфуризації діоксиду сірки та кількості води; </w:t>
      </w:r>
      <w:r>
        <w:rPr>
          <w:szCs w:val="28"/>
          <w:shd w:val="clear" w:color="auto" w:fill="FFFFFF"/>
        </w:rPr>
        <w:t>по-</w:t>
      </w:r>
      <w:r w:rsidR="00F556DC" w:rsidRPr="004D3EBB">
        <w:rPr>
          <w:szCs w:val="28"/>
          <w:shd w:val="clear" w:color="auto" w:fill="FFFFFF"/>
        </w:rPr>
        <w:t>друг</w:t>
      </w:r>
      <w:r>
        <w:rPr>
          <w:szCs w:val="28"/>
          <w:shd w:val="clear" w:color="auto" w:fill="FFFFFF"/>
        </w:rPr>
        <w:t xml:space="preserve">е: провести </w:t>
      </w:r>
      <w:r w:rsidRPr="004D3EBB">
        <w:rPr>
          <w:szCs w:val="28"/>
          <w:shd w:val="clear" w:color="auto" w:fill="FFFFFF"/>
        </w:rPr>
        <w:t xml:space="preserve">розрахунок </w:t>
      </w:r>
      <w:r w:rsidRPr="004C318C">
        <w:rPr>
          <w:szCs w:val="28"/>
          <w:shd w:val="clear" w:color="auto" w:fill="FFFFFF"/>
        </w:rPr>
        <w:t>аеродинамік</w:t>
      </w:r>
      <w:r>
        <w:rPr>
          <w:szCs w:val="28"/>
          <w:shd w:val="clear" w:color="auto" w:fill="FFFFFF"/>
        </w:rPr>
        <w:t>и</w:t>
      </w:r>
      <w:r w:rsidRPr="004C318C">
        <w:rPr>
          <w:szCs w:val="28"/>
          <w:shd w:val="clear" w:color="auto" w:fill="FFFFFF"/>
        </w:rPr>
        <w:t xml:space="preserve"> потоку газу в реакторі, так що</w:t>
      </w:r>
      <w:r>
        <w:rPr>
          <w:szCs w:val="28"/>
          <w:shd w:val="clear" w:color="auto" w:fill="FFFFFF"/>
        </w:rPr>
        <w:t>б</w:t>
      </w:r>
      <w:r w:rsidRPr="004C318C">
        <w:rPr>
          <w:szCs w:val="28"/>
          <w:shd w:val="clear" w:color="auto" w:fill="FFFFFF"/>
        </w:rPr>
        <w:t xml:space="preserve"> зберегти необхідний час для контакту між реагентом і газовим середовищем</w:t>
      </w:r>
      <w:r w:rsidR="00F556DC" w:rsidRPr="004D3EBB">
        <w:rPr>
          <w:szCs w:val="28"/>
          <w:shd w:val="clear" w:color="auto" w:fill="FFFFFF"/>
        </w:rPr>
        <w:t xml:space="preserve">; </w:t>
      </w:r>
      <w:r>
        <w:rPr>
          <w:szCs w:val="28"/>
          <w:shd w:val="clear" w:color="auto" w:fill="FFFFFF"/>
        </w:rPr>
        <w:t>по-</w:t>
      </w:r>
      <w:r w:rsidR="00F556DC" w:rsidRPr="004D3EBB">
        <w:rPr>
          <w:szCs w:val="28"/>
          <w:shd w:val="clear" w:color="auto" w:fill="FFFFFF"/>
        </w:rPr>
        <w:t>трет</w:t>
      </w:r>
      <w:r>
        <w:rPr>
          <w:szCs w:val="28"/>
          <w:shd w:val="clear" w:color="auto" w:fill="FFFFFF"/>
        </w:rPr>
        <w:t>є:</w:t>
      </w:r>
      <w:r w:rsidR="00F556DC" w:rsidRPr="004D3EBB">
        <w:rPr>
          <w:szCs w:val="28"/>
          <w:shd w:val="clear" w:color="auto" w:fill="FFFFFF"/>
        </w:rPr>
        <w:t xml:space="preserve"> </w:t>
      </w:r>
      <w:r w:rsidR="00237824">
        <w:rPr>
          <w:szCs w:val="28"/>
          <w:shd w:val="clear" w:color="auto" w:fill="FFFFFF"/>
        </w:rPr>
        <w:t xml:space="preserve">для апаратів </w:t>
      </w:r>
      <w:r w:rsidR="002954E8">
        <w:rPr>
          <w:szCs w:val="28"/>
          <w:shd w:val="clear" w:color="auto" w:fill="FFFFFF"/>
        </w:rPr>
        <w:t>очищення</w:t>
      </w:r>
      <w:r w:rsidR="00237824">
        <w:rPr>
          <w:szCs w:val="28"/>
          <w:shd w:val="clear" w:color="auto" w:fill="FFFFFF"/>
        </w:rPr>
        <w:t xml:space="preserve"> провести необхідний </w:t>
      </w:r>
      <w:r w:rsidR="00237824" w:rsidRPr="004D3EBB">
        <w:rPr>
          <w:szCs w:val="28"/>
          <w:shd w:val="clear" w:color="auto" w:fill="FFFFFF"/>
        </w:rPr>
        <w:t>розрахунок основних геометричних характеристик</w:t>
      </w:r>
      <w:r w:rsidR="00237824">
        <w:rPr>
          <w:szCs w:val="28"/>
          <w:shd w:val="clear" w:color="auto" w:fill="FFFFFF"/>
        </w:rPr>
        <w:t>.</w:t>
      </w:r>
    </w:p>
    <w:p w:rsidR="00F0167E" w:rsidRDefault="00F0167E" w:rsidP="00F0167E">
      <w:pPr>
        <w:spacing w:line="360" w:lineRule="auto"/>
        <w:rPr>
          <w:b/>
          <w:szCs w:val="28"/>
        </w:rPr>
      </w:pPr>
      <w:r w:rsidRPr="00E53466">
        <w:rPr>
          <w:b/>
          <w:szCs w:val="28"/>
        </w:rPr>
        <w:t>2.2</w:t>
      </w:r>
      <w:r>
        <w:rPr>
          <w:b/>
          <w:szCs w:val="28"/>
          <w:lang w:val="ru-RU"/>
        </w:rPr>
        <w:t>.</w:t>
      </w:r>
      <w:r w:rsidRPr="00E53466">
        <w:rPr>
          <w:b/>
          <w:szCs w:val="28"/>
        </w:rPr>
        <w:t xml:space="preserve"> Розрахунок матеріального балансу кількості необхідного реагенту для процесу десульфуризації</w:t>
      </w:r>
    </w:p>
    <w:p w:rsidR="00237824" w:rsidRDefault="00237824" w:rsidP="00F0167E">
      <w:pPr>
        <w:spacing w:line="360" w:lineRule="auto"/>
        <w:ind w:firstLine="708"/>
      </w:pPr>
      <w:r w:rsidRPr="00237824">
        <w:t>Для обчислення процесів згоряння твердого та рідкого палива складається матеріальний баланс процесу горіння.</w:t>
      </w:r>
      <w:r>
        <w:t xml:space="preserve"> </w:t>
      </w:r>
      <w:r w:rsidRPr="00237824">
        <w:t xml:space="preserve">Матеріальний баланс процесу згоряння показує кількісні співвідношення між вихідними матеріалами (паливом, повітрям) і кінцевими продуктами (димовими газами, золою, шлаком), а тепловий баланс показує рівність між входом і споживанням тепла. Для твердого та рідкого палива матеріальні та теплові </w:t>
      </w:r>
      <w:r>
        <w:t>баланси</w:t>
      </w:r>
      <w:r w:rsidRPr="00237824">
        <w:t xml:space="preserve"> </w:t>
      </w:r>
      <w:r w:rsidRPr="00764DB5">
        <w:t>складають на 1 кг палива</w:t>
      </w:r>
      <w:r w:rsidRPr="00237824">
        <w:t xml:space="preserve">, для газоподібної фази </w:t>
      </w:r>
      <w:r>
        <w:t>–</w:t>
      </w:r>
      <w:r w:rsidRPr="00237824">
        <w:t xml:space="preserve"> 1 </w:t>
      </w:r>
      <w:r w:rsidR="001D566C" w:rsidRPr="00764DB5">
        <w:t>м</w:t>
      </w:r>
      <w:r w:rsidR="001D566C" w:rsidRPr="00764DB5">
        <w:rPr>
          <w:vertAlign w:val="superscript"/>
        </w:rPr>
        <w:t>3</w:t>
      </w:r>
      <w:r w:rsidRPr="00237824">
        <w:t xml:space="preserve"> сухого газу при нормальних умовах (0,</w:t>
      </w:r>
      <w:r>
        <w:t>1013 МПа</w:t>
      </w:r>
      <w:r w:rsidRPr="00764DB5">
        <w:t>, 0°С</w:t>
      </w:r>
      <w:r w:rsidRPr="00237824">
        <w:t>). Обсяг повітряних та газоподібних продуктів тако</w:t>
      </w:r>
      <w:r>
        <w:t>ж виражається в кубічних метрах в</w:t>
      </w:r>
      <w:r w:rsidRPr="00237824">
        <w:t xml:space="preserve"> нормальних умовах.</w:t>
      </w:r>
    </w:p>
    <w:p w:rsidR="00237824" w:rsidRDefault="00237824" w:rsidP="00F0167E">
      <w:pPr>
        <w:spacing w:line="360" w:lineRule="auto"/>
        <w:ind w:firstLine="708"/>
      </w:pPr>
      <w:r w:rsidRPr="00237824">
        <w:t>Горючі речовини можуть окислюватися, утворюючи оксиди різного ступеня окислення при спалюванні</w:t>
      </w:r>
      <w:r w:rsidR="00362B2D">
        <w:t xml:space="preserve"> </w:t>
      </w:r>
      <w:r w:rsidR="00362B2D" w:rsidRPr="00237824">
        <w:t>палива</w:t>
      </w:r>
      <w:r w:rsidR="00362B2D">
        <w:t xml:space="preserve"> (</w:t>
      </w:r>
      <w:r w:rsidRPr="00237824">
        <w:t>твердого та рідкого</w:t>
      </w:r>
      <w:r w:rsidR="00362B2D">
        <w:t>)</w:t>
      </w:r>
      <w:r w:rsidRPr="00237824">
        <w:t>. Стехіометричні рівняння реакцій горіння вуглецю, водню і сірки можна записати в такий спосіб</w:t>
      </w:r>
      <w:r w:rsidR="00362B2D">
        <w:t>:</w:t>
      </w:r>
    </w:p>
    <w:p w:rsidR="002756AF" w:rsidRPr="00680A42" w:rsidRDefault="001A7F3E" w:rsidP="00680A42">
      <w:pPr>
        <w:spacing w:line="360" w:lineRule="auto"/>
        <w:ind w:left="1701"/>
        <w:rPr>
          <w:szCs w:val="28"/>
        </w:rPr>
      </w:pPr>
      <w:r>
        <w:rPr>
          <w:position w:val="-26"/>
          <w:lang w:val="en-US"/>
        </w:rPr>
        <w:pict>
          <v:shape id="_x0000_i1047" type="#_x0000_t75" style="width:72.75pt;height:24.75pt">
            <v:imagedata r:id="rId65" o:title=""/>
          </v:shape>
        </w:pict>
      </w:r>
      <w:r w:rsidR="002756AF" w:rsidRPr="0064036F">
        <w:rPr>
          <w:color w:val="FFFFFF" w:themeColor="background1"/>
          <w:u w:val="single"/>
        </w:rPr>
        <w:t xml:space="preserve">                       </w:t>
      </w:r>
      <w:r w:rsidR="005513A0" w:rsidRPr="0064036F">
        <w:rPr>
          <w:color w:val="FFFFFF" w:themeColor="background1"/>
          <w:u w:val="single"/>
        </w:rPr>
        <w:t xml:space="preserve">                    </w:t>
      </w:r>
      <w:r w:rsidR="00680A42" w:rsidRPr="0064036F">
        <w:rPr>
          <w:color w:val="FFFFFF" w:themeColor="background1"/>
          <w:u w:val="single"/>
        </w:rPr>
        <w:t xml:space="preserve">  </w:t>
      </w:r>
      <w:r w:rsidR="002756AF" w:rsidRPr="0064036F">
        <w:rPr>
          <w:color w:val="FFFFFF" w:themeColor="background1"/>
          <w:u w:val="single"/>
        </w:rPr>
        <w:t xml:space="preserve">       </w:t>
      </w:r>
      <w:r w:rsidR="002756AF" w:rsidRPr="0064036F">
        <w:rPr>
          <w:color w:val="FFFFFF" w:themeColor="background1"/>
          <w:u w:val="single"/>
        </w:rPr>
        <w:tab/>
      </w:r>
      <w:r w:rsidR="002756AF" w:rsidRPr="0064036F">
        <w:rPr>
          <w:color w:val="FFFFFF" w:themeColor="background1"/>
          <w:u w:val="single"/>
        </w:rPr>
        <w:tab/>
        <w:t xml:space="preserve"> </w:t>
      </w:r>
      <w:r w:rsidR="005513A0" w:rsidRPr="0064036F">
        <w:rPr>
          <w:color w:val="FFFFFF" w:themeColor="background1"/>
          <w:u w:val="single"/>
        </w:rPr>
        <w:t xml:space="preserve">        </w:t>
      </w:r>
      <w:r w:rsidR="002756AF" w:rsidRPr="0064036F">
        <w:t>(</w:t>
      </w:r>
      <w:r w:rsidR="002756AF" w:rsidRPr="00EF41D9">
        <w:t>2-</w:t>
      </w:r>
      <w:r w:rsidR="002756AF" w:rsidRPr="00764DB5">
        <w:t>1)</w:t>
      </w:r>
    </w:p>
    <w:p w:rsidR="00680A42" w:rsidRDefault="002756AF" w:rsidP="00680A42">
      <w:pPr>
        <w:spacing w:line="360" w:lineRule="auto"/>
        <w:ind w:left="1701" w:right="-2"/>
        <w:jc w:val="left"/>
      </w:pPr>
      <w:r>
        <w:rPr>
          <w:position w:val="-26"/>
        </w:rPr>
        <w:t xml:space="preserve"> </w:t>
      </w:r>
      <w:r w:rsidR="001A7F3E">
        <w:rPr>
          <w:position w:val="-26"/>
          <w:lang w:val="en-US"/>
        </w:rPr>
        <w:pict>
          <v:shape id="_x0000_i1048" type="#_x0000_t75" style="width:1in;height:24.75pt">
            <v:imagedata r:id="rId66" o:title=""/>
          </v:shape>
        </w:pict>
      </w:r>
      <w:r w:rsidR="0064036F" w:rsidRPr="0064036F">
        <w:rPr>
          <w:color w:val="FFFFFF" w:themeColor="background1"/>
          <w:u w:val="single"/>
        </w:rPr>
        <w:t xml:space="preserve">                                                    </w:t>
      </w:r>
      <w:r w:rsidR="0064036F" w:rsidRPr="0064036F">
        <w:rPr>
          <w:color w:val="FFFFFF" w:themeColor="background1"/>
          <w:u w:val="single"/>
        </w:rPr>
        <w:tab/>
      </w:r>
      <w:r w:rsidR="0064036F" w:rsidRPr="0064036F">
        <w:rPr>
          <w:color w:val="FFFFFF" w:themeColor="background1"/>
          <w:u w:val="single"/>
        </w:rPr>
        <w:tab/>
        <w:t xml:space="preserve">         </w:t>
      </w:r>
      <w:r w:rsidRPr="00764DB5">
        <w:t>(</w:t>
      </w:r>
      <w:r w:rsidRPr="00EF41D9">
        <w:t>2-</w:t>
      </w:r>
      <w:r w:rsidR="00680A42">
        <w:t>2)</w:t>
      </w:r>
    </w:p>
    <w:p w:rsidR="002756AF" w:rsidRPr="00764DB5" w:rsidRDefault="001A7F3E" w:rsidP="00680A42">
      <w:pPr>
        <w:spacing w:line="360" w:lineRule="auto"/>
        <w:ind w:left="1701" w:right="-2"/>
        <w:jc w:val="left"/>
      </w:pPr>
      <w:r>
        <w:rPr>
          <w:position w:val="-26"/>
          <w:lang w:val="en-US"/>
        </w:rPr>
        <w:pict>
          <v:shape id="_x0000_i1049" type="#_x0000_t75" style="width:90pt;height:24.75pt">
            <v:imagedata r:id="rId67" o:title=""/>
          </v:shape>
        </w:pict>
      </w:r>
      <w:r w:rsidR="0064036F" w:rsidRPr="0064036F">
        <w:rPr>
          <w:color w:val="FFFFFF" w:themeColor="background1"/>
          <w:u w:val="single"/>
        </w:rPr>
        <w:t xml:space="preserve">                       </w:t>
      </w:r>
      <w:r w:rsidR="00192B84">
        <w:rPr>
          <w:color w:val="FFFFFF" w:themeColor="background1"/>
          <w:u w:val="single"/>
        </w:rPr>
        <w:t xml:space="preserve">                             </w:t>
      </w:r>
      <w:r w:rsidR="00192B84">
        <w:rPr>
          <w:color w:val="FFFFFF" w:themeColor="background1"/>
          <w:u w:val="single"/>
        </w:rPr>
        <w:tab/>
      </w:r>
      <w:r w:rsidR="00192B84">
        <w:rPr>
          <w:color w:val="FFFFFF" w:themeColor="background1"/>
          <w:u w:val="single"/>
        </w:rPr>
        <w:tab/>
      </w:r>
      <w:r w:rsidR="002756AF" w:rsidRPr="00764DB5">
        <w:t>(</w:t>
      </w:r>
      <w:r w:rsidR="002756AF" w:rsidRPr="00EF41D9">
        <w:t>2-</w:t>
      </w:r>
      <w:r w:rsidR="002756AF" w:rsidRPr="00764DB5">
        <w:t>3)</w:t>
      </w:r>
    </w:p>
    <w:p w:rsidR="002756AF" w:rsidRPr="00764DB5" w:rsidRDefault="00362B2D" w:rsidP="002756AF">
      <w:pPr>
        <w:spacing w:line="360" w:lineRule="auto"/>
        <w:ind w:firstLine="708"/>
      </w:pPr>
      <w:r>
        <w:lastRenderedPageBreak/>
        <w:t>Таким чином</w:t>
      </w:r>
      <w:r w:rsidR="002756AF" w:rsidRPr="00764DB5">
        <w:t xml:space="preserve">, </w:t>
      </w:r>
      <w:r>
        <w:t>щоб</w:t>
      </w:r>
      <w:r w:rsidR="002756AF" w:rsidRPr="00764DB5">
        <w:t xml:space="preserve"> </w:t>
      </w:r>
      <w:r>
        <w:t>повністю спалити</w:t>
      </w:r>
      <w:r w:rsidR="002756AF" w:rsidRPr="00764DB5">
        <w:t xml:space="preserve"> 1 кг вуглецю </w:t>
      </w:r>
      <w:r>
        <w:t xml:space="preserve">витрачається </w:t>
      </w:r>
      <w:r w:rsidRPr="00764DB5">
        <w:t>32:12=2,67</w:t>
      </w:r>
      <w:r>
        <w:t xml:space="preserve"> кг</w:t>
      </w:r>
      <w:r w:rsidRPr="00764DB5">
        <w:t xml:space="preserve"> </w:t>
      </w:r>
      <w:r w:rsidR="002756AF" w:rsidRPr="00764DB5">
        <w:t>кисню та утворюється 3,67 кг діоксиду вуглецю</w:t>
      </w:r>
      <w:r>
        <w:t xml:space="preserve"> – </w:t>
      </w:r>
      <w:r w:rsidRPr="00764DB5">
        <w:t>в стехіометричній кількості</w:t>
      </w:r>
      <w:r w:rsidR="002756AF" w:rsidRPr="00764DB5">
        <w:t xml:space="preserve">. </w:t>
      </w:r>
      <w:r>
        <w:t>Тоді, щоб повністю спалити</w:t>
      </w:r>
      <w:r w:rsidRPr="00764DB5">
        <w:t xml:space="preserve"> </w:t>
      </w:r>
      <w:r w:rsidR="002756AF" w:rsidRPr="00764DB5">
        <w:t xml:space="preserve">1 кг горючої сірки, що входить в склад органічних з’єднань </w:t>
      </w:r>
      <w:r w:rsidR="002756AF" w:rsidRPr="00764DB5">
        <w:rPr>
          <w:lang w:val="en-US"/>
        </w:rPr>
        <w:t>S</w:t>
      </w:r>
      <w:r w:rsidR="002756AF">
        <w:rPr>
          <w:vertAlign w:val="subscript"/>
        </w:rPr>
        <w:t>О</w:t>
      </w:r>
      <w:r w:rsidR="002756AF" w:rsidRPr="00764DB5">
        <w:t xml:space="preserve"> та в склад колчедану </w:t>
      </w:r>
      <w:r w:rsidR="002756AF" w:rsidRPr="00764DB5">
        <w:rPr>
          <w:lang w:val="en-US"/>
        </w:rPr>
        <w:t>S</w:t>
      </w:r>
      <w:r w:rsidR="002756AF" w:rsidRPr="00764DB5">
        <w:rPr>
          <w:vertAlign w:val="subscript"/>
        </w:rPr>
        <w:t>к</w:t>
      </w:r>
      <w:r w:rsidR="002756AF" w:rsidRPr="00764DB5">
        <w:t>, витрачається 1 кг кисню та утворюється 2 кг сірчаного газу.</w:t>
      </w:r>
    </w:p>
    <w:p w:rsidR="002756AF" w:rsidRPr="00764DB5" w:rsidRDefault="002756AF" w:rsidP="002756AF">
      <w:pPr>
        <w:spacing w:line="360" w:lineRule="auto"/>
        <w:ind w:firstLine="708"/>
      </w:pPr>
      <w:r w:rsidRPr="00764DB5">
        <w:t xml:space="preserve">Витрати кисню на 1 кг горючої сірки менші </w:t>
      </w:r>
      <w:r w:rsidR="00785BE0">
        <w:t xml:space="preserve">від </w:t>
      </w:r>
      <w:r w:rsidRPr="00764DB5">
        <w:t>витрат на 1 кг вуглецю</w:t>
      </w:r>
      <w:r w:rsidR="00785BE0">
        <w:t xml:space="preserve"> так само, як </w:t>
      </w:r>
      <w:r w:rsidRPr="00764DB5">
        <w:t>атомна вага сірки більше атомної ваги вуглецю. Звідси</w:t>
      </w:r>
      <w:r w:rsidR="00785BE0">
        <w:t xml:space="preserve"> слідує</w:t>
      </w:r>
      <w:r w:rsidRPr="00764DB5">
        <w:t>,</w:t>
      </w:r>
      <w:r w:rsidR="00785BE0">
        <w:t xml:space="preserve"> що</w:t>
      </w:r>
      <w:r w:rsidRPr="00764DB5">
        <w:t xml:space="preserve"> 1 кг горючої сірки </w:t>
      </w:r>
      <w:r w:rsidR="00785BE0">
        <w:t>рівнозначне</w:t>
      </w:r>
      <w:r w:rsidRPr="00764DB5">
        <w:t xml:space="preserve"> по відношенню до витрат кисню</w:t>
      </w:r>
      <w:r w:rsidR="00785BE0">
        <w:t xml:space="preserve"> і дорівнює</w:t>
      </w:r>
      <w:r w:rsidRPr="00764DB5">
        <w:t xml:space="preserve"> 12:32=0,375 кг вуглецю. Витрати кисню на горіння вуглецю та сірки інколи підраховують сумарно, виходячи із вмісту в п</w:t>
      </w:r>
      <w:r w:rsidR="00785BE0">
        <w:t xml:space="preserve">аливі «умовного вуглецю», тобто: </w:t>
      </w:r>
      <w:r w:rsidRPr="00764DB5">
        <w:t>С+0,375S</w:t>
      </w:r>
      <w:r w:rsidR="00785BE0">
        <w:t xml:space="preserve"> і</w:t>
      </w:r>
      <w:r w:rsidRPr="00764DB5">
        <w:t xml:space="preserve"> позначається К. </w:t>
      </w:r>
      <w:r w:rsidR="00785BE0">
        <w:t>Тоді п</w:t>
      </w:r>
      <w:r w:rsidRPr="00764DB5">
        <w:t xml:space="preserve">ри згорянні 1 кг водню </w:t>
      </w:r>
      <w:r w:rsidR="00785BE0">
        <w:t>витрати кисню будуть становити</w:t>
      </w:r>
      <w:r w:rsidRPr="00764DB5">
        <w:t xml:space="preserve"> 8 кг та </w:t>
      </w:r>
      <w:r w:rsidR="00785BE0">
        <w:t>утвориться</w:t>
      </w:r>
      <w:r w:rsidRPr="00764DB5">
        <w:t xml:space="preserve"> 9 кг водяної пари.</w:t>
      </w:r>
    </w:p>
    <w:p w:rsidR="002756AF" w:rsidRPr="00764DB5" w:rsidRDefault="00785BE0" w:rsidP="00E75345">
      <w:pPr>
        <w:spacing w:line="360" w:lineRule="auto"/>
        <w:ind w:firstLine="708"/>
      </w:pPr>
      <w:r>
        <w:t>Кількість</w:t>
      </w:r>
      <w:r w:rsidR="002756AF" w:rsidRPr="00764DB5">
        <w:t xml:space="preserve"> кисню, </w:t>
      </w:r>
      <w:r>
        <w:t>яка</w:t>
      </w:r>
      <w:r w:rsidR="002756AF" w:rsidRPr="00764DB5">
        <w:t xml:space="preserve"> необхідн</w:t>
      </w:r>
      <w:r>
        <w:t>а</w:t>
      </w:r>
      <w:r w:rsidR="002756AF" w:rsidRPr="00764DB5">
        <w:t xml:space="preserve"> для повного спалювання 1 кг </w:t>
      </w:r>
      <w:r>
        <w:t>палива твердого або рідкого</w:t>
      </w:r>
      <w:r w:rsidR="002756AF" w:rsidRPr="00764DB5">
        <w:t>, становить:</w:t>
      </w:r>
    </w:p>
    <w:p w:rsidR="002756AF" w:rsidRPr="00764DB5" w:rsidRDefault="001A7F3E" w:rsidP="00E75345">
      <w:pPr>
        <w:spacing w:line="360" w:lineRule="auto"/>
        <w:ind w:left="1701"/>
        <w:rPr>
          <w:lang w:val="ru-RU"/>
        </w:rPr>
      </w:pPr>
      <w:r>
        <w:rPr>
          <w:position w:val="-14"/>
          <w:lang w:val="en-US"/>
        </w:rPr>
        <w:pict>
          <v:shape id="_x0000_i1050" type="#_x0000_t75" style="width:184.5pt;height:20.25pt">
            <v:imagedata r:id="rId68" o:title=""/>
          </v:shape>
        </w:pict>
      </w:r>
      <w:r w:rsidR="002756AF" w:rsidRPr="00764DB5">
        <w:rPr>
          <w:lang w:val="ru-RU"/>
        </w:rPr>
        <w:t xml:space="preserve">, </w:t>
      </w:r>
      <w:r w:rsidR="002756AF" w:rsidRPr="00764DB5">
        <w:t>нм</w:t>
      </w:r>
      <w:r w:rsidR="002756AF" w:rsidRPr="00764DB5">
        <w:rPr>
          <w:vertAlign w:val="superscript"/>
        </w:rPr>
        <w:t>3</w:t>
      </w:r>
      <w:r w:rsidR="002756AF" w:rsidRPr="00764DB5">
        <w:t>/кг</w:t>
      </w:r>
      <w:r w:rsidR="005513A0">
        <w:rPr>
          <w:lang w:val="ru-RU"/>
        </w:rPr>
        <w:t xml:space="preserve"> </w:t>
      </w:r>
      <w:r w:rsidR="005513A0" w:rsidRPr="0064036F">
        <w:rPr>
          <w:color w:val="FFFFFF" w:themeColor="background1"/>
          <w:u w:val="single"/>
          <w:lang w:val="ru-RU"/>
        </w:rPr>
        <w:t xml:space="preserve">                </w:t>
      </w:r>
      <w:r w:rsidR="002756AF" w:rsidRPr="0064036F">
        <w:rPr>
          <w:color w:val="FFFFFF" w:themeColor="background1"/>
          <w:u w:val="single"/>
          <w:lang w:val="ru-RU"/>
        </w:rPr>
        <w:t xml:space="preserve">      </w:t>
      </w:r>
      <w:r w:rsidR="00E75345" w:rsidRPr="0064036F">
        <w:rPr>
          <w:color w:val="FFFFFF" w:themeColor="background1"/>
          <w:u w:val="single"/>
          <w:lang w:val="ru-RU"/>
        </w:rPr>
        <w:t xml:space="preserve">           </w:t>
      </w:r>
      <w:r w:rsidR="002756AF" w:rsidRPr="00764DB5">
        <w:rPr>
          <w:lang w:val="ru-RU"/>
        </w:rPr>
        <w:t>(</w:t>
      </w:r>
      <w:r w:rsidR="002756AF">
        <w:rPr>
          <w:lang w:val="ru-RU"/>
        </w:rPr>
        <w:t>2-</w:t>
      </w:r>
      <w:r w:rsidR="002756AF" w:rsidRPr="00764DB5">
        <w:rPr>
          <w:lang w:val="ru-RU"/>
        </w:rPr>
        <w:t>4)</w:t>
      </w:r>
    </w:p>
    <w:p w:rsidR="002756AF" w:rsidRPr="00764DB5" w:rsidRDefault="00785BE0" w:rsidP="00E75345">
      <w:pPr>
        <w:spacing w:line="360" w:lineRule="auto"/>
        <w:ind w:firstLine="708"/>
      </w:pPr>
      <w:r>
        <w:t xml:space="preserve"> О</w:t>
      </w:r>
      <w:r w:rsidRPr="00764DB5">
        <w:t>б’єм повітря</w:t>
      </w:r>
      <w:r>
        <w:t>, що потрібний на</w:t>
      </w:r>
      <w:r w:rsidR="002756AF" w:rsidRPr="00764DB5">
        <w:t xml:space="preserve"> </w:t>
      </w:r>
      <w:r>
        <w:t>п</w:t>
      </w:r>
      <w:r w:rsidR="002756AF" w:rsidRPr="00764DB5">
        <w:t>овн</w:t>
      </w:r>
      <w:r>
        <w:t>е</w:t>
      </w:r>
      <w:r w:rsidR="002756AF" w:rsidRPr="00764DB5">
        <w:t xml:space="preserve"> спалювання 1 кг твердого або рідкого палива, становить:</w:t>
      </w:r>
    </w:p>
    <w:p w:rsidR="002756AF" w:rsidRPr="00764DB5" w:rsidRDefault="001A7F3E" w:rsidP="00E75345">
      <w:pPr>
        <w:spacing w:line="360" w:lineRule="auto"/>
        <w:ind w:left="1701"/>
        <w:rPr>
          <w:lang w:val="ru-RU"/>
        </w:rPr>
      </w:pPr>
      <w:r>
        <w:rPr>
          <w:position w:val="-24"/>
          <w:lang w:val="en-US"/>
        </w:rPr>
        <w:pict>
          <v:shape id="_x0000_i1051" type="#_x0000_t75" style="width:153pt;height:31.5pt">
            <v:imagedata r:id="rId69" o:title=""/>
          </v:shape>
        </w:pict>
      </w:r>
      <w:r w:rsidR="002756AF" w:rsidRPr="00764DB5">
        <w:rPr>
          <w:lang w:val="ru-RU"/>
        </w:rPr>
        <w:t>,</w:t>
      </w:r>
      <w:r w:rsidR="00E75345">
        <w:rPr>
          <w:lang w:val="ru-RU"/>
        </w:rPr>
        <w:t xml:space="preserve"> </w:t>
      </w:r>
      <w:r w:rsidR="002756AF" w:rsidRPr="00764DB5">
        <w:t>нм</w:t>
      </w:r>
      <w:r w:rsidR="002756AF" w:rsidRPr="00764DB5">
        <w:rPr>
          <w:vertAlign w:val="superscript"/>
        </w:rPr>
        <w:t>3</w:t>
      </w:r>
      <w:r w:rsidR="002756AF" w:rsidRPr="00764DB5">
        <w:t>/кг</w:t>
      </w:r>
      <w:r w:rsidR="002756AF" w:rsidRPr="0064036F">
        <w:rPr>
          <w:color w:val="FFFFFF" w:themeColor="background1"/>
          <w:u w:val="single"/>
          <w:lang w:val="ru-RU"/>
        </w:rPr>
        <w:t xml:space="preserve">                      </w:t>
      </w:r>
      <w:r w:rsidR="00E75345" w:rsidRPr="0064036F">
        <w:rPr>
          <w:color w:val="FFFFFF" w:themeColor="background1"/>
          <w:u w:val="single"/>
          <w:lang w:val="ru-RU"/>
        </w:rPr>
        <w:t xml:space="preserve"> </w:t>
      </w:r>
      <w:r w:rsidR="002756AF" w:rsidRPr="0064036F">
        <w:rPr>
          <w:color w:val="FFFFFF" w:themeColor="background1"/>
          <w:u w:val="single"/>
          <w:lang w:val="ru-RU"/>
        </w:rPr>
        <w:t xml:space="preserve">     </w:t>
      </w:r>
      <w:r w:rsidR="005513A0" w:rsidRPr="0064036F">
        <w:rPr>
          <w:color w:val="FFFFFF" w:themeColor="background1"/>
          <w:u w:val="single"/>
          <w:lang w:val="ru-RU"/>
        </w:rPr>
        <w:t xml:space="preserve">           </w:t>
      </w:r>
      <w:r w:rsidR="00EE6146">
        <w:rPr>
          <w:color w:val="FFFFFF" w:themeColor="background1"/>
          <w:u w:val="single"/>
          <w:lang w:val="ru-RU"/>
        </w:rPr>
        <w:t xml:space="preserve">    </w:t>
      </w:r>
      <w:r w:rsidR="002756AF" w:rsidRPr="00764DB5">
        <w:rPr>
          <w:lang w:val="ru-RU"/>
        </w:rPr>
        <w:t>(</w:t>
      </w:r>
      <w:r w:rsidR="002756AF">
        <w:rPr>
          <w:lang w:val="ru-RU"/>
        </w:rPr>
        <w:t>2-</w:t>
      </w:r>
      <w:r w:rsidR="002756AF" w:rsidRPr="00764DB5">
        <w:rPr>
          <w:lang w:val="ru-RU"/>
        </w:rPr>
        <w:t>5)</w:t>
      </w:r>
    </w:p>
    <w:p w:rsidR="002756AF" w:rsidRPr="00764DB5" w:rsidRDefault="00936ABA" w:rsidP="00E75345">
      <w:pPr>
        <w:spacing w:line="360" w:lineRule="auto"/>
        <w:ind w:firstLine="708"/>
        <w:rPr>
          <w:lang w:val="ru-RU"/>
        </w:rPr>
      </w:pPr>
      <w:r>
        <w:rPr>
          <w:lang w:val="ru-RU"/>
        </w:rPr>
        <w:t>За</w:t>
      </w:r>
      <w:r w:rsidR="002756AF" w:rsidRPr="00764DB5">
        <w:rPr>
          <w:lang w:val="ru-RU"/>
        </w:rPr>
        <w:t xml:space="preserve"> нормам</w:t>
      </w:r>
      <w:r>
        <w:rPr>
          <w:lang w:val="ru-RU"/>
        </w:rPr>
        <w:t>и</w:t>
      </w:r>
      <w:r w:rsidR="002756AF" w:rsidRPr="00764DB5">
        <w:rPr>
          <w:lang w:val="ru-RU"/>
        </w:rPr>
        <w:t xml:space="preserve"> теплового розрахунку котлоагрегату:</w:t>
      </w:r>
    </w:p>
    <w:p w:rsidR="002756AF" w:rsidRPr="00764DB5" w:rsidRDefault="001A7F3E" w:rsidP="00E75345">
      <w:pPr>
        <w:spacing w:line="360" w:lineRule="auto"/>
        <w:ind w:left="1701"/>
      </w:pPr>
      <w:r>
        <w:rPr>
          <w:position w:val="-10"/>
          <w:lang w:val="en-US"/>
        </w:rPr>
        <w:pict>
          <v:shape id="_x0000_i1052" type="#_x0000_t75" style="width:195pt;height:18.75pt">
            <v:imagedata r:id="rId70" o:title=""/>
          </v:shape>
        </w:pict>
      </w:r>
      <w:r w:rsidR="00E75345">
        <w:rPr>
          <w:lang w:val="ru-RU"/>
        </w:rPr>
        <w:t xml:space="preserve">, </w:t>
      </w:r>
      <w:r w:rsidR="002756AF" w:rsidRPr="00764DB5">
        <w:rPr>
          <w:lang w:val="ru-RU"/>
        </w:rPr>
        <w:t>н</w:t>
      </w:r>
      <w:r w:rsidR="002756AF" w:rsidRPr="00764DB5">
        <w:t>м</w:t>
      </w:r>
      <w:r w:rsidR="002756AF" w:rsidRPr="00764DB5">
        <w:rPr>
          <w:vertAlign w:val="superscript"/>
        </w:rPr>
        <w:t>3</w:t>
      </w:r>
      <w:r w:rsidR="002756AF" w:rsidRPr="00764DB5">
        <w:t>/кг.</w:t>
      </w:r>
    </w:p>
    <w:p w:rsidR="002756AF" w:rsidRPr="00764DB5" w:rsidRDefault="002756AF" w:rsidP="00E75345">
      <w:pPr>
        <w:spacing w:line="360" w:lineRule="auto"/>
        <w:ind w:firstLine="708"/>
      </w:pPr>
      <w:r w:rsidRPr="00764DB5">
        <w:t xml:space="preserve">Сумарний об’єм продуктів згоряння </w:t>
      </w:r>
      <w:r w:rsidR="001A7F3E">
        <w:rPr>
          <w:position w:val="-12"/>
          <w:lang w:val="en-US"/>
        </w:rPr>
        <w:pict>
          <v:shape id="_x0000_i1053" type="#_x0000_t75" style="width:15.75pt;height:19.5pt">
            <v:imagedata r:id="rId71" o:title=""/>
          </v:shape>
        </w:pict>
      </w:r>
      <w:r w:rsidRPr="00764DB5">
        <w:t>, що утворюються при повному згорянні палива в стехіометричному об’ємі повітря, становить:</w:t>
      </w:r>
    </w:p>
    <w:p w:rsidR="002756AF" w:rsidRPr="001D52AF" w:rsidRDefault="001A7F3E" w:rsidP="00E75345">
      <w:pPr>
        <w:spacing w:line="360" w:lineRule="auto"/>
        <w:ind w:left="1701"/>
      </w:pPr>
      <w:r>
        <w:rPr>
          <w:position w:val="-14"/>
          <w:lang w:val="en-US"/>
        </w:rPr>
        <w:pict>
          <v:shape id="_x0000_i1054" type="#_x0000_t75" style="width:228.75pt;height:20.25pt">
            <v:imagedata r:id="rId72" o:title=""/>
          </v:shape>
        </w:pict>
      </w:r>
      <w:r w:rsidR="002756AF" w:rsidRPr="001D52AF">
        <w:t>,</w:t>
      </w:r>
      <w:r w:rsidR="00E75345">
        <w:rPr>
          <w:lang w:val="ru-RU"/>
        </w:rPr>
        <w:t xml:space="preserve"> </w:t>
      </w:r>
      <w:r w:rsidR="002756AF" w:rsidRPr="00764DB5">
        <w:t>нм</w:t>
      </w:r>
      <w:r w:rsidR="002756AF" w:rsidRPr="00764DB5">
        <w:rPr>
          <w:vertAlign w:val="superscript"/>
        </w:rPr>
        <w:t>3</w:t>
      </w:r>
      <w:r w:rsidR="002756AF" w:rsidRPr="00764DB5">
        <w:t>/кг</w:t>
      </w:r>
      <w:r w:rsidR="002756AF" w:rsidRPr="0064036F">
        <w:rPr>
          <w:color w:val="FFFFFF" w:themeColor="background1"/>
          <w:u w:val="single"/>
        </w:rPr>
        <w:t xml:space="preserve">      </w:t>
      </w:r>
      <w:r w:rsidR="002756AF" w:rsidRPr="0064036F">
        <w:rPr>
          <w:color w:val="FFFFFF" w:themeColor="background1"/>
          <w:u w:val="single"/>
        </w:rPr>
        <w:tab/>
      </w:r>
      <w:r w:rsidR="002756AF" w:rsidRPr="0064036F">
        <w:rPr>
          <w:color w:val="FFFFFF" w:themeColor="background1"/>
          <w:u w:val="single"/>
          <w:lang w:val="ru-RU"/>
        </w:rPr>
        <w:t xml:space="preserve">  </w:t>
      </w:r>
      <w:r w:rsidR="005513A0" w:rsidRPr="0064036F">
        <w:rPr>
          <w:color w:val="FFFFFF" w:themeColor="background1"/>
          <w:u w:val="single"/>
          <w:lang w:val="ru-RU"/>
        </w:rPr>
        <w:t xml:space="preserve">           </w:t>
      </w:r>
      <w:r w:rsidR="00E75345" w:rsidRPr="0064036F">
        <w:rPr>
          <w:color w:val="FFFFFF" w:themeColor="background1"/>
          <w:u w:val="single"/>
          <w:lang w:val="ru-RU"/>
        </w:rPr>
        <w:t xml:space="preserve">  </w:t>
      </w:r>
      <w:r w:rsidR="002756AF" w:rsidRPr="001D52AF">
        <w:t>(</w:t>
      </w:r>
      <w:r w:rsidR="002756AF">
        <w:rPr>
          <w:lang w:val="ru-RU"/>
        </w:rPr>
        <w:t>2-</w:t>
      </w:r>
      <w:r w:rsidR="002756AF" w:rsidRPr="001D52AF">
        <w:t>6)</w:t>
      </w:r>
    </w:p>
    <w:p w:rsidR="002756AF" w:rsidRPr="001D52AF" w:rsidRDefault="002756AF" w:rsidP="00BD1D0B">
      <w:pPr>
        <w:spacing w:line="360" w:lineRule="auto"/>
      </w:pPr>
      <w:r w:rsidRPr="001D52AF">
        <w:t>де</w:t>
      </w:r>
    </w:p>
    <w:p w:rsidR="002756AF" w:rsidRPr="001D52AF" w:rsidRDefault="001A7F3E" w:rsidP="00E75345">
      <w:pPr>
        <w:spacing w:line="360" w:lineRule="auto"/>
        <w:ind w:left="1701"/>
      </w:pPr>
      <w:r>
        <w:rPr>
          <w:position w:val="-14"/>
          <w:lang w:val="en-US"/>
        </w:rPr>
        <w:pict>
          <v:shape id="_x0000_i1055" type="#_x0000_t75" style="width:95.25pt;height:20.25pt">
            <v:imagedata r:id="rId73" o:title=""/>
          </v:shape>
        </w:pict>
      </w:r>
      <w:r w:rsidR="002756AF" w:rsidRPr="001D52AF">
        <w:t xml:space="preserve">, </w:t>
      </w:r>
      <w:r w:rsidR="002756AF" w:rsidRPr="00764DB5">
        <w:t>нм</w:t>
      </w:r>
      <w:r w:rsidR="002756AF" w:rsidRPr="00764DB5">
        <w:rPr>
          <w:vertAlign w:val="superscript"/>
        </w:rPr>
        <w:t>3</w:t>
      </w:r>
      <w:r w:rsidR="002756AF" w:rsidRPr="00764DB5">
        <w:t>/кг;</w:t>
      </w:r>
      <w:r w:rsidR="002756AF" w:rsidRPr="0064036F">
        <w:rPr>
          <w:color w:val="FFFFFF" w:themeColor="background1"/>
          <w:u w:val="single"/>
        </w:rPr>
        <w:tab/>
      </w:r>
      <w:r w:rsidR="002756AF" w:rsidRPr="0064036F">
        <w:rPr>
          <w:color w:val="FFFFFF" w:themeColor="background1"/>
          <w:u w:val="single"/>
        </w:rPr>
        <w:tab/>
      </w:r>
      <w:r w:rsidR="002756AF" w:rsidRPr="0064036F">
        <w:rPr>
          <w:color w:val="FFFFFF" w:themeColor="background1"/>
          <w:u w:val="single"/>
        </w:rPr>
        <w:tab/>
      </w:r>
      <w:r w:rsidR="002756AF" w:rsidRPr="0064036F">
        <w:rPr>
          <w:color w:val="FFFFFF" w:themeColor="background1"/>
          <w:u w:val="single"/>
        </w:rPr>
        <w:tab/>
        <w:t xml:space="preserve">   </w:t>
      </w:r>
      <w:r w:rsidR="005513A0" w:rsidRPr="0064036F">
        <w:rPr>
          <w:color w:val="FFFFFF" w:themeColor="background1"/>
          <w:u w:val="single"/>
        </w:rPr>
        <w:t xml:space="preserve">                  </w:t>
      </w:r>
      <w:r w:rsidR="00E75345" w:rsidRPr="0064036F">
        <w:rPr>
          <w:color w:val="FFFFFF" w:themeColor="background1"/>
          <w:u w:val="single"/>
        </w:rPr>
        <w:t xml:space="preserve">    </w:t>
      </w:r>
      <w:r w:rsidR="002756AF" w:rsidRPr="001D52AF">
        <w:t>(</w:t>
      </w:r>
      <w:r w:rsidR="002756AF" w:rsidRPr="003860D9">
        <w:t>2-</w:t>
      </w:r>
      <w:r w:rsidR="002756AF" w:rsidRPr="001D52AF">
        <w:t>7)</w:t>
      </w:r>
    </w:p>
    <w:p w:rsidR="002756AF" w:rsidRPr="001D52AF" w:rsidRDefault="001A7F3E" w:rsidP="00E75345">
      <w:pPr>
        <w:spacing w:line="360" w:lineRule="auto"/>
        <w:ind w:left="1701"/>
      </w:pPr>
      <w:r>
        <w:rPr>
          <w:position w:val="-14"/>
          <w:lang w:val="en-US"/>
        </w:rPr>
        <w:pict>
          <v:shape id="_x0000_i1056" type="#_x0000_t75" style="width:87.75pt;height:20.25pt">
            <v:imagedata r:id="rId74" o:title=""/>
          </v:shape>
        </w:pict>
      </w:r>
      <w:r w:rsidR="002756AF" w:rsidRPr="001D52AF">
        <w:t xml:space="preserve">, </w:t>
      </w:r>
      <w:r w:rsidR="002756AF" w:rsidRPr="00764DB5">
        <w:t>нм</w:t>
      </w:r>
      <w:r w:rsidR="002756AF" w:rsidRPr="00764DB5">
        <w:rPr>
          <w:vertAlign w:val="superscript"/>
        </w:rPr>
        <w:t>3</w:t>
      </w:r>
      <w:r w:rsidR="002756AF" w:rsidRPr="00764DB5">
        <w:t>/кг;</w:t>
      </w:r>
      <w:r w:rsidR="002756AF" w:rsidRPr="0064036F">
        <w:rPr>
          <w:color w:val="FFFFFF" w:themeColor="background1"/>
          <w:u w:val="single"/>
        </w:rPr>
        <w:t xml:space="preserve"> </w:t>
      </w:r>
      <w:r w:rsidR="00E75345" w:rsidRPr="0064036F">
        <w:rPr>
          <w:color w:val="FFFFFF" w:themeColor="background1"/>
          <w:u w:val="single"/>
        </w:rPr>
        <w:tab/>
      </w:r>
      <w:r w:rsidR="00E75345" w:rsidRPr="0064036F">
        <w:rPr>
          <w:color w:val="FFFFFF" w:themeColor="background1"/>
          <w:u w:val="single"/>
        </w:rPr>
        <w:tab/>
      </w:r>
      <w:r w:rsidR="00E75345" w:rsidRPr="0064036F">
        <w:rPr>
          <w:color w:val="FFFFFF" w:themeColor="background1"/>
          <w:u w:val="single"/>
        </w:rPr>
        <w:tab/>
      </w:r>
      <w:r w:rsidR="00E75345" w:rsidRPr="0064036F">
        <w:rPr>
          <w:color w:val="FFFFFF" w:themeColor="background1"/>
          <w:u w:val="single"/>
        </w:rPr>
        <w:tab/>
        <w:t xml:space="preserve">   </w:t>
      </w:r>
      <w:r w:rsidR="005513A0" w:rsidRPr="0064036F">
        <w:rPr>
          <w:color w:val="FFFFFF" w:themeColor="background1"/>
          <w:u w:val="single"/>
        </w:rPr>
        <w:t xml:space="preserve">                </w:t>
      </w:r>
      <w:r w:rsidR="00E75345" w:rsidRPr="0064036F">
        <w:rPr>
          <w:color w:val="FFFFFF" w:themeColor="background1"/>
          <w:u w:val="single"/>
        </w:rPr>
        <w:t xml:space="preserve">      </w:t>
      </w:r>
      <w:r w:rsidR="002756AF" w:rsidRPr="001D52AF">
        <w:t>(</w:t>
      </w:r>
      <w:r w:rsidR="002756AF" w:rsidRPr="003860D9">
        <w:t>2-</w:t>
      </w:r>
      <w:r w:rsidR="002756AF" w:rsidRPr="001D52AF">
        <w:t>8)</w:t>
      </w:r>
    </w:p>
    <w:p w:rsidR="002756AF" w:rsidRPr="00764DB5" w:rsidRDefault="001A7F3E" w:rsidP="00E75345">
      <w:pPr>
        <w:spacing w:line="360" w:lineRule="auto"/>
        <w:ind w:left="1701"/>
        <w:rPr>
          <w:lang w:val="ru-RU"/>
        </w:rPr>
      </w:pPr>
      <w:r>
        <w:rPr>
          <w:position w:val="-14"/>
          <w:lang w:val="en-US"/>
        </w:rPr>
        <w:pict>
          <v:shape id="_x0000_i1057" type="#_x0000_t75" style="width:146.25pt;height:20.25pt">
            <v:imagedata r:id="rId75" o:title=""/>
          </v:shape>
        </w:pict>
      </w:r>
      <w:r w:rsidR="002756AF" w:rsidRPr="001D52AF">
        <w:t xml:space="preserve">, </w:t>
      </w:r>
      <w:r w:rsidR="002756AF" w:rsidRPr="00764DB5">
        <w:t>нм</w:t>
      </w:r>
      <w:r w:rsidR="002756AF" w:rsidRPr="00764DB5">
        <w:rPr>
          <w:vertAlign w:val="superscript"/>
        </w:rPr>
        <w:t>3</w:t>
      </w:r>
      <w:r w:rsidR="002756AF" w:rsidRPr="00764DB5">
        <w:t>/кг.</w:t>
      </w:r>
      <w:r w:rsidR="002756AF" w:rsidRPr="0064036F">
        <w:rPr>
          <w:color w:val="FFFFFF" w:themeColor="background1"/>
          <w:u w:val="single"/>
        </w:rPr>
        <w:t xml:space="preserve"> </w:t>
      </w:r>
      <w:r w:rsidR="00E75345" w:rsidRPr="0064036F">
        <w:rPr>
          <w:color w:val="FFFFFF" w:themeColor="background1"/>
          <w:u w:val="single"/>
        </w:rPr>
        <w:tab/>
      </w:r>
      <w:r w:rsidR="00E75345" w:rsidRPr="0064036F">
        <w:rPr>
          <w:color w:val="FFFFFF" w:themeColor="background1"/>
          <w:u w:val="single"/>
        </w:rPr>
        <w:tab/>
      </w:r>
      <w:r w:rsidR="00E75345" w:rsidRPr="0064036F">
        <w:rPr>
          <w:color w:val="FFFFFF" w:themeColor="background1"/>
          <w:u w:val="single"/>
        </w:rPr>
        <w:tab/>
        <w:t xml:space="preserve">   </w:t>
      </w:r>
      <w:r w:rsidR="005513A0" w:rsidRPr="0064036F">
        <w:rPr>
          <w:color w:val="FFFFFF" w:themeColor="background1"/>
          <w:u w:val="single"/>
        </w:rPr>
        <w:t xml:space="preserve">              </w:t>
      </w:r>
      <w:r w:rsidR="00E75345" w:rsidRPr="0064036F">
        <w:rPr>
          <w:color w:val="FFFFFF" w:themeColor="background1"/>
          <w:u w:val="single"/>
        </w:rPr>
        <w:t xml:space="preserve">        </w:t>
      </w:r>
      <w:r w:rsidR="002756AF" w:rsidRPr="00764DB5">
        <w:rPr>
          <w:lang w:val="ru-RU"/>
        </w:rPr>
        <w:t>(</w:t>
      </w:r>
      <w:r w:rsidR="002756AF">
        <w:rPr>
          <w:lang w:val="ru-RU"/>
        </w:rPr>
        <w:t>2-</w:t>
      </w:r>
      <w:r w:rsidR="002756AF" w:rsidRPr="00764DB5">
        <w:rPr>
          <w:lang w:val="ru-RU"/>
        </w:rPr>
        <w:t>9)</w:t>
      </w:r>
    </w:p>
    <w:p w:rsidR="00E75345" w:rsidRDefault="00785BE0" w:rsidP="00E75345">
      <w:pPr>
        <w:spacing w:line="360" w:lineRule="auto"/>
        <w:ind w:firstLine="708"/>
      </w:pPr>
      <w:r>
        <w:t xml:space="preserve">Варто враховувати, що, при повному спалюванні </w:t>
      </w:r>
      <w:r w:rsidR="002756AF" w:rsidRPr="00764DB5">
        <w:t>твердого палива</w:t>
      </w:r>
      <w:r>
        <w:t>,</w:t>
      </w:r>
      <w:r w:rsidR="002756AF" w:rsidRPr="00764DB5">
        <w:t xml:space="preserve"> не весь вуглець переходить в газоподібні продукти згоряння. </w:t>
      </w:r>
      <w:r>
        <w:t>Значна ч</w:t>
      </w:r>
      <w:r w:rsidR="002756AF" w:rsidRPr="00764DB5">
        <w:t>астина вуглецю</w:t>
      </w:r>
      <w:r w:rsidR="002756AF">
        <w:t xml:space="preserve">, </w:t>
      </w:r>
      <w:r>
        <w:lastRenderedPageBreak/>
        <w:t>що</w:t>
      </w:r>
      <w:r w:rsidR="002756AF">
        <w:t xml:space="preserve"> не </w:t>
      </w:r>
      <w:r w:rsidR="002756AF" w:rsidRPr="00764DB5">
        <w:t>згорів</w:t>
      </w:r>
      <w:r w:rsidR="002756AF">
        <w:t>,</w:t>
      </w:r>
      <w:r w:rsidR="002756AF" w:rsidRPr="00764DB5">
        <w:t xml:space="preserve"> </w:t>
      </w:r>
      <w:r>
        <w:t>відходить разом</w:t>
      </w:r>
      <w:r w:rsidR="002756AF" w:rsidRPr="00764DB5">
        <w:t xml:space="preserve"> </w:t>
      </w:r>
      <w:r>
        <w:t>і</w:t>
      </w:r>
      <w:r w:rsidR="002756AF" w:rsidRPr="00764DB5">
        <w:t>з димовими газами,</w:t>
      </w:r>
      <w:r>
        <w:t xml:space="preserve"> чи</w:t>
      </w:r>
      <w:r w:rsidR="002756AF" w:rsidRPr="00764DB5">
        <w:t xml:space="preserve"> провалює</w:t>
      </w:r>
      <w:r>
        <w:t>ться скрізь колосникову решітку</w:t>
      </w:r>
      <w:r w:rsidR="002756AF" w:rsidRPr="00764DB5">
        <w:t xml:space="preserve"> </w:t>
      </w:r>
      <w:r w:rsidR="002756AF">
        <w:t xml:space="preserve">та </w:t>
      </w:r>
      <w:r w:rsidR="002B65AB">
        <w:t>відходить</w:t>
      </w:r>
      <w:r w:rsidR="002756AF" w:rsidRPr="00764DB5">
        <w:t xml:space="preserve"> </w:t>
      </w:r>
      <w:r w:rsidR="002756AF">
        <w:t>і</w:t>
      </w:r>
      <w:r w:rsidR="002B65AB" w:rsidRPr="00764DB5">
        <w:t>з</w:t>
      </w:r>
      <w:r w:rsidR="002756AF" w:rsidRPr="00764DB5">
        <w:t xml:space="preserve"> золою та шлаками. Це – втрати внаслідок механічної неповноти згоряння. При їх врахуванні об’єми CO</w:t>
      </w:r>
      <w:r w:rsidR="002756AF" w:rsidRPr="00764DB5">
        <w:rPr>
          <w:vertAlign w:val="subscript"/>
        </w:rPr>
        <w:t>2</w:t>
      </w:r>
      <w:r w:rsidR="002756AF" w:rsidRPr="00764DB5">
        <w:t xml:space="preserve"> та </w:t>
      </w:r>
      <w:r w:rsidR="002756AF" w:rsidRPr="00764DB5">
        <w:rPr>
          <w:lang w:val="en-US"/>
        </w:rPr>
        <w:t>SO</w:t>
      </w:r>
      <w:r w:rsidR="002756AF" w:rsidRPr="00764DB5">
        <w:rPr>
          <w:vertAlign w:val="subscript"/>
        </w:rPr>
        <w:t>2</w:t>
      </w:r>
      <w:r w:rsidR="002756AF" w:rsidRPr="00764DB5">
        <w:t xml:space="preserve"> підраховують по формулам:</w:t>
      </w:r>
    </w:p>
    <w:p w:rsidR="002756AF" w:rsidRPr="00764DB5" w:rsidRDefault="001A7F3E" w:rsidP="00E75345">
      <w:pPr>
        <w:spacing w:line="360" w:lineRule="auto"/>
        <w:ind w:left="1701"/>
      </w:pPr>
      <w:r>
        <w:rPr>
          <w:position w:val="-24"/>
          <w:lang w:val="en-US"/>
        </w:rPr>
        <w:pict>
          <v:shape id="_x0000_i1058" type="#_x0000_t75" style="width:142.5pt;height:31.5pt">
            <v:imagedata r:id="rId76" o:title=""/>
          </v:shape>
        </w:pict>
      </w:r>
      <w:r w:rsidR="002756AF" w:rsidRPr="00764DB5">
        <w:t>, нм</w:t>
      </w:r>
      <w:r w:rsidR="002756AF" w:rsidRPr="00764DB5">
        <w:rPr>
          <w:vertAlign w:val="superscript"/>
        </w:rPr>
        <w:t>3</w:t>
      </w:r>
      <w:r w:rsidR="002756AF">
        <w:t>/кг;</w:t>
      </w:r>
      <w:r w:rsidR="002756AF" w:rsidRPr="0064036F">
        <w:rPr>
          <w:color w:val="FFFFFF" w:themeColor="background1"/>
          <w:u w:val="single"/>
        </w:rPr>
        <w:tab/>
      </w:r>
      <w:r w:rsidR="002756AF" w:rsidRPr="0064036F">
        <w:rPr>
          <w:color w:val="FFFFFF" w:themeColor="background1"/>
          <w:u w:val="single"/>
        </w:rPr>
        <w:tab/>
      </w:r>
      <w:r w:rsidR="002756AF" w:rsidRPr="0064036F">
        <w:rPr>
          <w:color w:val="FFFFFF" w:themeColor="background1"/>
        </w:rPr>
        <w:t xml:space="preserve">       </w:t>
      </w:r>
      <w:r w:rsidR="005513A0" w:rsidRPr="0064036F">
        <w:rPr>
          <w:color w:val="FFFFFF" w:themeColor="background1"/>
        </w:rPr>
        <w:t xml:space="preserve">               </w:t>
      </w:r>
      <w:r w:rsidR="00E75345" w:rsidRPr="0064036F">
        <w:rPr>
          <w:color w:val="FFFFFF" w:themeColor="background1"/>
        </w:rPr>
        <w:t xml:space="preserve">         </w:t>
      </w:r>
      <w:r w:rsidR="00EE6146">
        <w:rPr>
          <w:color w:val="FFFFFF" w:themeColor="background1"/>
        </w:rPr>
        <w:t xml:space="preserve"> </w:t>
      </w:r>
      <w:r w:rsidR="002756AF" w:rsidRPr="0064036F">
        <w:rPr>
          <w:color w:val="FFFFFF" w:themeColor="background1"/>
        </w:rPr>
        <w:t xml:space="preserve"> </w:t>
      </w:r>
      <w:r w:rsidR="002756AF" w:rsidRPr="00764DB5">
        <w:t>(</w:t>
      </w:r>
      <w:r w:rsidR="002756AF" w:rsidRPr="00E75345">
        <w:t>2-</w:t>
      </w:r>
      <w:r w:rsidR="002756AF" w:rsidRPr="00764DB5">
        <w:t>10)</w:t>
      </w:r>
    </w:p>
    <w:p w:rsidR="002756AF" w:rsidRPr="00764DB5" w:rsidRDefault="001A7F3E" w:rsidP="00E75345">
      <w:pPr>
        <w:spacing w:line="360" w:lineRule="auto"/>
        <w:ind w:left="1701"/>
      </w:pPr>
      <w:r>
        <w:rPr>
          <w:position w:val="-24"/>
          <w:lang w:val="en-US"/>
        </w:rPr>
        <w:pict>
          <v:shape id="_x0000_i1059" type="#_x0000_t75" style="width:143.25pt;height:31.5pt">
            <v:imagedata r:id="rId77" o:title=""/>
          </v:shape>
        </w:pict>
      </w:r>
      <w:r w:rsidR="002756AF" w:rsidRPr="00764DB5">
        <w:t>, нм</w:t>
      </w:r>
      <w:r w:rsidR="002756AF" w:rsidRPr="00764DB5">
        <w:rPr>
          <w:vertAlign w:val="superscript"/>
        </w:rPr>
        <w:t>3</w:t>
      </w:r>
      <w:r w:rsidR="002756AF">
        <w:t>/кг;</w:t>
      </w:r>
      <w:r w:rsidR="00E75345" w:rsidRPr="0064036F">
        <w:rPr>
          <w:color w:val="FFFFFF" w:themeColor="background1"/>
          <w:u w:val="single"/>
        </w:rPr>
        <w:t xml:space="preserve"> </w:t>
      </w:r>
      <w:r w:rsidR="00E75345" w:rsidRPr="0064036F">
        <w:rPr>
          <w:color w:val="FFFFFF" w:themeColor="background1"/>
          <w:u w:val="single"/>
        </w:rPr>
        <w:tab/>
        <w:t xml:space="preserve">       </w:t>
      </w:r>
      <w:r w:rsidR="005513A0" w:rsidRPr="0064036F">
        <w:rPr>
          <w:color w:val="FFFFFF" w:themeColor="background1"/>
          <w:u w:val="single"/>
        </w:rPr>
        <w:t xml:space="preserve">                       </w:t>
      </w:r>
      <w:r w:rsidR="00E75345" w:rsidRPr="0064036F">
        <w:rPr>
          <w:color w:val="FFFFFF" w:themeColor="background1"/>
          <w:u w:val="single"/>
        </w:rPr>
        <w:t xml:space="preserve">            </w:t>
      </w:r>
      <w:r w:rsidR="00EE6146">
        <w:rPr>
          <w:color w:val="FFFFFF" w:themeColor="background1"/>
          <w:u w:val="single"/>
        </w:rPr>
        <w:t xml:space="preserve"> </w:t>
      </w:r>
      <w:r w:rsidR="00E75345" w:rsidRPr="0064036F">
        <w:rPr>
          <w:color w:val="FFFFFF" w:themeColor="background1"/>
          <w:u w:val="single"/>
        </w:rPr>
        <w:t xml:space="preserve"> </w:t>
      </w:r>
      <w:r w:rsidR="002756AF" w:rsidRPr="00764DB5">
        <w:t>(</w:t>
      </w:r>
      <w:r w:rsidR="002756AF" w:rsidRPr="00E75345">
        <w:t>2-</w:t>
      </w:r>
      <w:r w:rsidR="002756AF" w:rsidRPr="00764DB5">
        <w:t>11)</w:t>
      </w:r>
    </w:p>
    <w:p w:rsidR="002756AF" w:rsidRPr="00764DB5" w:rsidRDefault="002756AF" w:rsidP="00BD1D0B">
      <w:pPr>
        <w:spacing w:line="360" w:lineRule="auto"/>
      </w:pPr>
      <w:r w:rsidRPr="00764DB5">
        <w:t xml:space="preserve">де </w:t>
      </w:r>
      <w:r w:rsidRPr="00764DB5">
        <w:rPr>
          <w:i/>
          <w:lang w:val="en-US"/>
        </w:rPr>
        <w:t>q</w:t>
      </w:r>
      <w:r w:rsidRPr="00764DB5">
        <w:t xml:space="preserve"> – втрати тепла внаслідок механічної неповноти згоряння, %.</w:t>
      </w:r>
    </w:p>
    <w:p w:rsidR="002756AF" w:rsidRPr="00764DB5" w:rsidRDefault="002756AF" w:rsidP="002756AF">
      <w:pPr>
        <w:spacing w:line="360" w:lineRule="auto"/>
        <w:ind w:firstLine="708"/>
      </w:pPr>
      <w:r w:rsidRPr="00764DB5">
        <w:t>Об’єм водяно</w:t>
      </w:r>
      <w:r>
        <w:t>ї</w:t>
      </w:r>
      <w:r w:rsidRPr="00764DB5">
        <w:t xml:space="preserve"> пар</w:t>
      </w:r>
      <w:r>
        <w:t>и</w:t>
      </w:r>
      <w:r w:rsidRPr="00764DB5">
        <w:t xml:space="preserve"> в продуктах згоряння:</w:t>
      </w:r>
    </w:p>
    <w:p w:rsidR="002756AF" w:rsidRPr="00764DB5" w:rsidRDefault="001A7F3E" w:rsidP="00BD1D0B">
      <w:pPr>
        <w:spacing w:line="360" w:lineRule="auto"/>
        <w:ind w:left="1701"/>
      </w:pPr>
      <w:r>
        <w:rPr>
          <w:position w:val="-14"/>
          <w:lang w:val="en-US"/>
        </w:rPr>
        <w:pict>
          <v:shape id="_x0000_i1060" type="#_x0000_t75" style="width:139.5pt;height:20.25pt">
            <v:imagedata r:id="rId78" o:title=""/>
          </v:shape>
        </w:pict>
      </w:r>
      <w:r w:rsidR="002756AF" w:rsidRPr="00764DB5">
        <w:t>, нм</w:t>
      </w:r>
      <w:r w:rsidR="002756AF" w:rsidRPr="00764DB5">
        <w:rPr>
          <w:vertAlign w:val="superscript"/>
        </w:rPr>
        <w:t>3</w:t>
      </w:r>
      <w:r w:rsidR="002756AF">
        <w:t>/кг;</w:t>
      </w:r>
      <w:r w:rsidR="00BD1D0B" w:rsidRPr="00BD1D0B">
        <w:t xml:space="preserve"> </w:t>
      </w:r>
      <w:r w:rsidR="00BD1D0B" w:rsidRPr="0064036F">
        <w:rPr>
          <w:color w:val="FFFFFF" w:themeColor="background1"/>
          <w:u w:val="single"/>
        </w:rPr>
        <w:tab/>
      </w:r>
      <w:r w:rsidR="00BD1D0B" w:rsidRPr="0064036F">
        <w:rPr>
          <w:color w:val="FFFFFF" w:themeColor="background1"/>
        </w:rPr>
        <w:t xml:space="preserve">       </w:t>
      </w:r>
      <w:r w:rsidR="005513A0" w:rsidRPr="0064036F">
        <w:rPr>
          <w:color w:val="FFFFFF" w:themeColor="background1"/>
        </w:rPr>
        <w:t xml:space="preserve">                     </w:t>
      </w:r>
      <w:r w:rsidR="00BD1D0B" w:rsidRPr="0064036F">
        <w:rPr>
          <w:color w:val="FFFFFF" w:themeColor="background1"/>
        </w:rPr>
        <w:t xml:space="preserve">               </w:t>
      </w:r>
      <w:r w:rsidR="002756AF" w:rsidRPr="00764DB5">
        <w:t>(</w:t>
      </w:r>
      <w:r w:rsidR="002756AF">
        <w:rPr>
          <w:lang w:val="ru-RU"/>
        </w:rPr>
        <w:t>2-</w:t>
      </w:r>
      <w:r w:rsidR="002756AF" w:rsidRPr="00764DB5">
        <w:t>12)</w:t>
      </w:r>
    </w:p>
    <w:p w:rsidR="002756AF" w:rsidRPr="00BD1D0B" w:rsidRDefault="002756AF" w:rsidP="002756AF">
      <w:pPr>
        <w:spacing w:line="360" w:lineRule="auto"/>
        <w:rPr>
          <w:lang w:val="ru-RU"/>
        </w:rPr>
      </w:pPr>
      <w:r w:rsidRPr="00764DB5">
        <w:tab/>
        <w:t xml:space="preserve">Об’єм </w:t>
      </w:r>
      <w:r>
        <w:t>водяної пари</w:t>
      </w:r>
      <w:r w:rsidRPr="00764DB5">
        <w:t xml:space="preserve"> в продуктах згоряння з урахуванням вмісту в повітрі біля 1% вологи по масі (1,6 % по об’єму) становить</w:t>
      </w:r>
      <w:r w:rsidR="00BD1D0B">
        <w:rPr>
          <w:lang w:val="ru-RU"/>
        </w:rPr>
        <w:t>:</w:t>
      </w:r>
    </w:p>
    <w:p w:rsidR="002756AF" w:rsidRPr="00764DB5" w:rsidRDefault="001A7F3E" w:rsidP="00BD1D0B">
      <w:pPr>
        <w:spacing w:line="360" w:lineRule="auto"/>
        <w:ind w:left="1701"/>
      </w:pPr>
      <w:r>
        <w:rPr>
          <w:position w:val="-14"/>
          <w:lang w:val="en-US"/>
        </w:rPr>
        <w:pict>
          <v:shape id="_x0000_i1061" type="#_x0000_t75" style="width:192pt;height:20.25pt">
            <v:imagedata r:id="rId79" o:title=""/>
          </v:shape>
        </w:pict>
      </w:r>
      <w:r w:rsidR="002756AF" w:rsidRPr="00764DB5">
        <w:t>, нм</w:t>
      </w:r>
      <w:r w:rsidR="002756AF" w:rsidRPr="00764DB5">
        <w:rPr>
          <w:vertAlign w:val="superscript"/>
        </w:rPr>
        <w:t>3</w:t>
      </w:r>
      <w:r w:rsidR="00BD1D0B">
        <w:t>/кг;</w:t>
      </w:r>
      <w:r w:rsidR="005513A0">
        <w:t xml:space="preserve"> </w:t>
      </w:r>
      <w:r w:rsidR="005513A0" w:rsidRPr="0064036F">
        <w:rPr>
          <w:color w:val="FFFFFF" w:themeColor="background1"/>
          <w:u w:val="single"/>
        </w:rPr>
        <w:t xml:space="preserve">               </w:t>
      </w:r>
      <w:r w:rsidR="00BD1D0B" w:rsidRPr="0064036F">
        <w:rPr>
          <w:color w:val="FFFFFF" w:themeColor="background1"/>
          <w:u w:val="single"/>
        </w:rPr>
        <w:t xml:space="preserve">                </w:t>
      </w:r>
      <w:r w:rsidR="002756AF" w:rsidRPr="00764DB5">
        <w:t>(</w:t>
      </w:r>
      <w:r w:rsidR="002756AF">
        <w:rPr>
          <w:lang w:val="ru-RU"/>
        </w:rPr>
        <w:t>2-</w:t>
      </w:r>
      <w:r w:rsidR="002756AF" w:rsidRPr="00764DB5">
        <w:t>13)</w:t>
      </w:r>
    </w:p>
    <w:p w:rsidR="002756AF" w:rsidRPr="00BD1D0B" w:rsidRDefault="002756AF" w:rsidP="00BD1D0B">
      <w:pPr>
        <w:spacing w:line="360" w:lineRule="auto"/>
        <w:ind w:firstLine="708"/>
        <w:rPr>
          <w:lang w:val="ru-RU"/>
        </w:rPr>
      </w:pPr>
      <w:r w:rsidRPr="00764DB5">
        <w:t>Об’єм азоту в продуктах згоряння твердого або рідкого палива</w:t>
      </w:r>
      <w:r w:rsidR="00BD1D0B">
        <w:rPr>
          <w:lang w:val="ru-RU"/>
        </w:rPr>
        <w:t>:</w:t>
      </w:r>
    </w:p>
    <w:p w:rsidR="002756AF" w:rsidRPr="00764DB5" w:rsidRDefault="001A7F3E" w:rsidP="00BD1D0B">
      <w:pPr>
        <w:spacing w:line="360" w:lineRule="auto"/>
        <w:ind w:left="1701"/>
      </w:pPr>
      <w:r>
        <w:rPr>
          <w:position w:val="-14"/>
          <w:lang w:val="en-US"/>
        </w:rPr>
        <w:pict>
          <v:shape id="_x0000_i1062" type="#_x0000_t75" style="width:125.25pt;height:20.25pt">
            <v:imagedata r:id="rId80" o:title=""/>
          </v:shape>
        </w:pict>
      </w:r>
      <w:r w:rsidR="002756AF" w:rsidRPr="00764DB5">
        <w:t>, нм</w:t>
      </w:r>
      <w:r w:rsidR="002756AF" w:rsidRPr="00764DB5">
        <w:rPr>
          <w:vertAlign w:val="superscript"/>
        </w:rPr>
        <w:t>3</w:t>
      </w:r>
      <w:r w:rsidR="002756AF">
        <w:t>/кг;</w:t>
      </w:r>
      <w:r w:rsidR="002756AF" w:rsidRPr="0064036F">
        <w:rPr>
          <w:color w:val="FFFFFF" w:themeColor="background1"/>
          <w:u w:val="single"/>
        </w:rPr>
        <w:t xml:space="preserve">   </w:t>
      </w:r>
      <w:r w:rsidR="00BD1D0B" w:rsidRPr="0064036F">
        <w:rPr>
          <w:color w:val="FFFFFF" w:themeColor="background1"/>
          <w:u w:val="single"/>
          <w:lang w:val="ru-RU"/>
        </w:rPr>
        <w:t xml:space="preserve">                       </w:t>
      </w:r>
      <w:r w:rsidR="005513A0" w:rsidRPr="0064036F">
        <w:rPr>
          <w:color w:val="FFFFFF" w:themeColor="background1"/>
          <w:u w:val="single"/>
        </w:rPr>
        <w:t xml:space="preserve"> </w:t>
      </w:r>
      <w:r w:rsidR="005513A0" w:rsidRPr="0064036F">
        <w:rPr>
          <w:color w:val="FFFFFF" w:themeColor="background1"/>
          <w:u w:val="single"/>
        </w:rPr>
        <w:tab/>
      </w:r>
      <w:r w:rsidR="005513A0" w:rsidRPr="0064036F">
        <w:rPr>
          <w:color w:val="FFFFFF" w:themeColor="background1"/>
          <w:u w:val="single"/>
        </w:rPr>
        <w:tab/>
        <w:t xml:space="preserve">        </w:t>
      </w:r>
      <w:r w:rsidR="002756AF" w:rsidRPr="0064036F">
        <w:rPr>
          <w:color w:val="FFFFFF" w:themeColor="background1"/>
          <w:u w:val="single"/>
          <w:lang w:val="ru-RU"/>
        </w:rPr>
        <w:t xml:space="preserve"> </w:t>
      </w:r>
      <w:r w:rsidR="00BD1D0B" w:rsidRPr="0064036F">
        <w:rPr>
          <w:color w:val="FFFFFF" w:themeColor="background1"/>
          <w:u w:val="single"/>
          <w:lang w:val="ru-RU"/>
        </w:rPr>
        <w:t xml:space="preserve">    </w:t>
      </w:r>
      <w:r w:rsidR="002756AF" w:rsidRPr="00764DB5">
        <w:t>(</w:t>
      </w:r>
      <w:r w:rsidR="002756AF">
        <w:rPr>
          <w:lang w:val="ru-RU"/>
        </w:rPr>
        <w:t>2-</w:t>
      </w:r>
      <w:r w:rsidR="002756AF" w:rsidRPr="00764DB5">
        <w:t>14)</w:t>
      </w:r>
    </w:p>
    <w:p w:rsidR="002756AF" w:rsidRPr="00764DB5" w:rsidRDefault="002756AF" w:rsidP="00BD1D0B">
      <w:pPr>
        <w:spacing w:line="360" w:lineRule="auto"/>
        <w:ind w:firstLine="708"/>
      </w:pPr>
      <w:r w:rsidRPr="00764DB5">
        <w:t>Формули для розрахунків, що представлені вище, справедливі для надлишку повітря α = 1.</w:t>
      </w:r>
    </w:p>
    <w:p w:rsidR="002756AF" w:rsidRPr="00764DB5" w:rsidRDefault="002756AF" w:rsidP="00BD1D0B">
      <w:pPr>
        <w:spacing w:line="360" w:lineRule="auto"/>
        <w:ind w:firstLine="708"/>
      </w:pPr>
      <w:r w:rsidRPr="00764DB5">
        <w:t xml:space="preserve">Для інших випадків при α </w:t>
      </w:r>
      <w:r w:rsidRPr="00764DB5">
        <w:rPr>
          <w:lang w:val="ru-RU"/>
        </w:rPr>
        <w:t>&gt;</w:t>
      </w:r>
      <w:r w:rsidRPr="00764DB5">
        <w:t xml:space="preserve"> 1 справедливі наступні залежності.</w:t>
      </w:r>
    </w:p>
    <w:p w:rsidR="002756AF" w:rsidRPr="00764DB5" w:rsidRDefault="002756AF" w:rsidP="00BD1D0B">
      <w:pPr>
        <w:spacing w:line="360" w:lineRule="auto"/>
        <w:ind w:firstLine="708"/>
      </w:pPr>
      <w:r w:rsidRPr="00764DB5">
        <w:t>Об’єм повітря:</w:t>
      </w:r>
    </w:p>
    <w:p w:rsidR="002756AF" w:rsidRPr="00764DB5" w:rsidRDefault="001A7F3E" w:rsidP="00BD1D0B">
      <w:pPr>
        <w:spacing w:line="360" w:lineRule="auto"/>
        <w:ind w:left="1701"/>
      </w:pPr>
      <w:r>
        <w:rPr>
          <w:position w:val="-10"/>
          <w:lang w:val="en-US"/>
        </w:rPr>
        <w:pict>
          <v:shape id="_x0000_i1063" type="#_x0000_t75" style="width:49.5pt;height:18.75pt">
            <v:imagedata r:id="rId81" o:title=""/>
          </v:shape>
        </w:pict>
      </w:r>
      <w:r w:rsidR="002756AF" w:rsidRPr="00BD1D0B">
        <w:t xml:space="preserve">, </w:t>
      </w:r>
      <w:r w:rsidR="002756AF" w:rsidRPr="00764DB5">
        <w:t>м</w:t>
      </w:r>
      <w:r w:rsidR="002756AF" w:rsidRPr="00764DB5">
        <w:rPr>
          <w:vertAlign w:val="superscript"/>
        </w:rPr>
        <w:t>3</w:t>
      </w:r>
      <w:r w:rsidR="002756AF" w:rsidRPr="00764DB5">
        <w:t>/кг</w:t>
      </w:r>
      <w:r w:rsidR="002756AF">
        <w:t>;</w:t>
      </w:r>
      <w:r w:rsidR="002756AF">
        <w:tab/>
      </w:r>
      <w:r w:rsidR="002756AF" w:rsidRPr="005369C2">
        <w:rPr>
          <w:color w:val="FFFFFF" w:themeColor="background1"/>
          <w:u w:val="single"/>
        </w:rPr>
        <w:tab/>
      </w:r>
      <w:r w:rsidR="002756AF" w:rsidRPr="005369C2">
        <w:rPr>
          <w:color w:val="FFFFFF" w:themeColor="background1"/>
          <w:u w:val="single"/>
        </w:rPr>
        <w:tab/>
        <w:t xml:space="preserve">      </w:t>
      </w:r>
      <w:r w:rsidR="002756AF" w:rsidRPr="005369C2">
        <w:rPr>
          <w:color w:val="FFFFFF" w:themeColor="background1"/>
          <w:u w:val="single"/>
        </w:rPr>
        <w:tab/>
        <w:t xml:space="preserve">  </w:t>
      </w:r>
      <w:r w:rsidR="00EE6146">
        <w:rPr>
          <w:color w:val="FFFFFF" w:themeColor="background1"/>
          <w:u w:val="single"/>
        </w:rPr>
        <w:t xml:space="preserve"> </w:t>
      </w:r>
      <w:r w:rsidR="00EE6146">
        <w:rPr>
          <w:color w:val="FFFFFF" w:themeColor="background1"/>
          <w:u w:val="single"/>
        </w:rPr>
        <w:tab/>
      </w:r>
      <w:r w:rsidR="00EE6146">
        <w:rPr>
          <w:color w:val="FFFFFF" w:themeColor="background1"/>
          <w:u w:val="single"/>
        </w:rPr>
        <w:tab/>
      </w:r>
      <w:r w:rsidR="00EE6146">
        <w:rPr>
          <w:color w:val="FFFFFF" w:themeColor="background1"/>
          <w:u w:val="single"/>
        </w:rPr>
        <w:tab/>
      </w:r>
      <w:r w:rsidR="00EE6146">
        <w:rPr>
          <w:color w:val="FFFFFF" w:themeColor="background1"/>
          <w:u w:val="single"/>
        </w:rPr>
        <w:tab/>
        <w:t xml:space="preserve">  </w:t>
      </w:r>
      <w:r w:rsidR="002756AF" w:rsidRPr="00764DB5">
        <w:t>(</w:t>
      </w:r>
      <w:r w:rsidR="002756AF" w:rsidRPr="00BD1D0B">
        <w:t>2-</w:t>
      </w:r>
      <w:r w:rsidR="002756AF" w:rsidRPr="00764DB5">
        <w:t>1</w:t>
      </w:r>
      <w:r w:rsidR="002756AF">
        <w:t>5</w:t>
      </w:r>
      <w:r w:rsidR="002756AF" w:rsidRPr="00764DB5">
        <w:t>)</w:t>
      </w:r>
    </w:p>
    <w:p w:rsidR="002756AF" w:rsidRPr="00764DB5" w:rsidRDefault="002756AF" w:rsidP="00BD1D0B">
      <w:pPr>
        <w:spacing w:line="360" w:lineRule="auto"/>
        <w:ind w:firstLine="708"/>
      </w:pPr>
      <w:r w:rsidRPr="00764DB5">
        <w:t>Об’єм надлишкового повітря:</w:t>
      </w:r>
    </w:p>
    <w:p w:rsidR="002756AF" w:rsidRPr="00764DB5" w:rsidRDefault="001A7F3E" w:rsidP="00BD1D0B">
      <w:pPr>
        <w:spacing w:line="360" w:lineRule="auto"/>
        <w:ind w:left="1701"/>
      </w:pPr>
      <w:r>
        <w:rPr>
          <w:position w:val="-12"/>
          <w:lang w:val="en-US"/>
        </w:rPr>
        <w:pict>
          <v:shape id="_x0000_i1064" type="#_x0000_t75" style="width:81.75pt;height:19.5pt">
            <v:imagedata r:id="rId82" o:title=""/>
          </v:shape>
        </w:pict>
      </w:r>
      <w:r w:rsidR="002756AF" w:rsidRPr="0016562A">
        <w:t>, н</w:t>
      </w:r>
      <w:r w:rsidR="002756AF" w:rsidRPr="00764DB5">
        <w:t>м</w:t>
      </w:r>
      <w:r w:rsidR="002756AF" w:rsidRPr="00764DB5">
        <w:rPr>
          <w:vertAlign w:val="superscript"/>
        </w:rPr>
        <w:t>3</w:t>
      </w:r>
      <w:r w:rsidR="002756AF" w:rsidRPr="00764DB5">
        <w:t>/кг</w:t>
      </w:r>
      <w:r w:rsidR="002756AF">
        <w:t xml:space="preserve">; </w:t>
      </w:r>
      <w:r w:rsidR="00BD1D0B" w:rsidRPr="005369C2">
        <w:rPr>
          <w:color w:val="FFFFFF" w:themeColor="background1"/>
          <w:u w:val="single"/>
        </w:rPr>
        <w:tab/>
        <w:t xml:space="preserve">    </w:t>
      </w:r>
      <w:r w:rsidR="00BD1D0B" w:rsidRPr="005369C2">
        <w:rPr>
          <w:color w:val="FFFFFF" w:themeColor="background1"/>
          <w:u w:val="single"/>
        </w:rPr>
        <w:tab/>
        <w:t xml:space="preserve">   </w:t>
      </w:r>
      <w:r w:rsidR="00BD1D0B" w:rsidRPr="005369C2">
        <w:rPr>
          <w:color w:val="FFFFFF" w:themeColor="background1"/>
          <w:u w:val="single"/>
        </w:rPr>
        <w:tab/>
      </w:r>
      <w:r w:rsidR="005513A0" w:rsidRPr="005369C2">
        <w:rPr>
          <w:color w:val="FFFFFF" w:themeColor="background1"/>
          <w:u w:val="single"/>
        </w:rPr>
        <w:tab/>
      </w:r>
      <w:r w:rsidR="005513A0" w:rsidRPr="005369C2">
        <w:rPr>
          <w:color w:val="FFFFFF" w:themeColor="background1"/>
          <w:u w:val="single"/>
        </w:rPr>
        <w:tab/>
      </w:r>
      <w:r w:rsidR="005513A0" w:rsidRPr="005369C2">
        <w:rPr>
          <w:color w:val="FFFFFF" w:themeColor="background1"/>
          <w:u w:val="single"/>
        </w:rPr>
        <w:tab/>
        <w:t xml:space="preserve"> </w:t>
      </w:r>
      <w:r w:rsidR="00BD1D0B" w:rsidRPr="005369C2">
        <w:rPr>
          <w:color w:val="FFFFFF" w:themeColor="background1"/>
          <w:u w:val="single"/>
        </w:rPr>
        <w:t xml:space="preserve"> </w:t>
      </w:r>
      <w:r w:rsidR="002756AF" w:rsidRPr="00764DB5">
        <w:t>(</w:t>
      </w:r>
      <w:r w:rsidR="002756AF" w:rsidRPr="0016562A">
        <w:t>2-</w:t>
      </w:r>
      <w:r w:rsidR="002756AF" w:rsidRPr="00764DB5">
        <w:t>1</w:t>
      </w:r>
      <w:r w:rsidR="002756AF">
        <w:t>6</w:t>
      </w:r>
      <w:r w:rsidR="002756AF" w:rsidRPr="00764DB5">
        <w:t>)</w:t>
      </w:r>
    </w:p>
    <w:p w:rsidR="002756AF" w:rsidRPr="00BD1D0B" w:rsidRDefault="002756AF" w:rsidP="00BD1D0B">
      <w:pPr>
        <w:spacing w:line="360" w:lineRule="auto"/>
        <w:ind w:firstLine="708"/>
        <w:rPr>
          <w:position w:val="-12"/>
          <w:lang w:val="ru-RU"/>
        </w:rPr>
      </w:pPr>
      <w:r w:rsidRPr="00764DB5">
        <w:rPr>
          <w:position w:val="-12"/>
        </w:rPr>
        <w:t>Об’єм сухих триатомних газів при зміні α не змінюється</w:t>
      </w:r>
      <w:r w:rsidR="00BD1D0B">
        <w:rPr>
          <w:position w:val="-12"/>
          <w:lang w:val="ru-RU"/>
        </w:rPr>
        <w:t>:</w:t>
      </w:r>
    </w:p>
    <w:p w:rsidR="002756AF" w:rsidRPr="00764DB5" w:rsidRDefault="001A7F3E" w:rsidP="00BD1D0B">
      <w:pPr>
        <w:spacing w:line="360" w:lineRule="auto"/>
        <w:ind w:left="1701"/>
        <w:rPr>
          <w:position w:val="-12"/>
        </w:rPr>
      </w:pPr>
      <w:r>
        <w:rPr>
          <w:position w:val="-14"/>
          <w:lang w:val="en-US"/>
        </w:rPr>
        <w:pict>
          <v:shape id="_x0000_i1065" type="#_x0000_t75" style="width:55.5pt;height:20.25pt">
            <v:imagedata r:id="rId83" o:title=""/>
          </v:shape>
        </w:pict>
      </w:r>
      <w:r w:rsidR="002756AF" w:rsidRPr="00764DB5">
        <w:t>, м</w:t>
      </w:r>
      <w:r w:rsidR="002756AF" w:rsidRPr="00764DB5">
        <w:rPr>
          <w:vertAlign w:val="superscript"/>
        </w:rPr>
        <w:t>3</w:t>
      </w:r>
      <w:r w:rsidR="002756AF" w:rsidRPr="00764DB5">
        <w:t>/кг</w:t>
      </w:r>
      <w:r w:rsidR="002756AF">
        <w:t>;</w:t>
      </w:r>
      <w:r w:rsidR="00BD1D0B" w:rsidRPr="00BD1D0B">
        <w:t xml:space="preserve"> </w:t>
      </w:r>
      <w:r w:rsidR="00BD1D0B" w:rsidRPr="005369C2">
        <w:rPr>
          <w:color w:val="FFFFFF" w:themeColor="background1"/>
          <w:u w:val="single"/>
        </w:rPr>
        <w:tab/>
      </w:r>
      <w:r w:rsidR="00BD1D0B" w:rsidRPr="005369C2">
        <w:rPr>
          <w:color w:val="FFFFFF" w:themeColor="background1"/>
          <w:u w:val="single"/>
        </w:rPr>
        <w:tab/>
      </w:r>
      <w:r w:rsidR="00BD1D0B" w:rsidRPr="005369C2">
        <w:rPr>
          <w:color w:val="FFFFFF" w:themeColor="background1"/>
          <w:u w:val="single"/>
        </w:rPr>
        <w:tab/>
        <w:t xml:space="preserve">      </w:t>
      </w:r>
      <w:r w:rsidR="00BD1D0B" w:rsidRPr="005369C2">
        <w:rPr>
          <w:color w:val="FFFFFF" w:themeColor="background1"/>
          <w:u w:val="single"/>
        </w:rPr>
        <w:tab/>
        <w:t xml:space="preserve">   </w:t>
      </w:r>
      <w:r w:rsidR="005513A0" w:rsidRPr="005369C2">
        <w:rPr>
          <w:color w:val="FFFFFF" w:themeColor="background1"/>
          <w:u w:val="single"/>
        </w:rPr>
        <w:tab/>
      </w:r>
      <w:r w:rsidR="005513A0" w:rsidRPr="005369C2">
        <w:rPr>
          <w:color w:val="FFFFFF" w:themeColor="background1"/>
          <w:u w:val="single"/>
        </w:rPr>
        <w:tab/>
      </w:r>
      <w:r w:rsidR="005513A0" w:rsidRPr="005369C2">
        <w:rPr>
          <w:color w:val="FFFFFF" w:themeColor="background1"/>
          <w:lang w:val="ru-RU"/>
        </w:rPr>
        <w:t xml:space="preserve">         </w:t>
      </w:r>
      <w:r w:rsidR="00BD1D0B" w:rsidRPr="005369C2">
        <w:rPr>
          <w:color w:val="FFFFFF" w:themeColor="background1"/>
        </w:rPr>
        <w:t xml:space="preserve">   </w:t>
      </w:r>
      <w:r w:rsidR="002756AF" w:rsidRPr="00764DB5">
        <w:t>(</w:t>
      </w:r>
      <w:r w:rsidR="002756AF">
        <w:rPr>
          <w:lang w:val="ru-RU"/>
        </w:rPr>
        <w:t>2-</w:t>
      </w:r>
      <w:r w:rsidR="002756AF" w:rsidRPr="00764DB5">
        <w:t>1</w:t>
      </w:r>
      <w:r w:rsidR="002756AF">
        <w:t>7</w:t>
      </w:r>
      <w:r w:rsidR="002756AF" w:rsidRPr="00764DB5">
        <w:t>)</w:t>
      </w:r>
    </w:p>
    <w:p w:rsidR="002756AF" w:rsidRPr="00E97475" w:rsidRDefault="002756AF" w:rsidP="002756AF">
      <w:pPr>
        <w:spacing w:line="360" w:lineRule="auto"/>
        <w:rPr>
          <w:lang w:val="ru-RU"/>
        </w:rPr>
      </w:pPr>
      <w:r w:rsidRPr="00764DB5">
        <w:tab/>
        <w:t>Об’єм водяно</w:t>
      </w:r>
      <w:r>
        <w:t>ї</w:t>
      </w:r>
      <w:r w:rsidRPr="00764DB5">
        <w:t xml:space="preserve"> пар</w:t>
      </w:r>
      <w:r>
        <w:t>и</w:t>
      </w:r>
      <w:r w:rsidRPr="00764DB5">
        <w:t xml:space="preserve"> з урахуванням вологості в надлишковому</w:t>
      </w:r>
      <w:r w:rsidR="00E97475">
        <w:rPr>
          <w:lang w:val="ru-RU"/>
        </w:rPr>
        <w:t>:</w:t>
      </w:r>
    </w:p>
    <w:p w:rsidR="002756AF" w:rsidRPr="00764DB5" w:rsidRDefault="001A7F3E" w:rsidP="00E97475">
      <w:pPr>
        <w:spacing w:line="360" w:lineRule="auto"/>
        <w:ind w:left="1701"/>
      </w:pPr>
      <w:r>
        <w:rPr>
          <w:position w:val="-14"/>
          <w:lang w:val="en-US"/>
        </w:rPr>
        <w:pict>
          <v:shape id="_x0000_i1066" type="#_x0000_t75" style="width:139.5pt;height:20.25pt">
            <v:imagedata r:id="rId84" o:title=""/>
          </v:shape>
        </w:pict>
      </w:r>
      <w:r w:rsidR="002756AF" w:rsidRPr="00764DB5">
        <w:t>, м</w:t>
      </w:r>
      <w:r w:rsidR="002756AF" w:rsidRPr="00764DB5">
        <w:rPr>
          <w:vertAlign w:val="superscript"/>
        </w:rPr>
        <w:t>3</w:t>
      </w:r>
      <w:r w:rsidR="002756AF" w:rsidRPr="00764DB5">
        <w:t>/кг</w:t>
      </w:r>
      <w:r w:rsidR="002756AF">
        <w:t>;</w:t>
      </w:r>
      <w:r w:rsidR="002756AF" w:rsidRPr="005369C2">
        <w:rPr>
          <w:color w:val="FFFFFF" w:themeColor="background1"/>
          <w:u w:val="single"/>
        </w:rPr>
        <w:tab/>
      </w:r>
      <w:r w:rsidR="00E97475" w:rsidRPr="005369C2">
        <w:rPr>
          <w:color w:val="FFFFFF" w:themeColor="background1"/>
          <w:lang w:val="ru-RU"/>
        </w:rPr>
        <w:t xml:space="preserve">          </w:t>
      </w:r>
      <w:r w:rsidR="005513A0" w:rsidRPr="005369C2">
        <w:rPr>
          <w:color w:val="FFFFFF" w:themeColor="background1"/>
          <w:lang w:val="ru-RU"/>
        </w:rPr>
        <w:t xml:space="preserve">                              </w:t>
      </w:r>
      <w:r w:rsidR="00E97475" w:rsidRPr="005369C2">
        <w:rPr>
          <w:color w:val="FFFFFF" w:themeColor="background1"/>
          <w:lang w:val="ru-RU"/>
        </w:rPr>
        <w:t xml:space="preserve">  </w:t>
      </w:r>
      <w:r w:rsidR="002756AF" w:rsidRPr="00764DB5">
        <w:t>(</w:t>
      </w:r>
      <w:r w:rsidR="002756AF" w:rsidRPr="0016562A">
        <w:t>2-</w:t>
      </w:r>
      <w:r w:rsidR="002756AF" w:rsidRPr="00764DB5">
        <w:t>1</w:t>
      </w:r>
      <w:r w:rsidR="002756AF">
        <w:t>8</w:t>
      </w:r>
      <w:r w:rsidR="002756AF" w:rsidRPr="00764DB5">
        <w:t>)</w:t>
      </w:r>
    </w:p>
    <w:p w:rsidR="002756AF" w:rsidRPr="00E97475" w:rsidRDefault="00F556DC" w:rsidP="00E97475">
      <w:pPr>
        <w:spacing w:line="360" w:lineRule="auto"/>
        <w:ind w:firstLine="708"/>
        <w:rPr>
          <w:lang w:val="ru-RU"/>
        </w:rPr>
      </w:pPr>
      <w:r>
        <w:t>Об’єм азоту</w:t>
      </w:r>
      <w:r w:rsidR="00E97475">
        <w:rPr>
          <w:lang w:val="ru-RU"/>
        </w:rPr>
        <w:t>:</w:t>
      </w:r>
    </w:p>
    <w:p w:rsidR="002756AF" w:rsidRPr="00764DB5" w:rsidRDefault="001A7F3E" w:rsidP="00E97475">
      <w:pPr>
        <w:spacing w:line="360" w:lineRule="auto"/>
        <w:ind w:left="1701"/>
      </w:pPr>
      <w:r>
        <w:rPr>
          <w:position w:val="-14"/>
          <w:lang w:val="en-US"/>
        </w:rPr>
        <w:pict>
          <v:shape id="_x0000_i1067" type="#_x0000_t75" style="width:125.25pt;height:20.25pt">
            <v:imagedata r:id="rId85" o:title=""/>
          </v:shape>
        </w:pict>
      </w:r>
      <w:r w:rsidR="002756AF" w:rsidRPr="00764DB5">
        <w:t>, м</w:t>
      </w:r>
      <w:r w:rsidR="002756AF" w:rsidRPr="00764DB5">
        <w:rPr>
          <w:vertAlign w:val="superscript"/>
        </w:rPr>
        <w:t>3</w:t>
      </w:r>
      <w:r w:rsidR="002756AF" w:rsidRPr="00764DB5">
        <w:t>/кг</w:t>
      </w:r>
      <w:r w:rsidR="002756AF">
        <w:t>;</w:t>
      </w:r>
      <w:r w:rsidR="00E97475" w:rsidRPr="005369C2">
        <w:rPr>
          <w:color w:val="FFFFFF" w:themeColor="background1"/>
          <w:u w:val="single"/>
        </w:rPr>
        <w:tab/>
      </w:r>
      <w:r w:rsidR="00E97475" w:rsidRPr="005369C2">
        <w:rPr>
          <w:color w:val="FFFFFF" w:themeColor="background1"/>
          <w:u w:val="single"/>
        </w:rPr>
        <w:tab/>
      </w:r>
      <w:r w:rsidR="00E97475" w:rsidRPr="005369C2">
        <w:rPr>
          <w:color w:val="FFFFFF" w:themeColor="background1"/>
          <w:u w:val="single"/>
        </w:rPr>
        <w:tab/>
      </w:r>
      <w:r w:rsidR="005513A0" w:rsidRPr="005369C2">
        <w:rPr>
          <w:color w:val="FFFFFF" w:themeColor="background1"/>
          <w:u w:val="single"/>
        </w:rPr>
        <w:tab/>
      </w:r>
      <w:r w:rsidR="005513A0" w:rsidRPr="005369C2">
        <w:rPr>
          <w:color w:val="FFFFFF" w:themeColor="background1"/>
          <w:lang w:val="ru-RU"/>
        </w:rPr>
        <w:t xml:space="preserve">     </w:t>
      </w:r>
      <w:r w:rsidR="002756AF" w:rsidRPr="005369C2">
        <w:rPr>
          <w:color w:val="FFFFFF" w:themeColor="background1"/>
        </w:rPr>
        <w:t xml:space="preserve">  </w:t>
      </w:r>
      <w:r w:rsidR="00E97475" w:rsidRPr="005369C2">
        <w:rPr>
          <w:color w:val="FFFFFF" w:themeColor="background1"/>
          <w:lang w:val="ru-RU"/>
        </w:rPr>
        <w:t xml:space="preserve">    </w:t>
      </w:r>
      <w:r w:rsidR="005513A0" w:rsidRPr="005369C2">
        <w:rPr>
          <w:color w:val="FFFFFF" w:themeColor="background1"/>
          <w:lang w:val="ru-RU"/>
        </w:rPr>
        <w:t xml:space="preserve"> </w:t>
      </w:r>
      <w:r w:rsidR="002756AF" w:rsidRPr="00764DB5">
        <w:t>(</w:t>
      </w:r>
      <w:r w:rsidR="002756AF">
        <w:rPr>
          <w:lang w:val="ru-RU"/>
        </w:rPr>
        <w:t>2-</w:t>
      </w:r>
      <w:r w:rsidR="002756AF" w:rsidRPr="00764DB5">
        <w:t>1</w:t>
      </w:r>
      <w:r w:rsidR="002756AF">
        <w:t>9</w:t>
      </w:r>
      <w:r w:rsidR="002756AF" w:rsidRPr="00764DB5">
        <w:t>)</w:t>
      </w:r>
    </w:p>
    <w:p w:rsidR="002756AF" w:rsidRPr="00FC668E" w:rsidRDefault="002756AF" w:rsidP="00E97475">
      <w:pPr>
        <w:spacing w:line="360" w:lineRule="auto"/>
        <w:ind w:firstLine="708"/>
      </w:pPr>
      <w:r w:rsidRPr="00764DB5">
        <w:t>Об’єм надлишкового кисню</w:t>
      </w:r>
      <w:r w:rsidR="00E97475" w:rsidRPr="00FC668E">
        <w:t>:</w:t>
      </w:r>
    </w:p>
    <w:p w:rsidR="002756AF" w:rsidRPr="0016562A" w:rsidRDefault="001A7F3E" w:rsidP="00E97475">
      <w:pPr>
        <w:spacing w:line="360" w:lineRule="auto"/>
        <w:ind w:left="1701"/>
      </w:pPr>
      <w:r>
        <w:rPr>
          <w:position w:val="-14"/>
          <w:lang w:val="en-US"/>
        </w:rPr>
        <w:lastRenderedPageBreak/>
        <w:pict>
          <v:shape id="_x0000_i1068" type="#_x0000_t75" style="width:81.75pt;height:20.25pt">
            <v:imagedata r:id="rId86" o:title=""/>
          </v:shape>
        </w:pict>
      </w:r>
      <w:r w:rsidR="002756AF">
        <w:rPr>
          <w:position w:val="-14"/>
        </w:rPr>
        <w:tab/>
      </w:r>
      <w:r w:rsidR="002756AF" w:rsidRPr="005369C2">
        <w:rPr>
          <w:color w:val="FFFFFF" w:themeColor="background1"/>
          <w:position w:val="-14"/>
          <w:u w:val="single"/>
        </w:rPr>
        <w:tab/>
      </w:r>
      <w:r w:rsidR="00E97475" w:rsidRPr="005369C2">
        <w:rPr>
          <w:color w:val="FFFFFF" w:themeColor="background1"/>
          <w:position w:val="-14"/>
          <w:u w:val="single"/>
        </w:rPr>
        <w:t xml:space="preserve"> </w:t>
      </w:r>
      <w:r w:rsidR="00E97475" w:rsidRPr="005369C2">
        <w:rPr>
          <w:color w:val="FFFFFF" w:themeColor="background1"/>
          <w:position w:val="-14"/>
          <w:u w:val="single"/>
        </w:rPr>
        <w:tab/>
      </w:r>
      <w:r w:rsidR="00E97475" w:rsidRPr="005369C2">
        <w:rPr>
          <w:color w:val="FFFFFF" w:themeColor="background1"/>
          <w:position w:val="-14"/>
          <w:u w:val="single"/>
        </w:rPr>
        <w:tab/>
      </w:r>
      <w:r w:rsidR="00E97475" w:rsidRPr="005369C2">
        <w:rPr>
          <w:color w:val="FFFFFF" w:themeColor="background1"/>
          <w:position w:val="-14"/>
          <w:u w:val="single"/>
        </w:rPr>
        <w:tab/>
      </w:r>
      <w:r w:rsidR="00E97475" w:rsidRPr="005369C2">
        <w:rPr>
          <w:color w:val="FFFFFF" w:themeColor="background1"/>
          <w:position w:val="-14"/>
          <w:u w:val="single"/>
        </w:rPr>
        <w:tab/>
      </w:r>
      <w:r w:rsidR="005513A0" w:rsidRPr="005369C2">
        <w:rPr>
          <w:color w:val="FFFFFF" w:themeColor="background1"/>
          <w:position w:val="-14"/>
          <w:u w:val="single"/>
        </w:rPr>
        <w:tab/>
      </w:r>
      <w:r w:rsidR="002756AF" w:rsidRPr="005369C2">
        <w:rPr>
          <w:color w:val="FFFFFF" w:themeColor="background1"/>
          <w:position w:val="-14"/>
        </w:rPr>
        <w:t xml:space="preserve"> </w:t>
      </w:r>
      <w:r w:rsidR="00E97475" w:rsidRPr="005369C2">
        <w:rPr>
          <w:color w:val="FFFFFF" w:themeColor="background1"/>
          <w:position w:val="-14"/>
        </w:rPr>
        <w:t xml:space="preserve">      </w:t>
      </w:r>
      <w:r w:rsidR="00EE6146">
        <w:rPr>
          <w:color w:val="FFFFFF" w:themeColor="background1"/>
          <w:position w:val="-14"/>
        </w:rPr>
        <w:t xml:space="preserve">     </w:t>
      </w:r>
      <w:r w:rsidR="002756AF" w:rsidRPr="00764DB5">
        <w:t>(</w:t>
      </w:r>
      <w:r w:rsidR="002756AF" w:rsidRPr="00FC668E">
        <w:t>2-</w:t>
      </w:r>
      <w:r w:rsidR="002756AF">
        <w:t>20</w:t>
      </w:r>
      <w:r w:rsidR="002756AF" w:rsidRPr="00764DB5">
        <w:t>)</w:t>
      </w:r>
    </w:p>
    <w:p w:rsidR="002756AF" w:rsidRPr="004C318C" w:rsidRDefault="005E4145" w:rsidP="00F0167E">
      <w:pPr>
        <w:spacing w:line="360" w:lineRule="auto"/>
        <w:ind w:firstLine="708"/>
        <w:rPr>
          <w:szCs w:val="28"/>
        </w:rPr>
      </w:pPr>
      <w:r>
        <w:t>Варто відзначити, що</w:t>
      </w:r>
      <w:r w:rsidRPr="00FC668E">
        <w:t xml:space="preserve"> </w:t>
      </w:r>
      <w:r>
        <w:t>о</w:t>
      </w:r>
      <w:r w:rsidRPr="00764DB5">
        <w:t>б’єм азоту</w:t>
      </w:r>
      <w:r>
        <w:t xml:space="preserve"> </w:t>
      </w:r>
      <w:r w:rsidRPr="00764DB5">
        <w:t>збільшиться</w:t>
      </w:r>
      <w:r w:rsidRPr="00FC668E">
        <w:t xml:space="preserve"> </w:t>
      </w:r>
      <w:r w:rsidRPr="00764DB5">
        <w:t>значно</w:t>
      </w:r>
      <w:r>
        <w:t>,</w:t>
      </w:r>
      <w:r w:rsidRPr="00764DB5">
        <w:t xml:space="preserve"> </w:t>
      </w:r>
      <w:r w:rsidRPr="00FC668E">
        <w:t xml:space="preserve">а також дещо </w:t>
      </w:r>
      <w:r w:rsidRPr="00764DB5">
        <w:t>збільшиться</w:t>
      </w:r>
      <w:r w:rsidRPr="00FC668E">
        <w:t xml:space="preserve"> о</w:t>
      </w:r>
      <w:r w:rsidR="00F556DC" w:rsidRPr="00764DB5">
        <w:t>б’єм водяно</w:t>
      </w:r>
      <w:r w:rsidR="00F556DC">
        <w:t>ї</w:t>
      </w:r>
      <w:r w:rsidR="00F556DC" w:rsidRPr="00764DB5">
        <w:t xml:space="preserve"> пар</w:t>
      </w:r>
      <w:r w:rsidR="00F556DC">
        <w:t>и</w:t>
      </w:r>
      <w:r w:rsidR="00F556DC" w:rsidRPr="00764DB5">
        <w:t xml:space="preserve"> з урахуванням вологості в надлишковому повітрі</w:t>
      </w:r>
      <w:r w:rsidRPr="00FC668E">
        <w:t>.</w:t>
      </w:r>
    </w:p>
    <w:p w:rsidR="00FC668E" w:rsidRPr="00EC2CE3" w:rsidRDefault="00647385" w:rsidP="00FC668E">
      <w:pPr>
        <w:spacing w:line="360" w:lineRule="auto"/>
        <w:rPr>
          <w:b/>
          <w:szCs w:val="28"/>
        </w:rPr>
      </w:pPr>
      <w:r>
        <w:rPr>
          <w:b/>
          <w:szCs w:val="28"/>
        </w:rPr>
        <w:t xml:space="preserve">2.2.1. </w:t>
      </w:r>
      <w:r w:rsidR="00FC668E" w:rsidRPr="00FC668E">
        <w:rPr>
          <w:b/>
          <w:szCs w:val="28"/>
        </w:rPr>
        <w:t>Хімічні основи процес</w:t>
      </w:r>
      <w:r w:rsidR="00317E29">
        <w:rPr>
          <w:b/>
          <w:szCs w:val="28"/>
        </w:rPr>
        <w:t>у десульфуризації</w:t>
      </w:r>
    </w:p>
    <w:p w:rsidR="00261D34" w:rsidRDefault="00261D34" w:rsidP="00261D34">
      <w:pPr>
        <w:spacing w:line="360" w:lineRule="auto"/>
        <w:ind w:firstLine="708"/>
        <w:rPr>
          <w:color w:val="000000" w:themeColor="text1"/>
        </w:rPr>
      </w:pPr>
      <w:r w:rsidRPr="00261D34">
        <w:rPr>
          <w:color w:val="000000" w:themeColor="text1"/>
        </w:rPr>
        <w:t xml:space="preserve">Під час очищення димових газів, що утворюються в результаті спалювання вугілля в котлі </w:t>
      </w:r>
      <w:r w:rsidR="00D60170" w:rsidRPr="007F1179">
        <w:t>ДКВР</w:t>
      </w:r>
      <w:r w:rsidR="00D60170" w:rsidRPr="00261D34">
        <w:rPr>
          <w:color w:val="000000" w:themeColor="text1"/>
        </w:rPr>
        <w:t xml:space="preserve"> </w:t>
      </w:r>
      <w:r w:rsidRPr="00261D34">
        <w:rPr>
          <w:color w:val="000000" w:themeColor="text1"/>
        </w:rPr>
        <w:t xml:space="preserve">10/13, робоча суспензія </w:t>
      </w:r>
      <w:r w:rsidR="002B360B">
        <w:rPr>
          <w:color w:val="000000" w:themeColor="text1"/>
        </w:rPr>
        <w:t xml:space="preserve">вловлює </w:t>
      </w:r>
      <w:r w:rsidR="002B360B" w:rsidRPr="00764DB5">
        <w:t>діоксид та триоксид сірки</w:t>
      </w:r>
      <w:r w:rsidR="002B360B">
        <w:rPr>
          <w:color w:val="000000" w:themeColor="text1"/>
        </w:rPr>
        <w:t>, хлорид</w:t>
      </w:r>
      <w:r w:rsidRPr="00261D34">
        <w:rPr>
          <w:color w:val="000000" w:themeColor="text1"/>
        </w:rPr>
        <w:t>и (</w:t>
      </w:r>
      <w:r w:rsidR="002B360B">
        <w:rPr>
          <w:color w:val="000000" w:themeColor="text1"/>
        </w:rPr>
        <w:t>HCl) і частково діоксид</w:t>
      </w:r>
      <w:r w:rsidRPr="00261D34">
        <w:rPr>
          <w:color w:val="000000" w:themeColor="text1"/>
        </w:rPr>
        <w:t xml:space="preserve"> вуглецю.</w:t>
      </w:r>
    </w:p>
    <w:p w:rsidR="002B360B" w:rsidRPr="00764DB5" w:rsidRDefault="002B360B" w:rsidP="002B360B">
      <w:pPr>
        <w:spacing w:line="360" w:lineRule="auto"/>
        <w:ind w:firstLine="708"/>
        <w:rPr>
          <w:lang w:val="ru-RU"/>
        </w:rPr>
      </w:pPr>
      <w:r>
        <w:rPr>
          <w:color w:val="000000" w:themeColor="text1"/>
        </w:rPr>
        <w:t xml:space="preserve">Основнимими </w:t>
      </w:r>
      <w:r>
        <w:t>стехіометричними</w:t>
      </w:r>
      <w:r w:rsidRPr="00764DB5">
        <w:t xml:space="preserve"> рівняння</w:t>
      </w:r>
      <w:r>
        <w:t>ми</w:t>
      </w:r>
      <w:r w:rsidRPr="00764DB5">
        <w:t xml:space="preserve"> процесу напівсухої десульфуризації димових газів пиловугільних котлів</w:t>
      </w:r>
      <w:r>
        <w:t xml:space="preserve"> є наведені нижче. Х</w:t>
      </w:r>
      <w:r w:rsidRPr="00764DB5">
        <w:t>імічні реакції,</w:t>
      </w:r>
      <w:r>
        <w:t xml:space="preserve"> що протікають</w:t>
      </w:r>
      <w:r w:rsidRPr="00764DB5">
        <w:t xml:space="preserve"> в реакторі</w:t>
      </w:r>
      <w:r>
        <w:t>, газоході та в</w:t>
      </w:r>
      <w:r w:rsidRPr="00764DB5">
        <w:t xml:space="preserve"> шестиканальному відцентровому</w:t>
      </w:r>
      <w:r>
        <w:t xml:space="preserve"> </w:t>
      </w:r>
      <w:r w:rsidRPr="00764DB5">
        <w:t>фільтрі</w:t>
      </w:r>
      <w:r>
        <w:t xml:space="preserve"> відповідно:</w:t>
      </w:r>
    </w:p>
    <w:p w:rsidR="002B360B" w:rsidRPr="002B360B" w:rsidRDefault="002B360B" w:rsidP="002B360B">
      <w:pPr>
        <w:spacing w:line="360" w:lineRule="auto"/>
        <w:rPr>
          <w:position w:val="-12"/>
        </w:rPr>
      </w:pPr>
      <w:r>
        <w:rPr>
          <w:position w:val="-12"/>
        </w:rPr>
        <w:tab/>
        <w:t>Хімічна реакція в реакторі:</w:t>
      </w:r>
    </w:p>
    <w:p w:rsidR="00FC668E" w:rsidRPr="00764DB5" w:rsidRDefault="001A7F3E" w:rsidP="00FC668E">
      <w:pPr>
        <w:spacing w:line="360" w:lineRule="auto"/>
        <w:ind w:left="1701"/>
        <w:rPr>
          <w:lang w:val="ru-RU"/>
        </w:rPr>
      </w:pPr>
      <w:r>
        <w:rPr>
          <w:position w:val="-12"/>
          <w:lang w:val="en-US"/>
        </w:rPr>
        <w:pict>
          <v:shape id="_x0000_i1069" type="#_x0000_t75" style="width:222pt;height:18.75pt">
            <v:imagedata r:id="rId87" o:title=""/>
          </v:shape>
        </w:pict>
      </w:r>
      <w:r w:rsidR="00FC668E" w:rsidRPr="005369C2">
        <w:rPr>
          <w:color w:val="FFFFFF" w:themeColor="background1"/>
          <w:u w:val="single"/>
          <w:lang w:val="ru-RU"/>
        </w:rPr>
        <w:t xml:space="preserve">         </w:t>
      </w:r>
      <w:r w:rsidR="00925A62">
        <w:rPr>
          <w:color w:val="FFFFFF" w:themeColor="background1"/>
          <w:u w:val="single"/>
          <w:lang w:val="ru-RU"/>
        </w:rPr>
        <w:t xml:space="preserve">                          </w:t>
      </w:r>
      <w:r w:rsidR="00FC668E" w:rsidRPr="00764DB5">
        <w:rPr>
          <w:lang w:val="ru-RU"/>
        </w:rPr>
        <w:t>(</w:t>
      </w:r>
      <w:r w:rsidR="00FC668E">
        <w:rPr>
          <w:lang w:val="ru-RU"/>
        </w:rPr>
        <w:t>2-21</w:t>
      </w:r>
      <w:r w:rsidR="00FC668E" w:rsidRPr="00914DB0">
        <w:rPr>
          <w:lang w:val="ru-RU"/>
        </w:rPr>
        <w:t>)</w:t>
      </w:r>
    </w:p>
    <w:p w:rsidR="00FC668E" w:rsidRPr="00764DB5" w:rsidRDefault="001A7F3E" w:rsidP="00FC668E">
      <w:pPr>
        <w:spacing w:line="360" w:lineRule="auto"/>
        <w:ind w:left="1701"/>
        <w:rPr>
          <w:lang w:val="ru-RU"/>
        </w:rPr>
      </w:pPr>
      <w:r>
        <w:rPr>
          <w:position w:val="-12"/>
          <w:lang w:val="en-US"/>
        </w:rPr>
        <w:pict>
          <v:shape id="_x0000_i1070" type="#_x0000_t75" style="width:165.75pt;height:18.75pt">
            <v:imagedata r:id="rId88" o:title=""/>
          </v:shape>
        </w:pict>
      </w:r>
      <w:r w:rsidR="00FC668E" w:rsidRPr="005369C2">
        <w:rPr>
          <w:color w:val="FFFFFF" w:themeColor="background1"/>
          <w:u w:val="single"/>
          <w:lang w:val="ru-RU"/>
        </w:rPr>
        <w:t xml:space="preserve">                                                   </w:t>
      </w:r>
      <w:r w:rsidR="00FC668E" w:rsidRPr="00764DB5">
        <w:rPr>
          <w:lang w:val="ru-RU"/>
        </w:rPr>
        <w:t>(2</w:t>
      </w:r>
      <w:r w:rsidR="00FC668E">
        <w:rPr>
          <w:lang w:val="ru-RU"/>
        </w:rPr>
        <w:t>-22</w:t>
      </w:r>
      <w:r w:rsidR="00FC668E" w:rsidRPr="00764DB5">
        <w:rPr>
          <w:lang w:val="ru-RU"/>
        </w:rPr>
        <w:t>)</w:t>
      </w:r>
    </w:p>
    <w:p w:rsidR="00FC668E" w:rsidRPr="00764DB5" w:rsidRDefault="001A7F3E" w:rsidP="00FC668E">
      <w:pPr>
        <w:spacing w:line="360" w:lineRule="auto"/>
        <w:ind w:left="1701"/>
        <w:rPr>
          <w:lang w:val="ru-RU"/>
        </w:rPr>
      </w:pPr>
      <w:r>
        <w:rPr>
          <w:position w:val="-10"/>
          <w:lang w:val="en-US"/>
        </w:rPr>
        <w:pict>
          <v:shape id="_x0000_i1071" type="#_x0000_t75" style="width:171pt;height:17.25pt">
            <v:imagedata r:id="rId89" o:title=""/>
          </v:shape>
        </w:pict>
      </w:r>
      <w:r w:rsidR="00FC668E" w:rsidRPr="005369C2">
        <w:rPr>
          <w:color w:val="FFFFFF" w:themeColor="background1"/>
          <w:u w:val="single"/>
          <w:lang w:val="ru-RU"/>
        </w:rPr>
        <w:t xml:space="preserve">                      </w:t>
      </w:r>
      <w:r w:rsidR="00925A62">
        <w:rPr>
          <w:color w:val="FFFFFF" w:themeColor="background1"/>
          <w:u w:val="single"/>
          <w:lang w:val="ru-RU"/>
        </w:rPr>
        <w:t xml:space="preserve">                            </w:t>
      </w:r>
      <w:r w:rsidR="00FC668E" w:rsidRPr="00764DB5">
        <w:rPr>
          <w:lang w:val="ru-RU"/>
        </w:rPr>
        <w:t>(</w:t>
      </w:r>
      <w:r w:rsidR="00FC668E">
        <w:rPr>
          <w:lang w:val="ru-RU"/>
        </w:rPr>
        <w:t>2-2</w:t>
      </w:r>
      <w:r w:rsidR="00FC668E" w:rsidRPr="00764DB5">
        <w:rPr>
          <w:lang w:val="ru-RU"/>
        </w:rPr>
        <w:t>3)</w:t>
      </w:r>
    </w:p>
    <w:p w:rsidR="00FC668E" w:rsidRDefault="001A7F3E" w:rsidP="00FC668E">
      <w:pPr>
        <w:spacing w:line="360" w:lineRule="auto"/>
        <w:ind w:left="1701"/>
        <w:rPr>
          <w:lang w:val="ru-RU"/>
        </w:rPr>
      </w:pPr>
      <w:r>
        <w:rPr>
          <w:position w:val="-12"/>
          <w:lang w:val="en-US"/>
        </w:rPr>
        <w:pict>
          <v:shape id="_x0000_i1072" type="#_x0000_t75" style="width:166.5pt;height:18.75pt">
            <v:imagedata r:id="rId90" o:title=""/>
          </v:shape>
        </w:pict>
      </w:r>
      <w:r w:rsidR="00FC668E" w:rsidRPr="00764DB5">
        <w:rPr>
          <w:lang w:val="ru-RU"/>
        </w:rPr>
        <w:t xml:space="preserve"> </w:t>
      </w:r>
      <w:r w:rsidR="00FC668E" w:rsidRPr="005369C2">
        <w:rPr>
          <w:color w:val="FFFFFF" w:themeColor="background1"/>
          <w:u w:val="single"/>
          <w:lang w:val="ru-RU"/>
        </w:rPr>
        <w:t xml:space="preserve">                       </w:t>
      </w:r>
      <w:r w:rsidR="00925A62">
        <w:rPr>
          <w:color w:val="FFFFFF" w:themeColor="background1"/>
          <w:u w:val="single"/>
          <w:lang w:val="ru-RU"/>
        </w:rPr>
        <w:t xml:space="preserve">                           </w:t>
      </w:r>
      <w:r w:rsidR="00E41A38">
        <w:rPr>
          <w:color w:val="FFFFFF" w:themeColor="background1"/>
          <w:u w:val="single"/>
          <w:lang w:val="ru-RU"/>
        </w:rPr>
        <w:t xml:space="preserve"> </w:t>
      </w:r>
      <w:r w:rsidR="00FC668E" w:rsidRPr="00764DB5">
        <w:rPr>
          <w:lang w:val="ru-RU"/>
        </w:rPr>
        <w:t>(</w:t>
      </w:r>
      <w:r w:rsidR="00FC668E">
        <w:rPr>
          <w:lang w:val="ru-RU"/>
        </w:rPr>
        <w:t>2-2</w:t>
      </w:r>
      <w:r w:rsidR="00FC668E" w:rsidRPr="00764DB5">
        <w:rPr>
          <w:lang w:val="ru-RU"/>
        </w:rPr>
        <w:t>4)</w:t>
      </w:r>
    </w:p>
    <w:p w:rsidR="00FC668E" w:rsidRPr="00764DB5" w:rsidRDefault="00FC668E" w:rsidP="00FC668E">
      <w:pPr>
        <w:spacing w:line="360" w:lineRule="auto"/>
        <w:ind w:firstLine="708"/>
      </w:pPr>
      <w:r w:rsidRPr="00764DB5">
        <w:t>В газоході:</w:t>
      </w:r>
    </w:p>
    <w:p w:rsidR="00FC668E" w:rsidRPr="00764DB5" w:rsidRDefault="001A7F3E" w:rsidP="00FC668E">
      <w:pPr>
        <w:spacing w:line="360" w:lineRule="auto"/>
        <w:ind w:left="1701"/>
      </w:pPr>
      <w:r>
        <w:rPr>
          <w:position w:val="-12"/>
          <w:lang w:val="en-US"/>
        </w:rPr>
        <w:pict>
          <v:shape id="_x0000_i1073" type="#_x0000_t75" style="width:250.5pt;height:18.75pt">
            <v:imagedata r:id="rId91" o:title=""/>
          </v:shape>
        </w:pict>
      </w:r>
      <w:r w:rsidR="0067503F" w:rsidRPr="005369C2">
        <w:rPr>
          <w:color w:val="FFFFFF" w:themeColor="background1"/>
          <w:u w:val="single"/>
        </w:rPr>
        <w:t xml:space="preserve">                      </w:t>
      </w:r>
      <w:r w:rsidR="00FC668E" w:rsidRPr="005369C2">
        <w:rPr>
          <w:color w:val="FFFFFF" w:themeColor="background1"/>
          <w:u w:val="single"/>
        </w:rPr>
        <w:t xml:space="preserve"> </w:t>
      </w:r>
      <w:r w:rsidR="00FC668E" w:rsidRPr="005369C2">
        <w:rPr>
          <w:color w:val="FFFFFF" w:themeColor="background1"/>
          <w:u w:val="single"/>
          <w:lang w:val="ru-RU"/>
        </w:rPr>
        <w:t xml:space="preserve">     </w:t>
      </w:r>
      <w:r w:rsidR="00FC668E" w:rsidRPr="00764DB5">
        <w:t>(</w:t>
      </w:r>
      <w:r w:rsidR="00FC668E">
        <w:t>2-2</w:t>
      </w:r>
      <w:r w:rsidR="00FC668E" w:rsidRPr="00764DB5">
        <w:t>5)</w:t>
      </w:r>
    </w:p>
    <w:p w:rsidR="00FC668E" w:rsidRPr="00764DB5" w:rsidRDefault="00FC668E" w:rsidP="00FC668E">
      <w:pPr>
        <w:spacing w:line="360" w:lineRule="auto"/>
        <w:ind w:firstLine="708"/>
      </w:pPr>
      <w:r w:rsidRPr="00764DB5">
        <w:t>В шестиканальному відцентровому фільтрі:</w:t>
      </w:r>
    </w:p>
    <w:p w:rsidR="00FC668E" w:rsidRPr="00764DB5" w:rsidRDefault="001A7F3E" w:rsidP="00FC668E">
      <w:pPr>
        <w:spacing w:line="360" w:lineRule="auto"/>
        <w:ind w:left="1701"/>
      </w:pPr>
      <w:r>
        <w:rPr>
          <w:position w:val="-12"/>
          <w:lang w:val="en-US"/>
        </w:rPr>
        <w:pict>
          <v:shape id="_x0000_i1074" type="#_x0000_t75" style="width:222pt;height:18.75pt">
            <v:imagedata r:id="rId92" o:title=""/>
          </v:shape>
        </w:pict>
      </w:r>
      <w:r w:rsidR="00FC668E" w:rsidRPr="00764DB5">
        <w:t xml:space="preserve">  </w:t>
      </w:r>
      <w:r w:rsidR="00FC668E" w:rsidRPr="005369C2">
        <w:rPr>
          <w:color w:val="FFFFFF" w:themeColor="background1"/>
          <w:u w:val="single"/>
        </w:rPr>
        <w:t xml:space="preserve">                             </w:t>
      </w:r>
      <w:r w:rsidR="0067503F" w:rsidRPr="005369C2">
        <w:rPr>
          <w:color w:val="FFFFFF" w:themeColor="background1"/>
          <w:u w:val="single"/>
        </w:rPr>
        <w:t xml:space="preserve">  </w:t>
      </w:r>
      <w:r w:rsidR="00E41A38">
        <w:rPr>
          <w:color w:val="FFFFFF" w:themeColor="background1"/>
          <w:u w:val="single"/>
        </w:rPr>
        <w:t xml:space="preserve">    </w:t>
      </w:r>
      <w:r w:rsidR="00FC668E" w:rsidRPr="00764DB5">
        <w:t>(</w:t>
      </w:r>
      <w:r w:rsidR="00FC668E">
        <w:t>2-2</w:t>
      </w:r>
      <w:r w:rsidR="00FC668E" w:rsidRPr="00764DB5">
        <w:t>6)</w:t>
      </w:r>
    </w:p>
    <w:p w:rsidR="00FC668E" w:rsidRPr="00317E29" w:rsidRDefault="00FC668E" w:rsidP="00FC668E">
      <w:pPr>
        <w:spacing w:line="360" w:lineRule="auto"/>
        <w:rPr>
          <w:b/>
          <w:szCs w:val="28"/>
        </w:rPr>
      </w:pPr>
      <w:r w:rsidRPr="00317E29">
        <w:rPr>
          <w:b/>
          <w:szCs w:val="28"/>
        </w:rPr>
        <w:t>2.2.2. Вихідні данні розр</w:t>
      </w:r>
      <w:r w:rsidR="00317E29">
        <w:rPr>
          <w:b/>
          <w:szCs w:val="28"/>
        </w:rPr>
        <w:t>ахунку процесу десульфуризації</w:t>
      </w:r>
    </w:p>
    <w:p w:rsidR="00FC668E" w:rsidRPr="00764DB5" w:rsidRDefault="0084010A" w:rsidP="00FC668E">
      <w:pPr>
        <w:spacing w:line="360" w:lineRule="auto"/>
        <w:ind w:firstLine="708"/>
      </w:pPr>
      <w:r w:rsidRPr="00D60170">
        <w:t>Нижче представлені вихідні дані для розрахунку</w:t>
      </w:r>
      <w:r w:rsidR="00FC668E" w:rsidRPr="00D60170">
        <w:t xml:space="preserve"> матеріальних потоків і складу відходів</w:t>
      </w:r>
      <w:r w:rsidRPr="00D60170">
        <w:t xml:space="preserve"> для процесу</w:t>
      </w:r>
      <w:r w:rsidR="00FC668E" w:rsidRPr="00D60170">
        <w:t xml:space="preserve"> напівсухої</w:t>
      </w:r>
      <w:r w:rsidRPr="00D60170">
        <w:t xml:space="preserve"> </w:t>
      </w:r>
      <w:r>
        <w:t>десульфуризації димових газів</w:t>
      </w:r>
      <w:r w:rsidR="00FC668E" w:rsidRPr="00764DB5">
        <w:t>:</w:t>
      </w:r>
    </w:p>
    <w:p w:rsidR="00FC668E" w:rsidRPr="00087167" w:rsidRDefault="00FC668E" w:rsidP="008B4005">
      <w:pPr>
        <w:pStyle w:val="aa"/>
        <w:numPr>
          <w:ilvl w:val="0"/>
          <w:numId w:val="14"/>
        </w:numPr>
        <w:spacing w:line="360" w:lineRule="auto"/>
      </w:pPr>
      <w:r w:rsidRPr="00087167">
        <w:t xml:space="preserve">об’єм димових газів, що очищаються </w:t>
      </w:r>
      <w:r w:rsidR="001A7F3E">
        <w:rPr>
          <w:position w:val="-6"/>
          <w:lang w:val="en-US"/>
        </w:rPr>
        <w:pict>
          <v:shape id="_x0000_i1075" type="#_x0000_t75" style="width:12pt;height:14.25pt">
            <v:imagedata r:id="rId93" o:title=""/>
          </v:shape>
        </w:pict>
      </w:r>
      <w:r w:rsidRPr="00087167">
        <w:t>, нм</w:t>
      </w:r>
      <w:r w:rsidRPr="00087167">
        <w:rPr>
          <w:vertAlign w:val="superscript"/>
        </w:rPr>
        <w:t>3</w:t>
      </w:r>
      <w:r w:rsidRPr="00087167">
        <w:t>/год;</w:t>
      </w:r>
    </w:p>
    <w:p w:rsidR="00FC668E" w:rsidRPr="00087167" w:rsidRDefault="00FC668E" w:rsidP="008B4005">
      <w:pPr>
        <w:pStyle w:val="aa"/>
        <w:numPr>
          <w:ilvl w:val="0"/>
          <w:numId w:val="14"/>
        </w:numPr>
        <w:spacing w:line="360" w:lineRule="auto"/>
      </w:pPr>
      <w:r w:rsidRPr="00087167">
        <w:t xml:space="preserve">склад димових газів, що очищаються: об’ємні концентрації азоту </w:t>
      </w:r>
      <w:r w:rsidR="001A7F3E">
        <w:rPr>
          <w:position w:val="-14"/>
          <w:lang w:val="en-US"/>
        </w:rPr>
        <w:pict>
          <v:shape id="_x0000_i1076" type="#_x0000_t75" style="width:19.5pt;height:19.5pt">
            <v:imagedata r:id="rId94" o:title=""/>
          </v:shape>
        </w:pict>
      </w:r>
      <w:r w:rsidRPr="00087167">
        <w:t xml:space="preserve">, кисню </w:t>
      </w:r>
      <w:r w:rsidR="001A7F3E">
        <w:rPr>
          <w:position w:val="-14"/>
          <w:lang w:val="en-US"/>
        </w:rPr>
        <w:pict>
          <v:shape id="_x0000_i1077" type="#_x0000_t75" style="width:18.75pt;height:19.5pt">
            <v:imagedata r:id="rId95" o:title=""/>
          </v:shape>
        </w:pict>
      </w:r>
      <w:r w:rsidRPr="00087167">
        <w:t xml:space="preserve">, діоксиду сірки </w:t>
      </w:r>
      <w:r w:rsidR="001A7F3E">
        <w:rPr>
          <w:position w:val="-14"/>
          <w:lang w:val="en-US"/>
        </w:rPr>
        <w:pict>
          <v:shape id="_x0000_i1078" type="#_x0000_t75" style="width:21.75pt;height:19.5pt">
            <v:imagedata r:id="rId96" o:title=""/>
          </v:shape>
        </w:pict>
      </w:r>
      <w:r w:rsidRPr="00087167">
        <w:t xml:space="preserve">, діоксиду вуглецю </w:t>
      </w:r>
      <w:r w:rsidR="001A7F3E">
        <w:rPr>
          <w:position w:val="-14"/>
          <w:lang w:val="en-US"/>
        </w:rPr>
        <w:pict>
          <v:shape id="_x0000_i1079" type="#_x0000_t75" style="width:22.5pt;height:19.5pt">
            <v:imagedata r:id="rId97" o:title=""/>
          </v:shape>
        </w:pict>
      </w:r>
      <w:r w:rsidRPr="00087167">
        <w:t xml:space="preserve">, водяної пари </w:t>
      </w:r>
      <w:r w:rsidR="001A7F3E">
        <w:rPr>
          <w:position w:val="-14"/>
          <w:lang w:val="en-US"/>
        </w:rPr>
        <w:pict>
          <v:shape id="_x0000_i1080" type="#_x0000_t75" style="width:23.25pt;height:19.5pt">
            <v:imagedata r:id="rId98" o:title=""/>
          </v:shape>
        </w:pict>
      </w:r>
      <w:r w:rsidRPr="00087167">
        <w:t>, % об’єму;</w:t>
      </w:r>
    </w:p>
    <w:p w:rsidR="00FC668E" w:rsidRPr="00087167" w:rsidRDefault="00FC668E" w:rsidP="008B4005">
      <w:pPr>
        <w:pStyle w:val="aa"/>
        <w:numPr>
          <w:ilvl w:val="0"/>
          <w:numId w:val="14"/>
        </w:numPr>
        <w:spacing w:line="360" w:lineRule="auto"/>
      </w:pPr>
      <w:r w:rsidRPr="00087167">
        <w:lastRenderedPageBreak/>
        <w:t xml:space="preserve">вміст в димових газах на виході з котлу частинок золи </w:t>
      </w:r>
      <w:r w:rsidR="001A7F3E">
        <w:rPr>
          <w:position w:val="-12"/>
          <w:lang w:val="en-US"/>
        </w:rPr>
        <w:pict>
          <v:shape id="_x0000_i1081" type="#_x0000_t75" style="width:23.25pt;height:18.75pt">
            <v:imagedata r:id="rId99" o:title=""/>
          </v:shape>
        </w:pict>
      </w:r>
      <w:r w:rsidRPr="00087167">
        <w:t xml:space="preserve">, триоксиду сірки </w:t>
      </w:r>
      <w:r w:rsidR="001A7F3E">
        <w:rPr>
          <w:position w:val="-14"/>
          <w:lang w:val="en-US"/>
        </w:rPr>
        <w:pict>
          <v:shape id="_x0000_i1082" type="#_x0000_t75" style="width:22.5pt;height:19.5pt">
            <v:imagedata r:id="rId100" o:title=""/>
          </v:shape>
        </w:pict>
      </w:r>
      <w:r w:rsidRPr="00087167">
        <w:t xml:space="preserve"> та хлоридів </w:t>
      </w:r>
      <w:r w:rsidR="001A7F3E">
        <w:rPr>
          <w:position w:val="-12"/>
          <w:lang w:val="en-US"/>
        </w:rPr>
        <w:pict>
          <v:shape id="_x0000_i1083" type="#_x0000_t75" style="width:23.25pt;height:18.75pt">
            <v:imagedata r:id="rId101" o:title=""/>
          </v:shape>
        </w:pict>
      </w:r>
      <w:r w:rsidRPr="00087167">
        <w:t>, кг/нм</w:t>
      </w:r>
      <w:r w:rsidRPr="00087167">
        <w:rPr>
          <w:vertAlign w:val="superscript"/>
        </w:rPr>
        <w:t>3</w:t>
      </w:r>
      <w:r w:rsidRPr="00087167">
        <w:t>;</w:t>
      </w:r>
    </w:p>
    <w:p w:rsidR="00FC668E" w:rsidRPr="00087167" w:rsidRDefault="00FC668E" w:rsidP="008B4005">
      <w:pPr>
        <w:pStyle w:val="aa"/>
        <w:numPr>
          <w:ilvl w:val="0"/>
          <w:numId w:val="14"/>
        </w:numPr>
        <w:spacing w:line="360" w:lineRule="auto"/>
      </w:pPr>
      <w:r w:rsidRPr="00087167">
        <w:t>ступінь вловлювання твердих частинок (продуктів газо</w:t>
      </w:r>
      <w:r w:rsidR="002954E8">
        <w:t>очищення</w:t>
      </w:r>
      <w:r w:rsidRPr="00087167">
        <w:t xml:space="preserve">) в реакторі </w:t>
      </w:r>
      <w:r w:rsidR="001A7F3E">
        <w:rPr>
          <w:position w:val="-14"/>
          <w:lang w:val="en-US"/>
        </w:rPr>
        <w:pict>
          <v:shape id="_x0000_i1084" type="#_x0000_t75" style="width:15pt;height:19.5pt">
            <v:imagedata r:id="rId102" o:title=""/>
          </v:shape>
        </w:pict>
      </w:r>
      <w:r w:rsidRPr="00087167">
        <w:t xml:space="preserve"> та шестиканальному відцентровому фільтрі </w:t>
      </w:r>
      <w:r w:rsidR="001A7F3E">
        <w:rPr>
          <w:position w:val="-14"/>
          <w:lang w:val="en-US"/>
        </w:rPr>
        <w:pict>
          <v:shape id="_x0000_i1085" type="#_x0000_t75" style="width:18.75pt;height:19.5pt">
            <v:imagedata r:id="rId103" o:title=""/>
          </v:shape>
        </w:pict>
      </w:r>
      <w:r w:rsidRPr="00087167">
        <w:t>, %;</w:t>
      </w:r>
    </w:p>
    <w:p w:rsidR="00FC668E" w:rsidRPr="00087167" w:rsidRDefault="00FC668E" w:rsidP="008B4005">
      <w:pPr>
        <w:pStyle w:val="aa"/>
        <w:numPr>
          <w:ilvl w:val="0"/>
          <w:numId w:val="14"/>
        </w:numPr>
        <w:spacing w:line="360" w:lineRule="auto"/>
      </w:pPr>
      <w:r w:rsidRPr="00087167">
        <w:t xml:space="preserve">ступінь вловлювання діоксиду сірки в реакторі </w:t>
      </w:r>
      <w:r w:rsidR="001A7F3E">
        <w:rPr>
          <w:position w:val="-14"/>
          <w:lang w:val="en-US"/>
        </w:rPr>
        <w:pict>
          <v:shape id="_x0000_i1086" type="#_x0000_t75" style="width:27.75pt;height:19.5pt">
            <v:imagedata r:id="rId104" o:title=""/>
          </v:shape>
        </w:pict>
      </w:r>
      <w:r w:rsidRPr="00087167">
        <w:t xml:space="preserve"> та шестиканальному відцентровому фільтрі </w:t>
      </w:r>
      <w:r w:rsidR="001A7F3E">
        <w:rPr>
          <w:position w:val="-14"/>
          <w:lang w:val="en-US"/>
        </w:rPr>
        <w:pict>
          <v:shape id="_x0000_i1087" type="#_x0000_t75" style="width:29.25pt;height:19.5pt">
            <v:imagedata r:id="rId105" o:title=""/>
          </v:shape>
        </w:pict>
      </w:r>
      <w:r w:rsidRPr="00087167">
        <w:t>, %;</w:t>
      </w:r>
    </w:p>
    <w:p w:rsidR="00FC668E" w:rsidRPr="00087167" w:rsidRDefault="00FC668E" w:rsidP="008B4005">
      <w:pPr>
        <w:pStyle w:val="aa"/>
        <w:numPr>
          <w:ilvl w:val="0"/>
          <w:numId w:val="14"/>
        </w:numPr>
        <w:spacing w:line="360" w:lineRule="auto"/>
      </w:pPr>
      <w:r w:rsidRPr="00087167">
        <w:t xml:space="preserve">коефіцієнти, що враховуються при розрахунках: коефіцієнт надлишку вапна </w:t>
      </w:r>
      <w:r w:rsidR="001A7F3E">
        <w:rPr>
          <w:position w:val="-12"/>
          <w:lang w:val="en-US"/>
        </w:rPr>
        <w:pict>
          <v:shape id="_x0000_i1088" type="#_x0000_t75" style="width:42pt;height:18.75pt">
            <v:imagedata r:id="rId106" o:title=""/>
          </v:shape>
        </w:pict>
      </w:r>
      <w:r w:rsidRPr="00087167">
        <w:t xml:space="preserve">, частка активного </w:t>
      </w:r>
      <w:r w:rsidR="001A7F3E">
        <w:rPr>
          <w:position w:val="-6"/>
          <w:lang w:val="en-US"/>
        </w:rPr>
        <w:pict>
          <v:shape id="_x0000_i1089" type="#_x0000_t75" style="width:26.25pt;height:14.25pt">
            <v:imagedata r:id="rId107" o:title=""/>
          </v:shape>
        </w:pict>
      </w:r>
      <w:r w:rsidRPr="00087167">
        <w:t xml:space="preserve"> у вапні </w:t>
      </w:r>
      <w:r w:rsidR="001A7F3E">
        <w:rPr>
          <w:position w:val="-12"/>
          <w:lang w:val="en-US"/>
        </w:rPr>
        <w:pict>
          <v:shape id="_x0000_i1090" type="#_x0000_t75" style="width:26.25pt;height:18.75pt">
            <v:imagedata r:id="rId108" o:title=""/>
          </v:shape>
        </w:pict>
      </w:r>
      <w:r w:rsidRPr="00087167">
        <w:t xml:space="preserve">, частка вологи в масі негашеного вапна </w:t>
      </w:r>
      <w:r w:rsidR="001A7F3E">
        <w:rPr>
          <w:position w:val="-14"/>
          <w:lang w:val="en-US"/>
        </w:rPr>
        <w:pict>
          <v:shape id="_x0000_i1091" type="#_x0000_t75" style="width:27pt;height:19.5pt">
            <v:imagedata r:id="rId109" o:title=""/>
          </v:shape>
        </w:pict>
      </w:r>
      <w:r w:rsidRPr="00087167">
        <w:t xml:space="preserve">, частка гашеного вапна в робочій суспензії </w:t>
      </w:r>
      <w:r w:rsidR="001A7F3E">
        <w:rPr>
          <w:position w:val="-14"/>
          <w:lang w:val="en-US"/>
        </w:rPr>
        <w:pict>
          <v:shape id="_x0000_i1092" type="#_x0000_t75" style="width:41.25pt;height:19.5pt">
            <v:imagedata r:id="rId110" o:title=""/>
          </v:shape>
        </w:pict>
      </w:r>
      <w:r w:rsidRPr="00087167">
        <w:t xml:space="preserve">, частка вловленого </w:t>
      </w:r>
      <w:r w:rsidR="001A7F3E">
        <w:rPr>
          <w:position w:val="-10"/>
          <w:lang w:val="en-US"/>
        </w:rPr>
        <w:pict>
          <v:shape id="_x0000_i1093" type="#_x0000_t75" style="width:23.25pt;height:17.25pt">
            <v:imagedata r:id="rId111" o:title=""/>
          </v:shape>
        </w:pict>
      </w:r>
      <w:r w:rsidRPr="00087167">
        <w:t xml:space="preserve"> від загальної кількості </w:t>
      </w:r>
      <w:r w:rsidR="001A7F3E">
        <w:rPr>
          <w:position w:val="-10"/>
          <w:lang w:val="en-US"/>
        </w:rPr>
        <w:pict>
          <v:shape id="_x0000_i1094" type="#_x0000_t75" style="width:23.25pt;height:17.25pt">
            <v:imagedata r:id="rId111" o:title=""/>
          </v:shape>
        </w:pict>
      </w:r>
      <w:r w:rsidRPr="00087167">
        <w:t xml:space="preserve"> в димових газах </w:t>
      </w:r>
      <w:r w:rsidR="001A7F3E">
        <w:rPr>
          <w:position w:val="-14"/>
          <w:lang w:val="en-US"/>
        </w:rPr>
        <w:pict>
          <v:shape id="_x0000_i1095" type="#_x0000_t75" style="width:24.75pt;height:19.5pt">
            <v:imagedata r:id="rId112" o:title=""/>
          </v:shape>
        </w:pict>
      </w:r>
      <w:r w:rsidRPr="00087167">
        <w:t xml:space="preserve">, частка вловленого </w:t>
      </w:r>
      <w:r w:rsidR="001A7F3E">
        <w:rPr>
          <w:position w:val="-6"/>
          <w:lang w:val="en-US"/>
        </w:rPr>
        <w:pict>
          <v:shape id="_x0000_i1096" type="#_x0000_t75" style="width:24.75pt;height:14.25pt">
            <v:imagedata r:id="rId113" o:title=""/>
          </v:shape>
        </w:pict>
      </w:r>
      <w:r w:rsidRPr="00087167">
        <w:t xml:space="preserve"> від його загальної кількості в димових газах </w:t>
      </w:r>
      <w:r w:rsidR="001A7F3E">
        <w:rPr>
          <w:position w:val="-12"/>
          <w:lang w:val="en-US"/>
        </w:rPr>
        <w:pict>
          <v:shape id="_x0000_i1097" type="#_x0000_t75" style="width:24.75pt;height:18.75pt">
            <v:imagedata r:id="rId114" o:title=""/>
          </v:shape>
        </w:pict>
      </w:r>
      <w:r w:rsidRPr="00087167">
        <w:t>, залишкова волог</w:t>
      </w:r>
      <w:r w:rsidR="0067503F">
        <w:t>ість вловлених твердих частинок</w:t>
      </w:r>
      <w:r w:rsidR="0067503F" w:rsidRPr="0067503F">
        <w:t xml:space="preserve"> </w:t>
      </w:r>
      <w:r w:rsidR="001A7F3E">
        <w:rPr>
          <w:position w:val="-14"/>
          <w:lang w:val="en-US"/>
        </w:rPr>
        <w:pict>
          <v:shape id="_x0000_i1098" type="#_x0000_t75" style="width:26.25pt;height:19.5pt">
            <v:imagedata r:id="rId115" o:title=""/>
          </v:shape>
        </w:pict>
      </w:r>
      <w:r w:rsidRPr="00087167">
        <w:t xml:space="preserve">, коефіцієнт присосів повітря в шестиканальному відцентровому фільтрі та реакторі </w:t>
      </w:r>
      <w:r w:rsidR="001A7F3E">
        <w:rPr>
          <w:position w:val="-6"/>
          <w:lang w:val="en-US"/>
        </w:rPr>
        <w:pict>
          <v:shape id="_x0000_i1099" type="#_x0000_t75" style="width:9.75pt;height:11.25pt">
            <v:imagedata r:id="rId116" o:title=""/>
          </v:shape>
        </w:pict>
      </w:r>
      <w:r w:rsidRPr="00087167">
        <w:t xml:space="preserve">.    </w:t>
      </w:r>
    </w:p>
    <w:p w:rsidR="00317E29" w:rsidRPr="001C4680" w:rsidRDefault="001C4680" w:rsidP="000F4658">
      <w:pPr>
        <w:spacing w:line="360" w:lineRule="auto"/>
        <w:ind w:firstLine="708"/>
        <w:rPr>
          <w:szCs w:val="28"/>
          <w:lang w:eastAsia="en-US"/>
        </w:rPr>
      </w:pPr>
      <w:r>
        <w:rPr>
          <w:szCs w:val="28"/>
          <w:lang w:eastAsia="en-US"/>
        </w:rPr>
        <w:t>Чисельний р</w:t>
      </w:r>
      <w:r w:rsidRPr="001C4680">
        <w:rPr>
          <w:szCs w:val="28"/>
          <w:lang w:eastAsia="en-US"/>
        </w:rPr>
        <w:t>озрахунок баланс</w:t>
      </w:r>
      <w:r>
        <w:rPr>
          <w:szCs w:val="28"/>
          <w:lang w:eastAsia="en-US"/>
        </w:rPr>
        <w:t>ів розраховано в програмному модулі четверто</w:t>
      </w:r>
      <w:r w:rsidR="00532F9C">
        <w:rPr>
          <w:szCs w:val="28"/>
          <w:lang w:val="ru-RU" w:eastAsia="en-US"/>
        </w:rPr>
        <w:t>го</w:t>
      </w:r>
      <w:r>
        <w:rPr>
          <w:szCs w:val="28"/>
          <w:lang w:eastAsia="en-US"/>
        </w:rPr>
        <w:t xml:space="preserve"> розділ</w:t>
      </w:r>
      <w:r w:rsidR="00532F9C">
        <w:rPr>
          <w:szCs w:val="28"/>
          <w:lang w:val="ru-RU" w:eastAsia="en-US"/>
        </w:rPr>
        <w:t>у</w:t>
      </w:r>
      <w:r>
        <w:rPr>
          <w:szCs w:val="28"/>
          <w:lang w:eastAsia="en-US"/>
        </w:rPr>
        <w:t xml:space="preserve"> дисертаційної роботи.</w:t>
      </w:r>
    </w:p>
    <w:p w:rsidR="0037413D" w:rsidRPr="00764DB5" w:rsidRDefault="0037413D" w:rsidP="0037413D">
      <w:pPr>
        <w:spacing w:line="360" w:lineRule="auto"/>
        <w:ind w:firstLine="567"/>
        <w:rPr>
          <w:szCs w:val="28"/>
        </w:rPr>
      </w:pPr>
      <w:r w:rsidRPr="00764DB5">
        <w:rPr>
          <w:szCs w:val="28"/>
        </w:rPr>
        <w:t>Для розрахунку залежності ефективності зв’язування сірки від часу процесу десульфуризації димових газів була отримана наступна залежність:</w:t>
      </w:r>
    </w:p>
    <w:p w:rsidR="0037413D" w:rsidRPr="00764DB5" w:rsidRDefault="0037413D" w:rsidP="0037413D">
      <w:pPr>
        <w:spacing w:line="360" w:lineRule="auto"/>
        <w:ind w:firstLine="567"/>
        <w:rPr>
          <w:position w:val="-10"/>
          <w:szCs w:val="28"/>
        </w:rPr>
      </w:pPr>
      <w:r w:rsidRPr="00764DB5">
        <w:rPr>
          <w:szCs w:val="28"/>
        </w:rPr>
        <w:t xml:space="preserve"> </w:t>
      </w:r>
      <w:r>
        <w:rPr>
          <w:position w:val="-24"/>
          <w:szCs w:val="28"/>
        </w:rPr>
        <w:t xml:space="preserve">                                               </w:t>
      </w:r>
      <w:r>
        <w:rPr>
          <w:noProof/>
          <w:position w:val="-24"/>
          <w:szCs w:val="28"/>
          <w:lang w:val="en-US" w:eastAsia="en-US"/>
        </w:rPr>
        <w:drawing>
          <wp:inline distT="0" distB="0" distL="0" distR="0">
            <wp:extent cx="1000125" cy="390525"/>
            <wp:effectExtent l="0" t="0" r="9525" b="9525"/>
            <wp:docPr id="2539" name="Рисунок 25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0"/>
                    <pic:cNvPicPr>
                      <a:picLocks noChangeAspect="1" noChangeArrowheads="1"/>
                    </pic:cNvPicPr>
                  </pic:nvPicPr>
                  <pic:blipFill>
                    <a:blip r:embed="rId1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39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position w:val="-24"/>
          <w:szCs w:val="28"/>
        </w:rPr>
        <w:tab/>
      </w:r>
      <w:r>
        <w:rPr>
          <w:position w:val="-24"/>
          <w:szCs w:val="28"/>
        </w:rPr>
        <w:tab/>
      </w:r>
      <w:r>
        <w:rPr>
          <w:position w:val="-24"/>
          <w:szCs w:val="28"/>
        </w:rPr>
        <w:tab/>
      </w:r>
      <w:r>
        <w:rPr>
          <w:position w:val="-24"/>
          <w:szCs w:val="28"/>
        </w:rPr>
        <w:tab/>
      </w:r>
      <w:r w:rsidRPr="00764DB5">
        <w:rPr>
          <w:position w:val="-24"/>
          <w:szCs w:val="28"/>
        </w:rPr>
        <w:tab/>
        <w:t>(</w:t>
      </w:r>
      <w:r>
        <w:rPr>
          <w:position w:val="-24"/>
          <w:szCs w:val="28"/>
        </w:rPr>
        <w:t>2-</w:t>
      </w:r>
      <w:r>
        <w:rPr>
          <w:position w:val="-24"/>
          <w:szCs w:val="28"/>
          <w:lang w:val="ru-RU"/>
        </w:rPr>
        <w:t>27</w:t>
      </w:r>
      <w:r w:rsidRPr="00764DB5">
        <w:rPr>
          <w:position w:val="-24"/>
          <w:szCs w:val="28"/>
        </w:rPr>
        <w:t>)</w:t>
      </w:r>
    </w:p>
    <w:p w:rsidR="0037413D" w:rsidRPr="00764DB5" w:rsidRDefault="0037413D" w:rsidP="0037413D">
      <w:pPr>
        <w:spacing w:line="360" w:lineRule="auto"/>
        <w:ind w:firstLine="567"/>
        <w:rPr>
          <w:position w:val="-10"/>
          <w:szCs w:val="28"/>
        </w:rPr>
      </w:pPr>
      <w:r w:rsidRPr="00764DB5">
        <w:rPr>
          <w:position w:val="-10"/>
          <w:szCs w:val="28"/>
        </w:rPr>
        <w:t>де:</w:t>
      </w:r>
    </w:p>
    <w:p w:rsidR="0037413D" w:rsidRPr="00764DB5" w:rsidRDefault="0037413D" w:rsidP="0037413D">
      <w:pPr>
        <w:spacing w:line="360" w:lineRule="auto"/>
        <w:ind w:firstLine="567"/>
        <w:rPr>
          <w:position w:val="-10"/>
          <w:szCs w:val="28"/>
        </w:rPr>
      </w:pPr>
      <w:r>
        <w:rPr>
          <w:noProof/>
          <w:position w:val="-12"/>
          <w:szCs w:val="28"/>
          <w:lang w:val="en-US" w:eastAsia="en-US"/>
        </w:rPr>
        <w:drawing>
          <wp:inline distT="0" distB="0" distL="0" distR="0">
            <wp:extent cx="190500" cy="238125"/>
            <wp:effectExtent l="0" t="0" r="0" b="9525"/>
            <wp:docPr id="2538" name="Рисунок 25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1"/>
                    <pic:cNvPicPr>
                      <a:picLocks noChangeAspect="1" noChangeArrowheads="1"/>
                    </pic:cNvPicPr>
                  </pic:nvPicPr>
                  <pic:blipFill>
                    <a:blip r:embed="rId1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4DB5">
        <w:rPr>
          <w:position w:val="-10"/>
          <w:szCs w:val="28"/>
        </w:rPr>
        <w:t xml:space="preserve"> </w:t>
      </w:r>
      <w:r w:rsidR="0069525F">
        <w:rPr>
          <w:position w:val="-10"/>
        </w:rPr>
        <w:t>–</w:t>
      </w:r>
      <w:r w:rsidRPr="00764DB5">
        <w:rPr>
          <w:position w:val="-10"/>
          <w:szCs w:val="28"/>
        </w:rPr>
        <w:t xml:space="preserve"> вміст діоксиду сірки, мольні частки;</w:t>
      </w:r>
    </w:p>
    <w:p w:rsidR="0037413D" w:rsidRPr="00764DB5" w:rsidRDefault="0037413D" w:rsidP="0037413D">
      <w:pPr>
        <w:spacing w:line="360" w:lineRule="auto"/>
        <w:ind w:firstLine="567"/>
        <w:rPr>
          <w:position w:val="-10"/>
          <w:szCs w:val="28"/>
        </w:rPr>
      </w:pPr>
      <w:r>
        <w:rPr>
          <w:noProof/>
          <w:position w:val="-6"/>
          <w:szCs w:val="28"/>
          <w:lang w:val="en-US" w:eastAsia="en-US"/>
        </w:rPr>
        <w:drawing>
          <wp:inline distT="0" distB="0" distL="0" distR="0">
            <wp:extent cx="123825" cy="180975"/>
            <wp:effectExtent l="0" t="0" r="9525" b="9525"/>
            <wp:docPr id="2537" name="Рисунок 25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2"/>
                    <pic:cNvPicPr>
                      <a:picLocks noChangeAspect="1" noChangeArrowheads="1"/>
                    </pic:cNvPicPr>
                  </pic:nvPicPr>
                  <pic:blipFill>
                    <a:blip r:embed="rId1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4DB5">
        <w:rPr>
          <w:position w:val="-10"/>
          <w:szCs w:val="28"/>
        </w:rPr>
        <w:t xml:space="preserve"> </w:t>
      </w:r>
      <w:r w:rsidR="0069525F">
        <w:rPr>
          <w:position w:val="-10"/>
        </w:rPr>
        <w:t>–</w:t>
      </w:r>
      <w:r w:rsidRPr="00764DB5">
        <w:rPr>
          <w:position w:val="-10"/>
          <w:szCs w:val="28"/>
        </w:rPr>
        <w:t xml:space="preserve"> константа швидкості хімічної реакції;</w:t>
      </w:r>
    </w:p>
    <w:p w:rsidR="0037413D" w:rsidRPr="00764DB5" w:rsidRDefault="0037413D" w:rsidP="0037413D">
      <w:pPr>
        <w:spacing w:line="360" w:lineRule="auto"/>
        <w:ind w:firstLine="567"/>
        <w:rPr>
          <w:position w:val="-10"/>
          <w:szCs w:val="28"/>
        </w:rPr>
      </w:pPr>
      <w:r>
        <w:rPr>
          <w:noProof/>
          <w:position w:val="-6"/>
          <w:lang w:val="en-US" w:eastAsia="en-US"/>
        </w:rPr>
        <w:drawing>
          <wp:inline distT="0" distB="0" distL="0" distR="0">
            <wp:extent cx="123825" cy="142875"/>
            <wp:effectExtent l="0" t="0" r="9525" b="9525"/>
            <wp:docPr id="2536" name="Рисунок 25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3"/>
                    <pic:cNvPicPr>
                      <a:picLocks noChangeAspect="1" noChangeArrowheads="1"/>
                    </pic:cNvPicPr>
                  </pic:nvPicPr>
                  <pic:blipFill>
                    <a:blip r:embed="rId1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4DB5">
        <w:rPr>
          <w:position w:val="-10"/>
        </w:rPr>
        <w:t xml:space="preserve"> </w:t>
      </w:r>
      <w:r w:rsidR="0069525F">
        <w:rPr>
          <w:position w:val="-10"/>
        </w:rPr>
        <w:t>–</w:t>
      </w:r>
      <w:r w:rsidRPr="00764DB5">
        <w:rPr>
          <w:position w:val="-10"/>
        </w:rPr>
        <w:t xml:space="preserve"> </w:t>
      </w:r>
      <w:r w:rsidRPr="00764DB5">
        <w:rPr>
          <w:position w:val="-10"/>
          <w:szCs w:val="28"/>
        </w:rPr>
        <w:t>ефективність зв’язування сірки, частка;</w:t>
      </w:r>
    </w:p>
    <w:p w:rsidR="0037413D" w:rsidRPr="00764DB5" w:rsidRDefault="0037413D" w:rsidP="0037413D">
      <w:pPr>
        <w:spacing w:line="360" w:lineRule="auto"/>
        <w:ind w:firstLine="567"/>
        <w:rPr>
          <w:position w:val="-10"/>
          <w:szCs w:val="28"/>
        </w:rPr>
      </w:pPr>
      <w:r>
        <w:rPr>
          <w:noProof/>
          <w:position w:val="-6"/>
          <w:lang w:val="en-US" w:eastAsia="en-US"/>
        </w:rPr>
        <w:drawing>
          <wp:inline distT="0" distB="0" distL="0" distR="0">
            <wp:extent cx="123825" cy="142875"/>
            <wp:effectExtent l="0" t="0" r="9525" b="9525"/>
            <wp:docPr id="2535" name="Рисунок 25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4"/>
                    <pic:cNvPicPr>
                      <a:picLocks noChangeAspect="1" noChangeArrowheads="1"/>
                    </pic:cNvPicPr>
                  </pic:nvPicPr>
                  <pic:blipFill>
                    <a:blip r:embed="rId1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4DB5">
        <w:rPr>
          <w:position w:val="-10"/>
        </w:rPr>
        <w:t xml:space="preserve"> </w:t>
      </w:r>
      <w:r w:rsidR="0069525F">
        <w:rPr>
          <w:position w:val="-10"/>
        </w:rPr>
        <w:t>–</w:t>
      </w:r>
      <w:r w:rsidR="0069525F">
        <w:rPr>
          <w:position w:val="-10"/>
          <w:lang w:val="ru-RU"/>
        </w:rPr>
        <w:t xml:space="preserve"> </w:t>
      </w:r>
      <w:r w:rsidRPr="00764DB5">
        <w:rPr>
          <w:position w:val="-10"/>
          <w:szCs w:val="28"/>
        </w:rPr>
        <w:t>час протікання реакції.</w:t>
      </w:r>
    </w:p>
    <w:p w:rsidR="0037413D" w:rsidRPr="00764DB5" w:rsidRDefault="0037413D" w:rsidP="0037413D">
      <w:pPr>
        <w:spacing w:line="360" w:lineRule="auto"/>
        <w:ind w:firstLine="567"/>
        <w:rPr>
          <w:position w:val="-10"/>
          <w:szCs w:val="28"/>
        </w:rPr>
      </w:pPr>
      <w:r w:rsidRPr="00764DB5">
        <w:rPr>
          <w:position w:val="-10"/>
          <w:szCs w:val="28"/>
        </w:rPr>
        <w:t>Дана залежність справедлива для процесів десульфуризації димових газів з коефіцієнтом надлишку вапна ≥ 2.</w:t>
      </w:r>
    </w:p>
    <w:p w:rsidR="0037413D" w:rsidRPr="00764DB5" w:rsidRDefault="0037413D" w:rsidP="0037413D">
      <w:pPr>
        <w:spacing w:line="360" w:lineRule="auto"/>
        <w:ind w:firstLine="567"/>
        <w:rPr>
          <w:position w:val="-10"/>
          <w:szCs w:val="28"/>
        </w:rPr>
      </w:pPr>
      <w:r w:rsidRPr="00764DB5">
        <w:rPr>
          <w:position w:val="-10"/>
          <w:szCs w:val="28"/>
        </w:rPr>
        <w:t>Константа швидкості розраховується наступним чином:</w:t>
      </w:r>
    </w:p>
    <w:p w:rsidR="0037413D" w:rsidRPr="00764DB5" w:rsidRDefault="0037413D" w:rsidP="0037413D">
      <w:pPr>
        <w:spacing w:line="360" w:lineRule="auto"/>
        <w:ind w:firstLine="567"/>
        <w:rPr>
          <w:position w:val="-10"/>
          <w:szCs w:val="28"/>
        </w:rPr>
      </w:pPr>
      <w:r>
        <w:rPr>
          <w:position w:val="-12"/>
          <w:szCs w:val="28"/>
        </w:rPr>
        <w:t xml:space="preserve">                                                  </w:t>
      </w:r>
      <w:r>
        <w:rPr>
          <w:noProof/>
          <w:position w:val="-12"/>
          <w:szCs w:val="28"/>
          <w:lang w:val="en-US" w:eastAsia="en-US"/>
        </w:rPr>
        <w:drawing>
          <wp:inline distT="0" distB="0" distL="0" distR="0">
            <wp:extent cx="771525" cy="342900"/>
            <wp:effectExtent l="0" t="0" r="9525" b="0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5"/>
                    <pic:cNvPicPr>
                      <a:picLocks noChangeAspect="1" noChangeArrowheads="1"/>
                    </pic:cNvPicPr>
                  </pic:nvPicPr>
                  <pic:blipFill>
                    <a:blip r:embed="rId1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34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position w:val="-24"/>
          <w:szCs w:val="28"/>
        </w:rPr>
        <w:tab/>
      </w:r>
      <w:r>
        <w:rPr>
          <w:position w:val="-24"/>
          <w:szCs w:val="28"/>
        </w:rPr>
        <w:tab/>
      </w:r>
      <w:r>
        <w:rPr>
          <w:position w:val="-24"/>
          <w:szCs w:val="28"/>
        </w:rPr>
        <w:tab/>
      </w:r>
      <w:r>
        <w:rPr>
          <w:position w:val="-24"/>
          <w:szCs w:val="28"/>
        </w:rPr>
        <w:tab/>
      </w:r>
      <w:r>
        <w:rPr>
          <w:position w:val="-24"/>
          <w:szCs w:val="28"/>
        </w:rPr>
        <w:tab/>
      </w:r>
      <w:r w:rsidRPr="00764DB5">
        <w:rPr>
          <w:position w:val="-24"/>
          <w:szCs w:val="28"/>
        </w:rPr>
        <w:t>(</w:t>
      </w:r>
      <w:r>
        <w:rPr>
          <w:position w:val="-24"/>
          <w:szCs w:val="28"/>
        </w:rPr>
        <w:t>2-</w:t>
      </w:r>
      <w:r>
        <w:rPr>
          <w:position w:val="-24"/>
          <w:szCs w:val="28"/>
          <w:lang w:val="ru-RU"/>
        </w:rPr>
        <w:t>2</w:t>
      </w:r>
      <w:r w:rsidRPr="00764DB5">
        <w:rPr>
          <w:position w:val="-24"/>
          <w:szCs w:val="28"/>
        </w:rPr>
        <w:t>8)</w:t>
      </w:r>
    </w:p>
    <w:p w:rsidR="0037413D" w:rsidRPr="00764DB5" w:rsidRDefault="0037413D" w:rsidP="0037413D">
      <w:pPr>
        <w:spacing w:line="360" w:lineRule="auto"/>
        <w:ind w:firstLine="567"/>
        <w:rPr>
          <w:position w:val="-10"/>
          <w:szCs w:val="28"/>
        </w:rPr>
      </w:pPr>
      <w:r w:rsidRPr="00764DB5">
        <w:rPr>
          <w:position w:val="-10"/>
          <w:szCs w:val="28"/>
        </w:rPr>
        <w:lastRenderedPageBreak/>
        <w:t>де:</w:t>
      </w:r>
    </w:p>
    <w:p w:rsidR="0037413D" w:rsidRPr="00764DB5" w:rsidRDefault="0037413D" w:rsidP="0037413D">
      <w:pPr>
        <w:spacing w:line="360" w:lineRule="auto"/>
        <w:ind w:firstLine="567"/>
        <w:rPr>
          <w:position w:val="-10"/>
          <w:szCs w:val="28"/>
        </w:rPr>
      </w:pPr>
      <w:r>
        <w:rPr>
          <w:noProof/>
          <w:position w:val="-12"/>
          <w:lang w:val="en-US" w:eastAsia="en-US"/>
        </w:rPr>
        <w:drawing>
          <wp:inline distT="0" distB="0" distL="0" distR="0">
            <wp:extent cx="161925" cy="238125"/>
            <wp:effectExtent l="0" t="0" r="9525" b="9525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6"/>
                    <pic:cNvPicPr>
                      <a:picLocks noChangeAspect="1" noChangeArrowheads="1"/>
                    </pic:cNvPicPr>
                  </pic:nvPicPr>
                  <pic:blipFill>
                    <a:blip r:embed="rId1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4DB5">
        <w:rPr>
          <w:position w:val="-10"/>
          <w:szCs w:val="28"/>
        </w:rPr>
        <w:t xml:space="preserve"> </w:t>
      </w:r>
      <w:r w:rsidR="00B62629">
        <w:rPr>
          <w:position w:val="-10"/>
        </w:rPr>
        <w:t>–</w:t>
      </w:r>
      <w:r w:rsidRPr="00764DB5">
        <w:rPr>
          <w:position w:val="-10"/>
          <w:szCs w:val="28"/>
        </w:rPr>
        <w:t xml:space="preserve"> константа, що визначається експериментальним шляхом, і знаходиться в межах 7</w:t>
      </w:r>
      <w:r>
        <w:rPr>
          <w:position w:val="-10"/>
          <w:szCs w:val="28"/>
        </w:rPr>
        <w:sym w:font="Symbol" w:char="F0D7"/>
      </w:r>
      <w:r w:rsidRPr="00764DB5">
        <w:rPr>
          <w:position w:val="-10"/>
          <w:szCs w:val="28"/>
        </w:rPr>
        <w:t>10</w:t>
      </w:r>
      <w:r w:rsidRPr="00764DB5">
        <w:rPr>
          <w:position w:val="-10"/>
          <w:szCs w:val="28"/>
          <w:vertAlign w:val="superscript"/>
        </w:rPr>
        <w:t>5</w:t>
      </w:r>
      <w:r w:rsidRPr="00764DB5">
        <w:rPr>
          <w:position w:val="-10"/>
          <w:szCs w:val="28"/>
        </w:rPr>
        <w:t>…19</w:t>
      </w:r>
      <w:r>
        <w:rPr>
          <w:position w:val="-10"/>
          <w:szCs w:val="28"/>
        </w:rPr>
        <w:sym w:font="Symbol" w:char="F0D7"/>
      </w:r>
      <w:r w:rsidRPr="00764DB5">
        <w:rPr>
          <w:position w:val="-10"/>
          <w:szCs w:val="28"/>
        </w:rPr>
        <w:t>10</w:t>
      </w:r>
      <w:r w:rsidRPr="00764DB5">
        <w:rPr>
          <w:position w:val="-10"/>
          <w:szCs w:val="28"/>
          <w:vertAlign w:val="superscript"/>
        </w:rPr>
        <w:t>6</w:t>
      </w:r>
      <w:r w:rsidRPr="00764DB5">
        <w:rPr>
          <w:position w:val="-10"/>
          <w:szCs w:val="28"/>
        </w:rPr>
        <w:t>;</w:t>
      </w:r>
    </w:p>
    <w:p w:rsidR="0037413D" w:rsidRPr="00764DB5" w:rsidRDefault="0037413D" w:rsidP="0037413D">
      <w:pPr>
        <w:spacing w:line="360" w:lineRule="auto"/>
        <w:ind w:firstLine="567"/>
        <w:rPr>
          <w:position w:val="-10"/>
          <w:szCs w:val="28"/>
        </w:rPr>
      </w:pPr>
      <w:r>
        <w:rPr>
          <w:position w:val="-10"/>
          <w:szCs w:val="28"/>
          <w:lang w:val="en-US"/>
        </w:rPr>
        <w:t>E</w:t>
      </w:r>
      <w:r w:rsidRPr="00C606C5">
        <w:rPr>
          <w:position w:val="-10"/>
          <w:szCs w:val="28"/>
          <w:lang w:val="ru-RU"/>
        </w:rPr>
        <w:t xml:space="preserve"> </w:t>
      </w:r>
      <w:r>
        <w:rPr>
          <w:position w:val="-10"/>
          <w:szCs w:val="28"/>
        </w:rPr>
        <w:t>–</w:t>
      </w:r>
      <w:r w:rsidRPr="00764DB5">
        <w:rPr>
          <w:position w:val="-10"/>
          <w:szCs w:val="28"/>
        </w:rPr>
        <w:t xml:space="preserve"> енергія активації;</w:t>
      </w:r>
    </w:p>
    <w:p w:rsidR="0037413D" w:rsidRDefault="0037413D" w:rsidP="0037413D">
      <w:pPr>
        <w:spacing w:line="360" w:lineRule="auto"/>
        <w:ind w:firstLine="567"/>
        <w:rPr>
          <w:position w:val="-10"/>
          <w:szCs w:val="28"/>
        </w:rPr>
      </w:pPr>
      <w:r>
        <w:rPr>
          <w:position w:val="-10"/>
          <w:lang w:val="en-US"/>
        </w:rPr>
        <w:t>R</w:t>
      </w:r>
      <w:r w:rsidRPr="00C606C5">
        <w:rPr>
          <w:position w:val="-10"/>
          <w:lang w:val="ru-RU"/>
        </w:rPr>
        <w:t xml:space="preserve"> </w:t>
      </w:r>
      <w:r>
        <w:rPr>
          <w:position w:val="-10"/>
        </w:rPr>
        <w:t>–</w:t>
      </w:r>
      <w:r w:rsidRPr="00764DB5">
        <w:rPr>
          <w:position w:val="-10"/>
        </w:rPr>
        <w:t xml:space="preserve"> </w:t>
      </w:r>
      <w:r w:rsidRPr="00764DB5">
        <w:rPr>
          <w:position w:val="-10"/>
          <w:szCs w:val="28"/>
        </w:rPr>
        <w:t>постійна газова стала;</w:t>
      </w:r>
    </w:p>
    <w:p w:rsidR="004F5982" w:rsidRPr="00764DB5" w:rsidRDefault="004F5982" w:rsidP="004F5982">
      <w:pPr>
        <w:spacing w:line="360" w:lineRule="auto"/>
        <w:ind w:firstLine="567"/>
        <w:rPr>
          <w:position w:val="-10"/>
          <w:szCs w:val="28"/>
        </w:rPr>
      </w:pPr>
      <w:r>
        <w:rPr>
          <w:position w:val="-10"/>
          <w:szCs w:val="28"/>
          <w:lang w:val="en-US"/>
        </w:rPr>
        <w:t>T</w:t>
      </w:r>
      <w:r w:rsidRPr="00C606C5">
        <w:rPr>
          <w:position w:val="-10"/>
          <w:szCs w:val="28"/>
        </w:rPr>
        <w:t xml:space="preserve"> </w:t>
      </w:r>
      <w:r>
        <w:rPr>
          <w:position w:val="-10"/>
          <w:szCs w:val="28"/>
        </w:rPr>
        <w:t>–</w:t>
      </w:r>
      <w:r w:rsidRPr="00764DB5">
        <w:rPr>
          <w:position w:val="-10"/>
          <w:szCs w:val="28"/>
        </w:rPr>
        <w:t xml:space="preserve"> температура газу.</w:t>
      </w:r>
    </w:p>
    <w:p w:rsidR="004F5982" w:rsidRPr="00764DB5" w:rsidRDefault="004F5982" w:rsidP="004F5982">
      <w:pPr>
        <w:spacing w:line="360" w:lineRule="auto"/>
        <w:ind w:firstLine="709"/>
      </w:pPr>
      <w:r w:rsidRPr="00764DB5">
        <w:rPr>
          <w:szCs w:val="28"/>
        </w:rPr>
        <w:t xml:space="preserve">За результатами розрахунку була побудована таблиця </w:t>
      </w:r>
      <w:r>
        <w:rPr>
          <w:szCs w:val="28"/>
        </w:rPr>
        <w:t>2.</w:t>
      </w:r>
      <w:r w:rsidRPr="00C606C5">
        <w:rPr>
          <w:szCs w:val="28"/>
        </w:rPr>
        <w:t>1</w:t>
      </w:r>
      <w:r w:rsidRPr="00764DB5">
        <w:rPr>
          <w:szCs w:val="28"/>
        </w:rPr>
        <w:t>, по якій можна визначити ефективність зв’язування сірки, знаючи час процесу десульфуризації димових газів та константу швидкості протікання хімічної реакції.</w:t>
      </w:r>
    </w:p>
    <w:p w:rsidR="0037413D" w:rsidRPr="00E73F33" w:rsidRDefault="0037413D" w:rsidP="00E73F33">
      <w:pPr>
        <w:spacing w:after="200" w:line="276" w:lineRule="auto"/>
        <w:jc w:val="left"/>
      </w:pPr>
      <w:r w:rsidRPr="00345286">
        <w:t>Таблиця 2.</w:t>
      </w:r>
      <w:r w:rsidR="004E68E1">
        <w:rPr>
          <w:lang w:val="ru-RU"/>
        </w:rPr>
        <w:t>1</w:t>
      </w:r>
      <w:r>
        <w:t xml:space="preserve"> –</w:t>
      </w:r>
      <w:r w:rsidRPr="00345286">
        <w:t xml:space="preserve"> </w:t>
      </w:r>
      <w:r w:rsidRPr="00764DB5">
        <w:t xml:space="preserve">Значення </w:t>
      </w:r>
      <w:r w:rsidRPr="00764DB5">
        <w:rPr>
          <w:szCs w:val="28"/>
        </w:rPr>
        <w:t>ефективності зв’язування сірки при різних значеннях  констан</w:t>
      </w:r>
      <w:r>
        <w:rPr>
          <w:szCs w:val="28"/>
        </w:rPr>
        <w:t xml:space="preserve">ти швидкості та часу протікання </w:t>
      </w:r>
      <w:r w:rsidRPr="00764DB5">
        <w:rPr>
          <w:szCs w:val="28"/>
        </w:rPr>
        <w:t>процесу</w:t>
      </w:r>
      <w:r>
        <w:rPr>
          <w:szCs w:val="28"/>
          <w:lang w:val="ru-RU"/>
        </w:rPr>
        <w:t>.</w:t>
      </w:r>
    </w:p>
    <w:tbl>
      <w:tblPr>
        <w:tblW w:w="9780" w:type="dxa"/>
        <w:tblInd w:w="-152" w:type="dxa"/>
        <w:tblLook w:val="04A0" w:firstRow="1" w:lastRow="0" w:firstColumn="1" w:lastColumn="0" w:noHBand="0" w:noVBand="1"/>
      </w:tblPr>
      <w:tblGrid>
        <w:gridCol w:w="637"/>
        <w:gridCol w:w="763"/>
        <w:gridCol w:w="763"/>
        <w:gridCol w:w="879"/>
        <w:gridCol w:w="879"/>
        <w:gridCol w:w="879"/>
        <w:gridCol w:w="996"/>
        <w:gridCol w:w="996"/>
        <w:gridCol w:w="996"/>
        <w:gridCol w:w="996"/>
        <w:gridCol w:w="996"/>
      </w:tblGrid>
      <w:tr w:rsidR="003345EA" w:rsidRPr="003345EA" w:rsidTr="003345EA">
        <w:trPr>
          <w:trHeight w:hRule="exact" w:val="330"/>
        </w:trPr>
        <w:tc>
          <w:tcPr>
            <w:tcW w:w="6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single" w:sz="4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τ       k</w:t>
            </w:r>
          </w:p>
        </w:tc>
        <w:tc>
          <w:tcPr>
            <w:tcW w:w="7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right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46,69</w:t>
            </w:r>
          </w:p>
        </w:tc>
        <w:tc>
          <w:tcPr>
            <w:tcW w:w="7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right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93,38</w:t>
            </w: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right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186,76</w:t>
            </w: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right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373,52</w:t>
            </w:r>
          </w:p>
        </w:tc>
        <w:tc>
          <w:tcPr>
            <w:tcW w:w="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right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747,04</w:t>
            </w: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right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1494,08</w:t>
            </w: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right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2988,16</w:t>
            </w: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right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5976,32</w:t>
            </w: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right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11952,6</w:t>
            </w: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right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23905,3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1,2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0,213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0,381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0,513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0,617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0,698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0,762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0,811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0,849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0,878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0,899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2,4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0,381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0,617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0,763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0,853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0,909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0,943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0,964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0,977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0,985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3,6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0,513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0,763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0,885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0,944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0,973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0,986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0,993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0,997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0,998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0,999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4,8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0,617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0,853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0,944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0,978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0,992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0,997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0,999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0,999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0,699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0,909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0,973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0,992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0,997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0,999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7,2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0,763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0,944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0,987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0,997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0,999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8,4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0,814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0,965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0,994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0,999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9,6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0,853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0,979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0,997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10,8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0,885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0,987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0,998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12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0,909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0,992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0,999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13,2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0,929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0,995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14,4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0,944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0,997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15,6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0,956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0,998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16,8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0,965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0,999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18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0,973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0,999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19,2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0,979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20,4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0,983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21,6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0,987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22,8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24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25,2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26,4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27,6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28,8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  <w:tr w:rsidR="003345EA" w:rsidRPr="003345EA" w:rsidTr="003345EA">
        <w:trPr>
          <w:trHeight w:val="330"/>
        </w:trPr>
        <w:tc>
          <w:tcPr>
            <w:tcW w:w="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b/>
                <w:bCs/>
                <w:color w:val="000000"/>
                <w:sz w:val="24"/>
                <w:szCs w:val="28"/>
                <w:lang w:eastAsia="en-US"/>
              </w:rPr>
              <w:t>30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0,998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345EA" w:rsidRPr="003345EA" w:rsidRDefault="003345EA" w:rsidP="003345EA">
            <w:pPr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 w:rsidRPr="003345EA">
              <w:rPr>
                <w:color w:val="000000"/>
                <w:sz w:val="24"/>
                <w:szCs w:val="28"/>
                <w:lang w:eastAsia="en-US"/>
              </w:rPr>
              <w:t>1</w:t>
            </w:r>
          </w:p>
        </w:tc>
      </w:tr>
    </w:tbl>
    <w:p w:rsidR="007723E4" w:rsidRDefault="007723E4" w:rsidP="007723E4">
      <w:pPr>
        <w:spacing w:before="240" w:line="360" w:lineRule="auto"/>
        <w:jc w:val="left"/>
        <w:rPr>
          <w:b/>
        </w:rPr>
      </w:pPr>
      <w:r w:rsidRPr="00317E29">
        <w:rPr>
          <w:b/>
          <w:szCs w:val="28"/>
        </w:rPr>
        <w:lastRenderedPageBreak/>
        <w:t>2.2.</w:t>
      </w:r>
      <w:r>
        <w:rPr>
          <w:b/>
          <w:szCs w:val="28"/>
          <w:lang w:val="ru-RU"/>
        </w:rPr>
        <w:t>3</w:t>
      </w:r>
      <w:r w:rsidRPr="00317E29">
        <w:rPr>
          <w:b/>
          <w:szCs w:val="28"/>
        </w:rPr>
        <w:t xml:space="preserve">. </w:t>
      </w:r>
      <w:r w:rsidRPr="003860D9">
        <w:rPr>
          <w:b/>
          <w:szCs w:val="28"/>
        </w:rPr>
        <w:t xml:space="preserve">Розрахунок основних геометричних розмірів </w:t>
      </w:r>
      <w:r>
        <w:rPr>
          <w:b/>
          <w:szCs w:val="28"/>
        </w:rPr>
        <w:t>відцентрового фільтру</w:t>
      </w:r>
      <w:r>
        <w:rPr>
          <w:b/>
        </w:rPr>
        <w:t xml:space="preserve"> </w:t>
      </w:r>
    </w:p>
    <w:p w:rsidR="007723E4" w:rsidRDefault="007723E4" w:rsidP="007723E4">
      <w:pPr>
        <w:spacing w:line="360" w:lineRule="auto"/>
        <w:ind w:firstLine="708"/>
        <w:rPr>
          <w:szCs w:val="28"/>
        </w:rPr>
      </w:pPr>
      <w:r w:rsidRPr="00532167">
        <w:rPr>
          <w:szCs w:val="28"/>
        </w:rPr>
        <w:t>Для розрахунку основних геометричних розмірів першого ступеня системи газоочистки димових газів від твердих частинок золи та діоксиду сірки необхідні наступні вихідні дані: робоч</w:t>
      </w:r>
      <w:r>
        <w:rPr>
          <w:szCs w:val="28"/>
        </w:rPr>
        <w:t>а</w:t>
      </w:r>
      <w:r w:rsidRPr="00532167">
        <w:rPr>
          <w:szCs w:val="28"/>
        </w:rPr>
        <w:t xml:space="preserve"> об'ємна витрата газу, що очищається Q</w:t>
      </w:r>
      <w:r w:rsidRPr="00532167">
        <w:rPr>
          <w:szCs w:val="28"/>
          <w:vertAlign w:val="subscript"/>
        </w:rPr>
        <w:t>p</w:t>
      </w:r>
      <w:r w:rsidRPr="00532167">
        <w:rPr>
          <w:szCs w:val="28"/>
        </w:rPr>
        <w:t xml:space="preserve"> , м</w:t>
      </w:r>
      <w:r w:rsidRPr="00532167">
        <w:rPr>
          <w:szCs w:val="28"/>
          <w:vertAlign w:val="superscript"/>
        </w:rPr>
        <w:t>3</w:t>
      </w:r>
      <w:r w:rsidRPr="00532167">
        <w:rPr>
          <w:szCs w:val="28"/>
        </w:rPr>
        <w:t xml:space="preserve">/год; його динамічна в'язкість при робочій температурі, </w:t>
      </w:r>
      <w:r w:rsidRPr="00F35CD9">
        <w:rPr>
          <w:noProof/>
          <w:szCs w:val="28"/>
          <w:lang w:val="en-US" w:eastAsia="en-US"/>
        </w:rPr>
        <w:drawing>
          <wp:inline distT="0" distB="0" distL="0" distR="0">
            <wp:extent cx="152400" cy="180975"/>
            <wp:effectExtent l="0" t="0" r="0" b="9525"/>
            <wp:docPr id="2548" name="Рисунок 25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32167">
        <w:rPr>
          <w:szCs w:val="28"/>
        </w:rPr>
        <w:t>кг/м</w:t>
      </w:r>
      <w:r w:rsidRPr="00532167">
        <w:rPr>
          <w:szCs w:val="28"/>
          <w:vertAlign w:val="superscript"/>
        </w:rPr>
        <w:t>3</w:t>
      </w:r>
      <w:r w:rsidRPr="00532167">
        <w:rPr>
          <w:szCs w:val="28"/>
        </w:rPr>
        <w:t xml:space="preserve">; насипна щільність пилу </w:t>
      </w:r>
      <w:r w:rsidRPr="00F35CD9">
        <w:rPr>
          <w:noProof/>
          <w:szCs w:val="28"/>
          <w:lang w:val="en-US" w:eastAsia="en-US"/>
        </w:rPr>
        <w:drawing>
          <wp:inline distT="0" distB="0" distL="0" distR="0">
            <wp:extent cx="200025" cy="228600"/>
            <wp:effectExtent l="0" t="0" r="9525" b="0"/>
            <wp:docPr id="2547" name="Рисунок 25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1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32167">
        <w:rPr>
          <w:szCs w:val="28"/>
        </w:rPr>
        <w:t>кг/м</w:t>
      </w:r>
      <w:r w:rsidRPr="00532167">
        <w:rPr>
          <w:szCs w:val="28"/>
          <w:vertAlign w:val="superscript"/>
        </w:rPr>
        <w:t>3</w:t>
      </w:r>
      <w:r w:rsidRPr="00532167">
        <w:rPr>
          <w:szCs w:val="28"/>
        </w:rPr>
        <w:t xml:space="preserve">; дисперсний склад пилу </w:t>
      </w:r>
      <w:r w:rsidRPr="00F35CD9">
        <w:rPr>
          <w:noProof/>
          <w:szCs w:val="28"/>
          <w:lang w:val="en-US" w:eastAsia="en-US"/>
        </w:rPr>
        <w:drawing>
          <wp:inline distT="0" distB="0" distL="0" distR="0">
            <wp:extent cx="762000" cy="228600"/>
            <wp:effectExtent l="0" t="0" r="0" b="0"/>
            <wp:docPr id="2546" name="Рисунок 25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1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</w:rPr>
        <w:t xml:space="preserve"> </w:t>
      </w:r>
      <w:r w:rsidRPr="00532167">
        <w:rPr>
          <w:szCs w:val="28"/>
        </w:rPr>
        <w:t>%; початкова концентрація пилу в газі , с</w:t>
      </w:r>
      <w:r w:rsidRPr="00532167">
        <w:rPr>
          <w:szCs w:val="28"/>
          <w:vertAlign w:val="subscript"/>
        </w:rPr>
        <w:t>п</w:t>
      </w:r>
      <w:r w:rsidRPr="00532167">
        <w:rPr>
          <w:szCs w:val="28"/>
        </w:rPr>
        <w:t xml:space="preserve"> , г/м</w:t>
      </w:r>
      <w:r w:rsidRPr="00532167">
        <w:rPr>
          <w:szCs w:val="28"/>
          <w:vertAlign w:val="superscript"/>
        </w:rPr>
        <w:t>3</w:t>
      </w:r>
      <w:r w:rsidRPr="00532167">
        <w:rPr>
          <w:szCs w:val="28"/>
        </w:rPr>
        <w:t xml:space="preserve">; необхідна </w:t>
      </w:r>
      <w:r>
        <w:rPr>
          <w:szCs w:val="28"/>
        </w:rPr>
        <w:t xml:space="preserve">ефективність </w:t>
      </w:r>
      <w:r w:rsidRPr="00532167">
        <w:rPr>
          <w:szCs w:val="28"/>
        </w:rPr>
        <w:t>очистк</w:t>
      </w:r>
      <w:r>
        <w:rPr>
          <w:szCs w:val="28"/>
        </w:rPr>
        <w:t>и</w:t>
      </w:r>
      <w:r w:rsidRPr="00532167">
        <w:rPr>
          <w:szCs w:val="28"/>
        </w:rPr>
        <w:t xml:space="preserve"> газу, % або концентрація пилу в газі після очищення с</w:t>
      </w:r>
      <w:r w:rsidRPr="00532167">
        <w:rPr>
          <w:szCs w:val="28"/>
          <w:vertAlign w:val="subscript"/>
        </w:rPr>
        <w:t>к</w:t>
      </w:r>
      <w:r w:rsidRPr="00532167">
        <w:rPr>
          <w:szCs w:val="28"/>
        </w:rPr>
        <w:t xml:space="preserve"> , г/м</w:t>
      </w:r>
      <w:r w:rsidRPr="00532167">
        <w:rPr>
          <w:szCs w:val="28"/>
          <w:vertAlign w:val="superscript"/>
        </w:rPr>
        <w:t>3</w:t>
      </w:r>
      <w:r w:rsidRPr="00532167">
        <w:rPr>
          <w:szCs w:val="28"/>
        </w:rPr>
        <w:t xml:space="preserve"> , та інші вимоги (допустимі габарити, енерговитрати, маса, матеріал і т.д.). </w:t>
      </w:r>
    </w:p>
    <w:p w:rsidR="007723E4" w:rsidRPr="00532167" w:rsidRDefault="007723E4" w:rsidP="007723E4">
      <w:pPr>
        <w:spacing w:line="360" w:lineRule="auto"/>
        <w:ind w:firstLine="708"/>
        <w:rPr>
          <w:szCs w:val="28"/>
        </w:rPr>
      </w:pPr>
      <w:r w:rsidRPr="00532167">
        <w:rPr>
          <w:szCs w:val="28"/>
        </w:rPr>
        <w:t>На основі вихідних даних і отриманих розрахункових співвідношень, потрібно знайти геометричні розміри системи каналів із замкнутими контурами.</w:t>
      </w:r>
    </w:p>
    <w:p w:rsidR="007723E4" w:rsidRPr="00532167" w:rsidRDefault="007723E4" w:rsidP="007723E4">
      <w:pPr>
        <w:spacing w:line="360" w:lineRule="auto"/>
        <w:ind w:firstLine="708"/>
        <w:rPr>
          <w:szCs w:val="28"/>
        </w:rPr>
      </w:pPr>
      <w:r w:rsidRPr="00532167">
        <w:rPr>
          <w:szCs w:val="28"/>
        </w:rPr>
        <w:t>Методика розрахунку і вибору може включати в себе такі основні етапи:</w:t>
      </w:r>
    </w:p>
    <w:p w:rsidR="007723E4" w:rsidRDefault="007723E4" w:rsidP="007723E4">
      <w:pPr>
        <w:spacing w:line="360" w:lineRule="auto"/>
        <w:rPr>
          <w:szCs w:val="28"/>
          <w:lang w:val="ru-RU"/>
        </w:rPr>
      </w:pPr>
      <w:r w:rsidRPr="00532167">
        <w:rPr>
          <w:szCs w:val="28"/>
        </w:rPr>
        <w:t>За заданою початковою і кінцевою запилен</w:t>
      </w:r>
      <w:r>
        <w:rPr>
          <w:szCs w:val="28"/>
        </w:rPr>
        <w:t>і</w:t>
      </w:r>
      <w:r w:rsidRPr="00532167">
        <w:rPr>
          <w:szCs w:val="28"/>
        </w:rPr>
        <w:t>ст</w:t>
      </w:r>
      <w:r>
        <w:rPr>
          <w:szCs w:val="28"/>
        </w:rPr>
        <w:t>ю</w:t>
      </w:r>
      <w:r w:rsidRPr="00532167">
        <w:rPr>
          <w:szCs w:val="28"/>
        </w:rPr>
        <w:t xml:space="preserve"> наскрізного потоку знаходиться число каналів в системі з замкнутими контурами</w:t>
      </w:r>
      <w:r>
        <w:rPr>
          <w:szCs w:val="28"/>
          <w:lang w:val="ru-RU"/>
        </w:rPr>
        <w:t>:</w:t>
      </w:r>
    </w:p>
    <w:p w:rsidR="007723E4" w:rsidRPr="007723E4" w:rsidRDefault="00977610" w:rsidP="00977610">
      <w:pPr>
        <w:spacing w:line="360" w:lineRule="auto"/>
        <w:ind w:left="2835"/>
        <w:rPr>
          <w:position w:val="-10"/>
          <w:szCs w:val="28"/>
        </w:rPr>
      </w:pPr>
      <w:r w:rsidRPr="00F35CD9">
        <w:rPr>
          <w:noProof/>
          <w:szCs w:val="28"/>
          <w:lang w:val="en-US" w:eastAsia="en-US"/>
        </w:rPr>
        <w:drawing>
          <wp:inline distT="0" distB="0" distL="0" distR="0">
            <wp:extent cx="931582" cy="409575"/>
            <wp:effectExtent l="0" t="0" r="1905" b="0"/>
            <wp:docPr id="2545" name="Рисунок 25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1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6255" cy="41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606C5">
        <w:rPr>
          <w:szCs w:val="28"/>
          <w:lang w:val="ru-RU"/>
        </w:rPr>
        <w:t xml:space="preserve">                                                       (2-29)</w:t>
      </w:r>
    </w:p>
    <w:p w:rsidR="007723E4" w:rsidRPr="00532167" w:rsidRDefault="007723E4" w:rsidP="007723E4">
      <w:pPr>
        <w:spacing w:line="360" w:lineRule="auto"/>
        <w:rPr>
          <w:szCs w:val="28"/>
        </w:rPr>
      </w:pPr>
      <w:r w:rsidRPr="00532167">
        <w:rPr>
          <w:szCs w:val="28"/>
        </w:rPr>
        <w:t>Отримана величина округляється до цілого числа в бік збільшення.</w:t>
      </w:r>
    </w:p>
    <w:p w:rsidR="007723E4" w:rsidRPr="00C606C5" w:rsidRDefault="007723E4" w:rsidP="007723E4">
      <w:pPr>
        <w:spacing w:line="360" w:lineRule="auto"/>
        <w:ind w:firstLine="708"/>
        <w:rPr>
          <w:noProof/>
          <w:szCs w:val="28"/>
          <w:lang w:val="ru-RU" w:eastAsia="en-US"/>
        </w:rPr>
      </w:pPr>
      <w:r w:rsidRPr="00532167">
        <w:rPr>
          <w:szCs w:val="28"/>
        </w:rPr>
        <w:t>По задан</w:t>
      </w:r>
      <w:r>
        <w:rPr>
          <w:szCs w:val="28"/>
        </w:rPr>
        <w:t>ій</w:t>
      </w:r>
      <w:r w:rsidRPr="00532167">
        <w:rPr>
          <w:szCs w:val="28"/>
        </w:rPr>
        <w:t xml:space="preserve"> витраті газу визначається площа поперечного перерізу наскрізного потоку на вході в систему з замкнутими контурами:</w:t>
      </w:r>
      <w:r w:rsidRPr="00F35CD9">
        <w:rPr>
          <w:noProof/>
          <w:szCs w:val="28"/>
          <w:lang w:val="en-US" w:eastAsia="en-US"/>
        </w:rPr>
        <w:drawing>
          <wp:inline distT="0" distB="0" distL="0" distR="0">
            <wp:extent cx="114300" cy="209550"/>
            <wp:effectExtent l="0" t="0" r="0" b="0"/>
            <wp:docPr id="2544" name="Рисунок 25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1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23E4" w:rsidRDefault="007723E4" w:rsidP="00977610">
      <w:pPr>
        <w:spacing w:line="360" w:lineRule="auto"/>
        <w:ind w:left="2835"/>
        <w:jc w:val="left"/>
        <w:rPr>
          <w:szCs w:val="28"/>
        </w:rPr>
      </w:pPr>
      <w:r w:rsidRPr="00F35CD9">
        <w:rPr>
          <w:noProof/>
          <w:szCs w:val="28"/>
          <w:lang w:val="en-US" w:eastAsia="en-US"/>
        </w:rPr>
        <w:drawing>
          <wp:inline distT="0" distB="0" distL="0" distR="0">
            <wp:extent cx="742949" cy="400050"/>
            <wp:effectExtent l="0" t="0" r="635" b="0"/>
            <wp:docPr id="2543" name="Рисунок 25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1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899" cy="405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32167">
        <w:rPr>
          <w:szCs w:val="28"/>
        </w:rPr>
        <w:t>м</w:t>
      </w:r>
      <w:r w:rsidRPr="00532167">
        <w:rPr>
          <w:szCs w:val="28"/>
          <w:vertAlign w:val="superscript"/>
        </w:rPr>
        <w:t>2</w:t>
      </w:r>
      <w:r w:rsidRPr="00532167">
        <w:rPr>
          <w:szCs w:val="28"/>
        </w:rPr>
        <w:t>,</w:t>
      </w:r>
      <w:r w:rsidR="00977610" w:rsidRPr="00C606C5">
        <w:rPr>
          <w:szCs w:val="28"/>
          <w:lang w:val="ru-RU"/>
        </w:rPr>
        <w:t xml:space="preserve">                                                      (2-30)</w:t>
      </w:r>
      <w:r w:rsidR="00977610" w:rsidRPr="00977610">
        <w:rPr>
          <w:position w:val="-24"/>
          <w:szCs w:val="28"/>
        </w:rPr>
        <w:t xml:space="preserve"> </w:t>
      </w:r>
    </w:p>
    <w:p w:rsidR="007723E4" w:rsidRPr="007723E4" w:rsidRDefault="007723E4" w:rsidP="007723E4">
      <w:pPr>
        <w:spacing w:line="360" w:lineRule="auto"/>
        <w:rPr>
          <w:szCs w:val="28"/>
        </w:rPr>
      </w:pPr>
      <w:r w:rsidRPr="00532167">
        <w:rPr>
          <w:szCs w:val="28"/>
        </w:rPr>
        <w:t>де: v</w:t>
      </w:r>
      <w:r w:rsidRPr="00532167">
        <w:rPr>
          <w:szCs w:val="28"/>
          <w:vertAlign w:val="subscript"/>
        </w:rPr>
        <w:t>0</w:t>
      </w:r>
      <w:r w:rsidRPr="00532167">
        <w:rPr>
          <w:szCs w:val="28"/>
        </w:rPr>
        <w:t>=15</w:t>
      </w:r>
      <w:r>
        <w:rPr>
          <w:szCs w:val="28"/>
        </w:rPr>
        <w:t xml:space="preserve"> </w:t>
      </w:r>
      <w:r w:rsidRPr="00532167">
        <w:rPr>
          <w:szCs w:val="28"/>
        </w:rPr>
        <w:t xml:space="preserve">м/c </w:t>
      </w:r>
      <w:r>
        <w:rPr>
          <w:szCs w:val="28"/>
        </w:rPr>
        <w:t>–</w:t>
      </w:r>
      <w:r w:rsidRPr="00532167">
        <w:rPr>
          <w:szCs w:val="28"/>
        </w:rPr>
        <w:t xml:space="preserve"> середня швидкість наскрізного потоку на вході в систему з замкнутими контурами. Її величина обрана як середнє між граничними значеннями локальної швидкості запиленого газового потоку </w:t>
      </w:r>
      <w:r w:rsidRPr="00941527">
        <w:rPr>
          <w:szCs w:val="28"/>
        </w:rPr>
        <w:t>10</w:t>
      </w:r>
      <w:r w:rsidRPr="00F35CD9">
        <w:rPr>
          <w:noProof/>
          <w:szCs w:val="28"/>
          <w:lang w:val="en-US" w:eastAsia="en-US"/>
        </w:rPr>
        <w:drawing>
          <wp:inline distT="0" distB="0" distL="0" distR="0">
            <wp:extent cx="180975" cy="190500"/>
            <wp:effectExtent l="0" t="0" r="9525" b="0"/>
            <wp:docPr id="2542" name="Рисунок 25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1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41527">
        <w:rPr>
          <w:szCs w:val="28"/>
        </w:rPr>
        <w:t>V</w:t>
      </w:r>
      <w:r w:rsidRPr="00F35CD9">
        <w:rPr>
          <w:noProof/>
          <w:szCs w:val="28"/>
          <w:lang w:val="en-US" w:eastAsia="en-US"/>
        </w:rPr>
        <w:drawing>
          <wp:inline distT="0" distB="0" distL="0" distR="0">
            <wp:extent cx="180975" cy="190500"/>
            <wp:effectExtent l="0" t="0" r="9525" b="0"/>
            <wp:docPr id="2541" name="Рисунок 25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1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41527">
        <w:rPr>
          <w:szCs w:val="28"/>
        </w:rPr>
        <w:t>20 м/с. При V</w:t>
      </w:r>
      <w:r w:rsidRPr="00F35CD9">
        <w:rPr>
          <w:noProof/>
          <w:szCs w:val="28"/>
          <w:lang w:val="en-US" w:eastAsia="en-US"/>
        </w:rPr>
        <w:drawing>
          <wp:inline distT="0" distB="0" distL="0" distR="0">
            <wp:extent cx="180975" cy="190500"/>
            <wp:effectExtent l="0" t="0" r="9525" b="0"/>
            <wp:docPr id="2540" name="Рисунок 25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/>
                    <pic:cNvPicPr>
                      <a:picLocks noChangeAspect="1" noChangeArrowheads="1"/>
                    </pic:cNvPicPr>
                  </pic:nvPicPr>
                  <pic:blipFill>
                    <a:blip r:embed="rId1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41527">
        <w:rPr>
          <w:szCs w:val="28"/>
        </w:rPr>
        <w:t xml:space="preserve">20 м/с можливо осадження пилу в </w:t>
      </w:r>
      <w:r w:rsidRPr="007723E4">
        <w:rPr>
          <w:szCs w:val="28"/>
        </w:rPr>
        <w:t>горизонтальних газоходах, при V</w:t>
      </w:r>
      <w:r w:rsidRPr="00F35CD9">
        <w:rPr>
          <w:noProof/>
          <w:lang w:val="en-US" w:eastAsia="en-US"/>
        </w:rPr>
        <w:drawing>
          <wp:inline distT="0" distB="0" distL="0" distR="0">
            <wp:extent cx="180975" cy="190500"/>
            <wp:effectExtent l="0" t="0" r="9525" b="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/>
                    <pic:cNvPicPr>
                      <a:picLocks noChangeAspect="1" noChangeArrowheads="1"/>
                    </pic:cNvPicPr>
                  </pic:nvPicPr>
                  <pic:blipFill>
                    <a:blip r:embed="rId1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723E4">
        <w:rPr>
          <w:szCs w:val="28"/>
        </w:rPr>
        <w:t>20 м/с знос криволінійний увігнутих</w:t>
      </w:r>
      <w:r>
        <w:rPr>
          <w:szCs w:val="28"/>
        </w:rPr>
        <w:t xml:space="preserve"> </w:t>
      </w:r>
      <w:r w:rsidRPr="007723E4">
        <w:rPr>
          <w:szCs w:val="28"/>
        </w:rPr>
        <w:t>поверхонь стає неприпустимо швидким.</w:t>
      </w:r>
    </w:p>
    <w:p w:rsidR="007723E4" w:rsidRPr="00941527" w:rsidRDefault="007723E4" w:rsidP="007723E4">
      <w:pPr>
        <w:spacing w:line="360" w:lineRule="auto"/>
        <w:ind w:firstLine="708"/>
        <w:rPr>
          <w:szCs w:val="28"/>
        </w:rPr>
      </w:pPr>
      <w:r w:rsidRPr="00941527">
        <w:rPr>
          <w:szCs w:val="28"/>
        </w:rPr>
        <w:t>За знайденою площ</w:t>
      </w:r>
      <w:r>
        <w:rPr>
          <w:szCs w:val="28"/>
        </w:rPr>
        <w:t>ею</w:t>
      </w:r>
      <w:r w:rsidRPr="00941527">
        <w:rPr>
          <w:szCs w:val="28"/>
        </w:rPr>
        <w:t xml:space="preserve"> </w:t>
      </w:r>
      <w:r w:rsidRPr="0049481E">
        <w:rPr>
          <w:szCs w:val="28"/>
        </w:rPr>
        <w:t>поперечного наскрізного</w:t>
      </w:r>
      <w:r w:rsidRPr="0049481E">
        <w:rPr>
          <w:szCs w:val="28"/>
          <w:lang w:val="ru-RU"/>
        </w:rPr>
        <w:t xml:space="preserve"> </w:t>
      </w:r>
      <w:r w:rsidRPr="0049481E">
        <w:rPr>
          <w:szCs w:val="28"/>
        </w:rPr>
        <w:t>перетину на вході у апарат визначаються його розміри.</w:t>
      </w:r>
      <w:r w:rsidRPr="00941527">
        <w:rPr>
          <w:szCs w:val="28"/>
        </w:rPr>
        <w:t xml:space="preserve"> У разі квадратної форми перетин ширини наскрізного потоку </w:t>
      </w:r>
      <w:r w:rsidRPr="00F35CD9">
        <w:rPr>
          <w:noProof/>
          <w:szCs w:val="28"/>
          <w:lang w:val="en-US" w:eastAsia="en-US"/>
        </w:rPr>
        <w:drawing>
          <wp:inline distT="0" distB="0" distL="0" distR="0">
            <wp:extent cx="200025" cy="209550"/>
            <wp:effectExtent l="0" t="0" r="9525" b="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"/>
                    <pic:cNvPicPr>
                      <a:picLocks noChangeAspect="1" noChangeArrowheads="1"/>
                    </pic:cNvPicPr>
                  </pic:nvPicPr>
                  <pic:blipFill>
                    <a:blip r:embed="rId1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41527">
        <w:rPr>
          <w:szCs w:val="28"/>
        </w:rPr>
        <w:t xml:space="preserve"> </w:t>
      </w:r>
      <w:r w:rsidRPr="0049481E">
        <w:rPr>
          <w:szCs w:val="28"/>
        </w:rPr>
        <w:t>дорівнює його глибині , от</w:t>
      </w:r>
      <w:r w:rsidRPr="00941527">
        <w:rPr>
          <w:szCs w:val="28"/>
        </w:rPr>
        <w:t>же:</w:t>
      </w:r>
    </w:p>
    <w:p w:rsidR="007723E4" w:rsidRPr="00C606C5" w:rsidRDefault="007723E4" w:rsidP="00977610">
      <w:pPr>
        <w:spacing w:line="360" w:lineRule="auto"/>
        <w:ind w:left="2835"/>
        <w:jc w:val="left"/>
        <w:rPr>
          <w:color w:val="0070C0"/>
          <w:szCs w:val="28"/>
          <w:lang w:val="ru-RU"/>
        </w:rPr>
      </w:pPr>
      <w:r w:rsidRPr="00F35CD9">
        <w:rPr>
          <w:noProof/>
          <w:lang w:val="en-US" w:eastAsia="en-US"/>
        </w:rPr>
        <w:drawing>
          <wp:inline distT="0" distB="0" distL="0" distR="0">
            <wp:extent cx="676275" cy="257175"/>
            <wp:effectExtent l="0" t="0" r="9525" b="9525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"/>
                    <pic:cNvPicPr>
                      <a:picLocks noChangeAspect="1" noChangeArrowheads="1"/>
                    </pic:cNvPicPr>
                  </pic:nvPicPr>
                  <pic:blipFill>
                    <a:blip r:embed="rId1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77610">
        <w:rPr>
          <w:szCs w:val="28"/>
          <w:lang w:val="ru-RU"/>
        </w:rPr>
        <w:t>,</w:t>
      </w:r>
      <w:r w:rsidR="00977610" w:rsidRPr="00C606C5">
        <w:rPr>
          <w:szCs w:val="28"/>
          <w:lang w:val="ru-RU"/>
        </w:rPr>
        <w:t xml:space="preserve">                                                                (2-31)</w:t>
      </w:r>
    </w:p>
    <w:p w:rsidR="007723E4" w:rsidRPr="007723E4" w:rsidRDefault="007723E4" w:rsidP="007723E4">
      <w:pPr>
        <w:tabs>
          <w:tab w:val="num" w:pos="0"/>
        </w:tabs>
        <w:spacing w:line="360" w:lineRule="auto"/>
        <w:rPr>
          <w:szCs w:val="28"/>
        </w:rPr>
      </w:pPr>
      <w:r w:rsidRPr="007723E4">
        <w:rPr>
          <w:szCs w:val="28"/>
        </w:rPr>
        <w:lastRenderedPageBreak/>
        <w:t xml:space="preserve">в більш загальному випадку </w:t>
      </w:r>
      <w:r w:rsidRPr="00F35CD9">
        <w:rPr>
          <w:noProof/>
          <w:lang w:val="en-US" w:eastAsia="en-US"/>
        </w:rPr>
        <w:drawing>
          <wp:inline distT="0" distB="0" distL="0" distR="0">
            <wp:extent cx="438150" cy="209550"/>
            <wp:effectExtent l="0" t="0" r="0" b="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1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723E4">
        <w:rPr>
          <w:szCs w:val="28"/>
        </w:rPr>
        <w:t xml:space="preserve">, необхідно задатися відношенням </w:t>
      </w:r>
      <w:r w:rsidRPr="00F35CD9">
        <w:rPr>
          <w:noProof/>
          <w:lang w:val="en-US" w:eastAsia="en-US"/>
        </w:rPr>
        <w:drawing>
          <wp:inline distT="0" distB="0" distL="0" distR="0">
            <wp:extent cx="371475" cy="209550"/>
            <wp:effectExtent l="0" t="0" r="9525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4"/>
                    <pic:cNvPicPr>
                      <a:picLocks noChangeAspect="1" noChangeArrowheads="1"/>
                    </pic:cNvPicPr>
                  </pic:nvPicPr>
                  <pic:blipFill>
                    <a:blip r:embed="rId1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475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723E4">
        <w:rPr>
          <w:szCs w:val="28"/>
        </w:rPr>
        <w:t xml:space="preserve">. При заданому співвідношенні знаходиться </w:t>
      </w:r>
      <w:r w:rsidRPr="00F35CD9">
        <w:rPr>
          <w:noProof/>
          <w:lang w:val="en-US" w:eastAsia="en-US"/>
        </w:rPr>
        <w:drawing>
          <wp:inline distT="0" distB="0" distL="0" distR="0">
            <wp:extent cx="200025" cy="209550"/>
            <wp:effectExtent l="0" t="0" r="9525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5"/>
                    <pic:cNvPicPr>
                      <a:picLocks noChangeAspect="1" noChangeArrowheads="1"/>
                    </pic:cNvPicPr>
                  </pic:nvPicPr>
                  <pic:blipFill>
                    <a:blip r:embed="rId1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</w:rPr>
        <w:t>і</w:t>
      </w:r>
      <w:r w:rsidRPr="007723E4">
        <w:rPr>
          <w:szCs w:val="28"/>
        </w:rPr>
        <w:t xml:space="preserve"> </w:t>
      </w:r>
      <w:r w:rsidRPr="00F35CD9">
        <w:rPr>
          <w:noProof/>
          <w:lang w:val="en-US" w:eastAsia="en-US"/>
        </w:rPr>
        <w:drawing>
          <wp:inline distT="0" distB="0" distL="0" distR="0">
            <wp:extent cx="133350" cy="180975"/>
            <wp:effectExtent l="0" t="0" r="0" b="9525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"/>
                    <pic:cNvPicPr>
                      <a:picLocks noChangeAspect="1" noChangeArrowheads="1"/>
                    </pic:cNvPicPr>
                  </pic:nvPicPr>
                  <pic:blipFill>
                    <a:blip r:embed="rId1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723E4">
        <w:rPr>
          <w:szCs w:val="28"/>
        </w:rPr>
        <w:t>.</w:t>
      </w:r>
    </w:p>
    <w:p w:rsidR="007723E4" w:rsidRPr="00720D8B" w:rsidRDefault="007723E4" w:rsidP="007723E4">
      <w:pPr>
        <w:spacing w:line="360" w:lineRule="auto"/>
        <w:jc w:val="left"/>
        <w:rPr>
          <w:szCs w:val="28"/>
        </w:rPr>
      </w:pPr>
      <w:r w:rsidRPr="00720D8B">
        <w:rPr>
          <w:szCs w:val="28"/>
        </w:rPr>
        <w:t>Діаметр першої обичайки</w:t>
      </w:r>
    </w:p>
    <w:p w:rsidR="007723E4" w:rsidRPr="007723E4" w:rsidRDefault="007723E4" w:rsidP="00977610">
      <w:pPr>
        <w:spacing w:line="360" w:lineRule="auto"/>
        <w:ind w:left="2835"/>
        <w:jc w:val="left"/>
        <w:rPr>
          <w:szCs w:val="28"/>
        </w:rPr>
      </w:pPr>
      <w:r w:rsidRPr="00F35CD9">
        <w:rPr>
          <w:noProof/>
          <w:lang w:val="en-US" w:eastAsia="en-US"/>
        </w:rPr>
        <w:drawing>
          <wp:inline distT="0" distB="0" distL="0" distR="0">
            <wp:extent cx="942975" cy="257175"/>
            <wp:effectExtent l="0" t="0" r="9525" b="9525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7"/>
                    <pic:cNvPicPr>
                      <a:picLocks noChangeAspect="1" noChangeArrowheads="1"/>
                    </pic:cNvPicPr>
                  </pic:nvPicPr>
                  <pic:blipFill>
                    <a:blip r:embed="rId1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610" w:rsidRPr="00C606C5">
        <w:rPr>
          <w:szCs w:val="28"/>
          <w:lang w:val="ru-RU"/>
        </w:rPr>
        <w:t xml:space="preserve">                              </w:t>
      </w:r>
      <w:r w:rsidR="00925A62" w:rsidRPr="00C606C5">
        <w:rPr>
          <w:szCs w:val="28"/>
          <w:lang w:val="ru-RU"/>
        </w:rPr>
        <w:t xml:space="preserve">                       </w:t>
      </w:r>
      <w:r w:rsidR="00977610" w:rsidRPr="00C606C5">
        <w:rPr>
          <w:szCs w:val="28"/>
          <w:lang w:val="ru-RU"/>
        </w:rPr>
        <w:t>(2-32)</w:t>
      </w:r>
    </w:p>
    <w:p w:rsidR="007723E4" w:rsidRPr="00720D8B" w:rsidRDefault="007723E4" w:rsidP="007723E4">
      <w:pPr>
        <w:spacing w:line="360" w:lineRule="auto"/>
        <w:jc w:val="left"/>
        <w:rPr>
          <w:szCs w:val="28"/>
        </w:rPr>
      </w:pPr>
      <w:r w:rsidRPr="00720D8B">
        <w:rPr>
          <w:szCs w:val="28"/>
        </w:rPr>
        <w:t>Висота обичайки</w:t>
      </w:r>
    </w:p>
    <w:p w:rsidR="007723E4" w:rsidRPr="00C606C5" w:rsidRDefault="007723E4" w:rsidP="00977610">
      <w:pPr>
        <w:spacing w:line="360" w:lineRule="auto"/>
        <w:ind w:left="3686"/>
        <w:jc w:val="left"/>
        <w:rPr>
          <w:szCs w:val="28"/>
          <w:lang w:val="ru-RU"/>
        </w:rPr>
      </w:pPr>
      <w:r w:rsidRPr="00F35CD9">
        <w:rPr>
          <w:noProof/>
          <w:lang w:val="en-US" w:eastAsia="en-US"/>
        </w:rPr>
        <w:drawing>
          <wp:inline distT="0" distB="0" distL="0" distR="0">
            <wp:extent cx="781050" cy="228600"/>
            <wp:effectExtent l="0" t="0" r="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/>
                    <pic:cNvPicPr>
                      <a:picLocks noChangeAspect="1" noChangeArrowheads="1"/>
                    </pic:cNvPicPr>
                  </pic:nvPicPr>
                  <pic:blipFill>
                    <a:blip r:embed="rId1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610" w:rsidRPr="00C606C5">
        <w:rPr>
          <w:szCs w:val="28"/>
          <w:lang w:val="ru-RU"/>
        </w:rPr>
        <w:t xml:space="preserve">                                          </w:t>
      </w:r>
      <w:r w:rsidR="00C45F60">
        <w:rPr>
          <w:szCs w:val="28"/>
        </w:rPr>
        <w:t xml:space="preserve"> </w:t>
      </w:r>
      <w:r w:rsidR="00977610" w:rsidRPr="00C606C5">
        <w:rPr>
          <w:szCs w:val="28"/>
          <w:lang w:val="ru-RU"/>
        </w:rPr>
        <w:t xml:space="preserve"> </w:t>
      </w:r>
      <w:r w:rsidR="002E4F30">
        <w:rPr>
          <w:szCs w:val="28"/>
        </w:rPr>
        <w:t xml:space="preserve"> </w:t>
      </w:r>
      <w:r w:rsidR="00977610" w:rsidRPr="00C606C5">
        <w:rPr>
          <w:szCs w:val="28"/>
          <w:lang w:val="ru-RU"/>
        </w:rPr>
        <w:t>(2-33)</w:t>
      </w:r>
    </w:p>
    <w:p w:rsidR="007723E4" w:rsidRPr="00720D8B" w:rsidRDefault="007723E4" w:rsidP="007723E4">
      <w:pPr>
        <w:spacing w:line="360" w:lineRule="auto"/>
        <w:jc w:val="left"/>
        <w:rPr>
          <w:szCs w:val="28"/>
        </w:rPr>
      </w:pPr>
      <w:r w:rsidRPr="00720D8B">
        <w:rPr>
          <w:szCs w:val="28"/>
        </w:rPr>
        <w:t>Довжина «аеродинамічного замку»</w:t>
      </w:r>
    </w:p>
    <w:p w:rsidR="007723E4" w:rsidRPr="007723E4" w:rsidRDefault="007723E4" w:rsidP="00977610">
      <w:pPr>
        <w:spacing w:line="360" w:lineRule="auto"/>
        <w:ind w:left="3402"/>
        <w:jc w:val="left"/>
        <w:rPr>
          <w:szCs w:val="28"/>
        </w:rPr>
      </w:pPr>
      <w:r w:rsidRPr="00F35CD9">
        <w:rPr>
          <w:noProof/>
          <w:lang w:val="en-US" w:eastAsia="en-US"/>
        </w:rPr>
        <w:drawing>
          <wp:inline distT="0" distB="0" distL="0" distR="0">
            <wp:extent cx="971550" cy="228600"/>
            <wp:effectExtent l="0" t="0" r="0" b="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9"/>
                    <pic:cNvPicPr>
                      <a:picLocks noChangeAspect="1" noChangeArrowheads="1"/>
                    </pic:cNvPicPr>
                  </pic:nvPicPr>
                  <pic:blipFill>
                    <a:blip r:embed="rId1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610" w:rsidRPr="00C606C5">
        <w:rPr>
          <w:szCs w:val="28"/>
          <w:lang w:val="ru-RU"/>
        </w:rPr>
        <w:t xml:space="preserve">                                            (2-34)</w:t>
      </w:r>
    </w:p>
    <w:p w:rsidR="007723E4" w:rsidRPr="00720D8B" w:rsidRDefault="007723E4" w:rsidP="007723E4">
      <w:pPr>
        <w:spacing w:line="360" w:lineRule="auto"/>
        <w:jc w:val="left"/>
        <w:rPr>
          <w:szCs w:val="28"/>
        </w:rPr>
      </w:pPr>
      <w:r w:rsidRPr="00720D8B">
        <w:rPr>
          <w:szCs w:val="28"/>
        </w:rPr>
        <w:t>Довжина розділової стінки</w:t>
      </w:r>
    </w:p>
    <w:p w:rsidR="007723E4" w:rsidRPr="007723E4" w:rsidRDefault="007723E4" w:rsidP="00977610">
      <w:pPr>
        <w:spacing w:line="360" w:lineRule="auto"/>
        <w:ind w:left="3402"/>
        <w:jc w:val="left"/>
        <w:rPr>
          <w:szCs w:val="28"/>
        </w:rPr>
      </w:pPr>
      <w:r w:rsidRPr="00F35CD9">
        <w:rPr>
          <w:noProof/>
          <w:lang w:val="en-US" w:eastAsia="en-US"/>
        </w:rPr>
        <w:drawing>
          <wp:inline distT="0" distB="0" distL="0" distR="0">
            <wp:extent cx="1266825" cy="238125"/>
            <wp:effectExtent l="0" t="0" r="9525" b="9525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0"/>
                    <pic:cNvPicPr>
                      <a:picLocks noChangeAspect="1" noChangeArrowheads="1"/>
                    </pic:cNvPicPr>
                  </pic:nvPicPr>
                  <pic:blipFill>
                    <a:blip r:embed="rId1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610" w:rsidRPr="00C606C5">
        <w:rPr>
          <w:szCs w:val="28"/>
          <w:lang w:val="ru-RU"/>
        </w:rPr>
        <w:t xml:space="preserve">          </w:t>
      </w:r>
      <w:r w:rsidR="00C45F60" w:rsidRPr="00C606C5">
        <w:rPr>
          <w:szCs w:val="28"/>
          <w:lang w:val="ru-RU"/>
        </w:rPr>
        <w:t xml:space="preserve">                       </w:t>
      </w:r>
      <w:r w:rsidR="00C45F60">
        <w:rPr>
          <w:szCs w:val="28"/>
        </w:rPr>
        <w:t xml:space="preserve"> </w:t>
      </w:r>
      <w:r w:rsidR="00C45F60" w:rsidRPr="00C606C5">
        <w:rPr>
          <w:szCs w:val="28"/>
          <w:lang w:val="ru-RU"/>
        </w:rPr>
        <w:t xml:space="preserve">  </w:t>
      </w:r>
      <w:r w:rsidR="00977610" w:rsidRPr="00C606C5">
        <w:rPr>
          <w:szCs w:val="28"/>
          <w:lang w:val="ru-RU"/>
        </w:rPr>
        <w:t xml:space="preserve"> (2-35)</w:t>
      </w:r>
    </w:p>
    <w:p w:rsidR="007723E4" w:rsidRPr="00720D8B" w:rsidRDefault="007723E4" w:rsidP="007723E4">
      <w:pPr>
        <w:spacing w:line="360" w:lineRule="auto"/>
        <w:jc w:val="left"/>
        <w:rPr>
          <w:szCs w:val="28"/>
        </w:rPr>
      </w:pPr>
      <w:r w:rsidRPr="00720D8B">
        <w:rPr>
          <w:szCs w:val="28"/>
        </w:rPr>
        <w:t>Висота розділової стінки</w:t>
      </w:r>
    </w:p>
    <w:p w:rsidR="007723E4" w:rsidRPr="007723E4" w:rsidRDefault="007723E4" w:rsidP="00977610">
      <w:pPr>
        <w:spacing w:line="360" w:lineRule="auto"/>
        <w:ind w:left="3402"/>
        <w:jc w:val="left"/>
        <w:rPr>
          <w:szCs w:val="28"/>
        </w:rPr>
      </w:pPr>
      <w:r w:rsidRPr="00F35CD9">
        <w:rPr>
          <w:noProof/>
          <w:lang w:val="en-US" w:eastAsia="en-US"/>
        </w:rPr>
        <w:drawing>
          <wp:inline distT="0" distB="0" distL="0" distR="0">
            <wp:extent cx="1790700" cy="238125"/>
            <wp:effectExtent l="0" t="0" r="0" b="9525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1"/>
                    <pic:cNvPicPr>
                      <a:picLocks noChangeAspect="1" noChangeArrowheads="1"/>
                    </pic:cNvPicPr>
                  </pic:nvPicPr>
                  <pic:blipFill>
                    <a:blip r:embed="rId1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45F60" w:rsidRPr="00C606C5">
        <w:rPr>
          <w:szCs w:val="28"/>
          <w:lang w:val="ru-RU"/>
        </w:rPr>
        <w:t xml:space="preserve">                        </w:t>
      </w:r>
      <w:r w:rsidR="00977610" w:rsidRPr="00C606C5">
        <w:rPr>
          <w:szCs w:val="28"/>
          <w:lang w:val="ru-RU"/>
        </w:rPr>
        <w:t xml:space="preserve"> (2-36)</w:t>
      </w:r>
    </w:p>
    <w:p w:rsidR="007723E4" w:rsidRPr="00720D8B" w:rsidRDefault="007723E4" w:rsidP="007723E4">
      <w:pPr>
        <w:spacing w:line="360" w:lineRule="auto"/>
        <w:jc w:val="left"/>
        <w:rPr>
          <w:szCs w:val="28"/>
        </w:rPr>
      </w:pPr>
      <w:r w:rsidRPr="00720D8B">
        <w:rPr>
          <w:szCs w:val="28"/>
        </w:rPr>
        <w:t>Радіус другої обичайки</w:t>
      </w:r>
    </w:p>
    <w:p w:rsidR="007723E4" w:rsidRPr="007723E4" w:rsidRDefault="007723E4" w:rsidP="00977610">
      <w:pPr>
        <w:spacing w:line="360" w:lineRule="auto"/>
        <w:ind w:left="3402"/>
        <w:jc w:val="left"/>
        <w:rPr>
          <w:szCs w:val="28"/>
        </w:rPr>
      </w:pPr>
      <w:r w:rsidRPr="00F35CD9">
        <w:rPr>
          <w:noProof/>
          <w:lang w:val="en-US" w:eastAsia="en-US"/>
        </w:rPr>
        <w:drawing>
          <wp:inline distT="0" distB="0" distL="0" distR="0">
            <wp:extent cx="971550" cy="209550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"/>
                    <pic:cNvPicPr>
                      <a:picLocks noChangeAspect="1" noChangeArrowheads="1"/>
                    </pic:cNvPicPr>
                  </pic:nvPicPr>
                  <pic:blipFill>
                    <a:blip r:embed="rId1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610" w:rsidRPr="00C606C5">
        <w:rPr>
          <w:szCs w:val="28"/>
          <w:lang w:val="ru-RU"/>
        </w:rPr>
        <w:t xml:space="preserve">                                            (2-37)</w:t>
      </w:r>
    </w:p>
    <w:p w:rsidR="007723E4" w:rsidRPr="00720D8B" w:rsidRDefault="007723E4" w:rsidP="007723E4">
      <w:pPr>
        <w:spacing w:line="360" w:lineRule="auto"/>
        <w:jc w:val="left"/>
        <w:rPr>
          <w:szCs w:val="28"/>
        </w:rPr>
      </w:pPr>
      <w:r w:rsidRPr="00720D8B">
        <w:rPr>
          <w:szCs w:val="28"/>
        </w:rPr>
        <w:t>Радіус трет</w:t>
      </w:r>
      <w:r>
        <w:rPr>
          <w:szCs w:val="28"/>
        </w:rPr>
        <w:t>ьо</w:t>
      </w:r>
      <w:r w:rsidRPr="00720D8B">
        <w:rPr>
          <w:szCs w:val="28"/>
        </w:rPr>
        <w:t>ї обичайки</w:t>
      </w:r>
    </w:p>
    <w:p w:rsidR="007723E4" w:rsidRPr="007723E4" w:rsidRDefault="007723E4" w:rsidP="00977610">
      <w:pPr>
        <w:spacing w:line="360" w:lineRule="auto"/>
        <w:ind w:left="3402"/>
        <w:jc w:val="left"/>
        <w:rPr>
          <w:szCs w:val="28"/>
        </w:rPr>
      </w:pPr>
      <w:r w:rsidRPr="00F35CD9">
        <w:rPr>
          <w:noProof/>
          <w:lang w:val="en-US" w:eastAsia="en-US"/>
        </w:rPr>
        <w:drawing>
          <wp:inline distT="0" distB="0" distL="0" distR="0">
            <wp:extent cx="1000125" cy="228600"/>
            <wp:effectExtent l="0" t="0" r="9525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3"/>
                    <pic:cNvPicPr>
                      <a:picLocks noChangeAspect="1" noChangeArrowheads="1"/>
                    </pic:cNvPicPr>
                  </pic:nvPicPr>
                  <pic:blipFill>
                    <a:blip r:embed="rId1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610" w:rsidRPr="00C606C5">
        <w:rPr>
          <w:szCs w:val="28"/>
          <w:lang w:val="ru-RU"/>
        </w:rPr>
        <w:t xml:space="preserve">                                           (2-38)</w:t>
      </w:r>
    </w:p>
    <w:p w:rsidR="007723E4" w:rsidRPr="00720D8B" w:rsidRDefault="007723E4" w:rsidP="007723E4">
      <w:pPr>
        <w:spacing w:line="360" w:lineRule="auto"/>
        <w:jc w:val="left"/>
        <w:rPr>
          <w:szCs w:val="28"/>
        </w:rPr>
      </w:pPr>
      <w:r w:rsidRPr="00720D8B">
        <w:rPr>
          <w:szCs w:val="28"/>
        </w:rPr>
        <w:t>Радіус вихідного отвору бічної стінки апарат</w:t>
      </w:r>
      <w:r>
        <w:rPr>
          <w:szCs w:val="28"/>
        </w:rPr>
        <w:t>а</w:t>
      </w:r>
    </w:p>
    <w:p w:rsidR="007723E4" w:rsidRPr="007723E4" w:rsidRDefault="007723E4" w:rsidP="00977610">
      <w:pPr>
        <w:spacing w:line="360" w:lineRule="auto"/>
        <w:ind w:left="3402"/>
        <w:jc w:val="left"/>
        <w:rPr>
          <w:szCs w:val="28"/>
        </w:rPr>
      </w:pPr>
      <w:r w:rsidRPr="00F35CD9">
        <w:rPr>
          <w:noProof/>
          <w:lang w:val="en-US" w:eastAsia="en-US"/>
        </w:rPr>
        <w:drawing>
          <wp:inline distT="0" distB="0" distL="0" distR="0">
            <wp:extent cx="730250" cy="219075"/>
            <wp:effectExtent l="0" t="0" r="0" b="9525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4"/>
                    <pic:cNvPicPr>
                      <a:picLocks noChangeAspect="1" noChangeArrowheads="1"/>
                    </pic:cNvPicPr>
                  </pic:nvPicPr>
                  <pic:blipFill>
                    <a:blip r:embed="rId1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0250" cy="21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610" w:rsidRPr="00C606C5">
        <w:rPr>
          <w:szCs w:val="28"/>
          <w:lang w:val="ru-RU"/>
        </w:rPr>
        <w:t xml:space="preserve">                                                 (2-39)</w:t>
      </w:r>
    </w:p>
    <w:p w:rsidR="007723E4" w:rsidRPr="00720D8B" w:rsidRDefault="007723E4" w:rsidP="007723E4">
      <w:pPr>
        <w:spacing w:line="360" w:lineRule="auto"/>
        <w:jc w:val="left"/>
        <w:rPr>
          <w:szCs w:val="28"/>
        </w:rPr>
      </w:pPr>
      <w:r w:rsidRPr="00720D8B">
        <w:rPr>
          <w:szCs w:val="28"/>
        </w:rPr>
        <w:t>Довжина і ширина задньої стінки апарат</w:t>
      </w:r>
      <w:r>
        <w:rPr>
          <w:szCs w:val="28"/>
        </w:rPr>
        <w:t>а</w:t>
      </w:r>
      <w:r w:rsidRPr="00720D8B">
        <w:rPr>
          <w:szCs w:val="28"/>
        </w:rPr>
        <w:t xml:space="preserve"> (відповідно)</w:t>
      </w:r>
      <w:r>
        <w:rPr>
          <w:szCs w:val="28"/>
        </w:rPr>
        <w:t>:</w:t>
      </w:r>
    </w:p>
    <w:p w:rsidR="007723E4" w:rsidRPr="007723E4" w:rsidRDefault="007723E4" w:rsidP="00977610">
      <w:pPr>
        <w:spacing w:line="360" w:lineRule="auto"/>
        <w:ind w:left="3402"/>
        <w:jc w:val="left"/>
        <w:rPr>
          <w:szCs w:val="28"/>
        </w:rPr>
      </w:pPr>
      <w:r w:rsidRPr="00F35CD9">
        <w:rPr>
          <w:noProof/>
          <w:lang w:val="en-US" w:eastAsia="en-US"/>
        </w:rPr>
        <w:drawing>
          <wp:inline distT="0" distB="0" distL="0" distR="0">
            <wp:extent cx="1066800" cy="228600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"/>
                    <pic:cNvPicPr>
                      <a:picLocks noChangeAspect="1" noChangeArrowheads="1"/>
                    </pic:cNvPicPr>
                  </pic:nvPicPr>
                  <pic:blipFill>
                    <a:blip r:embed="rId1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610" w:rsidRPr="001A576B">
        <w:rPr>
          <w:szCs w:val="28"/>
          <w:lang w:val="ru-RU"/>
        </w:rPr>
        <w:t xml:space="preserve">                                          </w:t>
      </w:r>
      <w:r w:rsidR="00C45F60">
        <w:rPr>
          <w:szCs w:val="28"/>
        </w:rPr>
        <w:t xml:space="preserve"> </w:t>
      </w:r>
      <w:r w:rsidR="00977610" w:rsidRPr="001A576B">
        <w:rPr>
          <w:szCs w:val="28"/>
          <w:lang w:val="ru-RU"/>
        </w:rPr>
        <w:t>(2-40)</w:t>
      </w:r>
    </w:p>
    <w:p w:rsidR="007723E4" w:rsidRPr="007723E4" w:rsidRDefault="007723E4" w:rsidP="00977610">
      <w:pPr>
        <w:spacing w:line="360" w:lineRule="auto"/>
        <w:ind w:left="3402"/>
        <w:jc w:val="left"/>
        <w:rPr>
          <w:szCs w:val="28"/>
        </w:rPr>
      </w:pPr>
      <w:r w:rsidRPr="00F35CD9">
        <w:rPr>
          <w:noProof/>
          <w:lang w:val="en-US" w:eastAsia="en-US"/>
        </w:rPr>
        <w:drawing>
          <wp:inline distT="0" distB="0" distL="0" distR="0">
            <wp:extent cx="1000125" cy="228600"/>
            <wp:effectExtent l="0" t="0" r="9525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6"/>
                    <pic:cNvPicPr>
                      <a:picLocks noChangeAspect="1" noChangeArrowheads="1"/>
                    </pic:cNvPicPr>
                  </pic:nvPicPr>
                  <pic:blipFill>
                    <a:blip r:embed="rId1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610" w:rsidRPr="001A576B">
        <w:rPr>
          <w:szCs w:val="28"/>
          <w:lang w:val="ru-RU"/>
        </w:rPr>
        <w:t xml:space="preserve">                                            (2-41)</w:t>
      </w:r>
    </w:p>
    <w:p w:rsidR="007723E4" w:rsidRPr="00720D8B" w:rsidRDefault="007723E4" w:rsidP="007723E4">
      <w:pPr>
        <w:spacing w:line="360" w:lineRule="auto"/>
        <w:jc w:val="left"/>
        <w:rPr>
          <w:szCs w:val="28"/>
        </w:rPr>
      </w:pPr>
      <w:r w:rsidRPr="00720D8B">
        <w:rPr>
          <w:szCs w:val="28"/>
        </w:rPr>
        <w:t>Довжина і ширина передньої стінки апарат</w:t>
      </w:r>
      <w:r>
        <w:rPr>
          <w:szCs w:val="28"/>
        </w:rPr>
        <w:t>а</w:t>
      </w:r>
      <w:r w:rsidRPr="00720D8B">
        <w:rPr>
          <w:szCs w:val="28"/>
        </w:rPr>
        <w:t xml:space="preserve"> (відповідно)</w:t>
      </w:r>
      <w:r>
        <w:rPr>
          <w:szCs w:val="28"/>
        </w:rPr>
        <w:t>:</w:t>
      </w:r>
    </w:p>
    <w:p w:rsidR="007723E4" w:rsidRPr="007723E4" w:rsidRDefault="007723E4" w:rsidP="00977610">
      <w:pPr>
        <w:spacing w:line="360" w:lineRule="auto"/>
        <w:ind w:left="3402"/>
        <w:jc w:val="left"/>
        <w:rPr>
          <w:szCs w:val="28"/>
        </w:rPr>
      </w:pPr>
      <w:r w:rsidRPr="00F35CD9">
        <w:rPr>
          <w:noProof/>
          <w:lang w:val="en-US" w:eastAsia="en-US"/>
        </w:rPr>
        <w:drawing>
          <wp:inline distT="0" distB="0" distL="0" distR="0">
            <wp:extent cx="1047750" cy="228600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7"/>
                    <pic:cNvPicPr>
                      <a:picLocks noChangeAspect="1" noChangeArrowheads="1"/>
                    </pic:cNvPicPr>
                  </pic:nvPicPr>
                  <pic:blipFill>
                    <a:blip r:embed="rId1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610" w:rsidRPr="001A576B">
        <w:rPr>
          <w:szCs w:val="28"/>
          <w:lang w:val="ru-RU"/>
        </w:rPr>
        <w:t xml:space="preserve">                                            (2-42)</w:t>
      </w:r>
    </w:p>
    <w:p w:rsidR="007723E4" w:rsidRPr="007723E4" w:rsidRDefault="007723E4" w:rsidP="00977610">
      <w:pPr>
        <w:spacing w:line="360" w:lineRule="auto"/>
        <w:ind w:left="3402"/>
        <w:jc w:val="left"/>
        <w:rPr>
          <w:szCs w:val="28"/>
        </w:rPr>
      </w:pPr>
      <w:r w:rsidRPr="00F35CD9">
        <w:rPr>
          <w:noProof/>
          <w:lang w:val="en-US" w:eastAsia="en-US"/>
        </w:rPr>
        <w:drawing>
          <wp:inline distT="0" distB="0" distL="0" distR="0">
            <wp:extent cx="923925" cy="228600"/>
            <wp:effectExtent l="0" t="0" r="9525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8"/>
                    <pic:cNvPicPr>
                      <a:picLocks noChangeAspect="1" noChangeArrowheads="1"/>
                    </pic:cNvPicPr>
                  </pic:nvPicPr>
                  <pic:blipFill>
                    <a:blip r:embed="rId1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610" w:rsidRPr="001A576B">
        <w:rPr>
          <w:szCs w:val="28"/>
          <w:lang w:val="ru-RU"/>
        </w:rPr>
        <w:t xml:space="preserve">                                            </w:t>
      </w:r>
      <w:r w:rsidR="00C45F60">
        <w:rPr>
          <w:szCs w:val="28"/>
        </w:rPr>
        <w:t xml:space="preserve"> </w:t>
      </w:r>
      <w:r w:rsidR="00977610" w:rsidRPr="001A576B">
        <w:rPr>
          <w:szCs w:val="28"/>
          <w:lang w:val="ru-RU"/>
        </w:rPr>
        <w:t xml:space="preserve">  (2-43)</w:t>
      </w:r>
    </w:p>
    <w:p w:rsidR="007723E4" w:rsidRPr="00720D8B" w:rsidRDefault="003345EA" w:rsidP="007723E4">
      <w:pPr>
        <w:spacing w:line="360" w:lineRule="auto"/>
        <w:jc w:val="left"/>
        <w:rPr>
          <w:szCs w:val="28"/>
        </w:rPr>
      </w:pPr>
      <w:r>
        <w:rPr>
          <w:szCs w:val="28"/>
        </w:rPr>
        <w:t xml:space="preserve">Довжина </w:t>
      </w:r>
      <w:r>
        <w:rPr>
          <w:szCs w:val="28"/>
          <w:lang w:val="en-US"/>
        </w:rPr>
        <w:t>L</w:t>
      </w:r>
      <w:r>
        <w:rPr>
          <w:szCs w:val="28"/>
        </w:rPr>
        <w:t xml:space="preserve"> і ширина</w:t>
      </w:r>
      <w:r w:rsidRPr="001A576B">
        <w:rPr>
          <w:szCs w:val="28"/>
          <w:lang w:val="ru-RU"/>
        </w:rPr>
        <w:t xml:space="preserve"> </w:t>
      </w:r>
      <w:r>
        <w:rPr>
          <w:szCs w:val="28"/>
          <w:lang w:val="en-US"/>
        </w:rPr>
        <w:t>H</w:t>
      </w:r>
      <w:r>
        <w:rPr>
          <w:szCs w:val="28"/>
        </w:rPr>
        <w:t xml:space="preserve"> рециркуляційного</w:t>
      </w:r>
      <w:r w:rsidR="007723E4" w:rsidRPr="00720D8B">
        <w:rPr>
          <w:szCs w:val="28"/>
        </w:rPr>
        <w:t xml:space="preserve"> вікна передньої стінки апарат</w:t>
      </w:r>
      <w:r w:rsidR="007723E4">
        <w:rPr>
          <w:szCs w:val="28"/>
        </w:rPr>
        <w:t>а</w:t>
      </w:r>
      <w:r>
        <w:rPr>
          <w:szCs w:val="28"/>
        </w:rPr>
        <w:t>:</w:t>
      </w:r>
    </w:p>
    <w:p w:rsidR="007723E4" w:rsidRPr="007723E4" w:rsidRDefault="007723E4" w:rsidP="00977610">
      <w:pPr>
        <w:spacing w:line="360" w:lineRule="auto"/>
        <w:ind w:left="3402"/>
        <w:jc w:val="left"/>
        <w:rPr>
          <w:b/>
          <w:szCs w:val="28"/>
        </w:rPr>
      </w:pPr>
      <w:r w:rsidRPr="00F35CD9">
        <w:rPr>
          <w:noProof/>
          <w:lang w:val="en-US" w:eastAsia="en-US"/>
        </w:rPr>
        <w:drawing>
          <wp:inline distT="0" distB="0" distL="0" distR="0">
            <wp:extent cx="619125" cy="238125"/>
            <wp:effectExtent l="0" t="0" r="9525" b="952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9"/>
                    <pic:cNvPicPr>
                      <a:picLocks noChangeAspect="1" noChangeArrowheads="1"/>
                    </pic:cNvPicPr>
                  </pic:nvPicPr>
                  <pic:blipFill>
                    <a:blip r:embed="rId1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610" w:rsidRPr="001A576B">
        <w:rPr>
          <w:szCs w:val="28"/>
          <w:lang w:val="ru-RU"/>
        </w:rPr>
        <w:t xml:space="preserve">                                                    (2-44)</w:t>
      </w:r>
    </w:p>
    <w:p w:rsidR="007723E4" w:rsidRPr="007723E4" w:rsidRDefault="007723E4" w:rsidP="00977610">
      <w:pPr>
        <w:spacing w:line="360" w:lineRule="auto"/>
        <w:ind w:left="3402"/>
        <w:jc w:val="left"/>
        <w:rPr>
          <w:szCs w:val="28"/>
        </w:rPr>
      </w:pPr>
      <w:r w:rsidRPr="00F35CD9">
        <w:rPr>
          <w:noProof/>
          <w:lang w:val="en-US" w:eastAsia="en-US"/>
        </w:rPr>
        <w:drawing>
          <wp:inline distT="0" distB="0" distL="0" distR="0">
            <wp:extent cx="1000125" cy="238125"/>
            <wp:effectExtent l="0" t="0" r="9525" b="952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0"/>
                    <pic:cNvPicPr>
                      <a:picLocks noChangeAspect="1" noChangeArrowheads="1"/>
                    </pic:cNvPicPr>
                  </pic:nvPicPr>
                  <pic:blipFill>
                    <a:blip r:embed="rId1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610" w:rsidRPr="001A576B">
        <w:rPr>
          <w:szCs w:val="28"/>
          <w:lang w:val="ru-RU"/>
        </w:rPr>
        <w:t xml:space="preserve">                                            (2-45)</w:t>
      </w:r>
    </w:p>
    <w:p w:rsidR="007723E4" w:rsidRPr="007723E4" w:rsidRDefault="007723E4" w:rsidP="00977610">
      <w:pPr>
        <w:spacing w:line="360" w:lineRule="auto"/>
        <w:ind w:left="3402"/>
        <w:jc w:val="left"/>
        <w:rPr>
          <w:b/>
          <w:szCs w:val="28"/>
        </w:rPr>
      </w:pPr>
      <w:r w:rsidRPr="00F35CD9">
        <w:rPr>
          <w:noProof/>
          <w:lang w:val="en-US" w:eastAsia="en-US"/>
        </w:rPr>
        <w:lastRenderedPageBreak/>
        <w:drawing>
          <wp:inline distT="0" distB="0" distL="0" distR="0">
            <wp:extent cx="895350" cy="228600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1"/>
                    <pic:cNvPicPr>
                      <a:picLocks noChangeAspect="1" noChangeArrowheads="1"/>
                    </pic:cNvPicPr>
                  </pic:nvPicPr>
                  <pic:blipFill>
                    <a:blip r:embed="rId1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610" w:rsidRPr="001A576B">
        <w:rPr>
          <w:szCs w:val="28"/>
          <w:lang w:val="ru-RU"/>
        </w:rPr>
        <w:t xml:space="preserve">                                          </w:t>
      </w:r>
      <w:r w:rsidR="00C45F60" w:rsidRPr="001A576B">
        <w:rPr>
          <w:szCs w:val="28"/>
          <w:lang w:val="ru-RU"/>
        </w:rPr>
        <w:t xml:space="preserve">     </w:t>
      </w:r>
      <w:r w:rsidR="00977610" w:rsidRPr="001A576B">
        <w:rPr>
          <w:szCs w:val="28"/>
          <w:lang w:val="ru-RU"/>
        </w:rPr>
        <w:t>(2-46)</w:t>
      </w:r>
    </w:p>
    <w:p w:rsidR="007723E4" w:rsidRPr="00720D8B" w:rsidRDefault="007723E4" w:rsidP="00977610">
      <w:pPr>
        <w:spacing w:line="360" w:lineRule="auto"/>
        <w:ind w:left="3402"/>
        <w:jc w:val="left"/>
        <w:rPr>
          <w:b/>
          <w:szCs w:val="28"/>
        </w:rPr>
      </w:pPr>
      <w:r w:rsidRPr="00F35CD9">
        <w:rPr>
          <w:noProof/>
          <w:position w:val="-12"/>
          <w:szCs w:val="28"/>
          <w:lang w:val="en-US" w:eastAsia="en-US"/>
        </w:rPr>
        <w:drawing>
          <wp:inline distT="0" distB="0" distL="0" distR="0">
            <wp:extent cx="1076325" cy="228600"/>
            <wp:effectExtent l="0" t="0" r="952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2"/>
                    <pic:cNvPicPr>
                      <a:picLocks noChangeAspect="1" noChangeArrowheads="1"/>
                    </pic:cNvPicPr>
                  </pic:nvPicPr>
                  <pic:blipFill>
                    <a:blip r:embed="rId1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7610" w:rsidRPr="001A576B">
        <w:rPr>
          <w:szCs w:val="28"/>
          <w:lang w:val="ru-RU"/>
        </w:rPr>
        <w:t xml:space="preserve">                                           (2-47)</w:t>
      </w:r>
    </w:p>
    <w:p w:rsidR="004F5982" w:rsidRDefault="00C45F60">
      <w:pPr>
        <w:spacing w:after="200" w:line="276" w:lineRule="auto"/>
        <w:jc w:val="left"/>
        <w:rPr>
          <w:b/>
        </w:rPr>
      </w:pPr>
      <w:r w:rsidRPr="00720D8B">
        <w:rPr>
          <w:szCs w:val="28"/>
        </w:rPr>
        <w:t>Довжина і ширина передньої стінки входу в апарат (</w:t>
      </w:r>
      <w:r>
        <w:rPr>
          <w:szCs w:val="28"/>
          <w:lang w:val="ru-RU"/>
        </w:rPr>
        <w:t xml:space="preserve">рівняння 2-46 і 2-47 </w:t>
      </w:r>
      <w:r w:rsidRPr="00720D8B">
        <w:rPr>
          <w:szCs w:val="28"/>
        </w:rPr>
        <w:t>відповідно)</w:t>
      </w:r>
      <w:r>
        <w:rPr>
          <w:szCs w:val="28"/>
        </w:rPr>
        <w:t>.</w:t>
      </w:r>
    </w:p>
    <w:p w:rsidR="005D5A51" w:rsidRDefault="005D5A51">
      <w:pPr>
        <w:spacing w:after="200" w:line="276" w:lineRule="auto"/>
        <w:jc w:val="left"/>
        <w:rPr>
          <w:b/>
        </w:rPr>
      </w:pPr>
      <w:r>
        <w:rPr>
          <w:b/>
        </w:rPr>
        <w:br w:type="page"/>
      </w:r>
    </w:p>
    <w:p w:rsidR="00317E29" w:rsidRDefault="00317E29" w:rsidP="006F463A">
      <w:pPr>
        <w:spacing w:line="360" w:lineRule="auto"/>
        <w:rPr>
          <w:b/>
          <w:szCs w:val="28"/>
          <w:lang w:eastAsia="en-US"/>
        </w:rPr>
      </w:pPr>
      <w:r>
        <w:rPr>
          <w:b/>
        </w:rPr>
        <w:lastRenderedPageBreak/>
        <w:t>РОЗДІЛ 3</w:t>
      </w:r>
      <w:r w:rsidR="00EC2CE3">
        <w:rPr>
          <w:b/>
        </w:rPr>
        <w:t>.</w:t>
      </w:r>
      <w:r>
        <w:rPr>
          <w:b/>
        </w:rPr>
        <w:t xml:space="preserve"> </w:t>
      </w:r>
      <w:r w:rsidRPr="00317E29">
        <w:rPr>
          <w:b/>
          <w:szCs w:val="28"/>
          <w:lang w:eastAsia="en-US"/>
        </w:rPr>
        <w:t>МОДЕЛЮВАННЯ МІГРАЦІЇ ТВЕРДИХ ЧАСТИНОК В СИСТЕМІ КАНАЛІВ З ЗАМКНЕНИМИ КОНТУРАМИ</w:t>
      </w:r>
    </w:p>
    <w:p w:rsidR="006F463A" w:rsidRDefault="006F463A" w:rsidP="006F463A">
      <w:pPr>
        <w:spacing w:line="360" w:lineRule="auto"/>
        <w:rPr>
          <w:b/>
          <w:szCs w:val="28"/>
        </w:rPr>
      </w:pPr>
      <w:r w:rsidRPr="003860D9">
        <w:rPr>
          <w:b/>
          <w:szCs w:val="28"/>
          <w:lang w:eastAsia="en-US"/>
        </w:rPr>
        <w:t>3.</w:t>
      </w:r>
      <w:r w:rsidR="00CC606E" w:rsidRPr="00EC2CE3">
        <w:rPr>
          <w:b/>
          <w:szCs w:val="28"/>
          <w:lang w:eastAsia="en-US"/>
        </w:rPr>
        <w:t>1</w:t>
      </w:r>
      <w:r w:rsidRPr="003860D9">
        <w:rPr>
          <w:b/>
          <w:szCs w:val="28"/>
          <w:lang w:eastAsia="en-US"/>
        </w:rPr>
        <w:t>.</w:t>
      </w:r>
      <w:r>
        <w:rPr>
          <w:b/>
          <w:szCs w:val="28"/>
          <w:lang w:eastAsia="en-US"/>
        </w:rPr>
        <w:t xml:space="preserve"> </w:t>
      </w:r>
      <w:r w:rsidRPr="003860D9">
        <w:rPr>
          <w:b/>
          <w:szCs w:val="28"/>
        </w:rPr>
        <w:t>Розрахунок чисельними методами аеродинамічних характеристик потоку</w:t>
      </w:r>
      <w:r>
        <w:rPr>
          <w:b/>
          <w:szCs w:val="28"/>
        </w:rPr>
        <w:t>,</w:t>
      </w:r>
      <w:r w:rsidRPr="003860D9">
        <w:rPr>
          <w:b/>
          <w:szCs w:val="28"/>
        </w:rPr>
        <w:t xml:space="preserve"> щ</w:t>
      </w:r>
      <w:r>
        <w:rPr>
          <w:b/>
          <w:szCs w:val="28"/>
        </w:rPr>
        <w:t>о очищається у апараті (СКЗК)</w:t>
      </w:r>
    </w:p>
    <w:p w:rsidR="00CA6744" w:rsidRDefault="00CA6744" w:rsidP="006F463A">
      <w:pPr>
        <w:pStyle w:val="aa"/>
        <w:spacing w:line="360" w:lineRule="auto"/>
        <w:ind w:left="0" w:firstLine="708"/>
      </w:pPr>
      <w:r w:rsidRPr="00CA6744">
        <w:t xml:space="preserve">Необхідним кроком у </w:t>
      </w:r>
      <w:r w:rsidR="002B6B1B">
        <w:t>новітніх</w:t>
      </w:r>
      <w:r w:rsidRPr="00CA6744">
        <w:t xml:space="preserve"> наукових дослідженнях є використання </w:t>
      </w:r>
      <w:r w:rsidR="002B6B1B">
        <w:t>сучасних</w:t>
      </w:r>
      <w:r w:rsidRPr="00CA6744">
        <w:t xml:space="preserve"> комп'ютерних технологій для визначення необхідних характеристик </w:t>
      </w:r>
      <w:r>
        <w:rPr>
          <w:lang w:val="ru-RU"/>
        </w:rPr>
        <w:t>апаратів</w:t>
      </w:r>
      <w:r w:rsidRPr="00CA6744">
        <w:t xml:space="preserve"> на стадії проектування</w:t>
      </w:r>
      <w:r w:rsidR="00F345CD">
        <w:rPr>
          <w:lang w:val="ru-RU"/>
        </w:rPr>
        <w:t xml:space="preserve"> </w:t>
      </w:r>
      <w:r w:rsidR="00F345CD" w:rsidRPr="00F345CD">
        <w:rPr>
          <w:lang w:val="ru-RU"/>
        </w:rPr>
        <w:t>[35]</w:t>
      </w:r>
      <w:r w:rsidRPr="00CA6744">
        <w:t>.</w:t>
      </w:r>
    </w:p>
    <w:p w:rsidR="006F463A" w:rsidRPr="00087167" w:rsidRDefault="00CA6744" w:rsidP="00E34599">
      <w:pPr>
        <w:pStyle w:val="aa"/>
        <w:spacing w:line="360" w:lineRule="auto"/>
        <w:ind w:left="0" w:firstLine="708"/>
      </w:pPr>
      <w:r>
        <w:t>А</w:t>
      </w:r>
      <w:r w:rsidRPr="00CA6744">
        <w:t>еродинамічн</w:t>
      </w:r>
      <w:r>
        <w:t>е</w:t>
      </w:r>
      <w:r w:rsidRPr="00CA6744">
        <w:t xml:space="preserve"> моделювання апарату</w:t>
      </w:r>
      <w:r w:rsidR="00E34599">
        <w:t xml:space="preserve"> для</w:t>
      </w:r>
      <w:r w:rsidR="00E34599" w:rsidRPr="005F05CC">
        <w:t xml:space="preserve"> </w:t>
      </w:r>
      <w:r w:rsidR="002954E8">
        <w:t>очищення</w:t>
      </w:r>
      <w:r w:rsidR="00E34599" w:rsidRPr="004B6E02">
        <w:t xml:space="preserve"> димових газів</w:t>
      </w:r>
      <w:r w:rsidR="00E34599" w:rsidRPr="005F05CC">
        <w:t xml:space="preserve"> в</w:t>
      </w:r>
      <w:r w:rsidR="00E34599" w:rsidRPr="004B6E02">
        <w:t>ід діоксиду сірки</w:t>
      </w:r>
      <w:r w:rsidR="00E34599">
        <w:t xml:space="preserve"> та золи</w:t>
      </w:r>
      <w:r>
        <w:t xml:space="preserve"> проводиться з метою вибору</w:t>
      </w:r>
      <w:r w:rsidRPr="00CA6744">
        <w:t xml:space="preserve"> типу конструкції </w:t>
      </w:r>
      <w:r w:rsidR="00E34599" w:rsidRPr="004B6E02">
        <w:t>двоканального відцентрового</w:t>
      </w:r>
      <w:r w:rsidR="00E34599">
        <w:t xml:space="preserve"> апарату </w:t>
      </w:r>
      <w:r w:rsidR="002954E8">
        <w:t>очищення</w:t>
      </w:r>
      <w:r w:rsidR="00E34599">
        <w:t xml:space="preserve"> з системою каналів із замкненими контурами</w:t>
      </w:r>
      <w:r w:rsidRPr="00CA6744">
        <w:t xml:space="preserve">. Оскільки </w:t>
      </w:r>
      <w:r w:rsidR="00E34599">
        <w:t xml:space="preserve">вловлення та вилучення </w:t>
      </w:r>
      <w:r w:rsidR="00E34599" w:rsidRPr="004B6E02">
        <w:t>діоксиду сірки</w:t>
      </w:r>
      <w:r w:rsidR="00E34599">
        <w:t xml:space="preserve"> і</w:t>
      </w:r>
      <w:r w:rsidR="00E34599" w:rsidRPr="004B6E02">
        <w:t xml:space="preserve">з димових </w:t>
      </w:r>
      <w:r w:rsidR="00E34599">
        <w:t>газів залежить від</w:t>
      </w:r>
      <w:r w:rsidRPr="00CA6744">
        <w:t xml:space="preserve"> час</w:t>
      </w:r>
      <w:r w:rsidR="00E34599">
        <w:t>у</w:t>
      </w:r>
      <w:r w:rsidRPr="00CA6744">
        <w:t xml:space="preserve"> контакту частинок сорбенту з газовим середовищем, </w:t>
      </w:r>
      <w:r w:rsidR="00E34599">
        <w:t xml:space="preserve">необхідно </w:t>
      </w:r>
      <w:r w:rsidR="00E34599" w:rsidRPr="00087167">
        <w:t>розглянути</w:t>
      </w:r>
      <w:r w:rsidRPr="00087167">
        <w:t xml:space="preserve"> кілька</w:t>
      </w:r>
      <w:r w:rsidR="00E34599" w:rsidRPr="00087167">
        <w:t xml:space="preserve"> варіантів конструкції пристрою</w:t>
      </w:r>
      <w:r w:rsidR="006F463A" w:rsidRPr="00087167">
        <w:t xml:space="preserve">: </w:t>
      </w:r>
    </w:p>
    <w:p w:rsidR="006F463A" w:rsidRPr="00087167" w:rsidRDefault="006F463A" w:rsidP="008B4005">
      <w:pPr>
        <w:pStyle w:val="aa"/>
        <w:numPr>
          <w:ilvl w:val="0"/>
          <w:numId w:val="3"/>
        </w:numPr>
        <w:spacing w:line="360" w:lineRule="auto"/>
      </w:pPr>
      <w:r w:rsidRPr="00087167">
        <w:t xml:space="preserve">Провести чисельний розрахунок часу перебування та довжини шляху для твердих частинок </w:t>
      </w:r>
      <w:r w:rsidRPr="00087167">
        <w:rPr>
          <w:lang w:val="en-US"/>
        </w:rPr>
        <w:t>Ca</w:t>
      </w:r>
      <w:r w:rsidRPr="00087167">
        <w:t>(</w:t>
      </w:r>
      <w:r w:rsidRPr="00087167">
        <w:rPr>
          <w:lang w:val="en-US"/>
        </w:rPr>
        <w:t>OH</w:t>
      </w:r>
      <w:r w:rsidRPr="00087167">
        <w:t>)</w:t>
      </w:r>
      <w:r w:rsidRPr="00087167">
        <w:rPr>
          <w:vertAlign w:val="subscript"/>
        </w:rPr>
        <w:t>2</w:t>
      </w:r>
      <w:r w:rsidRPr="00087167">
        <w:t xml:space="preserve"> та золи різного медіанного діаметру в середині апарату. </w:t>
      </w:r>
    </w:p>
    <w:p w:rsidR="006F463A" w:rsidRPr="00087167" w:rsidRDefault="006F463A" w:rsidP="008B4005">
      <w:pPr>
        <w:pStyle w:val="aa"/>
        <w:numPr>
          <w:ilvl w:val="0"/>
          <w:numId w:val="3"/>
        </w:numPr>
        <w:spacing w:line="360" w:lineRule="auto"/>
      </w:pPr>
      <w:r w:rsidRPr="00087167">
        <w:t xml:space="preserve">За допомогою чисельного розрахунку моделі апарата </w:t>
      </w:r>
      <w:r w:rsidR="002954E8">
        <w:t>очищення</w:t>
      </w:r>
      <w:r w:rsidRPr="00087167">
        <w:t xml:space="preserve"> визначити його аеродинамічний опір. Дослідити характеристики зміни опору та швидкостей в зазорах між криволінійними каналами та в об’ємі апарату в цілому. Визначити показники витрати потоку та відсоток, що додатково циркулює в об’ємі криволінійних каналів.</w:t>
      </w:r>
    </w:p>
    <w:p w:rsidR="006F463A" w:rsidRPr="00087167" w:rsidRDefault="006F463A" w:rsidP="008B4005">
      <w:pPr>
        <w:pStyle w:val="aa"/>
        <w:numPr>
          <w:ilvl w:val="0"/>
          <w:numId w:val="3"/>
        </w:numPr>
        <w:spacing w:line="360" w:lineRule="auto"/>
      </w:pPr>
      <w:r w:rsidRPr="00087167">
        <w:t>Провести аналіз отриманих результатів та обрати оптимальний варіант конструкції апарата, що дозволив би ефективно видаляти сірку та тверді частинки з димових газів.</w:t>
      </w:r>
    </w:p>
    <w:p w:rsidR="00A53C9D" w:rsidRPr="00A53C9D" w:rsidRDefault="00A53C9D" w:rsidP="00CC606E">
      <w:pPr>
        <w:spacing w:line="360" w:lineRule="auto"/>
        <w:rPr>
          <w:b/>
          <w:szCs w:val="28"/>
          <w:lang w:val="ru-RU"/>
        </w:rPr>
      </w:pPr>
      <w:r w:rsidRPr="00A53C9D">
        <w:rPr>
          <w:b/>
          <w:szCs w:val="28"/>
          <w:lang w:val="ru-RU"/>
        </w:rPr>
        <w:t>3.</w:t>
      </w:r>
      <w:r w:rsidR="00CC606E">
        <w:rPr>
          <w:b/>
          <w:szCs w:val="28"/>
          <w:lang w:val="ru-RU"/>
        </w:rPr>
        <w:t>1</w:t>
      </w:r>
      <w:r w:rsidRPr="00A53C9D">
        <w:rPr>
          <w:b/>
          <w:szCs w:val="28"/>
          <w:lang w:val="ru-RU"/>
        </w:rPr>
        <w:t xml:space="preserve">.1. </w:t>
      </w:r>
      <w:r w:rsidRPr="00A53C9D">
        <w:rPr>
          <w:b/>
          <w:szCs w:val="28"/>
        </w:rPr>
        <w:t>Початкові і граничні умови розрахунку чисельними методами</w:t>
      </w:r>
    </w:p>
    <w:p w:rsidR="0062257C" w:rsidRPr="002F416E" w:rsidRDefault="00064BAA" w:rsidP="0062257C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>Для к</w:t>
      </w:r>
      <w:r w:rsidRPr="002F416E">
        <w:rPr>
          <w:szCs w:val="22"/>
          <w:lang w:eastAsia="en-US"/>
        </w:rPr>
        <w:t>омп'ютерн</w:t>
      </w:r>
      <w:r>
        <w:rPr>
          <w:szCs w:val="22"/>
          <w:lang w:eastAsia="en-US"/>
        </w:rPr>
        <w:t>ого</w:t>
      </w:r>
      <w:r w:rsidRPr="002F416E">
        <w:rPr>
          <w:szCs w:val="22"/>
          <w:lang w:eastAsia="en-US"/>
        </w:rPr>
        <w:t xml:space="preserve"> моделювання</w:t>
      </w:r>
      <w:r>
        <w:rPr>
          <w:szCs w:val="22"/>
          <w:lang w:eastAsia="en-US"/>
        </w:rPr>
        <w:t xml:space="preserve"> </w:t>
      </w:r>
      <w:r w:rsidRPr="002F416E">
        <w:rPr>
          <w:szCs w:val="22"/>
          <w:lang w:eastAsia="en-US"/>
        </w:rPr>
        <w:t>аерод</w:t>
      </w:r>
      <w:r>
        <w:rPr>
          <w:szCs w:val="22"/>
          <w:lang w:eastAsia="en-US"/>
        </w:rPr>
        <w:t xml:space="preserve">инамічних характеристик апарату процесу </w:t>
      </w:r>
      <w:r w:rsidR="002954E8">
        <w:rPr>
          <w:szCs w:val="22"/>
          <w:lang w:eastAsia="en-US"/>
        </w:rPr>
        <w:t>очищення</w:t>
      </w:r>
      <w:r>
        <w:rPr>
          <w:szCs w:val="22"/>
          <w:lang w:eastAsia="en-US"/>
        </w:rPr>
        <w:t xml:space="preserve"> димових газів від сірки та твердих частинок використовувалася</w:t>
      </w:r>
      <w:r w:rsidR="00CC606E" w:rsidRPr="002F416E">
        <w:rPr>
          <w:szCs w:val="22"/>
          <w:lang w:eastAsia="en-US"/>
        </w:rPr>
        <w:t xml:space="preserve"> систем</w:t>
      </w:r>
      <w:r>
        <w:rPr>
          <w:szCs w:val="22"/>
          <w:lang w:eastAsia="en-US"/>
        </w:rPr>
        <w:t>а</w:t>
      </w:r>
      <w:r w:rsidR="00CC606E" w:rsidRPr="002F416E">
        <w:rPr>
          <w:szCs w:val="22"/>
          <w:lang w:eastAsia="en-US"/>
        </w:rPr>
        <w:t xml:space="preserve"> автоматизованого проектування та інженерного аналізу – CAD/CAE-систем (Computer Aided Engineering). </w:t>
      </w:r>
      <w:r w:rsidR="0062257C">
        <w:rPr>
          <w:szCs w:val="22"/>
          <w:lang w:eastAsia="en-US"/>
        </w:rPr>
        <w:t xml:space="preserve">Такі задачі вирішують програмні системи,  які можуть інтегруватися у геометричні </w:t>
      </w:r>
      <w:r w:rsidR="0062257C" w:rsidRPr="002F416E">
        <w:rPr>
          <w:szCs w:val="22"/>
          <w:lang w:eastAsia="en-US"/>
        </w:rPr>
        <w:t>САПР (системи</w:t>
      </w:r>
      <w:r w:rsidR="0062257C">
        <w:rPr>
          <w:szCs w:val="22"/>
          <w:lang w:eastAsia="en-US"/>
        </w:rPr>
        <w:t xml:space="preserve"> </w:t>
      </w:r>
      <w:r w:rsidR="0062257C">
        <w:rPr>
          <w:szCs w:val="22"/>
          <w:lang w:eastAsia="en-US"/>
        </w:rPr>
        <w:lastRenderedPageBreak/>
        <w:t xml:space="preserve">автоматизованого проектування) і здатні досліджувати складні теплофізичні та аеродинамічні процеси в </w:t>
      </w:r>
      <w:r w:rsidR="0062257C" w:rsidRPr="002F416E">
        <w:rPr>
          <w:szCs w:val="22"/>
          <w:lang w:eastAsia="en-US"/>
        </w:rPr>
        <w:t xml:space="preserve">багатокомпонентних амізотропних середовищах. </w:t>
      </w:r>
    </w:p>
    <w:p w:rsidR="0062257C" w:rsidRDefault="0062257C" w:rsidP="003D1397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 xml:space="preserve">Для розрахунків було обрано додатковий модуль </w:t>
      </w:r>
      <w:r w:rsidRPr="002F416E">
        <w:rPr>
          <w:szCs w:val="22"/>
          <w:lang w:eastAsia="en-US"/>
        </w:rPr>
        <w:t>Flow Simulation</w:t>
      </w:r>
      <w:r>
        <w:rPr>
          <w:szCs w:val="22"/>
          <w:lang w:eastAsia="en-US"/>
        </w:rPr>
        <w:t xml:space="preserve">, що поєднується з програмним комплексом </w:t>
      </w:r>
      <w:r w:rsidRPr="002F416E">
        <w:rPr>
          <w:szCs w:val="22"/>
          <w:lang w:eastAsia="en-US"/>
        </w:rPr>
        <w:t>SolidWorks</w:t>
      </w:r>
      <w:r>
        <w:rPr>
          <w:szCs w:val="22"/>
          <w:lang w:eastAsia="en-US"/>
        </w:rPr>
        <w:t xml:space="preserve"> </w:t>
      </w:r>
      <w:r w:rsidR="003D1397">
        <w:rPr>
          <w:szCs w:val="22"/>
          <w:lang w:eastAsia="en-US"/>
        </w:rPr>
        <w:t xml:space="preserve">та </w:t>
      </w:r>
      <w:r>
        <w:rPr>
          <w:szCs w:val="22"/>
          <w:lang w:eastAsia="en-US"/>
        </w:rPr>
        <w:t>оснований на</w:t>
      </w:r>
      <w:r w:rsidRPr="0062257C">
        <w:rPr>
          <w:szCs w:val="22"/>
          <w:lang w:eastAsia="en-US"/>
        </w:rPr>
        <w:t xml:space="preserve"> останніх досягнен</w:t>
      </w:r>
      <w:r>
        <w:rPr>
          <w:szCs w:val="22"/>
          <w:lang w:eastAsia="en-US"/>
        </w:rPr>
        <w:t>нях</w:t>
      </w:r>
      <w:r w:rsidRPr="0062257C">
        <w:rPr>
          <w:szCs w:val="22"/>
          <w:lang w:eastAsia="en-US"/>
        </w:rPr>
        <w:t xml:space="preserve"> обчислювальних методів</w:t>
      </w:r>
      <w:r w:rsidR="003D1397">
        <w:rPr>
          <w:szCs w:val="22"/>
          <w:lang w:eastAsia="en-US"/>
        </w:rPr>
        <w:t xml:space="preserve">. Даний модуль </w:t>
      </w:r>
      <w:r w:rsidRPr="0062257C">
        <w:rPr>
          <w:szCs w:val="22"/>
          <w:lang w:eastAsia="en-US"/>
        </w:rPr>
        <w:t>забезпечує наступні можливості: моделювання потоку рідини та газу, управління сіткою для розрахунку, використання різних моделей фізичної рідини та газу.</w:t>
      </w:r>
    </w:p>
    <w:p w:rsidR="003D1397" w:rsidRPr="00FD416F" w:rsidRDefault="003D1397" w:rsidP="00FD416F">
      <w:pPr>
        <w:spacing w:line="360" w:lineRule="auto"/>
        <w:ind w:firstLine="708"/>
      </w:pPr>
      <w:r>
        <w:rPr>
          <w:szCs w:val="22"/>
          <w:lang w:eastAsia="en-US"/>
        </w:rPr>
        <w:t xml:space="preserve">В наступних розрахунках аеродинаміки апарату була використана створена  модель, яка відповідає </w:t>
      </w:r>
      <w:r w:rsidRPr="002F416E">
        <w:rPr>
          <w:szCs w:val="22"/>
          <w:lang w:eastAsia="en-US"/>
        </w:rPr>
        <w:t>реальному конструкторському виконанню апарат</w:t>
      </w:r>
      <w:r>
        <w:rPr>
          <w:szCs w:val="22"/>
          <w:lang w:eastAsia="en-US"/>
        </w:rPr>
        <w:t xml:space="preserve">а. </w:t>
      </w:r>
      <w:r w:rsidR="00FD416F" w:rsidRPr="002F416E">
        <w:rPr>
          <w:szCs w:val="22"/>
          <w:lang w:eastAsia="en-US"/>
        </w:rPr>
        <w:t xml:space="preserve">Модель </w:t>
      </w:r>
      <w:r w:rsidR="00FD416F">
        <w:rPr>
          <w:szCs w:val="22"/>
          <w:lang w:eastAsia="en-US"/>
        </w:rPr>
        <w:t>апарата</w:t>
      </w:r>
      <w:r w:rsidR="00FD416F" w:rsidRPr="002F416E">
        <w:rPr>
          <w:szCs w:val="22"/>
          <w:lang w:eastAsia="en-US"/>
        </w:rPr>
        <w:t xml:space="preserve"> складається з криволінійного каналу (К</w:t>
      </w:r>
      <w:r w:rsidR="00FD416F" w:rsidRPr="002F416E">
        <w:rPr>
          <w:szCs w:val="22"/>
          <w:vertAlign w:val="subscript"/>
          <w:lang w:eastAsia="en-US"/>
        </w:rPr>
        <w:t>кр</w:t>
      </w:r>
      <w:r w:rsidR="00FD416F" w:rsidRPr="002F416E">
        <w:rPr>
          <w:szCs w:val="22"/>
          <w:lang w:eastAsia="en-US"/>
        </w:rPr>
        <w:t>), транзитного каналу (К</w:t>
      </w:r>
      <w:r w:rsidR="00FD416F" w:rsidRPr="002F416E">
        <w:rPr>
          <w:szCs w:val="22"/>
          <w:vertAlign w:val="subscript"/>
          <w:lang w:eastAsia="en-US"/>
        </w:rPr>
        <w:t>тр</w:t>
      </w:r>
      <w:r w:rsidR="00FD416F" w:rsidRPr="002F416E">
        <w:rPr>
          <w:szCs w:val="22"/>
          <w:lang w:eastAsia="en-US"/>
        </w:rPr>
        <w:t>), рециркуляційного каналу (К</w:t>
      </w:r>
      <w:r w:rsidR="00FD416F" w:rsidRPr="002F416E">
        <w:rPr>
          <w:szCs w:val="22"/>
          <w:vertAlign w:val="subscript"/>
          <w:lang w:eastAsia="en-US"/>
        </w:rPr>
        <w:t>р</w:t>
      </w:r>
      <w:r w:rsidR="00FD416F" w:rsidRPr="002F416E">
        <w:rPr>
          <w:szCs w:val="22"/>
          <w:lang w:eastAsia="en-US"/>
        </w:rPr>
        <w:t>) та каналу переходу потоку в бункер (К</w:t>
      </w:r>
      <w:r w:rsidR="00FD416F" w:rsidRPr="002F416E">
        <w:rPr>
          <w:szCs w:val="22"/>
          <w:vertAlign w:val="subscript"/>
          <w:lang w:eastAsia="en-US"/>
        </w:rPr>
        <w:t>б</w:t>
      </w:r>
      <w:r w:rsidR="00FD416F">
        <w:rPr>
          <w:szCs w:val="22"/>
          <w:lang w:eastAsia="en-US"/>
        </w:rPr>
        <w:t xml:space="preserve">). </w:t>
      </w:r>
      <w:r>
        <w:rPr>
          <w:szCs w:val="22"/>
          <w:lang w:eastAsia="en-US"/>
        </w:rPr>
        <w:t xml:space="preserve">Проведений розрахунок здійснювався для </w:t>
      </w:r>
      <w:r w:rsidRPr="002F416E">
        <w:rPr>
          <w:szCs w:val="22"/>
          <w:lang w:eastAsia="en-US"/>
        </w:rPr>
        <w:t>чотирьох варіантів</w:t>
      </w:r>
      <w:r w:rsidRPr="00356EA3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співвідношень</w:t>
      </w:r>
      <w:r w:rsidR="00FD416F">
        <w:rPr>
          <w:szCs w:val="22"/>
          <w:lang w:eastAsia="en-US"/>
        </w:rPr>
        <w:t xml:space="preserve"> </w:t>
      </w:r>
      <w:r w:rsidR="00FD416F" w:rsidRPr="002F416E">
        <w:rPr>
          <w:szCs w:val="22"/>
          <w:lang w:eastAsia="en-US"/>
        </w:rPr>
        <w:t xml:space="preserve">транзитного та рециркуляційного </w:t>
      </w:r>
      <w:r w:rsidR="00FD416F">
        <w:rPr>
          <w:szCs w:val="22"/>
          <w:lang w:eastAsia="en-US"/>
        </w:rPr>
        <w:t>каналів</w:t>
      </w:r>
      <w:r w:rsidR="00FD416F">
        <w:t xml:space="preserve"> </w:t>
      </w:r>
      <w:r w:rsidR="00FD416F" w:rsidRPr="00906A5C">
        <w:rPr>
          <w:szCs w:val="22"/>
          <w:lang w:eastAsia="en-US"/>
        </w:rPr>
        <w:t>К</w:t>
      </w:r>
      <w:r w:rsidR="00FD416F" w:rsidRPr="00906A5C">
        <w:rPr>
          <w:szCs w:val="22"/>
          <w:vertAlign w:val="subscript"/>
          <w:lang w:eastAsia="en-US"/>
        </w:rPr>
        <w:t>р</w:t>
      </w:r>
      <w:r w:rsidR="00FD416F" w:rsidRPr="00906A5C">
        <w:rPr>
          <w:szCs w:val="22"/>
          <w:lang w:eastAsia="en-US"/>
        </w:rPr>
        <w:t>/К</w:t>
      </w:r>
      <w:r w:rsidR="00FD416F" w:rsidRPr="00906A5C">
        <w:rPr>
          <w:szCs w:val="22"/>
          <w:vertAlign w:val="subscript"/>
          <w:lang w:eastAsia="en-US"/>
        </w:rPr>
        <w:t>тр</w:t>
      </w:r>
      <w:r w:rsidR="00FD416F">
        <w:rPr>
          <w:szCs w:val="22"/>
          <w:lang w:eastAsia="en-US"/>
        </w:rPr>
        <w:t>: 0,2, 0,3, 0,4 та 0,5.</w:t>
      </w:r>
    </w:p>
    <w:p w:rsidR="00CC606E" w:rsidRPr="002F416E" w:rsidRDefault="00CC606E" w:rsidP="00496ED9">
      <w:pPr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 wp14:anchorId="5B4CACB6" wp14:editId="278AAA6B">
            <wp:extent cx="1428750" cy="1951776"/>
            <wp:effectExtent l="0" t="0" r="0" b="0"/>
            <wp:docPr id="43" name="Рисунок 43" descr="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02"/>
                    <pic:cNvPicPr>
                      <a:picLocks noChangeAspect="1" noChangeArrowheads="1"/>
                    </pic:cNvPicPr>
                  </pic:nvPicPr>
                  <pic:blipFill>
                    <a:blip r:embed="rId1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958" cy="1968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Cs w:val="22"/>
          <w:lang w:val="en-US" w:eastAsia="en-US"/>
        </w:rPr>
        <w:drawing>
          <wp:inline distT="0" distB="0" distL="0" distR="0" wp14:anchorId="0DB89EB8" wp14:editId="7EADB622">
            <wp:extent cx="1428750" cy="1975793"/>
            <wp:effectExtent l="0" t="0" r="0" b="5715"/>
            <wp:docPr id="11" name="Рисунок 11" descr="Безымянный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Безымянный 30"/>
                    <pic:cNvPicPr>
                      <a:picLocks noChangeAspect="1" noChangeArrowheads="1"/>
                    </pic:cNvPicPr>
                  </pic:nvPicPr>
                  <pic:blipFill>
                    <a:blip r:embed="rId1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3147" cy="1981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96ED9">
        <w:rPr>
          <w:noProof/>
          <w:szCs w:val="22"/>
          <w:lang w:val="en-US" w:eastAsia="en-US"/>
        </w:rPr>
        <w:drawing>
          <wp:inline distT="0" distB="0" distL="0" distR="0" wp14:anchorId="4D344EF8" wp14:editId="6AC65AFB">
            <wp:extent cx="1438275" cy="1978385"/>
            <wp:effectExtent l="0" t="0" r="0" b="3175"/>
            <wp:docPr id="10" name="Рисунок 10" descr="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40"/>
                    <pic:cNvPicPr>
                      <a:picLocks noChangeAspect="1" noChangeArrowheads="1"/>
                    </pic:cNvPicPr>
                  </pic:nvPicPr>
                  <pic:blipFill>
                    <a:blip r:embed="rId1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394" cy="1990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96ED9">
        <w:rPr>
          <w:noProof/>
          <w:szCs w:val="22"/>
          <w:lang w:val="en-US" w:eastAsia="en-US"/>
        </w:rPr>
        <w:drawing>
          <wp:inline distT="0" distB="0" distL="0" distR="0" wp14:anchorId="54A20B5A" wp14:editId="679A6903">
            <wp:extent cx="1581150" cy="1925681"/>
            <wp:effectExtent l="0" t="0" r="0" b="0"/>
            <wp:docPr id="9" name="Рисунок 9" descr="50 на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50 на 50"/>
                    <pic:cNvPicPr>
                      <a:picLocks noChangeAspect="1" noChangeArrowheads="1"/>
                    </pic:cNvPicPr>
                  </pic:nvPicPr>
                  <pic:blipFill>
                    <a:blip r:embed="rId1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4808" cy="1942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6ED9" w:rsidRPr="002F416E" w:rsidRDefault="00496ED9" w:rsidP="00496ED9">
      <w:pPr>
        <w:ind w:left="1276"/>
        <w:jc w:val="left"/>
        <w:rPr>
          <w:szCs w:val="22"/>
          <w:lang w:eastAsia="en-US"/>
        </w:rPr>
      </w:pPr>
      <w:r>
        <w:rPr>
          <w:szCs w:val="22"/>
          <w:lang w:eastAsia="en-US"/>
        </w:rPr>
        <w:t>а)</w:t>
      </w:r>
      <w:r>
        <w:rPr>
          <w:szCs w:val="22"/>
          <w:lang w:eastAsia="en-US"/>
        </w:rPr>
        <w:tab/>
      </w:r>
      <w:r>
        <w:rPr>
          <w:szCs w:val="22"/>
          <w:lang w:eastAsia="en-US"/>
        </w:rPr>
        <w:tab/>
        <w:t xml:space="preserve">            </w:t>
      </w:r>
      <w:r w:rsidR="00CC606E" w:rsidRPr="002F416E">
        <w:rPr>
          <w:szCs w:val="22"/>
          <w:lang w:eastAsia="en-US"/>
        </w:rPr>
        <w:t>б)</w:t>
      </w:r>
      <w:r w:rsidRPr="001A576B">
        <w:rPr>
          <w:noProof/>
          <w:szCs w:val="22"/>
          <w:lang w:val="ru-RU" w:eastAsia="en-US"/>
        </w:rPr>
        <w:t xml:space="preserve"> </w:t>
      </w:r>
      <w:r>
        <w:rPr>
          <w:noProof/>
          <w:szCs w:val="22"/>
          <w:lang w:eastAsia="en-US"/>
        </w:rPr>
        <w:t xml:space="preserve">                             </w:t>
      </w:r>
      <w:r w:rsidRPr="002F416E">
        <w:rPr>
          <w:szCs w:val="22"/>
          <w:lang w:eastAsia="en-US"/>
        </w:rPr>
        <w:t>в)</w:t>
      </w:r>
      <w:r w:rsidRPr="002F416E">
        <w:rPr>
          <w:szCs w:val="22"/>
          <w:lang w:eastAsia="en-US"/>
        </w:rPr>
        <w:tab/>
      </w:r>
      <w:r w:rsidRPr="002F416E">
        <w:rPr>
          <w:szCs w:val="22"/>
          <w:lang w:eastAsia="en-US"/>
        </w:rPr>
        <w:tab/>
      </w:r>
      <w:r>
        <w:rPr>
          <w:szCs w:val="22"/>
          <w:lang w:eastAsia="en-US"/>
        </w:rPr>
        <w:tab/>
        <w:t xml:space="preserve">        </w:t>
      </w:r>
      <w:r w:rsidRPr="002F416E">
        <w:rPr>
          <w:szCs w:val="22"/>
          <w:lang w:eastAsia="en-US"/>
        </w:rPr>
        <w:t>г)</w:t>
      </w:r>
    </w:p>
    <w:p w:rsidR="00CC606E" w:rsidRPr="002F416E" w:rsidRDefault="00CC606E" w:rsidP="00496ED9">
      <w:pPr>
        <w:rPr>
          <w:szCs w:val="22"/>
          <w:lang w:eastAsia="en-US"/>
        </w:rPr>
      </w:pPr>
    </w:p>
    <w:p w:rsidR="00CC606E" w:rsidRPr="00CC606E" w:rsidRDefault="00CC606E" w:rsidP="00A46B69">
      <w:pPr>
        <w:spacing w:line="360" w:lineRule="auto"/>
        <w:jc w:val="center"/>
        <w:rPr>
          <w:szCs w:val="22"/>
          <w:lang w:eastAsia="en-US"/>
        </w:rPr>
      </w:pPr>
      <w:r w:rsidRPr="00CC606E">
        <w:rPr>
          <w:szCs w:val="22"/>
          <w:lang w:eastAsia="en-US"/>
        </w:rPr>
        <w:t>Рисунок 3.</w:t>
      </w:r>
      <w:r w:rsidRPr="00CC606E">
        <w:rPr>
          <w:szCs w:val="22"/>
          <w:lang w:val="ru-RU" w:eastAsia="en-US"/>
        </w:rPr>
        <w:t>1</w:t>
      </w:r>
      <w:r w:rsidRPr="00CC606E">
        <w:rPr>
          <w:szCs w:val="22"/>
          <w:lang w:eastAsia="en-US"/>
        </w:rPr>
        <w:t xml:space="preserve"> –</w:t>
      </w:r>
      <w:r w:rsidR="00C01B14">
        <w:rPr>
          <w:szCs w:val="22"/>
          <w:lang w:eastAsia="en-US"/>
        </w:rPr>
        <w:t xml:space="preserve"> Модель апарату та її г</w:t>
      </w:r>
      <w:r w:rsidRPr="00CC606E">
        <w:rPr>
          <w:szCs w:val="22"/>
          <w:lang w:eastAsia="en-US"/>
        </w:rPr>
        <w:t>еометр</w:t>
      </w:r>
      <w:r w:rsidR="00C01B14">
        <w:rPr>
          <w:szCs w:val="22"/>
          <w:lang w:eastAsia="en-US"/>
        </w:rPr>
        <w:t>ичні</w:t>
      </w:r>
      <w:r w:rsidRPr="00CC606E">
        <w:rPr>
          <w:szCs w:val="22"/>
          <w:lang w:eastAsia="en-US"/>
        </w:rPr>
        <w:t xml:space="preserve"> розмір</w:t>
      </w:r>
      <w:r w:rsidR="00C01B14">
        <w:rPr>
          <w:szCs w:val="22"/>
          <w:lang w:eastAsia="en-US"/>
        </w:rPr>
        <w:t>и</w:t>
      </w:r>
      <w:r w:rsidRPr="00CC606E">
        <w:rPr>
          <w:szCs w:val="22"/>
          <w:lang w:eastAsia="en-US"/>
        </w:rPr>
        <w:t>:</w:t>
      </w:r>
    </w:p>
    <w:p w:rsidR="00CC606E" w:rsidRPr="00CC606E" w:rsidRDefault="00CC606E" w:rsidP="00A46B69">
      <w:pPr>
        <w:spacing w:line="360" w:lineRule="auto"/>
        <w:jc w:val="center"/>
        <w:rPr>
          <w:szCs w:val="22"/>
          <w:lang w:eastAsia="en-US"/>
        </w:rPr>
      </w:pPr>
      <w:r w:rsidRPr="00CC606E">
        <w:rPr>
          <w:szCs w:val="22"/>
          <w:lang w:eastAsia="en-US"/>
        </w:rPr>
        <w:t>1 – канал транзитного потоку, 2 – канал рециркуляційного потоку,</w:t>
      </w:r>
    </w:p>
    <w:p w:rsidR="00CC606E" w:rsidRPr="00CC606E" w:rsidRDefault="00CC606E" w:rsidP="00A46B69">
      <w:pPr>
        <w:spacing w:line="360" w:lineRule="auto"/>
        <w:jc w:val="center"/>
        <w:rPr>
          <w:szCs w:val="22"/>
          <w:lang w:eastAsia="en-US"/>
        </w:rPr>
      </w:pPr>
      <w:r w:rsidRPr="00CC606E">
        <w:rPr>
          <w:szCs w:val="22"/>
          <w:lang w:eastAsia="en-US"/>
        </w:rPr>
        <w:t xml:space="preserve"> 3 – канал переходу потоку в бункер</w:t>
      </w:r>
    </w:p>
    <w:p w:rsidR="00CC606E" w:rsidRPr="00CC606E" w:rsidRDefault="00CC606E" w:rsidP="00963F78">
      <w:pPr>
        <w:spacing w:line="276" w:lineRule="auto"/>
        <w:jc w:val="center"/>
        <w:rPr>
          <w:szCs w:val="22"/>
          <w:lang w:eastAsia="en-US"/>
        </w:rPr>
      </w:pPr>
      <w:r w:rsidRPr="00CC606E">
        <w:rPr>
          <w:szCs w:val="22"/>
          <w:lang w:eastAsia="en-US"/>
        </w:rPr>
        <w:t>а) співвідношення рециркуляційного та транзитного каналу 0,2;</w:t>
      </w:r>
    </w:p>
    <w:p w:rsidR="00CC606E" w:rsidRPr="00CC606E" w:rsidRDefault="00CC606E" w:rsidP="00963F78">
      <w:pPr>
        <w:spacing w:line="276" w:lineRule="auto"/>
        <w:jc w:val="center"/>
        <w:rPr>
          <w:szCs w:val="22"/>
          <w:lang w:eastAsia="en-US"/>
        </w:rPr>
      </w:pPr>
      <w:r w:rsidRPr="00CC606E">
        <w:rPr>
          <w:szCs w:val="22"/>
          <w:lang w:eastAsia="en-US"/>
        </w:rPr>
        <w:t>б) співвідношення рециркуляційного та транзитного каналу 0,3;</w:t>
      </w:r>
    </w:p>
    <w:p w:rsidR="00CC606E" w:rsidRPr="00CC606E" w:rsidRDefault="00CC606E" w:rsidP="00963F78">
      <w:pPr>
        <w:spacing w:line="276" w:lineRule="auto"/>
        <w:jc w:val="center"/>
        <w:rPr>
          <w:szCs w:val="22"/>
          <w:lang w:eastAsia="en-US"/>
        </w:rPr>
      </w:pPr>
      <w:r w:rsidRPr="00CC606E">
        <w:rPr>
          <w:szCs w:val="22"/>
          <w:lang w:eastAsia="en-US"/>
        </w:rPr>
        <w:t>в) співвідношення рециркуляційного та транзитного каналу 0,4; г)співвідношення рециркуляційного та транзитного каналу 0,5</w:t>
      </w:r>
    </w:p>
    <w:p w:rsidR="00CC606E" w:rsidRPr="002F416E" w:rsidRDefault="00CC606E" w:rsidP="00CC606E">
      <w:pPr>
        <w:jc w:val="center"/>
        <w:rPr>
          <w:noProof/>
          <w:szCs w:val="22"/>
        </w:rPr>
      </w:pPr>
      <w:r w:rsidRPr="002F416E">
        <w:rPr>
          <w:noProof/>
          <w:szCs w:val="22"/>
          <w:lang w:val="en-US" w:eastAsia="en-US"/>
        </w:rPr>
        <w:lastRenderedPageBreak/>
        <w:drawing>
          <wp:inline distT="0" distB="0" distL="0" distR="0" wp14:anchorId="300D41DE" wp14:editId="07A4A7DC">
            <wp:extent cx="5534025" cy="2950288"/>
            <wp:effectExtent l="0" t="0" r="0" b="2540"/>
            <wp:docPr id="8" name="Рисунок 8" descr="Описание: D:\Навчання\Інститут промислової екології\Сероочистка\Рисунки\Канали для 20,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8" descr="Описание: D:\Навчання\Інститут промислової екології\Сероочистка\Рисунки\Канали для 20,30.jpg"/>
                    <pic:cNvPicPr>
                      <a:picLocks noChangeAspect="1" noChangeArrowheads="1"/>
                    </pic:cNvPicPr>
                  </pic:nvPicPr>
                  <pic:blipFill>
                    <a:blip r:embed="rId1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4455" cy="2950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606E" w:rsidRPr="00C55494" w:rsidRDefault="00CC606E" w:rsidP="00CC606E">
      <w:pPr>
        <w:jc w:val="center"/>
        <w:rPr>
          <w:noProof/>
          <w:szCs w:val="22"/>
          <w:lang w:val="ru-RU"/>
        </w:rPr>
      </w:pPr>
      <w:r>
        <w:rPr>
          <w:noProof/>
          <w:szCs w:val="22"/>
        </w:rPr>
        <w:t>0</w:t>
      </w:r>
      <w:r w:rsidR="00C01B14">
        <w:rPr>
          <w:noProof/>
          <w:szCs w:val="22"/>
        </w:rPr>
        <w:t>.</w:t>
      </w:r>
      <w:r>
        <w:rPr>
          <w:noProof/>
          <w:szCs w:val="22"/>
        </w:rPr>
        <w:t>2</w:t>
      </w:r>
      <w:r>
        <w:rPr>
          <w:noProof/>
          <w:szCs w:val="22"/>
        </w:rPr>
        <w:tab/>
      </w:r>
      <w:r>
        <w:rPr>
          <w:noProof/>
          <w:szCs w:val="22"/>
          <w:lang w:val="ru-RU"/>
        </w:rPr>
        <w:tab/>
      </w:r>
      <w:r>
        <w:rPr>
          <w:noProof/>
          <w:szCs w:val="22"/>
        </w:rPr>
        <w:tab/>
      </w:r>
      <w:r>
        <w:rPr>
          <w:noProof/>
          <w:szCs w:val="22"/>
        </w:rPr>
        <w:tab/>
      </w:r>
      <w:r>
        <w:rPr>
          <w:noProof/>
          <w:szCs w:val="22"/>
        </w:rPr>
        <w:tab/>
      </w:r>
      <w:r>
        <w:rPr>
          <w:noProof/>
          <w:szCs w:val="22"/>
        </w:rPr>
        <w:tab/>
      </w:r>
      <w:r>
        <w:rPr>
          <w:noProof/>
          <w:szCs w:val="22"/>
        </w:rPr>
        <w:tab/>
        <w:t>0</w:t>
      </w:r>
      <w:r w:rsidR="00C01B14">
        <w:rPr>
          <w:noProof/>
          <w:szCs w:val="22"/>
        </w:rPr>
        <w:t>.</w:t>
      </w:r>
      <w:r>
        <w:rPr>
          <w:noProof/>
          <w:szCs w:val="22"/>
        </w:rPr>
        <w:t>3</w:t>
      </w:r>
    </w:p>
    <w:p w:rsidR="00CC606E" w:rsidRPr="002F416E" w:rsidRDefault="00CC606E" w:rsidP="00CC606E">
      <w:pPr>
        <w:jc w:val="center"/>
        <w:rPr>
          <w:noProof/>
          <w:szCs w:val="22"/>
        </w:rPr>
      </w:pPr>
      <w:r w:rsidRPr="002F416E">
        <w:rPr>
          <w:noProof/>
          <w:szCs w:val="22"/>
          <w:lang w:val="en-US" w:eastAsia="en-US"/>
        </w:rPr>
        <w:drawing>
          <wp:inline distT="0" distB="0" distL="0" distR="0" wp14:anchorId="52C85DF7" wp14:editId="6BC9ABAA">
            <wp:extent cx="5467350" cy="2849057"/>
            <wp:effectExtent l="0" t="0" r="0" b="8890"/>
            <wp:docPr id="7" name="Рисунок 7" descr="Описание: D:\Навчання\Інститут промислової екології\Сероочистка\Рисунки\Канали для 40,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1" descr="Описание: D:\Навчання\Інститут промислової екології\Сероочистка\Рисунки\Канали для 40,50.jpg"/>
                    <pic:cNvPicPr>
                      <a:picLocks noChangeAspect="1" noChangeArrowheads="1"/>
                    </pic:cNvPicPr>
                  </pic:nvPicPr>
                  <pic:blipFill>
                    <a:blip r:embed="rId1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4664" cy="2852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606E" w:rsidRPr="00906A5C" w:rsidRDefault="00C01B14" w:rsidP="00CC606E">
      <w:pPr>
        <w:jc w:val="center"/>
        <w:rPr>
          <w:szCs w:val="22"/>
          <w:lang w:val="ru-RU" w:eastAsia="en-US"/>
        </w:rPr>
      </w:pPr>
      <w:r>
        <w:rPr>
          <w:szCs w:val="22"/>
          <w:lang w:eastAsia="en-US"/>
        </w:rPr>
        <w:t>0.</w:t>
      </w:r>
      <w:r w:rsidR="00CC606E">
        <w:rPr>
          <w:szCs w:val="22"/>
          <w:lang w:eastAsia="en-US"/>
        </w:rPr>
        <w:t>4</w:t>
      </w:r>
      <w:r w:rsidR="00CC606E">
        <w:rPr>
          <w:szCs w:val="22"/>
          <w:lang w:eastAsia="en-US"/>
        </w:rPr>
        <w:tab/>
      </w:r>
      <w:r w:rsidR="00CC606E">
        <w:rPr>
          <w:szCs w:val="22"/>
          <w:lang w:eastAsia="en-US"/>
        </w:rPr>
        <w:tab/>
      </w:r>
      <w:r w:rsidR="00CC606E">
        <w:rPr>
          <w:szCs w:val="22"/>
          <w:lang w:eastAsia="en-US"/>
        </w:rPr>
        <w:tab/>
      </w:r>
      <w:r w:rsidR="00CC606E">
        <w:rPr>
          <w:szCs w:val="22"/>
          <w:lang w:eastAsia="en-US"/>
        </w:rPr>
        <w:tab/>
      </w:r>
      <w:r w:rsidR="00CC606E">
        <w:rPr>
          <w:szCs w:val="22"/>
          <w:lang w:eastAsia="en-US"/>
        </w:rPr>
        <w:tab/>
      </w:r>
      <w:r w:rsidR="00CC606E">
        <w:rPr>
          <w:szCs w:val="22"/>
          <w:lang w:eastAsia="en-US"/>
        </w:rPr>
        <w:tab/>
      </w:r>
      <w:r w:rsidR="00CC606E">
        <w:rPr>
          <w:szCs w:val="22"/>
          <w:lang w:eastAsia="en-US"/>
        </w:rPr>
        <w:tab/>
        <w:t>0</w:t>
      </w:r>
      <w:r>
        <w:rPr>
          <w:szCs w:val="22"/>
          <w:lang w:eastAsia="en-US"/>
        </w:rPr>
        <w:t>.</w:t>
      </w:r>
      <w:r w:rsidR="00CC606E">
        <w:rPr>
          <w:szCs w:val="22"/>
          <w:lang w:eastAsia="en-US"/>
        </w:rPr>
        <w:t>5</w:t>
      </w:r>
    </w:p>
    <w:p w:rsidR="00C01B14" w:rsidRDefault="00CC606E" w:rsidP="00B17D5D">
      <w:pPr>
        <w:spacing w:line="360" w:lineRule="auto"/>
        <w:jc w:val="center"/>
        <w:rPr>
          <w:szCs w:val="22"/>
          <w:lang w:eastAsia="en-US"/>
        </w:rPr>
      </w:pPr>
      <w:r w:rsidRPr="00CC606E">
        <w:rPr>
          <w:szCs w:val="22"/>
          <w:lang w:eastAsia="en-US"/>
        </w:rPr>
        <w:t>Рисунок 3.</w:t>
      </w:r>
      <w:r w:rsidRPr="00CC606E">
        <w:rPr>
          <w:szCs w:val="22"/>
          <w:lang w:val="ru-RU" w:eastAsia="en-US"/>
        </w:rPr>
        <w:t>2</w:t>
      </w:r>
      <w:r w:rsidRPr="00CC606E">
        <w:rPr>
          <w:szCs w:val="22"/>
          <w:lang w:eastAsia="en-US"/>
        </w:rPr>
        <w:t xml:space="preserve"> – Геометричні розміри </w:t>
      </w:r>
      <w:r w:rsidR="00C01B14">
        <w:rPr>
          <w:szCs w:val="22"/>
          <w:lang w:eastAsia="en-US"/>
        </w:rPr>
        <w:t>потоків</w:t>
      </w:r>
      <w:r w:rsidRPr="00CC606E">
        <w:rPr>
          <w:szCs w:val="22"/>
          <w:lang w:eastAsia="en-US"/>
        </w:rPr>
        <w:t xml:space="preserve"> при різних </w:t>
      </w:r>
      <w:r w:rsidR="00C01B14" w:rsidRPr="00906A5C">
        <w:rPr>
          <w:szCs w:val="22"/>
          <w:lang w:eastAsia="en-US"/>
        </w:rPr>
        <w:t>К</w:t>
      </w:r>
      <w:r w:rsidR="00C01B14" w:rsidRPr="00906A5C">
        <w:rPr>
          <w:szCs w:val="22"/>
          <w:vertAlign w:val="subscript"/>
          <w:lang w:eastAsia="en-US"/>
        </w:rPr>
        <w:t>р</w:t>
      </w:r>
      <w:r w:rsidR="00C01B14" w:rsidRPr="00906A5C">
        <w:rPr>
          <w:szCs w:val="22"/>
          <w:lang w:eastAsia="en-US"/>
        </w:rPr>
        <w:t>/К</w:t>
      </w:r>
      <w:r w:rsidR="00C01B14" w:rsidRPr="00906A5C">
        <w:rPr>
          <w:szCs w:val="22"/>
          <w:vertAlign w:val="subscript"/>
          <w:lang w:eastAsia="en-US"/>
        </w:rPr>
        <w:t>тр</w:t>
      </w:r>
      <w:r w:rsidR="00C01B14">
        <w:rPr>
          <w:szCs w:val="22"/>
          <w:lang w:eastAsia="en-US"/>
        </w:rPr>
        <w:t>:</w:t>
      </w:r>
    </w:p>
    <w:p w:rsidR="00CC606E" w:rsidRPr="00CC606E" w:rsidRDefault="00CC606E" w:rsidP="00B17D5D">
      <w:pPr>
        <w:spacing w:line="360" w:lineRule="auto"/>
        <w:jc w:val="center"/>
        <w:rPr>
          <w:szCs w:val="22"/>
          <w:lang w:eastAsia="en-US"/>
        </w:rPr>
      </w:pPr>
      <w:r w:rsidRPr="00CC606E">
        <w:rPr>
          <w:szCs w:val="22"/>
          <w:lang w:eastAsia="en-US"/>
        </w:rPr>
        <w:t xml:space="preserve">а – канал рециркуляційного потоку, б – канал транзитного потоку, </w:t>
      </w:r>
    </w:p>
    <w:p w:rsidR="00CC606E" w:rsidRPr="007636D2" w:rsidRDefault="00CC606E" w:rsidP="00B17D5D">
      <w:pPr>
        <w:spacing w:line="360" w:lineRule="auto"/>
        <w:jc w:val="center"/>
        <w:rPr>
          <w:i/>
          <w:szCs w:val="22"/>
          <w:lang w:eastAsia="en-US"/>
        </w:rPr>
      </w:pPr>
      <w:r w:rsidRPr="00CC606E">
        <w:rPr>
          <w:szCs w:val="22"/>
          <w:lang w:eastAsia="en-US"/>
        </w:rPr>
        <w:t>в – канал переходу в бункер</w:t>
      </w:r>
    </w:p>
    <w:p w:rsidR="00CC606E" w:rsidRPr="002F416E" w:rsidRDefault="00C01B14" w:rsidP="00C01B14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 xml:space="preserve">На рисунку </w:t>
      </w:r>
      <w:r w:rsidR="00CC606E">
        <w:rPr>
          <w:szCs w:val="22"/>
          <w:lang w:eastAsia="en-US"/>
        </w:rPr>
        <w:t>3.</w:t>
      </w:r>
      <w:r w:rsidR="00CC606E">
        <w:rPr>
          <w:szCs w:val="22"/>
          <w:lang w:val="ru-RU" w:eastAsia="en-US"/>
        </w:rPr>
        <w:t>1</w:t>
      </w:r>
      <w:r w:rsidR="00CC606E" w:rsidRPr="002F416E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наведено чотири варіанти виконання конструкції апарата в залежності від розмірів каналів (криволінійного</w:t>
      </w:r>
      <w:r w:rsidRPr="002F416E">
        <w:rPr>
          <w:szCs w:val="22"/>
          <w:lang w:eastAsia="en-US"/>
        </w:rPr>
        <w:t>, тран</w:t>
      </w:r>
      <w:r>
        <w:rPr>
          <w:szCs w:val="22"/>
          <w:lang w:eastAsia="en-US"/>
        </w:rPr>
        <w:t>зитного</w:t>
      </w:r>
      <w:r w:rsidRPr="002F416E">
        <w:rPr>
          <w:szCs w:val="22"/>
          <w:lang w:eastAsia="en-US"/>
        </w:rPr>
        <w:t>, рециркуляційного та каналу переходу потоку в бункер</w:t>
      </w:r>
      <w:r>
        <w:rPr>
          <w:szCs w:val="22"/>
          <w:lang w:eastAsia="en-US"/>
        </w:rPr>
        <w:t>)</w:t>
      </w:r>
      <w:r w:rsidR="00CC606E" w:rsidRPr="002F416E">
        <w:rPr>
          <w:szCs w:val="22"/>
          <w:lang w:eastAsia="en-US"/>
        </w:rPr>
        <w:t xml:space="preserve">. Канал переходу потоку в бункер пропорційний каналу рециркуляційного потоку. </w:t>
      </w:r>
    </w:p>
    <w:p w:rsidR="00CC606E" w:rsidRPr="00087167" w:rsidRDefault="00030F64" w:rsidP="00CC606E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 xml:space="preserve">В програмному комплексі </w:t>
      </w:r>
      <w:r w:rsidRPr="002F416E">
        <w:rPr>
          <w:szCs w:val="22"/>
          <w:lang w:eastAsia="en-US"/>
        </w:rPr>
        <w:t>SolidWorks</w:t>
      </w:r>
      <w:r>
        <w:rPr>
          <w:szCs w:val="22"/>
          <w:lang w:eastAsia="en-US"/>
        </w:rPr>
        <w:t xml:space="preserve"> була створена </w:t>
      </w:r>
      <w:r w:rsidRPr="002F416E">
        <w:rPr>
          <w:szCs w:val="22"/>
          <w:lang w:eastAsia="en-US"/>
        </w:rPr>
        <w:t>3D-модел</w:t>
      </w:r>
      <w:r>
        <w:rPr>
          <w:szCs w:val="22"/>
          <w:lang w:eastAsia="en-US"/>
        </w:rPr>
        <w:t>ь</w:t>
      </w:r>
      <w:r w:rsidRPr="002F416E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 xml:space="preserve">апарата та проведений процес розрахунку аеродинамікм у апараті. Перед початком </w:t>
      </w:r>
      <w:r>
        <w:rPr>
          <w:szCs w:val="22"/>
          <w:lang w:eastAsia="en-US"/>
        </w:rPr>
        <w:lastRenderedPageBreak/>
        <w:t xml:space="preserve">розрахунків в додатку </w:t>
      </w:r>
      <w:r w:rsidRPr="002F416E">
        <w:rPr>
          <w:szCs w:val="22"/>
          <w:lang w:eastAsia="en-US"/>
        </w:rPr>
        <w:t>Flow Simulation</w:t>
      </w:r>
      <w:r>
        <w:rPr>
          <w:szCs w:val="22"/>
          <w:lang w:eastAsia="en-US"/>
        </w:rPr>
        <w:t xml:space="preserve"> потрібно </w:t>
      </w:r>
      <w:r w:rsidR="00CC606E" w:rsidRPr="002F416E">
        <w:rPr>
          <w:szCs w:val="22"/>
          <w:lang w:eastAsia="en-US"/>
        </w:rPr>
        <w:t>задати вихідні дані</w:t>
      </w:r>
      <w:r>
        <w:rPr>
          <w:szCs w:val="22"/>
          <w:lang w:eastAsia="en-US"/>
        </w:rPr>
        <w:t>,</w:t>
      </w:r>
      <w:r w:rsidR="00CC606E" w:rsidRPr="002F416E">
        <w:rPr>
          <w:szCs w:val="22"/>
          <w:lang w:eastAsia="en-US"/>
        </w:rPr>
        <w:t xml:space="preserve"> початкові і гра</w:t>
      </w:r>
      <w:r w:rsidR="00CC606E" w:rsidRPr="00087167">
        <w:rPr>
          <w:szCs w:val="22"/>
          <w:lang w:eastAsia="en-US"/>
        </w:rPr>
        <w:t>ничні умови:</w:t>
      </w:r>
    </w:p>
    <w:p w:rsidR="00CC606E" w:rsidRPr="00087167" w:rsidRDefault="00030F64" w:rsidP="008B4005">
      <w:pPr>
        <w:numPr>
          <w:ilvl w:val="0"/>
          <w:numId w:val="2"/>
        </w:numPr>
        <w:spacing w:line="360" w:lineRule="auto"/>
        <w:rPr>
          <w:szCs w:val="22"/>
          <w:lang w:eastAsia="en-US"/>
        </w:rPr>
      </w:pPr>
      <w:r w:rsidRPr="00087167">
        <w:rPr>
          <w:szCs w:val="22"/>
          <w:lang w:eastAsia="en-US"/>
        </w:rPr>
        <w:t>задаємо</w:t>
      </w:r>
      <w:r w:rsidR="00CC606E" w:rsidRPr="00087167">
        <w:rPr>
          <w:szCs w:val="22"/>
          <w:lang w:eastAsia="en-US"/>
        </w:rPr>
        <w:t xml:space="preserve"> систему одиниць вимірювання – SI;</w:t>
      </w:r>
    </w:p>
    <w:p w:rsidR="00CC606E" w:rsidRPr="00087167" w:rsidRDefault="00CC606E" w:rsidP="008B4005">
      <w:pPr>
        <w:numPr>
          <w:ilvl w:val="0"/>
          <w:numId w:val="2"/>
        </w:numPr>
        <w:spacing w:line="360" w:lineRule="auto"/>
        <w:rPr>
          <w:szCs w:val="22"/>
          <w:lang w:eastAsia="en-US"/>
        </w:rPr>
      </w:pPr>
      <w:r w:rsidRPr="00087167">
        <w:rPr>
          <w:szCs w:val="22"/>
          <w:lang w:eastAsia="en-US"/>
        </w:rPr>
        <w:t xml:space="preserve">обираємо тип задачі – внутрішня (Internal):                            </w:t>
      </w:r>
    </w:p>
    <w:p w:rsidR="00CC606E" w:rsidRPr="00087167" w:rsidRDefault="00CC606E" w:rsidP="00CC606E">
      <w:pPr>
        <w:spacing w:line="360" w:lineRule="auto"/>
        <w:ind w:left="1069"/>
        <w:rPr>
          <w:szCs w:val="22"/>
          <w:lang w:eastAsia="en-US"/>
        </w:rPr>
      </w:pPr>
      <w:r w:rsidRPr="00087167">
        <w:rPr>
          <w:szCs w:val="22"/>
          <w:lang w:eastAsia="en-US"/>
        </w:rPr>
        <w:t>Внутрішня задача, це коли обчислюються зміни в середині моделі;</w:t>
      </w:r>
    </w:p>
    <w:p w:rsidR="00CC606E" w:rsidRPr="00087167" w:rsidRDefault="00CC606E" w:rsidP="008E0EC8">
      <w:pPr>
        <w:numPr>
          <w:ilvl w:val="0"/>
          <w:numId w:val="2"/>
        </w:numPr>
        <w:spacing w:line="360" w:lineRule="auto"/>
        <w:rPr>
          <w:szCs w:val="22"/>
          <w:lang w:eastAsia="en-US"/>
        </w:rPr>
      </w:pPr>
      <w:r w:rsidRPr="00087167">
        <w:rPr>
          <w:szCs w:val="22"/>
          <w:lang w:eastAsia="en-US"/>
        </w:rPr>
        <w:t>вибираємо скл</w:t>
      </w:r>
      <w:r w:rsidR="008E0EC8" w:rsidRPr="00087167">
        <w:rPr>
          <w:szCs w:val="22"/>
          <w:lang w:eastAsia="en-US"/>
        </w:rPr>
        <w:t>адові потоку в середині моделі: д</w:t>
      </w:r>
      <w:r w:rsidRPr="00087167">
        <w:rPr>
          <w:szCs w:val="22"/>
          <w:lang w:eastAsia="en-US"/>
        </w:rPr>
        <w:t xml:space="preserve">имові гази – </w:t>
      </w:r>
      <w:r w:rsidRPr="00087167">
        <w:rPr>
          <w:szCs w:val="22"/>
          <w:lang w:val="en-US" w:eastAsia="en-US"/>
        </w:rPr>
        <w:t>NO</w:t>
      </w:r>
      <w:r w:rsidRPr="00087167">
        <w:rPr>
          <w:szCs w:val="22"/>
          <w:vertAlign w:val="subscript"/>
          <w:lang w:eastAsia="en-US"/>
        </w:rPr>
        <w:t>2</w:t>
      </w:r>
      <w:r w:rsidRPr="00087167">
        <w:rPr>
          <w:szCs w:val="22"/>
          <w:lang w:eastAsia="en-US"/>
        </w:rPr>
        <w:t xml:space="preserve">, </w:t>
      </w:r>
      <w:r w:rsidRPr="00087167">
        <w:rPr>
          <w:szCs w:val="22"/>
          <w:lang w:val="en-US" w:eastAsia="en-US"/>
        </w:rPr>
        <w:t>SO</w:t>
      </w:r>
      <w:r w:rsidRPr="00087167">
        <w:rPr>
          <w:szCs w:val="22"/>
          <w:vertAlign w:val="subscript"/>
          <w:lang w:eastAsia="en-US"/>
        </w:rPr>
        <w:t>2</w:t>
      </w:r>
      <w:r w:rsidRPr="00087167">
        <w:rPr>
          <w:szCs w:val="22"/>
          <w:lang w:eastAsia="en-US"/>
        </w:rPr>
        <w:t xml:space="preserve">, </w:t>
      </w:r>
      <w:r w:rsidRPr="00087167">
        <w:rPr>
          <w:szCs w:val="22"/>
          <w:lang w:val="en-US" w:eastAsia="en-US"/>
        </w:rPr>
        <w:t>CO</w:t>
      </w:r>
      <w:r w:rsidRPr="00087167">
        <w:rPr>
          <w:szCs w:val="22"/>
          <w:vertAlign w:val="subscript"/>
          <w:lang w:eastAsia="en-US"/>
        </w:rPr>
        <w:t>2</w:t>
      </w:r>
      <w:r w:rsidRPr="00087167">
        <w:rPr>
          <w:szCs w:val="22"/>
          <w:lang w:eastAsia="en-US"/>
        </w:rPr>
        <w:t xml:space="preserve">, тверді частинки </w:t>
      </w:r>
      <w:r w:rsidRPr="00087167">
        <w:rPr>
          <w:szCs w:val="22"/>
          <w:lang w:val="en-US" w:eastAsia="en-US"/>
        </w:rPr>
        <w:t>Ca</w:t>
      </w:r>
      <w:r w:rsidRPr="00087167">
        <w:rPr>
          <w:szCs w:val="22"/>
          <w:lang w:eastAsia="en-US"/>
        </w:rPr>
        <w:t>(</w:t>
      </w:r>
      <w:r w:rsidRPr="00087167">
        <w:rPr>
          <w:szCs w:val="22"/>
          <w:lang w:val="en-US" w:eastAsia="en-US"/>
        </w:rPr>
        <w:t>OH</w:t>
      </w:r>
      <w:r w:rsidRPr="00087167">
        <w:rPr>
          <w:szCs w:val="22"/>
          <w:lang w:eastAsia="en-US"/>
        </w:rPr>
        <w:t>)</w:t>
      </w:r>
      <w:r w:rsidRPr="00087167">
        <w:rPr>
          <w:szCs w:val="22"/>
          <w:vertAlign w:val="subscript"/>
          <w:lang w:eastAsia="en-US"/>
        </w:rPr>
        <w:t>2</w:t>
      </w:r>
      <w:r w:rsidRPr="00087167">
        <w:rPr>
          <w:szCs w:val="22"/>
          <w:lang w:eastAsia="en-US"/>
        </w:rPr>
        <w:t xml:space="preserve"> та золи;</w:t>
      </w:r>
    </w:p>
    <w:p w:rsidR="00CC606E" w:rsidRPr="00087167" w:rsidRDefault="00CC606E" w:rsidP="008B4005">
      <w:pPr>
        <w:numPr>
          <w:ilvl w:val="0"/>
          <w:numId w:val="2"/>
        </w:numPr>
        <w:spacing w:line="360" w:lineRule="auto"/>
        <w:rPr>
          <w:szCs w:val="22"/>
          <w:lang w:eastAsia="en-US"/>
        </w:rPr>
      </w:pPr>
      <w:r w:rsidRPr="00087167">
        <w:rPr>
          <w:szCs w:val="22"/>
          <w:lang w:eastAsia="en-US"/>
        </w:rPr>
        <w:t xml:space="preserve">задаємо теплофізичні параметри поверхонь моделі.                    </w:t>
      </w:r>
    </w:p>
    <w:p w:rsidR="00CC606E" w:rsidRPr="00087167" w:rsidRDefault="00CC606E" w:rsidP="00CC606E">
      <w:pPr>
        <w:spacing w:line="360" w:lineRule="auto"/>
        <w:ind w:left="1069"/>
        <w:rPr>
          <w:szCs w:val="22"/>
          <w:lang w:val="ru-RU" w:eastAsia="en-US"/>
        </w:rPr>
      </w:pPr>
      <w:r w:rsidRPr="00087167">
        <w:rPr>
          <w:szCs w:val="22"/>
          <w:lang w:eastAsia="en-US"/>
        </w:rPr>
        <w:t>Наприклад, коефіцієнти теплопровідності, температури зовнішнього повітря та інші характеристики</w:t>
      </w:r>
      <w:r w:rsidRPr="00087167">
        <w:rPr>
          <w:szCs w:val="22"/>
          <w:lang w:val="ru-RU" w:eastAsia="en-US"/>
        </w:rPr>
        <w:t>;</w:t>
      </w:r>
    </w:p>
    <w:p w:rsidR="00CC606E" w:rsidRPr="00087167" w:rsidRDefault="00CC606E" w:rsidP="008B4005">
      <w:pPr>
        <w:numPr>
          <w:ilvl w:val="0"/>
          <w:numId w:val="2"/>
        </w:numPr>
        <w:spacing w:line="360" w:lineRule="auto"/>
        <w:rPr>
          <w:szCs w:val="22"/>
          <w:lang w:eastAsia="en-US"/>
        </w:rPr>
      </w:pPr>
      <w:r w:rsidRPr="00087167">
        <w:rPr>
          <w:szCs w:val="22"/>
          <w:lang w:eastAsia="en-US"/>
        </w:rPr>
        <w:t xml:space="preserve">визначаємо точність отримуваних результатів.                                        </w:t>
      </w:r>
    </w:p>
    <w:p w:rsidR="00030F64" w:rsidRDefault="00030F64" w:rsidP="00030F64">
      <w:pPr>
        <w:spacing w:line="360" w:lineRule="auto"/>
        <w:ind w:firstLine="993"/>
        <w:rPr>
          <w:szCs w:val="22"/>
          <w:lang w:eastAsia="en-US"/>
        </w:rPr>
      </w:pPr>
      <w:r>
        <w:rPr>
          <w:szCs w:val="22"/>
          <w:lang w:eastAsia="en-US"/>
        </w:rPr>
        <w:t xml:space="preserve">Для того, щоб досягти максимальну точність результатів необхідно враховувати і проміжок часу за який програма зможе обчислити дану модель. Чим більша точність, тим більше часу необхідно на обрахування. </w:t>
      </w:r>
    </w:p>
    <w:p w:rsidR="00CC606E" w:rsidRDefault="003D178F" w:rsidP="00CC606E">
      <w:pPr>
        <w:spacing w:line="360" w:lineRule="auto"/>
        <w:rPr>
          <w:szCs w:val="22"/>
          <w:lang w:eastAsia="en-US"/>
        </w:rPr>
      </w:pPr>
      <w:r>
        <w:rPr>
          <w:szCs w:val="22"/>
          <w:lang w:eastAsia="en-US"/>
        </w:rPr>
        <w:t>Для моделювань течій рідин або потоку газу</w:t>
      </w:r>
      <w:r w:rsidR="00CC606E" w:rsidRPr="002F416E">
        <w:rPr>
          <w:szCs w:val="22"/>
          <w:lang w:eastAsia="en-US"/>
        </w:rPr>
        <w:t xml:space="preserve"> застосовувалась фізична модель руху текучого середовища – рівняння Нав'є-Стокса</w:t>
      </w:r>
      <w:r w:rsidR="008B4AAD">
        <w:rPr>
          <w:szCs w:val="22"/>
          <w:lang w:eastAsia="en-US"/>
        </w:rPr>
        <w:t xml:space="preserve"> </w:t>
      </w:r>
      <w:r w:rsidR="008B4AAD" w:rsidRPr="008B4AAD">
        <w:rPr>
          <w:szCs w:val="22"/>
          <w:lang w:eastAsia="en-US"/>
        </w:rPr>
        <w:t>[36]</w:t>
      </w:r>
      <w:r w:rsidR="00CC606E" w:rsidRPr="002F416E">
        <w:rPr>
          <w:szCs w:val="22"/>
          <w:lang w:eastAsia="en-US"/>
        </w:rPr>
        <w:t>, яке у загаль</w:t>
      </w:r>
      <w:r w:rsidR="00CC606E">
        <w:rPr>
          <w:szCs w:val="22"/>
          <w:lang w:eastAsia="en-US"/>
        </w:rPr>
        <w:t>ній векторній формі має вигляд:</w:t>
      </w:r>
    </w:p>
    <w:p w:rsidR="00CC606E" w:rsidRPr="002F416E" w:rsidRDefault="00CC606E" w:rsidP="00CC606E">
      <w:pPr>
        <w:spacing w:line="360" w:lineRule="auto"/>
        <w:ind w:left="1701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>
            <wp:extent cx="1554480" cy="457200"/>
            <wp:effectExtent l="0" t="0" r="7620" b="0"/>
            <wp:docPr id="2531" name="Рисунок 25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91"/>
                    <pic:cNvPicPr>
                      <a:picLocks noChangeAspect="1" noChangeArrowheads="1"/>
                    </pic:cNvPicPr>
                  </pic:nvPicPr>
                  <pic:blipFill>
                    <a:blip r:embed="rId1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448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4DB5">
        <w:t xml:space="preserve">       </w:t>
      </w:r>
      <w:r>
        <w:rPr>
          <w:lang w:val="ru-RU"/>
        </w:rPr>
        <w:t xml:space="preserve">               </w:t>
      </w:r>
      <w:r w:rsidR="001033AE">
        <w:rPr>
          <w:lang w:val="ru-RU"/>
        </w:rPr>
        <w:t xml:space="preserve">                              </w:t>
      </w:r>
      <w:r>
        <w:rPr>
          <w:lang w:val="ru-RU"/>
        </w:rPr>
        <w:t xml:space="preserve"> </w:t>
      </w:r>
      <w:r w:rsidR="00A46B69">
        <w:rPr>
          <w:lang w:val="ru-RU"/>
        </w:rPr>
        <w:t xml:space="preserve">            </w:t>
      </w:r>
      <w:r w:rsidRPr="00764DB5">
        <w:t>(</w:t>
      </w:r>
      <w:r>
        <w:rPr>
          <w:lang w:val="ru-RU"/>
        </w:rPr>
        <w:t>3</w:t>
      </w:r>
      <w:r>
        <w:t>-</w:t>
      </w:r>
      <w:r w:rsidRPr="00764DB5">
        <w:t>1)</w:t>
      </w:r>
    </w:p>
    <w:p w:rsidR="00CC606E" w:rsidRPr="002F416E" w:rsidRDefault="00CC606E" w:rsidP="00CC606E">
      <w:pPr>
        <w:rPr>
          <w:szCs w:val="22"/>
          <w:lang w:eastAsia="en-US"/>
        </w:rPr>
      </w:pPr>
      <w:r w:rsidRPr="002F416E">
        <w:rPr>
          <w:szCs w:val="22"/>
          <w:lang w:eastAsia="en-US"/>
        </w:rPr>
        <w:t>де:</w:t>
      </w:r>
    </w:p>
    <w:p w:rsidR="00CC606E" w:rsidRPr="002E796A" w:rsidRDefault="00CC606E" w:rsidP="002E796A">
      <w:pPr>
        <w:spacing w:line="360" w:lineRule="auto"/>
        <w:ind w:left="567"/>
        <w:rPr>
          <w:szCs w:val="22"/>
          <w:lang w:val="ru-RU"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>
            <wp:extent cx="182880" cy="274320"/>
            <wp:effectExtent l="0" t="0" r="7620" b="0"/>
            <wp:docPr id="2530" name="Рисунок 25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92"/>
                    <pic:cNvPicPr>
                      <a:picLocks noChangeAspect="1" noChangeArrowheads="1"/>
                    </pic:cNvPicPr>
                  </pic:nvPicPr>
                  <pic:blipFill>
                    <a:blip r:embed="rId1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" cy="27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F416E">
        <w:rPr>
          <w:szCs w:val="22"/>
          <w:lang w:eastAsia="en-US"/>
        </w:rPr>
        <w:t xml:space="preserve"> </w:t>
      </w:r>
      <w:r w:rsidR="002E796A" w:rsidRPr="002F416E">
        <w:rPr>
          <w:szCs w:val="22"/>
          <w:lang w:eastAsia="en-US"/>
        </w:rPr>
        <w:t>–</w:t>
      </w:r>
      <w:r w:rsidRPr="002F416E">
        <w:rPr>
          <w:szCs w:val="22"/>
          <w:lang w:eastAsia="en-US"/>
        </w:rPr>
        <w:t xml:space="preserve"> вектор швидкості повітря</w:t>
      </w:r>
      <w:r w:rsidR="002E796A">
        <w:rPr>
          <w:szCs w:val="22"/>
          <w:lang w:val="ru-RU" w:eastAsia="en-US"/>
        </w:rPr>
        <w:t>;</w:t>
      </w:r>
    </w:p>
    <w:p w:rsidR="00CC606E" w:rsidRPr="002F416E" w:rsidRDefault="00CC606E" w:rsidP="002E796A">
      <w:pPr>
        <w:spacing w:line="360" w:lineRule="auto"/>
        <w:ind w:left="567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>
            <wp:extent cx="152400" cy="228600"/>
            <wp:effectExtent l="0" t="0" r="0" b="0"/>
            <wp:docPr id="2529" name="Рисунок 25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93"/>
                    <pic:cNvPicPr>
                      <a:picLocks noChangeAspect="1" noChangeArrowheads="1"/>
                    </pic:cNvPicPr>
                  </pic:nvPicPr>
                  <pic:blipFill>
                    <a:blip r:embed="rId1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F416E">
        <w:rPr>
          <w:szCs w:val="22"/>
          <w:lang w:eastAsia="en-US"/>
        </w:rPr>
        <w:t xml:space="preserve"> </w:t>
      </w:r>
      <w:r w:rsidR="002E796A" w:rsidRPr="002F416E">
        <w:rPr>
          <w:szCs w:val="22"/>
          <w:lang w:eastAsia="en-US"/>
        </w:rPr>
        <w:t>–</w:t>
      </w:r>
      <w:r w:rsidR="002E796A">
        <w:rPr>
          <w:szCs w:val="22"/>
          <w:lang w:eastAsia="en-US"/>
        </w:rPr>
        <w:t xml:space="preserve"> вектор масової сили;</w:t>
      </w:r>
    </w:p>
    <w:p w:rsidR="00CC606E" w:rsidRPr="002F416E" w:rsidRDefault="00CC606E" w:rsidP="002E796A">
      <w:pPr>
        <w:spacing w:line="360" w:lineRule="auto"/>
        <w:ind w:left="567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>
            <wp:extent cx="176945" cy="200025"/>
            <wp:effectExtent l="0" t="0" r="0" b="0"/>
            <wp:docPr id="2528" name="Рисунок 25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94"/>
                    <pic:cNvPicPr>
                      <a:picLocks noChangeAspect="1" noChangeArrowheads="1"/>
                    </pic:cNvPicPr>
                  </pic:nvPicPr>
                  <pic:blipFill>
                    <a:blip r:embed="rId1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455" cy="2017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F416E">
        <w:rPr>
          <w:szCs w:val="22"/>
          <w:lang w:eastAsia="en-US"/>
        </w:rPr>
        <w:t xml:space="preserve"> </w:t>
      </w:r>
      <w:r w:rsidR="002E796A" w:rsidRPr="002F416E">
        <w:rPr>
          <w:szCs w:val="22"/>
          <w:lang w:eastAsia="en-US"/>
        </w:rPr>
        <w:t>–</w:t>
      </w:r>
      <w:r w:rsidR="002E796A">
        <w:rPr>
          <w:szCs w:val="22"/>
          <w:lang w:eastAsia="en-US"/>
        </w:rPr>
        <w:t xml:space="preserve"> густина повітря;</w:t>
      </w:r>
    </w:p>
    <w:p w:rsidR="00CC606E" w:rsidRPr="002F416E" w:rsidRDefault="00CC606E" w:rsidP="002E796A">
      <w:pPr>
        <w:spacing w:line="360" w:lineRule="auto"/>
        <w:ind w:left="567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>
            <wp:extent cx="208359" cy="238125"/>
            <wp:effectExtent l="0" t="0" r="1270" b="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95"/>
                    <pic:cNvPicPr>
                      <a:picLocks noChangeAspect="1" noChangeArrowheads="1"/>
                    </pic:cNvPicPr>
                  </pic:nvPicPr>
                  <pic:blipFill>
                    <a:blip r:embed="rId1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036" cy="2388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E796A">
        <w:rPr>
          <w:szCs w:val="22"/>
          <w:lang w:val="ru-RU" w:eastAsia="en-US"/>
        </w:rPr>
        <w:t xml:space="preserve"> </w:t>
      </w:r>
      <w:r w:rsidR="002E796A" w:rsidRPr="002F416E">
        <w:rPr>
          <w:szCs w:val="22"/>
          <w:lang w:eastAsia="en-US"/>
        </w:rPr>
        <w:t>–</w:t>
      </w:r>
      <w:r w:rsidR="002E796A">
        <w:rPr>
          <w:szCs w:val="22"/>
          <w:lang w:eastAsia="en-US"/>
        </w:rPr>
        <w:t xml:space="preserve"> тиск повітря у будь-якій точці;</w:t>
      </w:r>
    </w:p>
    <w:p w:rsidR="00CC606E" w:rsidRPr="002F416E" w:rsidRDefault="001A7F3E" w:rsidP="002E796A">
      <w:pPr>
        <w:spacing w:line="360" w:lineRule="auto"/>
        <w:ind w:left="567"/>
        <w:rPr>
          <w:szCs w:val="22"/>
          <w:lang w:eastAsia="en-US"/>
        </w:rPr>
      </w:pPr>
      <w:r>
        <w:pict>
          <v:shape id="Рисунок 58" o:spid="_x0000_i1100" type="#_x0000_t75" style="width:14.25pt;height:14.25pt;visibility:visible;mso-wrap-style:square" o:bullet="t">
            <v:imagedata r:id="rId164" o:title=""/>
          </v:shape>
        </w:pict>
      </w:r>
      <w:r w:rsidR="00CC606E" w:rsidRPr="002F416E">
        <w:rPr>
          <w:szCs w:val="22"/>
          <w:lang w:eastAsia="en-US"/>
        </w:rPr>
        <w:t xml:space="preserve"> </w:t>
      </w:r>
      <w:r w:rsidR="002E796A" w:rsidRPr="002F416E">
        <w:rPr>
          <w:szCs w:val="22"/>
          <w:lang w:eastAsia="en-US"/>
        </w:rPr>
        <w:t>–</w:t>
      </w:r>
      <w:r w:rsidR="00CC606E" w:rsidRPr="002F416E">
        <w:rPr>
          <w:szCs w:val="22"/>
          <w:lang w:eastAsia="en-US"/>
        </w:rPr>
        <w:t xml:space="preserve"> кінематична в’язкість повітря.</w:t>
      </w:r>
    </w:p>
    <w:p w:rsidR="002C3C46" w:rsidRDefault="002C3C46" w:rsidP="002E796A">
      <w:pPr>
        <w:spacing w:line="360" w:lineRule="auto"/>
        <w:ind w:firstLine="708"/>
        <w:rPr>
          <w:szCs w:val="22"/>
          <w:lang w:eastAsia="en-US"/>
        </w:rPr>
      </w:pPr>
      <w:r w:rsidRPr="002C3C46">
        <w:rPr>
          <w:szCs w:val="22"/>
          <w:lang w:eastAsia="en-US"/>
        </w:rPr>
        <w:t>Рівняння Нав'є-Стокса в нестаціонарно</w:t>
      </w:r>
      <w:r>
        <w:rPr>
          <w:szCs w:val="22"/>
          <w:lang w:eastAsia="en-US"/>
        </w:rPr>
        <w:t>му</w:t>
      </w:r>
      <w:r w:rsidRPr="002C3C46">
        <w:rPr>
          <w:szCs w:val="22"/>
          <w:lang w:eastAsia="en-US"/>
        </w:rPr>
        <w:t xml:space="preserve"> формулюванні описують закони збереження маси, імпульсу і енергії цього середовища. Ці рівняння модулюють турбулентні, ламінарні і перехідні потоки.</w:t>
      </w:r>
    </w:p>
    <w:p w:rsidR="00CC606E" w:rsidRPr="002F416E" w:rsidRDefault="002C3C46" w:rsidP="002E796A">
      <w:pPr>
        <w:spacing w:line="360" w:lineRule="auto"/>
        <w:ind w:firstLine="708"/>
        <w:rPr>
          <w:szCs w:val="22"/>
          <w:lang w:eastAsia="en-US"/>
        </w:rPr>
      </w:pPr>
      <w:r w:rsidRPr="002C3C46">
        <w:rPr>
          <w:szCs w:val="22"/>
          <w:lang w:eastAsia="en-US"/>
        </w:rPr>
        <w:t xml:space="preserve">Для </w:t>
      </w:r>
      <w:r>
        <w:rPr>
          <w:szCs w:val="22"/>
          <w:lang w:eastAsia="en-US"/>
        </w:rPr>
        <w:t>моделювання</w:t>
      </w:r>
      <w:r w:rsidRPr="002C3C46">
        <w:rPr>
          <w:szCs w:val="22"/>
          <w:lang w:eastAsia="en-US"/>
        </w:rPr>
        <w:t xml:space="preserve"> турбулентних потоків рівняння Нав'є-Стокса усреднюють</w:t>
      </w:r>
      <w:r>
        <w:rPr>
          <w:szCs w:val="22"/>
          <w:lang w:eastAsia="en-US"/>
        </w:rPr>
        <w:t xml:space="preserve"> по Рейнольдсу, тобто </w:t>
      </w:r>
      <w:r w:rsidR="00CC606E" w:rsidRPr="002F416E">
        <w:rPr>
          <w:szCs w:val="22"/>
          <w:lang w:eastAsia="en-US"/>
        </w:rPr>
        <w:t xml:space="preserve">використовується середній за малим </w:t>
      </w:r>
      <w:r w:rsidR="00CC606E" w:rsidRPr="002F416E">
        <w:rPr>
          <w:szCs w:val="22"/>
          <w:lang w:eastAsia="en-US"/>
        </w:rPr>
        <w:lastRenderedPageBreak/>
        <w:t>масштабом часу вплив турбулентності на параметри потоку, а великомасштабні тимчасові зміни середніх за малим масштабом часу складових газодинамічних параметрів потоку (тиску, швидкостей, температури) враховуються введенням відповідних похідних за часом.</w:t>
      </w:r>
    </w:p>
    <w:p w:rsidR="001564F3" w:rsidRDefault="001564F3" w:rsidP="002E796A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 xml:space="preserve">Результатом є система рівнять з двома додатковими членами: </w:t>
      </w:r>
      <w:r w:rsidRPr="002F416E">
        <w:rPr>
          <w:szCs w:val="22"/>
          <w:lang w:eastAsia="en-US"/>
        </w:rPr>
        <w:t>напруження за Рейнольдсом</w:t>
      </w:r>
      <w:r>
        <w:rPr>
          <w:szCs w:val="22"/>
          <w:lang w:eastAsia="en-US"/>
        </w:rPr>
        <w:t xml:space="preserve"> та </w:t>
      </w:r>
      <w:r w:rsidRPr="002F416E">
        <w:rPr>
          <w:szCs w:val="22"/>
          <w:lang w:eastAsia="en-US"/>
        </w:rPr>
        <w:t>рівняння переносу кінетичної енергії турбулентності і її дисипації в рамках k-</w:t>
      </w:r>
      <w:r w:rsidRPr="002F416E">
        <w:rPr>
          <w:szCs w:val="22"/>
          <w:lang w:eastAsia="en-US"/>
        </w:rPr>
        <w:sym w:font="Symbol" w:char="F065"/>
      </w:r>
      <w:r w:rsidRPr="002F416E">
        <w:rPr>
          <w:szCs w:val="22"/>
          <w:lang w:eastAsia="en-US"/>
        </w:rPr>
        <w:t xml:space="preserve"> моделі турбулентності.</w:t>
      </w:r>
    </w:p>
    <w:p w:rsidR="00CC606E" w:rsidRPr="002D697B" w:rsidRDefault="00CC606E" w:rsidP="002E796A">
      <w:pPr>
        <w:spacing w:line="360" w:lineRule="auto"/>
        <w:ind w:firstLine="708"/>
        <w:rPr>
          <w:szCs w:val="22"/>
          <w:lang w:val="ru-RU" w:eastAsia="en-US"/>
        </w:rPr>
      </w:pPr>
      <w:r w:rsidRPr="002F416E">
        <w:rPr>
          <w:szCs w:val="22"/>
          <w:lang w:eastAsia="en-US"/>
        </w:rPr>
        <w:t>Ця система рівнянь збереження маси, імпульсу та енергії нестаціонарної просторової течії має наступний вигляд в рамках підходу Ейлера в декартовій системі координат (x</w:t>
      </w:r>
      <w:r w:rsidRPr="002F416E">
        <w:rPr>
          <w:szCs w:val="22"/>
          <w:vertAlign w:val="subscript"/>
          <w:lang w:eastAsia="en-US"/>
        </w:rPr>
        <w:t>i</w:t>
      </w:r>
      <w:r w:rsidRPr="002F416E">
        <w:rPr>
          <w:szCs w:val="22"/>
          <w:lang w:eastAsia="en-US"/>
        </w:rPr>
        <w:t>, i = 1, 2, 3), що обертається з кутовою швидкістю Ω навколо осі, що проходить через її початок:</w:t>
      </w:r>
    </w:p>
    <w:p w:rsidR="00CC606E" w:rsidRPr="002F416E" w:rsidRDefault="00CC606E" w:rsidP="00E20B35">
      <w:pPr>
        <w:spacing w:line="360" w:lineRule="auto"/>
        <w:ind w:left="1701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>
            <wp:extent cx="1280160" cy="457200"/>
            <wp:effectExtent l="0" t="0" r="0" b="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97"/>
                    <pic:cNvPicPr>
                      <a:picLocks noChangeAspect="1" noChangeArrowheads="1"/>
                    </pic:cNvPicPr>
                  </pic:nvPicPr>
                  <pic:blipFill>
                    <a:blip r:embed="rId1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016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F416E">
        <w:rPr>
          <w:szCs w:val="22"/>
          <w:lang w:eastAsia="en-US"/>
        </w:rPr>
        <w:tab/>
      </w:r>
      <w:r w:rsidR="002E796A" w:rsidRPr="00764DB5">
        <w:t xml:space="preserve">       </w:t>
      </w:r>
      <w:r w:rsidR="002E796A">
        <w:rPr>
          <w:lang w:val="ru-RU"/>
        </w:rPr>
        <w:t xml:space="preserve">                              </w:t>
      </w:r>
      <w:r w:rsidR="00F011F1">
        <w:rPr>
          <w:lang w:val="ru-RU"/>
        </w:rPr>
        <w:t xml:space="preserve">                         </w:t>
      </w:r>
      <w:r w:rsidR="00A46B69">
        <w:rPr>
          <w:lang w:val="ru-RU"/>
        </w:rPr>
        <w:t xml:space="preserve">   </w:t>
      </w:r>
      <w:r w:rsidR="002E796A" w:rsidRPr="00764DB5">
        <w:t>(</w:t>
      </w:r>
      <w:r w:rsidR="002E796A">
        <w:rPr>
          <w:lang w:val="ru-RU"/>
        </w:rPr>
        <w:t>3</w:t>
      </w:r>
      <w:r w:rsidR="002E796A">
        <w:t>-</w:t>
      </w:r>
      <w:r w:rsidR="002E796A">
        <w:rPr>
          <w:lang w:val="ru-RU"/>
        </w:rPr>
        <w:t>2</w:t>
      </w:r>
      <w:r w:rsidR="002E796A" w:rsidRPr="00764DB5">
        <w:t>)</w:t>
      </w:r>
    </w:p>
    <w:p w:rsidR="00CC606E" w:rsidRPr="002F416E" w:rsidRDefault="00CC606E" w:rsidP="00E20B35">
      <w:pPr>
        <w:spacing w:line="360" w:lineRule="auto"/>
        <w:ind w:left="1701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>
            <wp:extent cx="2286000" cy="457200"/>
            <wp:effectExtent l="0" t="0" r="0" b="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98"/>
                    <pic:cNvPicPr>
                      <a:picLocks noChangeAspect="1" noChangeArrowheads="1"/>
                    </pic:cNvPicPr>
                  </pic:nvPicPr>
                  <pic:blipFill>
                    <a:blip r:embed="rId1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E796A" w:rsidRPr="00764DB5">
        <w:t xml:space="preserve">       </w:t>
      </w:r>
      <w:r w:rsidR="002E796A">
        <w:rPr>
          <w:lang w:val="ru-RU"/>
        </w:rPr>
        <w:t xml:space="preserve">                 </w:t>
      </w:r>
      <w:r w:rsidR="00F011F1">
        <w:rPr>
          <w:lang w:val="ru-RU"/>
        </w:rPr>
        <w:t xml:space="preserve">                          </w:t>
      </w:r>
      <w:r w:rsidR="002E796A" w:rsidRPr="00764DB5">
        <w:t>(</w:t>
      </w:r>
      <w:r w:rsidR="002E796A">
        <w:rPr>
          <w:lang w:val="ru-RU"/>
        </w:rPr>
        <w:t>3</w:t>
      </w:r>
      <w:r w:rsidR="002E796A">
        <w:t>-</w:t>
      </w:r>
      <w:r w:rsidR="002E796A">
        <w:rPr>
          <w:lang w:val="ru-RU"/>
        </w:rPr>
        <w:t>3</w:t>
      </w:r>
      <w:r w:rsidR="002E796A" w:rsidRPr="00764DB5">
        <w:t>)</w:t>
      </w:r>
    </w:p>
    <w:p w:rsidR="002E796A" w:rsidRPr="002F416E" w:rsidRDefault="00CC606E" w:rsidP="002E796A">
      <w:pPr>
        <w:spacing w:line="360" w:lineRule="auto"/>
        <w:ind w:left="1701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>
            <wp:extent cx="3200400" cy="457200"/>
            <wp:effectExtent l="0" t="0" r="0" b="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99"/>
                    <pic:cNvPicPr>
                      <a:picLocks noChangeAspect="1" noChangeArrowheads="1"/>
                    </pic:cNvPicPr>
                  </pic:nvPicPr>
                  <pic:blipFill>
                    <a:blip r:embed="rId1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E796A">
        <w:rPr>
          <w:lang w:val="ru-RU"/>
        </w:rPr>
        <w:t xml:space="preserve"> </w:t>
      </w:r>
      <w:r w:rsidR="00F011F1">
        <w:rPr>
          <w:lang w:val="ru-RU"/>
        </w:rPr>
        <w:t xml:space="preserve">                             </w:t>
      </w:r>
      <w:r w:rsidR="002E796A" w:rsidRPr="00764DB5">
        <w:t>(</w:t>
      </w:r>
      <w:r w:rsidR="002E796A">
        <w:rPr>
          <w:lang w:val="ru-RU"/>
        </w:rPr>
        <w:t>3</w:t>
      </w:r>
      <w:r w:rsidR="002E796A">
        <w:t>-</w:t>
      </w:r>
      <w:r w:rsidR="002E796A">
        <w:rPr>
          <w:lang w:val="ru-RU"/>
        </w:rPr>
        <w:t>4</w:t>
      </w:r>
      <w:r w:rsidR="002E796A" w:rsidRPr="00764DB5">
        <w:t>)</w:t>
      </w:r>
    </w:p>
    <w:p w:rsidR="00CC606E" w:rsidRPr="002F416E" w:rsidRDefault="00CC606E" w:rsidP="00CC606E">
      <w:pPr>
        <w:rPr>
          <w:szCs w:val="22"/>
          <w:lang w:eastAsia="en-US"/>
        </w:rPr>
      </w:pPr>
      <w:r w:rsidRPr="002F416E">
        <w:rPr>
          <w:szCs w:val="22"/>
          <w:lang w:eastAsia="en-US"/>
        </w:rPr>
        <w:t xml:space="preserve">де: </w:t>
      </w:r>
    </w:p>
    <w:p w:rsidR="00CC606E" w:rsidRPr="002F416E" w:rsidRDefault="00CC606E" w:rsidP="002E796A">
      <w:pPr>
        <w:ind w:left="567"/>
        <w:rPr>
          <w:szCs w:val="22"/>
          <w:lang w:eastAsia="en-US"/>
        </w:rPr>
      </w:pPr>
      <w:r w:rsidRPr="002F416E">
        <w:rPr>
          <w:i/>
          <w:szCs w:val="22"/>
          <w:lang w:eastAsia="en-US"/>
        </w:rPr>
        <w:t>t</w:t>
      </w:r>
      <w:r w:rsidRPr="002F416E">
        <w:rPr>
          <w:szCs w:val="22"/>
          <w:lang w:eastAsia="en-US"/>
        </w:rPr>
        <w:t xml:space="preserve"> – час; </w:t>
      </w:r>
    </w:p>
    <w:p w:rsidR="00CC606E" w:rsidRPr="002F416E" w:rsidRDefault="00CC606E" w:rsidP="002E796A">
      <w:pPr>
        <w:ind w:left="567"/>
        <w:rPr>
          <w:szCs w:val="22"/>
          <w:lang w:eastAsia="en-US"/>
        </w:rPr>
      </w:pPr>
      <w:r w:rsidRPr="002F416E">
        <w:rPr>
          <w:i/>
          <w:szCs w:val="22"/>
          <w:lang w:eastAsia="en-US"/>
        </w:rPr>
        <w:t>u</w:t>
      </w:r>
      <w:r w:rsidRPr="002F416E">
        <w:rPr>
          <w:szCs w:val="22"/>
          <w:lang w:eastAsia="en-US"/>
        </w:rPr>
        <w:t xml:space="preserve"> – швидкість текучого середовища; </w:t>
      </w:r>
    </w:p>
    <w:p w:rsidR="00CC606E" w:rsidRPr="002F416E" w:rsidRDefault="00CC606E" w:rsidP="002E796A">
      <w:pPr>
        <w:ind w:left="567"/>
        <w:rPr>
          <w:szCs w:val="22"/>
          <w:lang w:eastAsia="en-US"/>
        </w:rPr>
      </w:pPr>
      <w:r w:rsidRPr="002F416E">
        <w:rPr>
          <w:i/>
          <w:szCs w:val="22"/>
          <w:lang w:eastAsia="en-US"/>
        </w:rPr>
        <w:t>ρ</w:t>
      </w:r>
      <w:r w:rsidRPr="002F416E">
        <w:rPr>
          <w:szCs w:val="22"/>
          <w:lang w:eastAsia="en-US"/>
        </w:rPr>
        <w:t xml:space="preserve"> – густина текучого середовища; </w:t>
      </w:r>
    </w:p>
    <w:p w:rsidR="00CC606E" w:rsidRPr="002F416E" w:rsidRDefault="00CC606E" w:rsidP="002E796A">
      <w:pPr>
        <w:ind w:left="567"/>
        <w:rPr>
          <w:szCs w:val="22"/>
          <w:lang w:eastAsia="en-US"/>
        </w:rPr>
      </w:pPr>
      <w:r w:rsidRPr="002F416E">
        <w:rPr>
          <w:i/>
          <w:szCs w:val="22"/>
          <w:lang w:eastAsia="en-US"/>
        </w:rPr>
        <w:t>Р</w:t>
      </w:r>
      <w:r w:rsidR="002E796A">
        <w:rPr>
          <w:szCs w:val="22"/>
          <w:lang w:eastAsia="en-US"/>
        </w:rPr>
        <w:t xml:space="preserve"> – тиск текучого середовища.</w:t>
      </w:r>
    </w:p>
    <w:p w:rsidR="002E796A" w:rsidRPr="002F416E" w:rsidRDefault="00CC606E" w:rsidP="002E796A">
      <w:pPr>
        <w:spacing w:line="360" w:lineRule="auto"/>
        <w:ind w:left="1701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>
            <wp:extent cx="2194560" cy="274320"/>
            <wp:effectExtent l="0" t="0" r="0" b="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00"/>
                    <pic:cNvPicPr>
                      <a:picLocks noChangeAspect="1" noChangeArrowheads="1"/>
                    </pic:cNvPicPr>
                  </pic:nvPicPr>
                  <pic:blipFill>
                    <a:blip r:embed="rId1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4560" cy="27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E796A" w:rsidRPr="00764DB5">
        <w:t xml:space="preserve">     </w:t>
      </w:r>
      <w:r w:rsidR="002E796A">
        <w:rPr>
          <w:lang w:val="ru-RU"/>
        </w:rPr>
        <w:t xml:space="preserve">                                     </w:t>
      </w:r>
      <w:r w:rsidR="00A46B69">
        <w:rPr>
          <w:lang w:val="ru-RU"/>
        </w:rPr>
        <w:t xml:space="preserve">           </w:t>
      </w:r>
      <w:r w:rsidR="002E796A" w:rsidRPr="00764DB5">
        <w:t>(</w:t>
      </w:r>
      <w:r w:rsidR="002E796A">
        <w:rPr>
          <w:lang w:val="ru-RU"/>
        </w:rPr>
        <w:t>3</w:t>
      </w:r>
      <w:r w:rsidR="002E796A">
        <w:t>-</w:t>
      </w:r>
      <w:r w:rsidR="002E796A">
        <w:rPr>
          <w:lang w:val="ru-RU"/>
        </w:rPr>
        <w:t>5</w:t>
      </w:r>
      <w:r w:rsidR="002E796A" w:rsidRPr="00764DB5">
        <w:t>)</w:t>
      </w:r>
    </w:p>
    <w:p w:rsidR="00CC606E" w:rsidRPr="002F416E" w:rsidRDefault="00CC606E" w:rsidP="00CC606E">
      <w:pPr>
        <w:rPr>
          <w:szCs w:val="22"/>
          <w:lang w:eastAsia="en-US"/>
        </w:rPr>
      </w:pPr>
      <w:r w:rsidRPr="002F416E">
        <w:rPr>
          <w:szCs w:val="22"/>
          <w:lang w:eastAsia="en-US"/>
        </w:rPr>
        <w:t xml:space="preserve">де: </w:t>
      </w:r>
    </w:p>
    <w:p w:rsidR="002E796A" w:rsidRDefault="00CC606E" w:rsidP="00262C9B">
      <w:pPr>
        <w:spacing w:line="360" w:lineRule="auto"/>
        <w:ind w:left="709"/>
        <w:rPr>
          <w:szCs w:val="22"/>
          <w:lang w:eastAsia="en-US"/>
        </w:rPr>
      </w:pPr>
      <w:r w:rsidRPr="002F416E">
        <w:rPr>
          <w:i/>
          <w:szCs w:val="22"/>
          <w:lang w:eastAsia="en-US"/>
        </w:rPr>
        <w:t>S</w:t>
      </w:r>
      <w:r w:rsidRPr="002F416E">
        <w:rPr>
          <w:i/>
          <w:szCs w:val="22"/>
          <w:vertAlign w:val="subscript"/>
          <w:lang w:eastAsia="en-US"/>
        </w:rPr>
        <w:t>i</w:t>
      </w:r>
      <w:r w:rsidRPr="002F416E">
        <w:rPr>
          <w:szCs w:val="22"/>
          <w:lang w:eastAsia="en-US"/>
        </w:rPr>
        <w:t xml:space="preserve"> – зовнішні масові сили, що діють на одиничну масу текучого середовища: </w:t>
      </w:r>
    </w:p>
    <w:p w:rsidR="00CC606E" w:rsidRDefault="00CC606E" w:rsidP="00262C9B">
      <w:pPr>
        <w:spacing w:line="360" w:lineRule="auto"/>
        <w:ind w:left="709"/>
        <w:rPr>
          <w:szCs w:val="22"/>
          <w:lang w:eastAsia="en-US"/>
        </w:rPr>
      </w:pPr>
      <w:r w:rsidRPr="002F416E">
        <w:rPr>
          <w:i/>
          <w:szCs w:val="22"/>
          <w:lang w:eastAsia="en-US"/>
        </w:rPr>
        <w:t>S</w:t>
      </w:r>
      <w:r w:rsidRPr="002F416E">
        <w:rPr>
          <w:szCs w:val="22"/>
          <w:vertAlign w:val="subscript"/>
          <w:lang w:eastAsia="en-US"/>
        </w:rPr>
        <w:t>iporous</w:t>
      </w:r>
      <w:r w:rsidR="002E796A">
        <w:rPr>
          <w:szCs w:val="22"/>
          <w:lang w:eastAsia="en-US"/>
        </w:rPr>
        <w:t xml:space="preserve"> – вплив опору пористого тіла;</w:t>
      </w:r>
      <w:r w:rsidRPr="002F416E">
        <w:rPr>
          <w:szCs w:val="22"/>
          <w:lang w:eastAsia="en-US"/>
        </w:rPr>
        <w:t xml:space="preserve"> </w:t>
      </w:r>
    </w:p>
    <w:p w:rsidR="00CC606E" w:rsidRDefault="00CC606E" w:rsidP="00262C9B">
      <w:pPr>
        <w:spacing w:line="360" w:lineRule="auto"/>
        <w:ind w:left="709"/>
        <w:rPr>
          <w:szCs w:val="22"/>
          <w:lang w:eastAsia="en-US"/>
        </w:rPr>
      </w:pPr>
      <w:r w:rsidRPr="002F416E">
        <w:rPr>
          <w:i/>
          <w:szCs w:val="22"/>
          <w:lang w:eastAsia="en-US"/>
        </w:rPr>
        <w:t>S</w:t>
      </w:r>
      <w:r w:rsidRPr="002F416E">
        <w:rPr>
          <w:szCs w:val="22"/>
          <w:vertAlign w:val="subscript"/>
          <w:lang w:eastAsia="en-US"/>
        </w:rPr>
        <w:t>igravity</w:t>
      </w:r>
      <w:r w:rsidR="002E796A">
        <w:rPr>
          <w:szCs w:val="22"/>
          <w:lang w:eastAsia="en-US"/>
        </w:rPr>
        <w:t xml:space="preserve"> – вплив сили гравітації;</w:t>
      </w:r>
    </w:p>
    <w:p w:rsidR="00CC606E" w:rsidRDefault="00CC606E" w:rsidP="00262C9B">
      <w:pPr>
        <w:spacing w:line="360" w:lineRule="auto"/>
        <w:ind w:left="709"/>
        <w:rPr>
          <w:szCs w:val="22"/>
          <w:lang w:eastAsia="en-US"/>
        </w:rPr>
      </w:pPr>
      <w:r w:rsidRPr="002F416E">
        <w:rPr>
          <w:i/>
          <w:szCs w:val="22"/>
          <w:lang w:eastAsia="en-US"/>
        </w:rPr>
        <w:t>S</w:t>
      </w:r>
      <w:r w:rsidRPr="002F416E">
        <w:rPr>
          <w:szCs w:val="22"/>
          <w:vertAlign w:val="subscript"/>
          <w:lang w:eastAsia="en-US"/>
        </w:rPr>
        <w:t>iroration</w:t>
      </w:r>
      <w:r w:rsidRPr="002F416E">
        <w:rPr>
          <w:szCs w:val="22"/>
          <w:lang w:eastAsia="en-US"/>
        </w:rPr>
        <w:t xml:space="preserve"> – впл</w:t>
      </w:r>
      <w:r w:rsidR="002E796A">
        <w:rPr>
          <w:szCs w:val="22"/>
          <w:lang w:eastAsia="en-US"/>
        </w:rPr>
        <w:t>ив обертання системи координат.</w:t>
      </w:r>
    </w:p>
    <w:p w:rsidR="00CC606E" w:rsidRPr="002F416E" w:rsidRDefault="00CC606E" w:rsidP="00CC606E">
      <w:pPr>
        <w:ind w:firstLine="708"/>
        <w:rPr>
          <w:szCs w:val="22"/>
          <w:lang w:eastAsia="en-US"/>
        </w:rPr>
      </w:pPr>
      <w:r w:rsidRPr="002F416E">
        <w:rPr>
          <w:szCs w:val="22"/>
          <w:lang w:eastAsia="en-US"/>
        </w:rPr>
        <w:t xml:space="preserve">Кінетична енергія турбулентності </w:t>
      </w:r>
      <w:r w:rsidRPr="002F416E">
        <w:rPr>
          <w:i/>
          <w:szCs w:val="22"/>
          <w:lang w:eastAsia="en-US"/>
        </w:rPr>
        <w:t>k</w:t>
      </w:r>
      <w:r w:rsidRPr="002F416E">
        <w:rPr>
          <w:szCs w:val="22"/>
          <w:lang w:eastAsia="en-US"/>
        </w:rPr>
        <w:t xml:space="preserve"> і дисипація цієї енергії </w:t>
      </w:r>
      <w:r w:rsidRPr="002F416E">
        <w:rPr>
          <w:i/>
          <w:szCs w:val="22"/>
          <w:lang w:eastAsia="en-US"/>
        </w:rPr>
        <w:sym w:font="Symbol" w:char="F065"/>
      </w:r>
      <w:r w:rsidRPr="002F416E">
        <w:rPr>
          <w:i/>
          <w:szCs w:val="22"/>
          <w:lang w:eastAsia="en-US"/>
        </w:rPr>
        <w:t xml:space="preserve"> </w:t>
      </w:r>
      <w:r w:rsidRPr="002F416E">
        <w:rPr>
          <w:szCs w:val="22"/>
          <w:lang w:eastAsia="en-US"/>
        </w:rPr>
        <w:t>визначаються в результаті розв’язання наступних двох рівнянь:</w:t>
      </w:r>
    </w:p>
    <w:p w:rsidR="002E796A" w:rsidRPr="002F416E" w:rsidRDefault="00CC606E" w:rsidP="002E796A">
      <w:pPr>
        <w:ind w:left="1701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>
            <wp:extent cx="2926080" cy="548640"/>
            <wp:effectExtent l="0" t="0" r="7620" b="381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01"/>
                    <pic:cNvPicPr>
                      <a:picLocks noChangeAspect="1" noChangeArrowheads="1"/>
                    </pic:cNvPicPr>
                  </pic:nvPicPr>
                  <pic:blipFill>
                    <a:blip r:embed="rId1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6080" cy="54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E796A">
        <w:rPr>
          <w:lang w:val="ru-RU"/>
        </w:rPr>
        <w:t xml:space="preserve">                           </w:t>
      </w:r>
      <w:r w:rsidR="00F413AF">
        <w:rPr>
          <w:lang w:val="ru-RU"/>
        </w:rPr>
        <w:t xml:space="preserve">    </w:t>
      </w:r>
      <w:r w:rsidR="002E796A" w:rsidRPr="00764DB5">
        <w:t>(</w:t>
      </w:r>
      <w:r w:rsidR="002E796A">
        <w:rPr>
          <w:lang w:val="ru-RU"/>
        </w:rPr>
        <w:t>3</w:t>
      </w:r>
      <w:r w:rsidR="002E796A">
        <w:t>-</w:t>
      </w:r>
      <w:r w:rsidR="002E796A">
        <w:rPr>
          <w:lang w:val="ru-RU"/>
        </w:rPr>
        <w:t>6</w:t>
      </w:r>
      <w:r w:rsidR="002E796A" w:rsidRPr="00764DB5">
        <w:t>)</w:t>
      </w:r>
    </w:p>
    <w:p w:rsidR="002E796A" w:rsidRPr="002F416E" w:rsidRDefault="00CC606E" w:rsidP="002E796A">
      <w:pPr>
        <w:ind w:left="1701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lastRenderedPageBreak/>
        <w:drawing>
          <wp:inline distT="0" distB="0" distL="0" distR="0">
            <wp:extent cx="2651760" cy="457200"/>
            <wp:effectExtent l="0" t="0" r="0" b="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02"/>
                    <pic:cNvPicPr>
                      <a:picLocks noChangeAspect="1" noChangeArrowheads="1"/>
                    </pic:cNvPicPr>
                  </pic:nvPicPr>
                  <pic:blipFill>
                    <a:blip r:embed="rId1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E796A">
        <w:rPr>
          <w:lang w:val="ru-RU"/>
        </w:rPr>
        <w:t xml:space="preserve">                                     </w:t>
      </w:r>
      <w:r w:rsidR="00A46B69">
        <w:rPr>
          <w:lang w:val="ru-RU"/>
        </w:rPr>
        <w:t xml:space="preserve"> </w:t>
      </w:r>
      <w:r w:rsidR="002E796A" w:rsidRPr="00764DB5">
        <w:t>(</w:t>
      </w:r>
      <w:r w:rsidR="002E796A">
        <w:rPr>
          <w:lang w:val="ru-RU"/>
        </w:rPr>
        <w:t>3</w:t>
      </w:r>
      <w:r w:rsidR="002E796A">
        <w:t>-</w:t>
      </w:r>
      <w:r w:rsidR="002E796A">
        <w:rPr>
          <w:lang w:val="ru-RU"/>
        </w:rPr>
        <w:t>7</w:t>
      </w:r>
      <w:r w:rsidR="002E796A" w:rsidRPr="00764DB5">
        <w:t>)</w:t>
      </w:r>
    </w:p>
    <w:p w:rsidR="00CC606E" w:rsidRPr="002F416E" w:rsidRDefault="00CC606E" w:rsidP="002E796A">
      <w:pPr>
        <w:ind w:left="1701"/>
        <w:jc w:val="left"/>
        <w:rPr>
          <w:szCs w:val="22"/>
          <w:lang w:eastAsia="en-US"/>
        </w:rPr>
      </w:pPr>
    </w:p>
    <w:p w:rsidR="00CC606E" w:rsidRPr="002F416E" w:rsidRDefault="00CC606E" w:rsidP="00CC606E">
      <w:pPr>
        <w:rPr>
          <w:szCs w:val="22"/>
          <w:lang w:eastAsia="en-US"/>
        </w:rPr>
      </w:pPr>
      <w:r w:rsidRPr="002F416E">
        <w:rPr>
          <w:szCs w:val="22"/>
          <w:lang w:eastAsia="en-US"/>
        </w:rPr>
        <w:t>де:</w:t>
      </w:r>
    </w:p>
    <w:p w:rsidR="002E796A" w:rsidRPr="002F416E" w:rsidRDefault="00CC606E" w:rsidP="002E796A">
      <w:pPr>
        <w:ind w:left="1701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>
            <wp:extent cx="1737360" cy="548640"/>
            <wp:effectExtent l="0" t="0" r="0" b="3810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03"/>
                    <pic:cNvPicPr>
                      <a:picLocks noChangeAspect="1" noChangeArrowheads="1"/>
                    </pic:cNvPicPr>
                  </pic:nvPicPr>
                  <pic:blipFill>
                    <a:blip r:embed="rId1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7360" cy="54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E796A">
        <w:rPr>
          <w:lang w:val="ru-RU"/>
        </w:rPr>
        <w:t xml:space="preserve">                                                </w:t>
      </w:r>
      <w:r w:rsidR="00F413AF">
        <w:rPr>
          <w:lang w:val="ru-RU"/>
        </w:rPr>
        <w:t xml:space="preserve">          </w:t>
      </w:r>
      <w:r w:rsidR="002E796A" w:rsidRPr="00764DB5">
        <w:t>(</w:t>
      </w:r>
      <w:r w:rsidR="002E796A">
        <w:rPr>
          <w:lang w:val="ru-RU"/>
        </w:rPr>
        <w:t>3</w:t>
      </w:r>
      <w:r w:rsidR="002E796A">
        <w:t>-</w:t>
      </w:r>
      <w:r w:rsidR="002E796A">
        <w:rPr>
          <w:lang w:val="ru-RU"/>
        </w:rPr>
        <w:t>8</w:t>
      </w:r>
      <w:r w:rsidR="002E796A" w:rsidRPr="00764DB5">
        <w:t>)</w:t>
      </w:r>
    </w:p>
    <w:p w:rsidR="002E796A" w:rsidRPr="002F416E" w:rsidRDefault="00CC606E" w:rsidP="002E796A">
      <w:pPr>
        <w:ind w:left="1701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>
            <wp:extent cx="2834640" cy="457200"/>
            <wp:effectExtent l="0" t="0" r="0" b="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04"/>
                    <pic:cNvPicPr>
                      <a:picLocks noChangeAspect="1" noChangeArrowheads="1"/>
                    </pic:cNvPicPr>
                  </pic:nvPicPr>
                  <pic:blipFill>
                    <a:blip r:embed="rId1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464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E796A">
        <w:rPr>
          <w:lang w:val="ru-RU"/>
        </w:rPr>
        <w:t xml:space="preserve">                                 </w:t>
      </w:r>
      <w:r w:rsidR="00A46B69">
        <w:rPr>
          <w:lang w:val="ru-RU"/>
        </w:rPr>
        <w:t xml:space="preserve"> </w:t>
      </w:r>
      <w:r w:rsidR="002E796A" w:rsidRPr="00764DB5">
        <w:t>(</w:t>
      </w:r>
      <w:r w:rsidR="002E796A">
        <w:rPr>
          <w:lang w:val="ru-RU"/>
        </w:rPr>
        <w:t>3</w:t>
      </w:r>
      <w:r w:rsidR="002E796A">
        <w:t>-</w:t>
      </w:r>
      <w:r w:rsidR="002E796A">
        <w:rPr>
          <w:lang w:val="ru-RU"/>
        </w:rPr>
        <w:t>9</w:t>
      </w:r>
      <w:r w:rsidR="002E796A" w:rsidRPr="00764DB5">
        <w:t>)</w:t>
      </w:r>
    </w:p>
    <w:p w:rsidR="002E796A" w:rsidRPr="002F416E" w:rsidRDefault="00CC606E" w:rsidP="002E796A">
      <w:pPr>
        <w:ind w:left="1701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>
            <wp:extent cx="3383280" cy="457200"/>
            <wp:effectExtent l="0" t="0" r="7620" b="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05"/>
                    <pic:cNvPicPr>
                      <a:picLocks noChangeAspect="1" noChangeArrowheads="1"/>
                    </pic:cNvPicPr>
                  </pic:nvPicPr>
                  <pic:blipFill>
                    <a:blip r:embed="rId1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328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37361">
        <w:rPr>
          <w:lang w:val="ru-RU"/>
        </w:rPr>
        <w:t xml:space="preserve">                      </w:t>
      </w:r>
      <w:r w:rsidR="002E796A" w:rsidRPr="00764DB5">
        <w:t>(</w:t>
      </w:r>
      <w:r w:rsidR="002E796A">
        <w:rPr>
          <w:lang w:val="ru-RU"/>
        </w:rPr>
        <w:t>3</w:t>
      </w:r>
      <w:r w:rsidR="002E796A">
        <w:t>-</w:t>
      </w:r>
      <w:r w:rsidR="002E796A">
        <w:rPr>
          <w:lang w:val="ru-RU"/>
        </w:rPr>
        <w:t>10</w:t>
      </w:r>
      <w:r w:rsidR="002E796A" w:rsidRPr="00764DB5">
        <w:t>)</w:t>
      </w:r>
    </w:p>
    <w:p w:rsidR="00CC606E" w:rsidRPr="002F416E" w:rsidRDefault="00CC606E" w:rsidP="002E796A">
      <w:pPr>
        <w:ind w:left="1701"/>
        <w:jc w:val="left"/>
        <w:rPr>
          <w:szCs w:val="22"/>
          <w:lang w:eastAsia="en-US"/>
        </w:rPr>
      </w:pPr>
    </w:p>
    <w:p w:rsidR="006A18E0" w:rsidRDefault="00CC606E" w:rsidP="00A46B69">
      <w:pPr>
        <w:spacing w:line="360" w:lineRule="auto"/>
        <w:rPr>
          <w:szCs w:val="22"/>
          <w:lang w:eastAsia="en-US"/>
        </w:rPr>
      </w:pPr>
      <w:r w:rsidRPr="002F416E">
        <w:rPr>
          <w:szCs w:val="22"/>
          <w:lang w:eastAsia="en-US"/>
        </w:rPr>
        <w:t>де:</w:t>
      </w:r>
    </w:p>
    <w:p w:rsidR="00CC606E" w:rsidRPr="002F416E" w:rsidRDefault="00CC606E" w:rsidP="00A46B69">
      <w:pPr>
        <w:spacing w:line="360" w:lineRule="auto"/>
        <w:rPr>
          <w:szCs w:val="22"/>
          <w:lang w:eastAsia="en-US"/>
        </w:rPr>
      </w:pPr>
      <w:r w:rsidRPr="002F416E">
        <w:rPr>
          <w:i/>
          <w:szCs w:val="22"/>
          <w:lang w:eastAsia="en-US"/>
        </w:rPr>
        <w:t>g</w:t>
      </w:r>
      <w:r w:rsidRPr="002F416E">
        <w:rPr>
          <w:szCs w:val="22"/>
          <w:vertAlign w:val="subscript"/>
          <w:lang w:eastAsia="en-US"/>
        </w:rPr>
        <w:t>i</w:t>
      </w:r>
      <w:r w:rsidRPr="002F416E">
        <w:rPr>
          <w:szCs w:val="22"/>
          <w:lang w:eastAsia="en-US"/>
        </w:rPr>
        <w:t xml:space="preserve"> – складова гравітаційного прискорення в координатному напрямку </w:t>
      </w:r>
      <w:r w:rsidRPr="002F416E">
        <w:rPr>
          <w:i/>
          <w:szCs w:val="22"/>
          <w:lang w:eastAsia="en-US"/>
        </w:rPr>
        <w:t>x</w:t>
      </w:r>
      <w:r w:rsidRPr="002F416E">
        <w:rPr>
          <w:szCs w:val="22"/>
          <w:vertAlign w:val="subscript"/>
          <w:lang w:eastAsia="en-US"/>
        </w:rPr>
        <w:t>i</w:t>
      </w:r>
      <w:r w:rsidRPr="002F416E">
        <w:rPr>
          <w:szCs w:val="22"/>
          <w:lang w:eastAsia="en-US"/>
        </w:rPr>
        <w:t xml:space="preserve">, </w:t>
      </w:r>
      <w:r w:rsidRPr="002F416E">
        <w:rPr>
          <w:i/>
          <w:szCs w:val="22"/>
          <w:lang w:eastAsia="en-US"/>
        </w:rPr>
        <w:t>σ</w:t>
      </w:r>
      <w:r w:rsidRPr="002F416E">
        <w:rPr>
          <w:szCs w:val="22"/>
          <w:vertAlign w:val="subscript"/>
          <w:lang w:eastAsia="en-US"/>
        </w:rPr>
        <w:t>B</w:t>
      </w:r>
      <w:r w:rsidRPr="002F416E">
        <w:rPr>
          <w:szCs w:val="22"/>
          <w:lang w:eastAsia="en-US"/>
        </w:rPr>
        <w:t xml:space="preserve"> = 0.9, </w:t>
      </w:r>
      <w:r w:rsidRPr="002F416E">
        <w:rPr>
          <w:i/>
          <w:szCs w:val="22"/>
          <w:lang w:eastAsia="en-US"/>
        </w:rPr>
        <w:t>C</w:t>
      </w:r>
      <w:r w:rsidRPr="002F416E">
        <w:rPr>
          <w:szCs w:val="22"/>
          <w:vertAlign w:val="subscript"/>
          <w:lang w:eastAsia="en-US"/>
        </w:rPr>
        <w:t>B</w:t>
      </w:r>
      <w:r w:rsidRPr="002F416E">
        <w:rPr>
          <w:szCs w:val="22"/>
          <w:lang w:eastAsia="en-US"/>
        </w:rPr>
        <w:t xml:space="preserve"> = 1 при </w:t>
      </w:r>
      <w:r w:rsidRPr="002F416E">
        <w:rPr>
          <w:i/>
          <w:szCs w:val="22"/>
          <w:lang w:eastAsia="en-US"/>
        </w:rPr>
        <w:t>Р</w:t>
      </w:r>
      <w:r w:rsidRPr="002F416E">
        <w:rPr>
          <w:szCs w:val="22"/>
          <w:vertAlign w:val="subscript"/>
          <w:lang w:eastAsia="en-US"/>
        </w:rPr>
        <w:t>В</w:t>
      </w:r>
      <w:r w:rsidRPr="002F416E">
        <w:rPr>
          <w:szCs w:val="22"/>
          <w:lang w:eastAsia="en-US"/>
        </w:rPr>
        <w:t xml:space="preserve"> &gt; 0 </w:t>
      </w:r>
      <w:r w:rsidR="002E796A">
        <w:rPr>
          <w:szCs w:val="22"/>
          <w:lang w:eastAsia="en-US"/>
        </w:rPr>
        <w:t>і</w:t>
      </w:r>
      <w:r w:rsidRPr="002F416E">
        <w:rPr>
          <w:szCs w:val="22"/>
          <w:lang w:eastAsia="en-US"/>
        </w:rPr>
        <w:t xml:space="preserve"> </w:t>
      </w:r>
      <w:r w:rsidRPr="002F416E">
        <w:rPr>
          <w:i/>
          <w:szCs w:val="22"/>
          <w:lang w:eastAsia="en-US"/>
        </w:rPr>
        <w:t>С</w:t>
      </w:r>
      <w:r w:rsidRPr="002F416E">
        <w:rPr>
          <w:szCs w:val="22"/>
          <w:vertAlign w:val="subscript"/>
          <w:lang w:eastAsia="en-US"/>
        </w:rPr>
        <w:t>В</w:t>
      </w:r>
      <w:r w:rsidRPr="002F416E">
        <w:rPr>
          <w:szCs w:val="22"/>
          <w:lang w:eastAsia="en-US"/>
        </w:rPr>
        <w:t xml:space="preserve"> = 0 при </w:t>
      </w:r>
      <w:r w:rsidRPr="002F416E">
        <w:rPr>
          <w:i/>
          <w:szCs w:val="22"/>
          <w:lang w:eastAsia="en-US"/>
        </w:rPr>
        <w:t>Р</w:t>
      </w:r>
      <w:r w:rsidRPr="002F416E">
        <w:rPr>
          <w:szCs w:val="22"/>
          <w:vertAlign w:val="subscript"/>
          <w:lang w:eastAsia="en-US"/>
        </w:rPr>
        <w:t>В</w:t>
      </w:r>
      <w:r w:rsidRPr="002F416E">
        <w:rPr>
          <w:szCs w:val="22"/>
          <w:lang w:eastAsia="en-US"/>
        </w:rPr>
        <w:t xml:space="preserve"> ≤ 0, </w:t>
      </w:r>
      <w:r w:rsidRPr="002F416E">
        <w:rPr>
          <w:i/>
          <w:szCs w:val="22"/>
          <w:lang w:eastAsia="en-US"/>
        </w:rPr>
        <w:t>С</w:t>
      </w:r>
      <w:r w:rsidRPr="002F416E">
        <w:rPr>
          <w:szCs w:val="22"/>
          <w:vertAlign w:val="subscript"/>
          <w:lang w:eastAsia="en-US"/>
        </w:rPr>
        <w:t>ε1</w:t>
      </w:r>
      <w:r w:rsidRPr="002F416E">
        <w:rPr>
          <w:szCs w:val="22"/>
          <w:lang w:eastAsia="en-US"/>
        </w:rPr>
        <w:t xml:space="preserve"> = 1.44, </w:t>
      </w:r>
      <w:r w:rsidRPr="002F416E">
        <w:rPr>
          <w:i/>
          <w:szCs w:val="22"/>
          <w:lang w:eastAsia="en-US"/>
        </w:rPr>
        <w:t>С</w:t>
      </w:r>
      <w:r w:rsidRPr="002F416E">
        <w:rPr>
          <w:szCs w:val="22"/>
          <w:vertAlign w:val="subscript"/>
          <w:lang w:eastAsia="en-US"/>
        </w:rPr>
        <w:t>ε2</w:t>
      </w:r>
      <w:r w:rsidRPr="002F416E">
        <w:rPr>
          <w:szCs w:val="22"/>
          <w:lang w:eastAsia="en-US"/>
        </w:rPr>
        <w:t xml:space="preserve"> = 1.92, </w:t>
      </w:r>
      <w:r w:rsidRPr="002F416E">
        <w:rPr>
          <w:i/>
          <w:szCs w:val="22"/>
          <w:lang w:eastAsia="en-US"/>
        </w:rPr>
        <w:t>σ</w:t>
      </w:r>
      <w:r w:rsidRPr="002F416E">
        <w:rPr>
          <w:szCs w:val="22"/>
          <w:vertAlign w:val="subscript"/>
          <w:lang w:eastAsia="en-US"/>
        </w:rPr>
        <w:t>k</w:t>
      </w:r>
      <w:r w:rsidRPr="002F416E">
        <w:rPr>
          <w:szCs w:val="22"/>
          <w:lang w:eastAsia="en-US"/>
        </w:rPr>
        <w:t xml:space="preserve"> = 1.0, </w:t>
      </w:r>
      <w:r w:rsidRPr="002F416E">
        <w:rPr>
          <w:i/>
          <w:szCs w:val="22"/>
          <w:lang w:eastAsia="en-US"/>
        </w:rPr>
        <w:t>σ</w:t>
      </w:r>
      <w:r w:rsidRPr="002F416E">
        <w:rPr>
          <w:szCs w:val="22"/>
          <w:vertAlign w:val="subscript"/>
          <w:lang w:eastAsia="en-US"/>
        </w:rPr>
        <w:t>ε</w:t>
      </w:r>
      <w:r w:rsidRPr="002F416E">
        <w:rPr>
          <w:szCs w:val="22"/>
          <w:lang w:eastAsia="en-US"/>
        </w:rPr>
        <w:t xml:space="preserve"> = 1.3,</w:t>
      </w:r>
      <w:r w:rsidR="002E796A">
        <w:rPr>
          <w:szCs w:val="22"/>
          <w:lang w:eastAsia="en-US"/>
        </w:rPr>
        <w:t xml:space="preserve"> </w:t>
      </w:r>
      <w:r w:rsidRPr="002F416E">
        <w:rPr>
          <w:szCs w:val="22"/>
          <w:lang w:eastAsia="en-US"/>
        </w:rPr>
        <w:t xml:space="preserve"> </w:t>
      </w:r>
      <w:r>
        <w:rPr>
          <w:noProof/>
          <w:szCs w:val="22"/>
          <w:lang w:val="en-US" w:eastAsia="en-US"/>
        </w:rPr>
        <w:drawing>
          <wp:inline distT="0" distB="0" distL="0" distR="0">
            <wp:extent cx="1005840" cy="548640"/>
            <wp:effectExtent l="0" t="0" r="3810" b="381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06"/>
                    <pic:cNvPicPr>
                      <a:picLocks noChangeAspect="1" noChangeArrowheads="1"/>
                    </pic:cNvPicPr>
                  </pic:nvPicPr>
                  <pic:blipFill>
                    <a:blip r:embed="rId1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54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F416E">
        <w:rPr>
          <w:szCs w:val="22"/>
          <w:lang w:eastAsia="en-US"/>
        </w:rPr>
        <w:t xml:space="preserve">, </w:t>
      </w:r>
      <w:r>
        <w:rPr>
          <w:noProof/>
          <w:szCs w:val="22"/>
          <w:lang w:val="en-US" w:eastAsia="en-US"/>
        </w:rPr>
        <w:drawing>
          <wp:inline distT="0" distB="0" distL="0" distR="0">
            <wp:extent cx="1097280" cy="274320"/>
            <wp:effectExtent l="0" t="0" r="7620" b="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07"/>
                    <pic:cNvPicPr>
                      <a:picLocks noChangeAspect="1" noChangeArrowheads="1"/>
                    </pic:cNvPicPr>
                  </pic:nvPicPr>
                  <pic:blipFill>
                    <a:blip r:embed="rId1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27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F416E">
        <w:rPr>
          <w:szCs w:val="22"/>
          <w:lang w:eastAsia="en-US"/>
        </w:rPr>
        <w:t>.</w:t>
      </w:r>
    </w:p>
    <w:p w:rsidR="00CC606E" w:rsidRPr="006A0960" w:rsidRDefault="00CC606E" w:rsidP="002E796A">
      <w:pPr>
        <w:spacing w:line="360" w:lineRule="auto"/>
        <w:ind w:firstLine="708"/>
        <w:rPr>
          <w:szCs w:val="22"/>
          <w:lang w:val="ru-RU" w:eastAsia="en-US"/>
        </w:rPr>
      </w:pPr>
      <w:r w:rsidRPr="002F416E">
        <w:rPr>
          <w:szCs w:val="22"/>
          <w:lang w:eastAsia="en-US"/>
        </w:rPr>
        <w:t xml:space="preserve">Вплив сил гравітації моделюється за допомогою складової </w:t>
      </w:r>
      <w:r w:rsidRPr="002F416E">
        <w:rPr>
          <w:i/>
          <w:szCs w:val="22"/>
          <w:lang w:eastAsia="en-US"/>
        </w:rPr>
        <w:t>S</w:t>
      </w:r>
      <w:r w:rsidRPr="002F416E">
        <w:rPr>
          <w:szCs w:val="22"/>
          <w:vertAlign w:val="subscript"/>
          <w:lang w:eastAsia="en-US"/>
        </w:rPr>
        <w:t>igravity</w:t>
      </w:r>
      <w:r w:rsidRPr="002F416E">
        <w:rPr>
          <w:szCs w:val="22"/>
          <w:lang w:eastAsia="en-US"/>
        </w:rPr>
        <w:t xml:space="preserve">, яка входить до сумарної масової </w:t>
      </w:r>
      <w:r w:rsidRPr="0049481E">
        <w:rPr>
          <w:szCs w:val="22"/>
          <w:lang w:eastAsia="en-US"/>
        </w:rPr>
        <w:t>сили</w:t>
      </w:r>
      <w:r w:rsidRPr="0049481E">
        <w:rPr>
          <w:szCs w:val="22"/>
          <w:lang w:val="ru-RU" w:eastAsia="en-US"/>
        </w:rPr>
        <w:t>.</w:t>
      </w:r>
    </w:p>
    <w:p w:rsidR="002E796A" w:rsidRPr="002F416E" w:rsidRDefault="00CC606E" w:rsidP="002E796A">
      <w:pPr>
        <w:ind w:left="1701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>
            <wp:extent cx="1097280" cy="365760"/>
            <wp:effectExtent l="0" t="0" r="7620" b="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08"/>
                    <pic:cNvPicPr>
                      <a:picLocks noChangeAspect="1" noChangeArrowheads="1"/>
                    </pic:cNvPicPr>
                  </pic:nvPicPr>
                  <pic:blipFill>
                    <a:blip r:embed="rId1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36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E796A">
        <w:rPr>
          <w:lang w:val="ru-RU"/>
        </w:rPr>
        <w:t xml:space="preserve">                                               </w:t>
      </w:r>
      <w:r w:rsidR="00550063">
        <w:rPr>
          <w:lang w:val="ru-RU"/>
        </w:rPr>
        <w:t xml:space="preserve">                        </w:t>
      </w:r>
      <w:r w:rsidR="002E796A">
        <w:rPr>
          <w:lang w:val="ru-RU"/>
        </w:rPr>
        <w:t xml:space="preserve">  </w:t>
      </w:r>
      <w:r w:rsidR="002E796A" w:rsidRPr="00764DB5">
        <w:t>(</w:t>
      </w:r>
      <w:r w:rsidR="002E796A">
        <w:rPr>
          <w:lang w:val="ru-RU"/>
        </w:rPr>
        <w:t>3</w:t>
      </w:r>
      <w:r w:rsidR="002E796A">
        <w:t>-</w:t>
      </w:r>
      <w:r w:rsidR="002E796A">
        <w:rPr>
          <w:lang w:val="ru-RU"/>
        </w:rPr>
        <w:t>11</w:t>
      </w:r>
      <w:r w:rsidR="002E796A" w:rsidRPr="00764DB5">
        <w:t>)</w:t>
      </w:r>
    </w:p>
    <w:p w:rsidR="00CC606E" w:rsidRDefault="00CC606E" w:rsidP="002E796A">
      <w:pPr>
        <w:spacing w:line="360" w:lineRule="auto"/>
        <w:rPr>
          <w:szCs w:val="22"/>
          <w:lang w:eastAsia="en-US"/>
        </w:rPr>
      </w:pPr>
      <w:r w:rsidRPr="002F416E">
        <w:rPr>
          <w:szCs w:val="22"/>
          <w:lang w:eastAsia="en-US"/>
        </w:rPr>
        <w:t xml:space="preserve">де </w:t>
      </w:r>
      <w:r w:rsidRPr="002F416E">
        <w:rPr>
          <w:i/>
          <w:szCs w:val="22"/>
          <w:lang w:eastAsia="en-US"/>
        </w:rPr>
        <w:t>g</w:t>
      </w:r>
      <w:r w:rsidRPr="002F416E">
        <w:rPr>
          <w:szCs w:val="22"/>
          <w:vertAlign w:val="subscript"/>
          <w:lang w:eastAsia="en-US"/>
        </w:rPr>
        <w:t>i</w:t>
      </w:r>
      <w:r w:rsidRPr="002F416E">
        <w:rPr>
          <w:szCs w:val="22"/>
          <w:lang w:eastAsia="en-US"/>
        </w:rPr>
        <w:t xml:space="preserve"> </w:t>
      </w:r>
      <w:r w:rsidR="00315932" w:rsidRPr="002F416E">
        <w:rPr>
          <w:szCs w:val="22"/>
          <w:lang w:eastAsia="en-US"/>
        </w:rPr>
        <w:t>–</w:t>
      </w:r>
      <w:r w:rsidRPr="002F416E">
        <w:rPr>
          <w:szCs w:val="22"/>
          <w:lang w:eastAsia="en-US"/>
        </w:rPr>
        <w:t xml:space="preserve"> i-та складова (вздовж </w:t>
      </w:r>
      <w:r w:rsidRPr="002F416E">
        <w:rPr>
          <w:i/>
          <w:szCs w:val="22"/>
          <w:lang w:eastAsia="en-US"/>
        </w:rPr>
        <w:t>i</w:t>
      </w:r>
      <w:r w:rsidRPr="002F416E">
        <w:rPr>
          <w:szCs w:val="22"/>
          <w:lang w:eastAsia="en-US"/>
        </w:rPr>
        <w:t>-ї вісі системи координат) вектора гравітаційного прискорення.</w:t>
      </w:r>
    </w:p>
    <w:p w:rsidR="003F0AAF" w:rsidRPr="002F416E" w:rsidRDefault="003F0AAF" w:rsidP="003F0AAF">
      <w:pPr>
        <w:spacing w:line="360" w:lineRule="auto"/>
        <w:ind w:firstLine="708"/>
        <w:rPr>
          <w:szCs w:val="22"/>
          <w:lang w:eastAsia="en-US"/>
        </w:rPr>
      </w:pPr>
      <w:r w:rsidRPr="003F0AAF">
        <w:rPr>
          <w:szCs w:val="22"/>
          <w:lang w:eastAsia="en-US"/>
        </w:rPr>
        <w:t>Для пошуку необхідного чисельного рішення задачі вибирається суцільна нестаціонарна математична модель фізичних процесів</w:t>
      </w:r>
      <w:r>
        <w:rPr>
          <w:szCs w:val="22"/>
          <w:lang w:eastAsia="en-US"/>
        </w:rPr>
        <w:t xml:space="preserve">, яка </w:t>
      </w:r>
      <w:r w:rsidRPr="002F416E">
        <w:rPr>
          <w:szCs w:val="22"/>
          <w:lang w:eastAsia="en-US"/>
        </w:rPr>
        <w:t>дискретизується</w:t>
      </w:r>
      <w:r w:rsidRPr="003F0AAF">
        <w:rPr>
          <w:szCs w:val="22"/>
          <w:lang w:eastAsia="en-US"/>
        </w:rPr>
        <w:t xml:space="preserve"> як у просторі, так і в часі. Для </w:t>
      </w:r>
      <w:r>
        <w:rPr>
          <w:szCs w:val="22"/>
          <w:lang w:eastAsia="en-US"/>
        </w:rPr>
        <w:t xml:space="preserve">дискретизації </w:t>
      </w:r>
      <w:r w:rsidRPr="003F0AAF">
        <w:rPr>
          <w:szCs w:val="22"/>
          <w:lang w:eastAsia="en-US"/>
        </w:rPr>
        <w:t>у просторі вся обчислювальна область пристрою, зайнятого рідиною і твердими речовинами, покрита обчислювальною сіткою, сторони комірки якої паралельні площинам координат X, Y та Z.</w:t>
      </w:r>
    </w:p>
    <w:p w:rsidR="003F0AAF" w:rsidRDefault="003F0AAF" w:rsidP="002E796A">
      <w:pPr>
        <w:spacing w:line="360" w:lineRule="auto"/>
        <w:ind w:firstLine="708"/>
        <w:rPr>
          <w:szCs w:val="22"/>
          <w:lang w:eastAsia="en-US"/>
        </w:rPr>
      </w:pPr>
      <w:r w:rsidRPr="003F0AAF">
        <w:rPr>
          <w:szCs w:val="22"/>
          <w:lang w:eastAsia="en-US"/>
        </w:rPr>
        <w:t>Для аеродинамічного розрахунку була побудована багатоблоков</w:t>
      </w:r>
      <w:r>
        <w:rPr>
          <w:szCs w:val="22"/>
          <w:lang w:eastAsia="en-US"/>
        </w:rPr>
        <w:t>а</w:t>
      </w:r>
      <w:r w:rsidRPr="003F0AAF">
        <w:rPr>
          <w:szCs w:val="22"/>
          <w:lang w:eastAsia="en-US"/>
        </w:rPr>
        <w:t xml:space="preserve"> структурована сітка, </w:t>
      </w:r>
      <w:r w:rsidRPr="002F416E">
        <w:rPr>
          <w:szCs w:val="22"/>
          <w:lang w:eastAsia="en-US"/>
        </w:rPr>
        <w:t xml:space="preserve">шляхом </w:t>
      </w:r>
      <w:r w:rsidRPr="003F0AAF">
        <w:rPr>
          <w:szCs w:val="22"/>
          <w:lang w:eastAsia="en-US"/>
        </w:rPr>
        <w:t>розділ</w:t>
      </w:r>
      <w:r>
        <w:rPr>
          <w:szCs w:val="22"/>
          <w:lang w:eastAsia="en-US"/>
        </w:rPr>
        <w:t>енням</w:t>
      </w:r>
      <w:r w:rsidRPr="003F0AAF">
        <w:rPr>
          <w:szCs w:val="22"/>
          <w:lang w:eastAsia="en-US"/>
        </w:rPr>
        <w:t xml:space="preserve"> </w:t>
      </w:r>
      <w:r w:rsidRPr="002F416E">
        <w:rPr>
          <w:szCs w:val="22"/>
          <w:lang w:eastAsia="en-US"/>
        </w:rPr>
        <w:t xml:space="preserve">об’єму апаратів за віссю </w:t>
      </w:r>
      <w:r w:rsidRPr="002F416E">
        <w:rPr>
          <w:i/>
          <w:szCs w:val="22"/>
          <w:lang w:eastAsia="en-US"/>
        </w:rPr>
        <w:t>Ох</w:t>
      </w:r>
      <w:r w:rsidRPr="002F416E">
        <w:rPr>
          <w:szCs w:val="22"/>
          <w:lang w:eastAsia="en-US"/>
        </w:rPr>
        <w:t xml:space="preserve"> – 40-ма, </w:t>
      </w:r>
      <w:r w:rsidRPr="002F416E">
        <w:rPr>
          <w:i/>
          <w:szCs w:val="22"/>
          <w:lang w:eastAsia="en-US"/>
        </w:rPr>
        <w:t>Оу</w:t>
      </w:r>
      <w:r w:rsidRPr="002F416E">
        <w:rPr>
          <w:szCs w:val="22"/>
          <w:lang w:eastAsia="en-US"/>
        </w:rPr>
        <w:t xml:space="preserve"> – 70-ма, </w:t>
      </w:r>
      <w:r w:rsidRPr="002F416E">
        <w:rPr>
          <w:i/>
          <w:szCs w:val="22"/>
          <w:lang w:eastAsia="en-US"/>
        </w:rPr>
        <w:t>Оz</w:t>
      </w:r>
      <w:r w:rsidRPr="002F416E">
        <w:rPr>
          <w:szCs w:val="22"/>
          <w:lang w:eastAsia="en-US"/>
        </w:rPr>
        <w:t xml:space="preserve"> – 40-ма площинами</w:t>
      </w:r>
      <w:r w:rsidRPr="003F0AAF">
        <w:rPr>
          <w:szCs w:val="22"/>
          <w:lang w:eastAsia="en-US"/>
        </w:rPr>
        <w:t xml:space="preserve">. При розрахунку поведінки </w:t>
      </w:r>
      <w:r w:rsidR="00CD425F" w:rsidRPr="002F416E">
        <w:rPr>
          <w:szCs w:val="22"/>
          <w:lang w:eastAsia="en-US"/>
        </w:rPr>
        <w:t>текучого середовища</w:t>
      </w:r>
      <w:r w:rsidRPr="003F0AAF">
        <w:rPr>
          <w:szCs w:val="22"/>
          <w:lang w:eastAsia="en-US"/>
        </w:rPr>
        <w:t xml:space="preserve"> в моделі з обмеженою стінкою використову</w:t>
      </w:r>
      <w:r w:rsidR="00CD425F">
        <w:rPr>
          <w:szCs w:val="22"/>
          <w:lang w:eastAsia="en-US"/>
        </w:rPr>
        <w:t>ється так званий метод фіктивних областей</w:t>
      </w:r>
      <w:r w:rsidRPr="003F0AAF">
        <w:rPr>
          <w:szCs w:val="22"/>
          <w:lang w:eastAsia="en-US"/>
        </w:rPr>
        <w:t>, тобто формально побудована обчислювальна сітка в області, подібної</w:t>
      </w:r>
      <w:r w:rsidR="00CD425F">
        <w:rPr>
          <w:szCs w:val="22"/>
          <w:lang w:eastAsia="en-US"/>
        </w:rPr>
        <w:t xml:space="preserve"> до</w:t>
      </w:r>
      <w:r w:rsidRPr="003F0AAF">
        <w:rPr>
          <w:szCs w:val="22"/>
          <w:lang w:eastAsia="en-US"/>
        </w:rPr>
        <w:t xml:space="preserve"> паралелепіпеда, яка покриває модель </w:t>
      </w:r>
      <w:r w:rsidR="00CD425F" w:rsidRPr="002F416E">
        <w:rPr>
          <w:szCs w:val="22"/>
          <w:lang w:eastAsia="en-US"/>
        </w:rPr>
        <w:t xml:space="preserve">текучим середовищем </w:t>
      </w:r>
      <w:r w:rsidRPr="003F0AAF">
        <w:rPr>
          <w:szCs w:val="22"/>
          <w:lang w:eastAsia="en-US"/>
        </w:rPr>
        <w:lastRenderedPageBreak/>
        <w:t xml:space="preserve">всередині. Але обчислення виконуються тільки в </w:t>
      </w:r>
      <w:r w:rsidR="00CD425F" w:rsidRPr="002F416E">
        <w:rPr>
          <w:szCs w:val="22"/>
          <w:lang w:eastAsia="en-US"/>
        </w:rPr>
        <w:t>комірках</w:t>
      </w:r>
      <w:r w:rsidRPr="003F0AAF">
        <w:rPr>
          <w:szCs w:val="22"/>
          <w:lang w:eastAsia="en-US"/>
        </w:rPr>
        <w:t xml:space="preserve">, які знаходяться в області обчислень, тобто в просторі, заповненому відповідно </w:t>
      </w:r>
      <w:r w:rsidR="00CD425F">
        <w:rPr>
          <w:szCs w:val="22"/>
          <w:lang w:eastAsia="en-US"/>
        </w:rPr>
        <w:t>до постановкою завдання поточним</w:t>
      </w:r>
      <w:r w:rsidRPr="003F0AAF">
        <w:rPr>
          <w:szCs w:val="22"/>
          <w:lang w:eastAsia="en-US"/>
        </w:rPr>
        <w:t xml:space="preserve"> середовищем. Оскільки межі обчислювальних </w:t>
      </w:r>
      <w:r w:rsidR="00CD425F" w:rsidRPr="002F416E">
        <w:rPr>
          <w:szCs w:val="22"/>
          <w:lang w:eastAsia="en-US"/>
        </w:rPr>
        <w:t xml:space="preserve">комірок </w:t>
      </w:r>
      <w:r w:rsidRPr="003F0AAF">
        <w:rPr>
          <w:szCs w:val="22"/>
          <w:lang w:eastAsia="en-US"/>
        </w:rPr>
        <w:t xml:space="preserve">не </w:t>
      </w:r>
      <w:r w:rsidR="00CD425F" w:rsidRPr="002F416E">
        <w:rPr>
          <w:szCs w:val="22"/>
          <w:lang w:eastAsia="en-US"/>
        </w:rPr>
        <w:t>апроксимують дотичні з текучим середовищем поверхні твердих тіл</w:t>
      </w:r>
      <w:r w:rsidRPr="003F0AAF">
        <w:rPr>
          <w:szCs w:val="22"/>
          <w:lang w:eastAsia="en-US"/>
        </w:rPr>
        <w:t xml:space="preserve">, в </w:t>
      </w:r>
      <w:r w:rsidR="00CD425F" w:rsidRPr="002F416E">
        <w:rPr>
          <w:szCs w:val="22"/>
          <w:lang w:eastAsia="en-US"/>
        </w:rPr>
        <w:t xml:space="preserve">криволінійних </w:t>
      </w:r>
      <w:r w:rsidRPr="003F0AAF">
        <w:rPr>
          <w:szCs w:val="22"/>
          <w:lang w:eastAsia="en-US"/>
        </w:rPr>
        <w:t xml:space="preserve">ділянках апарату використовується локальне дроблення </w:t>
      </w:r>
      <w:r w:rsidR="00CD425F">
        <w:rPr>
          <w:szCs w:val="22"/>
          <w:lang w:eastAsia="en-US"/>
        </w:rPr>
        <w:t>комірок</w:t>
      </w:r>
      <w:r w:rsidRPr="003F0AAF">
        <w:rPr>
          <w:szCs w:val="22"/>
          <w:lang w:eastAsia="en-US"/>
        </w:rPr>
        <w:t xml:space="preserve"> сітки поблизу цих областей поверхні. Критерій </w:t>
      </w:r>
      <w:r w:rsidR="00CD425F" w:rsidRPr="002F416E">
        <w:rPr>
          <w:szCs w:val="22"/>
          <w:lang w:eastAsia="en-US"/>
        </w:rPr>
        <w:t>дроблення комірок</w:t>
      </w:r>
      <w:r w:rsidRPr="003F0AAF">
        <w:rPr>
          <w:szCs w:val="22"/>
          <w:lang w:eastAsia="en-US"/>
        </w:rPr>
        <w:t xml:space="preserve">, пов'язаний з кривизною поверхні, становив 2, тобто </w:t>
      </w:r>
      <w:r w:rsidR="00CD425F" w:rsidRPr="002F416E">
        <w:rPr>
          <w:szCs w:val="22"/>
          <w:lang w:eastAsia="en-US"/>
        </w:rPr>
        <w:t>комірки</w:t>
      </w:r>
      <w:r w:rsidRPr="003F0AAF">
        <w:rPr>
          <w:szCs w:val="22"/>
          <w:lang w:eastAsia="en-US"/>
        </w:rPr>
        <w:t>, що п</w:t>
      </w:r>
      <w:r w:rsidR="00CD425F" w:rsidRPr="00CD425F">
        <w:rPr>
          <w:szCs w:val="22"/>
          <w:lang w:eastAsia="en-US"/>
        </w:rPr>
        <w:t xml:space="preserve"> </w:t>
      </w:r>
      <w:r w:rsidR="00CD425F" w:rsidRPr="002F416E">
        <w:rPr>
          <w:szCs w:val="22"/>
          <w:lang w:eastAsia="en-US"/>
        </w:rPr>
        <w:t xml:space="preserve">знаходяться біля криволінійних поверхонь обичайок циклонного пиловловлювача, ділилися на </w:t>
      </w:r>
      <w:r w:rsidR="00CD425F">
        <w:rPr>
          <w:szCs w:val="22"/>
          <w:lang w:eastAsia="en-US"/>
        </w:rPr>
        <w:t xml:space="preserve">2. </w:t>
      </w:r>
      <w:r w:rsidR="00CD425F" w:rsidRPr="002F416E">
        <w:rPr>
          <w:szCs w:val="22"/>
          <w:lang w:eastAsia="en-US"/>
        </w:rPr>
        <w:t>В результаті</w:t>
      </w:r>
      <w:r w:rsidRPr="003F0AAF">
        <w:rPr>
          <w:szCs w:val="22"/>
          <w:lang w:eastAsia="en-US"/>
        </w:rPr>
        <w:t xml:space="preserve"> 669 327 </w:t>
      </w:r>
      <w:r w:rsidR="00CD425F">
        <w:rPr>
          <w:szCs w:val="22"/>
          <w:lang w:eastAsia="en-US"/>
        </w:rPr>
        <w:t>комірок</w:t>
      </w:r>
      <w:r w:rsidRPr="003F0AAF">
        <w:rPr>
          <w:szCs w:val="22"/>
          <w:lang w:eastAsia="en-US"/>
        </w:rPr>
        <w:t xml:space="preserve"> були отримані в результаті побудови сітки.</w:t>
      </w:r>
    </w:p>
    <w:p w:rsidR="00CD425F" w:rsidRDefault="00CD425F" w:rsidP="002E796A">
      <w:pPr>
        <w:spacing w:line="360" w:lineRule="auto"/>
        <w:ind w:firstLine="708"/>
        <w:rPr>
          <w:szCs w:val="22"/>
          <w:lang w:eastAsia="en-US"/>
        </w:rPr>
      </w:pPr>
      <w:r w:rsidRPr="00F011F1">
        <w:rPr>
          <w:color w:val="000000" w:themeColor="text1"/>
          <w:szCs w:val="22"/>
          <w:lang w:eastAsia="en-US"/>
        </w:rPr>
        <w:t>Г</w:t>
      </w:r>
      <w:r w:rsidR="00CC606E" w:rsidRPr="00F011F1">
        <w:rPr>
          <w:color w:val="000000" w:themeColor="text1"/>
          <w:szCs w:val="22"/>
          <w:lang w:eastAsia="en-US"/>
        </w:rPr>
        <w:t>раничн</w:t>
      </w:r>
      <w:r w:rsidRPr="00F011F1">
        <w:rPr>
          <w:color w:val="000000" w:themeColor="text1"/>
          <w:szCs w:val="22"/>
          <w:lang w:eastAsia="en-US"/>
        </w:rPr>
        <w:t>і</w:t>
      </w:r>
      <w:r w:rsidR="00CC606E" w:rsidRPr="00F011F1">
        <w:rPr>
          <w:color w:val="000000" w:themeColor="text1"/>
          <w:szCs w:val="22"/>
          <w:lang w:eastAsia="en-US"/>
        </w:rPr>
        <w:t xml:space="preserve"> </w:t>
      </w:r>
      <w:r w:rsidR="00CC606E" w:rsidRPr="002F416E">
        <w:rPr>
          <w:szCs w:val="22"/>
          <w:lang w:eastAsia="en-US"/>
        </w:rPr>
        <w:t>умов</w:t>
      </w:r>
      <w:r>
        <w:rPr>
          <w:szCs w:val="22"/>
          <w:lang w:eastAsia="en-US"/>
        </w:rPr>
        <w:t>и</w:t>
      </w:r>
      <w:r w:rsidR="00CC606E" w:rsidRPr="002F416E">
        <w:rPr>
          <w:szCs w:val="22"/>
          <w:lang w:eastAsia="en-US"/>
        </w:rPr>
        <w:t xml:space="preserve"> на вході</w:t>
      </w:r>
      <w:r>
        <w:rPr>
          <w:szCs w:val="22"/>
          <w:lang w:eastAsia="en-US"/>
        </w:rPr>
        <w:t>:</w:t>
      </w:r>
    </w:p>
    <w:p w:rsidR="00CD425F" w:rsidRPr="00CD425F" w:rsidRDefault="00CC606E" w:rsidP="00CD425F">
      <w:pPr>
        <w:pStyle w:val="aa"/>
        <w:numPr>
          <w:ilvl w:val="0"/>
          <w:numId w:val="25"/>
        </w:numPr>
        <w:spacing w:line="360" w:lineRule="auto"/>
        <w:rPr>
          <w:szCs w:val="22"/>
          <w:lang w:val="ru-RU" w:eastAsia="en-US"/>
        </w:rPr>
      </w:pPr>
      <w:r w:rsidRPr="00CD425F">
        <w:rPr>
          <w:szCs w:val="22"/>
          <w:lang w:eastAsia="en-US"/>
        </w:rPr>
        <w:t xml:space="preserve">витрати повітря </w:t>
      </w:r>
      <w:r w:rsidRPr="00CD425F">
        <w:rPr>
          <w:i/>
          <w:szCs w:val="22"/>
          <w:lang w:eastAsia="en-US"/>
        </w:rPr>
        <w:t>Q</w:t>
      </w:r>
      <w:r w:rsidRPr="00CD425F">
        <w:rPr>
          <w:szCs w:val="22"/>
          <w:vertAlign w:val="subscript"/>
          <w:lang w:eastAsia="en-US"/>
        </w:rPr>
        <w:t>вх</w:t>
      </w:r>
      <w:r w:rsidRPr="00CD425F">
        <w:rPr>
          <w:szCs w:val="22"/>
          <w:lang w:eastAsia="en-US"/>
        </w:rPr>
        <w:t>, м</w:t>
      </w:r>
      <w:r w:rsidRPr="00CD425F">
        <w:rPr>
          <w:szCs w:val="22"/>
          <w:vertAlign w:val="superscript"/>
          <w:lang w:eastAsia="en-US"/>
        </w:rPr>
        <w:t>3</w:t>
      </w:r>
      <w:r w:rsidRPr="00CD425F">
        <w:rPr>
          <w:szCs w:val="22"/>
          <w:lang w:eastAsia="en-US"/>
        </w:rPr>
        <w:t>/год</w:t>
      </w:r>
      <w:r w:rsidR="00CD425F">
        <w:rPr>
          <w:szCs w:val="22"/>
          <w:lang w:eastAsia="en-US"/>
        </w:rPr>
        <w:t>;</w:t>
      </w:r>
    </w:p>
    <w:p w:rsidR="00CD425F" w:rsidRPr="00CD425F" w:rsidRDefault="00CC606E" w:rsidP="00CD425F">
      <w:pPr>
        <w:pStyle w:val="aa"/>
        <w:numPr>
          <w:ilvl w:val="0"/>
          <w:numId w:val="25"/>
        </w:numPr>
        <w:spacing w:line="360" w:lineRule="auto"/>
        <w:rPr>
          <w:szCs w:val="22"/>
          <w:lang w:val="ru-RU" w:eastAsia="en-US"/>
        </w:rPr>
      </w:pPr>
      <w:r w:rsidRPr="00CD425F">
        <w:rPr>
          <w:szCs w:val="22"/>
          <w:lang w:eastAsia="en-US"/>
        </w:rPr>
        <w:t xml:space="preserve">температура газового потоку </w:t>
      </w:r>
      <w:r w:rsidRPr="00CD425F">
        <w:rPr>
          <w:i/>
          <w:szCs w:val="22"/>
          <w:lang w:eastAsia="en-US"/>
        </w:rPr>
        <w:t>t</w:t>
      </w:r>
      <w:r w:rsidRPr="00CD425F">
        <w:rPr>
          <w:szCs w:val="22"/>
          <w:lang w:eastAsia="en-US"/>
        </w:rPr>
        <w:t>, °С</w:t>
      </w:r>
      <w:r w:rsidR="00CD425F">
        <w:rPr>
          <w:szCs w:val="22"/>
          <w:lang w:eastAsia="en-US"/>
        </w:rPr>
        <w:t>;</w:t>
      </w:r>
    </w:p>
    <w:p w:rsidR="00CD425F" w:rsidRPr="00CD425F" w:rsidRDefault="00CC606E" w:rsidP="00CD425F">
      <w:pPr>
        <w:pStyle w:val="aa"/>
        <w:numPr>
          <w:ilvl w:val="0"/>
          <w:numId w:val="25"/>
        </w:numPr>
        <w:spacing w:line="360" w:lineRule="auto"/>
        <w:rPr>
          <w:szCs w:val="22"/>
          <w:lang w:val="ru-RU" w:eastAsia="en-US"/>
        </w:rPr>
      </w:pPr>
      <w:r w:rsidRPr="00CD425F">
        <w:rPr>
          <w:szCs w:val="22"/>
          <w:lang w:eastAsia="en-US"/>
        </w:rPr>
        <w:t xml:space="preserve">густина газового потоку </w:t>
      </w:r>
      <w:r w:rsidRPr="00CD425F">
        <w:rPr>
          <w:i/>
          <w:szCs w:val="22"/>
          <w:lang w:eastAsia="en-US"/>
        </w:rPr>
        <w:t>ρ</w:t>
      </w:r>
      <w:r w:rsidRPr="00CD425F">
        <w:rPr>
          <w:szCs w:val="22"/>
          <w:lang w:eastAsia="en-US"/>
        </w:rPr>
        <w:t>, кг/м</w:t>
      </w:r>
      <w:r w:rsidRPr="00CD425F">
        <w:rPr>
          <w:szCs w:val="22"/>
          <w:vertAlign w:val="superscript"/>
          <w:lang w:eastAsia="en-US"/>
        </w:rPr>
        <w:t>3</w:t>
      </w:r>
      <w:r w:rsidR="00CD425F">
        <w:rPr>
          <w:szCs w:val="22"/>
          <w:lang w:eastAsia="en-US"/>
        </w:rPr>
        <w:t>;</w:t>
      </w:r>
    </w:p>
    <w:p w:rsidR="00CD425F" w:rsidRPr="00CD425F" w:rsidRDefault="00CC606E" w:rsidP="00CD425F">
      <w:pPr>
        <w:pStyle w:val="aa"/>
        <w:numPr>
          <w:ilvl w:val="0"/>
          <w:numId w:val="25"/>
        </w:numPr>
        <w:spacing w:line="360" w:lineRule="auto"/>
        <w:rPr>
          <w:szCs w:val="22"/>
          <w:lang w:val="ru-RU" w:eastAsia="en-US"/>
        </w:rPr>
      </w:pPr>
      <w:r w:rsidRPr="00CD425F">
        <w:rPr>
          <w:szCs w:val="22"/>
          <w:lang w:eastAsia="en-US"/>
        </w:rPr>
        <w:t xml:space="preserve">динамічна в’язкість газового потоку </w:t>
      </w:r>
      <w:r w:rsidRPr="00CD425F">
        <w:rPr>
          <w:i/>
          <w:szCs w:val="22"/>
          <w:lang w:eastAsia="en-US"/>
        </w:rPr>
        <w:t>µ</w:t>
      </w:r>
      <w:r w:rsidRPr="00CD425F">
        <w:rPr>
          <w:szCs w:val="22"/>
          <w:lang w:eastAsia="en-US"/>
        </w:rPr>
        <w:t>·10</w:t>
      </w:r>
      <w:r w:rsidRPr="00CD425F">
        <w:rPr>
          <w:szCs w:val="22"/>
          <w:vertAlign w:val="superscript"/>
          <w:lang w:val="ru-RU" w:eastAsia="en-US"/>
        </w:rPr>
        <w:t>-</w:t>
      </w:r>
      <w:r w:rsidRPr="00CD425F">
        <w:rPr>
          <w:szCs w:val="22"/>
          <w:vertAlign w:val="superscript"/>
          <w:lang w:eastAsia="en-US"/>
        </w:rPr>
        <w:t>5</w:t>
      </w:r>
      <w:r w:rsidRPr="00CD425F">
        <w:rPr>
          <w:szCs w:val="22"/>
          <w:lang w:eastAsia="en-US"/>
        </w:rPr>
        <w:t>, Па/с</w:t>
      </w:r>
      <w:r w:rsidR="00E8047D">
        <w:rPr>
          <w:szCs w:val="22"/>
          <w:lang w:eastAsia="en-US"/>
        </w:rPr>
        <w:t>.</w:t>
      </w:r>
      <w:r w:rsidRPr="00CD425F">
        <w:rPr>
          <w:szCs w:val="22"/>
          <w:lang w:eastAsia="en-US"/>
        </w:rPr>
        <w:t xml:space="preserve"> </w:t>
      </w:r>
    </w:p>
    <w:p w:rsidR="00CC606E" w:rsidRPr="00CD425F" w:rsidRDefault="00CD425F" w:rsidP="00CD425F">
      <w:pPr>
        <w:spacing w:line="360" w:lineRule="auto"/>
        <w:ind w:firstLine="708"/>
        <w:rPr>
          <w:szCs w:val="22"/>
          <w:lang w:val="ru-RU" w:eastAsia="en-US"/>
        </w:rPr>
      </w:pPr>
      <w:r>
        <w:rPr>
          <w:szCs w:val="22"/>
          <w:lang w:eastAsia="en-US"/>
        </w:rPr>
        <w:t>Н</w:t>
      </w:r>
      <w:r w:rsidR="00CC606E" w:rsidRPr="00CD425F">
        <w:rPr>
          <w:szCs w:val="22"/>
          <w:lang w:eastAsia="en-US"/>
        </w:rPr>
        <w:t xml:space="preserve">а виході задавався статичний тиск </w:t>
      </w:r>
      <w:r w:rsidR="00CC606E" w:rsidRPr="00CD425F">
        <w:rPr>
          <w:i/>
          <w:szCs w:val="22"/>
          <w:lang w:eastAsia="en-US"/>
        </w:rPr>
        <w:t>P</w:t>
      </w:r>
      <w:r w:rsidR="00CC606E" w:rsidRPr="00CD425F">
        <w:rPr>
          <w:szCs w:val="22"/>
          <w:vertAlign w:val="subscript"/>
          <w:lang w:eastAsia="en-US"/>
        </w:rPr>
        <w:t>ст.вих</w:t>
      </w:r>
      <w:r w:rsidR="00CC606E" w:rsidRPr="00CD425F">
        <w:rPr>
          <w:szCs w:val="22"/>
          <w:lang w:eastAsia="en-US"/>
        </w:rPr>
        <w:t xml:space="preserve">, МПа. </w:t>
      </w:r>
    </w:p>
    <w:p w:rsidR="00CC606E" w:rsidRPr="002F416E" w:rsidRDefault="00CC606E" w:rsidP="00F413AF">
      <w:pPr>
        <w:spacing w:line="360" w:lineRule="auto"/>
        <w:rPr>
          <w:szCs w:val="22"/>
          <w:lang w:eastAsia="en-US"/>
        </w:rPr>
      </w:pPr>
      <w:r w:rsidRPr="002F416E">
        <w:rPr>
          <w:szCs w:val="22"/>
          <w:lang w:eastAsia="en-US"/>
        </w:rPr>
        <w:t xml:space="preserve">Таблиця </w:t>
      </w:r>
      <w:r>
        <w:rPr>
          <w:szCs w:val="22"/>
          <w:lang w:val="ru-RU" w:eastAsia="en-US"/>
        </w:rPr>
        <w:t>3.1 –</w:t>
      </w:r>
      <w:r w:rsidRPr="00060757" w:rsidDel="00345286">
        <w:rPr>
          <w:szCs w:val="22"/>
          <w:lang w:val="ru-RU" w:eastAsia="en-US"/>
        </w:rPr>
        <w:t xml:space="preserve"> </w:t>
      </w:r>
      <w:r w:rsidRPr="002F416E">
        <w:rPr>
          <w:szCs w:val="22"/>
          <w:lang w:eastAsia="en-US"/>
        </w:rPr>
        <w:t>Вихідні умов</w:t>
      </w:r>
      <w:r w:rsidR="00E8047D">
        <w:rPr>
          <w:szCs w:val="22"/>
          <w:lang w:eastAsia="en-US"/>
        </w:rPr>
        <w:t>и</w:t>
      </w:r>
    </w:p>
    <w:tbl>
      <w:tblPr>
        <w:tblW w:w="482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7"/>
        <w:gridCol w:w="1526"/>
        <w:gridCol w:w="817"/>
        <w:gridCol w:w="1398"/>
        <w:gridCol w:w="1940"/>
        <w:gridCol w:w="1453"/>
      </w:tblGrid>
      <w:tr w:rsidR="00CC606E" w:rsidRPr="002F416E" w:rsidTr="00CC606E">
        <w:trPr>
          <w:trHeight w:val="841"/>
          <w:jc w:val="center"/>
        </w:trPr>
        <w:tc>
          <w:tcPr>
            <w:tcW w:w="1156" w:type="pct"/>
            <w:vAlign w:val="center"/>
          </w:tcPr>
          <w:p w:rsidR="00CC606E" w:rsidRPr="00906A5C" w:rsidRDefault="00CC606E" w:rsidP="00CC606E">
            <w:pPr>
              <w:jc w:val="center"/>
              <w:rPr>
                <w:szCs w:val="22"/>
                <w:lang w:val="ru-RU" w:eastAsia="en-US"/>
              </w:rPr>
            </w:pPr>
            <w:r w:rsidRPr="002F416E">
              <w:rPr>
                <w:szCs w:val="22"/>
                <w:lang w:eastAsia="en-US"/>
              </w:rPr>
              <w:t>К</w:t>
            </w:r>
            <w:r w:rsidRPr="002F416E">
              <w:rPr>
                <w:szCs w:val="22"/>
                <w:vertAlign w:val="subscript"/>
                <w:lang w:eastAsia="en-US"/>
              </w:rPr>
              <w:t>р</w:t>
            </w:r>
            <w:r w:rsidRPr="002F416E">
              <w:rPr>
                <w:szCs w:val="22"/>
                <w:lang w:eastAsia="en-US"/>
              </w:rPr>
              <w:t>/К</w:t>
            </w:r>
            <w:r w:rsidRPr="002F416E">
              <w:rPr>
                <w:szCs w:val="22"/>
                <w:vertAlign w:val="subscript"/>
                <w:lang w:eastAsia="en-US"/>
              </w:rPr>
              <w:t>тр</w:t>
            </w:r>
          </w:p>
        </w:tc>
        <w:tc>
          <w:tcPr>
            <w:tcW w:w="822" w:type="pct"/>
            <w:vAlign w:val="center"/>
          </w:tcPr>
          <w:p w:rsidR="00CC606E" w:rsidRPr="002F416E" w:rsidRDefault="00CC606E" w:rsidP="00CC606E">
            <w:pPr>
              <w:jc w:val="center"/>
              <w:rPr>
                <w:szCs w:val="22"/>
                <w:lang w:eastAsia="en-US"/>
              </w:rPr>
            </w:pPr>
            <w:r w:rsidRPr="002F416E">
              <w:rPr>
                <w:i/>
                <w:szCs w:val="22"/>
                <w:lang w:eastAsia="en-US"/>
              </w:rPr>
              <w:t>Q</w:t>
            </w:r>
            <w:r w:rsidRPr="002F416E">
              <w:rPr>
                <w:szCs w:val="22"/>
                <w:vertAlign w:val="subscript"/>
                <w:lang w:eastAsia="en-US"/>
              </w:rPr>
              <w:t>вх</w:t>
            </w:r>
            <w:r w:rsidRPr="002F416E">
              <w:rPr>
                <w:szCs w:val="22"/>
                <w:lang w:eastAsia="en-US"/>
              </w:rPr>
              <w:t>, м</w:t>
            </w:r>
            <w:r w:rsidRPr="002F416E">
              <w:rPr>
                <w:szCs w:val="22"/>
                <w:vertAlign w:val="superscript"/>
                <w:lang w:eastAsia="en-US"/>
              </w:rPr>
              <w:t>3</w:t>
            </w:r>
            <w:r w:rsidRPr="002F416E">
              <w:rPr>
                <w:szCs w:val="22"/>
                <w:lang w:eastAsia="en-US"/>
              </w:rPr>
              <w:t>/год</w:t>
            </w:r>
          </w:p>
        </w:tc>
        <w:tc>
          <w:tcPr>
            <w:tcW w:w="440" w:type="pct"/>
            <w:vAlign w:val="center"/>
          </w:tcPr>
          <w:p w:rsidR="00CC606E" w:rsidRPr="002F416E" w:rsidRDefault="00CC606E" w:rsidP="00CC606E">
            <w:pPr>
              <w:jc w:val="center"/>
              <w:rPr>
                <w:szCs w:val="22"/>
                <w:lang w:eastAsia="en-US"/>
              </w:rPr>
            </w:pPr>
            <w:r w:rsidRPr="002F416E">
              <w:rPr>
                <w:i/>
                <w:szCs w:val="22"/>
                <w:lang w:eastAsia="en-US"/>
              </w:rPr>
              <w:t>t</w:t>
            </w:r>
            <w:r w:rsidRPr="002F416E">
              <w:rPr>
                <w:szCs w:val="22"/>
                <w:lang w:eastAsia="en-US"/>
              </w:rPr>
              <w:t>, °С</w:t>
            </w:r>
          </w:p>
        </w:tc>
        <w:tc>
          <w:tcPr>
            <w:tcW w:w="753" w:type="pct"/>
            <w:vAlign w:val="center"/>
          </w:tcPr>
          <w:p w:rsidR="00CC606E" w:rsidRPr="002F416E" w:rsidRDefault="00CC606E" w:rsidP="00CC606E">
            <w:pPr>
              <w:jc w:val="center"/>
              <w:rPr>
                <w:szCs w:val="22"/>
                <w:lang w:eastAsia="en-US"/>
              </w:rPr>
            </w:pPr>
            <w:r w:rsidRPr="002F416E">
              <w:rPr>
                <w:i/>
                <w:szCs w:val="22"/>
                <w:lang w:eastAsia="en-US"/>
              </w:rPr>
              <w:t>ρ</w:t>
            </w:r>
            <w:r w:rsidRPr="002F416E">
              <w:rPr>
                <w:i/>
                <w:szCs w:val="22"/>
                <w:vertAlign w:val="subscript"/>
                <w:lang w:eastAsia="en-US"/>
              </w:rPr>
              <w:t>газу</w:t>
            </w:r>
            <w:r w:rsidRPr="002F416E">
              <w:rPr>
                <w:szCs w:val="22"/>
                <w:lang w:eastAsia="en-US"/>
              </w:rPr>
              <w:t>, кг/м</w:t>
            </w:r>
            <w:r w:rsidRPr="002F416E">
              <w:rPr>
                <w:szCs w:val="22"/>
                <w:vertAlign w:val="superscript"/>
                <w:lang w:eastAsia="en-US"/>
              </w:rPr>
              <w:t>3</w:t>
            </w:r>
          </w:p>
        </w:tc>
        <w:tc>
          <w:tcPr>
            <w:tcW w:w="1045" w:type="pct"/>
            <w:vAlign w:val="center"/>
          </w:tcPr>
          <w:p w:rsidR="00CC606E" w:rsidRPr="002F416E" w:rsidRDefault="00CC606E" w:rsidP="00CC606E">
            <w:pPr>
              <w:jc w:val="center"/>
              <w:rPr>
                <w:szCs w:val="22"/>
                <w:lang w:eastAsia="en-US"/>
              </w:rPr>
            </w:pPr>
            <w:r w:rsidRPr="002F416E">
              <w:rPr>
                <w:i/>
                <w:szCs w:val="22"/>
                <w:lang w:eastAsia="en-US"/>
              </w:rPr>
              <w:t>µ</w:t>
            </w:r>
            <w:r w:rsidRPr="002F416E">
              <w:rPr>
                <w:i/>
                <w:szCs w:val="22"/>
                <w:vertAlign w:val="subscript"/>
                <w:lang w:eastAsia="en-US"/>
              </w:rPr>
              <w:t>газу</w:t>
            </w:r>
            <w:r w:rsidRPr="002F416E">
              <w:rPr>
                <w:szCs w:val="22"/>
                <w:lang w:eastAsia="en-US"/>
              </w:rPr>
              <w:t>·10</w:t>
            </w:r>
            <w:r w:rsidRPr="002F416E">
              <w:rPr>
                <w:szCs w:val="22"/>
                <w:vertAlign w:val="superscript"/>
                <w:lang w:eastAsia="en-US"/>
              </w:rPr>
              <w:t>-5</w:t>
            </w:r>
            <w:r w:rsidRPr="002F416E">
              <w:rPr>
                <w:szCs w:val="22"/>
                <w:lang w:eastAsia="en-US"/>
              </w:rPr>
              <w:t>, Па·с</w:t>
            </w:r>
          </w:p>
        </w:tc>
        <w:tc>
          <w:tcPr>
            <w:tcW w:w="783" w:type="pct"/>
            <w:vAlign w:val="center"/>
          </w:tcPr>
          <w:p w:rsidR="00CC606E" w:rsidRPr="002F416E" w:rsidRDefault="00CC606E" w:rsidP="00CC606E">
            <w:pPr>
              <w:jc w:val="center"/>
              <w:rPr>
                <w:szCs w:val="22"/>
                <w:lang w:eastAsia="en-US"/>
              </w:rPr>
            </w:pPr>
            <w:r w:rsidRPr="002F416E">
              <w:rPr>
                <w:i/>
                <w:szCs w:val="22"/>
                <w:lang w:eastAsia="en-US"/>
              </w:rPr>
              <w:t>P</w:t>
            </w:r>
            <w:r w:rsidRPr="002F416E">
              <w:rPr>
                <w:szCs w:val="22"/>
                <w:vertAlign w:val="subscript"/>
                <w:lang w:eastAsia="en-US"/>
              </w:rPr>
              <w:t>ст.вих</w:t>
            </w:r>
            <w:r w:rsidRPr="002F416E">
              <w:rPr>
                <w:szCs w:val="22"/>
                <w:lang w:eastAsia="en-US"/>
              </w:rPr>
              <w:t>, Па</w:t>
            </w:r>
          </w:p>
        </w:tc>
      </w:tr>
      <w:tr w:rsidR="00CC606E" w:rsidRPr="002F416E" w:rsidTr="00CC606E">
        <w:trPr>
          <w:trHeight w:val="572"/>
          <w:jc w:val="center"/>
        </w:trPr>
        <w:tc>
          <w:tcPr>
            <w:tcW w:w="1156" w:type="pct"/>
            <w:vAlign w:val="center"/>
          </w:tcPr>
          <w:p w:rsidR="00CC606E" w:rsidRPr="002F416E" w:rsidRDefault="00CC606E" w:rsidP="00CC606E">
            <w:pPr>
              <w:jc w:val="center"/>
              <w:rPr>
                <w:szCs w:val="22"/>
                <w:lang w:eastAsia="en-US"/>
              </w:rPr>
            </w:pPr>
            <w:r w:rsidRPr="002F416E">
              <w:rPr>
                <w:szCs w:val="22"/>
                <w:lang w:eastAsia="en-US"/>
              </w:rPr>
              <w:t>0,2; 0,3; 0,4; 0,5</w:t>
            </w:r>
          </w:p>
        </w:tc>
        <w:tc>
          <w:tcPr>
            <w:tcW w:w="822" w:type="pct"/>
            <w:vAlign w:val="center"/>
          </w:tcPr>
          <w:p w:rsidR="00CC606E" w:rsidRPr="002F416E" w:rsidRDefault="00CC606E" w:rsidP="00CC606E">
            <w:pPr>
              <w:jc w:val="center"/>
              <w:rPr>
                <w:szCs w:val="22"/>
                <w:lang w:eastAsia="en-US"/>
              </w:rPr>
            </w:pPr>
            <w:r w:rsidRPr="002F416E">
              <w:rPr>
                <w:szCs w:val="22"/>
                <w:lang w:eastAsia="en-US"/>
              </w:rPr>
              <w:t>8000</w:t>
            </w:r>
          </w:p>
        </w:tc>
        <w:tc>
          <w:tcPr>
            <w:tcW w:w="440" w:type="pct"/>
            <w:vAlign w:val="center"/>
          </w:tcPr>
          <w:p w:rsidR="00CC606E" w:rsidRPr="002F416E" w:rsidRDefault="00CC606E" w:rsidP="00CC606E">
            <w:pPr>
              <w:jc w:val="center"/>
              <w:rPr>
                <w:szCs w:val="22"/>
                <w:lang w:eastAsia="en-US"/>
              </w:rPr>
            </w:pPr>
            <w:r w:rsidRPr="002F416E">
              <w:rPr>
                <w:szCs w:val="22"/>
                <w:lang w:eastAsia="en-US"/>
              </w:rPr>
              <w:t>140</w:t>
            </w:r>
          </w:p>
        </w:tc>
        <w:tc>
          <w:tcPr>
            <w:tcW w:w="753" w:type="pct"/>
            <w:vAlign w:val="center"/>
          </w:tcPr>
          <w:p w:rsidR="00CC606E" w:rsidRPr="002F416E" w:rsidRDefault="00CC606E" w:rsidP="00CC606E">
            <w:pPr>
              <w:jc w:val="center"/>
              <w:rPr>
                <w:szCs w:val="22"/>
                <w:lang w:eastAsia="en-US"/>
              </w:rPr>
            </w:pPr>
            <w:r w:rsidRPr="002F416E">
              <w:rPr>
                <w:szCs w:val="22"/>
                <w:lang w:eastAsia="en-US"/>
              </w:rPr>
              <w:t>1,9</w:t>
            </w:r>
          </w:p>
        </w:tc>
        <w:tc>
          <w:tcPr>
            <w:tcW w:w="1045" w:type="pct"/>
            <w:vAlign w:val="center"/>
          </w:tcPr>
          <w:p w:rsidR="00CC606E" w:rsidRPr="002F416E" w:rsidRDefault="00CC606E" w:rsidP="00CC606E">
            <w:pPr>
              <w:jc w:val="center"/>
              <w:rPr>
                <w:szCs w:val="22"/>
                <w:lang w:eastAsia="en-US"/>
              </w:rPr>
            </w:pPr>
            <w:r w:rsidRPr="002F416E">
              <w:rPr>
                <w:szCs w:val="22"/>
                <w:lang w:eastAsia="en-US"/>
              </w:rPr>
              <w:t>1,32</w:t>
            </w:r>
          </w:p>
        </w:tc>
        <w:tc>
          <w:tcPr>
            <w:tcW w:w="783" w:type="pct"/>
            <w:vAlign w:val="center"/>
          </w:tcPr>
          <w:p w:rsidR="00CC606E" w:rsidRPr="002F416E" w:rsidRDefault="00CC606E" w:rsidP="00CC606E">
            <w:pPr>
              <w:jc w:val="center"/>
              <w:rPr>
                <w:szCs w:val="22"/>
                <w:lang w:eastAsia="en-US"/>
              </w:rPr>
            </w:pPr>
            <w:r w:rsidRPr="002F416E">
              <w:rPr>
                <w:szCs w:val="22"/>
                <w:lang w:eastAsia="en-US"/>
              </w:rPr>
              <w:t>101325</w:t>
            </w:r>
          </w:p>
        </w:tc>
      </w:tr>
    </w:tbl>
    <w:p w:rsidR="00CC606E" w:rsidRPr="002F416E" w:rsidRDefault="006501AE" w:rsidP="006501AE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>На рисунках</w:t>
      </w:r>
      <w:r w:rsidRPr="002F416E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3.</w:t>
      </w:r>
      <w:r>
        <w:rPr>
          <w:szCs w:val="22"/>
          <w:lang w:val="ru-RU" w:eastAsia="en-US"/>
        </w:rPr>
        <w:t>3</w:t>
      </w:r>
      <w:r w:rsidRPr="002F416E">
        <w:rPr>
          <w:szCs w:val="22"/>
          <w:lang w:eastAsia="en-US"/>
        </w:rPr>
        <w:t xml:space="preserve">, </w:t>
      </w:r>
      <w:r>
        <w:rPr>
          <w:szCs w:val="22"/>
          <w:lang w:eastAsia="en-US"/>
        </w:rPr>
        <w:t>3.</w:t>
      </w:r>
      <w:r>
        <w:rPr>
          <w:szCs w:val="22"/>
          <w:lang w:val="ru-RU" w:eastAsia="en-US"/>
        </w:rPr>
        <w:t>4 приведено зображення р</w:t>
      </w:r>
      <w:r>
        <w:rPr>
          <w:szCs w:val="22"/>
          <w:lang w:eastAsia="en-US"/>
        </w:rPr>
        <w:t>озміщення</w:t>
      </w:r>
      <w:r w:rsidR="00CC606E" w:rsidRPr="002F416E">
        <w:rPr>
          <w:szCs w:val="22"/>
          <w:lang w:eastAsia="en-US"/>
        </w:rPr>
        <w:t xml:space="preserve"> ліній</w:t>
      </w:r>
      <w:r w:rsidR="00187DB1">
        <w:rPr>
          <w:szCs w:val="22"/>
          <w:lang w:eastAsia="en-US"/>
        </w:rPr>
        <w:t xml:space="preserve"> в апараті</w:t>
      </w:r>
      <w:r w:rsidR="00CC606E" w:rsidRPr="002F416E">
        <w:rPr>
          <w:szCs w:val="22"/>
          <w:lang w:eastAsia="en-US"/>
        </w:rPr>
        <w:t xml:space="preserve"> для отримання аеродинамічних</w:t>
      </w:r>
      <w:r w:rsidR="00187DB1">
        <w:rPr>
          <w:szCs w:val="22"/>
          <w:lang w:eastAsia="en-US"/>
        </w:rPr>
        <w:t xml:space="preserve"> </w:t>
      </w:r>
      <w:r w:rsidR="00187DB1">
        <w:t>характеристик</w:t>
      </w:r>
      <w:r w:rsidR="00187DB1">
        <w:rPr>
          <w:szCs w:val="22"/>
          <w:lang w:eastAsia="en-US"/>
        </w:rPr>
        <w:t>.</w:t>
      </w:r>
      <w:r w:rsidR="00CC606E">
        <w:rPr>
          <w:szCs w:val="22"/>
          <w:lang w:eastAsia="en-US"/>
        </w:rPr>
        <w:t xml:space="preserve"> </w:t>
      </w:r>
      <w:r w:rsidR="00187DB1">
        <w:rPr>
          <w:szCs w:val="22"/>
          <w:lang w:eastAsia="en-US"/>
        </w:rPr>
        <w:t>Площини</w:t>
      </w:r>
      <w:r w:rsidR="00CC606E" w:rsidRPr="002F416E">
        <w:rPr>
          <w:szCs w:val="22"/>
          <w:lang w:eastAsia="en-US"/>
        </w:rPr>
        <w:t xml:space="preserve"> 1</w:t>
      </w:r>
      <w:r w:rsidR="00187DB1">
        <w:rPr>
          <w:szCs w:val="22"/>
          <w:lang w:eastAsia="en-US"/>
        </w:rPr>
        <w:t xml:space="preserve">, 2, 3 – площини каналів потоку. Де по порядку: </w:t>
      </w:r>
      <w:r w:rsidR="00CC606E" w:rsidRPr="002F416E">
        <w:rPr>
          <w:szCs w:val="22"/>
          <w:lang w:eastAsia="en-US"/>
        </w:rPr>
        <w:t>транзитн</w:t>
      </w:r>
      <w:r w:rsidR="00187DB1">
        <w:rPr>
          <w:szCs w:val="22"/>
          <w:lang w:eastAsia="en-US"/>
        </w:rPr>
        <w:t>ий</w:t>
      </w:r>
      <w:r w:rsidR="00CC606E" w:rsidRPr="002F416E">
        <w:rPr>
          <w:szCs w:val="22"/>
          <w:lang w:eastAsia="en-US"/>
        </w:rPr>
        <w:t xml:space="preserve"> пот</w:t>
      </w:r>
      <w:r w:rsidR="00187DB1">
        <w:rPr>
          <w:szCs w:val="22"/>
          <w:lang w:eastAsia="en-US"/>
        </w:rPr>
        <w:t>ік</w:t>
      </w:r>
      <w:r w:rsidR="00CC606E" w:rsidRPr="002F416E">
        <w:rPr>
          <w:szCs w:val="22"/>
          <w:lang w:eastAsia="en-US"/>
        </w:rPr>
        <w:t>, рециркуляційн</w:t>
      </w:r>
      <w:r w:rsidR="00187DB1">
        <w:rPr>
          <w:szCs w:val="22"/>
          <w:lang w:eastAsia="en-US"/>
        </w:rPr>
        <w:t>ий</w:t>
      </w:r>
      <w:r w:rsidR="00CC606E" w:rsidRPr="002F416E">
        <w:rPr>
          <w:szCs w:val="22"/>
          <w:lang w:eastAsia="en-US"/>
        </w:rPr>
        <w:t xml:space="preserve"> пот</w:t>
      </w:r>
      <w:r w:rsidR="00187DB1">
        <w:rPr>
          <w:szCs w:val="22"/>
          <w:lang w:eastAsia="en-US"/>
        </w:rPr>
        <w:t xml:space="preserve">ік та </w:t>
      </w:r>
      <w:r w:rsidR="00CC606E" w:rsidRPr="002F416E">
        <w:rPr>
          <w:szCs w:val="22"/>
          <w:lang w:eastAsia="en-US"/>
        </w:rPr>
        <w:t>каналу переходу потоку в бункер</w:t>
      </w:r>
      <w:r w:rsidR="00187DB1">
        <w:rPr>
          <w:szCs w:val="22"/>
          <w:lang w:eastAsia="en-US"/>
        </w:rPr>
        <w:t xml:space="preserve"> відповідно</w:t>
      </w:r>
      <w:r w:rsidR="00CC606E" w:rsidRPr="002F416E">
        <w:rPr>
          <w:szCs w:val="22"/>
          <w:lang w:eastAsia="en-US"/>
        </w:rPr>
        <w:t>.</w:t>
      </w:r>
    </w:p>
    <w:p w:rsidR="00CC606E" w:rsidRPr="002F416E" w:rsidRDefault="00704903" w:rsidP="00CC606E">
      <w:pPr>
        <w:jc w:val="center"/>
        <w:rPr>
          <w:szCs w:val="22"/>
          <w:lang w:eastAsia="en-US"/>
        </w:rPr>
      </w:pPr>
      <w:r>
        <w:rPr>
          <w:noProof/>
          <w:lang w:val="en-US" w:eastAsia="en-US"/>
        </w:rPr>
        <w:lastRenderedPageBreak/>
        <w:drawing>
          <wp:inline distT="0" distB="0" distL="0" distR="0" wp14:anchorId="3DDD2A7E" wp14:editId="1F568E0F">
            <wp:extent cx="2275273" cy="2619375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7"/>
                    <a:stretch>
                      <a:fillRect/>
                    </a:stretch>
                  </pic:blipFill>
                  <pic:spPr>
                    <a:xfrm>
                      <a:off x="0" y="0"/>
                      <a:ext cx="2282642" cy="2627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606E" w:rsidRPr="00F413AF" w:rsidRDefault="00CC606E" w:rsidP="00F413AF">
      <w:pPr>
        <w:spacing w:line="360" w:lineRule="auto"/>
        <w:jc w:val="center"/>
        <w:rPr>
          <w:szCs w:val="22"/>
          <w:lang w:val="ru-RU" w:eastAsia="en-US"/>
        </w:rPr>
      </w:pPr>
      <w:r w:rsidRPr="00F413AF">
        <w:rPr>
          <w:szCs w:val="22"/>
          <w:lang w:eastAsia="en-US"/>
        </w:rPr>
        <w:t>Рисунок 3</w:t>
      </w:r>
      <w:r w:rsidRPr="00F413AF">
        <w:rPr>
          <w:szCs w:val="22"/>
          <w:lang w:val="ru-RU" w:eastAsia="en-US"/>
        </w:rPr>
        <w:t>.</w:t>
      </w:r>
      <w:r w:rsidR="00F413AF" w:rsidRPr="00F413AF">
        <w:rPr>
          <w:szCs w:val="22"/>
          <w:lang w:val="ru-RU" w:eastAsia="en-US"/>
        </w:rPr>
        <w:t>3</w:t>
      </w:r>
      <w:r w:rsidRPr="00F413AF">
        <w:rPr>
          <w:szCs w:val="22"/>
          <w:lang w:val="ru-RU" w:eastAsia="en-US"/>
        </w:rPr>
        <w:t xml:space="preserve"> –</w:t>
      </w:r>
      <w:r w:rsidR="00B6421D">
        <w:rPr>
          <w:szCs w:val="22"/>
          <w:lang w:eastAsia="en-US"/>
        </w:rPr>
        <w:t xml:space="preserve"> Рух</w:t>
      </w:r>
      <w:r w:rsidRPr="00F413AF">
        <w:rPr>
          <w:szCs w:val="22"/>
          <w:lang w:eastAsia="en-US"/>
        </w:rPr>
        <w:t xml:space="preserve"> потоку в </w:t>
      </w:r>
      <w:r w:rsidR="0080393F">
        <w:rPr>
          <w:szCs w:val="22"/>
          <w:lang w:eastAsia="en-US"/>
        </w:rPr>
        <w:t>об</w:t>
      </w:r>
      <w:r w:rsidR="0080393F" w:rsidRPr="0080393F">
        <w:rPr>
          <w:szCs w:val="22"/>
          <w:lang w:val="ru-RU" w:eastAsia="en-US"/>
        </w:rPr>
        <w:t>’</w:t>
      </w:r>
      <w:r w:rsidR="0080393F">
        <w:rPr>
          <w:szCs w:val="22"/>
          <w:lang w:eastAsia="en-US"/>
        </w:rPr>
        <w:t>ємі</w:t>
      </w:r>
      <w:r w:rsidRPr="00F413AF">
        <w:rPr>
          <w:szCs w:val="22"/>
          <w:lang w:eastAsia="en-US"/>
        </w:rPr>
        <w:t xml:space="preserve"> апарата</w:t>
      </w:r>
    </w:p>
    <w:p w:rsidR="00CC606E" w:rsidRPr="00F413AF" w:rsidRDefault="00CC606E" w:rsidP="00F413AF">
      <w:pPr>
        <w:spacing w:line="360" w:lineRule="auto"/>
        <w:jc w:val="center"/>
        <w:rPr>
          <w:szCs w:val="22"/>
          <w:lang w:val="ru-RU" w:eastAsia="en-US"/>
        </w:rPr>
      </w:pPr>
      <w:r w:rsidRPr="00F413AF">
        <w:rPr>
          <w:szCs w:val="22"/>
          <w:lang w:val="en-US" w:eastAsia="en-US"/>
        </w:rPr>
        <w:t>I</w:t>
      </w:r>
      <w:r w:rsidRPr="00F413AF">
        <w:rPr>
          <w:szCs w:val="22"/>
          <w:lang w:val="ru-RU" w:eastAsia="en-US"/>
        </w:rPr>
        <w:t xml:space="preserve"> </w:t>
      </w:r>
      <w:r w:rsidRPr="00F413AF">
        <w:rPr>
          <w:szCs w:val="22"/>
          <w:lang w:eastAsia="en-US"/>
        </w:rPr>
        <w:t>–</w:t>
      </w:r>
      <w:r w:rsidRPr="00F413AF">
        <w:rPr>
          <w:szCs w:val="22"/>
          <w:lang w:val="ru-RU" w:eastAsia="en-US"/>
        </w:rPr>
        <w:t xml:space="preserve"> </w:t>
      </w:r>
      <w:r w:rsidRPr="00F413AF">
        <w:rPr>
          <w:szCs w:val="22"/>
          <w:lang w:eastAsia="en-US"/>
        </w:rPr>
        <w:t>канал транзитного потоку</w:t>
      </w:r>
      <w:r w:rsidRPr="00F413AF">
        <w:rPr>
          <w:szCs w:val="22"/>
          <w:lang w:val="ru-RU" w:eastAsia="en-US"/>
        </w:rPr>
        <w:t xml:space="preserve">, </w:t>
      </w:r>
      <w:r w:rsidRPr="00F413AF">
        <w:rPr>
          <w:szCs w:val="22"/>
          <w:lang w:val="en-US" w:eastAsia="en-US"/>
        </w:rPr>
        <w:t>II</w:t>
      </w:r>
      <w:r w:rsidRPr="00F413AF">
        <w:rPr>
          <w:szCs w:val="22"/>
          <w:lang w:val="ru-RU" w:eastAsia="en-US"/>
        </w:rPr>
        <w:t xml:space="preserve"> </w:t>
      </w:r>
      <w:r w:rsidRPr="00F413AF">
        <w:rPr>
          <w:szCs w:val="22"/>
          <w:lang w:eastAsia="en-US"/>
        </w:rPr>
        <w:t>–</w:t>
      </w:r>
      <w:r w:rsidRPr="00F413AF">
        <w:rPr>
          <w:szCs w:val="22"/>
          <w:lang w:val="ru-RU" w:eastAsia="en-US"/>
        </w:rPr>
        <w:t xml:space="preserve"> </w:t>
      </w:r>
      <w:r w:rsidRPr="00F413AF">
        <w:rPr>
          <w:szCs w:val="22"/>
          <w:lang w:eastAsia="en-US"/>
        </w:rPr>
        <w:t>канал рециркуляційного потоку</w:t>
      </w:r>
      <w:r w:rsidRPr="00F413AF">
        <w:rPr>
          <w:szCs w:val="22"/>
          <w:lang w:val="ru-RU" w:eastAsia="en-US"/>
        </w:rPr>
        <w:t>,</w:t>
      </w:r>
    </w:p>
    <w:p w:rsidR="00CC606E" w:rsidRPr="00F413AF" w:rsidRDefault="00CC606E" w:rsidP="00F413AF">
      <w:pPr>
        <w:spacing w:line="360" w:lineRule="auto"/>
        <w:jc w:val="center"/>
        <w:rPr>
          <w:szCs w:val="22"/>
          <w:lang w:eastAsia="en-US"/>
        </w:rPr>
      </w:pPr>
      <w:r w:rsidRPr="00F413AF">
        <w:rPr>
          <w:szCs w:val="22"/>
          <w:lang w:val="ru-RU" w:eastAsia="en-US"/>
        </w:rPr>
        <w:t xml:space="preserve"> </w:t>
      </w:r>
      <w:r w:rsidRPr="00F413AF">
        <w:rPr>
          <w:szCs w:val="22"/>
          <w:lang w:val="en-US" w:eastAsia="en-US"/>
        </w:rPr>
        <w:t>III</w:t>
      </w:r>
      <w:r w:rsidRPr="00F413AF">
        <w:rPr>
          <w:szCs w:val="22"/>
          <w:lang w:eastAsia="en-US"/>
        </w:rPr>
        <w:t xml:space="preserve"> – кан</w:t>
      </w:r>
      <w:r w:rsidR="00704903">
        <w:rPr>
          <w:szCs w:val="22"/>
          <w:lang w:eastAsia="en-US"/>
        </w:rPr>
        <w:t>алу переходу потоку в бункер, 1 та 2</w:t>
      </w:r>
      <w:r w:rsidRPr="00F413AF">
        <w:rPr>
          <w:szCs w:val="22"/>
          <w:lang w:eastAsia="en-US"/>
        </w:rPr>
        <w:t xml:space="preserve"> – розрахункові лінії</w:t>
      </w:r>
    </w:p>
    <w:p w:rsidR="00CC606E" w:rsidRPr="002F416E" w:rsidRDefault="00CC606E" w:rsidP="00CC606E">
      <w:pPr>
        <w:jc w:val="center"/>
        <w:rPr>
          <w:szCs w:val="22"/>
          <w:lang w:eastAsia="en-US"/>
        </w:rPr>
      </w:pPr>
      <w:r w:rsidRPr="002F416E">
        <w:rPr>
          <w:noProof/>
          <w:szCs w:val="22"/>
          <w:lang w:val="en-US" w:eastAsia="en-US"/>
        </w:rPr>
        <w:drawing>
          <wp:inline distT="0" distB="0" distL="0" distR="0" wp14:anchorId="7DE099FA" wp14:editId="2C8012C5">
            <wp:extent cx="4600575" cy="1711661"/>
            <wp:effectExtent l="0" t="0" r="0" b="3175"/>
            <wp:docPr id="5" name="Рисунок 5" descr="Описание: D:\Навчання\Інститут промислової екології\Сероочистка\Рисунки\Схема 3-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6" descr="Описание: D:\Навчання\Інститут промислової екології\Сероочистка\Рисунки\Схема 3-14.jpg"/>
                    <pic:cNvPicPr>
                      <a:picLocks noChangeAspect="1" noChangeArrowheads="1"/>
                    </pic:cNvPicPr>
                  </pic:nvPicPr>
                  <pic:blipFill>
                    <a:blip r:embed="rId1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3377" cy="1720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606E" w:rsidRPr="00F413AF" w:rsidRDefault="00CC606E" w:rsidP="00F413AF">
      <w:pPr>
        <w:spacing w:line="360" w:lineRule="auto"/>
        <w:jc w:val="center"/>
        <w:rPr>
          <w:szCs w:val="22"/>
          <w:lang w:eastAsia="en-US"/>
        </w:rPr>
      </w:pPr>
      <w:r w:rsidRPr="00F413AF">
        <w:rPr>
          <w:szCs w:val="22"/>
          <w:lang w:eastAsia="en-US"/>
        </w:rPr>
        <w:t>Рисунок 3.</w:t>
      </w:r>
      <w:r w:rsidR="00F413AF" w:rsidRPr="00F413AF">
        <w:rPr>
          <w:szCs w:val="22"/>
          <w:lang w:eastAsia="en-US"/>
        </w:rPr>
        <w:t>4</w:t>
      </w:r>
      <w:r w:rsidRPr="00F413AF">
        <w:rPr>
          <w:szCs w:val="22"/>
          <w:lang w:eastAsia="en-US"/>
        </w:rPr>
        <w:t xml:space="preserve"> – </w:t>
      </w:r>
      <w:r w:rsidR="00187DB1">
        <w:rPr>
          <w:szCs w:val="22"/>
          <w:lang w:eastAsia="en-US"/>
        </w:rPr>
        <w:t>Л</w:t>
      </w:r>
      <w:r w:rsidRPr="00F413AF">
        <w:rPr>
          <w:szCs w:val="22"/>
          <w:lang w:eastAsia="en-US"/>
        </w:rPr>
        <w:t>іні</w:t>
      </w:r>
      <w:r w:rsidR="00187DB1">
        <w:rPr>
          <w:szCs w:val="22"/>
          <w:lang w:eastAsia="en-US"/>
        </w:rPr>
        <w:t>ї</w:t>
      </w:r>
      <w:r w:rsidRPr="00F413AF">
        <w:rPr>
          <w:szCs w:val="22"/>
          <w:lang w:eastAsia="en-US"/>
        </w:rPr>
        <w:t xml:space="preserve"> в перерізах каналів</w:t>
      </w:r>
    </w:p>
    <w:p w:rsidR="00CC606E" w:rsidRPr="00F413AF" w:rsidRDefault="00187DB1" w:rsidP="00F413AF">
      <w:pPr>
        <w:spacing w:line="360" w:lineRule="auto"/>
        <w:jc w:val="center"/>
        <w:rPr>
          <w:szCs w:val="22"/>
          <w:lang w:val="ru-RU" w:eastAsia="en-US"/>
        </w:rPr>
      </w:pPr>
      <w:r>
        <w:rPr>
          <w:szCs w:val="22"/>
          <w:lang w:eastAsia="en-US"/>
        </w:rPr>
        <w:t>п</w:t>
      </w:r>
      <w:r w:rsidR="00CC606E" w:rsidRPr="00F413AF">
        <w:rPr>
          <w:szCs w:val="22"/>
          <w:lang w:eastAsia="en-US"/>
        </w:rPr>
        <w:t xml:space="preserve">лощина 1 – канал транзитного потоку, площина 2 – канал рециркуляційного потоку, площина 3 – канал переходу потоку в бункер, </w:t>
      </w:r>
    </w:p>
    <w:p w:rsidR="00CC606E" w:rsidRPr="00F413AF" w:rsidRDefault="00CC606E" w:rsidP="00F413AF">
      <w:pPr>
        <w:spacing w:line="360" w:lineRule="auto"/>
        <w:jc w:val="center"/>
        <w:rPr>
          <w:szCs w:val="22"/>
          <w:lang w:eastAsia="en-US"/>
        </w:rPr>
      </w:pPr>
      <w:r w:rsidRPr="00F413AF">
        <w:rPr>
          <w:szCs w:val="22"/>
          <w:lang w:eastAsia="en-US"/>
        </w:rPr>
        <w:t>1…12 – розрахункові лінії</w:t>
      </w:r>
    </w:p>
    <w:p w:rsidR="00CC606E" w:rsidRPr="009643B4" w:rsidRDefault="00CC606E" w:rsidP="005B092C">
      <w:pPr>
        <w:spacing w:line="360" w:lineRule="auto"/>
        <w:ind w:left="51"/>
        <w:rPr>
          <w:b/>
          <w:szCs w:val="28"/>
          <w:lang w:eastAsia="en-US"/>
        </w:rPr>
      </w:pPr>
      <w:r w:rsidRPr="009643B4">
        <w:rPr>
          <w:b/>
          <w:szCs w:val="28"/>
          <w:lang w:val="ru-RU" w:eastAsia="en-US"/>
        </w:rPr>
        <w:t>3.</w:t>
      </w:r>
      <w:r w:rsidR="009643B4" w:rsidRPr="009643B4">
        <w:rPr>
          <w:b/>
          <w:szCs w:val="28"/>
          <w:lang w:val="ru-RU" w:eastAsia="en-US"/>
        </w:rPr>
        <w:t>1</w:t>
      </w:r>
      <w:r w:rsidRPr="009643B4">
        <w:rPr>
          <w:b/>
          <w:szCs w:val="28"/>
          <w:lang w:val="ru-RU" w:eastAsia="en-US"/>
        </w:rPr>
        <w:t xml:space="preserve">.2. </w:t>
      </w:r>
      <w:r w:rsidRPr="009643B4">
        <w:rPr>
          <w:b/>
          <w:szCs w:val="28"/>
          <w:lang w:eastAsia="en-US"/>
        </w:rPr>
        <w:t>Таблиця розрахункових параметрів</w:t>
      </w:r>
    </w:p>
    <w:p w:rsidR="005B092C" w:rsidRDefault="005B092C" w:rsidP="009643B4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>А</w:t>
      </w:r>
      <w:r w:rsidRPr="005B092C">
        <w:rPr>
          <w:szCs w:val="22"/>
          <w:lang w:eastAsia="en-US"/>
        </w:rPr>
        <w:t>еродинамічний опір (ΔP</w:t>
      </w:r>
      <w:r>
        <w:rPr>
          <w:szCs w:val="22"/>
          <w:lang w:eastAsia="en-US"/>
        </w:rPr>
        <w:t>, Па) різних ріхновидів конструкції очисного</w:t>
      </w:r>
      <w:r w:rsidRPr="005B092C">
        <w:rPr>
          <w:szCs w:val="22"/>
          <w:lang w:eastAsia="en-US"/>
        </w:rPr>
        <w:t xml:space="preserve"> пристро</w:t>
      </w:r>
      <w:r>
        <w:rPr>
          <w:szCs w:val="22"/>
          <w:lang w:eastAsia="en-US"/>
        </w:rPr>
        <w:t>ю</w:t>
      </w:r>
      <w:r w:rsidR="005D34BB">
        <w:rPr>
          <w:szCs w:val="22"/>
          <w:lang w:eastAsia="en-US"/>
        </w:rPr>
        <w:t xml:space="preserve"> приведені в </w:t>
      </w:r>
      <w:r w:rsidR="005D34BB" w:rsidRPr="005B092C">
        <w:rPr>
          <w:szCs w:val="22"/>
          <w:lang w:eastAsia="en-US"/>
        </w:rPr>
        <w:t>таблиці 3.2</w:t>
      </w:r>
      <w:r w:rsidRPr="005B092C">
        <w:rPr>
          <w:szCs w:val="22"/>
          <w:lang w:eastAsia="en-US"/>
        </w:rPr>
        <w:t xml:space="preserve">. Таблиця 3.3 </w:t>
      </w:r>
      <w:r w:rsidR="005D34BB">
        <w:rPr>
          <w:szCs w:val="22"/>
          <w:lang w:eastAsia="en-US"/>
        </w:rPr>
        <w:t>показує</w:t>
      </w:r>
      <w:r w:rsidRPr="005B092C">
        <w:rPr>
          <w:szCs w:val="22"/>
          <w:lang w:eastAsia="en-US"/>
        </w:rPr>
        <w:t xml:space="preserve"> характеристики швидкості, тиску і витрати </w:t>
      </w:r>
      <w:r w:rsidR="005D34BB">
        <w:rPr>
          <w:szCs w:val="22"/>
          <w:lang w:eastAsia="en-US"/>
        </w:rPr>
        <w:t xml:space="preserve">потоку в </w:t>
      </w:r>
      <w:r w:rsidRPr="005B092C">
        <w:rPr>
          <w:szCs w:val="22"/>
          <w:lang w:eastAsia="en-US"/>
        </w:rPr>
        <w:t>площин</w:t>
      </w:r>
      <w:r w:rsidR="005D34BB">
        <w:rPr>
          <w:szCs w:val="22"/>
          <w:lang w:eastAsia="en-US"/>
        </w:rPr>
        <w:t>ах</w:t>
      </w:r>
      <w:r w:rsidRPr="005B092C">
        <w:rPr>
          <w:szCs w:val="22"/>
          <w:lang w:eastAsia="en-US"/>
        </w:rPr>
        <w:t xml:space="preserve"> 1,2,3.</w:t>
      </w:r>
    </w:p>
    <w:p w:rsidR="00CC606E" w:rsidRPr="002F416E" w:rsidRDefault="00CC606E" w:rsidP="009643B4">
      <w:pPr>
        <w:spacing w:line="360" w:lineRule="auto"/>
        <w:jc w:val="left"/>
        <w:rPr>
          <w:szCs w:val="22"/>
          <w:lang w:eastAsia="en-US"/>
        </w:rPr>
      </w:pPr>
      <w:r w:rsidRPr="002F416E">
        <w:rPr>
          <w:szCs w:val="22"/>
          <w:lang w:eastAsia="en-US"/>
        </w:rPr>
        <w:t xml:space="preserve">Таблиця </w:t>
      </w:r>
      <w:r>
        <w:rPr>
          <w:szCs w:val="22"/>
          <w:lang w:eastAsia="en-US"/>
        </w:rPr>
        <w:t>3.</w:t>
      </w:r>
      <w:r w:rsidRPr="002F416E">
        <w:rPr>
          <w:szCs w:val="22"/>
          <w:lang w:eastAsia="en-US"/>
        </w:rPr>
        <w:t>2</w:t>
      </w:r>
      <w:r>
        <w:rPr>
          <w:szCs w:val="22"/>
          <w:lang w:val="ru-RU" w:eastAsia="en-US"/>
        </w:rPr>
        <w:t xml:space="preserve"> –</w:t>
      </w:r>
      <w:r w:rsidRPr="002F416E">
        <w:rPr>
          <w:szCs w:val="22"/>
          <w:lang w:eastAsia="en-US"/>
        </w:rPr>
        <w:t xml:space="preserve"> </w:t>
      </w:r>
      <w:r w:rsidR="0080393F">
        <w:rPr>
          <w:szCs w:val="22"/>
          <w:lang w:eastAsia="en-US"/>
        </w:rPr>
        <w:t>Значення</w:t>
      </w:r>
      <w:r w:rsidR="005B092C">
        <w:rPr>
          <w:szCs w:val="22"/>
          <w:lang w:eastAsia="en-US"/>
        </w:rPr>
        <w:t xml:space="preserve"> аеродинамічного опору </w:t>
      </w:r>
      <w:r w:rsidR="005B092C">
        <w:t>апарату очищення газів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1"/>
        <w:gridCol w:w="1908"/>
        <w:gridCol w:w="1914"/>
        <w:gridCol w:w="1914"/>
        <w:gridCol w:w="1914"/>
      </w:tblGrid>
      <w:tr w:rsidR="00CC606E" w:rsidRPr="00AF74A0" w:rsidTr="00CC606E">
        <w:tc>
          <w:tcPr>
            <w:tcW w:w="1921" w:type="dxa"/>
            <w:shd w:val="clear" w:color="auto" w:fill="auto"/>
          </w:tcPr>
          <w:p w:rsidR="00CC606E" w:rsidRPr="00AF74A0" w:rsidRDefault="00CC606E" w:rsidP="00F11404">
            <w:pPr>
              <w:jc w:val="center"/>
              <w:rPr>
                <w:szCs w:val="22"/>
                <w:lang w:eastAsia="en-US"/>
              </w:rPr>
            </w:pPr>
            <w:r w:rsidRPr="00906A5C">
              <w:rPr>
                <w:szCs w:val="22"/>
                <w:lang w:eastAsia="en-US"/>
              </w:rPr>
              <w:t>К</w:t>
            </w:r>
            <w:r w:rsidRPr="00906A5C">
              <w:rPr>
                <w:szCs w:val="22"/>
                <w:vertAlign w:val="subscript"/>
                <w:lang w:eastAsia="en-US"/>
              </w:rPr>
              <w:t>р</w:t>
            </w:r>
            <w:r w:rsidRPr="00906A5C">
              <w:rPr>
                <w:szCs w:val="22"/>
                <w:lang w:eastAsia="en-US"/>
              </w:rPr>
              <w:t>/К</w:t>
            </w:r>
            <w:r w:rsidRPr="00906A5C">
              <w:rPr>
                <w:szCs w:val="22"/>
                <w:vertAlign w:val="subscript"/>
                <w:lang w:eastAsia="en-US"/>
              </w:rPr>
              <w:t>тр</w:t>
            </w:r>
          </w:p>
        </w:tc>
        <w:tc>
          <w:tcPr>
            <w:tcW w:w="1908" w:type="dxa"/>
            <w:shd w:val="clear" w:color="auto" w:fill="auto"/>
          </w:tcPr>
          <w:p w:rsidR="00CC606E" w:rsidRPr="003718B7" w:rsidRDefault="00CC606E" w:rsidP="00F11404">
            <w:pPr>
              <w:jc w:val="center"/>
              <w:rPr>
                <w:szCs w:val="22"/>
                <w:lang w:val="ru-RU" w:eastAsia="en-US"/>
              </w:rPr>
            </w:pPr>
            <w:r>
              <w:rPr>
                <w:szCs w:val="22"/>
                <w:lang w:eastAsia="en-US"/>
              </w:rPr>
              <w:t>0,2</w:t>
            </w:r>
          </w:p>
        </w:tc>
        <w:tc>
          <w:tcPr>
            <w:tcW w:w="1914" w:type="dxa"/>
            <w:shd w:val="clear" w:color="auto" w:fill="auto"/>
          </w:tcPr>
          <w:p w:rsidR="00CC606E" w:rsidRPr="003718B7" w:rsidRDefault="00CC606E" w:rsidP="00F11404">
            <w:pPr>
              <w:jc w:val="center"/>
              <w:rPr>
                <w:szCs w:val="22"/>
                <w:lang w:val="ru-RU" w:eastAsia="en-US"/>
              </w:rPr>
            </w:pPr>
            <w:r>
              <w:rPr>
                <w:szCs w:val="22"/>
                <w:lang w:eastAsia="en-US"/>
              </w:rPr>
              <w:t>0,3</w:t>
            </w:r>
          </w:p>
        </w:tc>
        <w:tc>
          <w:tcPr>
            <w:tcW w:w="1914" w:type="dxa"/>
            <w:shd w:val="clear" w:color="auto" w:fill="auto"/>
          </w:tcPr>
          <w:p w:rsidR="00CC606E" w:rsidRPr="003718B7" w:rsidRDefault="00CC606E" w:rsidP="00F11404">
            <w:pPr>
              <w:jc w:val="center"/>
              <w:rPr>
                <w:szCs w:val="22"/>
                <w:lang w:val="ru-RU" w:eastAsia="en-US"/>
              </w:rPr>
            </w:pPr>
            <w:r>
              <w:rPr>
                <w:szCs w:val="22"/>
                <w:lang w:eastAsia="en-US"/>
              </w:rPr>
              <w:t>0,4</w:t>
            </w:r>
          </w:p>
        </w:tc>
        <w:tc>
          <w:tcPr>
            <w:tcW w:w="1914" w:type="dxa"/>
            <w:shd w:val="clear" w:color="auto" w:fill="auto"/>
          </w:tcPr>
          <w:p w:rsidR="00CC606E" w:rsidRPr="003718B7" w:rsidRDefault="00CC606E" w:rsidP="00F11404">
            <w:pPr>
              <w:jc w:val="center"/>
              <w:rPr>
                <w:szCs w:val="22"/>
                <w:lang w:val="ru-RU" w:eastAsia="en-US"/>
              </w:rPr>
            </w:pPr>
            <w:r>
              <w:rPr>
                <w:szCs w:val="22"/>
                <w:lang w:eastAsia="en-US"/>
              </w:rPr>
              <w:t>0,5</w:t>
            </w:r>
          </w:p>
        </w:tc>
      </w:tr>
      <w:tr w:rsidR="00CC606E" w:rsidRPr="00AF74A0" w:rsidTr="00CC606E">
        <w:tc>
          <w:tcPr>
            <w:tcW w:w="1921" w:type="dxa"/>
            <w:shd w:val="clear" w:color="auto" w:fill="auto"/>
          </w:tcPr>
          <w:p w:rsidR="00CC606E" w:rsidRPr="00AF74A0" w:rsidRDefault="00CC606E" w:rsidP="00F11404">
            <w:pPr>
              <w:rPr>
                <w:szCs w:val="22"/>
                <w:lang w:eastAsia="en-US"/>
              </w:rPr>
            </w:pPr>
            <w:r w:rsidRPr="00AF74A0">
              <w:rPr>
                <w:szCs w:val="22"/>
                <w:lang w:eastAsia="en-US"/>
              </w:rPr>
              <w:t>Δ</w:t>
            </w:r>
            <w:r w:rsidRPr="00AF74A0">
              <w:rPr>
                <w:i/>
                <w:szCs w:val="22"/>
                <w:lang w:eastAsia="en-US"/>
              </w:rPr>
              <w:t>Р</w:t>
            </w:r>
            <w:r w:rsidRPr="00AF74A0">
              <w:rPr>
                <w:szCs w:val="22"/>
                <w:lang w:eastAsia="en-US"/>
              </w:rPr>
              <w:t>, Па</w:t>
            </w:r>
          </w:p>
        </w:tc>
        <w:tc>
          <w:tcPr>
            <w:tcW w:w="1908" w:type="dxa"/>
            <w:shd w:val="clear" w:color="auto" w:fill="auto"/>
          </w:tcPr>
          <w:p w:rsidR="00CC606E" w:rsidRPr="00AF74A0" w:rsidRDefault="00CC606E" w:rsidP="00F11404">
            <w:pPr>
              <w:jc w:val="center"/>
              <w:rPr>
                <w:szCs w:val="22"/>
                <w:lang w:eastAsia="en-US"/>
              </w:rPr>
            </w:pPr>
            <w:r w:rsidRPr="00AF74A0">
              <w:rPr>
                <w:szCs w:val="22"/>
                <w:lang w:eastAsia="en-US"/>
              </w:rPr>
              <w:t>935</w:t>
            </w:r>
          </w:p>
        </w:tc>
        <w:tc>
          <w:tcPr>
            <w:tcW w:w="1914" w:type="dxa"/>
            <w:shd w:val="clear" w:color="auto" w:fill="auto"/>
          </w:tcPr>
          <w:p w:rsidR="00CC606E" w:rsidRPr="00AF74A0" w:rsidRDefault="00CC606E" w:rsidP="00F11404">
            <w:pPr>
              <w:jc w:val="center"/>
              <w:rPr>
                <w:szCs w:val="22"/>
                <w:lang w:eastAsia="en-US"/>
              </w:rPr>
            </w:pPr>
            <w:r w:rsidRPr="00AF74A0">
              <w:rPr>
                <w:szCs w:val="22"/>
                <w:lang w:eastAsia="en-US"/>
              </w:rPr>
              <w:t>1422</w:t>
            </w:r>
          </w:p>
        </w:tc>
        <w:tc>
          <w:tcPr>
            <w:tcW w:w="1914" w:type="dxa"/>
            <w:shd w:val="clear" w:color="auto" w:fill="auto"/>
          </w:tcPr>
          <w:p w:rsidR="00CC606E" w:rsidRPr="00AF74A0" w:rsidRDefault="00CC606E" w:rsidP="00F11404">
            <w:pPr>
              <w:jc w:val="center"/>
              <w:rPr>
                <w:szCs w:val="22"/>
                <w:lang w:eastAsia="en-US"/>
              </w:rPr>
            </w:pPr>
            <w:r w:rsidRPr="00AF74A0">
              <w:rPr>
                <w:szCs w:val="22"/>
                <w:lang w:eastAsia="en-US"/>
              </w:rPr>
              <w:t>1824</w:t>
            </w:r>
          </w:p>
        </w:tc>
        <w:tc>
          <w:tcPr>
            <w:tcW w:w="1914" w:type="dxa"/>
            <w:shd w:val="clear" w:color="auto" w:fill="auto"/>
          </w:tcPr>
          <w:p w:rsidR="00CC606E" w:rsidRPr="00AF74A0" w:rsidRDefault="00CC606E" w:rsidP="00F11404">
            <w:pPr>
              <w:jc w:val="center"/>
              <w:rPr>
                <w:szCs w:val="22"/>
                <w:lang w:eastAsia="en-US"/>
              </w:rPr>
            </w:pPr>
            <w:r w:rsidRPr="00AF74A0">
              <w:rPr>
                <w:szCs w:val="22"/>
                <w:lang w:eastAsia="en-US"/>
              </w:rPr>
              <w:t>1795</w:t>
            </w:r>
          </w:p>
        </w:tc>
      </w:tr>
    </w:tbl>
    <w:p w:rsidR="00CC606E" w:rsidRPr="002F416E" w:rsidRDefault="005D34BB" w:rsidP="009643B4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 xml:space="preserve">Результати проведеногомоделювання руху </w:t>
      </w:r>
      <w:r w:rsidRPr="002F416E">
        <w:rPr>
          <w:szCs w:val="22"/>
          <w:lang w:eastAsia="en-US"/>
        </w:rPr>
        <w:t>твердих част</w:t>
      </w:r>
      <w:r>
        <w:rPr>
          <w:szCs w:val="22"/>
          <w:lang w:eastAsia="en-US"/>
        </w:rPr>
        <w:t>ин</w:t>
      </w:r>
      <w:r w:rsidRPr="002F416E">
        <w:rPr>
          <w:szCs w:val="22"/>
          <w:lang w:eastAsia="en-US"/>
        </w:rPr>
        <w:t xml:space="preserve">ок </w:t>
      </w:r>
      <w:r w:rsidRPr="002F416E">
        <w:rPr>
          <w:szCs w:val="22"/>
          <w:lang w:val="en-US" w:eastAsia="en-US"/>
        </w:rPr>
        <w:t>Ca</w:t>
      </w:r>
      <w:r w:rsidRPr="002F416E">
        <w:rPr>
          <w:szCs w:val="22"/>
          <w:lang w:eastAsia="en-US"/>
        </w:rPr>
        <w:t>(</w:t>
      </w:r>
      <w:r w:rsidRPr="002F416E">
        <w:rPr>
          <w:szCs w:val="22"/>
          <w:lang w:val="en-US" w:eastAsia="en-US"/>
        </w:rPr>
        <w:t>OH</w:t>
      </w:r>
      <w:r w:rsidRPr="002F416E">
        <w:rPr>
          <w:szCs w:val="22"/>
          <w:lang w:eastAsia="en-US"/>
        </w:rPr>
        <w:t>)</w:t>
      </w:r>
      <w:r w:rsidRPr="002F416E">
        <w:rPr>
          <w:szCs w:val="22"/>
          <w:vertAlign w:val="subscript"/>
          <w:lang w:eastAsia="en-US"/>
        </w:rPr>
        <w:t>2</w:t>
      </w:r>
      <w:r w:rsidRPr="005D34BB">
        <w:rPr>
          <w:szCs w:val="22"/>
          <w:lang w:eastAsia="en-US"/>
        </w:rPr>
        <w:t xml:space="preserve"> </w:t>
      </w:r>
      <w:r w:rsidRPr="002F416E">
        <w:rPr>
          <w:szCs w:val="22"/>
          <w:lang w:eastAsia="en-US"/>
        </w:rPr>
        <w:t>і золи</w:t>
      </w:r>
      <w:r>
        <w:rPr>
          <w:szCs w:val="22"/>
          <w:lang w:eastAsia="en-US"/>
        </w:rPr>
        <w:t xml:space="preserve"> в потоці приведені  в</w:t>
      </w:r>
      <w:r w:rsidR="00CC606E">
        <w:rPr>
          <w:szCs w:val="22"/>
          <w:lang w:eastAsia="en-US"/>
        </w:rPr>
        <w:t xml:space="preserve"> таблиці</w:t>
      </w:r>
      <w:r w:rsidR="00CC606E" w:rsidRPr="002F416E">
        <w:rPr>
          <w:szCs w:val="22"/>
          <w:lang w:eastAsia="en-US"/>
        </w:rPr>
        <w:t xml:space="preserve"> </w:t>
      </w:r>
      <w:r w:rsidR="00CC606E">
        <w:rPr>
          <w:szCs w:val="22"/>
          <w:lang w:eastAsia="en-US"/>
        </w:rPr>
        <w:t>3.</w:t>
      </w:r>
      <w:r w:rsidR="00CC606E" w:rsidRPr="005D34BB">
        <w:rPr>
          <w:szCs w:val="22"/>
          <w:lang w:eastAsia="en-US"/>
        </w:rPr>
        <w:t>3</w:t>
      </w:r>
      <w:r w:rsidRPr="005D34BB">
        <w:rPr>
          <w:szCs w:val="22"/>
          <w:lang w:eastAsia="en-US"/>
        </w:rPr>
        <w:t>.</w:t>
      </w:r>
      <w:r>
        <w:rPr>
          <w:szCs w:val="22"/>
          <w:lang w:eastAsia="en-US"/>
        </w:rPr>
        <w:t xml:space="preserve"> Для моделювання необхідно було задати </w:t>
      </w:r>
      <w:r w:rsidRPr="002F416E">
        <w:rPr>
          <w:szCs w:val="22"/>
          <w:lang w:eastAsia="en-US"/>
        </w:rPr>
        <w:t>фізичні параметри твердих част</w:t>
      </w:r>
      <w:r>
        <w:rPr>
          <w:szCs w:val="22"/>
          <w:lang w:eastAsia="en-US"/>
        </w:rPr>
        <w:t>ин</w:t>
      </w:r>
      <w:r w:rsidRPr="002F416E">
        <w:rPr>
          <w:szCs w:val="22"/>
          <w:lang w:eastAsia="en-US"/>
        </w:rPr>
        <w:t xml:space="preserve">ок </w:t>
      </w:r>
      <w:r w:rsidR="00CC606E" w:rsidRPr="002F416E">
        <w:rPr>
          <w:szCs w:val="22"/>
          <w:lang w:val="en-US" w:eastAsia="en-US"/>
        </w:rPr>
        <w:t>Ca</w:t>
      </w:r>
      <w:r w:rsidR="00CC606E" w:rsidRPr="002F416E">
        <w:rPr>
          <w:szCs w:val="22"/>
          <w:lang w:eastAsia="en-US"/>
        </w:rPr>
        <w:t>(</w:t>
      </w:r>
      <w:r w:rsidR="00CC606E" w:rsidRPr="002F416E">
        <w:rPr>
          <w:szCs w:val="22"/>
          <w:lang w:val="en-US" w:eastAsia="en-US"/>
        </w:rPr>
        <w:t>OH</w:t>
      </w:r>
      <w:r w:rsidR="00CC606E" w:rsidRPr="002F416E">
        <w:rPr>
          <w:szCs w:val="22"/>
          <w:lang w:eastAsia="en-US"/>
        </w:rPr>
        <w:t>)</w:t>
      </w:r>
      <w:r w:rsidR="00CC606E" w:rsidRPr="002F416E">
        <w:rPr>
          <w:szCs w:val="22"/>
          <w:vertAlign w:val="subscript"/>
          <w:lang w:eastAsia="en-US"/>
        </w:rPr>
        <w:t>2</w:t>
      </w:r>
      <w:r>
        <w:rPr>
          <w:szCs w:val="22"/>
          <w:vertAlign w:val="subscript"/>
          <w:lang w:eastAsia="en-US"/>
        </w:rPr>
        <w:t xml:space="preserve"> </w:t>
      </w:r>
      <w:r>
        <w:rPr>
          <w:szCs w:val="22"/>
          <w:lang w:eastAsia="en-US"/>
        </w:rPr>
        <w:t>та золи.</w:t>
      </w:r>
      <w:r w:rsidR="00CC606E" w:rsidRPr="002F416E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Г</w:t>
      </w:r>
      <w:r w:rsidR="00CC606E" w:rsidRPr="002F416E">
        <w:rPr>
          <w:szCs w:val="22"/>
          <w:lang w:eastAsia="en-US"/>
        </w:rPr>
        <w:t>устина ρ = 3320 кг/м</w:t>
      </w:r>
      <w:r w:rsidR="00CC606E" w:rsidRPr="002F416E">
        <w:rPr>
          <w:szCs w:val="22"/>
          <w:vertAlign w:val="superscript"/>
          <w:lang w:eastAsia="en-US"/>
        </w:rPr>
        <w:t>3</w:t>
      </w:r>
      <w:r w:rsidR="00CC606E" w:rsidRPr="002F416E">
        <w:rPr>
          <w:szCs w:val="22"/>
          <w:lang w:eastAsia="en-US"/>
        </w:rPr>
        <w:t xml:space="preserve">, </w:t>
      </w:r>
      <w:r w:rsidR="00CC606E" w:rsidRPr="002F416E">
        <w:rPr>
          <w:szCs w:val="22"/>
          <w:lang w:eastAsia="en-US"/>
        </w:rPr>
        <w:lastRenderedPageBreak/>
        <w:t xml:space="preserve">питома теплота </w:t>
      </w:r>
      <w:r w:rsidR="00CC606E" w:rsidRPr="002F416E">
        <w:rPr>
          <w:i/>
          <w:szCs w:val="22"/>
          <w:lang w:eastAsia="en-US"/>
        </w:rPr>
        <w:t>С</w:t>
      </w:r>
      <w:r w:rsidR="00CC606E" w:rsidRPr="002F416E">
        <w:rPr>
          <w:i/>
          <w:szCs w:val="22"/>
          <w:vertAlign w:val="subscript"/>
          <w:lang w:eastAsia="en-US"/>
        </w:rPr>
        <w:t>р</w:t>
      </w:r>
      <w:r w:rsidR="00CC606E" w:rsidRPr="002F416E">
        <w:rPr>
          <w:szCs w:val="22"/>
          <w:lang w:eastAsia="en-US"/>
        </w:rPr>
        <w:t xml:space="preserve"> = 783 Дж/кг·</w:t>
      </w:r>
      <w:r w:rsidR="00CC606E" w:rsidRPr="002F416E">
        <w:rPr>
          <w:szCs w:val="22"/>
          <w:lang w:val="en-US" w:eastAsia="en-US"/>
        </w:rPr>
        <w:t>K</w:t>
      </w:r>
      <w:r w:rsidR="00CC606E" w:rsidRPr="002F416E">
        <w:rPr>
          <w:szCs w:val="22"/>
          <w:lang w:eastAsia="en-US"/>
        </w:rPr>
        <w:t xml:space="preserve"> та температура матеріалу </w:t>
      </w:r>
      <w:r w:rsidR="00CC606E" w:rsidRPr="002F416E">
        <w:rPr>
          <w:i/>
          <w:szCs w:val="22"/>
          <w:lang w:val="en-US" w:eastAsia="en-US"/>
        </w:rPr>
        <w:t>t</w:t>
      </w:r>
      <w:r w:rsidR="00CC606E" w:rsidRPr="002F416E">
        <w:rPr>
          <w:szCs w:val="22"/>
          <w:lang w:eastAsia="en-US"/>
        </w:rPr>
        <w:t xml:space="preserve"> = 413 </w:t>
      </w:r>
      <w:r w:rsidR="00CC606E" w:rsidRPr="002F416E">
        <w:rPr>
          <w:szCs w:val="22"/>
          <w:lang w:val="en-US" w:eastAsia="en-US"/>
        </w:rPr>
        <w:t>K</w:t>
      </w:r>
      <w:r>
        <w:rPr>
          <w:szCs w:val="22"/>
          <w:lang w:eastAsia="en-US"/>
        </w:rPr>
        <w:t xml:space="preserve"> для </w:t>
      </w:r>
      <w:r w:rsidRPr="002F416E">
        <w:rPr>
          <w:szCs w:val="22"/>
          <w:lang w:val="en-US" w:eastAsia="en-US"/>
        </w:rPr>
        <w:t>Ca</w:t>
      </w:r>
      <w:r w:rsidRPr="002F416E">
        <w:rPr>
          <w:szCs w:val="22"/>
          <w:lang w:eastAsia="en-US"/>
        </w:rPr>
        <w:t>(</w:t>
      </w:r>
      <w:r w:rsidRPr="002F416E">
        <w:rPr>
          <w:szCs w:val="22"/>
          <w:lang w:val="en-US" w:eastAsia="en-US"/>
        </w:rPr>
        <w:t>OH</w:t>
      </w:r>
      <w:r w:rsidRPr="002F416E">
        <w:rPr>
          <w:szCs w:val="22"/>
          <w:lang w:eastAsia="en-US"/>
        </w:rPr>
        <w:t>)</w:t>
      </w:r>
      <w:r w:rsidRPr="002F416E">
        <w:rPr>
          <w:szCs w:val="22"/>
          <w:vertAlign w:val="subscript"/>
          <w:lang w:eastAsia="en-US"/>
        </w:rPr>
        <w:t>2</w:t>
      </w:r>
      <w:r>
        <w:rPr>
          <w:szCs w:val="22"/>
          <w:lang w:eastAsia="en-US"/>
        </w:rPr>
        <w:t>, а для золи –</w:t>
      </w:r>
      <w:r w:rsidR="00CC606E" w:rsidRPr="002F416E">
        <w:rPr>
          <w:szCs w:val="22"/>
          <w:lang w:eastAsia="en-US"/>
        </w:rPr>
        <w:t xml:space="preserve"> густина ρ = 2300 кг/м</w:t>
      </w:r>
      <w:r w:rsidR="00CC606E" w:rsidRPr="002F416E">
        <w:rPr>
          <w:szCs w:val="22"/>
          <w:vertAlign w:val="superscript"/>
          <w:lang w:eastAsia="en-US"/>
        </w:rPr>
        <w:t>3</w:t>
      </w:r>
      <w:r w:rsidR="00CC606E" w:rsidRPr="002F416E">
        <w:rPr>
          <w:szCs w:val="22"/>
          <w:lang w:eastAsia="en-US"/>
        </w:rPr>
        <w:t xml:space="preserve">, питома теплота </w:t>
      </w:r>
      <w:r w:rsidR="00CC606E" w:rsidRPr="002F416E">
        <w:rPr>
          <w:i/>
          <w:szCs w:val="22"/>
          <w:lang w:eastAsia="en-US"/>
        </w:rPr>
        <w:t>С</w:t>
      </w:r>
      <w:r w:rsidR="00CC606E" w:rsidRPr="002F416E">
        <w:rPr>
          <w:i/>
          <w:szCs w:val="22"/>
          <w:vertAlign w:val="subscript"/>
          <w:lang w:eastAsia="en-US"/>
        </w:rPr>
        <w:t>р</w:t>
      </w:r>
      <w:r w:rsidR="00CC606E" w:rsidRPr="002F416E">
        <w:rPr>
          <w:szCs w:val="22"/>
          <w:lang w:eastAsia="en-US"/>
        </w:rPr>
        <w:t xml:space="preserve"> = 1000 Дж/кг·</w:t>
      </w:r>
      <w:r w:rsidR="00CC606E" w:rsidRPr="002F416E">
        <w:rPr>
          <w:szCs w:val="22"/>
          <w:lang w:val="en-US" w:eastAsia="en-US"/>
        </w:rPr>
        <w:t>K</w:t>
      </w:r>
      <w:r w:rsidR="00CC606E" w:rsidRPr="002F416E">
        <w:rPr>
          <w:szCs w:val="22"/>
          <w:lang w:eastAsia="en-US"/>
        </w:rPr>
        <w:t xml:space="preserve"> та температура матеріалу </w:t>
      </w:r>
      <w:r w:rsidR="00CC606E" w:rsidRPr="002F416E">
        <w:rPr>
          <w:i/>
          <w:szCs w:val="22"/>
          <w:lang w:val="en-US" w:eastAsia="en-US"/>
        </w:rPr>
        <w:t>t</w:t>
      </w:r>
      <w:r w:rsidR="00CC606E" w:rsidRPr="002F416E">
        <w:rPr>
          <w:szCs w:val="22"/>
          <w:lang w:eastAsia="en-US"/>
        </w:rPr>
        <w:t xml:space="preserve"> = 413 </w:t>
      </w:r>
      <w:r w:rsidR="00CC606E" w:rsidRPr="002F416E">
        <w:rPr>
          <w:szCs w:val="22"/>
          <w:lang w:val="en-US" w:eastAsia="en-US"/>
        </w:rPr>
        <w:t>K</w:t>
      </w:r>
      <w:r w:rsidR="00CC606E" w:rsidRPr="002F416E">
        <w:rPr>
          <w:szCs w:val="22"/>
          <w:lang w:eastAsia="en-US"/>
        </w:rPr>
        <w:t xml:space="preserve">. </w:t>
      </w:r>
    </w:p>
    <w:p w:rsidR="00CC606E" w:rsidRDefault="005D34BB" w:rsidP="009643B4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>Діаметер</w:t>
      </w:r>
      <w:r w:rsidR="00CC606E" w:rsidRPr="002F416E">
        <w:rPr>
          <w:szCs w:val="22"/>
          <w:lang w:eastAsia="en-US"/>
        </w:rPr>
        <w:t xml:space="preserve"> твердих част</w:t>
      </w:r>
      <w:r w:rsidR="00CC606E">
        <w:rPr>
          <w:szCs w:val="22"/>
          <w:lang w:eastAsia="en-US"/>
        </w:rPr>
        <w:t>ин</w:t>
      </w:r>
      <w:r w:rsidR="00CC606E" w:rsidRPr="002F416E">
        <w:rPr>
          <w:szCs w:val="22"/>
          <w:lang w:eastAsia="en-US"/>
        </w:rPr>
        <w:t>ок</w:t>
      </w:r>
      <w:r>
        <w:rPr>
          <w:szCs w:val="22"/>
          <w:lang w:eastAsia="en-US"/>
        </w:rPr>
        <w:t xml:space="preserve"> для моделювання варіювався</w:t>
      </w:r>
      <w:r w:rsidR="00CC606E" w:rsidRPr="002F416E">
        <w:rPr>
          <w:szCs w:val="22"/>
          <w:lang w:eastAsia="en-US"/>
        </w:rPr>
        <w:t xml:space="preserve"> від 5 до 50 мкм з кроком в 5</w:t>
      </w:r>
      <w:r w:rsidR="00CC606E">
        <w:rPr>
          <w:szCs w:val="22"/>
          <w:lang w:eastAsia="en-US"/>
        </w:rPr>
        <w:t xml:space="preserve"> </w:t>
      </w:r>
      <w:r w:rsidR="00CC606E" w:rsidRPr="002F416E">
        <w:rPr>
          <w:szCs w:val="22"/>
          <w:lang w:eastAsia="en-US"/>
        </w:rPr>
        <w:t xml:space="preserve">мкм. Для кожного </w:t>
      </w:r>
      <w:r>
        <w:rPr>
          <w:szCs w:val="22"/>
          <w:lang w:eastAsia="en-US"/>
        </w:rPr>
        <w:t>діаметру частинки</w:t>
      </w:r>
      <w:r w:rsidR="00CC606E" w:rsidRPr="002F416E">
        <w:rPr>
          <w:szCs w:val="22"/>
          <w:lang w:eastAsia="en-US"/>
        </w:rPr>
        <w:t xml:space="preserve"> моделювалось 1000 част</w:t>
      </w:r>
      <w:r w:rsidR="00CC606E">
        <w:rPr>
          <w:szCs w:val="22"/>
          <w:lang w:eastAsia="en-US"/>
        </w:rPr>
        <w:t>ин</w:t>
      </w:r>
      <w:r w:rsidR="00CC606E" w:rsidRPr="002F416E">
        <w:rPr>
          <w:szCs w:val="22"/>
          <w:lang w:eastAsia="en-US"/>
        </w:rPr>
        <w:t>ок та визначалось середнє значення довжини і часу руху в об’ємі каналів апарат</w:t>
      </w:r>
      <w:r w:rsidR="00CC606E">
        <w:rPr>
          <w:szCs w:val="22"/>
          <w:lang w:eastAsia="en-US"/>
        </w:rPr>
        <w:t>а</w:t>
      </w:r>
      <w:r w:rsidR="00CC606E" w:rsidRPr="002F416E">
        <w:rPr>
          <w:szCs w:val="22"/>
          <w:lang w:eastAsia="en-US"/>
        </w:rPr>
        <w:t xml:space="preserve"> в залежності від співвідношення </w:t>
      </w:r>
      <w:r w:rsidRPr="002F416E">
        <w:rPr>
          <w:szCs w:val="22"/>
          <w:lang w:eastAsia="en-US"/>
        </w:rPr>
        <w:t>рециркуляційного каналу до транзитного</w:t>
      </w:r>
      <w:r w:rsidR="00CC606E" w:rsidRPr="002F416E">
        <w:rPr>
          <w:szCs w:val="22"/>
          <w:lang w:eastAsia="en-US"/>
        </w:rPr>
        <w:t>.</w:t>
      </w:r>
    </w:p>
    <w:p w:rsidR="00CC606E" w:rsidRPr="002F416E" w:rsidRDefault="00CC606E" w:rsidP="009643B4">
      <w:pPr>
        <w:spacing w:line="360" w:lineRule="auto"/>
        <w:jc w:val="left"/>
        <w:rPr>
          <w:szCs w:val="22"/>
          <w:lang w:eastAsia="en-US"/>
        </w:rPr>
      </w:pPr>
      <w:r w:rsidRPr="002F416E">
        <w:rPr>
          <w:szCs w:val="22"/>
          <w:lang w:eastAsia="en-US"/>
        </w:rPr>
        <w:t xml:space="preserve">Таблиця </w:t>
      </w:r>
      <w:r>
        <w:rPr>
          <w:szCs w:val="22"/>
          <w:lang w:eastAsia="en-US"/>
        </w:rPr>
        <w:t>3.</w:t>
      </w:r>
      <w:r>
        <w:rPr>
          <w:szCs w:val="22"/>
          <w:lang w:val="ru-RU" w:eastAsia="en-US"/>
        </w:rPr>
        <w:t xml:space="preserve">3 – </w:t>
      </w:r>
      <w:r>
        <w:rPr>
          <w:szCs w:val="22"/>
          <w:lang w:eastAsia="en-US"/>
        </w:rPr>
        <w:t>Р</w:t>
      </w:r>
      <w:r w:rsidRPr="002F416E">
        <w:rPr>
          <w:szCs w:val="22"/>
          <w:lang w:eastAsia="en-US"/>
        </w:rPr>
        <w:t>езультати моделювання руху твердих част</w:t>
      </w:r>
      <w:r>
        <w:rPr>
          <w:szCs w:val="22"/>
          <w:lang w:eastAsia="en-US"/>
        </w:rPr>
        <w:t>ин</w:t>
      </w:r>
      <w:r w:rsidRPr="002F416E">
        <w:rPr>
          <w:szCs w:val="22"/>
          <w:lang w:eastAsia="en-US"/>
        </w:rPr>
        <w:t xml:space="preserve">ок </w:t>
      </w:r>
      <w:r w:rsidRPr="002F416E">
        <w:rPr>
          <w:szCs w:val="22"/>
          <w:lang w:val="en-US" w:eastAsia="en-US"/>
        </w:rPr>
        <w:t>Ca</w:t>
      </w:r>
      <w:r w:rsidRPr="002F416E">
        <w:rPr>
          <w:szCs w:val="22"/>
          <w:lang w:eastAsia="en-US"/>
        </w:rPr>
        <w:t>(</w:t>
      </w:r>
      <w:r w:rsidRPr="002F416E">
        <w:rPr>
          <w:szCs w:val="22"/>
          <w:lang w:val="en-US" w:eastAsia="en-US"/>
        </w:rPr>
        <w:t>OH</w:t>
      </w:r>
      <w:r w:rsidRPr="002F416E">
        <w:rPr>
          <w:szCs w:val="22"/>
          <w:lang w:eastAsia="en-US"/>
        </w:rPr>
        <w:t>)</w:t>
      </w:r>
      <w:r w:rsidRPr="002F416E">
        <w:rPr>
          <w:szCs w:val="22"/>
          <w:vertAlign w:val="subscript"/>
          <w:lang w:eastAsia="en-US"/>
        </w:rPr>
        <w:t>2</w:t>
      </w:r>
      <w:r w:rsidRPr="002F416E">
        <w:rPr>
          <w:szCs w:val="22"/>
          <w:lang w:val="ru-RU" w:eastAsia="en-US"/>
        </w:rPr>
        <w:t xml:space="preserve"> </w:t>
      </w:r>
      <w:r w:rsidRPr="002F416E">
        <w:rPr>
          <w:szCs w:val="22"/>
          <w:lang w:eastAsia="en-US"/>
        </w:rPr>
        <w:t>і золи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8"/>
        <w:gridCol w:w="1353"/>
        <w:gridCol w:w="1383"/>
        <w:gridCol w:w="1451"/>
        <w:gridCol w:w="1383"/>
      </w:tblGrid>
      <w:tr w:rsidR="00CC606E" w:rsidRPr="00AF74A0" w:rsidTr="00CC606E">
        <w:trPr>
          <w:trHeight w:hRule="exact" w:val="284"/>
          <w:jc w:val="center"/>
        </w:trPr>
        <w:tc>
          <w:tcPr>
            <w:tcW w:w="1518" w:type="dxa"/>
            <w:vMerge w:val="restart"/>
            <w:shd w:val="clear" w:color="auto" w:fill="auto"/>
            <w:vAlign w:val="center"/>
          </w:tcPr>
          <w:p w:rsidR="00CC606E" w:rsidRPr="003718B7" w:rsidRDefault="00CC606E" w:rsidP="009643B4">
            <w:pPr>
              <w:spacing w:line="360" w:lineRule="auto"/>
              <w:jc w:val="center"/>
              <w:rPr>
                <w:szCs w:val="22"/>
                <w:lang w:val="ru-RU" w:eastAsia="en-US"/>
              </w:rPr>
            </w:pPr>
            <w:r w:rsidRPr="00AF74A0">
              <w:rPr>
                <w:szCs w:val="22"/>
                <w:lang w:eastAsia="en-US"/>
              </w:rPr>
              <w:t>К</w:t>
            </w:r>
            <w:r w:rsidRPr="00AF74A0">
              <w:rPr>
                <w:szCs w:val="22"/>
                <w:vertAlign w:val="subscript"/>
                <w:lang w:eastAsia="en-US"/>
              </w:rPr>
              <w:t>р</w:t>
            </w:r>
            <w:r w:rsidRPr="00AF74A0">
              <w:rPr>
                <w:szCs w:val="22"/>
                <w:lang w:eastAsia="en-US"/>
              </w:rPr>
              <w:t>/К</w:t>
            </w:r>
            <w:r w:rsidRPr="00AF74A0">
              <w:rPr>
                <w:szCs w:val="22"/>
                <w:vertAlign w:val="subscript"/>
                <w:lang w:eastAsia="en-US"/>
              </w:rPr>
              <w:t>тр</w:t>
            </w:r>
          </w:p>
        </w:tc>
        <w:tc>
          <w:tcPr>
            <w:tcW w:w="2736" w:type="dxa"/>
            <w:gridSpan w:val="2"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  <w:r w:rsidRPr="00AF74A0">
              <w:rPr>
                <w:szCs w:val="22"/>
                <w:lang w:val="en-US" w:eastAsia="en-US"/>
              </w:rPr>
              <w:t>Ca(OH)</w:t>
            </w:r>
            <w:r w:rsidRPr="00EF1BD8">
              <w:rPr>
                <w:szCs w:val="22"/>
                <w:vertAlign w:val="subscript"/>
                <w:lang w:val="en-US" w:eastAsia="en-US"/>
              </w:rPr>
              <w:t>2</w:t>
            </w:r>
          </w:p>
        </w:tc>
        <w:tc>
          <w:tcPr>
            <w:tcW w:w="2834" w:type="dxa"/>
            <w:gridSpan w:val="2"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  <w:r w:rsidRPr="00AF74A0">
              <w:rPr>
                <w:szCs w:val="22"/>
                <w:lang w:eastAsia="en-US"/>
              </w:rPr>
              <w:t>Зола</w:t>
            </w:r>
          </w:p>
        </w:tc>
      </w:tr>
      <w:tr w:rsidR="00CC606E" w:rsidRPr="00AF74A0" w:rsidTr="00CC606E">
        <w:trPr>
          <w:trHeight w:hRule="exact" w:val="284"/>
          <w:jc w:val="center"/>
        </w:trPr>
        <w:tc>
          <w:tcPr>
            <w:tcW w:w="1518" w:type="dxa"/>
            <w:vMerge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1353" w:type="dxa"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  <w:r w:rsidRPr="00AF74A0">
              <w:rPr>
                <w:szCs w:val="22"/>
                <w:lang w:eastAsia="en-US"/>
              </w:rPr>
              <w:t>τ, сек</w:t>
            </w:r>
          </w:p>
        </w:tc>
        <w:tc>
          <w:tcPr>
            <w:tcW w:w="1383" w:type="dxa"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  <w:r w:rsidRPr="00AF74A0">
              <w:rPr>
                <w:i/>
                <w:szCs w:val="22"/>
                <w:lang w:val="en-US" w:eastAsia="en-US"/>
              </w:rPr>
              <w:t>l</w:t>
            </w:r>
            <w:r w:rsidRPr="00AF74A0">
              <w:rPr>
                <w:szCs w:val="22"/>
                <w:lang w:val="ru-RU" w:eastAsia="en-US"/>
              </w:rPr>
              <w:t xml:space="preserve">, </w:t>
            </w:r>
            <w:r w:rsidRPr="00AF74A0">
              <w:rPr>
                <w:szCs w:val="22"/>
                <w:lang w:eastAsia="en-US"/>
              </w:rPr>
              <w:t>м</w:t>
            </w:r>
          </w:p>
        </w:tc>
        <w:tc>
          <w:tcPr>
            <w:tcW w:w="1451" w:type="dxa"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  <w:r w:rsidRPr="00AF74A0">
              <w:rPr>
                <w:szCs w:val="22"/>
                <w:lang w:eastAsia="en-US"/>
              </w:rPr>
              <w:t>τ, сек</w:t>
            </w:r>
          </w:p>
        </w:tc>
        <w:tc>
          <w:tcPr>
            <w:tcW w:w="1383" w:type="dxa"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  <w:r w:rsidRPr="00AF74A0">
              <w:rPr>
                <w:i/>
                <w:szCs w:val="22"/>
                <w:lang w:val="en-US" w:eastAsia="en-US"/>
              </w:rPr>
              <w:t>l</w:t>
            </w:r>
            <w:r w:rsidRPr="00AF74A0">
              <w:rPr>
                <w:szCs w:val="22"/>
                <w:lang w:val="ru-RU" w:eastAsia="en-US"/>
              </w:rPr>
              <w:t xml:space="preserve">, </w:t>
            </w:r>
            <w:r w:rsidRPr="00AF74A0">
              <w:rPr>
                <w:szCs w:val="22"/>
                <w:lang w:eastAsia="en-US"/>
              </w:rPr>
              <w:t>м</w:t>
            </w:r>
          </w:p>
        </w:tc>
      </w:tr>
      <w:tr w:rsidR="00CC606E" w:rsidRPr="00AF74A0" w:rsidTr="00CC606E">
        <w:trPr>
          <w:trHeight w:hRule="exact" w:val="113"/>
          <w:jc w:val="center"/>
        </w:trPr>
        <w:tc>
          <w:tcPr>
            <w:tcW w:w="1518" w:type="dxa"/>
            <w:vMerge w:val="restart"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0,2</w:t>
            </w:r>
          </w:p>
        </w:tc>
        <w:tc>
          <w:tcPr>
            <w:tcW w:w="1353" w:type="dxa"/>
            <w:vMerge w:val="restart"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1,8</w:t>
            </w:r>
          </w:p>
        </w:tc>
        <w:tc>
          <w:tcPr>
            <w:tcW w:w="1383" w:type="dxa"/>
            <w:vMerge w:val="restart"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8,7</w:t>
            </w:r>
          </w:p>
        </w:tc>
        <w:tc>
          <w:tcPr>
            <w:tcW w:w="1451" w:type="dxa"/>
            <w:vMerge w:val="restart"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1,9</w:t>
            </w:r>
          </w:p>
        </w:tc>
        <w:tc>
          <w:tcPr>
            <w:tcW w:w="1383" w:type="dxa"/>
            <w:vMerge w:val="restart"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9,4</w:t>
            </w:r>
          </w:p>
        </w:tc>
      </w:tr>
      <w:tr w:rsidR="00CC606E" w:rsidRPr="00AF74A0" w:rsidTr="00CC606E">
        <w:trPr>
          <w:trHeight w:hRule="exact" w:val="113"/>
          <w:jc w:val="center"/>
        </w:trPr>
        <w:tc>
          <w:tcPr>
            <w:tcW w:w="1518" w:type="dxa"/>
            <w:vMerge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53" w:type="dxa"/>
            <w:vMerge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83" w:type="dxa"/>
            <w:vMerge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51" w:type="dxa"/>
            <w:vMerge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83" w:type="dxa"/>
            <w:vMerge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CC606E" w:rsidRPr="00AF74A0" w:rsidTr="00CC606E">
        <w:trPr>
          <w:trHeight w:hRule="exact" w:val="113"/>
          <w:jc w:val="center"/>
        </w:trPr>
        <w:tc>
          <w:tcPr>
            <w:tcW w:w="1518" w:type="dxa"/>
            <w:vMerge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53" w:type="dxa"/>
            <w:vMerge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83" w:type="dxa"/>
            <w:vMerge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51" w:type="dxa"/>
            <w:vMerge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83" w:type="dxa"/>
            <w:vMerge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CC606E" w:rsidRPr="00AF74A0" w:rsidTr="00CC606E">
        <w:trPr>
          <w:trHeight w:hRule="exact" w:val="113"/>
          <w:jc w:val="center"/>
        </w:trPr>
        <w:tc>
          <w:tcPr>
            <w:tcW w:w="1518" w:type="dxa"/>
            <w:vMerge w:val="restart"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0,3</w:t>
            </w:r>
          </w:p>
        </w:tc>
        <w:tc>
          <w:tcPr>
            <w:tcW w:w="1353" w:type="dxa"/>
            <w:vMerge w:val="restart"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383" w:type="dxa"/>
            <w:vMerge w:val="restart"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8,8</w:t>
            </w:r>
          </w:p>
        </w:tc>
        <w:tc>
          <w:tcPr>
            <w:tcW w:w="1451" w:type="dxa"/>
            <w:vMerge w:val="restart"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383" w:type="dxa"/>
            <w:vMerge w:val="restart"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8,9</w:t>
            </w:r>
          </w:p>
        </w:tc>
      </w:tr>
      <w:tr w:rsidR="00CC606E" w:rsidRPr="00AF74A0" w:rsidTr="00CC606E">
        <w:trPr>
          <w:trHeight w:hRule="exact" w:val="113"/>
          <w:jc w:val="center"/>
        </w:trPr>
        <w:tc>
          <w:tcPr>
            <w:tcW w:w="1518" w:type="dxa"/>
            <w:vMerge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53" w:type="dxa"/>
            <w:vMerge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83" w:type="dxa"/>
            <w:vMerge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51" w:type="dxa"/>
            <w:vMerge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83" w:type="dxa"/>
            <w:vMerge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CC606E" w:rsidRPr="00AF74A0" w:rsidTr="00CC606E">
        <w:trPr>
          <w:trHeight w:hRule="exact" w:val="113"/>
          <w:jc w:val="center"/>
        </w:trPr>
        <w:tc>
          <w:tcPr>
            <w:tcW w:w="1518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53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83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5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83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CC606E" w:rsidRPr="00AF74A0" w:rsidTr="00CC606E">
        <w:trPr>
          <w:trHeight w:hRule="exact" w:val="113"/>
          <w:jc w:val="center"/>
        </w:trPr>
        <w:tc>
          <w:tcPr>
            <w:tcW w:w="1518" w:type="dxa"/>
            <w:vMerge w:val="restart"/>
            <w:shd w:val="clear" w:color="auto" w:fill="FFFF00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0,4</w:t>
            </w:r>
          </w:p>
        </w:tc>
        <w:tc>
          <w:tcPr>
            <w:tcW w:w="1353" w:type="dxa"/>
            <w:vMerge w:val="restart"/>
            <w:shd w:val="clear" w:color="auto" w:fill="FFFF00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4,1</w:t>
            </w:r>
          </w:p>
        </w:tc>
        <w:tc>
          <w:tcPr>
            <w:tcW w:w="1383" w:type="dxa"/>
            <w:vMerge w:val="restart"/>
            <w:shd w:val="clear" w:color="auto" w:fill="FFFF00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12,8</w:t>
            </w:r>
          </w:p>
        </w:tc>
        <w:tc>
          <w:tcPr>
            <w:tcW w:w="1451" w:type="dxa"/>
            <w:vMerge w:val="restart"/>
            <w:shd w:val="clear" w:color="auto" w:fill="FFFF00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383" w:type="dxa"/>
            <w:vMerge w:val="restart"/>
            <w:shd w:val="clear" w:color="auto" w:fill="FFFF00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13,6</w:t>
            </w:r>
          </w:p>
        </w:tc>
      </w:tr>
      <w:tr w:rsidR="00CC606E" w:rsidRPr="00AF74A0" w:rsidTr="00CC606E">
        <w:trPr>
          <w:trHeight w:hRule="exact" w:val="113"/>
          <w:jc w:val="center"/>
        </w:trPr>
        <w:tc>
          <w:tcPr>
            <w:tcW w:w="1518" w:type="dxa"/>
            <w:vMerge/>
            <w:shd w:val="clear" w:color="auto" w:fill="FFFF00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53" w:type="dxa"/>
            <w:vMerge/>
            <w:shd w:val="clear" w:color="auto" w:fill="FFFF00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83" w:type="dxa"/>
            <w:vMerge/>
            <w:shd w:val="clear" w:color="auto" w:fill="FFFF00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51" w:type="dxa"/>
            <w:vMerge/>
            <w:shd w:val="clear" w:color="auto" w:fill="FFFF00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83" w:type="dxa"/>
            <w:vMerge/>
            <w:shd w:val="clear" w:color="auto" w:fill="FFFF00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CC606E" w:rsidRPr="00AF74A0" w:rsidTr="00CC606E">
        <w:trPr>
          <w:trHeight w:hRule="exact" w:val="113"/>
          <w:jc w:val="center"/>
        </w:trPr>
        <w:tc>
          <w:tcPr>
            <w:tcW w:w="1518" w:type="dxa"/>
            <w:vMerge/>
            <w:shd w:val="clear" w:color="auto" w:fill="FFFF00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53" w:type="dxa"/>
            <w:vMerge/>
            <w:shd w:val="clear" w:color="auto" w:fill="FFFF00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83" w:type="dxa"/>
            <w:vMerge/>
            <w:shd w:val="clear" w:color="auto" w:fill="FFFF00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51" w:type="dxa"/>
            <w:vMerge/>
            <w:shd w:val="clear" w:color="auto" w:fill="FFFF00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383" w:type="dxa"/>
            <w:vMerge/>
            <w:shd w:val="clear" w:color="auto" w:fill="FFFF00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CC606E" w:rsidRPr="00AF74A0" w:rsidTr="00CC606E">
        <w:trPr>
          <w:trHeight w:hRule="exact" w:val="113"/>
          <w:jc w:val="center"/>
        </w:trPr>
        <w:tc>
          <w:tcPr>
            <w:tcW w:w="1518" w:type="dxa"/>
            <w:vMerge w:val="restart"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0,5</w:t>
            </w:r>
          </w:p>
        </w:tc>
        <w:tc>
          <w:tcPr>
            <w:tcW w:w="1353" w:type="dxa"/>
            <w:vMerge w:val="restart"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2,5</w:t>
            </w:r>
          </w:p>
        </w:tc>
        <w:tc>
          <w:tcPr>
            <w:tcW w:w="1383" w:type="dxa"/>
            <w:vMerge w:val="restart"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14,21</w:t>
            </w:r>
          </w:p>
        </w:tc>
        <w:tc>
          <w:tcPr>
            <w:tcW w:w="1451" w:type="dxa"/>
            <w:vMerge w:val="restart"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2,4</w:t>
            </w:r>
          </w:p>
        </w:tc>
        <w:tc>
          <w:tcPr>
            <w:tcW w:w="1383" w:type="dxa"/>
            <w:vMerge w:val="restart"/>
            <w:shd w:val="clear" w:color="auto" w:fill="auto"/>
            <w:vAlign w:val="center"/>
          </w:tcPr>
          <w:p w:rsidR="00CC606E" w:rsidRPr="00C457F6" w:rsidRDefault="00CC606E" w:rsidP="009643B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C457F6">
              <w:rPr>
                <w:sz w:val="24"/>
                <w:szCs w:val="24"/>
                <w:lang w:eastAsia="en-US"/>
              </w:rPr>
              <w:t>14,6</w:t>
            </w:r>
          </w:p>
        </w:tc>
      </w:tr>
      <w:tr w:rsidR="00CC606E" w:rsidRPr="00AF74A0" w:rsidTr="00CC606E">
        <w:trPr>
          <w:trHeight w:hRule="exact" w:val="284"/>
          <w:jc w:val="center"/>
        </w:trPr>
        <w:tc>
          <w:tcPr>
            <w:tcW w:w="1518" w:type="dxa"/>
            <w:vMerge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1353" w:type="dxa"/>
            <w:vMerge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1383" w:type="dxa"/>
            <w:vMerge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1451" w:type="dxa"/>
            <w:vMerge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1383" w:type="dxa"/>
            <w:vMerge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</w:p>
        </w:tc>
      </w:tr>
      <w:tr w:rsidR="00CC606E" w:rsidRPr="00AF74A0" w:rsidTr="00CC606E">
        <w:trPr>
          <w:trHeight w:hRule="exact" w:val="76"/>
          <w:jc w:val="center"/>
        </w:trPr>
        <w:tc>
          <w:tcPr>
            <w:tcW w:w="1518" w:type="dxa"/>
            <w:vMerge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1353" w:type="dxa"/>
            <w:vMerge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1383" w:type="dxa"/>
            <w:vMerge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1451" w:type="dxa"/>
            <w:vMerge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1383" w:type="dxa"/>
            <w:vMerge/>
            <w:shd w:val="clear" w:color="auto" w:fill="auto"/>
            <w:vAlign w:val="center"/>
          </w:tcPr>
          <w:p w:rsidR="00CC606E" w:rsidRPr="00AF74A0" w:rsidRDefault="00CC606E" w:rsidP="009643B4">
            <w:pPr>
              <w:spacing w:line="360" w:lineRule="auto"/>
              <w:jc w:val="center"/>
              <w:rPr>
                <w:szCs w:val="22"/>
                <w:lang w:eastAsia="en-US"/>
              </w:rPr>
            </w:pPr>
          </w:p>
        </w:tc>
      </w:tr>
    </w:tbl>
    <w:p w:rsidR="009643B4" w:rsidRPr="00675883" w:rsidRDefault="009643B4" w:rsidP="009643B4">
      <w:pPr>
        <w:spacing w:line="360" w:lineRule="auto"/>
        <w:rPr>
          <w:b/>
          <w:szCs w:val="22"/>
          <w:lang w:eastAsia="en-US"/>
        </w:rPr>
      </w:pPr>
      <w:r>
        <w:rPr>
          <w:b/>
          <w:szCs w:val="22"/>
          <w:lang w:val="ru-RU" w:eastAsia="en-US"/>
        </w:rPr>
        <w:t>3.</w:t>
      </w:r>
      <w:r w:rsidR="00317E29">
        <w:rPr>
          <w:b/>
          <w:szCs w:val="22"/>
          <w:lang w:val="ru-RU" w:eastAsia="en-US"/>
        </w:rPr>
        <w:t>2</w:t>
      </w:r>
      <w:r>
        <w:rPr>
          <w:b/>
          <w:szCs w:val="22"/>
          <w:lang w:val="ru-RU" w:eastAsia="en-US"/>
        </w:rPr>
        <w:t>.</w:t>
      </w:r>
      <w:r w:rsidR="00317E29">
        <w:rPr>
          <w:b/>
          <w:szCs w:val="22"/>
          <w:lang w:val="ru-RU" w:eastAsia="en-US"/>
        </w:rPr>
        <w:t xml:space="preserve"> </w:t>
      </w:r>
      <w:r w:rsidRPr="00675883">
        <w:rPr>
          <w:b/>
          <w:szCs w:val="22"/>
          <w:lang w:eastAsia="en-US"/>
        </w:rPr>
        <w:t>Результати чисельного розрахунку міграції твердих част</w:t>
      </w:r>
      <w:r>
        <w:rPr>
          <w:b/>
          <w:szCs w:val="22"/>
          <w:lang w:eastAsia="en-US"/>
        </w:rPr>
        <w:t>ин</w:t>
      </w:r>
      <w:r w:rsidR="006A18E0">
        <w:rPr>
          <w:b/>
          <w:szCs w:val="22"/>
          <w:lang w:eastAsia="en-US"/>
        </w:rPr>
        <w:t xml:space="preserve">ок в </w:t>
      </w:r>
      <w:r w:rsidRPr="00675883">
        <w:rPr>
          <w:b/>
          <w:szCs w:val="22"/>
          <w:lang w:eastAsia="en-US"/>
        </w:rPr>
        <w:t>системі каналів з замкненими контурами</w:t>
      </w:r>
    </w:p>
    <w:p w:rsidR="009643B4" w:rsidRPr="002F416E" w:rsidRDefault="009643B4" w:rsidP="009643B4">
      <w:pPr>
        <w:spacing w:line="360" w:lineRule="auto"/>
        <w:ind w:firstLine="708"/>
        <w:rPr>
          <w:szCs w:val="22"/>
          <w:lang w:eastAsia="en-US"/>
        </w:rPr>
      </w:pPr>
      <w:r w:rsidRPr="002F416E">
        <w:rPr>
          <w:szCs w:val="22"/>
          <w:lang w:eastAsia="en-US"/>
        </w:rPr>
        <w:t>Для визначення ефективності десульфур</w:t>
      </w:r>
      <w:r>
        <w:rPr>
          <w:szCs w:val="22"/>
          <w:lang w:eastAsia="en-US"/>
        </w:rPr>
        <w:t>изації</w:t>
      </w:r>
      <w:r w:rsidRPr="002F416E">
        <w:rPr>
          <w:szCs w:val="22"/>
          <w:lang w:eastAsia="en-US"/>
        </w:rPr>
        <w:t xml:space="preserve"> димових газів та золовловлювання проводилось моделювання</w:t>
      </w:r>
      <w:r w:rsidR="00854774" w:rsidRPr="00854774">
        <w:rPr>
          <w:szCs w:val="22"/>
          <w:lang w:eastAsia="en-US"/>
        </w:rPr>
        <w:t xml:space="preserve"> нап</w:t>
      </w:r>
      <w:r w:rsidR="00854774">
        <w:rPr>
          <w:szCs w:val="22"/>
          <w:lang w:eastAsia="en-US"/>
        </w:rPr>
        <w:t>івсухої десульфуризації дипових газів, в якому досліджувалась залежність</w:t>
      </w:r>
      <w:r w:rsidRPr="002F416E">
        <w:rPr>
          <w:szCs w:val="22"/>
          <w:lang w:eastAsia="en-US"/>
        </w:rPr>
        <w:t xml:space="preserve"> часу перебування</w:t>
      </w:r>
      <w:r w:rsidR="00854774">
        <w:rPr>
          <w:szCs w:val="22"/>
          <w:lang w:eastAsia="en-US"/>
        </w:rPr>
        <w:t xml:space="preserve"> частинки в апаратів</w:t>
      </w:r>
      <w:r w:rsidRPr="002F416E">
        <w:rPr>
          <w:szCs w:val="22"/>
          <w:lang w:eastAsia="en-US"/>
        </w:rPr>
        <w:t xml:space="preserve">, кількості </w:t>
      </w:r>
      <w:r w:rsidR="00854774">
        <w:rPr>
          <w:szCs w:val="22"/>
          <w:lang w:eastAsia="en-US"/>
        </w:rPr>
        <w:t xml:space="preserve">пройдених </w:t>
      </w:r>
      <w:r w:rsidRPr="002F416E">
        <w:rPr>
          <w:szCs w:val="22"/>
          <w:lang w:eastAsia="en-US"/>
        </w:rPr>
        <w:t>обертів та довжини руху част</w:t>
      </w:r>
      <w:r>
        <w:rPr>
          <w:szCs w:val="22"/>
          <w:lang w:eastAsia="en-US"/>
        </w:rPr>
        <w:t>ин</w:t>
      </w:r>
      <w:r w:rsidRPr="002F416E">
        <w:rPr>
          <w:szCs w:val="22"/>
          <w:lang w:eastAsia="en-US"/>
        </w:rPr>
        <w:t>ок в залежності від їх медіанного діаметру (для 5…50 мкм)</w:t>
      </w:r>
      <w:r w:rsidR="00854774">
        <w:rPr>
          <w:szCs w:val="22"/>
          <w:lang w:eastAsia="en-US"/>
        </w:rPr>
        <w:t xml:space="preserve"> </w:t>
      </w:r>
      <w:r w:rsidR="00854774" w:rsidRPr="00854774">
        <w:rPr>
          <w:szCs w:val="22"/>
          <w:lang w:eastAsia="en-US"/>
        </w:rPr>
        <w:t>[35]</w:t>
      </w:r>
      <w:r w:rsidRPr="002F416E">
        <w:rPr>
          <w:szCs w:val="22"/>
          <w:lang w:eastAsia="en-US"/>
        </w:rPr>
        <w:t>.</w:t>
      </w:r>
    </w:p>
    <w:p w:rsidR="009643B4" w:rsidRPr="002F416E" w:rsidRDefault="009643B4" w:rsidP="009643B4">
      <w:pPr>
        <w:spacing w:line="360" w:lineRule="auto"/>
        <w:ind w:firstLine="708"/>
        <w:rPr>
          <w:szCs w:val="22"/>
          <w:lang w:eastAsia="en-US"/>
        </w:rPr>
      </w:pPr>
      <w:r w:rsidRPr="002F416E">
        <w:rPr>
          <w:szCs w:val="22"/>
          <w:lang w:eastAsia="en-US"/>
        </w:rPr>
        <w:t>Чисельне моделювання міграції твердих част</w:t>
      </w:r>
      <w:r>
        <w:rPr>
          <w:szCs w:val="22"/>
          <w:lang w:eastAsia="en-US"/>
        </w:rPr>
        <w:t>ин</w:t>
      </w:r>
      <w:r w:rsidRPr="002F416E">
        <w:rPr>
          <w:szCs w:val="22"/>
          <w:lang w:eastAsia="en-US"/>
        </w:rPr>
        <w:t xml:space="preserve">ок </w:t>
      </w:r>
      <w:r w:rsidRPr="002F416E">
        <w:rPr>
          <w:szCs w:val="22"/>
          <w:lang w:val="en-US" w:eastAsia="en-US"/>
        </w:rPr>
        <w:t>Ca</w:t>
      </w:r>
      <w:r w:rsidRPr="002F416E">
        <w:rPr>
          <w:szCs w:val="22"/>
          <w:lang w:val="ru-RU" w:eastAsia="en-US"/>
        </w:rPr>
        <w:t>(</w:t>
      </w:r>
      <w:r w:rsidRPr="002F416E">
        <w:rPr>
          <w:szCs w:val="22"/>
          <w:lang w:val="en-US" w:eastAsia="en-US"/>
        </w:rPr>
        <w:t>OH</w:t>
      </w:r>
      <w:r w:rsidRPr="002F416E">
        <w:rPr>
          <w:szCs w:val="22"/>
          <w:lang w:val="ru-RU" w:eastAsia="en-US"/>
        </w:rPr>
        <w:t>)</w:t>
      </w:r>
      <w:r w:rsidRPr="002F416E">
        <w:rPr>
          <w:szCs w:val="22"/>
          <w:vertAlign w:val="subscript"/>
          <w:lang w:val="ru-RU" w:eastAsia="en-US"/>
        </w:rPr>
        <w:t>2</w:t>
      </w:r>
      <w:r w:rsidRPr="002F416E">
        <w:rPr>
          <w:szCs w:val="22"/>
          <w:lang w:eastAsia="en-US"/>
        </w:rPr>
        <w:t xml:space="preserve"> та золи </w:t>
      </w:r>
      <w:r w:rsidR="001F3942">
        <w:rPr>
          <w:szCs w:val="22"/>
          <w:lang w:eastAsia="en-US"/>
        </w:rPr>
        <w:t>було проведено</w:t>
      </w:r>
      <w:r w:rsidRPr="002F416E">
        <w:rPr>
          <w:szCs w:val="22"/>
          <w:lang w:eastAsia="en-US"/>
        </w:rPr>
        <w:t xml:space="preserve"> для чотирьох</w:t>
      </w:r>
      <w:r w:rsidR="001F3942">
        <w:rPr>
          <w:szCs w:val="22"/>
          <w:lang w:eastAsia="en-US"/>
        </w:rPr>
        <w:t xml:space="preserve"> обраних</w:t>
      </w:r>
      <w:r w:rsidRPr="002F416E">
        <w:rPr>
          <w:szCs w:val="22"/>
          <w:lang w:eastAsia="en-US"/>
        </w:rPr>
        <w:t xml:space="preserve"> варіантів співвідношення</w:t>
      </w:r>
      <w:r w:rsidR="001F3942">
        <w:rPr>
          <w:szCs w:val="22"/>
          <w:lang w:eastAsia="en-US"/>
        </w:rPr>
        <w:t xml:space="preserve"> каналів:</w:t>
      </w:r>
      <w:r w:rsidRPr="002F416E">
        <w:rPr>
          <w:szCs w:val="22"/>
          <w:lang w:eastAsia="en-US"/>
        </w:rPr>
        <w:t xml:space="preserve"> рециркуляційного каналу до транзитного</w:t>
      </w:r>
      <w:r>
        <w:rPr>
          <w:szCs w:val="22"/>
          <w:lang w:eastAsia="en-US"/>
        </w:rPr>
        <w:t xml:space="preserve"> </w:t>
      </w:r>
      <w:r w:rsidRPr="004B67C1">
        <w:rPr>
          <w:szCs w:val="22"/>
          <w:lang w:eastAsia="en-US"/>
        </w:rPr>
        <w:t>К</w:t>
      </w:r>
      <w:r w:rsidRPr="004B67C1">
        <w:rPr>
          <w:szCs w:val="22"/>
          <w:vertAlign w:val="subscript"/>
          <w:lang w:eastAsia="en-US"/>
        </w:rPr>
        <w:t>р</w:t>
      </w:r>
      <w:r w:rsidRPr="004B67C1">
        <w:rPr>
          <w:szCs w:val="22"/>
          <w:lang w:eastAsia="en-US"/>
        </w:rPr>
        <w:t>/К</w:t>
      </w:r>
      <w:r w:rsidRPr="004B67C1">
        <w:rPr>
          <w:szCs w:val="22"/>
          <w:vertAlign w:val="subscript"/>
          <w:lang w:eastAsia="en-US"/>
        </w:rPr>
        <w:t>тр</w:t>
      </w:r>
      <w:r w:rsidRPr="002F416E">
        <w:rPr>
          <w:szCs w:val="22"/>
          <w:lang w:eastAsia="en-US"/>
        </w:rPr>
        <w:t xml:space="preserve">. </w:t>
      </w:r>
    </w:p>
    <w:p w:rsidR="00F11404" w:rsidRDefault="009643B4" w:rsidP="00963F78">
      <w:pPr>
        <w:spacing w:line="360" w:lineRule="auto"/>
        <w:ind w:firstLine="708"/>
        <w:rPr>
          <w:szCs w:val="22"/>
          <w:lang w:eastAsia="en-US"/>
        </w:rPr>
      </w:pPr>
      <w:r w:rsidRPr="002F416E">
        <w:rPr>
          <w:szCs w:val="22"/>
          <w:lang w:eastAsia="en-US"/>
        </w:rPr>
        <w:t>На рис</w:t>
      </w:r>
      <w:r w:rsidR="001F3942">
        <w:rPr>
          <w:szCs w:val="22"/>
          <w:lang w:eastAsia="en-US"/>
        </w:rPr>
        <w:t>унку</w:t>
      </w:r>
      <w:r w:rsidRPr="002F416E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3.5</w:t>
      </w:r>
      <w:r w:rsidRPr="002F416E">
        <w:rPr>
          <w:szCs w:val="22"/>
          <w:lang w:eastAsia="en-US"/>
        </w:rPr>
        <w:t xml:space="preserve"> та </w:t>
      </w:r>
      <w:r>
        <w:rPr>
          <w:szCs w:val="22"/>
          <w:lang w:eastAsia="en-US"/>
        </w:rPr>
        <w:t>3.6</w:t>
      </w:r>
      <w:r w:rsidRPr="002F416E">
        <w:rPr>
          <w:szCs w:val="22"/>
          <w:lang w:eastAsia="en-US"/>
        </w:rPr>
        <w:t xml:space="preserve"> </w:t>
      </w:r>
      <w:r w:rsidR="002125B3">
        <w:rPr>
          <w:szCs w:val="22"/>
          <w:lang w:eastAsia="en-US"/>
        </w:rPr>
        <w:t>можна спостерігати графічне представлення результату</w:t>
      </w:r>
      <w:r w:rsidRPr="002F416E">
        <w:rPr>
          <w:szCs w:val="22"/>
          <w:lang w:eastAsia="en-US"/>
        </w:rPr>
        <w:t xml:space="preserve"> моделювання довжини </w:t>
      </w:r>
      <w:r w:rsidRPr="00353C81">
        <w:rPr>
          <w:szCs w:val="22"/>
          <w:lang w:eastAsia="en-US"/>
        </w:rPr>
        <w:t>руху</w:t>
      </w:r>
      <w:r w:rsidR="002125B3" w:rsidRPr="00353C81">
        <w:rPr>
          <w:szCs w:val="22"/>
          <w:lang w:eastAsia="en-US"/>
        </w:rPr>
        <w:t xml:space="preserve"> пройдено</w:t>
      </w:r>
      <w:r w:rsidR="00E41A7E" w:rsidRPr="00353C81">
        <w:rPr>
          <w:szCs w:val="22"/>
          <w:lang w:eastAsia="en-US"/>
        </w:rPr>
        <w:t>го</w:t>
      </w:r>
      <w:r w:rsidR="002125B3" w:rsidRPr="00353C81">
        <w:rPr>
          <w:szCs w:val="22"/>
          <w:lang w:eastAsia="en-US"/>
        </w:rPr>
        <w:t xml:space="preserve"> частинкою</w:t>
      </w:r>
      <w:r w:rsidRPr="00353C81">
        <w:rPr>
          <w:szCs w:val="22"/>
          <w:lang w:eastAsia="en-US"/>
        </w:rPr>
        <w:t>,</w:t>
      </w:r>
      <w:r w:rsidRPr="00E41A7E">
        <w:rPr>
          <w:color w:val="FF0000"/>
          <w:szCs w:val="22"/>
          <w:lang w:eastAsia="en-US"/>
        </w:rPr>
        <w:t xml:space="preserve"> </w:t>
      </w:r>
      <w:r w:rsidRPr="002F416E">
        <w:rPr>
          <w:szCs w:val="22"/>
          <w:lang w:eastAsia="en-US"/>
        </w:rPr>
        <w:t>кількості обертів та часу перебування част</w:t>
      </w:r>
      <w:r>
        <w:rPr>
          <w:szCs w:val="22"/>
          <w:lang w:eastAsia="en-US"/>
        </w:rPr>
        <w:t>ин</w:t>
      </w:r>
      <w:r w:rsidRPr="002F416E">
        <w:rPr>
          <w:szCs w:val="22"/>
          <w:lang w:eastAsia="en-US"/>
        </w:rPr>
        <w:t xml:space="preserve">ок </w:t>
      </w:r>
      <w:r w:rsidRPr="002F416E">
        <w:rPr>
          <w:szCs w:val="22"/>
          <w:lang w:val="en-US" w:eastAsia="en-US"/>
        </w:rPr>
        <w:t>Ca</w:t>
      </w:r>
      <w:r w:rsidRPr="002F416E">
        <w:rPr>
          <w:szCs w:val="22"/>
          <w:lang w:val="ru-RU" w:eastAsia="en-US"/>
        </w:rPr>
        <w:t>(</w:t>
      </w:r>
      <w:r w:rsidRPr="002F416E">
        <w:rPr>
          <w:szCs w:val="22"/>
          <w:lang w:val="en-US" w:eastAsia="en-US"/>
        </w:rPr>
        <w:t>OH</w:t>
      </w:r>
      <w:r w:rsidRPr="002F416E">
        <w:rPr>
          <w:szCs w:val="22"/>
          <w:lang w:val="ru-RU" w:eastAsia="en-US"/>
        </w:rPr>
        <w:t>)</w:t>
      </w:r>
      <w:r w:rsidRPr="002F416E">
        <w:rPr>
          <w:szCs w:val="22"/>
          <w:vertAlign w:val="subscript"/>
          <w:lang w:val="ru-RU" w:eastAsia="en-US"/>
        </w:rPr>
        <w:t>2</w:t>
      </w:r>
      <w:r w:rsidRPr="002F416E">
        <w:rPr>
          <w:szCs w:val="22"/>
          <w:lang w:eastAsia="en-US"/>
        </w:rPr>
        <w:t xml:space="preserve"> в об’ємі каналів</w:t>
      </w:r>
      <w:r w:rsidR="00E41A7E">
        <w:rPr>
          <w:szCs w:val="22"/>
          <w:lang w:eastAsia="en-US"/>
        </w:rPr>
        <w:t xml:space="preserve"> очисного</w:t>
      </w:r>
      <w:r w:rsidRPr="002F416E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апарата</w:t>
      </w:r>
      <w:r w:rsidRPr="002F416E">
        <w:rPr>
          <w:szCs w:val="22"/>
          <w:lang w:eastAsia="en-US"/>
        </w:rPr>
        <w:t xml:space="preserve">. В якості одного </w:t>
      </w:r>
      <w:r w:rsidR="00E41A7E">
        <w:rPr>
          <w:szCs w:val="22"/>
          <w:lang w:eastAsia="en-US"/>
        </w:rPr>
        <w:t xml:space="preserve">повного </w:t>
      </w:r>
      <w:r w:rsidRPr="002F416E">
        <w:rPr>
          <w:szCs w:val="22"/>
          <w:lang w:eastAsia="en-US"/>
        </w:rPr>
        <w:t xml:space="preserve">оберту в каналах </w:t>
      </w:r>
      <w:r>
        <w:rPr>
          <w:szCs w:val="22"/>
          <w:lang w:eastAsia="en-US"/>
        </w:rPr>
        <w:t>апарата</w:t>
      </w:r>
      <w:r w:rsidRPr="002F416E">
        <w:rPr>
          <w:szCs w:val="22"/>
          <w:lang w:eastAsia="en-US"/>
        </w:rPr>
        <w:t xml:space="preserve"> </w:t>
      </w:r>
      <w:r w:rsidR="00E41A7E">
        <w:rPr>
          <w:szCs w:val="22"/>
          <w:lang w:eastAsia="en-US"/>
        </w:rPr>
        <w:t>приведена</w:t>
      </w:r>
      <w:r w:rsidRPr="002F416E">
        <w:rPr>
          <w:szCs w:val="22"/>
          <w:lang w:eastAsia="en-US"/>
        </w:rPr>
        <w:t xml:space="preserve"> лінія </w:t>
      </w:r>
      <w:r w:rsidR="00E41A7E">
        <w:rPr>
          <w:szCs w:val="22"/>
          <w:lang w:eastAsia="en-US"/>
        </w:rPr>
        <w:t>2</w:t>
      </w:r>
      <w:r w:rsidRPr="002F416E">
        <w:rPr>
          <w:szCs w:val="22"/>
          <w:lang w:eastAsia="en-US"/>
        </w:rPr>
        <w:t xml:space="preserve"> (рис</w:t>
      </w:r>
      <w:r w:rsidR="00E41A7E">
        <w:rPr>
          <w:szCs w:val="22"/>
          <w:lang w:eastAsia="en-US"/>
        </w:rPr>
        <w:t>унок</w:t>
      </w:r>
      <w:r w:rsidRPr="002F416E">
        <w:rPr>
          <w:szCs w:val="22"/>
          <w:lang w:eastAsia="en-US"/>
        </w:rPr>
        <w:t xml:space="preserve"> 3</w:t>
      </w:r>
      <w:r>
        <w:rPr>
          <w:szCs w:val="22"/>
          <w:lang w:eastAsia="en-US"/>
        </w:rPr>
        <w:t>.3</w:t>
      </w:r>
      <w:r w:rsidRPr="002F416E">
        <w:rPr>
          <w:szCs w:val="22"/>
          <w:lang w:eastAsia="en-US"/>
        </w:rPr>
        <w:t>),</w:t>
      </w:r>
      <w:r w:rsidR="00E41A7E">
        <w:rPr>
          <w:szCs w:val="22"/>
          <w:lang w:eastAsia="en-US"/>
        </w:rPr>
        <w:t xml:space="preserve"> яка</w:t>
      </w:r>
      <w:r w:rsidRPr="002F416E">
        <w:rPr>
          <w:szCs w:val="22"/>
          <w:lang w:eastAsia="en-US"/>
        </w:rPr>
        <w:t xml:space="preserve"> побудована в центрі</w:t>
      </w:r>
      <w:r w:rsidR="00E41A7E">
        <w:rPr>
          <w:szCs w:val="22"/>
          <w:lang w:eastAsia="en-US"/>
        </w:rPr>
        <w:t xml:space="preserve"> очисної</w:t>
      </w:r>
      <w:r w:rsidRPr="002F416E">
        <w:rPr>
          <w:szCs w:val="22"/>
          <w:lang w:eastAsia="en-US"/>
        </w:rPr>
        <w:t xml:space="preserve"> камери сепарації для кожного з</w:t>
      </w:r>
      <w:r w:rsidR="00E41A7E">
        <w:rPr>
          <w:szCs w:val="22"/>
          <w:lang w:eastAsia="en-US"/>
        </w:rPr>
        <w:t xml:space="preserve"> варіативних</w:t>
      </w:r>
      <w:r w:rsidRPr="002F416E">
        <w:rPr>
          <w:szCs w:val="22"/>
          <w:lang w:eastAsia="en-US"/>
        </w:rPr>
        <w:t xml:space="preserve"> випадкі</w:t>
      </w:r>
      <w:r w:rsidR="00E41A7E">
        <w:rPr>
          <w:szCs w:val="22"/>
          <w:lang w:eastAsia="en-US"/>
        </w:rPr>
        <w:t>в співвідношень та</w:t>
      </w:r>
      <w:r w:rsidRPr="002F416E">
        <w:rPr>
          <w:szCs w:val="22"/>
          <w:lang w:eastAsia="en-US"/>
        </w:rPr>
        <w:t xml:space="preserve"> довжина </w:t>
      </w:r>
      <w:r w:rsidR="00E41A7E">
        <w:rPr>
          <w:szCs w:val="22"/>
          <w:lang w:eastAsia="en-US"/>
        </w:rPr>
        <w:t>лінії</w:t>
      </w:r>
      <w:r w:rsidRPr="002F416E">
        <w:rPr>
          <w:szCs w:val="22"/>
          <w:lang w:eastAsia="en-US"/>
        </w:rPr>
        <w:t xml:space="preserve"> складає </w:t>
      </w:r>
      <w:r w:rsidRPr="002C4A15">
        <w:rPr>
          <w:szCs w:val="22"/>
          <w:lang w:eastAsia="en-US"/>
        </w:rPr>
        <w:t>3,35 м.</w:t>
      </w:r>
      <w:r w:rsidR="00E41A7E">
        <w:rPr>
          <w:szCs w:val="22"/>
          <w:lang w:eastAsia="en-US"/>
        </w:rPr>
        <w:t xml:space="preserve"> Рух потоку здійснюється за</w:t>
      </w:r>
      <w:r w:rsidRPr="002F416E">
        <w:rPr>
          <w:szCs w:val="22"/>
          <w:lang w:eastAsia="en-US"/>
        </w:rPr>
        <w:t xml:space="preserve"> траєкторі</w:t>
      </w:r>
      <w:r w:rsidR="00E41A7E">
        <w:rPr>
          <w:szCs w:val="22"/>
          <w:lang w:eastAsia="en-US"/>
        </w:rPr>
        <w:t>єю</w:t>
      </w:r>
      <w:r w:rsidRPr="002F416E">
        <w:rPr>
          <w:szCs w:val="22"/>
          <w:lang w:eastAsia="en-US"/>
        </w:rPr>
        <w:t xml:space="preserve">: криволінійний канал </w:t>
      </w:r>
      <w:r w:rsidR="002C4A15" w:rsidRPr="002C4A15">
        <w:rPr>
          <w:szCs w:val="22"/>
          <w:lang w:eastAsia="en-US"/>
        </w:rPr>
        <w:t>–</w:t>
      </w:r>
      <w:r w:rsidRPr="002F416E">
        <w:rPr>
          <w:szCs w:val="22"/>
          <w:lang w:eastAsia="en-US"/>
        </w:rPr>
        <w:t xml:space="preserve"> транзитний канал </w:t>
      </w:r>
      <w:r w:rsidR="002C4A15" w:rsidRPr="002C4A15">
        <w:rPr>
          <w:szCs w:val="22"/>
          <w:lang w:eastAsia="en-US"/>
        </w:rPr>
        <w:t>–</w:t>
      </w:r>
      <w:r w:rsidRPr="002F416E">
        <w:rPr>
          <w:szCs w:val="22"/>
          <w:lang w:eastAsia="en-US"/>
        </w:rPr>
        <w:t xml:space="preserve"> рециркуляційний канал.</w:t>
      </w:r>
    </w:p>
    <w:p w:rsidR="009643B4" w:rsidRPr="002F416E" w:rsidRDefault="009643B4" w:rsidP="009643B4">
      <w:pPr>
        <w:jc w:val="center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lastRenderedPageBreak/>
        <w:drawing>
          <wp:inline distT="0" distB="0" distL="0" distR="0" wp14:anchorId="2E685B51" wp14:editId="74840931">
            <wp:extent cx="4981575" cy="2798638"/>
            <wp:effectExtent l="0" t="0" r="0" b="1905"/>
            <wp:docPr id="2532" name="Рисунок 2532" descr="Рисунок 3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Рисунок 336"/>
                    <pic:cNvPicPr>
                      <a:picLocks noChangeAspect="1" noChangeArrowheads="1"/>
                    </pic:cNvPicPr>
                  </pic:nvPicPr>
                  <pic:blipFill>
                    <a:blip r:embed="rId1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2519" cy="28160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43B4" w:rsidRPr="002C4A15" w:rsidRDefault="00353C81" w:rsidP="002C4A15">
      <w:pPr>
        <w:spacing w:line="360" w:lineRule="auto"/>
        <w:jc w:val="center"/>
        <w:rPr>
          <w:szCs w:val="22"/>
          <w:lang w:eastAsia="en-US"/>
        </w:rPr>
      </w:pPr>
      <w:r>
        <w:rPr>
          <w:szCs w:val="22"/>
          <w:lang w:eastAsia="en-US"/>
        </w:rPr>
        <w:t xml:space="preserve">Рисунок 3.5 – </w:t>
      </w:r>
      <w:r w:rsidR="00B03395">
        <w:rPr>
          <w:szCs w:val="22"/>
          <w:lang w:eastAsia="en-US"/>
        </w:rPr>
        <w:t>Залежність д</w:t>
      </w:r>
      <w:r w:rsidR="009643B4" w:rsidRPr="002C4A15">
        <w:rPr>
          <w:szCs w:val="22"/>
          <w:lang w:eastAsia="en-US"/>
        </w:rPr>
        <w:t xml:space="preserve">овжини </w:t>
      </w:r>
      <w:r w:rsidR="009E57BA">
        <w:rPr>
          <w:szCs w:val="22"/>
          <w:lang w:eastAsia="en-US"/>
        </w:rPr>
        <w:t>напрямку</w:t>
      </w:r>
      <w:r>
        <w:rPr>
          <w:szCs w:val="22"/>
          <w:lang w:eastAsia="en-US"/>
        </w:rPr>
        <w:t xml:space="preserve"> руху</w:t>
      </w:r>
      <w:r w:rsidR="009643B4" w:rsidRPr="002C4A15">
        <w:rPr>
          <w:szCs w:val="22"/>
          <w:lang w:eastAsia="en-US"/>
        </w:rPr>
        <w:t xml:space="preserve"> та кількості обертів</w:t>
      </w:r>
      <w:r>
        <w:rPr>
          <w:szCs w:val="22"/>
          <w:lang w:eastAsia="en-US"/>
        </w:rPr>
        <w:t xml:space="preserve"> </w:t>
      </w:r>
      <w:r w:rsidR="009643B4" w:rsidRPr="002C4A15">
        <w:rPr>
          <w:szCs w:val="22"/>
          <w:lang w:eastAsia="en-US"/>
        </w:rPr>
        <w:t xml:space="preserve">від </w:t>
      </w:r>
      <w:r w:rsidR="009E57BA">
        <w:rPr>
          <w:szCs w:val="22"/>
          <w:lang w:eastAsia="en-US"/>
        </w:rPr>
        <w:t>середнього</w:t>
      </w:r>
      <w:r w:rsidR="009643B4" w:rsidRPr="002C4A15">
        <w:rPr>
          <w:szCs w:val="22"/>
          <w:lang w:eastAsia="en-US"/>
        </w:rPr>
        <w:t xml:space="preserve"> діаметра частинок </w:t>
      </w:r>
      <w:r w:rsidR="009643B4" w:rsidRPr="002C4A15">
        <w:rPr>
          <w:szCs w:val="22"/>
          <w:lang w:val="en-US" w:eastAsia="en-US"/>
        </w:rPr>
        <w:t>Ca</w:t>
      </w:r>
      <w:r w:rsidR="009643B4" w:rsidRPr="002C4A15">
        <w:rPr>
          <w:szCs w:val="22"/>
          <w:lang w:eastAsia="en-US"/>
        </w:rPr>
        <w:t>(</w:t>
      </w:r>
      <w:r w:rsidR="009643B4" w:rsidRPr="002C4A15">
        <w:rPr>
          <w:szCs w:val="22"/>
          <w:lang w:val="en-US" w:eastAsia="en-US"/>
        </w:rPr>
        <w:t>OH</w:t>
      </w:r>
      <w:r w:rsidR="009643B4" w:rsidRPr="002C4A15">
        <w:rPr>
          <w:szCs w:val="22"/>
          <w:lang w:eastAsia="en-US"/>
        </w:rPr>
        <w:t>)</w:t>
      </w:r>
      <w:r w:rsidR="009643B4" w:rsidRPr="002C4A15">
        <w:rPr>
          <w:szCs w:val="22"/>
          <w:vertAlign w:val="subscript"/>
          <w:lang w:eastAsia="en-US"/>
        </w:rPr>
        <w:t>2</w:t>
      </w:r>
    </w:p>
    <w:p w:rsidR="009643B4" w:rsidRPr="002C4A15" w:rsidRDefault="009643B4" w:rsidP="002C4A15">
      <w:pPr>
        <w:spacing w:line="360" w:lineRule="auto"/>
        <w:jc w:val="center"/>
        <w:rPr>
          <w:szCs w:val="22"/>
          <w:lang w:eastAsia="en-US"/>
        </w:rPr>
      </w:pPr>
      <w:r w:rsidRPr="002C4A15">
        <w:rPr>
          <w:szCs w:val="22"/>
          <w:lang w:val="en-US" w:eastAsia="en-US"/>
        </w:rPr>
        <w:t>l</w:t>
      </w:r>
      <w:r w:rsidRPr="002C4A15">
        <w:rPr>
          <w:szCs w:val="22"/>
          <w:vertAlign w:val="subscript"/>
          <w:lang w:val="en-US" w:eastAsia="en-US"/>
        </w:rPr>
        <w:t>max</w:t>
      </w:r>
      <w:r w:rsidRPr="002C4A15">
        <w:rPr>
          <w:szCs w:val="22"/>
          <w:lang w:eastAsia="en-US"/>
        </w:rPr>
        <w:t xml:space="preserve"> = 21,4 м; </w:t>
      </w:r>
      <w:r w:rsidRPr="002C4A15">
        <w:rPr>
          <w:szCs w:val="22"/>
          <w:lang w:val="en-US" w:eastAsia="en-US"/>
        </w:rPr>
        <w:t>n</w:t>
      </w:r>
      <w:r w:rsidRPr="002C4A15">
        <w:rPr>
          <w:szCs w:val="22"/>
          <w:vertAlign w:val="subscript"/>
          <w:lang w:val="en-US" w:eastAsia="en-US"/>
        </w:rPr>
        <w:t>max</w:t>
      </w:r>
      <w:r w:rsidRPr="002C4A15">
        <w:rPr>
          <w:szCs w:val="22"/>
          <w:lang w:eastAsia="en-US"/>
        </w:rPr>
        <w:t xml:space="preserve"> = 6,4 об.; </w:t>
      </w:r>
      <w:r w:rsidRPr="002C4A15">
        <w:rPr>
          <w:szCs w:val="22"/>
          <w:lang w:val="en-US" w:eastAsia="en-US"/>
        </w:rPr>
        <w:t>d</w:t>
      </w:r>
      <w:r w:rsidRPr="002C4A15">
        <w:rPr>
          <w:szCs w:val="22"/>
          <w:vertAlign w:val="subscript"/>
          <w:lang w:val="en-US" w:eastAsia="en-US"/>
        </w:rPr>
        <w:t>max</w:t>
      </w:r>
      <w:r w:rsidRPr="002C4A15">
        <w:rPr>
          <w:szCs w:val="22"/>
          <w:lang w:eastAsia="en-US"/>
        </w:rPr>
        <w:t xml:space="preserve"> = 50 мкм</w:t>
      </w:r>
    </w:p>
    <w:p w:rsidR="009643B4" w:rsidRPr="002C4A15" w:rsidRDefault="009643B4" w:rsidP="002C4A15">
      <w:pPr>
        <w:spacing w:line="360" w:lineRule="auto"/>
        <w:jc w:val="center"/>
        <w:rPr>
          <w:szCs w:val="22"/>
          <w:lang w:eastAsia="en-US"/>
        </w:rPr>
      </w:pPr>
      <w:r w:rsidRPr="002C4A15">
        <w:rPr>
          <w:szCs w:val="22"/>
          <w:lang w:val="en-US" w:eastAsia="en-US"/>
        </w:rPr>
        <w:t>l</w:t>
      </w:r>
      <w:r w:rsidRPr="002C4A15">
        <w:rPr>
          <w:szCs w:val="22"/>
          <w:vertAlign w:val="subscript"/>
          <w:lang w:val="en-US" w:eastAsia="en-US"/>
        </w:rPr>
        <w:t>min</w:t>
      </w:r>
      <w:r w:rsidRPr="002C4A15">
        <w:rPr>
          <w:szCs w:val="22"/>
          <w:lang w:eastAsia="en-US"/>
        </w:rPr>
        <w:t xml:space="preserve"> = 5,1 м; </w:t>
      </w:r>
      <w:r w:rsidRPr="002C4A15">
        <w:rPr>
          <w:szCs w:val="22"/>
          <w:lang w:val="en-US" w:eastAsia="en-US"/>
        </w:rPr>
        <w:t>n</w:t>
      </w:r>
      <w:r w:rsidRPr="002C4A15">
        <w:rPr>
          <w:szCs w:val="22"/>
          <w:vertAlign w:val="subscript"/>
          <w:lang w:val="en-US" w:eastAsia="en-US"/>
        </w:rPr>
        <w:t>min</w:t>
      </w:r>
      <w:r w:rsidRPr="002C4A15">
        <w:rPr>
          <w:szCs w:val="22"/>
          <w:lang w:eastAsia="en-US"/>
        </w:rPr>
        <w:t xml:space="preserve"> = 1,5 об.; </w:t>
      </w:r>
      <w:r w:rsidRPr="002C4A15">
        <w:rPr>
          <w:szCs w:val="22"/>
          <w:lang w:val="en-US" w:eastAsia="en-US"/>
        </w:rPr>
        <w:t>d</w:t>
      </w:r>
      <w:r w:rsidRPr="002C4A15">
        <w:rPr>
          <w:szCs w:val="22"/>
          <w:vertAlign w:val="subscript"/>
          <w:lang w:val="en-US" w:eastAsia="en-US"/>
        </w:rPr>
        <w:t>min</w:t>
      </w:r>
      <w:r w:rsidRPr="002C4A15">
        <w:rPr>
          <w:szCs w:val="22"/>
          <w:lang w:eastAsia="en-US"/>
        </w:rPr>
        <w:t xml:space="preserve"> = 5 мкм</w:t>
      </w:r>
    </w:p>
    <w:p w:rsidR="009643B4" w:rsidRPr="002C4A15" w:rsidRDefault="009643B4" w:rsidP="002C4A15">
      <w:pPr>
        <w:spacing w:line="360" w:lineRule="auto"/>
        <w:jc w:val="center"/>
        <w:rPr>
          <w:szCs w:val="22"/>
          <w:lang w:eastAsia="en-US"/>
        </w:rPr>
      </w:pPr>
      <w:r w:rsidRPr="002C4A15">
        <w:rPr>
          <w:szCs w:val="22"/>
          <w:lang w:eastAsia="en-US"/>
        </w:rPr>
        <w:t>1 – співвідношення рециркуляції до транзиту 0,2; 2 – співвідношення рециркуляції до транзиту 0,3; 3 – співвідношення рециркуляції до транзиту 0,4; 4 – співвідношення рециркуляції до транзиту 0,5.</w:t>
      </w:r>
    </w:p>
    <w:p w:rsidR="002C4A15" w:rsidRDefault="002C4A15" w:rsidP="002C4A15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>З рисунку</w:t>
      </w:r>
      <w:r w:rsidRPr="002F416E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3.5</w:t>
      </w:r>
      <w:r w:rsidRPr="002F416E">
        <w:rPr>
          <w:szCs w:val="22"/>
          <w:lang w:eastAsia="en-US"/>
        </w:rPr>
        <w:t xml:space="preserve"> </w:t>
      </w:r>
      <w:r w:rsidR="00353C81">
        <w:rPr>
          <w:szCs w:val="22"/>
          <w:lang w:eastAsia="en-US"/>
        </w:rPr>
        <w:t>можемо спостерігати наступне:</w:t>
      </w:r>
      <w:r w:rsidRPr="002F416E">
        <w:rPr>
          <w:szCs w:val="22"/>
          <w:lang w:eastAsia="en-US"/>
        </w:rPr>
        <w:t xml:space="preserve"> розподіл довжини </w:t>
      </w:r>
      <w:r>
        <w:rPr>
          <w:szCs w:val="22"/>
          <w:lang w:eastAsia="en-US"/>
        </w:rPr>
        <w:t>руху</w:t>
      </w:r>
      <w:r w:rsidRPr="002F416E">
        <w:rPr>
          <w:szCs w:val="22"/>
          <w:lang w:eastAsia="en-US"/>
        </w:rPr>
        <w:t xml:space="preserve"> част</w:t>
      </w:r>
      <w:r>
        <w:rPr>
          <w:szCs w:val="22"/>
          <w:lang w:eastAsia="en-US"/>
        </w:rPr>
        <w:t>ин</w:t>
      </w:r>
      <w:r w:rsidRPr="002F416E">
        <w:rPr>
          <w:szCs w:val="22"/>
          <w:lang w:eastAsia="en-US"/>
        </w:rPr>
        <w:t xml:space="preserve">ок в залежності від їх </w:t>
      </w:r>
      <w:r w:rsidR="00353C81">
        <w:rPr>
          <w:szCs w:val="22"/>
          <w:lang w:eastAsia="en-US"/>
        </w:rPr>
        <w:t>розміру</w:t>
      </w:r>
      <w:r w:rsidRPr="002F416E">
        <w:rPr>
          <w:szCs w:val="22"/>
          <w:lang w:eastAsia="en-US"/>
        </w:rPr>
        <w:t xml:space="preserve"> </w:t>
      </w:r>
      <w:r w:rsidR="00353C81">
        <w:rPr>
          <w:szCs w:val="22"/>
          <w:lang w:eastAsia="en-US"/>
        </w:rPr>
        <w:t>набуває</w:t>
      </w:r>
      <w:r w:rsidRPr="002F416E">
        <w:rPr>
          <w:szCs w:val="22"/>
          <w:lang w:eastAsia="en-US"/>
        </w:rPr>
        <w:t xml:space="preserve"> різний характер. </w:t>
      </w:r>
    </w:p>
    <w:p w:rsidR="00F844F1" w:rsidRDefault="00F844F1" w:rsidP="00284BED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val="ru-RU" w:eastAsia="en-US"/>
        </w:rPr>
        <w:t>Розглянемо деталь</w:t>
      </w:r>
      <w:r>
        <w:rPr>
          <w:szCs w:val="22"/>
          <w:lang w:eastAsia="en-US"/>
        </w:rPr>
        <w:t xml:space="preserve">ніше характер руху частинок в залежності співвідношень каналів. Для першого варіанту, при </w:t>
      </w:r>
      <w:r w:rsidRPr="002F416E">
        <w:rPr>
          <w:szCs w:val="22"/>
          <w:lang w:eastAsia="en-US"/>
        </w:rPr>
        <w:t xml:space="preserve">співвідношення </w:t>
      </w:r>
      <w:r w:rsidRPr="005E0710">
        <w:rPr>
          <w:szCs w:val="22"/>
          <w:lang w:eastAsia="en-US"/>
        </w:rPr>
        <w:t>рециркуляції до транзиту</w:t>
      </w:r>
      <w:r w:rsidRPr="004B67C1">
        <w:rPr>
          <w:szCs w:val="22"/>
          <w:lang w:eastAsia="en-US"/>
        </w:rPr>
        <w:t xml:space="preserve"> </w:t>
      </w:r>
      <w:r w:rsidRPr="002F416E">
        <w:rPr>
          <w:szCs w:val="22"/>
          <w:lang w:eastAsia="en-US"/>
        </w:rPr>
        <w:t>0,</w:t>
      </w:r>
      <w:r>
        <w:rPr>
          <w:szCs w:val="22"/>
          <w:lang w:eastAsia="en-US"/>
        </w:rPr>
        <w:t>2, з рисунку</w:t>
      </w:r>
      <w:r w:rsidRPr="002F416E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 xml:space="preserve">3.5 можемо відмітити </w:t>
      </w:r>
      <w:r w:rsidRPr="002F416E">
        <w:rPr>
          <w:szCs w:val="22"/>
          <w:lang w:eastAsia="en-US"/>
        </w:rPr>
        <w:t>зниження довжини руху</w:t>
      </w:r>
      <w:r>
        <w:rPr>
          <w:szCs w:val="22"/>
          <w:lang w:eastAsia="en-US"/>
        </w:rPr>
        <w:t xml:space="preserve"> від 12</w:t>
      </w:r>
      <w:r w:rsidRPr="002F416E">
        <w:rPr>
          <w:szCs w:val="22"/>
          <w:lang w:eastAsia="en-US"/>
        </w:rPr>
        <w:t xml:space="preserve"> до </w:t>
      </w:r>
      <w:r>
        <w:rPr>
          <w:szCs w:val="22"/>
          <w:lang w:eastAsia="en-US"/>
        </w:rPr>
        <w:t>5</w:t>
      </w:r>
      <w:r w:rsidRPr="002F416E">
        <w:rPr>
          <w:szCs w:val="22"/>
          <w:lang w:eastAsia="en-US"/>
        </w:rPr>
        <w:t xml:space="preserve"> м.</w:t>
      </w:r>
      <w:r>
        <w:rPr>
          <w:szCs w:val="22"/>
          <w:lang w:eastAsia="en-US"/>
        </w:rPr>
        <w:t xml:space="preserve"> В наступному випадку, при співвідношенні</w:t>
      </w:r>
      <w:r w:rsidRPr="004B67C1">
        <w:rPr>
          <w:szCs w:val="22"/>
          <w:lang w:eastAsia="en-US"/>
        </w:rPr>
        <w:t xml:space="preserve"> </w:t>
      </w:r>
      <w:r w:rsidRPr="002F416E">
        <w:rPr>
          <w:szCs w:val="22"/>
          <w:lang w:eastAsia="en-US"/>
        </w:rPr>
        <w:t>0,3</w:t>
      </w:r>
      <w:r>
        <w:rPr>
          <w:szCs w:val="22"/>
          <w:lang w:eastAsia="en-US"/>
        </w:rPr>
        <w:t xml:space="preserve"> – лінія має схожий характер до попереднього, </w:t>
      </w:r>
      <w:r w:rsidRPr="002F416E">
        <w:rPr>
          <w:szCs w:val="22"/>
          <w:lang w:eastAsia="en-US"/>
        </w:rPr>
        <w:t>та коливається в межах 6…1</w:t>
      </w:r>
      <w:r>
        <w:rPr>
          <w:szCs w:val="22"/>
          <w:lang w:eastAsia="en-US"/>
        </w:rPr>
        <w:t>3</w:t>
      </w:r>
      <w:r w:rsidRPr="002F416E">
        <w:rPr>
          <w:szCs w:val="22"/>
          <w:lang w:eastAsia="en-US"/>
        </w:rPr>
        <w:t xml:space="preserve"> м (2…3 об.).</w:t>
      </w:r>
      <w:r w:rsidR="00284BED">
        <w:rPr>
          <w:szCs w:val="22"/>
          <w:lang w:eastAsia="en-US"/>
        </w:rPr>
        <w:t xml:space="preserve"> Для співвідношення 0,4 лінія має середнє значення, зростає по довжині руху, її коливання становлять </w:t>
      </w:r>
      <w:r w:rsidR="00284BED" w:rsidRPr="002F416E">
        <w:rPr>
          <w:szCs w:val="22"/>
          <w:lang w:eastAsia="en-US"/>
        </w:rPr>
        <w:t>10…15 м (3…5 об.).</w:t>
      </w:r>
      <w:r w:rsidR="00284BED">
        <w:rPr>
          <w:szCs w:val="22"/>
          <w:lang w:eastAsia="en-US"/>
        </w:rPr>
        <w:t xml:space="preserve"> Для останнього апарату, із моделюванням співвідношення </w:t>
      </w:r>
      <w:r w:rsidR="00284BED" w:rsidRPr="005E0710">
        <w:rPr>
          <w:szCs w:val="22"/>
          <w:lang w:eastAsia="en-US"/>
        </w:rPr>
        <w:t>рециркуляції до транзиту</w:t>
      </w:r>
      <w:r w:rsidR="00284BED">
        <w:rPr>
          <w:szCs w:val="22"/>
          <w:lang w:eastAsia="en-US"/>
        </w:rPr>
        <w:t xml:space="preserve"> 0,5 довжина рузу частинок має найбільше значення та коливається від 18…20 м, діаметр частинок становить </w:t>
      </w:r>
      <w:r w:rsidR="00284BED" w:rsidRPr="002F416E">
        <w:rPr>
          <w:szCs w:val="22"/>
          <w:lang w:eastAsia="en-US"/>
        </w:rPr>
        <w:t>25…30 мкм</w:t>
      </w:r>
      <w:r w:rsidR="00284BED">
        <w:rPr>
          <w:szCs w:val="22"/>
          <w:lang w:eastAsia="en-US"/>
        </w:rPr>
        <w:t>.</w:t>
      </w:r>
    </w:p>
    <w:p w:rsidR="00284BED" w:rsidRDefault="00284BED" w:rsidP="00284BED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 xml:space="preserve">Довжина ружу потоку частинок в модельованих апаратах та їх зміна залежить від варанту співвідношень каналів (рециркуляційного до транзитного). В залежності від співвідношень від 0,2 до 0,5 в апаратах із більшим </w:t>
      </w:r>
      <w:r>
        <w:rPr>
          <w:szCs w:val="22"/>
          <w:lang w:eastAsia="en-US"/>
        </w:rPr>
        <w:lastRenderedPageBreak/>
        <w:t xml:space="preserve">співвідношенням  </w:t>
      </w:r>
      <w:r w:rsidRPr="002F416E">
        <w:rPr>
          <w:szCs w:val="22"/>
          <w:lang w:eastAsia="en-US"/>
        </w:rPr>
        <w:t>об’єм рециркуляційного потоку</w:t>
      </w:r>
      <w:r>
        <w:rPr>
          <w:szCs w:val="22"/>
          <w:lang w:eastAsia="en-US"/>
        </w:rPr>
        <w:t xml:space="preserve"> більший</w:t>
      </w:r>
      <w:r w:rsidRPr="002F416E">
        <w:rPr>
          <w:szCs w:val="22"/>
          <w:lang w:eastAsia="en-US"/>
        </w:rPr>
        <w:t>, а отже і кількості обертів, що здійсню</w:t>
      </w:r>
      <w:r>
        <w:rPr>
          <w:szCs w:val="22"/>
          <w:lang w:eastAsia="en-US"/>
        </w:rPr>
        <w:t>ють часточки</w:t>
      </w:r>
      <w:r w:rsidRPr="002F416E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в апараті</w:t>
      </w:r>
      <w:r w:rsidR="00B03395">
        <w:rPr>
          <w:szCs w:val="22"/>
          <w:lang w:eastAsia="en-US"/>
        </w:rPr>
        <w:t xml:space="preserve"> більше</w:t>
      </w:r>
      <w:r w:rsidRPr="002F416E">
        <w:rPr>
          <w:szCs w:val="22"/>
          <w:lang w:eastAsia="en-US"/>
        </w:rPr>
        <w:t>.</w:t>
      </w:r>
    </w:p>
    <w:p w:rsidR="002C4A15" w:rsidRPr="002F416E" w:rsidRDefault="002C4A15" w:rsidP="002C4A15">
      <w:pPr>
        <w:jc w:val="center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 wp14:anchorId="63C35988" wp14:editId="584EA12E">
            <wp:extent cx="5594984" cy="3143250"/>
            <wp:effectExtent l="0" t="0" r="6350" b="0"/>
            <wp:docPr id="3" name="Рисунок 3" descr="Рисунок 3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Рисунок 337"/>
                    <pic:cNvPicPr>
                      <a:picLocks noChangeAspect="1" noChangeArrowheads="1"/>
                    </pic:cNvPicPr>
                  </pic:nvPicPr>
                  <pic:blipFill>
                    <a:blip r:embed="rId1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011" cy="31460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4A15" w:rsidRPr="002C4A15" w:rsidRDefault="002C4A15" w:rsidP="002C4A15">
      <w:pPr>
        <w:spacing w:line="360" w:lineRule="auto"/>
        <w:jc w:val="center"/>
        <w:rPr>
          <w:szCs w:val="22"/>
          <w:lang w:val="ru-RU" w:eastAsia="en-US"/>
        </w:rPr>
      </w:pPr>
      <w:r w:rsidRPr="002C4A15">
        <w:rPr>
          <w:szCs w:val="22"/>
          <w:lang w:eastAsia="en-US"/>
        </w:rPr>
        <w:t>Рисунок 3.</w:t>
      </w:r>
      <w:r>
        <w:rPr>
          <w:szCs w:val="22"/>
          <w:lang w:eastAsia="en-US"/>
        </w:rPr>
        <w:t>6</w:t>
      </w:r>
      <w:r w:rsidRPr="002C4A15">
        <w:rPr>
          <w:szCs w:val="22"/>
          <w:lang w:eastAsia="en-US"/>
        </w:rPr>
        <w:t xml:space="preserve"> – Залежність часу </w:t>
      </w:r>
      <w:r w:rsidR="009E57BA">
        <w:rPr>
          <w:szCs w:val="22"/>
          <w:lang w:eastAsia="en-US"/>
        </w:rPr>
        <w:t>знаходження</w:t>
      </w:r>
      <w:r w:rsidRPr="002C4A15">
        <w:rPr>
          <w:szCs w:val="22"/>
          <w:lang w:eastAsia="en-US"/>
        </w:rPr>
        <w:t xml:space="preserve"> від </w:t>
      </w:r>
      <w:r w:rsidR="009E57BA">
        <w:rPr>
          <w:szCs w:val="22"/>
          <w:lang w:eastAsia="en-US"/>
        </w:rPr>
        <w:t>середнього</w:t>
      </w:r>
      <w:r w:rsidRPr="002C4A15">
        <w:rPr>
          <w:szCs w:val="22"/>
          <w:lang w:eastAsia="en-US"/>
        </w:rPr>
        <w:t xml:space="preserve"> діаметра частинок</w:t>
      </w:r>
      <w:r w:rsidRPr="002C4A15">
        <w:rPr>
          <w:szCs w:val="22"/>
          <w:lang w:val="ru-RU" w:eastAsia="en-US"/>
        </w:rPr>
        <w:t xml:space="preserve"> </w:t>
      </w:r>
      <w:r w:rsidRPr="002C4A15">
        <w:rPr>
          <w:szCs w:val="22"/>
          <w:lang w:val="en-US" w:eastAsia="en-US"/>
        </w:rPr>
        <w:t>Ca</w:t>
      </w:r>
      <w:r w:rsidRPr="002C4A15">
        <w:rPr>
          <w:szCs w:val="22"/>
          <w:lang w:val="ru-RU" w:eastAsia="en-US"/>
        </w:rPr>
        <w:t>(</w:t>
      </w:r>
      <w:r w:rsidRPr="002C4A15">
        <w:rPr>
          <w:szCs w:val="22"/>
          <w:lang w:val="en-US" w:eastAsia="en-US"/>
        </w:rPr>
        <w:t>OH</w:t>
      </w:r>
      <w:r w:rsidRPr="002C4A15">
        <w:rPr>
          <w:szCs w:val="22"/>
          <w:lang w:val="ru-RU" w:eastAsia="en-US"/>
        </w:rPr>
        <w:t>)</w:t>
      </w:r>
      <w:r w:rsidRPr="002C4A15">
        <w:rPr>
          <w:szCs w:val="22"/>
          <w:vertAlign w:val="subscript"/>
          <w:lang w:val="ru-RU" w:eastAsia="en-US"/>
        </w:rPr>
        <w:t>2</w:t>
      </w:r>
      <w:r w:rsidRPr="002C4A15">
        <w:rPr>
          <w:szCs w:val="22"/>
          <w:lang w:val="ru-RU" w:eastAsia="en-US"/>
        </w:rPr>
        <w:t xml:space="preserve"> в каналах </w:t>
      </w:r>
      <w:r w:rsidRPr="002C4A15">
        <w:rPr>
          <w:szCs w:val="22"/>
          <w:lang w:eastAsia="en-US"/>
        </w:rPr>
        <w:t>апарата</w:t>
      </w:r>
    </w:p>
    <w:p w:rsidR="002C4A15" w:rsidRPr="002C4A15" w:rsidRDefault="002C4A15" w:rsidP="002C4A15">
      <w:pPr>
        <w:spacing w:line="360" w:lineRule="auto"/>
        <w:jc w:val="center"/>
        <w:rPr>
          <w:szCs w:val="22"/>
          <w:lang w:eastAsia="en-US"/>
        </w:rPr>
      </w:pPr>
      <w:r w:rsidRPr="002C4A15">
        <w:rPr>
          <w:szCs w:val="22"/>
          <w:lang w:val="en-US" w:eastAsia="en-US"/>
        </w:rPr>
        <w:t>t</w:t>
      </w:r>
      <w:r w:rsidRPr="002C4A15">
        <w:rPr>
          <w:szCs w:val="22"/>
          <w:vertAlign w:val="subscript"/>
          <w:lang w:val="en-US" w:eastAsia="en-US"/>
        </w:rPr>
        <w:t>max</w:t>
      </w:r>
      <w:r w:rsidRPr="002C4A15">
        <w:rPr>
          <w:szCs w:val="22"/>
          <w:lang w:eastAsia="en-US"/>
        </w:rPr>
        <w:t xml:space="preserve"> = 6,4 сек; </w:t>
      </w:r>
      <w:r w:rsidRPr="002C4A15">
        <w:rPr>
          <w:szCs w:val="22"/>
          <w:lang w:val="en-US" w:eastAsia="en-US"/>
        </w:rPr>
        <w:t>d</w:t>
      </w:r>
      <w:r w:rsidRPr="002C4A15">
        <w:rPr>
          <w:szCs w:val="22"/>
          <w:vertAlign w:val="subscript"/>
          <w:lang w:val="en-US" w:eastAsia="en-US"/>
        </w:rPr>
        <w:t>max</w:t>
      </w:r>
      <w:r w:rsidRPr="002C4A15">
        <w:rPr>
          <w:szCs w:val="22"/>
          <w:lang w:eastAsia="en-US"/>
        </w:rPr>
        <w:t xml:space="preserve"> = 50 мкм</w:t>
      </w:r>
    </w:p>
    <w:p w:rsidR="002C4A15" w:rsidRPr="002C4A15" w:rsidRDefault="002C4A15" w:rsidP="002C4A15">
      <w:pPr>
        <w:spacing w:line="360" w:lineRule="auto"/>
        <w:jc w:val="center"/>
        <w:rPr>
          <w:szCs w:val="22"/>
          <w:lang w:eastAsia="en-US"/>
        </w:rPr>
      </w:pPr>
      <w:r w:rsidRPr="002C4A15">
        <w:rPr>
          <w:szCs w:val="22"/>
          <w:lang w:val="en-US" w:eastAsia="en-US"/>
        </w:rPr>
        <w:t>t</w:t>
      </w:r>
      <w:r w:rsidRPr="002C4A15">
        <w:rPr>
          <w:szCs w:val="22"/>
          <w:vertAlign w:val="subscript"/>
          <w:lang w:val="en-US" w:eastAsia="en-US"/>
        </w:rPr>
        <w:t>min</w:t>
      </w:r>
      <w:r w:rsidRPr="002C4A15">
        <w:rPr>
          <w:szCs w:val="22"/>
          <w:lang w:eastAsia="en-US"/>
        </w:rPr>
        <w:t xml:space="preserve"> = 0,6 сек; </w:t>
      </w:r>
      <w:r w:rsidRPr="002C4A15">
        <w:rPr>
          <w:szCs w:val="22"/>
          <w:lang w:val="en-US" w:eastAsia="en-US"/>
        </w:rPr>
        <w:t>d</w:t>
      </w:r>
      <w:r w:rsidRPr="002C4A15">
        <w:rPr>
          <w:szCs w:val="22"/>
          <w:vertAlign w:val="subscript"/>
          <w:lang w:val="en-US" w:eastAsia="en-US"/>
        </w:rPr>
        <w:t>min</w:t>
      </w:r>
      <w:r w:rsidRPr="002C4A15">
        <w:rPr>
          <w:szCs w:val="22"/>
          <w:lang w:eastAsia="en-US"/>
        </w:rPr>
        <w:t xml:space="preserve"> = 5 мкм</w:t>
      </w:r>
    </w:p>
    <w:p w:rsidR="002C4A15" w:rsidRPr="002C4A15" w:rsidRDefault="002C4A15" w:rsidP="002C4A15">
      <w:pPr>
        <w:spacing w:line="360" w:lineRule="auto"/>
        <w:jc w:val="center"/>
        <w:rPr>
          <w:szCs w:val="22"/>
          <w:lang w:eastAsia="en-US"/>
        </w:rPr>
      </w:pPr>
      <w:r w:rsidRPr="002C4A15">
        <w:rPr>
          <w:szCs w:val="22"/>
          <w:lang w:eastAsia="en-US"/>
        </w:rPr>
        <w:t>1 – співвідношення рециркуляції до транзиту 0,2; 2 – співвідношення рециркуляції до транзиту 0,3; 3 – співвідношення рециркуляції до транзиту 0,4; 4 – співвідношення рециркуляції до транзиту 0,5.</w:t>
      </w:r>
    </w:p>
    <w:p w:rsidR="00B03395" w:rsidRDefault="00B03395" w:rsidP="00CE510D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>Ч</w:t>
      </w:r>
      <w:r w:rsidRPr="00B03395">
        <w:rPr>
          <w:szCs w:val="22"/>
          <w:lang w:eastAsia="en-US"/>
        </w:rPr>
        <w:t xml:space="preserve">ас руху частинок </w:t>
      </w:r>
      <w:r w:rsidRPr="002F416E">
        <w:rPr>
          <w:szCs w:val="22"/>
          <w:lang w:val="en-US" w:eastAsia="en-US"/>
        </w:rPr>
        <w:t>Ca</w:t>
      </w:r>
      <w:r w:rsidRPr="00B03395">
        <w:rPr>
          <w:szCs w:val="22"/>
          <w:lang w:eastAsia="en-US"/>
        </w:rPr>
        <w:t>(</w:t>
      </w:r>
      <w:r w:rsidRPr="002F416E">
        <w:rPr>
          <w:szCs w:val="22"/>
          <w:lang w:val="en-US" w:eastAsia="en-US"/>
        </w:rPr>
        <w:t>OH</w:t>
      </w:r>
      <w:r w:rsidRPr="00B03395">
        <w:rPr>
          <w:szCs w:val="22"/>
          <w:lang w:eastAsia="en-US"/>
        </w:rPr>
        <w:t>)</w:t>
      </w:r>
      <w:r w:rsidRPr="00B03395">
        <w:rPr>
          <w:szCs w:val="22"/>
          <w:vertAlign w:val="subscript"/>
          <w:lang w:eastAsia="en-US"/>
        </w:rPr>
        <w:t>2</w:t>
      </w:r>
      <w:r w:rsidRPr="002F416E">
        <w:rPr>
          <w:szCs w:val="22"/>
          <w:lang w:eastAsia="en-US"/>
        </w:rPr>
        <w:t xml:space="preserve"> </w:t>
      </w:r>
      <w:r w:rsidRPr="00B03395">
        <w:rPr>
          <w:szCs w:val="22"/>
          <w:lang w:eastAsia="en-US"/>
        </w:rPr>
        <w:t xml:space="preserve">з </w:t>
      </w:r>
      <w:r>
        <w:rPr>
          <w:szCs w:val="22"/>
          <w:lang w:eastAsia="en-US"/>
        </w:rPr>
        <w:t>різними</w:t>
      </w:r>
      <w:r w:rsidRPr="00B03395">
        <w:rPr>
          <w:szCs w:val="22"/>
          <w:lang w:eastAsia="en-US"/>
        </w:rPr>
        <w:t xml:space="preserve"> медіанн</w:t>
      </w:r>
      <w:r>
        <w:rPr>
          <w:szCs w:val="22"/>
          <w:lang w:eastAsia="en-US"/>
        </w:rPr>
        <w:t>ими</w:t>
      </w:r>
      <w:r w:rsidRPr="00B03395">
        <w:rPr>
          <w:szCs w:val="22"/>
          <w:lang w:eastAsia="en-US"/>
        </w:rPr>
        <w:t xml:space="preserve"> діаметр</w:t>
      </w:r>
      <w:r w:rsidR="00CE510D">
        <w:rPr>
          <w:szCs w:val="22"/>
          <w:lang w:eastAsia="en-US"/>
        </w:rPr>
        <w:t>а</w:t>
      </w:r>
      <w:r w:rsidRPr="00B03395">
        <w:rPr>
          <w:szCs w:val="22"/>
          <w:lang w:eastAsia="en-US"/>
        </w:rPr>
        <w:t>м</w:t>
      </w:r>
      <w:r>
        <w:rPr>
          <w:szCs w:val="22"/>
          <w:lang w:eastAsia="en-US"/>
        </w:rPr>
        <w:t>и</w:t>
      </w:r>
      <w:r w:rsidRPr="00B03395">
        <w:rPr>
          <w:szCs w:val="22"/>
          <w:lang w:eastAsia="en-US"/>
        </w:rPr>
        <w:t xml:space="preserve"> </w:t>
      </w:r>
      <w:r w:rsidR="00CE510D">
        <w:rPr>
          <w:szCs w:val="22"/>
          <w:lang w:eastAsia="en-US"/>
        </w:rPr>
        <w:t>залежить від</w:t>
      </w:r>
      <w:r w:rsidRPr="00B03395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варіантів</w:t>
      </w:r>
      <w:r w:rsidRPr="00B03395">
        <w:rPr>
          <w:szCs w:val="22"/>
          <w:lang w:eastAsia="en-US"/>
        </w:rPr>
        <w:t xml:space="preserve"> </w:t>
      </w:r>
      <w:r w:rsidRPr="002F416E">
        <w:rPr>
          <w:szCs w:val="22"/>
          <w:lang w:eastAsia="en-US"/>
        </w:rPr>
        <w:t xml:space="preserve">співвідношення </w:t>
      </w:r>
      <w:r>
        <w:rPr>
          <w:szCs w:val="22"/>
          <w:lang w:eastAsia="en-US"/>
        </w:rPr>
        <w:t xml:space="preserve">каналів </w:t>
      </w:r>
      <w:r w:rsidRPr="004B67C1">
        <w:rPr>
          <w:szCs w:val="22"/>
          <w:lang w:eastAsia="en-US"/>
        </w:rPr>
        <w:t>К</w:t>
      </w:r>
      <w:r w:rsidRPr="004B67C1">
        <w:rPr>
          <w:szCs w:val="22"/>
          <w:vertAlign w:val="subscript"/>
          <w:lang w:eastAsia="en-US"/>
        </w:rPr>
        <w:t>р</w:t>
      </w:r>
      <w:r w:rsidRPr="004B67C1">
        <w:rPr>
          <w:szCs w:val="22"/>
          <w:lang w:eastAsia="en-US"/>
        </w:rPr>
        <w:t>/К</w:t>
      </w:r>
      <w:r w:rsidRPr="004B67C1">
        <w:rPr>
          <w:szCs w:val="22"/>
          <w:vertAlign w:val="subscript"/>
          <w:lang w:eastAsia="en-US"/>
        </w:rPr>
        <w:t>тр</w:t>
      </w:r>
      <w:r w:rsidR="00CE510D">
        <w:rPr>
          <w:szCs w:val="22"/>
          <w:lang w:eastAsia="en-US"/>
        </w:rPr>
        <w:t xml:space="preserve">. Для того, щоб провести </w:t>
      </w:r>
      <w:r w:rsidR="002954E8">
        <w:rPr>
          <w:szCs w:val="22"/>
          <w:lang w:eastAsia="en-US"/>
        </w:rPr>
        <w:t>очищення</w:t>
      </w:r>
      <w:r w:rsidR="00CE510D">
        <w:rPr>
          <w:szCs w:val="22"/>
          <w:lang w:eastAsia="en-US"/>
        </w:rPr>
        <w:t xml:space="preserve"> димових газів від </w:t>
      </w:r>
      <w:r w:rsidR="00CE510D" w:rsidRPr="002F416E">
        <w:rPr>
          <w:szCs w:val="22"/>
          <w:lang w:eastAsia="en-US"/>
        </w:rPr>
        <w:t>оксидів сірки</w:t>
      </w:r>
      <w:r w:rsidR="00CE510D">
        <w:rPr>
          <w:szCs w:val="22"/>
          <w:lang w:eastAsia="en-US"/>
        </w:rPr>
        <w:t xml:space="preserve"> найкраще потрібно, щоб частки </w:t>
      </w:r>
      <w:r w:rsidR="00CE510D" w:rsidRPr="002F416E">
        <w:rPr>
          <w:szCs w:val="22"/>
          <w:lang w:val="en-US" w:eastAsia="en-US"/>
        </w:rPr>
        <w:t>Ca</w:t>
      </w:r>
      <w:r w:rsidR="00CE510D" w:rsidRPr="001A576B">
        <w:rPr>
          <w:szCs w:val="22"/>
          <w:lang w:eastAsia="en-US"/>
        </w:rPr>
        <w:t>(</w:t>
      </w:r>
      <w:r w:rsidR="00CE510D" w:rsidRPr="002F416E">
        <w:rPr>
          <w:szCs w:val="22"/>
          <w:lang w:val="en-US" w:eastAsia="en-US"/>
        </w:rPr>
        <w:t>OH</w:t>
      </w:r>
      <w:r w:rsidR="00CE510D" w:rsidRPr="001A576B">
        <w:rPr>
          <w:szCs w:val="22"/>
          <w:lang w:eastAsia="en-US"/>
        </w:rPr>
        <w:t>)</w:t>
      </w:r>
      <w:r w:rsidR="00CE510D" w:rsidRPr="001A576B">
        <w:rPr>
          <w:szCs w:val="22"/>
          <w:vertAlign w:val="subscript"/>
          <w:lang w:eastAsia="en-US"/>
        </w:rPr>
        <w:t xml:space="preserve">2 </w:t>
      </w:r>
      <w:r w:rsidR="00CE510D">
        <w:rPr>
          <w:szCs w:val="22"/>
          <w:lang w:eastAsia="en-US"/>
        </w:rPr>
        <w:t>знаходилися в апараті якомога довше (рискнок 3.6).</w:t>
      </w:r>
    </w:p>
    <w:p w:rsidR="002C4A15" w:rsidRPr="002F416E" w:rsidRDefault="00CE510D" w:rsidP="00AE14AF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 xml:space="preserve">Найменший час перебування часточок </w:t>
      </w:r>
      <w:r w:rsidRPr="002F416E">
        <w:rPr>
          <w:szCs w:val="22"/>
          <w:lang w:val="en-US" w:eastAsia="en-US"/>
        </w:rPr>
        <w:t>Ca</w:t>
      </w:r>
      <w:r w:rsidRPr="002F416E">
        <w:rPr>
          <w:szCs w:val="22"/>
          <w:lang w:val="ru-RU" w:eastAsia="en-US"/>
        </w:rPr>
        <w:t>(</w:t>
      </w:r>
      <w:r w:rsidRPr="002F416E">
        <w:rPr>
          <w:szCs w:val="22"/>
          <w:lang w:val="en-US" w:eastAsia="en-US"/>
        </w:rPr>
        <w:t>OH</w:t>
      </w:r>
      <w:r w:rsidRPr="002F416E">
        <w:rPr>
          <w:szCs w:val="22"/>
          <w:lang w:val="ru-RU" w:eastAsia="en-US"/>
        </w:rPr>
        <w:t>)</w:t>
      </w:r>
      <w:r w:rsidRPr="002F416E">
        <w:rPr>
          <w:szCs w:val="22"/>
          <w:vertAlign w:val="subscript"/>
          <w:lang w:val="ru-RU" w:eastAsia="en-US"/>
        </w:rPr>
        <w:t>2</w:t>
      </w:r>
      <w:r>
        <w:rPr>
          <w:szCs w:val="22"/>
          <w:vertAlign w:val="subscript"/>
          <w:lang w:val="ru-RU" w:eastAsia="en-US"/>
        </w:rPr>
        <w:t xml:space="preserve"> </w:t>
      </w:r>
      <w:r>
        <w:rPr>
          <w:szCs w:val="22"/>
          <w:lang w:eastAsia="en-US"/>
        </w:rPr>
        <w:t xml:space="preserve"> у співвідношення </w:t>
      </w:r>
      <w:r w:rsidRPr="004B67C1">
        <w:rPr>
          <w:szCs w:val="22"/>
          <w:lang w:eastAsia="en-US"/>
        </w:rPr>
        <w:t>К</w:t>
      </w:r>
      <w:r w:rsidRPr="004B67C1">
        <w:rPr>
          <w:szCs w:val="22"/>
          <w:vertAlign w:val="subscript"/>
          <w:lang w:eastAsia="en-US"/>
        </w:rPr>
        <w:t>р</w:t>
      </w:r>
      <w:r w:rsidRPr="004B67C1">
        <w:rPr>
          <w:szCs w:val="22"/>
          <w:lang w:eastAsia="en-US"/>
        </w:rPr>
        <w:t>/К</w:t>
      </w:r>
      <w:r w:rsidRPr="004B67C1">
        <w:rPr>
          <w:szCs w:val="22"/>
          <w:vertAlign w:val="subscript"/>
          <w:lang w:eastAsia="en-US"/>
        </w:rPr>
        <w:t>тр</w:t>
      </w:r>
      <w:r w:rsidRPr="004B67C1">
        <w:rPr>
          <w:szCs w:val="22"/>
          <w:lang w:eastAsia="en-US"/>
        </w:rPr>
        <w:t xml:space="preserve"> = </w:t>
      </w:r>
      <w:r w:rsidRPr="002F416E">
        <w:rPr>
          <w:szCs w:val="22"/>
          <w:lang w:eastAsia="en-US"/>
        </w:rPr>
        <w:t>0,2</w:t>
      </w:r>
      <w:r>
        <w:rPr>
          <w:szCs w:val="22"/>
          <w:lang w:eastAsia="en-US"/>
        </w:rPr>
        <w:t xml:space="preserve"> та </w:t>
      </w:r>
      <w:r w:rsidRPr="004B67C1">
        <w:rPr>
          <w:szCs w:val="22"/>
          <w:lang w:eastAsia="en-US"/>
        </w:rPr>
        <w:t>К</w:t>
      </w:r>
      <w:r w:rsidRPr="004B67C1">
        <w:rPr>
          <w:szCs w:val="22"/>
          <w:vertAlign w:val="subscript"/>
          <w:lang w:eastAsia="en-US"/>
        </w:rPr>
        <w:t>р</w:t>
      </w:r>
      <w:r w:rsidRPr="004B67C1">
        <w:rPr>
          <w:szCs w:val="22"/>
          <w:lang w:eastAsia="en-US"/>
        </w:rPr>
        <w:t>/К</w:t>
      </w:r>
      <w:r w:rsidRPr="004B67C1">
        <w:rPr>
          <w:szCs w:val="22"/>
          <w:vertAlign w:val="subscript"/>
          <w:lang w:eastAsia="en-US"/>
        </w:rPr>
        <w:t>тр</w:t>
      </w:r>
      <w:r w:rsidRPr="004B67C1">
        <w:rPr>
          <w:szCs w:val="22"/>
          <w:lang w:eastAsia="en-US"/>
        </w:rPr>
        <w:t xml:space="preserve"> = </w:t>
      </w:r>
      <w:r w:rsidRPr="002F416E">
        <w:rPr>
          <w:szCs w:val="22"/>
          <w:lang w:eastAsia="en-US"/>
        </w:rPr>
        <w:t>0,3</w:t>
      </w:r>
      <w:r>
        <w:rPr>
          <w:szCs w:val="22"/>
          <w:lang w:eastAsia="en-US"/>
        </w:rPr>
        <w:t xml:space="preserve">. Час руху для цих співвідношень варіюється в діапазоні від </w:t>
      </w:r>
      <w:r w:rsidRPr="002F416E">
        <w:rPr>
          <w:szCs w:val="22"/>
          <w:lang w:eastAsia="en-US"/>
        </w:rPr>
        <w:t>0,6</w:t>
      </w:r>
      <w:r>
        <w:rPr>
          <w:szCs w:val="22"/>
          <w:lang w:eastAsia="en-US"/>
        </w:rPr>
        <w:t xml:space="preserve"> до </w:t>
      </w:r>
      <w:r w:rsidRPr="002F416E">
        <w:rPr>
          <w:szCs w:val="22"/>
          <w:lang w:eastAsia="en-US"/>
        </w:rPr>
        <w:t>2,5 секунд</w:t>
      </w:r>
      <w:r>
        <w:rPr>
          <w:szCs w:val="22"/>
          <w:lang w:eastAsia="en-US"/>
        </w:rPr>
        <w:t xml:space="preserve">. При </w:t>
      </w:r>
      <w:r w:rsidRPr="002F416E">
        <w:rPr>
          <w:szCs w:val="22"/>
          <w:lang w:eastAsia="en-US"/>
        </w:rPr>
        <w:t xml:space="preserve">співвідношення </w:t>
      </w:r>
      <w:r w:rsidRPr="005E0710">
        <w:rPr>
          <w:szCs w:val="22"/>
          <w:lang w:eastAsia="en-US"/>
        </w:rPr>
        <w:t>рециркуляції до транзиту</w:t>
      </w:r>
      <w:r>
        <w:rPr>
          <w:szCs w:val="22"/>
          <w:lang w:eastAsia="en-US"/>
        </w:rPr>
        <w:t xml:space="preserve"> </w:t>
      </w:r>
      <w:r w:rsidRPr="004B67C1">
        <w:rPr>
          <w:szCs w:val="22"/>
          <w:lang w:eastAsia="en-US"/>
        </w:rPr>
        <w:t>К</w:t>
      </w:r>
      <w:r w:rsidRPr="004B67C1">
        <w:rPr>
          <w:szCs w:val="22"/>
          <w:vertAlign w:val="subscript"/>
          <w:lang w:eastAsia="en-US"/>
        </w:rPr>
        <w:t>р</w:t>
      </w:r>
      <w:r w:rsidRPr="004B67C1">
        <w:rPr>
          <w:szCs w:val="22"/>
          <w:lang w:eastAsia="en-US"/>
        </w:rPr>
        <w:t>/К</w:t>
      </w:r>
      <w:r w:rsidRPr="004B67C1">
        <w:rPr>
          <w:szCs w:val="22"/>
          <w:vertAlign w:val="subscript"/>
          <w:lang w:eastAsia="en-US"/>
        </w:rPr>
        <w:t>тр</w:t>
      </w:r>
      <w:r w:rsidRPr="004B67C1">
        <w:rPr>
          <w:szCs w:val="22"/>
          <w:lang w:eastAsia="en-US"/>
        </w:rPr>
        <w:t xml:space="preserve"> = </w:t>
      </w:r>
      <w:r w:rsidRPr="002F416E">
        <w:rPr>
          <w:szCs w:val="22"/>
          <w:lang w:eastAsia="en-US"/>
        </w:rPr>
        <w:t>0,</w:t>
      </w:r>
      <w:r>
        <w:rPr>
          <w:szCs w:val="22"/>
          <w:lang w:eastAsia="en-US"/>
        </w:rPr>
        <w:t xml:space="preserve">4, з рисунку 3.6 видно, що час перебування частинок в апараті є найбвльшем в порівнянні з іншими та мають значення 6 секунд. </w:t>
      </w:r>
      <w:r w:rsidR="00AE14AF">
        <w:rPr>
          <w:szCs w:val="22"/>
          <w:lang w:eastAsia="en-US"/>
        </w:rPr>
        <w:t xml:space="preserve">Для останнього варіанту співвідношення </w:t>
      </w:r>
      <w:r w:rsidR="002C4A15" w:rsidRPr="004B67C1">
        <w:rPr>
          <w:szCs w:val="22"/>
          <w:lang w:eastAsia="en-US"/>
        </w:rPr>
        <w:t>К</w:t>
      </w:r>
      <w:r w:rsidR="002C4A15" w:rsidRPr="004B67C1">
        <w:rPr>
          <w:szCs w:val="22"/>
          <w:vertAlign w:val="subscript"/>
          <w:lang w:eastAsia="en-US"/>
        </w:rPr>
        <w:t>р</w:t>
      </w:r>
      <w:r w:rsidR="002C4A15" w:rsidRPr="004B67C1">
        <w:rPr>
          <w:szCs w:val="22"/>
          <w:lang w:eastAsia="en-US"/>
        </w:rPr>
        <w:t>/К</w:t>
      </w:r>
      <w:r w:rsidR="002C4A15" w:rsidRPr="004B67C1">
        <w:rPr>
          <w:szCs w:val="22"/>
          <w:vertAlign w:val="subscript"/>
          <w:lang w:eastAsia="en-US"/>
        </w:rPr>
        <w:t>тр</w:t>
      </w:r>
      <w:r w:rsidR="002C4A15" w:rsidRPr="004B67C1">
        <w:rPr>
          <w:szCs w:val="22"/>
          <w:lang w:eastAsia="en-US"/>
        </w:rPr>
        <w:t xml:space="preserve"> = </w:t>
      </w:r>
      <w:r w:rsidR="002C4A15" w:rsidRPr="002F416E">
        <w:rPr>
          <w:szCs w:val="22"/>
          <w:lang w:eastAsia="en-US"/>
        </w:rPr>
        <w:t>0,5 час руху част</w:t>
      </w:r>
      <w:r w:rsidR="002C4A15">
        <w:rPr>
          <w:szCs w:val="22"/>
          <w:lang w:eastAsia="en-US"/>
        </w:rPr>
        <w:t>ин</w:t>
      </w:r>
      <w:r w:rsidR="002C4A15" w:rsidRPr="002F416E">
        <w:rPr>
          <w:szCs w:val="22"/>
          <w:lang w:eastAsia="en-US"/>
        </w:rPr>
        <w:t>ок дещо знижується і становить 0,6…4 секунди.</w:t>
      </w:r>
    </w:p>
    <w:p w:rsidR="00AE14AF" w:rsidRDefault="00AE14AF" w:rsidP="002C4A15">
      <w:pPr>
        <w:spacing w:line="360" w:lineRule="auto"/>
        <w:ind w:firstLine="708"/>
        <w:rPr>
          <w:szCs w:val="22"/>
          <w:lang w:eastAsia="en-US"/>
        </w:rPr>
      </w:pPr>
      <w:r w:rsidRPr="00AE14AF">
        <w:rPr>
          <w:szCs w:val="22"/>
          <w:lang w:eastAsia="en-US"/>
        </w:rPr>
        <w:lastRenderedPageBreak/>
        <w:t xml:space="preserve">У всіх випадках моделювання очисного апарату спостерігається збільшення часу руху в каналах частинок діаметром </w:t>
      </w:r>
      <w:r w:rsidRPr="002F416E">
        <w:rPr>
          <w:szCs w:val="22"/>
          <w:lang w:eastAsia="en-US"/>
        </w:rPr>
        <w:t>25…30 мкм</w:t>
      </w:r>
      <w:r w:rsidRPr="00AE14AF">
        <w:rPr>
          <w:szCs w:val="22"/>
          <w:lang w:eastAsia="en-US"/>
        </w:rPr>
        <w:t xml:space="preserve">. Це викликано </w:t>
      </w:r>
      <w:r>
        <w:rPr>
          <w:szCs w:val="22"/>
          <w:lang w:eastAsia="en-US"/>
        </w:rPr>
        <w:t xml:space="preserve">тим, швидше виходять </w:t>
      </w:r>
      <w:r w:rsidRPr="00AE14AF">
        <w:rPr>
          <w:szCs w:val="22"/>
          <w:lang w:eastAsia="en-US"/>
        </w:rPr>
        <w:t>дрібн</w:t>
      </w:r>
      <w:r>
        <w:rPr>
          <w:szCs w:val="22"/>
          <w:lang w:eastAsia="en-US"/>
        </w:rPr>
        <w:t>і</w:t>
      </w:r>
      <w:r w:rsidRPr="00AE14AF">
        <w:rPr>
          <w:szCs w:val="22"/>
          <w:lang w:eastAsia="en-US"/>
        </w:rPr>
        <w:t xml:space="preserve"> частин</w:t>
      </w:r>
      <w:r>
        <w:rPr>
          <w:szCs w:val="22"/>
          <w:lang w:eastAsia="en-US"/>
        </w:rPr>
        <w:t>ки</w:t>
      </w:r>
      <w:r w:rsidRPr="00AE14AF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(&lt; 20 мкм)</w:t>
      </w:r>
      <w:r w:rsidRPr="00AE14AF">
        <w:rPr>
          <w:szCs w:val="22"/>
          <w:lang w:eastAsia="en-US"/>
        </w:rPr>
        <w:t xml:space="preserve"> з роздільно</w:t>
      </w:r>
      <w:r>
        <w:rPr>
          <w:szCs w:val="22"/>
          <w:lang w:eastAsia="en-US"/>
        </w:rPr>
        <w:t>ї камери у вихідний патрубок та великі</w:t>
      </w:r>
      <w:r w:rsidRPr="00AE14AF">
        <w:rPr>
          <w:szCs w:val="22"/>
          <w:lang w:eastAsia="en-US"/>
        </w:rPr>
        <w:t xml:space="preserve"> частин</w:t>
      </w:r>
      <w:r>
        <w:rPr>
          <w:szCs w:val="22"/>
          <w:lang w:eastAsia="en-US"/>
        </w:rPr>
        <w:t>ки</w:t>
      </w:r>
      <w:r w:rsidRPr="00AE14AF">
        <w:rPr>
          <w:szCs w:val="22"/>
          <w:lang w:eastAsia="en-US"/>
        </w:rPr>
        <w:t xml:space="preserve"> (&gt; 35 мкм) у бункер, де процес десульфурації зупиняється, коли циркуляція</w:t>
      </w:r>
      <w:r>
        <w:rPr>
          <w:szCs w:val="22"/>
          <w:lang w:eastAsia="en-US"/>
        </w:rPr>
        <w:t xml:space="preserve"> </w:t>
      </w:r>
      <w:r w:rsidRPr="00AE14AF">
        <w:rPr>
          <w:szCs w:val="22"/>
          <w:lang w:eastAsia="en-US"/>
        </w:rPr>
        <w:t xml:space="preserve">димових газів </w:t>
      </w:r>
      <w:r>
        <w:rPr>
          <w:szCs w:val="22"/>
          <w:lang w:eastAsia="en-US"/>
        </w:rPr>
        <w:t>відсутністя</w:t>
      </w:r>
      <w:r w:rsidRPr="00AE14AF">
        <w:rPr>
          <w:szCs w:val="22"/>
          <w:lang w:eastAsia="en-US"/>
        </w:rPr>
        <w:t>.</w:t>
      </w:r>
    </w:p>
    <w:p w:rsidR="002C4A15" w:rsidRDefault="00AE14AF" w:rsidP="002C4A15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>Р</w:t>
      </w:r>
      <w:r w:rsidR="002C4A15" w:rsidRPr="002F416E">
        <w:rPr>
          <w:szCs w:val="22"/>
          <w:lang w:eastAsia="en-US"/>
        </w:rPr>
        <w:t xml:space="preserve">езультатами моделювання </w:t>
      </w:r>
      <w:r>
        <w:rPr>
          <w:szCs w:val="22"/>
          <w:lang w:eastAsia="en-US"/>
        </w:rPr>
        <w:t>показують</w:t>
      </w:r>
      <w:r w:rsidR="002C4A15" w:rsidRPr="002F416E">
        <w:rPr>
          <w:szCs w:val="22"/>
          <w:lang w:eastAsia="en-US"/>
        </w:rPr>
        <w:t xml:space="preserve">, що для співвідношення </w:t>
      </w:r>
      <w:r w:rsidR="002C4A15" w:rsidRPr="004A3F61">
        <w:rPr>
          <w:szCs w:val="22"/>
          <w:lang w:eastAsia="en-US"/>
        </w:rPr>
        <w:t>К</w:t>
      </w:r>
      <w:r w:rsidR="002C4A15" w:rsidRPr="004A3F61">
        <w:rPr>
          <w:szCs w:val="22"/>
          <w:vertAlign w:val="subscript"/>
          <w:lang w:eastAsia="en-US"/>
        </w:rPr>
        <w:t>р</w:t>
      </w:r>
      <w:r w:rsidR="002C4A15" w:rsidRPr="004A3F61">
        <w:rPr>
          <w:szCs w:val="22"/>
          <w:lang w:eastAsia="en-US"/>
        </w:rPr>
        <w:t>/К</w:t>
      </w:r>
      <w:r w:rsidR="002C4A15" w:rsidRPr="004A3F61">
        <w:rPr>
          <w:szCs w:val="22"/>
          <w:vertAlign w:val="subscript"/>
          <w:lang w:eastAsia="en-US"/>
        </w:rPr>
        <w:t>тр</w:t>
      </w:r>
      <w:r w:rsidR="002C4A15" w:rsidRPr="004A3F61">
        <w:rPr>
          <w:szCs w:val="22"/>
          <w:lang w:eastAsia="en-US"/>
        </w:rPr>
        <w:t xml:space="preserve"> = </w:t>
      </w:r>
      <w:r w:rsidR="002C4A15" w:rsidRPr="002F416E">
        <w:rPr>
          <w:szCs w:val="22"/>
          <w:lang w:eastAsia="en-US"/>
        </w:rPr>
        <w:t>0,</w:t>
      </w:r>
      <w:r w:rsidR="002C4A15">
        <w:rPr>
          <w:szCs w:val="22"/>
          <w:lang w:eastAsia="en-US"/>
        </w:rPr>
        <w:t>4</w:t>
      </w:r>
      <w:r>
        <w:rPr>
          <w:szCs w:val="22"/>
          <w:lang w:eastAsia="en-US"/>
        </w:rPr>
        <w:t xml:space="preserve"> </w:t>
      </w:r>
      <w:r w:rsidRPr="002F416E">
        <w:rPr>
          <w:szCs w:val="22"/>
          <w:lang w:eastAsia="en-US"/>
        </w:rPr>
        <w:t>спостерігається</w:t>
      </w:r>
      <w:r>
        <w:rPr>
          <w:szCs w:val="22"/>
          <w:lang w:eastAsia="en-US"/>
        </w:rPr>
        <w:t xml:space="preserve"> </w:t>
      </w:r>
      <w:r w:rsidRPr="002F416E">
        <w:rPr>
          <w:szCs w:val="22"/>
          <w:lang w:eastAsia="en-US"/>
        </w:rPr>
        <w:t xml:space="preserve">найвищий час перебування </w:t>
      </w:r>
      <w:r>
        <w:rPr>
          <w:szCs w:val="22"/>
          <w:lang w:eastAsia="en-US"/>
        </w:rPr>
        <w:t>частинок</w:t>
      </w:r>
      <w:r w:rsidRPr="002F416E">
        <w:rPr>
          <w:szCs w:val="22"/>
          <w:lang w:eastAsia="en-US"/>
        </w:rPr>
        <w:t xml:space="preserve"> в </w:t>
      </w:r>
      <w:r>
        <w:rPr>
          <w:szCs w:val="22"/>
          <w:lang w:eastAsia="en-US"/>
        </w:rPr>
        <w:t>апараті</w:t>
      </w:r>
      <w:r w:rsidR="002C4A15" w:rsidRPr="002F416E">
        <w:rPr>
          <w:szCs w:val="22"/>
          <w:lang w:eastAsia="en-US"/>
        </w:rPr>
        <w:t xml:space="preserve">. </w:t>
      </w:r>
      <w:r w:rsidR="002C4A15">
        <w:rPr>
          <w:szCs w:val="22"/>
          <w:lang w:eastAsia="en-US"/>
        </w:rPr>
        <w:t>М</w:t>
      </w:r>
      <w:r w:rsidR="002C4A15" w:rsidRPr="002F416E">
        <w:rPr>
          <w:szCs w:val="22"/>
          <w:lang w:eastAsia="en-US"/>
        </w:rPr>
        <w:t xml:space="preserve">одель </w:t>
      </w:r>
      <w:r w:rsidR="002C4A15">
        <w:rPr>
          <w:szCs w:val="22"/>
          <w:lang w:eastAsia="en-US"/>
        </w:rPr>
        <w:t>апарату</w:t>
      </w:r>
      <w:r>
        <w:rPr>
          <w:szCs w:val="22"/>
          <w:lang w:eastAsia="en-US"/>
        </w:rPr>
        <w:t xml:space="preserve"> із даним </w:t>
      </w:r>
      <w:r w:rsidR="002C4A15" w:rsidRPr="002F416E">
        <w:rPr>
          <w:szCs w:val="22"/>
          <w:lang w:eastAsia="en-US"/>
        </w:rPr>
        <w:t xml:space="preserve"> співвідношення</w:t>
      </w:r>
      <w:r w:rsidR="002C4A15">
        <w:rPr>
          <w:szCs w:val="22"/>
          <w:lang w:eastAsia="en-US"/>
        </w:rPr>
        <w:t>м</w:t>
      </w:r>
      <w:r w:rsidR="002C4A15" w:rsidRPr="002F416E">
        <w:rPr>
          <w:szCs w:val="22"/>
          <w:lang w:eastAsia="en-US"/>
        </w:rPr>
        <w:t xml:space="preserve"> є </w:t>
      </w:r>
      <w:r w:rsidR="002C4A15">
        <w:rPr>
          <w:szCs w:val="22"/>
          <w:lang w:eastAsia="en-US"/>
        </w:rPr>
        <w:t>найкращи</w:t>
      </w:r>
      <w:r>
        <w:rPr>
          <w:szCs w:val="22"/>
          <w:lang w:eastAsia="en-US"/>
        </w:rPr>
        <w:t>м</w:t>
      </w:r>
      <w:r w:rsidR="002C4A15">
        <w:rPr>
          <w:szCs w:val="22"/>
          <w:lang w:eastAsia="en-US"/>
        </w:rPr>
        <w:t xml:space="preserve"> </w:t>
      </w:r>
      <w:r w:rsidR="002C4A15" w:rsidRPr="002F416E">
        <w:rPr>
          <w:szCs w:val="22"/>
          <w:lang w:eastAsia="en-US"/>
        </w:rPr>
        <w:t xml:space="preserve">варіант </w:t>
      </w:r>
      <w:r w:rsidR="00B6421D">
        <w:rPr>
          <w:szCs w:val="22"/>
          <w:lang w:eastAsia="en-US"/>
        </w:rPr>
        <w:t>конструкціх</w:t>
      </w:r>
      <w:r w:rsidR="002C4A15" w:rsidRPr="002F416E">
        <w:rPr>
          <w:szCs w:val="22"/>
          <w:lang w:eastAsia="en-US"/>
        </w:rPr>
        <w:t xml:space="preserve"> з точки зору ефективності зв’язування оксидів сірки вапном, </w:t>
      </w:r>
      <w:r w:rsidR="00B6421D">
        <w:rPr>
          <w:szCs w:val="22"/>
          <w:lang w:eastAsia="en-US"/>
        </w:rPr>
        <w:t>яка</w:t>
      </w:r>
      <w:r w:rsidR="002C4A15" w:rsidRPr="002F416E">
        <w:rPr>
          <w:szCs w:val="22"/>
          <w:lang w:eastAsia="en-US"/>
        </w:rPr>
        <w:t xml:space="preserve"> безпосередньо залежить від часу контакту.</w:t>
      </w:r>
    </w:p>
    <w:p w:rsidR="002C4A15" w:rsidRPr="00B6421D" w:rsidRDefault="00B6421D" w:rsidP="00B6421D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>Р</w:t>
      </w:r>
      <w:r w:rsidRPr="00B6421D">
        <w:rPr>
          <w:szCs w:val="22"/>
          <w:lang w:eastAsia="en-US"/>
        </w:rPr>
        <w:t xml:space="preserve">езультати моделювання тривалості руху, кількості обертів та часу перебування частинок золи в </w:t>
      </w:r>
      <w:r>
        <w:rPr>
          <w:szCs w:val="22"/>
          <w:lang w:eastAsia="en-US"/>
        </w:rPr>
        <w:t>площині</w:t>
      </w:r>
      <w:r w:rsidRPr="00B6421D">
        <w:rPr>
          <w:szCs w:val="22"/>
          <w:lang w:eastAsia="en-US"/>
        </w:rPr>
        <w:t xml:space="preserve"> каналів апарату</w:t>
      </w:r>
      <w:r>
        <w:rPr>
          <w:szCs w:val="22"/>
          <w:lang w:eastAsia="en-US"/>
        </w:rPr>
        <w:t xml:space="preserve"> приведено на рисунках 3.7, 3.8</w:t>
      </w:r>
      <w:r w:rsidRPr="00B6421D">
        <w:rPr>
          <w:szCs w:val="22"/>
          <w:lang w:eastAsia="en-US"/>
        </w:rPr>
        <w:t>.</w:t>
      </w:r>
      <w:r>
        <w:rPr>
          <w:szCs w:val="22"/>
          <w:lang w:eastAsia="en-US"/>
        </w:rPr>
        <w:t xml:space="preserve"> Аналогічно до попередніх обчислень, кількість обертів частинок золи в апараті розраховується так само, як для </w:t>
      </w:r>
      <w:r w:rsidR="002C4A15" w:rsidRPr="002F416E">
        <w:rPr>
          <w:szCs w:val="22"/>
          <w:lang w:val="en-US" w:eastAsia="en-US"/>
        </w:rPr>
        <w:t>Ca</w:t>
      </w:r>
      <w:r w:rsidR="002C4A15" w:rsidRPr="002F416E">
        <w:rPr>
          <w:szCs w:val="22"/>
          <w:lang w:val="ru-RU" w:eastAsia="en-US"/>
        </w:rPr>
        <w:t>(</w:t>
      </w:r>
      <w:r w:rsidR="002C4A15" w:rsidRPr="002F416E">
        <w:rPr>
          <w:szCs w:val="22"/>
          <w:lang w:val="en-US" w:eastAsia="en-US"/>
        </w:rPr>
        <w:t>OH</w:t>
      </w:r>
      <w:r w:rsidR="002C4A15" w:rsidRPr="002F416E">
        <w:rPr>
          <w:szCs w:val="22"/>
          <w:lang w:val="ru-RU" w:eastAsia="en-US"/>
        </w:rPr>
        <w:t>)</w:t>
      </w:r>
      <w:r w:rsidR="002C4A15" w:rsidRPr="002F416E">
        <w:rPr>
          <w:szCs w:val="22"/>
          <w:vertAlign w:val="subscript"/>
          <w:lang w:val="ru-RU" w:eastAsia="en-US"/>
        </w:rPr>
        <w:t>2</w:t>
      </w:r>
      <w:r w:rsidR="002C4A15" w:rsidRPr="002F416E">
        <w:rPr>
          <w:szCs w:val="22"/>
          <w:lang w:val="ru-RU" w:eastAsia="en-US"/>
        </w:rPr>
        <w:t>.</w:t>
      </w:r>
    </w:p>
    <w:p w:rsidR="00F009CA" w:rsidRPr="002F416E" w:rsidRDefault="00F009CA" w:rsidP="009637B3">
      <w:pPr>
        <w:spacing w:after="200" w:line="276" w:lineRule="auto"/>
        <w:jc w:val="center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drawing>
          <wp:inline distT="0" distB="0" distL="0" distR="0" wp14:anchorId="204E052B" wp14:editId="6C28FDBD">
            <wp:extent cx="6001892" cy="3371850"/>
            <wp:effectExtent l="0" t="0" r="0" b="0"/>
            <wp:docPr id="2533" name="Рисунок 2533" descr="Рисунок 3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Рисунок 338"/>
                    <pic:cNvPicPr>
                      <a:picLocks noChangeAspect="1" noChangeArrowheads="1"/>
                    </pic:cNvPicPr>
                  </pic:nvPicPr>
                  <pic:blipFill>
                    <a:blip r:embed="rId1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0428" cy="3376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09CA" w:rsidRPr="00F009CA" w:rsidRDefault="00F009CA" w:rsidP="00F009CA">
      <w:pPr>
        <w:spacing w:line="360" w:lineRule="auto"/>
        <w:jc w:val="center"/>
        <w:rPr>
          <w:szCs w:val="22"/>
          <w:lang w:eastAsia="en-US"/>
        </w:rPr>
      </w:pPr>
      <w:r w:rsidRPr="00F009CA">
        <w:rPr>
          <w:szCs w:val="22"/>
          <w:lang w:eastAsia="en-US"/>
        </w:rPr>
        <w:t>Рисунок 3.7 – Залежність довжини</w:t>
      </w:r>
      <w:r w:rsidR="009E57BA">
        <w:rPr>
          <w:szCs w:val="22"/>
          <w:lang w:eastAsia="en-US"/>
        </w:rPr>
        <w:t xml:space="preserve"> напрямку</w:t>
      </w:r>
      <w:r w:rsidRPr="00F009CA">
        <w:rPr>
          <w:szCs w:val="22"/>
          <w:lang w:eastAsia="en-US"/>
        </w:rPr>
        <w:t xml:space="preserve"> руху та кількості обертів від </w:t>
      </w:r>
      <w:r w:rsidR="009E57BA">
        <w:rPr>
          <w:szCs w:val="22"/>
          <w:lang w:eastAsia="en-US"/>
        </w:rPr>
        <w:t>середнього</w:t>
      </w:r>
      <w:r w:rsidRPr="00F009CA">
        <w:rPr>
          <w:szCs w:val="22"/>
          <w:lang w:eastAsia="en-US"/>
        </w:rPr>
        <w:t xml:space="preserve"> діаметра частинок золи</w:t>
      </w:r>
    </w:p>
    <w:p w:rsidR="00F009CA" w:rsidRPr="00F009CA" w:rsidRDefault="00F009CA" w:rsidP="00F009CA">
      <w:pPr>
        <w:spacing w:line="360" w:lineRule="auto"/>
        <w:jc w:val="center"/>
        <w:rPr>
          <w:szCs w:val="22"/>
          <w:lang w:eastAsia="en-US"/>
        </w:rPr>
      </w:pPr>
      <w:r w:rsidRPr="00F009CA">
        <w:rPr>
          <w:szCs w:val="22"/>
          <w:lang w:val="en-US" w:eastAsia="en-US"/>
        </w:rPr>
        <w:t>l</w:t>
      </w:r>
      <w:r w:rsidRPr="00F009CA">
        <w:rPr>
          <w:szCs w:val="22"/>
          <w:vertAlign w:val="subscript"/>
          <w:lang w:val="en-US" w:eastAsia="en-US"/>
        </w:rPr>
        <w:t>max</w:t>
      </w:r>
      <w:r w:rsidRPr="00F009CA">
        <w:rPr>
          <w:szCs w:val="22"/>
          <w:lang w:eastAsia="en-US"/>
        </w:rPr>
        <w:t xml:space="preserve"> = 21,5 м; </w:t>
      </w:r>
      <w:r w:rsidRPr="00F009CA">
        <w:rPr>
          <w:szCs w:val="22"/>
          <w:lang w:val="en-US" w:eastAsia="en-US"/>
        </w:rPr>
        <w:t>n</w:t>
      </w:r>
      <w:r w:rsidRPr="00F009CA">
        <w:rPr>
          <w:szCs w:val="22"/>
          <w:vertAlign w:val="subscript"/>
          <w:lang w:val="en-US" w:eastAsia="en-US"/>
        </w:rPr>
        <w:t>max</w:t>
      </w:r>
      <w:r w:rsidRPr="00F009CA">
        <w:rPr>
          <w:szCs w:val="22"/>
          <w:lang w:eastAsia="en-US"/>
        </w:rPr>
        <w:t xml:space="preserve"> = 6,4 об.; </w:t>
      </w:r>
      <w:r w:rsidRPr="00F009CA">
        <w:rPr>
          <w:szCs w:val="22"/>
          <w:lang w:val="en-US" w:eastAsia="en-US"/>
        </w:rPr>
        <w:t>d</w:t>
      </w:r>
      <w:r w:rsidRPr="00F009CA">
        <w:rPr>
          <w:szCs w:val="22"/>
          <w:vertAlign w:val="subscript"/>
          <w:lang w:val="en-US" w:eastAsia="en-US"/>
        </w:rPr>
        <w:t>max</w:t>
      </w:r>
      <w:r w:rsidRPr="00F009CA">
        <w:rPr>
          <w:szCs w:val="22"/>
          <w:lang w:eastAsia="en-US"/>
        </w:rPr>
        <w:t xml:space="preserve"> = 50 мкм</w:t>
      </w:r>
    </w:p>
    <w:p w:rsidR="00F009CA" w:rsidRPr="00F009CA" w:rsidRDefault="00F009CA" w:rsidP="00F009CA">
      <w:pPr>
        <w:spacing w:line="360" w:lineRule="auto"/>
        <w:jc w:val="center"/>
        <w:rPr>
          <w:szCs w:val="22"/>
          <w:lang w:eastAsia="en-US"/>
        </w:rPr>
      </w:pPr>
      <w:r w:rsidRPr="00F009CA">
        <w:rPr>
          <w:szCs w:val="22"/>
          <w:lang w:val="en-US" w:eastAsia="en-US"/>
        </w:rPr>
        <w:t>l</w:t>
      </w:r>
      <w:r w:rsidRPr="00F009CA">
        <w:rPr>
          <w:szCs w:val="22"/>
          <w:vertAlign w:val="subscript"/>
          <w:lang w:val="en-US" w:eastAsia="en-US"/>
        </w:rPr>
        <w:t>min</w:t>
      </w:r>
      <w:r w:rsidRPr="00F009CA">
        <w:rPr>
          <w:szCs w:val="22"/>
          <w:lang w:eastAsia="en-US"/>
        </w:rPr>
        <w:t xml:space="preserve"> = 5,9 м; </w:t>
      </w:r>
      <w:r w:rsidRPr="00F009CA">
        <w:rPr>
          <w:szCs w:val="22"/>
          <w:lang w:val="en-US" w:eastAsia="en-US"/>
        </w:rPr>
        <w:t>n</w:t>
      </w:r>
      <w:r w:rsidRPr="00F009CA">
        <w:rPr>
          <w:szCs w:val="22"/>
          <w:vertAlign w:val="subscript"/>
          <w:lang w:val="en-US" w:eastAsia="en-US"/>
        </w:rPr>
        <w:t>min</w:t>
      </w:r>
      <w:r w:rsidRPr="00F009CA">
        <w:rPr>
          <w:szCs w:val="22"/>
          <w:lang w:eastAsia="en-US"/>
        </w:rPr>
        <w:t xml:space="preserve"> = 1,8 об.; </w:t>
      </w:r>
      <w:r w:rsidRPr="00F009CA">
        <w:rPr>
          <w:szCs w:val="22"/>
          <w:lang w:val="en-US" w:eastAsia="en-US"/>
        </w:rPr>
        <w:t>d</w:t>
      </w:r>
      <w:r w:rsidRPr="00F009CA">
        <w:rPr>
          <w:szCs w:val="22"/>
          <w:vertAlign w:val="subscript"/>
          <w:lang w:val="en-US" w:eastAsia="en-US"/>
        </w:rPr>
        <w:t>min</w:t>
      </w:r>
      <w:r w:rsidRPr="00F009CA">
        <w:rPr>
          <w:szCs w:val="22"/>
          <w:lang w:eastAsia="en-US"/>
        </w:rPr>
        <w:t xml:space="preserve"> = 5 мкм</w:t>
      </w:r>
    </w:p>
    <w:p w:rsidR="00F009CA" w:rsidRPr="00F009CA" w:rsidRDefault="00F009CA" w:rsidP="00F009CA">
      <w:pPr>
        <w:spacing w:line="360" w:lineRule="auto"/>
        <w:jc w:val="center"/>
        <w:rPr>
          <w:szCs w:val="22"/>
          <w:lang w:eastAsia="en-US"/>
        </w:rPr>
      </w:pPr>
      <w:r w:rsidRPr="00F009CA">
        <w:rPr>
          <w:szCs w:val="22"/>
          <w:lang w:eastAsia="en-US"/>
        </w:rPr>
        <w:lastRenderedPageBreak/>
        <w:t>1 – співвідношення рециркуляції до транзиту 0,2; 2 – співвідношення рециркуляції до транзиту 0,3; 3 – співвідношення рециркуляції до транзиту 0,4; 4 – співвідношення рециркуляції до транзиту 0,5.</w:t>
      </w:r>
    </w:p>
    <w:p w:rsidR="009E57BA" w:rsidRDefault="00CB35AC" w:rsidP="00CB35AC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 xml:space="preserve">Довжина траєкторії руху від середнього </w:t>
      </w:r>
      <w:r w:rsidRPr="002F416E">
        <w:rPr>
          <w:szCs w:val="22"/>
          <w:lang w:eastAsia="en-US"/>
        </w:rPr>
        <w:t>діаметру</w:t>
      </w:r>
      <w:r>
        <w:rPr>
          <w:szCs w:val="22"/>
          <w:lang w:eastAsia="en-US"/>
        </w:rPr>
        <w:t xml:space="preserve"> частинок золи має схожу характеристику розподілу, як в </w:t>
      </w:r>
      <w:r w:rsidRPr="002F416E">
        <w:rPr>
          <w:szCs w:val="22"/>
          <w:lang w:val="en-US" w:eastAsia="en-US"/>
        </w:rPr>
        <w:t>Ca</w:t>
      </w:r>
      <w:r w:rsidRPr="002F416E">
        <w:rPr>
          <w:szCs w:val="22"/>
          <w:lang w:eastAsia="en-US"/>
        </w:rPr>
        <w:t>(</w:t>
      </w:r>
      <w:r w:rsidRPr="002F416E">
        <w:rPr>
          <w:szCs w:val="22"/>
          <w:lang w:val="en-US" w:eastAsia="en-US"/>
        </w:rPr>
        <w:t>OH</w:t>
      </w:r>
      <w:r w:rsidRPr="002F416E">
        <w:rPr>
          <w:szCs w:val="22"/>
          <w:lang w:eastAsia="en-US"/>
        </w:rPr>
        <w:t>)</w:t>
      </w:r>
      <w:r w:rsidRPr="002F416E">
        <w:rPr>
          <w:szCs w:val="22"/>
          <w:vertAlign w:val="subscript"/>
          <w:lang w:eastAsia="en-US"/>
        </w:rPr>
        <w:t>2.</w:t>
      </w:r>
    </w:p>
    <w:p w:rsidR="00F009CA" w:rsidRPr="002F416E" w:rsidRDefault="00CB35AC" w:rsidP="00F009CA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 xml:space="preserve">Висновки з </w:t>
      </w:r>
      <w:r w:rsidR="00F009CA" w:rsidRPr="002F416E">
        <w:rPr>
          <w:szCs w:val="22"/>
          <w:lang w:eastAsia="en-US"/>
        </w:rPr>
        <w:t>рис</w:t>
      </w:r>
      <w:r w:rsidR="00F009CA">
        <w:rPr>
          <w:szCs w:val="22"/>
          <w:lang w:eastAsia="en-US"/>
        </w:rPr>
        <w:t>унку</w:t>
      </w:r>
      <w:r w:rsidR="00F009CA" w:rsidRPr="002F416E">
        <w:rPr>
          <w:szCs w:val="22"/>
          <w:lang w:eastAsia="en-US"/>
        </w:rPr>
        <w:t xml:space="preserve"> </w:t>
      </w:r>
      <w:r w:rsidR="00F009CA">
        <w:rPr>
          <w:szCs w:val="22"/>
          <w:lang w:eastAsia="en-US"/>
        </w:rPr>
        <w:t>3.</w:t>
      </w:r>
      <w:r w:rsidR="00364340">
        <w:rPr>
          <w:szCs w:val="22"/>
          <w:lang w:eastAsia="en-US"/>
        </w:rPr>
        <w:t>7</w:t>
      </w:r>
      <w:r w:rsidR="00F009CA" w:rsidRPr="002F416E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можна зробити наступні:</w:t>
      </w:r>
      <w:r w:rsidR="00F009CA" w:rsidRPr="002F416E">
        <w:rPr>
          <w:szCs w:val="22"/>
          <w:lang w:eastAsia="en-US"/>
        </w:rPr>
        <w:t xml:space="preserve"> співвідношення </w:t>
      </w:r>
      <w:r>
        <w:rPr>
          <w:szCs w:val="22"/>
          <w:lang w:eastAsia="en-US"/>
        </w:rPr>
        <w:t xml:space="preserve">кналів </w:t>
      </w:r>
      <w:r w:rsidR="00F009CA" w:rsidRPr="005E0710">
        <w:rPr>
          <w:szCs w:val="22"/>
          <w:lang w:eastAsia="en-US"/>
        </w:rPr>
        <w:t>рециркуляції до транзиту</w:t>
      </w:r>
      <w:r>
        <w:rPr>
          <w:szCs w:val="22"/>
          <w:lang w:eastAsia="en-US"/>
        </w:rPr>
        <w:t xml:space="preserve"> у випадку</w:t>
      </w:r>
      <w:r w:rsidR="00F009CA" w:rsidRPr="004B67C1">
        <w:rPr>
          <w:szCs w:val="22"/>
          <w:lang w:eastAsia="en-US"/>
        </w:rPr>
        <w:t xml:space="preserve"> </w:t>
      </w:r>
      <w:r w:rsidR="00F009CA" w:rsidRPr="004A3F61">
        <w:rPr>
          <w:szCs w:val="22"/>
          <w:lang w:eastAsia="en-US"/>
        </w:rPr>
        <w:t>К</w:t>
      </w:r>
      <w:r w:rsidR="00F009CA" w:rsidRPr="004A3F61">
        <w:rPr>
          <w:szCs w:val="22"/>
          <w:vertAlign w:val="subscript"/>
          <w:lang w:eastAsia="en-US"/>
        </w:rPr>
        <w:t>р</w:t>
      </w:r>
      <w:r w:rsidR="00F009CA" w:rsidRPr="004A3F61">
        <w:rPr>
          <w:szCs w:val="22"/>
          <w:lang w:eastAsia="en-US"/>
        </w:rPr>
        <w:t>/К</w:t>
      </w:r>
      <w:r w:rsidR="00F009CA" w:rsidRPr="004A3F61">
        <w:rPr>
          <w:szCs w:val="22"/>
          <w:vertAlign w:val="subscript"/>
          <w:lang w:eastAsia="en-US"/>
        </w:rPr>
        <w:t>тр</w:t>
      </w:r>
      <w:r w:rsidR="00F009CA" w:rsidRPr="004A3F61">
        <w:rPr>
          <w:szCs w:val="22"/>
          <w:lang w:eastAsia="en-US"/>
        </w:rPr>
        <w:t xml:space="preserve"> = </w:t>
      </w:r>
      <w:r w:rsidR="00F009CA">
        <w:rPr>
          <w:szCs w:val="22"/>
          <w:lang w:eastAsia="en-US"/>
        </w:rPr>
        <w:t xml:space="preserve">0,2…0,3 </w:t>
      </w:r>
      <w:r>
        <w:rPr>
          <w:szCs w:val="22"/>
          <w:lang w:eastAsia="en-US"/>
        </w:rPr>
        <w:t>і</w:t>
      </w:r>
      <w:r w:rsidR="00F009CA">
        <w:rPr>
          <w:szCs w:val="22"/>
          <w:lang w:eastAsia="en-US"/>
        </w:rPr>
        <w:t xml:space="preserve"> 0,4…0,5 мають схожий характер</w:t>
      </w:r>
      <w:r w:rsidR="00F009CA" w:rsidRPr="002F416E">
        <w:rPr>
          <w:szCs w:val="22"/>
          <w:lang w:eastAsia="en-US"/>
        </w:rPr>
        <w:t xml:space="preserve"> ро</w:t>
      </w:r>
      <w:r w:rsidR="00F009CA">
        <w:rPr>
          <w:szCs w:val="22"/>
          <w:lang w:eastAsia="en-US"/>
        </w:rPr>
        <w:t>зподілу. Для співвідношення</w:t>
      </w:r>
      <w:r>
        <w:rPr>
          <w:szCs w:val="22"/>
          <w:lang w:eastAsia="en-US"/>
        </w:rPr>
        <w:t xml:space="preserve"> каналів</w:t>
      </w:r>
      <w:r w:rsidR="00F009CA">
        <w:rPr>
          <w:szCs w:val="22"/>
          <w:lang w:eastAsia="en-US"/>
        </w:rPr>
        <w:t xml:space="preserve"> </w:t>
      </w:r>
      <w:r w:rsidR="00F009CA" w:rsidRPr="004A3F61">
        <w:rPr>
          <w:szCs w:val="22"/>
          <w:lang w:eastAsia="en-US"/>
        </w:rPr>
        <w:t>К</w:t>
      </w:r>
      <w:r w:rsidR="00F009CA" w:rsidRPr="004A3F61">
        <w:rPr>
          <w:szCs w:val="22"/>
          <w:vertAlign w:val="subscript"/>
          <w:lang w:eastAsia="en-US"/>
        </w:rPr>
        <w:t>р</w:t>
      </w:r>
      <w:r w:rsidR="00F009CA" w:rsidRPr="004A3F61">
        <w:rPr>
          <w:szCs w:val="22"/>
          <w:lang w:eastAsia="en-US"/>
        </w:rPr>
        <w:t>/К</w:t>
      </w:r>
      <w:r w:rsidR="00F009CA" w:rsidRPr="004A3F61">
        <w:rPr>
          <w:szCs w:val="22"/>
          <w:vertAlign w:val="subscript"/>
          <w:lang w:eastAsia="en-US"/>
        </w:rPr>
        <w:t>тр</w:t>
      </w:r>
      <w:r w:rsidR="00F009CA" w:rsidRPr="004A3F61">
        <w:rPr>
          <w:szCs w:val="22"/>
          <w:lang w:eastAsia="en-US"/>
        </w:rPr>
        <w:t xml:space="preserve"> = </w:t>
      </w:r>
      <w:r w:rsidR="00F009CA">
        <w:rPr>
          <w:szCs w:val="22"/>
          <w:lang w:eastAsia="en-US"/>
        </w:rPr>
        <w:t>0,2</w:t>
      </w:r>
      <w:r w:rsidR="00F009CA" w:rsidRPr="002F416E">
        <w:rPr>
          <w:szCs w:val="22"/>
          <w:lang w:eastAsia="en-US"/>
        </w:rPr>
        <w:t xml:space="preserve"> спостерігаєть</w:t>
      </w:r>
      <w:r w:rsidR="00F009CA">
        <w:rPr>
          <w:szCs w:val="22"/>
          <w:lang w:eastAsia="en-US"/>
        </w:rPr>
        <w:t xml:space="preserve">ся </w:t>
      </w:r>
      <w:r>
        <w:rPr>
          <w:szCs w:val="22"/>
          <w:lang w:eastAsia="en-US"/>
        </w:rPr>
        <w:t>зниження</w:t>
      </w:r>
      <w:r w:rsidR="00F009CA">
        <w:rPr>
          <w:szCs w:val="22"/>
          <w:lang w:eastAsia="en-US"/>
        </w:rPr>
        <w:t xml:space="preserve"> від 11 м до 7 м (2 об.), для </w:t>
      </w:r>
      <w:r>
        <w:rPr>
          <w:szCs w:val="22"/>
          <w:lang w:eastAsia="en-US"/>
        </w:rPr>
        <w:t>каналів</w:t>
      </w:r>
      <w:r w:rsidR="00F009CA">
        <w:rPr>
          <w:szCs w:val="22"/>
          <w:lang w:eastAsia="en-US"/>
        </w:rPr>
        <w:t xml:space="preserve"> </w:t>
      </w:r>
      <w:r w:rsidR="00F009CA" w:rsidRPr="004A3F61">
        <w:rPr>
          <w:szCs w:val="22"/>
          <w:lang w:eastAsia="en-US"/>
        </w:rPr>
        <w:t>К</w:t>
      </w:r>
      <w:r w:rsidR="00F009CA" w:rsidRPr="004A3F61">
        <w:rPr>
          <w:szCs w:val="22"/>
          <w:vertAlign w:val="subscript"/>
          <w:lang w:eastAsia="en-US"/>
        </w:rPr>
        <w:t>р</w:t>
      </w:r>
      <w:r w:rsidR="00F009CA" w:rsidRPr="004A3F61">
        <w:rPr>
          <w:szCs w:val="22"/>
          <w:lang w:eastAsia="en-US"/>
        </w:rPr>
        <w:t>/К</w:t>
      </w:r>
      <w:r w:rsidR="00F009CA" w:rsidRPr="004A3F61">
        <w:rPr>
          <w:szCs w:val="22"/>
          <w:vertAlign w:val="subscript"/>
          <w:lang w:eastAsia="en-US"/>
        </w:rPr>
        <w:t>тр</w:t>
      </w:r>
      <w:r w:rsidR="00F009CA" w:rsidRPr="004A3F61">
        <w:rPr>
          <w:szCs w:val="22"/>
          <w:lang w:eastAsia="en-US"/>
        </w:rPr>
        <w:t xml:space="preserve"> = </w:t>
      </w:r>
      <w:r w:rsidR="00F009CA">
        <w:rPr>
          <w:szCs w:val="22"/>
          <w:lang w:eastAsia="en-US"/>
        </w:rPr>
        <w:t>0,3</w:t>
      </w:r>
      <w:r w:rsidR="00F009CA" w:rsidRPr="002F416E">
        <w:rPr>
          <w:szCs w:val="22"/>
          <w:lang w:eastAsia="en-US"/>
        </w:rPr>
        <w:t xml:space="preserve"> дов</w:t>
      </w:r>
      <w:r w:rsidR="00F009CA">
        <w:rPr>
          <w:szCs w:val="22"/>
          <w:lang w:eastAsia="en-US"/>
        </w:rPr>
        <w:t>жин</w:t>
      </w:r>
      <w:r>
        <w:rPr>
          <w:szCs w:val="22"/>
          <w:lang w:eastAsia="en-US"/>
        </w:rPr>
        <w:t>а</w:t>
      </w:r>
      <w:r w:rsidR="00F009CA">
        <w:rPr>
          <w:szCs w:val="22"/>
          <w:lang w:eastAsia="en-US"/>
        </w:rPr>
        <w:t xml:space="preserve"> руху частинок</w:t>
      </w:r>
      <w:r>
        <w:rPr>
          <w:szCs w:val="22"/>
          <w:lang w:eastAsia="en-US"/>
        </w:rPr>
        <w:t xml:space="preserve"> падає</w:t>
      </w:r>
      <w:r w:rsidR="00F009CA">
        <w:rPr>
          <w:szCs w:val="22"/>
          <w:lang w:eastAsia="en-US"/>
        </w:rPr>
        <w:t xml:space="preserve"> від 10,5 м до 5,5 м</w:t>
      </w:r>
      <w:r w:rsidR="00F009CA" w:rsidRPr="002F416E">
        <w:rPr>
          <w:szCs w:val="22"/>
          <w:lang w:eastAsia="en-US"/>
        </w:rPr>
        <w:t>.</w:t>
      </w:r>
    </w:p>
    <w:p w:rsidR="00F009CA" w:rsidRPr="002F416E" w:rsidRDefault="00CB35AC" w:rsidP="00F009CA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>Для</w:t>
      </w:r>
      <w:r w:rsidR="00F009CA" w:rsidRPr="002F416E">
        <w:rPr>
          <w:szCs w:val="22"/>
          <w:lang w:eastAsia="en-US"/>
        </w:rPr>
        <w:t xml:space="preserve"> співвідношення </w:t>
      </w:r>
      <w:r w:rsidR="00F009CA" w:rsidRPr="004A3F61">
        <w:rPr>
          <w:szCs w:val="22"/>
          <w:lang w:eastAsia="en-US"/>
        </w:rPr>
        <w:t>К</w:t>
      </w:r>
      <w:r w:rsidR="00F009CA" w:rsidRPr="004A3F61">
        <w:rPr>
          <w:szCs w:val="22"/>
          <w:vertAlign w:val="subscript"/>
          <w:lang w:eastAsia="en-US"/>
        </w:rPr>
        <w:t>р</w:t>
      </w:r>
      <w:r w:rsidR="00F009CA" w:rsidRPr="004A3F61">
        <w:rPr>
          <w:szCs w:val="22"/>
          <w:lang w:eastAsia="en-US"/>
        </w:rPr>
        <w:t>/К</w:t>
      </w:r>
      <w:r w:rsidR="00F009CA" w:rsidRPr="004A3F61">
        <w:rPr>
          <w:szCs w:val="22"/>
          <w:vertAlign w:val="subscript"/>
          <w:lang w:eastAsia="en-US"/>
        </w:rPr>
        <w:t>тр</w:t>
      </w:r>
      <w:r w:rsidR="00F009CA" w:rsidRPr="004A3F61">
        <w:rPr>
          <w:szCs w:val="22"/>
          <w:lang w:eastAsia="en-US"/>
        </w:rPr>
        <w:t xml:space="preserve"> = </w:t>
      </w:r>
      <w:r w:rsidR="00F009CA" w:rsidRPr="002F416E">
        <w:rPr>
          <w:szCs w:val="22"/>
          <w:lang w:eastAsia="en-US"/>
        </w:rPr>
        <w:t>0,</w:t>
      </w:r>
      <w:r w:rsidR="00F009CA">
        <w:rPr>
          <w:szCs w:val="22"/>
          <w:lang w:eastAsia="en-US"/>
        </w:rPr>
        <w:t>4</w:t>
      </w:r>
      <w:r w:rsidR="00F009CA" w:rsidRPr="002F416E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можемо побачити</w:t>
      </w:r>
      <w:r w:rsidR="00F009CA" w:rsidRPr="002F416E">
        <w:rPr>
          <w:szCs w:val="22"/>
          <w:lang w:eastAsia="en-US"/>
        </w:rPr>
        <w:t xml:space="preserve"> середні показники кількості обертів в камері</w:t>
      </w:r>
      <w:r>
        <w:rPr>
          <w:szCs w:val="22"/>
          <w:lang w:eastAsia="en-US"/>
        </w:rPr>
        <w:t xml:space="preserve"> сепарації</w:t>
      </w:r>
      <w:r w:rsidR="00F009CA" w:rsidRPr="002F416E">
        <w:rPr>
          <w:szCs w:val="22"/>
          <w:lang w:eastAsia="en-US"/>
        </w:rPr>
        <w:t xml:space="preserve"> та </w:t>
      </w:r>
      <w:r>
        <w:rPr>
          <w:szCs w:val="22"/>
          <w:lang w:eastAsia="en-US"/>
        </w:rPr>
        <w:t xml:space="preserve">значення </w:t>
      </w:r>
      <w:r w:rsidR="00F009CA" w:rsidRPr="002F416E">
        <w:rPr>
          <w:szCs w:val="22"/>
          <w:lang w:eastAsia="en-US"/>
        </w:rPr>
        <w:t xml:space="preserve">довжини руху </w:t>
      </w:r>
      <w:r w:rsidR="00F009CA">
        <w:rPr>
          <w:szCs w:val="22"/>
          <w:lang w:eastAsia="en-US"/>
        </w:rPr>
        <w:t>частинок</w:t>
      </w:r>
      <w:r w:rsidR="00F009CA" w:rsidRPr="002F416E">
        <w:rPr>
          <w:szCs w:val="22"/>
          <w:lang w:eastAsia="en-US"/>
        </w:rPr>
        <w:t>, що коливаються в межах 10…17 м (2…5 об.)</w:t>
      </w:r>
      <w:r>
        <w:rPr>
          <w:szCs w:val="22"/>
          <w:lang w:eastAsia="en-US"/>
        </w:rPr>
        <w:t xml:space="preserve"> </w:t>
      </w:r>
      <w:r w:rsidRPr="002F416E">
        <w:rPr>
          <w:szCs w:val="22"/>
          <w:lang w:eastAsia="en-US"/>
        </w:rPr>
        <w:t>відповідно</w:t>
      </w:r>
      <w:r w:rsidR="00F009CA" w:rsidRPr="002F416E">
        <w:rPr>
          <w:szCs w:val="22"/>
          <w:lang w:eastAsia="en-US"/>
        </w:rPr>
        <w:t xml:space="preserve">. Для </w:t>
      </w:r>
      <w:r w:rsidR="00F009CA">
        <w:rPr>
          <w:szCs w:val="22"/>
          <w:lang w:eastAsia="en-US"/>
        </w:rPr>
        <w:t>частинок</w:t>
      </w:r>
      <w:r w:rsidR="00F009CA" w:rsidRPr="002F416E">
        <w:rPr>
          <w:szCs w:val="22"/>
          <w:lang w:eastAsia="en-US"/>
        </w:rPr>
        <w:t xml:space="preserve"> медіанним діаметром</w:t>
      </w:r>
      <w:r>
        <w:rPr>
          <w:szCs w:val="22"/>
          <w:lang w:eastAsia="en-US"/>
        </w:rPr>
        <w:t xml:space="preserve">, як і в розрахунках з частнками </w:t>
      </w:r>
      <w:r w:rsidRPr="002F416E">
        <w:rPr>
          <w:szCs w:val="22"/>
          <w:lang w:val="en-US" w:eastAsia="en-US"/>
        </w:rPr>
        <w:t>Ca</w:t>
      </w:r>
      <w:r w:rsidRPr="002F416E">
        <w:rPr>
          <w:szCs w:val="22"/>
          <w:lang w:eastAsia="en-US"/>
        </w:rPr>
        <w:t>(</w:t>
      </w:r>
      <w:r w:rsidRPr="002F416E">
        <w:rPr>
          <w:szCs w:val="22"/>
          <w:lang w:val="en-US" w:eastAsia="en-US"/>
        </w:rPr>
        <w:t>OH</w:t>
      </w:r>
      <w:r w:rsidRPr="002F416E">
        <w:rPr>
          <w:szCs w:val="22"/>
          <w:lang w:eastAsia="en-US"/>
        </w:rPr>
        <w:t>)</w:t>
      </w:r>
      <w:r w:rsidRPr="002F416E">
        <w:rPr>
          <w:szCs w:val="22"/>
          <w:vertAlign w:val="subscript"/>
          <w:lang w:eastAsia="en-US"/>
        </w:rPr>
        <w:t>2</w:t>
      </w:r>
      <w:r>
        <w:rPr>
          <w:szCs w:val="22"/>
          <w:vertAlign w:val="subscript"/>
          <w:lang w:eastAsia="en-US"/>
        </w:rPr>
        <w:t xml:space="preserve">,  </w:t>
      </w:r>
      <w:r>
        <w:rPr>
          <w:szCs w:val="22"/>
          <w:lang w:eastAsia="en-US"/>
        </w:rPr>
        <w:t xml:space="preserve">у частинок </w:t>
      </w:r>
      <w:r w:rsidR="00F009CA" w:rsidRPr="002F416E">
        <w:rPr>
          <w:szCs w:val="22"/>
          <w:lang w:eastAsia="en-US"/>
        </w:rPr>
        <w:t xml:space="preserve">&lt; 10 мкм та &gt; 35 мкм відбувається зниження довжини руху. </w:t>
      </w:r>
    </w:p>
    <w:p w:rsidR="00F009CA" w:rsidRPr="002F416E" w:rsidRDefault="00CB35AC" w:rsidP="00F009CA">
      <w:pPr>
        <w:spacing w:line="360" w:lineRule="auto"/>
        <w:ind w:firstLine="567"/>
        <w:rPr>
          <w:szCs w:val="22"/>
          <w:lang w:eastAsia="en-US"/>
        </w:rPr>
      </w:pPr>
      <w:r>
        <w:rPr>
          <w:szCs w:val="22"/>
          <w:lang w:eastAsia="en-US"/>
        </w:rPr>
        <w:t>Д</w:t>
      </w:r>
      <w:r w:rsidR="00F009CA" w:rsidRPr="002F416E">
        <w:rPr>
          <w:szCs w:val="22"/>
          <w:lang w:eastAsia="en-US"/>
        </w:rPr>
        <w:t xml:space="preserve">ля співвідношення </w:t>
      </w:r>
      <w:r>
        <w:rPr>
          <w:szCs w:val="22"/>
          <w:lang w:eastAsia="en-US"/>
        </w:rPr>
        <w:t xml:space="preserve">кналів </w:t>
      </w:r>
      <w:r w:rsidRPr="005E0710">
        <w:rPr>
          <w:szCs w:val="22"/>
          <w:lang w:eastAsia="en-US"/>
        </w:rPr>
        <w:t>рециркуляції до транзиту</w:t>
      </w:r>
      <w:r>
        <w:rPr>
          <w:szCs w:val="22"/>
          <w:lang w:eastAsia="en-US"/>
        </w:rPr>
        <w:t xml:space="preserve"> у випадку</w:t>
      </w:r>
      <w:r w:rsidRPr="004B67C1">
        <w:rPr>
          <w:szCs w:val="22"/>
          <w:lang w:eastAsia="en-US"/>
        </w:rPr>
        <w:t xml:space="preserve"> </w:t>
      </w:r>
      <w:r w:rsidRPr="004A3F61">
        <w:rPr>
          <w:szCs w:val="22"/>
          <w:lang w:eastAsia="en-US"/>
        </w:rPr>
        <w:t>К</w:t>
      </w:r>
      <w:r w:rsidRPr="004A3F61">
        <w:rPr>
          <w:szCs w:val="22"/>
          <w:vertAlign w:val="subscript"/>
          <w:lang w:eastAsia="en-US"/>
        </w:rPr>
        <w:t>р</w:t>
      </w:r>
      <w:r w:rsidRPr="004A3F61">
        <w:rPr>
          <w:szCs w:val="22"/>
          <w:lang w:eastAsia="en-US"/>
        </w:rPr>
        <w:t>/К</w:t>
      </w:r>
      <w:r w:rsidRPr="004A3F61">
        <w:rPr>
          <w:szCs w:val="22"/>
          <w:vertAlign w:val="subscript"/>
          <w:lang w:eastAsia="en-US"/>
        </w:rPr>
        <w:t>тр</w:t>
      </w:r>
      <w:r w:rsidRPr="004A3F61">
        <w:rPr>
          <w:szCs w:val="22"/>
          <w:lang w:eastAsia="en-US"/>
        </w:rPr>
        <w:t xml:space="preserve"> </w:t>
      </w:r>
      <w:r w:rsidR="00F009CA" w:rsidRPr="004A3F61">
        <w:rPr>
          <w:szCs w:val="22"/>
          <w:lang w:eastAsia="en-US"/>
        </w:rPr>
        <w:t xml:space="preserve">= </w:t>
      </w:r>
      <w:r w:rsidR="00F009CA" w:rsidRPr="002F416E">
        <w:rPr>
          <w:szCs w:val="22"/>
          <w:lang w:eastAsia="en-US"/>
        </w:rPr>
        <w:t>0,</w:t>
      </w:r>
      <w:r w:rsidR="00F009CA">
        <w:rPr>
          <w:szCs w:val="22"/>
          <w:lang w:eastAsia="en-US"/>
        </w:rPr>
        <w:t xml:space="preserve">5 </w:t>
      </w:r>
      <w:r>
        <w:rPr>
          <w:szCs w:val="22"/>
          <w:lang w:eastAsia="en-US"/>
        </w:rPr>
        <w:t>має</w:t>
      </w:r>
      <w:r w:rsidR="00F009CA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 xml:space="preserve">досить </w:t>
      </w:r>
      <w:r w:rsidR="00F009CA">
        <w:rPr>
          <w:szCs w:val="22"/>
          <w:lang w:eastAsia="en-US"/>
        </w:rPr>
        <w:t>схожий</w:t>
      </w:r>
      <w:r w:rsidR="00F009CA" w:rsidRPr="002F416E">
        <w:rPr>
          <w:szCs w:val="22"/>
          <w:lang w:eastAsia="en-US"/>
        </w:rPr>
        <w:t xml:space="preserve"> характер</w:t>
      </w:r>
      <w:r>
        <w:rPr>
          <w:szCs w:val="22"/>
          <w:lang w:eastAsia="en-US"/>
        </w:rPr>
        <w:t>,</w:t>
      </w:r>
      <w:r w:rsidR="00F009CA">
        <w:rPr>
          <w:szCs w:val="22"/>
          <w:lang w:eastAsia="en-US"/>
        </w:rPr>
        <w:t xml:space="preserve"> та </w:t>
      </w:r>
      <w:r>
        <w:rPr>
          <w:szCs w:val="22"/>
          <w:lang w:eastAsia="en-US"/>
        </w:rPr>
        <w:t xml:space="preserve">його </w:t>
      </w:r>
      <w:r w:rsidR="00F009CA">
        <w:rPr>
          <w:szCs w:val="22"/>
          <w:lang w:eastAsia="en-US"/>
        </w:rPr>
        <w:t>колива</w:t>
      </w:r>
      <w:r>
        <w:rPr>
          <w:szCs w:val="22"/>
          <w:lang w:eastAsia="en-US"/>
        </w:rPr>
        <w:t>ння</w:t>
      </w:r>
      <w:r w:rsidR="00F009CA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становлять</w:t>
      </w:r>
      <w:r w:rsidR="00F009CA">
        <w:rPr>
          <w:szCs w:val="22"/>
          <w:lang w:eastAsia="en-US"/>
        </w:rPr>
        <w:t xml:space="preserve"> 8</w:t>
      </w:r>
      <w:r w:rsidR="00F009CA" w:rsidRPr="004A3F61">
        <w:rPr>
          <w:szCs w:val="22"/>
          <w:lang w:eastAsia="en-US"/>
        </w:rPr>
        <w:t>…1</w:t>
      </w:r>
      <w:r w:rsidR="00F009CA">
        <w:rPr>
          <w:szCs w:val="22"/>
          <w:lang w:eastAsia="en-US"/>
        </w:rPr>
        <w:t>8</w:t>
      </w:r>
      <w:r w:rsidR="00F009CA" w:rsidRPr="004A3F61">
        <w:rPr>
          <w:szCs w:val="22"/>
          <w:lang w:eastAsia="en-US"/>
        </w:rPr>
        <w:t xml:space="preserve"> м (2…</w:t>
      </w:r>
      <w:r w:rsidR="00F009CA">
        <w:rPr>
          <w:szCs w:val="22"/>
          <w:lang w:eastAsia="en-US"/>
        </w:rPr>
        <w:t>5,5</w:t>
      </w:r>
      <w:r w:rsidR="00F009CA" w:rsidRPr="004A3F61">
        <w:rPr>
          <w:szCs w:val="22"/>
          <w:lang w:eastAsia="en-US"/>
        </w:rPr>
        <w:t xml:space="preserve"> об.)</w:t>
      </w:r>
      <w:r w:rsidR="00F009CA" w:rsidRPr="002F416E">
        <w:rPr>
          <w:szCs w:val="22"/>
          <w:lang w:eastAsia="en-US"/>
        </w:rPr>
        <w:t xml:space="preserve">. Для </w:t>
      </w:r>
      <w:r w:rsidR="00F009CA">
        <w:rPr>
          <w:szCs w:val="22"/>
          <w:lang w:eastAsia="en-US"/>
        </w:rPr>
        <w:t>частинок</w:t>
      </w:r>
      <w:r w:rsidR="00F009CA" w:rsidRPr="002F416E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середнім</w:t>
      </w:r>
      <w:r w:rsidR="00F009CA" w:rsidRPr="002F416E">
        <w:rPr>
          <w:szCs w:val="22"/>
          <w:lang w:eastAsia="en-US"/>
        </w:rPr>
        <w:t xml:space="preserve"> діаметром 5…2</w:t>
      </w:r>
      <w:r w:rsidR="00F009CA">
        <w:rPr>
          <w:szCs w:val="22"/>
          <w:lang w:eastAsia="en-US"/>
        </w:rPr>
        <w:t>5</w:t>
      </w:r>
      <w:r w:rsidR="00F009CA" w:rsidRPr="002F416E">
        <w:rPr>
          <w:szCs w:val="22"/>
          <w:lang w:eastAsia="en-US"/>
        </w:rPr>
        <w:t xml:space="preserve"> мкм спостерігається підвищення довжини</w:t>
      </w:r>
      <w:r>
        <w:rPr>
          <w:szCs w:val="22"/>
          <w:lang w:eastAsia="en-US"/>
        </w:rPr>
        <w:t xml:space="preserve"> напрямку</w:t>
      </w:r>
      <w:r w:rsidR="00F009CA" w:rsidRPr="002F416E">
        <w:rPr>
          <w:szCs w:val="22"/>
          <w:lang w:eastAsia="en-US"/>
        </w:rPr>
        <w:t xml:space="preserve"> руху </w:t>
      </w:r>
      <w:r>
        <w:rPr>
          <w:szCs w:val="22"/>
          <w:lang w:eastAsia="en-US"/>
        </w:rPr>
        <w:t>в діапазоні 7…</w:t>
      </w:r>
      <w:r w:rsidR="00F009CA">
        <w:rPr>
          <w:szCs w:val="22"/>
          <w:lang w:eastAsia="en-US"/>
        </w:rPr>
        <w:t>18</w:t>
      </w:r>
      <w:r w:rsidR="00F009CA" w:rsidRPr="002F416E">
        <w:rPr>
          <w:szCs w:val="22"/>
          <w:lang w:eastAsia="en-US"/>
        </w:rPr>
        <w:t xml:space="preserve"> м,</w:t>
      </w:r>
      <w:r w:rsidR="00F009CA">
        <w:rPr>
          <w:szCs w:val="22"/>
          <w:lang w:eastAsia="en-US"/>
        </w:rPr>
        <w:t xml:space="preserve"> </w:t>
      </w:r>
      <w:r w:rsidR="00F009CA" w:rsidRPr="002F416E">
        <w:rPr>
          <w:szCs w:val="22"/>
          <w:lang w:eastAsia="en-US"/>
        </w:rPr>
        <w:t xml:space="preserve">для </w:t>
      </w:r>
      <w:r w:rsidR="00F009CA">
        <w:rPr>
          <w:szCs w:val="22"/>
          <w:lang w:eastAsia="en-US"/>
        </w:rPr>
        <w:t>частинок</w:t>
      </w:r>
      <w:r w:rsidR="00F009CA" w:rsidRPr="002F416E">
        <w:rPr>
          <w:szCs w:val="22"/>
          <w:lang w:eastAsia="en-US"/>
        </w:rPr>
        <w:t xml:space="preserve"> </w:t>
      </w:r>
      <w:r w:rsidR="002E56DA">
        <w:rPr>
          <w:szCs w:val="22"/>
          <w:lang w:eastAsia="en-US"/>
        </w:rPr>
        <w:t xml:space="preserve">з медіанним діаметром </w:t>
      </w:r>
      <w:r w:rsidR="00F009CA">
        <w:rPr>
          <w:szCs w:val="22"/>
          <w:lang w:eastAsia="en-US"/>
        </w:rPr>
        <w:t>2</w:t>
      </w:r>
      <w:r w:rsidR="00F009CA" w:rsidRPr="002F416E">
        <w:rPr>
          <w:szCs w:val="22"/>
          <w:lang w:eastAsia="en-US"/>
        </w:rPr>
        <w:t>5…</w:t>
      </w:r>
      <w:r w:rsidR="00F009CA">
        <w:rPr>
          <w:szCs w:val="22"/>
          <w:lang w:eastAsia="en-US"/>
        </w:rPr>
        <w:t>50</w:t>
      </w:r>
      <w:r w:rsidR="00F009CA" w:rsidRPr="002F416E">
        <w:rPr>
          <w:szCs w:val="22"/>
          <w:lang w:eastAsia="en-US"/>
        </w:rPr>
        <w:t xml:space="preserve"> мкм </w:t>
      </w:r>
      <w:r w:rsidR="002E56DA">
        <w:rPr>
          <w:szCs w:val="22"/>
          <w:lang w:eastAsia="en-US"/>
        </w:rPr>
        <w:t xml:space="preserve">відбувається </w:t>
      </w:r>
      <w:r w:rsidR="00F009CA">
        <w:rPr>
          <w:szCs w:val="22"/>
          <w:lang w:eastAsia="en-US"/>
        </w:rPr>
        <w:t>зниження від 18</w:t>
      </w:r>
      <w:r w:rsidR="00F009CA" w:rsidRPr="002F416E">
        <w:rPr>
          <w:szCs w:val="22"/>
          <w:lang w:eastAsia="en-US"/>
        </w:rPr>
        <w:t xml:space="preserve"> м</w:t>
      </w:r>
      <w:r w:rsidR="00F009CA">
        <w:rPr>
          <w:szCs w:val="22"/>
          <w:lang w:eastAsia="en-US"/>
        </w:rPr>
        <w:t xml:space="preserve"> до 6 м</w:t>
      </w:r>
      <w:r w:rsidR="00F009CA" w:rsidRPr="002F416E">
        <w:rPr>
          <w:szCs w:val="22"/>
          <w:lang w:eastAsia="en-US"/>
        </w:rPr>
        <w:t>.</w:t>
      </w:r>
    </w:p>
    <w:p w:rsidR="00F009CA" w:rsidRDefault="002E56DA" w:rsidP="00F009CA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>Таку р</w:t>
      </w:r>
      <w:r w:rsidR="00F009CA" w:rsidRPr="002F416E">
        <w:rPr>
          <w:szCs w:val="22"/>
          <w:lang w:eastAsia="en-US"/>
        </w:rPr>
        <w:t xml:space="preserve">ізницю в </w:t>
      </w:r>
      <w:r>
        <w:rPr>
          <w:szCs w:val="22"/>
          <w:lang w:eastAsia="en-US"/>
        </w:rPr>
        <w:t>результатах</w:t>
      </w:r>
      <w:r w:rsidR="00F009CA" w:rsidRPr="002F416E">
        <w:rPr>
          <w:szCs w:val="22"/>
          <w:lang w:eastAsia="en-US"/>
        </w:rPr>
        <w:t xml:space="preserve"> </w:t>
      </w:r>
      <w:r w:rsidR="00F009CA">
        <w:rPr>
          <w:szCs w:val="22"/>
          <w:lang w:eastAsia="en-US"/>
        </w:rPr>
        <w:t xml:space="preserve">значень </w:t>
      </w:r>
      <w:r w:rsidR="00F009CA" w:rsidRPr="002F416E">
        <w:rPr>
          <w:szCs w:val="22"/>
          <w:lang w:eastAsia="en-US"/>
        </w:rPr>
        <w:t>розподілу для співвідношень</w:t>
      </w:r>
      <w:r>
        <w:rPr>
          <w:szCs w:val="22"/>
          <w:lang w:eastAsia="en-US"/>
        </w:rPr>
        <w:t xml:space="preserve"> каналів</w:t>
      </w:r>
      <w:r w:rsidR="00F009CA" w:rsidRPr="002F416E">
        <w:rPr>
          <w:szCs w:val="22"/>
          <w:lang w:eastAsia="en-US"/>
        </w:rPr>
        <w:t xml:space="preserve"> </w:t>
      </w:r>
      <w:r w:rsidR="00F009CA" w:rsidRPr="004A3F61">
        <w:rPr>
          <w:szCs w:val="22"/>
          <w:lang w:eastAsia="en-US"/>
        </w:rPr>
        <w:t>К</w:t>
      </w:r>
      <w:r w:rsidR="00F009CA" w:rsidRPr="004A3F61">
        <w:rPr>
          <w:szCs w:val="22"/>
          <w:vertAlign w:val="subscript"/>
          <w:lang w:eastAsia="en-US"/>
        </w:rPr>
        <w:t>р</w:t>
      </w:r>
      <w:r w:rsidR="00F009CA" w:rsidRPr="004A3F61">
        <w:rPr>
          <w:szCs w:val="22"/>
          <w:lang w:eastAsia="en-US"/>
        </w:rPr>
        <w:t>/К</w:t>
      </w:r>
      <w:r w:rsidR="00F009CA" w:rsidRPr="004A3F61">
        <w:rPr>
          <w:szCs w:val="22"/>
          <w:vertAlign w:val="subscript"/>
          <w:lang w:eastAsia="en-US"/>
        </w:rPr>
        <w:t>тр</w:t>
      </w:r>
      <w:r w:rsidR="00F009CA" w:rsidRPr="004A3F61">
        <w:rPr>
          <w:szCs w:val="22"/>
          <w:lang w:eastAsia="en-US"/>
        </w:rPr>
        <w:t xml:space="preserve"> = </w:t>
      </w:r>
      <w:r w:rsidR="00F009CA" w:rsidRPr="002F416E">
        <w:rPr>
          <w:szCs w:val="22"/>
          <w:lang w:eastAsia="en-US"/>
        </w:rPr>
        <w:t>0,</w:t>
      </w:r>
      <w:r w:rsidR="00F009CA">
        <w:rPr>
          <w:szCs w:val="22"/>
          <w:lang w:eastAsia="en-US"/>
        </w:rPr>
        <w:t>4</w:t>
      </w:r>
      <w:r w:rsidR="00F009CA" w:rsidRPr="002F416E">
        <w:rPr>
          <w:szCs w:val="22"/>
          <w:lang w:eastAsia="en-US"/>
        </w:rPr>
        <w:t>…0,</w:t>
      </w:r>
      <w:r w:rsidR="00F009CA">
        <w:rPr>
          <w:szCs w:val="22"/>
          <w:lang w:eastAsia="en-US"/>
        </w:rPr>
        <w:t>5</w:t>
      </w:r>
      <w:r w:rsidR="00F009CA" w:rsidRPr="002F416E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пояснюють</w:t>
      </w:r>
      <w:r w:rsidR="00F009CA" w:rsidRPr="002F416E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сильними</w:t>
      </w:r>
      <w:r w:rsidR="00F009CA" w:rsidRPr="002F416E">
        <w:rPr>
          <w:szCs w:val="22"/>
          <w:lang w:eastAsia="en-US"/>
        </w:rPr>
        <w:t xml:space="preserve"> турбулентни</w:t>
      </w:r>
      <w:r>
        <w:rPr>
          <w:szCs w:val="22"/>
          <w:lang w:eastAsia="en-US"/>
        </w:rPr>
        <w:t>ми вихрами та похибкою в системах</w:t>
      </w:r>
      <w:r w:rsidR="00F009CA" w:rsidRPr="002F416E">
        <w:rPr>
          <w:szCs w:val="22"/>
          <w:lang w:eastAsia="en-US"/>
        </w:rPr>
        <w:t xml:space="preserve"> комп’ютерного моделювання твердих </w:t>
      </w:r>
      <w:r w:rsidR="00F009CA">
        <w:rPr>
          <w:szCs w:val="22"/>
          <w:lang w:eastAsia="en-US"/>
        </w:rPr>
        <w:t>частинок</w:t>
      </w:r>
      <w:r w:rsidR="00F009CA" w:rsidRPr="002F416E">
        <w:rPr>
          <w:szCs w:val="22"/>
          <w:lang w:eastAsia="en-US"/>
        </w:rPr>
        <w:t xml:space="preserve"> в </w:t>
      </w:r>
      <w:r>
        <w:rPr>
          <w:szCs w:val="22"/>
          <w:lang w:eastAsia="en-US"/>
        </w:rPr>
        <w:t>площині</w:t>
      </w:r>
      <w:r w:rsidR="00F009CA" w:rsidRPr="002F416E">
        <w:rPr>
          <w:szCs w:val="22"/>
          <w:lang w:eastAsia="en-US"/>
        </w:rPr>
        <w:t xml:space="preserve"> </w:t>
      </w:r>
      <w:r w:rsidR="00F009CA">
        <w:rPr>
          <w:szCs w:val="22"/>
          <w:lang w:eastAsia="en-US"/>
        </w:rPr>
        <w:t>апарата</w:t>
      </w:r>
      <w:r w:rsidR="00F009CA" w:rsidRPr="002F416E">
        <w:rPr>
          <w:szCs w:val="22"/>
          <w:lang w:eastAsia="en-US"/>
        </w:rPr>
        <w:t>.</w:t>
      </w:r>
    </w:p>
    <w:p w:rsidR="00364340" w:rsidRPr="002F416E" w:rsidRDefault="00364340" w:rsidP="00F009CA">
      <w:pPr>
        <w:spacing w:line="360" w:lineRule="auto"/>
        <w:ind w:firstLine="708"/>
        <w:rPr>
          <w:szCs w:val="22"/>
          <w:lang w:eastAsia="en-US"/>
        </w:rPr>
      </w:pPr>
    </w:p>
    <w:p w:rsidR="009637B3" w:rsidRDefault="009637B3">
      <w:pPr>
        <w:spacing w:after="200" w:line="276" w:lineRule="auto"/>
        <w:jc w:val="left"/>
        <w:rPr>
          <w:szCs w:val="22"/>
          <w:lang w:eastAsia="en-US"/>
        </w:rPr>
      </w:pPr>
      <w:r>
        <w:rPr>
          <w:szCs w:val="22"/>
          <w:lang w:eastAsia="en-US"/>
        </w:rPr>
        <w:br w:type="page"/>
      </w:r>
    </w:p>
    <w:p w:rsidR="00364340" w:rsidRPr="002F416E" w:rsidRDefault="00364340" w:rsidP="00364340">
      <w:pPr>
        <w:jc w:val="center"/>
        <w:rPr>
          <w:szCs w:val="22"/>
          <w:lang w:eastAsia="en-US"/>
        </w:rPr>
      </w:pPr>
      <w:r>
        <w:rPr>
          <w:noProof/>
          <w:szCs w:val="22"/>
          <w:lang w:val="en-US" w:eastAsia="en-US"/>
        </w:rPr>
        <w:lastRenderedPageBreak/>
        <w:drawing>
          <wp:inline distT="0" distB="0" distL="0" distR="0" wp14:anchorId="3D14C552" wp14:editId="60E2A557">
            <wp:extent cx="5934075" cy="3333750"/>
            <wp:effectExtent l="0" t="0" r="9525" b="0"/>
            <wp:docPr id="2534" name="Рисунок 2534" descr="Рисунок 3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Рисунок 339"/>
                    <pic:cNvPicPr>
                      <a:picLocks noChangeAspect="1" noChangeArrowheads="1"/>
                    </pic:cNvPicPr>
                  </pic:nvPicPr>
                  <pic:blipFill>
                    <a:blip r:embed="rId1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4340" w:rsidRPr="00364340" w:rsidRDefault="00364340" w:rsidP="00364340">
      <w:pPr>
        <w:spacing w:line="360" w:lineRule="auto"/>
        <w:jc w:val="center"/>
        <w:rPr>
          <w:szCs w:val="22"/>
          <w:lang w:val="ru-RU" w:eastAsia="en-US"/>
        </w:rPr>
      </w:pPr>
      <w:r w:rsidRPr="00364340">
        <w:rPr>
          <w:szCs w:val="22"/>
          <w:lang w:eastAsia="en-US"/>
        </w:rPr>
        <w:t>Рисунок 3.</w:t>
      </w:r>
      <w:r>
        <w:rPr>
          <w:szCs w:val="22"/>
          <w:lang w:eastAsia="en-US"/>
        </w:rPr>
        <w:t>8</w:t>
      </w:r>
      <w:r w:rsidRPr="00364340">
        <w:rPr>
          <w:szCs w:val="22"/>
          <w:lang w:eastAsia="en-US"/>
        </w:rPr>
        <w:t xml:space="preserve"> – Залежність часу руху від </w:t>
      </w:r>
      <w:r w:rsidR="002E56DA">
        <w:rPr>
          <w:szCs w:val="22"/>
          <w:lang w:eastAsia="en-US"/>
        </w:rPr>
        <w:t>середнього</w:t>
      </w:r>
      <w:r w:rsidRPr="00364340">
        <w:rPr>
          <w:szCs w:val="22"/>
          <w:lang w:eastAsia="en-US"/>
        </w:rPr>
        <w:t xml:space="preserve"> діаметра частинок</w:t>
      </w:r>
      <w:r w:rsidRPr="00364340">
        <w:rPr>
          <w:szCs w:val="22"/>
          <w:lang w:val="ru-RU" w:eastAsia="en-US"/>
        </w:rPr>
        <w:t xml:space="preserve"> золи</w:t>
      </w:r>
    </w:p>
    <w:p w:rsidR="00364340" w:rsidRPr="00364340" w:rsidRDefault="00364340" w:rsidP="00364340">
      <w:pPr>
        <w:spacing w:line="360" w:lineRule="auto"/>
        <w:jc w:val="center"/>
        <w:rPr>
          <w:szCs w:val="22"/>
          <w:lang w:eastAsia="en-US"/>
        </w:rPr>
      </w:pPr>
      <w:r w:rsidRPr="00364340">
        <w:rPr>
          <w:szCs w:val="22"/>
          <w:lang w:val="en-US" w:eastAsia="en-US"/>
        </w:rPr>
        <w:t>t</w:t>
      </w:r>
      <w:r w:rsidRPr="00364340">
        <w:rPr>
          <w:szCs w:val="22"/>
          <w:vertAlign w:val="subscript"/>
          <w:lang w:val="en-US" w:eastAsia="en-US"/>
        </w:rPr>
        <w:t>max</w:t>
      </w:r>
      <w:r w:rsidRPr="00364340">
        <w:rPr>
          <w:szCs w:val="22"/>
          <w:lang w:eastAsia="en-US"/>
        </w:rPr>
        <w:t xml:space="preserve"> = 5,8 сек; </w:t>
      </w:r>
      <w:r w:rsidRPr="00364340">
        <w:rPr>
          <w:szCs w:val="22"/>
          <w:lang w:val="en-US" w:eastAsia="en-US"/>
        </w:rPr>
        <w:t>d</w:t>
      </w:r>
      <w:r w:rsidRPr="00364340">
        <w:rPr>
          <w:szCs w:val="22"/>
          <w:vertAlign w:val="subscript"/>
          <w:lang w:val="en-US" w:eastAsia="en-US"/>
        </w:rPr>
        <w:t>max</w:t>
      </w:r>
      <w:r w:rsidRPr="00364340">
        <w:rPr>
          <w:szCs w:val="22"/>
          <w:lang w:eastAsia="en-US"/>
        </w:rPr>
        <w:t xml:space="preserve"> = 50 мкм</w:t>
      </w:r>
    </w:p>
    <w:p w:rsidR="00364340" w:rsidRPr="00364340" w:rsidRDefault="00364340" w:rsidP="00364340">
      <w:pPr>
        <w:spacing w:line="360" w:lineRule="auto"/>
        <w:jc w:val="center"/>
        <w:rPr>
          <w:szCs w:val="22"/>
          <w:lang w:eastAsia="en-US"/>
        </w:rPr>
      </w:pPr>
      <w:r w:rsidRPr="00364340">
        <w:rPr>
          <w:szCs w:val="22"/>
          <w:lang w:val="en-US" w:eastAsia="en-US"/>
        </w:rPr>
        <w:t>t</w:t>
      </w:r>
      <w:r w:rsidRPr="00364340">
        <w:rPr>
          <w:szCs w:val="22"/>
          <w:vertAlign w:val="subscript"/>
          <w:lang w:val="en-US" w:eastAsia="en-US"/>
        </w:rPr>
        <w:t>min</w:t>
      </w:r>
      <w:r w:rsidRPr="00364340">
        <w:rPr>
          <w:szCs w:val="22"/>
          <w:lang w:eastAsia="en-US"/>
        </w:rPr>
        <w:t xml:space="preserve"> = 0,6 сек; </w:t>
      </w:r>
      <w:r w:rsidRPr="00364340">
        <w:rPr>
          <w:szCs w:val="22"/>
          <w:lang w:val="en-US" w:eastAsia="en-US"/>
        </w:rPr>
        <w:t>d</w:t>
      </w:r>
      <w:r w:rsidRPr="00364340">
        <w:rPr>
          <w:szCs w:val="22"/>
          <w:vertAlign w:val="subscript"/>
          <w:lang w:val="en-US" w:eastAsia="en-US"/>
        </w:rPr>
        <w:t>min</w:t>
      </w:r>
      <w:r w:rsidRPr="00364340">
        <w:rPr>
          <w:szCs w:val="22"/>
          <w:lang w:eastAsia="en-US"/>
        </w:rPr>
        <w:t xml:space="preserve"> = 5 мкм</w:t>
      </w:r>
    </w:p>
    <w:p w:rsidR="00364340" w:rsidRPr="00364340" w:rsidRDefault="00364340" w:rsidP="00364340">
      <w:pPr>
        <w:spacing w:line="360" w:lineRule="auto"/>
        <w:jc w:val="center"/>
        <w:rPr>
          <w:szCs w:val="22"/>
          <w:lang w:eastAsia="en-US"/>
        </w:rPr>
      </w:pPr>
      <w:r w:rsidRPr="00364340">
        <w:rPr>
          <w:szCs w:val="22"/>
          <w:lang w:eastAsia="en-US"/>
        </w:rPr>
        <w:t>1 – співвідношення рециркуляції до транзиту 0,2; 2 – співвідношення рециркуляції до транзиту 0,3; 3 – співвідношення рециркуляції до транзиту 0,4; 4 – співвідношення рециркуляції до транзиту 0,5.</w:t>
      </w:r>
    </w:p>
    <w:p w:rsidR="00364340" w:rsidRDefault="002E56DA" w:rsidP="00364340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>При співвідношенні каналів</w:t>
      </w:r>
      <w:r w:rsidR="00364340" w:rsidRPr="002F416E">
        <w:rPr>
          <w:szCs w:val="22"/>
          <w:lang w:eastAsia="en-US"/>
        </w:rPr>
        <w:t xml:space="preserve"> </w:t>
      </w:r>
      <w:r w:rsidR="00364340" w:rsidRPr="008340CB">
        <w:rPr>
          <w:szCs w:val="22"/>
          <w:lang w:eastAsia="en-US"/>
        </w:rPr>
        <w:t>К</w:t>
      </w:r>
      <w:r w:rsidR="00364340" w:rsidRPr="008340CB">
        <w:rPr>
          <w:szCs w:val="22"/>
          <w:vertAlign w:val="subscript"/>
          <w:lang w:eastAsia="en-US"/>
        </w:rPr>
        <w:t>р</w:t>
      </w:r>
      <w:r w:rsidR="00364340" w:rsidRPr="008340CB">
        <w:rPr>
          <w:szCs w:val="22"/>
          <w:lang w:eastAsia="en-US"/>
        </w:rPr>
        <w:t>/К</w:t>
      </w:r>
      <w:r w:rsidR="00364340" w:rsidRPr="008340CB">
        <w:rPr>
          <w:szCs w:val="22"/>
          <w:vertAlign w:val="subscript"/>
          <w:lang w:eastAsia="en-US"/>
        </w:rPr>
        <w:t>тр</w:t>
      </w:r>
      <w:r w:rsidR="00364340" w:rsidRPr="008340CB">
        <w:rPr>
          <w:szCs w:val="22"/>
          <w:lang w:eastAsia="en-US"/>
        </w:rPr>
        <w:t xml:space="preserve"> = </w:t>
      </w:r>
      <w:r w:rsidR="00364340" w:rsidRPr="002F416E">
        <w:rPr>
          <w:szCs w:val="22"/>
          <w:lang w:eastAsia="en-US"/>
        </w:rPr>
        <w:t>0,2</w:t>
      </w:r>
      <w:r w:rsidR="00364340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лінія</w:t>
      </w:r>
      <w:r w:rsidR="00364340" w:rsidRPr="002F416E">
        <w:rPr>
          <w:szCs w:val="22"/>
          <w:lang w:eastAsia="en-US"/>
        </w:rPr>
        <w:t xml:space="preserve"> розподіл</w:t>
      </w:r>
      <w:r w:rsidR="00364340">
        <w:rPr>
          <w:szCs w:val="22"/>
          <w:lang w:eastAsia="en-US"/>
        </w:rPr>
        <w:t>у значень</w:t>
      </w:r>
      <w:r w:rsidR="00364340" w:rsidRPr="002F416E">
        <w:rPr>
          <w:szCs w:val="22"/>
          <w:lang w:eastAsia="en-US"/>
        </w:rPr>
        <w:t xml:space="preserve"> часу зростає до 2,5 секунд для</w:t>
      </w:r>
      <w:r w:rsidR="00DB3DE7">
        <w:rPr>
          <w:szCs w:val="22"/>
          <w:lang w:eastAsia="en-US"/>
        </w:rPr>
        <w:t xml:space="preserve"> діапазону частинок</w:t>
      </w:r>
      <w:r w:rsidR="00364340" w:rsidRPr="002F416E">
        <w:rPr>
          <w:szCs w:val="22"/>
          <w:lang w:eastAsia="en-US"/>
        </w:rPr>
        <w:t xml:space="preserve"> 5…35 мкм</w:t>
      </w:r>
      <w:r w:rsidR="00364340">
        <w:rPr>
          <w:szCs w:val="22"/>
          <w:lang w:eastAsia="en-US"/>
        </w:rPr>
        <w:t xml:space="preserve"> та понижується до 1 секунди при</w:t>
      </w:r>
      <w:r w:rsidR="00364340" w:rsidRPr="002F416E">
        <w:rPr>
          <w:szCs w:val="22"/>
          <w:lang w:eastAsia="en-US"/>
        </w:rPr>
        <w:t xml:space="preserve"> 50 мкм. Для співвідношення </w:t>
      </w:r>
      <w:r w:rsidR="00364340" w:rsidRPr="008340CB">
        <w:rPr>
          <w:szCs w:val="22"/>
          <w:lang w:eastAsia="en-US"/>
        </w:rPr>
        <w:t>К</w:t>
      </w:r>
      <w:r w:rsidR="00364340" w:rsidRPr="008340CB">
        <w:rPr>
          <w:szCs w:val="22"/>
          <w:vertAlign w:val="subscript"/>
          <w:lang w:eastAsia="en-US"/>
        </w:rPr>
        <w:t>р</w:t>
      </w:r>
      <w:r w:rsidR="00364340" w:rsidRPr="008340CB">
        <w:rPr>
          <w:szCs w:val="22"/>
          <w:lang w:eastAsia="en-US"/>
        </w:rPr>
        <w:t>/К</w:t>
      </w:r>
      <w:r w:rsidR="00364340" w:rsidRPr="008340CB">
        <w:rPr>
          <w:szCs w:val="22"/>
          <w:vertAlign w:val="subscript"/>
          <w:lang w:eastAsia="en-US"/>
        </w:rPr>
        <w:t>тр</w:t>
      </w:r>
      <w:r w:rsidR="00364340" w:rsidRPr="008340CB">
        <w:rPr>
          <w:szCs w:val="22"/>
          <w:lang w:eastAsia="en-US"/>
        </w:rPr>
        <w:t xml:space="preserve"> = </w:t>
      </w:r>
      <w:r w:rsidR="00364340" w:rsidRPr="002F416E">
        <w:rPr>
          <w:szCs w:val="22"/>
          <w:lang w:eastAsia="en-US"/>
        </w:rPr>
        <w:t xml:space="preserve">0,3 </w:t>
      </w:r>
      <w:r>
        <w:rPr>
          <w:szCs w:val="22"/>
          <w:lang w:eastAsia="en-US"/>
        </w:rPr>
        <w:t>можна побачити</w:t>
      </w:r>
      <w:r w:rsidR="00364340" w:rsidRPr="002F416E">
        <w:rPr>
          <w:szCs w:val="22"/>
          <w:lang w:eastAsia="en-US"/>
        </w:rPr>
        <w:t xml:space="preserve"> </w:t>
      </w:r>
      <w:r>
        <w:rPr>
          <w:szCs w:val="22"/>
          <w:lang w:eastAsia="en-US"/>
        </w:rPr>
        <w:t>ріст лінії</w:t>
      </w:r>
      <w:r w:rsidR="00364340">
        <w:rPr>
          <w:szCs w:val="22"/>
          <w:lang w:eastAsia="en-US"/>
        </w:rPr>
        <w:t xml:space="preserve"> розподілу значень</w:t>
      </w:r>
      <w:r w:rsidR="00364340" w:rsidRPr="002F416E">
        <w:rPr>
          <w:szCs w:val="22"/>
          <w:lang w:eastAsia="en-US"/>
        </w:rPr>
        <w:t xml:space="preserve"> часу руху </w:t>
      </w:r>
      <w:r w:rsidR="00364340">
        <w:rPr>
          <w:szCs w:val="22"/>
          <w:lang w:eastAsia="en-US"/>
        </w:rPr>
        <w:t>частинок</w:t>
      </w:r>
      <w:r>
        <w:rPr>
          <w:szCs w:val="22"/>
          <w:lang w:eastAsia="en-US"/>
        </w:rPr>
        <w:t xml:space="preserve"> до 3 секунд за розмірами діаметра</w:t>
      </w:r>
      <w:r w:rsidR="00364340" w:rsidRPr="002F416E">
        <w:rPr>
          <w:szCs w:val="22"/>
          <w:lang w:eastAsia="en-US"/>
        </w:rPr>
        <w:t xml:space="preserve"> від 5 до 30 мкм та зниження до 0,6 секунд для </w:t>
      </w:r>
      <w:r w:rsidR="00364340">
        <w:rPr>
          <w:szCs w:val="22"/>
          <w:lang w:eastAsia="en-US"/>
        </w:rPr>
        <w:t>частинок</w:t>
      </w:r>
      <w:r w:rsidR="00364340" w:rsidRPr="002F416E">
        <w:rPr>
          <w:szCs w:val="22"/>
          <w:lang w:eastAsia="en-US"/>
        </w:rPr>
        <w:t xml:space="preserve"> 35</w:t>
      </w:r>
      <w:r w:rsidR="00364340">
        <w:rPr>
          <w:szCs w:val="22"/>
          <w:lang w:eastAsia="en-US"/>
        </w:rPr>
        <w:t>…50</w:t>
      </w:r>
      <w:r w:rsidR="00364340" w:rsidRPr="002F416E">
        <w:rPr>
          <w:szCs w:val="22"/>
          <w:lang w:eastAsia="en-US"/>
        </w:rPr>
        <w:t xml:space="preserve"> мкм. </w:t>
      </w:r>
      <w:r>
        <w:rPr>
          <w:szCs w:val="22"/>
          <w:lang w:eastAsia="en-US"/>
        </w:rPr>
        <w:t xml:space="preserve">В каналах із співвідношенням </w:t>
      </w:r>
      <w:r w:rsidR="00364340" w:rsidRPr="008340CB">
        <w:rPr>
          <w:szCs w:val="22"/>
          <w:lang w:eastAsia="en-US"/>
        </w:rPr>
        <w:t>К</w:t>
      </w:r>
      <w:r w:rsidR="00364340" w:rsidRPr="008340CB">
        <w:rPr>
          <w:szCs w:val="22"/>
          <w:vertAlign w:val="subscript"/>
          <w:lang w:eastAsia="en-US"/>
        </w:rPr>
        <w:t>р</w:t>
      </w:r>
      <w:r w:rsidR="00364340" w:rsidRPr="008340CB">
        <w:rPr>
          <w:szCs w:val="22"/>
          <w:lang w:eastAsia="en-US"/>
        </w:rPr>
        <w:t>/К</w:t>
      </w:r>
      <w:r w:rsidR="00364340" w:rsidRPr="008340CB">
        <w:rPr>
          <w:szCs w:val="22"/>
          <w:vertAlign w:val="subscript"/>
          <w:lang w:eastAsia="en-US"/>
        </w:rPr>
        <w:t>тр</w:t>
      </w:r>
      <w:r w:rsidR="00364340" w:rsidRPr="008340CB">
        <w:rPr>
          <w:szCs w:val="22"/>
          <w:lang w:eastAsia="en-US"/>
        </w:rPr>
        <w:t xml:space="preserve"> = </w:t>
      </w:r>
      <w:r w:rsidR="00364340" w:rsidRPr="002F416E">
        <w:rPr>
          <w:szCs w:val="22"/>
          <w:lang w:eastAsia="en-US"/>
        </w:rPr>
        <w:t xml:space="preserve">0,4 </w:t>
      </w:r>
      <w:r>
        <w:rPr>
          <w:szCs w:val="22"/>
          <w:lang w:eastAsia="en-US"/>
        </w:rPr>
        <w:t>спостерігаються</w:t>
      </w:r>
      <w:r w:rsidR="00364340" w:rsidRPr="002F416E">
        <w:rPr>
          <w:szCs w:val="22"/>
          <w:lang w:eastAsia="en-US"/>
        </w:rPr>
        <w:t xml:space="preserve"> найвищі показники</w:t>
      </w:r>
      <w:r w:rsidR="00364340">
        <w:rPr>
          <w:szCs w:val="22"/>
          <w:lang w:eastAsia="en-US"/>
        </w:rPr>
        <w:t xml:space="preserve"> значен</w:t>
      </w:r>
      <w:r>
        <w:rPr>
          <w:szCs w:val="22"/>
          <w:lang w:eastAsia="en-US"/>
        </w:rPr>
        <w:t>я</w:t>
      </w:r>
      <w:r w:rsidR="00364340" w:rsidRPr="002F416E">
        <w:rPr>
          <w:szCs w:val="22"/>
          <w:lang w:eastAsia="en-US"/>
        </w:rPr>
        <w:t xml:space="preserve"> часу руху</w:t>
      </w:r>
      <w:r>
        <w:rPr>
          <w:szCs w:val="22"/>
          <w:lang w:eastAsia="en-US"/>
        </w:rPr>
        <w:t xml:space="preserve"> частинок</w:t>
      </w:r>
      <w:r w:rsidR="00364340" w:rsidRPr="002F416E">
        <w:rPr>
          <w:szCs w:val="22"/>
          <w:lang w:eastAsia="en-US"/>
        </w:rPr>
        <w:t xml:space="preserve">, </w:t>
      </w:r>
      <w:r>
        <w:rPr>
          <w:szCs w:val="22"/>
          <w:lang w:eastAsia="en-US"/>
        </w:rPr>
        <w:t>які</w:t>
      </w:r>
      <w:r w:rsidR="00364340" w:rsidRPr="002F416E">
        <w:rPr>
          <w:szCs w:val="22"/>
          <w:lang w:eastAsia="en-US"/>
        </w:rPr>
        <w:t xml:space="preserve"> зростають від 0,6 секунд для</w:t>
      </w:r>
      <w:r>
        <w:rPr>
          <w:szCs w:val="22"/>
          <w:lang w:eastAsia="en-US"/>
        </w:rPr>
        <w:t xml:space="preserve"> розміру</w:t>
      </w:r>
      <w:r w:rsidR="00364340" w:rsidRPr="002F416E">
        <w:rPr>
          <w:szCs w:val="22"/>
          <w:lang w:eastAsia="en-US"/>
        </w:rPr>
        <w:t xml:space="preserve"> 5 мкм </w:t>
      </w:r>
      <w:r>
        <w:rPr>
          <w:szCs w:val="22"/>
          <w:lang w:eastAsia="en-US"/>
        </w:rPr>
        <w:t xml:space="preserve">та </w:t>
      </w:r>
      <w:r w:rsidR="00364340" w:rsidRPr="002F416E">
        <w:rPr>
          <w:szCs w:val="22"/>
          <w:lang w:eastAsia="en-US"/>
        </w:rPr>
        <w:t xml:space="preserve">до 5,5 секунд для </w:t>
      </w:r>
      <w:r>
        <w:rPr>
          <w:szCs w:val="22"/>
          <w:lang w:eastAsia="en-US"/>
        </w:rPr>
        <w:t xml:space="preserve">частинок </w:t>
      </w:r>
      <w:r w:rsidR="00364340" w:rsidRPr="002F416E">
        <w:rPr>
          <w:szCs w:val="22"/>
          <w:lang w:eastAsia="en-US"/>
        </w:rPr>
        <w:t xml:space="preserve">25…50 мкм. </w:t>
      </w:r>
      <w:r>
        <w:rPr>
          <w:szCs w:val="22"/>
          <w:lang w:eastAsia="en-US"/>
        </w:rPr>
        <w:t>Розподіл</w:t>
      </w:r>
      <w:r w:rsidR="00364340">
        <w:rPr>
          <w:szCs w:val="22"/>
          <w:lang w:eastAsia="en-US"/>
        </w:rPr>
        <w:t xml:space="preserve"> значень</w:t>
      </w:r>
      <w:r w:rsidR="00364340" w:rsidRPr="002F416E">
        <w:rPr>
          <w:szCs w:val="22"/>
          <w:lang w:eastAsia="en-US"/>
        </w:rPr>
        <w:t xml:space="preserve"> для </w:t>
      </w:r>
      <w:r>
        <w:rPr>
          <w:szCs w:val="22"/>
          <w:lang w:eastAsia="en-US"/>
        </w:rPr>
        <w:t>каналів</w:t>
      </w:r>
      <w:r w:rsidR="00364340" w:rsidRPr="002F416E">
        <w:rPr>
          <w:szCs w:val="22"/>
          <w:lang w:eastAsia="en-US"/>
        </w:rPr>
        <w:t xml:space="preserve"> </w:t>
      </w:r>
      <w:r w:rsidR="00364340" w:rsidRPr="008340CB">
        <w:rPr>
          <w:szCs w:val="22"/>
          <w:lang w:eastAsia="en-US"/>
        </w:rPr>
        <w:t>К</w:t>
      </w:r>
      <w:r w:rsidR="00364340" w:rsidRPr="008340CB">
        <w:rPr>
          <w:szCs w:val="22"/>
          <w:vertAlign w:val="subscript"/>
          <w:lang w:eastAsia="en-US"/>
        </w:rPr>
        <w:t>р</w:t>
      </w:r>
      <w:r w:rsidR="00364340" w:rsidRPr="008340CB">
        <w:rPr>
          <w:szCs w:val="22"/>
          <w:lang w:eastAsia="en-US"/>
        </w:rPr>
        <w:t>/К</w:t>
      </w:r>
      <w:r w:rsidR="00364340" w:rsidRPr="008340CB">
        <w:rPr>
          <w:szCs w:val="22"/>
          <w:vertAlign w:val="subscript"/>
          <w:lang w:eastAsia="en-US"/>
        </w:rPr>
        <w:t>тр</w:t>
      </w:r>
      <w:r w:rsidR="00364340">
        <w:rPr>
          <w:szCs w:val="22"/>
          <w:vertAlign w:val="subscript"/>
          <w:lang w:eastAsia="en-US"/>
        </w:rPr>
        <w:t xml:space="preserve"> </w:t>
      </w:r>
      <w:r w:rsidR="00364340">
        <w:rPr>
          <w:szCs w:val="22"/>
          <w:lang w:eastAsia="en-US"/>
        </w:rPr>
        <w:t xml:space="preserve">= </w:t>
      </w:r>
      <w:r w:rsidR="00364340" w:rsidRPr="002F416E">
        <w:rPr>
          <w:szCs w:val="22"/>
          <w:lang w:eastAsia="en-US"/>
        </w:rPr>
        <w:t xml:space="preserve">0,5 </w:t>
      </w:r>
      <w:r>
        <w:rPr>
          <w:szCs w:val="22"/>
          <w:lang w:eastAsia="en-US"/>
        </w:rPr>
        <w:t>подібно до співвідношень каналів</w:t>
      </w:r>
      <w:r w:rsidR="00364340" w:rsidRPr="002F416E">
        <w:rPr>
          <w:szCs w:val="22"/>
          <w:lang w:eastAsia="en-US"/>
        </w:rPr>
        <w:t xml:space="preserve"> з 0,2…0,3 та </w:t>
      </w:r>
      <w:r>
        <w:rPr>
          <w:szCs w:val="22"/>
          <w:lang w:eastAsia="en-US"/>
        </w:rPr>
        <w:t>має коливання</w:t>
      </w:r>
      <w:r w:rsidR="00364340" w:rsidRPr="002F416E">
        <w:rPr>
          <w:szCs w:val="22"/>
          <w:lang w:eastAsia="en-US"/>
        </w:rPr>
        <w:t xml:space="preserve"> в межах 0,6…3 секунди.</w:t>
      </w:r>
    </w:p>
    <w:p w:rsidR="00D41ACC" w:rsidRDefault="002E56DA" w:rsidP="0027218D">
      <w:pPr>
        <w:spacing w:line="360" w:lineRule="auto"/>
        <w:ind w:firstLine="708"/>
        <w:rPr>
          <w:szCs w:val="22"/>
          <w:lang w:eastAsia="en-US"/>
        </w:rPr>
      </w:pPr>
      <w:r>
        <w:rPr>
          <w:szCs w:val="22"/>
          <w:lang w:eastAsia="en-US"/>
        </w:rPr>
        <w:t xml:space="preserve">Після проведених досліджень можна побачити, що </w:t>
      </w:r>
      <w:r w:rsidRPr="002F416E">
        <w:rPr>
          <w:szCs w:val="22"/>
          <w:lang w:eastAsia="en-US"/>
        </w:rPr>
        <w:t>характер</w:t>
      </w:r>
      <w:r>
        <w:rPr>
          <w:szCs w:val="22"/>
          <w:lang w:eastAsia="en-US"/>
        </w:rPr>
        <w:t xml:space="preserve">истика </w:t>
      </w:r>
      <w:r w:rsidRPr="002F416E">
        <w:rPr>
          <w:szCs w:val="22"/>
          <w:lang w:eastAsia="en-US"/>
        </w:rPr>
        <w:t xml:space="preserve">розподілу </w:t>
      </w:r>
      <w:r>
        <w:rPr>
          <w:szCs w:val="22"/>
          <w:lang w:eastAsia="en-US"/>
        </w:rPr>
        <w:t>значень</w:t>
      </w:r>
      <w:r w:rsidRPr="002F416E">
        <w:rPr>
          <w:szCs w:val="22"/>
          <w:lang w:eastAsia="en-US"/>
        </w:rPr>
        <w:t xml:space="preserve"> часу руху </w:t>
      </w:r>
      <w:r>
        <w:rPr>
          <w:szCs w:val="22"/>
          <w:lang w:eastAsia="en-US"/>
        </w:rPr>
        <w:t>частинок</w:t>
      </w:r>
      <w:r w:rsidRPr="002F416E">
        <w:rPr>
          <w:szCs w:val="22"/>
          <w:lang w:eastAsia="en-US"/>
        </w:rPr>
        <w:t xml:space="preserve"> золи має </w:t>
      </w:r>
      <w:r w:rsidR="0027218D">
        <w:rPr>
          <w:szCs w:val="22"/>
          <w:lang w:val="ru-RU" w:eastAsia="en-US"/>
        </w:rPr>
        <w:t xml:space="preserve">характерне </w:t>
      </w:r>
      <w:r w:rsidRPr="002F416E">
        <w:rPr>
          <w:szCs w:val="22"/>
          <w:lang w:eastAsia="en-US"/>
        </w:rPr>
        <w:t>зростання для</w:t>
      </w:r>
      <w:r w:rsidR="0027218D">
        <w:rPr>
          <w:szCs w:val="22"/>
          <w:lang w:eastAsia="en-US"/>
        </w:rPr>
        <w:t xml:space="preserve"> частинок розміром</w:t>
      </w:r>
      <w:r w:rsidRPr="002F416E">
        <w:rPr>
          <w:szCs w:val="22"/>
          <w:lang w:eastAsia="en-US"/>
        </w:rPr>
        <w:t xml:space="preserve"> </w:t>
      </w:r>
      <w:r w:rsidRPr="002F416E">
        <w:rPr>
          <w:i/>
          <w:szCs w:val="22"/>
          <w:lang w:val="en-US" w:eastAsia="en-US"/>
        </w:rPr>
        <w:t>d</w:t>
      </w:r>
      <w:r w:rsidRPr="002F416E">
        <w:rPr>
          <w:szCs w:val="22"/>
          <w:vertAlign w:val="subscript"/>
          <w:lang w:eastAsia="en-US"/>
        </w:rPr>
        <w:t>50</w:t>
      </w:r>
      <w:r w:rsidRPr="002F416E">
        <w:rPr>
          <w:szCs w:val="22"/>
          <w:lang w:eastAsia="en-US"/>
        </w:rPr>
        <w:t xml:space="preserve"> = 25…30 мкм</w:t>
      </w:r>
      <w:r w:rsidR="0027218D">
        <w:rPr>
          <w:szCs w:val="22"/>
          <w:lang w:eastAsia="en-US"/>
        </w:rPr>
        <w:t xml:space="preserve">, що пояснюється </w:t>
      </w:r>
      <w:r w:rsidR="0027218D" w:rsidRPr="002F416E">
        <w:rPr>
          <w:szCs w:val="22"/>
          <w:lang w:eastAsia="en-US"/>
        </w:rPr>
        <w:t xml:space="preserve">швидким винесенням дрібних </w:t>
      </w:r>
      <w:r w:rsidR="0027218D">
        <w:rPr>
          <w:szCs w:val="22"/>
          <w:lang w:eastAsia="en-US"/>
        </w:rPr>
        <w:t>частинок</w:t>
      </w:r>
      <w:r w:rsidR="0027218D" w:rsidRPr="002F416E">
        <w:rPr>
          <w:szCs w:val="22"/>
          <w:lang w:eastAsia="en-US"/>
        </w:rPr>
        <w:t xml:space="preserve"> (&lt; 20 мкм) з сепараційної камери у вихідний патрубок та вилученням крупних </w:t>
      </w:r>
      <w:r w:rsidR="0027218D">
        <w:rPr>
          <w:szCs w:val="22"/>
          <w:lang w:eastAsia="en-US"/>
        </w:rPr>
        <w:t>частинок</w:t>
      </w:r>
      <w:r w:rsidR="0027218D" w:rsidRPr="002F416E">
        <w:rPr>
          <w:szCs w:val="22"/>
          <w:lang w:eastAsia="en-US"/>
        </w:rPr>
        <w:t xml:space="preserve"> (&gt; 35 мкм) в бункер.</w:t>
      </w:r>
    </w:p>
    <w:p w:rsidR="00D41ACC" w:rsidRPr="00D41ACC" w:rsidRDefault="00D41ACC" w:rsidP="005D5A51">
      <w:pPr>
        <w:spacing w:after="200" w:line="276" w:lineRule="auto"/>
        <w:jc w:val="left"/>
        <w:rPr>
          <w:b/>
          <w:szCs w:val="28"/>
          <w:lang w:val="ru-RU" w:eastAsia="en-US"/>
        </w:rPr>
      </w:pPr>
      <w:r>
        <w:rPr>
          <w:szCs w:val="22"/>
          <w:lang w:eastAsia="en-US"/>
        </w:rPr>
        <w:br w:type="page"/>
      </w:r>
      <w:r>
        <w:rPr>
          <w:b/>
        </w:rPr>
        <w:lastRenderedPageBreak/>
        <w:t xml:space="preserve">РОЗДІЛ </w:t>
      </w:r>
      <w:r>
        <w:rPr>
          <w:b/>
          <w:lang w:val="ru-RU"/>
        </w:rPr>
        <w:t>4</w:t>
      </w:r>
      <w:r>
        <w:rPr>
          <w:b/>
        </w:rPr>
        <w:t xml:space="preserve">. </w:t>
      </w:r>
      <w:r w:rsidRPr="00D41ACC">
        <w:rPr>
          <w:b/>
          <w:szCs w:val="28"/>
          <w:lang w:eastAsia="en-US"/>
        </w:rPr>
        <w:t>РОЗРОБКА ПРОГРАМНОГО ЗАБЕЗПЕЧЕННЯ ДЛЯ</w:t>
      </w:r>
      <w:r>
        <w:rPr>
          <w:b/>
          <w:szCs w:val="28"/>
          <w:lang w:val="ru-RU" w:eastAsia="en-US"/>
        </w:rPr>
        <w:t xml:space="preserve"> </w:t>
      </w:r>
      <w:r w:rsidRPr="00D41ACC">
        <w:rPr>
          <w:b/>
          <w:szCs w:val="28"/>
          <w:lang w:eastAsia="en-US"/>
        </w:rPr>
        <w:t>РОЗРАХУНКУ ПРОЦЕСУ</w:t>
      </w:r>
      <w:r>
        <w:rPr>
          <w:b/>
          <w:szCs w:val="28"/>
          <w:lang w:val="ru-RU" w:eastAsia="en-US"/>
        </w:rPr>
        <w:t xml:space="preserve"> </w:t>
      </w:r>
      <w:r w:rsidRPr="00D41ACC">
        <w:rPr>
          <w:b/>
          <w:szCs w:val="28"/>
          <w:lang w:val="ru-RU" w:eastAsia="en-US"/>
        </w:rPr>
        <w:t>НАПІВСУХОЇ ДЕСУЛЬФУРИЗАЦІЇ ДИМОВИХ ГАЗІВ ПИЛОВУГІЛЬНИХ ТЕС</w:t>
      </w:r>
    </w:p>
    <w:p w:rsidR="00D41ACC" w:rsidRDefault="00D41ACC" w:rsidP="00D41ACC">
      <w:pPr>
        <w:spacing w:line="360" w:lineRule="auto"/>
        <w:rPr>
          <w:b/>
          <w:szCs w:val="28"/>
        </w:rPr>
      </w:pPr>
      <w:r>
        <w:rPr>
          <w:b/>
          <w:szCs w:val="28"/>
          <w:lang w:val="ru-RU" w:eastAsia="en-US"/>
        </w:rPr>
        <w:t>4</w:t>
      </w:r>
      <w:r w:rsidRPr="003860D9">
        <w:rPr>
          <w:b/>
          <w:szCs w:val="28"/>
          <w:lang w:eastAsia="en-US"/>
        </w:rPr>
        <w:t>.</w:t>
      </w:r>
      <w:r w:rsidRPr="00EC2CE3">
        <w:rPr>
          <w:b/>
          <w:szCs w:val="28"/>
          <w:lang w:eastAsia="en-US"/>
        </w:rPr>
        <w:t>1</w:t>
      </w:r>
      <w:r w:rsidRPr="003860D9">
        <w:rPr>
          <w:b/>
          <w:szCs w:val="28"/>
          <w:lang w:eastAsia="en-US"/>
        </w:rPr>
        <w:t>.</w:t>
      </w:r>
      <w:r>
        <w:rPr>
          <w:b/>
          <w:szCs w:val="28"/>
          <w:lang w:eastAsia="en-US"/>
        </w:rPr>
        <w:t xml:space="preserve"> </w:t>
      </w:r>
      <w:r w:rsidRPr="00D41ACC">
        <w:rPr>
          <w:b/>
          <w:szCs w:val="28"/>
        </w:rPr>
        <w:t>Технічне завдання на розроблення програмного забезпечення</w:t>
      </w:r>
    </w:p>
    <w:p w:rsidR="00095216" w:rsidRDefault="00D41ACC" w:rsidP="00095216">
      <w:pPr>
        <w:pStyle w:val="aa"/>
        <w:numPr>
          <w:ilvl w:val="0"/>
          <w:numId w:val="16"/>
        </w:numPr>
        <w:spacing w:line="360" w:lineRule="auto"/>
        <w:ind w:left="567"/>
      </w:pPr>
      <w:r>
        <w:t xml:space="preserve">Основною задачею розроблюваного програмного забезпечення є </w:t>
      </w:r>
      <w:r w:rsidR="00095216">
        <w:t>розрахунок к</w:t>
      </w:r>
      <w:r w:rsidR="00095216" w:rsidRPr="00095216">
        <w:t>ількіст</w:t>
      </w:r>
      <w:r w:rsidR="00095216">
        <w:t>і</w:t>
      </w:r>
      <w:r w:rsidR="00095216" w:rsidRPr="00095216">
        <w:t xml:space="preserve"> </w:t>
      </w:r>
      <w:r w:rsidR="00095216">
        <w:t>SO</w:t>
      </w:r>
      <w:r w:rsidR="00095216" w:rsidRPr="00620040">
        <w:rPr>
          <w:vertAlign w:val="subscript"/>
        </w:rPr>
        <w:t>2</w:t>
      </w:r>
      <w:r w:rsidR="00095216" w:rsidRPr="00095216">
        <w:t xml:space="preserve"> в очищених димових газах на виході з шестиканального відцентрового фільтру</w:t>
      </w:r>
      <w:r w:rsidR="00095216">
        <w:t>.</w:t>
      </w:r>
    </w:p>
    <w:p w:rsidR="0011121B" w:rsidRPr="0011121B" w:rsidRDefault="00D41ACC" w:rsidP="00095216">
      <w:pPr>
        <w:pStyle w:val="aa"/>
        <w:numPr>
          <w:ilvl w:val="0"/>
          <w:numId w:val="16"/>
        </w:numPr>
        <w:spacing w:line="360" w:lineRule="auto"/>
        <w:ind w:left="567"/>
      </w:pPr>
      <w:r>
        <w:t xml:space="preserve">Вхідними даними </w:t>
      </w:r>
      <w:r w:rsidR="0011121B" w:rsidRPr="00095216">
        <w:rPr>
          <w:szCs w:val="28"/>
        </w:rPr>
        <w:t>є:</w:t>
      </w:r>
    </w:p>
    <w:p w:rsidR="0011121B" w:rsidRPr="0011121B" w:rsidRDefault="0011121B" w:rsidP="0011121B">
      <w:pPr>
        <w:pStyle w:val="aa"/>
        <w:numPr>
          <w:ilvl w:val="0"/>
          <w:numId w:val="17"/>
        </w:numPr>
        <w:spacing w:line="360" w:lineRule="auto"/>
        <w:ind w:left="1134"/>
        <w:rPr>
          <w:szCs w:val="28"/>
        </w:rPr>
      </w:pPr>
      <w:r w:rsidRPr="0011121B">
        <w:rPr>
          <w:szCs w:val="28"/>
        </w:rPr>
        <w:t>об’єм димових газів, що очищаються;</w:t>
      </w:r>
    </w:p>
    <w:p w:rsidR="0011121B" w:rsidRPr="0011121B" w:rsidRDefault="0011121B" w:rsidP="0011121B">
      <w:pPr>
        <w:pStyle w:val="aa"/>
        <w:numPr>
          <w:ilvl w:val="0"/>
          <w:numId w:val="17"/>
        </w:numPr>
        <w:spacing w:line="360" w:lineRule="auto"/>
        <w:ind w:left="1134"/>
        <w:rPr>
          <w:szCs w:val="28"/>
        </w:rPr>
      </w:pPr>
      <w:r w:rsidRPr="0011121B">
        <w:rPr>
          <w:szCs w:val="28"/>
        </w:rPr>
        <w:t>склад димових газів, що очищаються;</w:t>
      </w:r>
    </w:p>
    <w:p w:rsidR="0011121B" w:rsidRPr="0011121B" w:rsidRDefault="0011121B" w:rsidP="0011121B">
      <w:pPr>
        <w:pStyle w:val="aa"/>
        <w:numPr>
          <w:ilvl w:val="0"/>
          <w:numId w:val="17"/>
        </w:numPr>
        <w:spacing w:line="360" w:lineRule="auto"/>
        <w:ind w:left="1134"/>
        <w:rPr>
          <w:szCs w:val="28"/>
        </w:rPr>
      </w:pPr>
      <w:r w:rsidRPr="0011121B">
        <w:rPr>
          <w:szCs w:val="28"/>
        </w:rPr>
        <w:t>склад в димових газах на виході з котлу;</w:t>
      </w:r>
    </w:p>
    <w:p w:rsidR="0011121B" w:rsidRPr="0011121B" w:rsidRDefault="0011121B" w:rsidP="0011121B">
      <w:pPr>
        <w:pStyle w:val="aa"/>
        <w:numPr>
          <w:ilvl w:val="0"/>
          <w:numId w:val="17"/>
        </w:numPr>
        <w:spacing w:line="360" w:lineRule="auto"/>
        <w:ind w:left="1134"/>
        <w:rPr>
          <w:szCs w:val="28"/>
        </w:rPr>
      </w:pPr>
      <w:r w:rsidRPr="0011121B">
        <w:rPr>
          <w:szCs w:val="28"/>
        </w:rPr>
        <w:t>ступінь вловлювання твердих частинок (пр</w:t>
      </w:r>
      <w:r>
        <w:rPr>
          <w:szCs w:val="28"/>
        </w:rPr>
        <w:t>одуктів газо</w:t>
      </w:r>
      <w:r w:rsidR="002954E8">
        <w:rPr>
          <w:szCs w:val="28"/>
        </w:rPr>
        <w:t>очищення</w:t>
      </w:r>
      <w:r>
        <w:rPr>
          <w:szCs w:val="28"/>
        </w:rPr>
        <w:t>) в реакторі</w:t>
      </w:r>
      <w:r w:rsidRPr="0011121B">
        <w:rPr>
          <w:szCs w:val="28"/>
        </w:rPr>
        <w:t xml:space="preserve"> та шестик</w:t>
      </w:r>
      <w:r>
        <w:rPr>
          <w:szCs w:val="28"/>
        </w:rPr>
        <w:t>анальному відцентровому фільтрі;</w:t>
      </w:r>
    </w:p>
    <w:p w:rsidR="0011121B" w:rsidRPr="0011121B" w:rsidRDefault="0011121B" w:rsidP="0011121B">
      <w:pPr>
        <w:pStyle w:val="aa"/>
        <w:numPr>
          <w:ilvl w:val="0"/>
          <w:numId w:val="17"/>
        </w:numPr>
        <w:spacing w:line="360" w:lineRule="auto"/>
        <w:ind w:left="1134"/>
        <w:rPr>
          <w:szCs w:val="28"/>
        </w:rPr>
      </w:pPr>
      <w:r w:rsidRPr="0011121B">
        <w:rPr>
          <w:szCs w:val="28"/>
        </w:rPr>
        <w:t>ступінь вловлювання діоксиду сірки в реакторі та шестик</w:t>
      </w:r>
      <w:r>
        <w:rPr>
          <w:szCs w:val="28"/>
        </w:rPr>
        <w:t>анальному відцентровому фільтрі</w:t>
      </w:r>
      <w:r w:rsidRPr="0011121B">
        <w:rPr>
          <w:szCs w:val="28"/>
        </w:rPr>
        <w:t>;</w:t>
      </w:r>
    </w:p>
    <w:p w:rsidR="00D41ACC" w:rsidRDefault="0011121B" w:rsidP="0011121B">
      <w:pPr>
        <w:pStyle w:val="aa"/>
        <w:numPr>
          <w:ilvl w:val="0"/>
          <w:numId w:val="17"/>
        </w:numPr>
        <w:spacing w:line="360" w:lineRule="auto"/>
        <w:ind w:left="1134"/>
      </w:pPr>
      <w:r w:rsidRPr="0011121B">
        <w:rPr>
          <w:szCs w:val="28"/>
        </w:rPr>
        <w:t>коефіцієнти, що враховуються при розраху</w:t>
      </w:r>
      <w:r>
        <w:rPr>
          <w:szCs w:val="28"/>
        </w:rPr>
        <w:t>нках</w:t>
      </w:r>
      <w:r w:rsidRPr="0011121B">
        <w:rPr>
          <w:szCs w:val="28"/>
        </w:rPr>
        <w:t>.</w:t>
      </w:r>
      <w:r w:rsidR="00D41ACC">
        <w:t xml:space="preserve"> </w:t>
      </w:r>
    </w:p>
    <w:p w:rsidR="0076217C" w:rsidRPr="0076217C" w:rsidRDefault="00D41ACC" w:rsidP="00075308">
      <w:pPr>
        <w:pStyle w:val="aa"/>
        <w:numPr>
          <w:ilvl w:val="0"/>
          <w:numId w:val="16"/>
        </w:numPr>
        <w:spacing w:line="360" w:lineRule="auto"/>
        <w:ind w:left="709"/>
        <w:rPr>
          <w:szCs w:val="22"/>
          <w:lang w:eastAsia="en-US"/>
        </w:rPr>
      </w:pPr>
      <w:r>
        <w:t>Потенційними користувачами даного прогр</w:t>
      </w:r>
      <w:r w:rsidR="005673C2">
        <w:t>амного забезпечення можуть бути</w:t>
      </w:r>
      <w:r w:rsidR="0076217C" w:rsidRPr="0076217C">
        <w:t xml:space="preserve"> </w:t>
      </w:r>
      <w:r w:rsidR="0076217C">
        <w:t xml:space="preserve">установи, що займаються </w:t>
      </w:r>
      <w:r w:rsidR="0076217C" w:rsidRPr="0076217C">
        <w:rPr>
          <w:szCs w:val="28"/>
        </w:rPr>
        <w:t>очищенням димових газів від діоксиду сірки та золи</w:t>
      </w:r>
      <w:r w:rsidR="0076217C" w:rsidRPr="0076217C">
        <w:t>.</w:t>
      </w:r>
    </w:p>
    <w:p w:rsidR="002C4A15" w:rsidRPr="00BA43B4" w:rsidRDefault="00D41ACC" w:rsidP="00075308">
      <w:pPr>
        <w:pStyle w:val="aa"/>
        <w:numPr>
          <w:ilvl w:val="0"/>
          <w:numId w:val="16"/>
        </w:numPr>
        <w:spacing w:line="360" w:lineRule="auto"/>
        <w:ind w:left="709"/>
        <w:rPr>
          <w:szCs w:val="22"/>
          <w:lang w:eastAsia="en-US"/>
        </w:rPr>
      </w:pPr>
      <w:r>
        <w:t>Програмне забезпечення реалізовано у середовищі C</w:t>
      </w:r>
      <w:r w:rsidRPr="0076217C">
        <w:rPr>
          <w:lang w:val="ru-RU"/>
        </w:rPr>
        <w:t>++</w:t>
      </w:r>
      <w:r>
        <w:t>.</w:t>
      </w:r>
    </w:p>
    <w:p w:rsidR="00BA43B4" w:rsidRPr="00BA43B4" w:rsidRDefault="00BA43B4" w:rsidP="00BA43B4">
      <w:pPr>
        <w:spacing w:line="360" w:lineRule="auto"/>
        <w:ind w:left="349"/>
        <w:rPr>
          <w:b/>
          <w:szCs w:val="22"/>
          <w:lang w:eastAsia="en-US"/>
        </w:rPr>
      </w:pPr>
      <w:r w:rsidRPr="00BA43B4">
        <w:rPr>
          <w:b/>
        </w:rPr>
        <w:t>4.2</w:t>
      </w:r>
      <w:r>
        <w:rPr>
          <w:b/>
        </w:rPr>
        <w:t>.</w:t>
      </w:r>
      <w:r w:rsidRPr="00BA43B4">
        <w:rPr>
          <w:b/>
        </w:rPr>
        <w:t xml:space="preserve"> Структура та технічні характеристики обчислювального модуля</w:t>
      </w:r>
    </w:p>
    <w:p w:rsidR="006F463A" w:rsidRPr="003860D9" w:rsidRDefault="00751AE5" w:rsidP="00751AE5">
      <w:pPr>
        <w:spacing w:line="360" w:lineRule="auto"/>
        <w:ind w:firstLine="708"/>
        <w:rPr>
          <w:b/>
          <w:szCs w:val="28"/>
          <w:lang w:eastAsia="en-US"/>
        </w:rPr>
      </w:pPr>
      <w:r>
        <w:t>Для створення інтегрован</w:t>
      </w:r>
      <w:r w:rsidR="0030601B">
        <w:t>ого</w:t>
      </w:r>
      <w:r>
        <w:t xml:space="preserve"> програмно</w:t>
      </w:r>
      <w:r w:rsidR="0030601B">
        <w:t>го продукту</w:t>
      </w:r>
      <w:r>
        <w:t xml:space="preserve"> напівсухої десульфуризації димових газів пиловугільних ТЕС було обрано програмне середовище C</w:t>
      </w:r>
      <w:r w:rsidRPr="0076217C">
        <w:rPr>
          <w:lang w:val="ru-RU"/>
        </w:rPr>
        <w:t>++</w:t>
      </w:r>
      <w:r>
        <w:t>.</w:t>
      </w:r>
    </w:p>
    <w:p w:rsidR="002663D0" w:rsidRDefault="00D13FF2" w:rsidP="002663D0">
      <w:pPr>
        <w:spacing w:line="360" w:lineRule="auto"/>
        <w:ind w:firstLine="708"/>
      </w:pPr>
      <w:r>
        <w:t>C</w:t>
      </w:r>
      <w:r w:rsidRPr="00D13FF2">
        <w:t xml:space="preserve">++ </w:t>
      </w:r>
      <w:r>
        <w:t xml:space="preserve"> – об'єктно-орієнтована мова програмування.</w:t>
      </w:r>
      <w:r w:rsidR="00626471">
        <w:t xml:space="preserve"> </w:t>
      </w:r>
      <w:r w:rsidR="0013045B">
        <w:t>Дане середовище набуло популярності в 80-хх роках минулого століття</w:t>
      </w:r>
      <w:r w:rsidR="00963F78" w:rsidRPr="001A576B">
        <w:rPr>
          <w:lang w:val="ru-RU"/>
        </w:rPr>
        <w:t xml:space="preserve"> </w:t>
      </w:r>
      <w:r w:rsidR="0013045B">
        <w:t>і не втрачає актуальності і в наш час.  Синтаксис C</w:t>
      </w:r>
      <w:r w:rsidR="0013045B" w:rsidRPr="00626471">
        <w:t>++ успадкований від мови C</w:t>
      </w:r>
      <w:r w:rsidR="0013045B">
        <w:t xml:space="preserve"> та має рад переваг в порівнянні з аналогічнимими мовами програмування. Основними перевагами є: швидкість, універсальніть, дана мова має активні оновлення (постійна піддтримка), </w:t>
      </w:r>
      <w:r w:rsidR="0013045B" w:rsidRPr="0013045B">
        <w:t>корисн</w:t>
      </w:r>
      <w:r w:rsidR="0013045B">
        <w:t>а</w:t>
      </w:r>
      <w:r w:rsidR="0013045B" w:rsidRPr="0013045B">
        <w:t xml:space="preserve"> в якості фундаменту для навчання</w:t>
      </w:r>
      <w:r w:rsidR="0013045B">
        <w:t xml:space="preserve">, затребуваність. </w:t>
      </w:r>
      <w:r w:rsidR="002663D0">
        <w:t xml:space="preserve">Вона широко </w:t>
      </w:r>
      <w:r w:rsidR="002663D0">
        <w:lastRenderedPageBreak/>
        <w:t>використовується для розроблення програмного забезпечення, являючись одним із найпопулярніших мов програмування.</w:t>
      </w:r>
    </w:p>
    <w:p w:rsidR="0013045B" w:rsidRDefault="002663D0" w:rsidP="002663D0">
      <w:pPr>
        <w:spacing w:line="360" w:lineRule="auto"/>
        <w:ind w:firstLine="708"/>
      </w:pPr>
      <w:r>
        <w:t>Функціонал програми включає в себе можливість створення операційних систем, різних додатків, драйверів, пристроїв, вбудованих додатків, високопродуктивних серверів та ігор. C ++ зробив величезний вплив на інші мови програмування, особливо на Java і C #.</w:t>
      </w:r>
    </w:p>
    <w:p w:rsidR="006F463A" w:rsidRDefault="00626471" w:rsidP="00D13FF2">
      <w:pPr>
        <w:spacing w:line="360" w:lineRule="auto"/>
        <w:ind w:firstLine="708"/>
      </w:pPr>
      <w:r>
        <w:t xml:space="preserve">Вигляд програмного вікна </w:t>
      </w:r>
      <w:r w:rsidR="0013045B">
        <w:t xml:space="preserve">для обчислення процесу десульфуризації димових газів </w:t>
      </w:r>
      <w:r>
        <w:t>можна побачити на рисунку 4.1.</w:t>
      </w:r>
    </w:p>
    <w:p w:rsidR="00626471" w:rsidRDefault="00626471" w:rsidP="00395B34">
      <w:pPr>
        <w:spacing w:line="360" w:lineRule="auto"/>
        <w:jc w:val="center"/>
      </w:pPr>
      <w:r>
        <w:rPr>
          <w:noProof/>
          <w:lang w:val="en-US" w:eastAsia="en-US"/>
        </w:rPr>
        <w:drawing>
          <wp:inline distT="0" distB="0" distL="0" distR="0" wp14:anchorId="0C2B2D95" wp14:editId="6F806E3D">
            <wp:extent cx="5672509" cy="3171825"/>
            <wp:effectExtent l="0" t="0" r="4445" b="0"/>
            <wp:docPr id="88" name="Рисунок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3"/>
                    <a:stretch>
                      <a:fillRect/>
                    </a:stretch>
                  </pic:blipFill>
                  <pic:spPr>
                    <a:xfrm>
                      <a:off x="0" y="0"/>
                      <a:ext cx="5683663" cy="3178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6471" w:rsidRDefault="00626471" w:rsidP="00D13FF2">
      <w:pPr>
        <w:spacing w:line="360" w:lineRule="auto"/>
        <w:ind w:firstLine="708"/>
      </w:pPr>
      <w:r w:rsidRPr="00626471">
        <w:t>Рисунок 4.1 –</w:t>
      </w:r>
      <w:r w:rsidR="0013045B">
        <w:t xml:space="preserve"> В</w:t>
      </w:r>
      <w:r w:rsidRPr="00626471">
        <w:t>игляд робочої форми програмного модуля</w:t>
      </w:r>
    </w:p>
    <w:p w:rsidR="00626471" w:rsidRDefault="00626471" w:rsidP="00D13FF2">
      <w:pPr>
        <w:spacing w:line="360" w:lineRule="auto"/>
        <w:ind w:firstLine="708"/>
      </w:pPr>
      <w:r>
        <w:t>Програма виконує розрахунок к</w:t>
      </w:r>
      <w:r w:rsidRPr="00095216">
        <w:t>ількіст</w:t>
      </w:r>
      <w:r>
        <w:t>і</w:t>
      </w:r>
      <w:r w:rsidRPr="00095216">
        <w:t xml:space="preserve"> </w:t>
      </w:r>
      <w:r>
        <w:t>діоксиду сірки</w:t>
      </w:r>
      <w:r w:rsidRPr="00095216">
        <w:t xml:space="preserve"> в очищених димових газах на виході з шестиканального відцентрового фільтру</w:t>
      </w:r>
      <w:r>
        <w:t xml:space="preserve">. Щоб провести </w:t>
      </w:r>
      <w:r w:rsidR="00E63F5A">
        <w:t>комп</w:t>
      </w:r>
      <w:r w:rsidR="00E63F5A" w:rsidRPr="00E63F5A">
        <w:rPr>
          <w:lang w:val="ru-RU"/>
        </w:rPr>
        <w:t>’</w:t>
      </w:r>
      <w:r w:rsidR="00E63F5A">
        <w:rPr>
          <w:lang w:val="ru-RU"/>
        </w:rPr>
        <w:t xml:space="preserve">ютерний </w:t>
      </w:r>
      <w:r>
        <w:t>розрахунок потрібно ввести необхідні вхідні дані</w:t>
      </w:r>
      <w:r w:rsidR="00395B34">
        <w:t xml:space="preserve"> та натиснути кнопку «Розрахувати»</w:t>
      </w:r>
      <w:r>
        <w:t>.</w:t>
      </w:r>
    </w:p>
    <w:p w:rsidR="00395B34" w:rsidRDefault="00497B8C" w:rsidP="00395B34">
      <w:pPr>
        <w:spacing w:line="360" w:lineRule="auto"/>
        <w:jc w:val="center"/>
      </w:pPr>
      <w:r>
        <w:rPr>
          <w:noProof/>
          <w:lang w:val="en-US" w:eastAsia="en-US"/>
        </w:rPr>
        <w:lastRenderedPageBreak/>
        <w:drawing>
          <wp:inline distT="0" distB="0" distL="0" distR="0" wp14:anchorId="0828BDA1" wp14:editId="6083E07B">
            <wp:extent cx="6120130" cy="3403600"/>
            <wp:effectExtent l="0" t="0" r="0" b="6350"/>
            <wp:docPr id="2549" name="Рисунок 25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0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3FF2" w:rsidRPr="00626471" w:rsidRDefault="00395B34" w:rsidP="00F02337">
      <w:pPr>
        <w:spacing w:line="360" w:lineRule="auto"/>
        <w:ind w:firstLine="708"/>
        <w:jc w:val="center"/>
        <w:rPr>
          <w:lang w:val="ru-RU"/>
        </w:rPr>
      </w:pPr>
      <w:r w:rsidRPr="00626471">
        <w:t>Рисунок 4.</w:t>
      </w:r>
      <w:r w:rsidR="00B734B8">
        <w:t>2</w:t>
      </w:r>
      <w:r w:rsidRPr="00626471">
        <w:t xml:space="preserve"> –</w:t>
      </w:r>
      <w:r w:rsidR="00F02337" w:rsidRPr="00F02337">
        <w:t xml:space="preserve"> </w:t>
      </w:r>
      <w:r w:rsidR="00F02337">
        <w:t>Візуалізація результатів розрахунку</w:t>
      </w:r>
    </w:p>
    <w:p w:rsidR="00B734B8" w:rsidRDefault="00B734B8" w:rsidP="00B734B8">
      <w:pPr>
        <w:spacing w:line="360" w:lineRule="auto"/>
        <w:ind w:firstLine="708"/>
        <w:jc w:val="left"/>
        <w:rPr>
          <w:szCs w:val="28"/>
        </w:rPr>
      </w:pPr>
      <w:r>
        <w:rPr>
          <w:szCs w:val="28"/>
        </w:rPr>
        <w:t xml:space="preserve">Програмний розрахунок здійснюється в декілька способів. </w:t>
      </w:r>
    </w:p>
    <w:p w:rsidR="00B734B8" w:rsidRDefault="00B734B8" w:rsidP="00E63F5A">
      <w:pPr>
        <w:pStyle w:val="aa"/>
        <w:numPr>
          <w:ilvl w:val="0"/>
          <w:numId w:val="19"/>
        </w:numPr>
        <w:spacing w:line="360" w:lineRule="auto"/>
        <w:rPr>
          <w:szCs w:val="28"/>
        </w:rPr>
      </w:pPr>
      <w:r>
        <w:rPr>
          <w:szCs w:val="28"/>
        </w:rPr>
        <w:t>У користувача є можливість використовувати значення</w:t>
      </w:r>
      <w:r w:rsidRPr="00B734B8">
        <w:rPr>
          <w:szCs w:val="28"/>
        </w:rPr>
        <w:t xml:space="preserve"> прописані за замовчуванням в програмному коді</w:t>
      </w:r>
      <w:r>
        <w:rPr>
          <w:szCs w:val="28"/>
        </w:rPr>
        <w:t xml:space="preserve"> </w:t>
      </w:r>
      <w:r w:rsidR="00A50CC9">
        <w:rPr>
          <w:szCs w:val="28"/>
        </w:rPr>
        <w:t>та/</w:t>
      </w:r>
      <w:r>
        <w:rPr>
          <w:szCs w:val="28"/>
        </w:rPr>
        <w:t>або редагувати їх (вибравши функцію з меню «Приклад») та на основі цих даних проводити розрахунки:</w:t>
      </w:r>
    </w:p>
    <w:p w:rsidR="00B734B8" w:rsidRDefault="00497B8C" w:rsidP="00B734B8">
      <w:pPr>
        <w:pStyle w:val="aa"/>
        <w:spacing w:after="200" w:line="276" w:lineRule="auto"/>
        <w:ind w:left="0"/>
        <w:jc w:val="center"/>
        <w:rPr>
          <w:szCs w:val="28"/>
        </w:rPr>
      </w:pPr>
      <w:r>
        <w:rPr>
          <w:noProof/>
          <w:lang w:val="en-US" w:eastAsia="en-US"/>
        </w:rPr>
        <w:drawing>
          <wp:inline distT="0" distB="0" distL="0" distR="0" wp14:anchorId="2F09B56D" wp14:editId="496A03A1">
            <wp:extent cx="6120130" cy="3427730"/>
            <wp:effectExtent l="0" t="0" r="0" b="1270"/>
            <wp:docPr id="2550" name="Рисунок 25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27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34B8" w:rsidRDefault="00B734B8" w:rsidP="00B734B8">
      <w:pPr>
        <w:pStyle w:val="aa"/>
        <w:spacing w:after="200" w:line="276" w:lineRule="auto"/>
        <w:ind w:left="0"/>
        <w:jc w:val="center"/>
      </w:pPr>
      <w:r w:rsidRPr="00626471">
        <w:t>Рисунок 4.</w:t>
      </w:r>
      <w:r>
        <w:t>3</w:t>
      </w:r>
      <w:r w:rsidRPr="00626471">
        <w:t xml:space="preserve"> –</w:t>
      </w:r>
      <w:r w:rsidRPr="00F02337">
        <w:t xml:space="preserve"> </w:t>
      </w:r>
      <w:r>
        <w:t>Пункти меню програмного продукту</w:t>
      </w:r>
    </w:p>
    <w:p w:rsidR="00F0167E" w:rsidRDefault="00A50CC9" w:rsidP="00B734B8">
      <w:pPr>
        <w:pStyle w:val="aa"/>
        <w:numPr>
          <w:ilvl w:val="0"/>
          <w:numId w:val="19"/>
        </w:numPr>
        <w:spacing w:after="200" w:line="276" w:lineRule="auto"/>
        <w:rPr>
          <w:szCs w:val="28"/>
        </w:rPr>
      </w:pPr>
      <w:r>
        <w:rPr>
          <w:szCs w:val="28"/>
        </w:rPr>
        <w:lastRenderedPageBreak/>
        <w:t>Або ж к</w:t>
      </w:r>
      <w:r w:rsidR="00B734B8">
        <w:rPr>
          <w:szCs w:val="28"/>
        </w:rPr>
        <w:t>ористувачу для проведення розрахунків необхідно ввести наступні величини</w:t>
      </w:r>
      <w:r w:rsidR="00F02337">
        <w:rPr>
          <w:szCs w:val="28"/>
        </w:rPr>
        <w:t>:</w:t>
      </w:r>
    </w:p>
    <w:p w:rsidR="005C79A6" w:rsidRPr="0011121B" w:rsidRDefault="005C79A6" w:rsidP="00497B8C">
      <w:pPr>
        <w:pStyle w:val="aa"/>
        <w:numPr>
          <w:ilvl w:val="0"/>
          <w:numId w:val="18"/>
        </w:numPr>
        <w:spacing w:line="360" w:lineRule="auto"/>
        <w:ind w:left="426"/>
        <w:rPr>
          <w:szCs w:val="28"/>
        </w:rPr>
      </w:pPr>
      <w:r w:rsidRPr="0011121B">
        <w:rPr>
          <w:szCs w:val="28"/>
        </w:rPr>
        <w:t>об’єм димових газів, що очищаються</w:t>
      </w:r>
      <w:r>
        <w:rPr>
          <w:szCs w:val="28"/>
        </w:rPr>
        <w:t xml:space="preserve">, </w:t>
      </w:r>
      <w:r w:rsidRPr="00764DB5">
        <w:rPr>
          <w:szCs w:val="28"/>
        </w:rPr>
        <w:t>м</w:t>
      </w:r>
      <w:r w:rsidRPr="00764DB5">
        <w:rPr>
          <w:szCs w:val="28"/>
          <w:vertAlign w:val="superscript"/>
        </w:rPr>
        <w:t>3</w:t>
      </w:r>
      <w:r w:rsidRPr="00764DB5">
        <w:rPr>
          <w:szCs w:val="28"/>
        </w:rPr>
        <w:t>/год</w:t>
      </w:r>
      <w:r w:rsidRPr="0011121B">
        <w:rPr>
          <w:szCs w:val="28"/>
        </w:rPr>
        <w:t>;</w:t>
      </w:r>
    </w:p>
    <w:p w:rsidR="005C79A6" w:rsidRPr="0011121B" w:rsidRDefault="005C79A6" w:rsidP="00497B8C">
      <w:pPr>
        <w:pStyle w:val="aa"/>
        <w:numPr>
          <w:ilvl w:val="0"/>
          <w:numId w:val="18"/>
        </w:numPr>
        <w:spacing w:line="360" w:lineRule="auto"/>
        <w:ind w:left="426"/>
        <w:rPr>
          <w:szCs w:val="28"/>
        </w:rPr>
      </w:pPr>
      <w:r w:rsidRPr="0011121B">
        <w:rPr>
          <w:szCs w:val="28"/>
        </w:rPr>
        <w:t>склад димових газів, що очищаються</w:t>
      </w:r>
      <w:r w:rsidRPr="00764DB5">
        <w:rPr>
          <w:szCs w:val="28"/>
        </w:rPr>
        <w:t>, % об’єму</w:t>
      </w:r>
      <w:r w:rsidRPr="0011121B">
        <w:rPr>
          <w:szCs w:val="28"/>
        </w:rPr>
        <w:t>;</w:t>
      </w:r>
    </w:p>
    <w:p w:rsidR="005C79A6" w:rsidRPr="0011121B" w:rsidRDefault="005C79A6" w:rsidP="00497B8C">
      <w:pPr>
        <w:pStyle w:val="aa"/>
        <w:numPr>
          <w:ilvl w:val="0"/>
          <w:numId w:val="18"/>
        </w:numPr>
        <w:spacing w:line="360" w:lineRule="auto"/>
        <w:ind w:left="426"/>
        <w:rPr>
          <w:szCs w:val="28"/>
        </w:rPr>
      </w:pPr>
      <w:r w:rsidRPr="0011121B">
        <w:rPr>
          <w:szCs w:val="28"/>
        </w:rPr>
        <w:t>склад в димових газах на виході з котлу</w:t>
      </w:r>
      <w:r w:rsidRPr="00764DB5">
        <w:rPr>
          <w:szCs w:val="28"/>
        </w:rPr>
        <w:t>, кг/м</w:t>
      </w:r>
      <w:r w:rsidRPr="00764DB5">
        <w:rPr>
          <w:szCs w:val="28"/>
          <w:vertAlign w:val="superscript"/>
        </w:rPr>
        <w:t>3</w:t>
      </w:r>
      <w:r w:rsidRPr="0011121B">
        <w:rPr>
          <w:szCs w:val="28"/>
        </w:rPr>
        <w:t>;</w:t>
      </w:r>
    </w:p>
    <w:p w:rsidR="005C79A6" w:rsidRPr="0011121B" w:rsidRDefault="005C79A6" w:rsidP="00497B8C">
      <w:pPr>
        <w:pStyle w:val="aa"/>
        <w:numPr>
          <w:ilvl w:val="0"/>
          <w:numId w:val="18"/>
        </w:numPr>
        <w:spacing w:line="360" w:lineRule="auto"/>
        <w:ind w:left="426"/>
        <w:rPr>
          <w:szCs w:val="28"/>
        </w:rPr>
      </w:pPr>
      <w:r w:rsidRPr="0011121B">
        <w:rPr>
          <w:szCs w:val="28"/>
        </w:rPr>
        <w:t>ступінь вловлювання твердих частинок (пр</w:t>
      </w:r>
      <w:r>
        <w:rPr>
          <w:szCs w:val="28"/>
        </w:rPr>
        <w:t>одуктів газо</w:t>
      </w:r>
      <w:r w:rsidR="002954E8">
        <w:rPr>
          <w:szCs w:val="28"/>
        </w:rPr>
        <w:t>очищення</w:t>
      </w:r>
      <w:r>
        <w:rPr>
          <w:szCs w:val="28"/>
        </w:rPr>
        <w:t>) в реакторі</w:t>
      </w:r>
      <w:r w:rsidRPr="0011121B">
        <w:rPr>
          <w:szCs w:val="28"/>
        </w:rPr>
        <w:t xml:space="preserve"> та шестик</w:t>
      </w:r>
      <w:r>
        <w:rPr>
          <w:szCs w:val="28"/>
        </w:rPr>
        <w:t>анальному відцентровому фільтрі</w:t>
      </w:r>
      <w:r w:rsidR="00932CC7" w:rsidRPr="00764DB5">
        <w:rPr>
          <w:szCs w:val="28"/>
        </w:rPr>
        <w:t>, %</w:t>
      </w:r>
      <w:r>
        <w:rPr>
          <w:szCs w:val="28"/>
        </w:rPr>
        <w:t>;</w:t>
      </w:r>
    </w:p>
    <w:p w:rsidR="005C79A6" w:rsidRDefault="005C79A6" w:rsidP="00497B8C">
      <w:pPr>
        <w:pStyle w:val="aa"/>
        <w:numPr>
          <w:ilvl w:val="0"/>
          <w:numId w:val="18"/>
        </w:numPr>
        <w:spacing w:line="360" w:lineRule="auto"/>
        <w:ind w:left="426"/>
        <w:rPr>
          <w:szCs w:val="28"/>
        </w:rPr>
      </w:pPr>
      <w:r w:rsidRPr="0011121B">
        <w:rPr>
          <w:szCs w:val="28"/>
        </w:rPr>
        <w:t>ступінь вловлювання діоксиду сірки в реакторі та шестик</w:t>
      </w:r>
      <w:r>
        <w:rPr>
          <w:szCs w:val="28"/>
        </w:rPr>
        <w:t>анальному відцентровому фільтрі</w:t>
      </w:r>
      <w:r w:rsidR="00932CC7" w:rsidRPr="00764DB5">
        <w:rPr>
          <w:szCs w:val="28"/>
        </w:rPr>
        <w:t>, %</w:t>
      </w:r>
      <w:r w:rsidRPr="0011121B">
        <w:rPr>
          <w:szCs w:val="28"/>
        </w:rPr>
        <w:t>;</w:t>
      </w:r>
    </w:p>
    <w:p w:rsidR="00F02337" w:rsidRPr="005C79A6" w:rsidRDefault="005C79A6" w:rsidP="00497B8C">
      <w:pPr>
        <w:pStyle w:val="aa"/>
        <w:numPr>
          <w:ilvl w:val="0"/>
          <w:numId w:val="18"/>
        </w:numPr>
        <w:spacing w:line="360" w:lineRule="auto"/>
        <w:ind w:left="426"/>
        <w:rPr>
          <w:szCs w:val="28"/>
        </w:rPr>
      </w:pPr>
      <w:r w:rsidRPr="005C79A6">
        <w:rPr>
          <w:szCs w:val="28"/>
        </w:rPr>
        <w:t>коефіцієнти, що враховуються при розрахунках</w:t>
      </w:r>
      <w:r w:rsidR="00932CC7">
        <w:rPr>
          <w:szCs w:val="28"/>
        </w:rPr>
        <w:t xml:space="preserve"> (коефіцієнт надлишку вапна</w:t>
      </w:r>
      <w:r w:rsidR="00932CC7" w:rsidRPr="00764DB5">
        <w:rPr>
          <w:szCs w:val="28"/>
        </w:rPr>
        <w:t xml:space="preserve">, частка активного </w:t>
      </w:r>
      <w:r w:rsidR="00932CC7">
        <w:rPr>
          <w:noProof/>
          <w:position w:val="-6"/>
          <w:szCs w:val="28"/>
          <w:lang w:val="en-US" w:eastAsia="en-US"/>
        </w:rPr>
        <w:drawing>
          <wp:inline distT="0" distB="0" distL="0" distR="0">
            <wp:extent cx="365760" cy="182880"/>
            <wp:effectExtent l="0" t="0" r="0" b="7620"/>
            <wp:docPr id="2566" name="Рисунок 25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6"/>
                    <pic:cNvPicPr>
                      <a:picLocks noChangeAspect="1" noChangeArrowheads="1"/>
                    </pic:cNvPicPr>
                  </pic:nvPicPr>
                  <pic:blipFill>
                    <a:blip r:embed="rId1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32CC7">
        <w:rPr>
          <w:szCs w:val="28"/>
        </w:rPr>
        <w:t xml:space="preserve"> у вапні</w:t>
      </w:r>
      <w:r w:rsidR="00932CC7" w:rsidRPr="00764DB5">
        <w:rPr>
          <w:szCs w:val="28"/>
        </w:rPr>
        <w:t>, частка</w:t>
      </w:r>
      <w:r w:rsidR="00932CC7">
        <w:rPr>
          <w:szCs w:val="28"/>
        </w:rPr>
        <w:t xml:space="preserve"> вологи в масі негашеного вапна</w:t>
      </w:r>
      <w:r w:rsidR="00932CC7" w:rsidRPr="00764DB5">
        <w:rPr>
          <w:szCs w:val="28"/>
        </w:rPr>
        <w:t>, частка гаш</w:t>
      </w:r>
      <w:r w:rsidR="00932CC7">
        <w:rPr>
          <w:szCs w:val="28"/>
        </w:rPr>
        <w:t>еного вапна в робочій суспензії</w:t>
      </w:r>
      <w:r w:rsidR="00932CC7" w:rsidRPr="00764DB5">
        <w:rPr>
          <w:szCs w:val="28"/>
        </w:rPr>
        <w:t xml:space="preserve">, частка вловленого </w:t>
      </w:r>
      <w:r w:rsidR="00932CC7">
        <w:rPr>
          <w:noProof/>
          <w:position w:val="-10"/>
          <w:szCs w:val="28"/>
          <w:lang w:val="en-US" w:eastAsia="en-US"/>
        </w:rPr>
        <w:drawing>
          <wp:inline distT="0" distB="0" distL="0" distR="0">
            <wp:extent cx="295275" cy="228600"/>
            <wp:effectExtent l="0" t="0" r="9525" b="0"/>
            <wp:docPr id="2568" name="Рисунок 25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9"/>
                    <pic:cNvPicPr>
                      <a:picLocks noChangeAspect="1" noChangeArrowheads="1"/>
                    </pic:cNvPicPr>
                  </pic:nvPicPr>
                  <pic:blipFill>
                    <a:blip r:embed="rId1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32CC7" w:rsidRPr="00764DB5">
        <w:rPr>
          <w:szCs w:val="28"/>
        </w:rPr>
        <w:t xml:space="preserve"> від загальної кількості </w:t>
      </w:r>
      <w:r w:rsidR="00932CC7">
        <w:rPr>
          <w:noProof/>
          <w:position w:val="-10"/>
          <w:szCs w:val="28"/>
          <w:lang w:val="en-US" w:eastAsia="en-US"/>
        </w:rPr>
        <w:drawing>
          <wp:inline distT="0" distB="0" distL="0" distR="0">
            <wp:extent cx="295275" cy="228600"/>
            <wp:effectExtent l="0" t="0" r="9525" b="0"/>
            <wp:docPr id="2570" name="Рисунок 25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3"/>
                    <pic:cNvPicPr>
                      <a:picLocks noChangeAspect="1" noChangeArrowheads="1"/>
                    </pic:cNvPicPr>
                  </pic:nvPicPr>
                  <pic:blipFill>
                    <a:blip r:embed="rId1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32CC7">
        <w:rPr>
          <w:szCs w:val="28"/>
        </w:rPr>
        <w:t xml:space="preserve"> в димових газах</w:t>
      </w:r>
      <w:r w:rsidR="00932CC7" w:rsidRPr="00764DB5">
        <w:rPr>
          <w:szCs w:val="28"/>
        </w:rPr>
        <w:t xml:space="preserve">, частка вловленого </w:t>
      </w:r>
      <w:r w:rsidR="00932CC7">
        <w:rPr>
          <w:noProof/>
          <w:position w:val="-6"/>
          <w:szCs w:val="28"/>
          <w:lang w:val="en-US" w:eastAsia="en-US"/>
        </w:rPr>
        <w:drawing>
          <wp:inline distT="0" distB="0" distL="0" distR="0">
            <wp:extent cx="365760" cy="182880"/>
            <wp:effectExtent l="0" t="0" r="0" b="7620"/>
            <wp:docPr id="95" name="Рисунок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3"/>
                    <pic:cNvPicPr>
                      <a:picLocks noChangeAspect="1" noChangeArrowheads="1"/>
                    </pic:cNvPicPr>
                  </pic:nvPicPr>
                  <pic:blipFill>
                    <a:blip r:embed="rId1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32CC7" w:rsidRPr="00764DB5">
        <w:rPr>
          <w:szCs w:val="28"/>
        </w:rPr>
        <w:t xml:space="preserve"> від його зага</w:t>
      </w:r>
      <w:r w:rsidR="00932CC7">
        <w:rPr>
          <w:szCs w:val="28"/>
        </w:rPr>
        <w:t>льної кількості в димових газах</w:t>
      </w:r>
      <w:r w:rsidR="00932CC7" w:rsidRPr="00764DB5">
        <w:rPr>
          <w:szCs w:val="28"/>
        </w:rPr>
        <w:t xml:space="preserve">, залишкова вологість вловлених твердих </w:t>
      </w:r>
      <w:r w:rsidR="00932CC7">
        <w:rPr>
          <w:szCs w:val="28"/>
        </w:rPr>
        <w:t>частинок</w:t>
      </w:r>
      <w:r w:rsidR="00932CC7" w:rsidRPr="00764DB5">
        <w:rPr>
          <w:szCs w:val="28"/>
        </w:rPr>
        <w:t>, коефіцієнт присосів повітря в шестиканальному ві</w:t>
      </w:r>
      <w:r w:rsidR="00932CC7">
        <w:rPr>
          <w:szCs w:val="28"/>
        </w:rPr>
        <w:t>дцентровому фільтрі та реакторі)</w:t>
      </w:r>
      <w:r w:rsidRPr="005C79A6">
        <w:rPr>
          <w:szCs w:val="28"/>
        </w:rPr>
        <w:t>.</w:t>
      </w:r>
    </w:p>
    <w:p w:rsidR="003F404A" w:rsidRDefault="003F404A" w:rsidP="004D3EBB">
      <w:pPr>
        <w:spacing w:line="360" w:lineRule="auto"/>
        <w:ind w:firstLine="709"/>
      </w:pPr>
      <w:r>
        <w:t xml:space="preserve">В будь-якому із обраних випадків у користувача є можливість змінювати чисельні значення параметрів і, таким чином, проводити розрахунки. </w:t>
      </w:r>
    </w:p>
    <w:p w:rsidR="00574D3B" w:rsidRDefault="003F404A" w:rsidP="004D3EBB">
      <w:pPr>
        <w:spacing w:line="360" w:lineRule="auto"/>
        <w:ind w:firstLine="709"/>
      </w:pPr>
      <w:r>
        <w:t>Принцип дії програмного продукту:</w:t>
      </w:r>
    </w:p>
    <w:p w:rsidR="003F404A" w:rsidRPr="003F404A" w:rsidRDefault="003F404A" w:rsidP="003F404A">
      <w:pPr>
        <w:pStyle w:val="aa"/>
        <w:numPr>
          <w:ilvl w:val="0"/>
          <w:numId w:val="20"/>
        </w:numPr>
        <w:spacing w:line="360" w:lineRule="auto"/>
        <w:rPr>
          <w:szCs w:val="28"/>
          <w:shd w:val="clear" w:color="auto" w:fill="FFFFFF"/>
        </w:rPr>
      </w:pPr>
      <w:r>
        <w:t>Зчитування введених користувачем даних з форми.</w:t>
      </w:r>
    </w:p>
    <w:p w:rsidR="003F404A" w:rsidRPr="00BB50BE" w:rsidRDefault="003F404A" w:rsidP="003F404A">
      <w:pPr>
        <w:pStyle w:val="aa"/>
        <w:numPr>
          <w:ilvl w:val="0"/>
          <w:numId w:val="20"/>
        </w:numPr>
        <w:spacing w:line="360" w:lineRule="auto"/>
        <w:rPr>
          <w:szCs w:val="28"/>
          <w:shd w:val="clear" w:color="auto" w:fill="FFFFFF"/>
        </w:rPr>
      </w:pPr>
      <w:r>
        <w:t>Розрахунок за рівняннями</w:t>
      </w:r>
      <w:r w:rsidR="00BB50BE">
        <w:t xml:space="preserve"> </w:t>
      </w:r>
      <w:r w:rsidR="00BB50BE" w:rsidRPr="00BB50BE">
        <w:rPr>
          <w:szCs w:val="28"/>
        </w:rPr>
        <w:t>для розрахунку процесу напівсухої десульфуризації</w:t>
      </w:r>
      <w:r w:rsidR="00BB50BE">
        <w:rPr>
          <w:szCs w:val="28"/>
        </w:rPr>
        <w:t>.</w:t>
      </w:r>
    </w:p>
    <w:p w:rsidR="00BB50BE" w:rsidRPr="00BB50BE" w:rsidRDefault="00BB50BE" w:rsidP="003F404A">
      <w:pPr>
        <w:pStyle w:val="aa"/>
        <w:numPr>
          <w:ilvl w:val="0"/>
          <w:numId w:val="20"/>
        </w:numPr>
        <w:spacing w:line="360" w:lineRule="auto"/>
        <w:rPr>
          <w:szCs w:val="28"/>
          <w:shd w:val="clear" w:color="auto" w:fill="FFFFFF"/>
        </w:rPr>
      </w:pPr>
      <w:r>
        <w:rPr>
          <w:szCs w:val="28"/>
        </w:rPr>
        <w:t>Виведення результатів у вікні програми.</w:t>
      </w:r>
    </w:p>
    <w:p w:rsidR="0024259E" w:rsidRPr="001A576B" w:rsidRDefault="00BB50BE" w:rsidP="00BB50BE">
      <w:pPr>
        <w:spacing w:line="360" w:lineRule="auto"/>
        <w:ind w:firstLine="708"/>
        <w:rPr>
          <w:lang w:val="ru-RU"/>
        </w:rPr>
      </w:pPr>
      <w:r>
        <w:t>В даному розділі було розроблено програмний модуль для розрахунку к</w:t>
      </w:r>
      <w:r w:rsidRPr="00095216">
        <w:t>ількіст</w:t>
      </w:r>
      <w:r>
        <w:t>і</w:t>
      </w:r>
      <w:r w:rsidRPr="00095216">
        <w:t xml:space="preserve"> </w:t>
      </w:r>
      <w:r>
        <w:t>SO</w:t>
      </w:r>
      <w:r w:rsidRPr="00620040">
        <w:rPr>
          <w:vertAlign w:val="subscript"/>
        </w:rPr>
        <w:t>2</w:t>
      </w:r>
      <w:r w:rsidRPr="00095216">
        <w:t xml:space="preserve"> в очищених димових газах на виході з шестиканального відцентрового фільтру</w:t>
      </w:r>
      <w:r>
        <w:t xml:space="preserve">. Програма має інтуїтивно зрозумілий інтерфейс і користувачу не потрібно </w:t>
      </w:r>
      <w:r w:rsidR="00A13406">
        <w:t xml:space="preserve"> додаткових</w:t>
      </w:r>
      <w:r>
        <w:t xml:space="preserve"> спеціальних навичок в програмуванні для отримання результатів та висновків за результатами роботи програми.</w:t>
      </w:r>
      <w:r w:rsidR="00963F78" w:rsidRPr="001A576B">
        <w:rPr>
          <w:lang w:val="ru-RU"/>
        </w:rPr>
        <w:t xml:space="preserve"> </w:t>
      </w:r>
    </w:p>
    <w:p w:rsidR="00497B8C" w:rsidRPr="00497B8C" w:rsidRDefault="00DE4CD9" w:rsidP="00497B8C">
      <w:pPr>
        <w:spacing w:line="360" w:lineRule="auto"/>
        <w:ind w:firstLine="708"/>
      </w:pPr>
      <w:r w:rsidRPr="00DE4CD9">
        <w:t>Методика розрахунку процесу десульфуризації</w:t>
      </w:r>
      <w:r>
        <w:t>, формули за якими проводився розрахунок та програмний код наведений в додатку Б.</w:t>
      </w:r>
      <w:r w:rsidR="00497B8C">
        <w:rPr>
          <w:lang w:val="ru-RU"/>
        </w:rPr>
        <w:t xml:space="preserve"> Результати роботи програми представлен</w:t>
      </w:r>
      <w:r w:rsidR="00497B8C">
        <w:t>і в додатку В.</w:t>
      </w:r>
    </w:p>
    <w:p w:rsidR="0024259E" w:rsidRPr="001A576B" w:rsidRDefault="0024259E" w:rsidP="009F6F41">
      <w:pPr>
        <w:spacing w:line="360" w:lineRule="auto"/>
        <w:rPr>
          <w:b/>
          <w:szCs w:val="28"/>
        </w:rPr>
      </w:pPr>
      <w:r w:rsidRPr="001A576B">
        <w:rPr>
          <w:b/>
          <w:szCs w:val="28"/>
        </w:rPr>
        <w:lastRenderedPageBreak/>
        <w:t xml:space="preserve">РОЗДІЛ 5. РОЗРОБКА </w:t>
      </w:r>
      <w:r w:rsidR="00331898" w:rsidRPr="00331898">
        <w:rPr>
          <w:b/>
          <w:szCs w:val="28"/>
          <w:lang w:val="ru-RU"/>
        </w:rPr>
        <w:t>STARTUP</w:t>
      </w:r>
      <w:r w:rsidRPr="001A576B">
        <w:rPr>
          <w:b/>
          <w:szCs w:val="28"/>
        </w:rPr>
        <w:t xml:space="preserve"> ПРО</w:t>
      </w:r>
      <w:r w:rsidR="00963F78" w:rsidRPr="001A576B">
        <w:rPr>
          <w:b/>
          <w:szCs w:val="28"/>
        </w:rPr>
        <w:t>Е</w:t>
      </w:r>
      <w:r w:rsidRPr="001A576B">
        <w:rPr>
          <w:b/>
          <w:szCs w:val="28"/>
        </w:rPr>
        <w:t>КТУ</w:t>
      </w:r>
    </w:p>
    <w:p w:rsidR="00867063" w:rsidRPr="0059537D" w:rsidRDefault="00867063" w:rsidP="00867063">
      <w:pPr>
        <w:spacing w:line="360" w:lineRule="auto"/>
        <w:rPr>
          <w:szCs w:val="28"/>
        </w:rPr>
      </w:pPr>
      <w:r w:rsidRPr="0059537D">
        <w:rPr>
          <w:b/>
          <w:szCs w:val="28"/>
        </w:rPr>
        <w:t>5.1. Резюме: конкретизація бізнес-ідеї, мети стартапу, об’єкту дослідження, місця розробки у інноваційному ланцюжку цінності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>Бізнес-ідея: створення програми, яка буде розраховувати процес очистки димових газів від діоксиду сірки та золи.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>Метою стартапу є запровадження програмного забезпечення, яке дозволить завчасно виконати обчислення складу димових газів (їх концентрації) на виході в залежності від складу димових газів на вході, ступеня вловлення твердих частинок, вловлення твердих частинок діоксидів сірки тощо.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 xml:space="preserve">Тема: програмне забезпечення для розрахунку очищення димових газів від діоксидів сірки та золи. 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 xml:space="preserve">Назва: процес десульфуризації димових газів від діоксиду сірки та золи. 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 xml:space="preserve">Суб’єкт замовлення: підприємства, приватні особи. 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>Об’єкт дослідження: комп’ютерно-інтегровані технології аналізу процесу десульфуризації димових газів в реакторі з системою каналів із замкнутими контурами.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>Місце розробки у інноваційному ланцюжку цінностей: В2В модель. Дане програмне забезпечення призначене для масштабних компаній із видобутку енергії. Виробництво націлене на покращення їхнього бізнесу, шляхом здешевлення процесу видобування енергії, тобто взаємодія не із кінцевим споживачем, а з іншими юридичними особами, компаніями тощо.</w:t>
      </w:r>
    </w:p>
    <w:p w:rsidR="00867063" w:rsidRPr="0059537D" w:rsidRDefault="00867063" w:rsidP="00867063">
      <w:pPr>
        <w:spacing w:line="360" w:lineRule="auto"/>
        <w:rPr>
          <w:szCs w:val="28"/>
        </w:rPr>
      </w:pPr>
      <w:r w:rsidRPr="0059537D">
        <w:rPr>
          <w:szCs w:val="28"/>
        </w:rPr>
        <w:t>Таблиця 5.1 – Плановий обсяг виробництва по місяцях на перший рік</w:t>
      </w:r>
    </w:p>
    <w:tbl>
      <w:tblPr>
        <w:tblStyle w:val="ad"/>
        <w:tblW w:w="9776" w:type="dxa"/>
        <w:tblLayout w:type="fixed"/>
        <w:tblLook w:val="04A0" w:firstRow="1" w:lastRow="0" w:firstColumn="1" w:lastColumn="0" w:noHBand="0" w:noVBand="1"/>
      </w:tblPr>
      <w:tblGrid>
        <w:gridCol w:w="1980"/>
        <w:gridCol w:w="567"/>
        <w:gridCol w:w="520"/>
        <w:gridCol w:w="614"/>
        <w:gridCol w:w="710"/>
        <w:gridCol w:w="661"/>
        <w:gridCol w:w="661"/>
        <w:gridCol w:w="661"/>
        <w:gridCol w:w="661"/>
        <w:gridCol w:w="661"/>
        <w:gridCol w:w="661"/>
        <w:gridCol w:w="661"/>
        <w:gridCol w:w="758"/>
      </w:tblGrid>
      <w:tr w:rsidR="00867063" w:rsidRPr="0059537D" w:rsidTr="0064036F">
        <w:trPr>
          <w:cantSplit/>
          <w:trHeight w:val="1273"/>
        </w:trPr>
        <w:tc>
          <w:tcPr>
            <w:tcW w:w="1980" w:type="dxa"/>
          </w:tcPr>
          <w:p w:rsidR="00867063" w:rsidRPr="0059537D" w:rsidRDefault="00867063" w:rsidP="0064036F">
            <w:pPr>
              <w:spacing w:line="360" w:lineRule="auto"/>
              <w:rPr>
                <w:szCs w:val="28"/>
              </w:rPr>
            </w:pPr>
          </w:p>
        </w:tc>
        <w:tc>
          <w:tcPr>
            <w:tcW w:w="567" w:type="dxa"/>
            <w:textDirection w:val="btLr"/>
          </w:tcPr>
          <w:p w:rsidR="00867063" w:rsidRPr="0059537D" w:rsidRDefault="00867063" w:rsidP="0064036F">
            <w:pPr>
              <w:spacing w:line="360" w:lineRule="auto"/>
              <w:ind w:left="113" w:right="113"/>
              <w:rPr>
                <w:szCs w:val="28"/>
              </w:rPr>
            </w:pPr>
            <w:r w:rsidRPr="0059537D">
              <w:rPr>
                <w:szCs w:val="28"/>
              </w:rPr>
              <w:t>січень</w:t>
            </w:r>
          </w:p>
        </w:tc>
        <w:tc>
          <w:tcPr>
            <w:tcW w:w="520" w:type="dxa"/>
            <w:textDirection w:val="btLr"/>
          </w:tcPr>
          <w:p w:rsidR="00867063" w:rsidRPr="0059537D" w:rsidRDefault="00867063" w:rsidP="0064036F">
            <w:pPr>
              <w:spacing w:line="360" w:lineRule="auto"/>
              <w:ind w:left="113" w:right="113"/>
              <w:rPr>
                <w:szCs w:val="28"/>
              </w:rPr>
            </w:pPr>
            <w:r w:rsidRPr="0059537D">
              <w:rPr>
                <w:szCs w:val="28"/>
              </w:rPr>
              <w:t>лютий</w:t>
            </w:r>
          </w:p>
        </w:tc>
        <w:tc>
          <w:tcPr>
            <w:tcW w:w="614" w:type="dxa"/>
            <w:textDirection w:val="btLr"/>
          </w:tcPr>
          <w:p w:rsidR="00867063" w:rsidRPr="0059537D" w:rsidRDefault="00867063" w:rsidP="0064036F">
            <w:pPr>
              <w:spacing w:line="360" w:lineRule="auto"/>
              <w:ind w:left="113" w:right="113"/>
              <w:rPr>
                <w:szCs w:val="28"/>
              </w:rPr>
            </w:pPr>
            <w:r w:rsidRPr="0059537D">
              <w:rPr>
                <w:szCs w:val="28"/>
              </w:rPr>
              <w:t>березень</w:t>
            </w:r>
          </w:p>
        </w:tc>
        <w:tc>
          <w:tcPr>
            <w:tcW w:w="710" w:type="dxa"/>
            <w:textDirection w:val="btLr"/>
          </w:tcPr>
          <w:p w:rsidR="00867063" w:rsidRPr="0059537D" w:rsidRDefault="00867063" w:rsidP="0064036F">
            <w:pPr>
              <w:spacing w:line="360" w:lineRule="auto"/>
              <w:ind w:left="113" w:right="113"/>
              <w:rPr>
                <w:szCs w:val="28"/>
              </w:rPr>
            </w:pPr>
            <w:r w:rsidRPr="0059537D">
              <w:rPr>
                <w:szCs w:val="28"/>
              </w:rPr>
              <w:t>квітень</w:t>
            </w:r>
          </w:p>
        </w:tc>
        <w:tc>
          <w:tcPr>
            <w:tcW w:w="661" w:type="dxa"/>
            <w:textDirection w:val="btLr"/>
          </w:tcPr>
          <w:p w:rsidR="00867063" w:rsidRPr="0059537D" w:rsidRDefault="00867063" w:rsidP="0064036F">
            <w:pPr>
              <w:spacing w:line="360" w:lineRule="auto"/>
              <w:ind w:left="113" w:right="113"/>
              <w:rPr>
                <w:szCs w:val="28"/>
              </w:rPr>
            </w:pPr>
            <w:r w:rsidRPr="0059537D">
              <w:rPr>
                <w:szCs w:val="28"/>
              </w:rPr>
              <w:t>травень</w:t>
            </w:r>
          </w:p>
        </w:tc>
        <w:tc>
          <w:tcPr>
            <w:tcW w:w="661" w:type="dxa"/>
            <w:textDirection w:val="btLr"/>
          </w:tcPr>
          <w:p w:rsidR="00867063" w:rsidRPr="0059537D" w:rsidRDefault="00867063" w:rsidP="0064036F">
            <w:pPr>
              <w:spacing w:line="360" w:lineRule="auto"/>
              <w:ind w:left="113" w:right="113"/>
              <w:rPr>
                <w:szCs w:val="28"/>
              </w:rPr>
            </w:pPr>
            <w:r w:rsidRPr="0059537D">
              <w:rPr>
                <w:szCs w:val="28"/>
              </w:rPr>
              <w:t>червень</w:t>
            </w:r>
          </w:p>
        </w:tc>
        <w:tc>
          <w:tcPr>
            <w:tcW w:w="661" w:type="dxa"/>
            <w:textDirection w:val="btLr"/>
          </w:tcPr>
          <w:p w:rsidR="00867063" w:rsidRPr="0059537D" w:rsidRDefault="00867063" w:rsidP="0064036F">
            <w:pPr>
              <w:spacing w:line="360" w:lineRule="auto"/>
              <w:ind w:left="113" w:right="113"/>
              <w:rPr>
                <w:szCs w:val="28"/>
              </w:rPr>
            </w:pPr>
            <w:r w:rsidRPr="0059537D">
              <w:rPr>
                <w:szCs w:val="28"/>
              </w:rPr>
              <w:t>липень</w:t>
            </w:r>
          </w:p>
        </w:tc>
        <w:tc>
          <w:tcPr>
            <w:tcW w:w="661" w:type="dxa"/>
            <w:textDirection w:val="btLr"/>
          </w:tcPr>
          <w:p w:rsidR="00867063" w:rsidRPr="0059537D" w:rsidRDefault="00867063" w:rsidP="0064036F">
            <w:pPr>
              <w:spacing w:line="360" w:lineRule="auto"/>
              <w:ind w:left="113" w:right="113"/>
              <w:rPr>
                <w:szCs w:val="28"/>
              </w:rPr>
            </w:pPr>
            <w:r w:rsidRPr="0059537D">
              <w:rPr>
                <w:szCs w:val="28"/>
              </w:rPr>
              <w:t>серпень</w:t>
            </w:r>
          </w:p>
        </w:tc>
        <w:tc>
          <w:tcPr>
            <w:tcW w:w="661" w:type="dxa"/>
            <w:textDirection w:val="btLr"/>
          </w:tcPr>
          <w:p w:rsidR="00867063" w:rsidRPr="0059537D" w:rsidRDefault="00867063" w:rsidP="0064036F">
            <w:pPr>
              <w:spacing w:line="360" w:lineRule="auto"/>
              <w:ind w:left="113" w:right="113"/>
              <w:rPr>
                <w:szCs w:val="28"/>
              </w:rPr>
            </w:pPr>
            <w:r w:rsidRPr="0059537D">
              <w:rPr>
                <w:szCs w:val="28"/>
              </w:rPr>
              <w:t>вересень</w:t>
            </w:r>
          </w:p>
        </w:tc>
        <w:tc>
          <w:tcPr>
            <w:tcW w:w="661" w:type="dxa"/>
            <w:textDirection w:val="btLr"/>
          </w:tcPr>
          <w:p w:rsidR="00867063" w:rsidRPr="0059537D" w:rsidRDefault="00867063" w:rsidP="0064036F">
            <w:pPr>
              <w:spacing w:line="360" w:lineRule="auto"/>
              <w:ind w:left="113" w:right="113"/>
              <w:rPr>
                <w:szCs w:val="28"/>
              </w:rPr>
            </w:pPr>
            <w:r w:rsidRPr="0059537D">
              <w:rPr>
                <w:szCs w:val="28"/>
              </w:rPr>
              <w:t>жовтень</w:t>
            </w:r>
          </w:p>
        </w:tc>
        <w:tc>
          <w:tcPr>
            <w:tcW w:w="661" w:type="dxa"/>
            <w:textDirection w:val="btLr"/>
          </w:tcPr>
          <w:p w:rsidR="00867063" w:rsidRPr="0059537D" w:rsidRDefault="00867063" w:rsidP="0064036F">
            <w:pPr>
              <w:spacing w:line="360" w:lineRule="auto"/>
              <w:ind w:left="113" w:right="113"/>
              <w:rPr>
                <w:szCs w:val="28"/>
              </w:rPr>
            </w:pPr>
            <w:r w:rsidRPr="0059537D">
              <w:rPr>
                <w:szCs w:val="28"/>
              </w:rPr>
              <w:t>листопад</w:t>
            </w:r>
          </w:p>
        </w:tc>
        <w:tc>
          <w:tcPr>
            <w:tcW w:w="758" w:type="dxa"/>
            <w:textDirection w:val="btLr"/>
          </w:tcPr>
          <w:p w:rsidR="00867063" w:rsidRPr="0059537D" w:rsidRDefault="00867063" w:rsidP="0064036F">
            <w:pPr>
              <w:spacing w:line="360" w:lineRule="auto"/>
              <w:ind w:left="113" w:right="113"/>
              <w:rPr>
                <w:szCs w:val="28"/>
              </w:rPr>
            </w:pPr>
            <w:r w:rsidRPr="0059537D">
              <w:rPr>
                <w:szCs w:val="28"/>
              </w:rPr>
              <w:t>грудень</w:t>
            </w:r>
          </w:p>
        </w:tc>
      </w:tr>
      <w:tr w:rsidR="00867063" w:rsidRPr="0059537D" w:rsidTr="0064036F">
        <w:tc>
          <w:tcPr>
            <w:tcW w:w="1980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Запланований обсяг, шт</w:t>
            </w:r>
          </w:p>
        </w:tc>
        <w:tc>
          <w:tcPr>
            <w:tcW w:w="567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5</w:t>
            </w:r>
          </w:p>
        </w:tc>
        <w:tc>
          <w:tcPr>
            <w:tcW w:w="520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15</w:t>
            </w:r>
          </w:p>
        </w:tc>
        <w:tc>
          <w:tcPr>
            <w:tcW w:w="614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25</w:t>
            </w:r>
          </w:p>
        </w:tc>
        <w:tc>
          <w:tcPr>
            <w:tcW w:w="710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40</w:t>
            </w:r>
          </w:p>
        </w:tc>
        <w:tc>
          <w:tcPr>
            <w:tcW w:w="661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60</w:t>
            </w:r>
          </w:p>
        </w:tc>
        <w:tc>
          <w:tcPr>
            <w:tcW w:w="661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45</w:t>
            </w:r>
          </w:p>
        </w:tc>
        <w:tc>
          <w:tcPr>
            <w:tcW w:w="661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45</w:t>
            </w:r>
          </w:p>
        </w:tc>
        <w:tc>
          <w:tcPr>
            <w:tcW w:w="661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50</w:t>
            </w:r>
          </w:p>
        </w:tc>
        <w:tc>
          <w:tcPr>
            <w:tcW w:w="661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55</w:t>
            </w:r>
          </w:p>
        </w:tc>
        <w:tc>
          <w:tcPr>
            <w:tcW w:w="661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65</w:t>
            </w:r>
          </w:p>
        </w:tc>
        <w:tc>
          <w:tcPr>
            <w:tcW w:w="661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80</w:t>
            </w:r>
          </w:p>
        </w:tc>
        <w:tc>
          <w:tcPr>
            <w:tcW w:w="758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100</w:t>
            </w:r>
          </w:p>
        </w:tc>
      </w:tr>
    </w:tbl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>Продукт – програмне забезпечення для розрахунку очищення димових газів.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 xml:space="preserve">Особливістю вугілля, що використовується на теплових електростанціях, є їх висока зольність та сірчистість. При спалюванні вугілля в печах котельних </w:t>
      </w:r>
      <w:r w:rsidRPr="0059537D">
        <w:rPr>
          <w:szCs w:val="28"/>
        </w:rPr>
        <w:lastRenderedPageBreak/>
        <w:t xml:space="preserve">установок утворюється велика кількість золи та оксидів сірки. Останній компонент, в свою чергу, є найбільшим забрудником повітря, що негативно впливає на все навколишнє середовище і здоров'я людей. 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>На даний час було створено багато способів очи</w:t>
      </w:r>
      <w:r>
        <w:rPr>
          <w:szCs w:val="28"/>
        </w:rPr>
        <w:t>щення</w:t>
      </w:r>
      <w:r w:rsidRPr="0059537D">
        <w:rPr>
          <w:szCs w:val="28"/>
        </w:rPr>
        <w:t xml:space="preserve"> димових газів від оксидів сірки та попри все не всі теплові станції використовую технологію десульфуризації. Основною причиною відсутності впроваджених технології для десульфурації на ТЕС є їх висока вартість і значні експлуатаційні витрати. Тому розробка нових технологій десульфурації димових газів на основі мінімального споживання сировини та шкоди навколишньому середовищі, потребує детального вивчення та дослідження.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>Кваліфікація персоналу. Програмісти мають вищу освіту за напрямом «системне програмування». Бухгалтер має вищу освіту економічного напрямку.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 xml:space="preserve">Споживачі: підприємства, приватні особи. 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>Ринок збуту. Проблема забруднення навколишнього повітря є дуже актуальною в світі. Надходження оксидів сірки, що утворюються в результаті спалювання вугілля, в навколишнє середовище може призвести до дуже серйозних наслідків: кислотні дощі, шкода для будівель і споруд, зниження міцності й довговічності металевих конструкцій, а також спричиняти ряд хронічних захворювань у людини. Програма може розрахувати, яку кількість очищеного повітря отримає користувач в залежності від зміни кількості сорбенту та умов перетікання процесу очищення. Тому можна зробити висновок, що дана програма буде користуватися попитом. Потенційний ринок: близько 150 штук на рік.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>Конкурентні переваги. Одним з основних напрямків розвитку сучасних технологій є розробка та широке використання принципово нових технологій та створення нових матеріалів із специфічними властивостями. Використання програмного забезпечення для дослідження процесу десульфурзації димових газів є дуже важливим для підприємств з виробл</w:t>
      </w:r>
      <w:r>
        <w:rPr>
          <w:szCs w:val="28"/>
        </w:rPr>
        <w:t>е</w:t>
      </w:r>
      <w:r w:rsidRPr="0059537D">
        <w:rPr>
          <w:szCs w:val="28"/>
        </w:rPr>
        <w:t>ння енергії.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 xml:space="preserve">Однією із переваг програмного продукту є те, що значення можна обраховувати для кожного експерименту індивідуально та змінювати їх. Також </w:t>
      </w:r>
      <w:r w:rsidRPr="0059537D">
        <w:rPr>
          <w:szCs w:val="28"/>
        </w:rPr>
        <w:lastRenderedPageBreak/>
        <w:t>передбачені значення за замовчуванням, які також можна використовувати та редагувати в розрахунках.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  <w:highlight w:val="yellow"/>
          <w:u w:val="single"/>
        </w:rPr>
      </w:pPr>
      <w:r w:rsidRPr="0059537D">
        <w:rPr>
          <w:szCs w:val="28"/>
        </w:rPr>
        <w:t>Вартість розробки. На розробку програми було затрачено пів року. Витрати на розробника – 25 тис. грн. Таким вартість розробки складатиме 25 000 тис. грн.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>Ринкова ціна складатиме близько 15 000 грн/шт.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>Період повернення капіталовкладень – 3,7 роки.</w:t>
      </w:r>
    </w:p>
    <w:p w:rsidR="00867063" w:rsidRPr="0059537D" w:rsidRDefault="00867063" w:rsidP="00867063">
      <w:pPr>
        <w:spacing w:line="360" w:lineRule="auto"/>
        <w:rPr>
          <w:b/>
          <w:szCs w:val="28"/>
        </w:rPr>
      </w:pPr>
      <w:r w:rsidRPr="0059537D">
        <w:rPr>
          <w:b/>
          <w:szCs w:val="28"/>
        </w:rPr>
        <w:t>5.2. Аналіз зовнішнього та внутрішнього середовища стартапу</w:t>
      </w:r>
    </w:p>
    <w:p w:rsidR="00867063" w:rsidRPr="0059537D" w:rsidRDefault="00867063" w:rsidP="00867063">
      <w:pPr>
        <w:spacing w:line="360" w:lineRule="auto"/>
        <w:rPr>
          <w:szCs w:val="28"/>
        </w:rPr>
      </w:pPr>
      <w:r w:rsidRPr="0059537D">
        <w:rPr>
          <w:szCs w:val="28"/>
        </w:rPr>
        <w:t>Таблиця 5.2 – Загрози та можливості зовнішнього середовища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2004"/>
        <w:gridCol w:w="160"/>
        <w:gridCol w:w="3476"/>
        <w:gridCol w:w="284"/>
        <w:gridCol w:w="3704"/>
      </w:tblGrid>
      <w:tr w:rsidR="00867063" w:rsidRPr="0059537D" w:rsidTr="005C64A3">
        <w:tc>
          <w:tcPr>
            <w:tcW w:w="2004" w:type="dxa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Фактор</w:t>
            </w:r>
          </w:p>
        </w:tc>
        <w:tc>
          <w:tcPr>
            <w:tcW w:w="3920" w:type="dxa"/>
            <w:gridSpan w:val="3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Загрози</w:t>
            </w:r>
          </w:p>
        </w:tc>
        <w:tc>
          <w:tcPr>
            <w:tcW w:w="3704" w:type="dxa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Можливості</w:t>
            </w:r>
          </w:p>
        </w:tc>
      </w:tr>
      <w:tr w:rsidR="00867063" w:rsidRPr="0059537D" w:rsidTr="005C64A3">
        <w:tc>
          <w:tcPr>
            <w:tcW w:w="9628" w:type="dxa"/>
            <w:gridSpan w:val="5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Економіка</w:t>
            </w:r>
          </w:p>
        </w:tc>
      </w:tr>
      <w:tr w:rsidR="00867063" w:rsidRPr="0059537D" w:rsidTr="005C64A3">
        <w:tc>
          <w:tcPr>
            <w:tcW w:w="2004" w:type="dxa"/>
          </w:tcPr>
          <w:p w:rsidR="00867063" w:rsidRPr="0059537D" w:rsidRDefault="00867063" w:rsidP="0064036F">
            <w:pPr>
              <w:rPr>
                <w:szCs w:val="26"/>
              </w:rPr>
            </w:pPr>
            <w:r w:rsidRPr="0059537D">
              <w:rPr>
                <w:szCs w:val="26"/>
              </w:rPr>
              <w:t>Нестабільність доходів</w:t>
            </w:r>
          </w:p>
        </w:tc>
        <w:tc>
          <w:tcPr>
            <w:tcW w:w="3920" w:type="dxa"/>
            <w:gridSpan w:val="3"/>
          </w:tcPr>
          <w:p w:rsidR="00867063" w:rsidRPr="0059537D" w:rsidRDefault="00867063" w:rsidP="0064036F">
            <w:pPr>
              <w:rPr>
                <w:szCs w:val="26"/>
              </w:rPr>
            </w:pPr>
            <w:r w:rsidRPr="0059537D">
              <w:rPr>
                <w:szCs w:val="26"/>
              </w:rPr>
              <w:t>Спочатку, поки бізнес не розшириться, прибуток може бути нестабільним, що може затримати зарплату.</w:t>
            </w:r>
          </w:p>
        </w:tc>
        <w:tc>
          <w:tcPr>
            <w:tcW w:w="3704" w:type="dxa"/>
          </w:tcPr>
          <w:p w:rsidR="00867063" w:rsidRPr="0059537D" w:rsidRDefault="00867063" w:rsidP="0064036F">
            <w:pPr>
              <w:rPr>
                <w:szCs w:val="26"/>
              </w:rPr>
            </w:pPr>
            <w:r w:rsidRPr="0059537D">
              <w:rPr>
                <w:szCs w:val="26"/>
              </w:rPr>
              <w:t>Стартовий капітал із власних коштів дає можливість для сприятливих умов розвитку виробництва на початкових його етапах.</w:t>
            </w:r>
          </w:p>
        </w:tc>
      </w:tr>
      <w:tr w:rsidR="00867063" w:rsidRPr="0059537D" w:rsidTr="005C64A3">
        <w:tc>
          <w:tcPr>
            <w:tcW w:w="2004" w:type="dxa"/>
          </w:tcPr>
          <w:p w:rsidR="00867063" w:rsidRPr="0059537D" w:rsidRDefault="00867063" w:rsidP="0064036F">
            <w:pPr>
              <w:rPr>
                <w:szCs w:val="26"/>
              </w:rPr>
            </w:pPr>
            <w:r w:rsidRPr="0059537D">
              <w:rPr>
                <w:szCs w:val="26"/>
              </w:rPr>
              <w:t>Економічна криза</w:t>
            </w:r>
          </w:p>
        </w:tc>
        <w:tc>
          <w:tcPr>
            <w:tcW w:w="3920" w:type="dxa"/>
            <w:gridSpan w:val="3"/>
          </w:tcPr>
          <w:p w:rsidR="00867063" w:rsidRPr="0059537D" w:rsidRDefault="00867063" w:rsidP="0064036F">
            <w:pPr>
              <w:rPr>
                <w:szCs w:val="26"/>
              </w:rPr>
            </w:pPr>
            <w:r w:rsidRPr="0059537D">
              <w:rPr>
                <w:szCs w:val="26"/>
              </w:rPr>
              <w:t>Після політичних подій, які відбулися в історії України більше п'яти років тому, що спричинили економічну кризу, різку девальвацію гривні та невизначеність економічної ситуації в країнах, розвивати підприємство стає досить важко.</w:t>
            </w:r>
          </w:p>
        </w:tc>
        <w:tc>
          <w:tcPr>
            <w:tcW w:w="3704" w:type="dxa"/>
          </w:tcPr>
          <w:p w:rsidR="00867063" w:rsidRPr="0059537D" w:rsidRDefault="00867063" w:rsidP="0064036F">
            <w:pPr>
              <w:rPr>
                <w:szCs w:val="26"/>
              </w:rPr>
            </w:pPr>
            <w:r w:rsidRPr="0059537D">
              <w:rPr>
                <w:szCs w:val="26"/>
              </w:rPr>
              <w:t>Об’єктивно оцінивши цей фактор, була створена «фінансова подушка», а також передбачено відведення заощаджень від прибутку.</w:t>
            </w:r>
          </w:p>
        </w:tc>
      </w:tr>
      <w:tr w:rsidR="00867063" w:rsidRPr="0059537D" w:rsidTr="005C64A3">
        <w:tc>
          <w:tcPr>
            <w:tcW w:w="9628" w:type="dxa"/>
            <w:gridSpan w:val="5"/>
          </w:tcPr>
          <w:p w:rsidR="00867063" w:rsidRPr="0059537D" w:rsidRDefault="00A0532D" w:rsidP="0064036F">
            <w:pPr>
              <w:spacing w:line="360" w:lineRule="auto"/>
              <w:jc w:val="center"/>
              <w:rPr>
                <w:szCs w:val="28"/>
              </w:rPr>
            </w:pPr>
            <w:r>
              <w:rPr>
                <w:szCs w:val="28"/>
                <w:lang w:val="ru-RU"/>
              </w:rPr>
              <w:t>П</w:t>
            </w:r>
            <w:r w:rsidR="00867063" w:rsidRPr="0059537D">
              <w:rPr>
                <w:szCs w:val="28"/>
              </w:rPr>
              <w:t>олітика</w:t>
            </w:r>
          </w:p>
        </w:tc>
      </w:tr>
      <w:tr w:rsidR="00867063" w:rsidRPr="0059537D" w:rsidTr="005C64A3">
        <w:tc>
          <w:tcPr>
            <w:tcW w:w="2164" w:type="dxa"/>
            <w:gridSpan w:val="2"/>
          </w:tcPr>
          <w:p w:rsidR="00867063" w:rsidRPr="0059537D" w:rsidRDefault="00867063" w:rsidP="0064036F">
            <w:pPr>
              <w:rPr>
                <w:szCs w:val="28"/>
              </w:rPr>
            </w:pPr>
            <w:r w:rsidRPr="0059537D">
              <w:rPr>
                <w:szCs w:val="28"/>
              </w:rPr>
              <w:t xml:space="preserve">Державні реформи </w:t>
            </w:r>
          </w:p>
        </w:tc>
        <w:tc>
          <w:tcPr>
            <w:tcW w:w="3476" w:type="dxa"/>
          </w:tcPr>
          <w:p w:rsidR="00867063" w:rsidRPr="0059537D" w:rsidRDefault="00867063" w:rsidP="0064036F">
            <w:pPr>
              <w:rPr>
                <w:szCs w:val="28"/>
              </w:rPr>
            </w:pPr>
            <w:r w:rsidRPr="0059537D">
              <w:rPr>
                <w:szCs w:val="28"/>
              </w:rPr>
              <w:t>Підприємствам часто обіцяють допомогу та сприяння з боку держави. Але насправді, приймаючи політичні рішення, потреби українських підприємців часто ігноруються.</w:t>
            </w:r>
          </w:p>
        </w:tc>
        <w:tc>
          <w:tcPr>
            <w:tcW w:w="3988" w:type="dxa"/>
            <w:gridSpan w:val="2"/>
          </w:tcPr>
          <w:p w:rsidR="00867063" w:rsidRPr="0059537D" w:rsidRDefault="00867063" w:rsidP="0064036F">
            <w:pPr>
              <w:rPr>
                <w:szCs w:val="28"/>
              </w:rPr>
            </w:pPr>
            <w:r w:rsidRPr="0059537D">
              <w:rPr>
                <w:szCs w:val="28"/>
              </w:rPr>
              <w:t>Підприємство не буде чекати на допомогу держави, а буде знаходити альтернативні шляхи вирішення проблем. Так ми зможемо стати більш незалежними і вирішувати власні складності самостійно.</w:t>
            </w:r>
          </w:p>
        </w:tc>
      </w:tr>
    </w:tbl>
    <w:p w:rsidR="00A0532D" w:rsidRDefault="00A0532D" w:rsidP="00A0532D">
      <w:pPr>
        <w:jc w:val="right"/>
      </w:pPr>
    </w:p>
    <w:p w:rsidR="00A0532D" w:rsidRDefault="00A0532D">
      <w:pPr>
        <w:spacing w:after="200" w:line="276" w:lineRule="auto"/>
        <w:jc w:val="left"/>
      </w:pPr>
      <w:r>
        <w:br w:type="page"/>
      </w:r>
    </w:p>
    <w:p w:rsidR="00A0532D" w:rsidRDefault="00A0532D" w:rsidP="00A0532D">
      <w:pPr>
        <w:jc w:val="right"/>
      </w:pPr>
      <w:r w:rsidRPr="0059537D">
        <w:lastRenderedPageBreak/>
        <w:t>Продовження таблиці 5.2.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1608"/>
        <w:gridCol w:w="556"/>
        <w:gridCol w:w="3350"/>
        <w:gridCol w:w="126"/>
        <w:gridCol w:w="3988"/>
      </w:tblGrid>
      <w:tr w:rsidR="00867063" w:rsidRPr="0059537D" w:rsidTr="005C64A3">
        <w:tc>
          <w:tcPr>
            <w:tcW w:w="9628" w:type="dxa"/>
            <w:gridSpan w:val="5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Екологія</w:t>
            </w:r>
          </w:p>
        </w:tc>
      </w:tr>
      <w:tr w:rsidR="00867063" w:rsidRPr="0059537D" w:rsidTr="005C64A3">
        <w:tc>
          <w:tcPr>
            <w:tcW w:w="2164" w:type="dxa"/>
            <w:gridSpan w:val="2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Природне середовище</w:t>
            </w:r>
          </w:p>
        </w:tc>
        <w:tc>
          <w:tcPr>
            <w:tcW w:w="3476" w:type="dxa"/>
            <w:gridSpan w:val="2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На ринку з’являться підприємства, що винайдуть екологічно безпечне вугілля.</w:t>
            </w:r>
          </w:p>
        </w:tc>
        <w:tc>
          <w:tcPr>
            <w:tcW w:w="3988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Екологи стверджують, що чистого вугілля не буває, до того часу, як його винайдуть ми знайдемо місце на ринках інших країн.</w:t>
            </w:r>
          </w:p>
        </w:tc>
      </w:tr>
      <w:tr w:rsidR="00867063" w:rsidRPr="0059537D" w:rsidTr="005C64A3">
        <w:tc>
          <w:tcPr>
            <w:tcW w:w="9628" w:type="dxa"/>
            <w:gridSpan w:val="5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Науково-технічний прогрес</w:t>
            </w:r>
          </w:p>
        </w:tc>
      </w:tr>
      <w:tr w:rsidR="00867063" w:rsidRPr="0059537D" w:rsidTr="005C64A3">
        <w:trPr>
          <w:trHeight w:val="2199"/>
        </w:trPr>
        <w:tc>
          <w:tcPr>
            <w:tcW w:w="2164" w:type="dxa"/>
            <w:gridSpan w:val="2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Поява нових технологій</w:t>
            </w:r>
          </w:p>
        </w:tc>
        <w:tc>
          <w:tcPr>
            <w:tcW w:w="3350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Наука не стоїть на місці, нові технології розробляються щодня. Існує можливість більш ефективного програмного забезпечення.</w:t>
            </w:r>
          </w:p>
        </w:tc>
        <w:tc>
          <w:tcPr>
            <w:tcW w:w="4114" w:type="dxa"/>
            <w:gridSpan w:val="2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Відбувається безперервне оновлення забезпечення, адже програмісти відстежують нововведення та впроваджують їх у свій розвиток. Так ми зможемо закріпити свої позиції на ринку.</w:t>
            </w:r>
          </w:p>
        </w:tc>
      </w:tr>
      <w:tr w:rsidR="00867063" w:rsidRPr="0059537D" w:rsidTr="005C64A3">
        <w:trPr>
          <w:trHeight w:val="415"/>
        </w:trPr>
        <w:tc>
          <w:tcPr>
            <w:tcW w:w="9628" w:type="dxa"/>
            <w:gridSpan w:val="5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Демографія</w:t>
            </w:r>
          </w:p>
        </w:tc>
      </w:tr>
      <w:tr w:rsidR="00867063" w:rsidRPr="0059537D" w:rsidTr="005C64A3">
        <w:tc>
          <w:tcPr>
            <w:tcW w:w="1608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Потенційна клієнтська база</w:t>
            </w:r>
          </w:p>
        </w:tc>
        <w:tc>
          <w:tcPr>
            <w:tcW w:w="3906" w:type="dxa"/>
            <w:gridSpan w:val="2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Відбувається збільшення кількості населення –збільшується кількість використовуваної енергії. Потужност</w:t>
            </w:r>
            <w:r>
              <w:rPr>
                <w:szCs w:val="28"/>
              </w:rPr>
              <w:t>і</w:t>
            </w:r>
            <w:r w:rsidRPr="0059537D">
              <w:rPr>
                <w:szCs w:val="28"/>
              </w:rPr>
              <w:t xml:space="preserve"> ТЕС може не вистачати і більш актуальним стане зелена енергетика, отже і попит на наше програмне забезпечення може знизитися.</w:t>
            </w:r>
          </w:p>
        </w:tc>
        <w:tc>
          <w:tcPr>
            <w:tcW w:w="4114" w:type="dxa"/>
            <w:gridSpan w:val="2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Тех. підтримка ТЕС знизиться, а згодом припиниться. Таким чином, ми зможемо підтриму-вати співпрацю зі старими клієнтами та допомагати тим, які не зможуть використовувати інше обладнання (яке стане дорожчим через дефіцит компаній, що надають такі послуги).</w:t>
            </w:r>
          </w:p>
        </w:tc>
      </w:tr>
    </w:tbl>
    <w:p w:rsidR="005C64A3" w:rsidRDefault="005C64A3" w:rsidP="005C64A3">
      <w:pPr>
        <w:spacing w:after="200" w:line="276" w:lineRule="auto"/>
        <w:jc w:val="left"/>
        <w:rPr>
          <w:szCs w:val="28"/>
        </w:rPr>
      </w:pPr>
    </w:p>
    <w:p w:rsidR="00963F78" w:rsidRDefault="00963F78">
      <w:pPr>
        <w:spacing w:after="200" w:line="276" w:lineRule="auto"/>
        <w:jc w:val="left"/>
        <w:rPr>
          <w:szCs w:val="28"/>
        </w:rPr>
      </w:pPr>
      <w:r>
        <w:rPr>
          <w:szCs w:val="28"/>
        </w:rPr>
        <w:br w:type="page"/>
      </w:r>
    </w:p>
    <w:p w:rsidR="00867063" w:rsidRPr="0059537D" w:rsidRDefault="00867063" w:rsidP="005C64A3">
      <w:pPr>
        <w:spacing w:after="200" w:line="276" w:lineRule="auto"/>
        <w:jc w:val="left"/>
        <w:rPr>
          <w:szCs w:val="28"/>
        </w:rPr>
      </w:pPr>
      <w:r w:rsidRPr="0059537D">
        <w:rPr>
          <w:szCs w:val="28"/>
        </w:rPr>
        <w:lastRenderedPageBreak/>
        <w:t>Таблиця 5.3 – Аналіз факторів зовнішнього оперативного середовища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2335"/>
        <w:gridCol w:w="3304"/>
        <w:gridCol w:w="3989"/>
      </w:tblGrid>
      <w:tr w:rsidR="00867063" w:rsidRPr="0059537D" w:rsidTr="0064036F">
        <w:tc>
          <w:tcPr>
            <w:tcW w:w="2346" w:type="dxa"/>
          </w:tcPr>
          <w:p w:rsidR="00867063" w:rsidRPr="0059537D" w:rsidRDefault="00867063" w:rsidP="0064036F">
            <w:pPr>
              <w:spacing w:line="360" w:lineRule="auto"/>
              <w:rPr>
                <w:szCs w:val="28"/>
              </w:rPr>
            </w:pPr>
            <w:r w:rsidRPr="0059537D">
              <w:rPr>
                <w:szCs w:val="28"/>
              </w:rPr>
              <w:t>Фактор</w:t>
            </w:r>
          </w:p>
        </w:tc>
        <w:tc>
          <w:tcPr>
            <w:tcW w:w="3319" w:type="dxa"/>
          </w:tcPr>
          <w:p w:rsidR="00867063" w:rsidRPr="0059537D" w:rsidRDefault="00867063" w:rsidP="0064036F">
            <w:pPr>
              <w:spacing w:line="360" w:lineRule="auto"/>
              <w:rPr>
                <w:szCs w:val="28"/>
              </w:rPr>
            </w:pPr>
            <w:r w:rsidRPr="0059537D">
              <w:rPr>
                <w:szCs w:val="28"/>
              </w:rPr>
              <w:t>Загрози</w:t>
            </w:r>
          </w:p>
        </w:tc>
        <w:tc>
          <w:tcPr>
            <w:tcW w:w="4014" w:type="dxa"/>
          </w:tcPr>
          <w:p w:rsidR="00867063" w:rsidRPr="0059537D" w:rsidRDefault="00867063" w:rsidP="0064036F">
            <w:pPr>
              <w:spacing w:line="360" w:lineRule="auto"/>
              <w:rPr>
                <w:szCs w:val="28"/>
              </w:rPr>
            </w:pPr>
            <w:r w:rsidRPr="0059537D">
              <w:rPr>
                <w:szCs w:val="28"/>
              </w:rPr>
              <w:t>Можливості</w:t>
            </w:r>
          </w:p>
        </w:tc>
      </w:tr>
      <w:tr w:rsidR="00867063" w:rsidRPr="0059537D" w:rsidTr="0064036F">
        <w:tc>
          <w:tcPr>
            <w:tcW w:w="2346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Конкурент</w:t>
            </w:r>
          </w:p>
        </w:tc>
        <w:tc>
          <w:tcPr>
            <w:tcW w:w="3319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Втрата попиту за рахунок авторитетності, досвіду конкурента та якості продукту на ринку.</w:t>
            </w:r>
          </w:p>
        </w:tc>
        <w:tc>
          <w:tcPr>
            <w:tcW w:w="4014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Постійний огляд тенденцій конкурентів та періодичне оновлення і покращення функціоналу програми.</w:t>
            </w:r>
          </w:p>
        </w:tc>
      </w:tr>
      <w:tr w:rsidR="00867063" w:rsidRPr="0059537D" w:rsidTr="0064036F">
        <w:tc>
          <w:tcPr>
            <w:tcW w:w="2346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Клієнт</w:t>
            </w:r>
          </w:p>
        </w:tc>
        <w:tc>
          <w:tcPr>
            <w:tcW w:w="3319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Скептичне ставлення споживачів до нового програмного забезпечення та достовірності результатів розрахунків.</w:t>
            </w:r>
          </w:p>
        </w:tc>
        <w:tc>
          <w:tcPr>
            <w:tcW w:w="4014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Підвищення впізнаваності бренду шляхом рекламної компанії та представлення в ній переваг перед конкурентами.</w:t>
            </w:r>
          </w:p>
        </w:tc>
      </w:tr>
    </w:tbl>
    <w:p w:rsidR="00867063" w:rsidRPr="0059537D" w:rsidRDefault="00867063" w:rsidP="00867063">
      <w:pPr>
        <w:spacing w:before="240" w:line="360" w:lineRule="auto"/>
        <w:rPr>
          <w:szCs w:val="28"/>
        </w:rPr>
      </w:pPr>
      <w:r w:rsidRPr="0059537D">
        <w:rPr>
          <w:szCs w:val="28"/>
        </w:rPr>
        <w:t>Таблиця 5.4 – Переваги і недоліки внутрішнього середовища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1670"/>
        <w:gridCol w:w="3970"/>
        <w:gridCol w:w="3988"/>
      </w:tblGrid>
      <w:tr w:rsidR="00867063" w:rsidRPr="0059537D" w:rsidTr="0064036F">
        <w:tc>
          <w:tcPr>
            <w:tcW w:w="1670" w:type="dxa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Фактор</w:t>
            </w:r>
          </w:p>
        </w:tc>
        <w:tc>
          <w:tcPr>
            <w:tcW w:w="3995" w:type="dxa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Переваги</w:t>
            </w:r>
          </w:p>
        </w:tc>
        <w:tc>
          <w:tcPr>
            <w:tcW w:w="4014" w:type="dxa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Недоліки</w:t>
            </w:r>
          </w:p>
        </w:tc>
      </w:tr>
      <w:tr w:rsidR="00867063" w:rsidRPr="0059537D" w:rsidTr="0064036F">
        <w:tc>
          <w:tcPr>
            <w:tcW w:w="1670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Обладнання</w:t>
            </w:r>
          </w:p>
        </w:tc>
        <w:tc>
          <w:tcPr>
            <w:tcW w:w="3995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Використання передових технологій, що відповідає сучасним стандартам.</w:t>
            </w:r>
          </w:p>
        </w:tc>
        <w:tc>
          <w:tcPr>
            <w:tcW w:w="4014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Додаткові витрати на обладнання та спеціалістів.</w:t>
            </w:r>
          </w:p>
        </w:tc>
      </w:tr>
      <w:tr w:rsidR="00867063" w:rsidRPr="0059537D" w:rsidTr="0064036F">
        <w:tc>
          <w:tcPr>
            <w:tcW w:w="1670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База даних</w:t>
            </w:r>
          </w:p>
        </w:tc>
        <w:tc>
          <w:tcPr>
            <w:tcW w:w="3995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База даних буде збільшуватися і враховувати більше факторів.</w:t>
            </w:r>
          </w:p>
        </w:tc>
        <w:tc>
          <w:tcPr>
            <w:tcW w:w="4014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rPr>
                <w:szCs w:val="28"/>
              </w:rPr>
              <w:t>Додаткові витрати часу на розробку.</w:t>
            </w:r>
          </w:p>
        </w:tc>
      </w:tr>
      <w:tr w:rsidR="00867063" w:rsidRPr="0059537D" w:rsidTr="0064036F">
        <w:tc>
          <w:tcPr>
            <w:tcW w:w="1670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br w:type="page"/>
            </w:r>
            <w:r w:rsidRPr="0059537D">
              <w:rPr>
                <w:szCs w:val="28"/>
              </w:rPr>
              <w:t>Фінанси</w:t>
            </w:r>
          </w:p>
        </w:tc>
        <w:tc>
          <w:tcPr>
            <w:tcW w:w="3995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t>Достатні фінансові ресурси, що забезпечує кредит у банку.</w:t>
            </w:r>
          </w:p>
        </w:tc>
        <w:tc>
          <w:tcPr>
            <w:tcW w:w="4014" w:type="dxa"/>
          </w:tcPr>
          <w:p w:rsidR="00867063" w:rsidRPr="0059537D" w:rsidRDefault="00867063" w:rsidP="0064036F">
            <w:pPr>
              <w:spacing w:line="276" w:lineRule="auto"/>
              <w:rPr>
                <w:szCs w:val="28"/>
              </w:rPr>
            </w:pPr>
            <w:r w:rsidRPr="0059537D">
              <w:t>Інфляційне знецінювання накопичень, обмежені інвестиційні можливості, відсотки на виплати.</w:t>
            </w:r>
          </w:p>
        </w:tc>
      </w:tr>
    </w:tbl>
    <w:p w:rsidR="00867063" w:rsidRPr="0059537D" w:rsidRDefault="00867063" w:rsidP="00867063">
      <w:pPr>
        <w:spacing w:line="360" w:lineRule="auto"/>
        <w:rPr>
          <w:b/>
          <w:szCs w:val="28"/>
        </w:rPr>
      </w:pPr>
    </w:p>
    <w:p w:rsidR="00867063" w:rsidRPr="0059537D" w:rsidRDefault="00867063" w:rsidP="00867063">
      <w:pPr>
        <w:spacing w:line="360" w:lineRule="auto"/>
        <w:rPr>
          <w:b/>
          <w:szCs w:val="28"/>
        </w:rPr>
      </w:pPr>
      <w:r w:rsidRPr="0059537D">
        <w:rPr>
          <w:b/>
          <w:szCs w:val="28"/>
        </w:rPr>
        <w:t>5.3. Ключові фактори успі</w:t>
      </w:r>
      <w:r w:rsidR="00F91F9A">
        <w:rPr>
          <w:b/>
          <w:szCs w:val="28"/>
        </w:rPr>
        <w:t>ху проє</w:t>
      </w:r>
      <w:r w:rsidR="00331898">
        <w:rPr>
          <w:b/>
          <w:szCs w:val="28"/>
        </w:rPr>
        <w:t>кту за методом Шонфільда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>Після проведеного аналізу факторів зовнішнього середовища та зовнішнього оперативного середовищ визначалися ключові фактори успіху програмного продукту. Основні чинники успіху – чинники, на які компанія може впливати самостійно під час виготовлення та збуту товару. На таблиці 5.5 представлено основні фактори успіху Шенфілда.</w:t>
      </w:r>
    </w:p>
    <w:p w:rsidR="00963F78" w:rsidRDefault="00963F78">
      <w:pPr>
        <w:spacing w:after="200" w:line="276" w:lineRule="auto"/>
        <w:jc w:val="left"/>
        <w:rPr>
          <w:szCs w:val="28"/>
        </w:rPr>
      </w:pPr>
      <w:r>
        <w:rPr>
          <w:szCs w:val="28"/>
        </w:rPr>
        <w:br w:type="page"/>
      </w:r>
    </w:p>
    <w:p w:rsidR="00867063" w:rsidRPr="0059537D" w:rsidRDefault="00867063" w:rsidP="00867063">
      <w:pPr>
        <w:spacing w:line="360" w:lineRule="auto"/>
        <w:rPr>
          <w:szCs w:val="28"/>
        </w:rPr>
      </w:pPr>
      <w:r w:rsidRPr="0059537D">
        <w:rPr>
          <w:szCs w:val="28"/>
        </w:rPr>
        <w:lastRenderedPageBreak/>
        <w:t>Таблиця 5.5 – Оцінки характеристики за методом Шонфільда</w:t>
      </w:r>
    </w:p>
    <w:tbl>
      <w:tblPr>
        <w:tblStyle w:val="ad"/>
        <w:tblpPr w:leftFromText="180" w:rightFromText="180" w:vertAnchor="text" w:tblpXSpec="center" w:tblpY="1"/>
        <w:tblOverlap w:val="never"/>
        <w:tblW w:w="10485" w:type="dxa"/>
        <w:tblLayout w:type="fixed"/>
        <w:tblLook w:val="04A0" w:firstRow="1" w:lastRow="0" w:firstColumn="1" w:lastColumn="0" w:noHBand="0" w:noVBand="1"/>
      </w:tblPr>
      <w:tblGrid>
        <w:gridCol w:w="3114"/>
        <w:gridCol w:w="1833"/>
        <w:gridCol w:w="1421"/>
        <w:gridCol w:w="1849"/>
        <w:gridCol w:w="2268"/>
      </w:tblGrid>
      <w:tr w:rsidR="00867063" w:rsidRPr="0059537D" w:rsidTr="0064036F">
        <w:tc>
          <w:tcPr>
            <w:tcW w:w="3114" w:type="dxa"/>
            <w:vMerge w:val="restart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Характеристика</w:t>
            </w:r>
          </w:p>
        </w:tc>
        <w:tc>
          <w:tcPr>
            <w:tcW w:w="1833" w:type="dxa"/>
            <w:vMerge w:val="restart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Коефіцієнт вагомості</w:t>
            </w:r>
          </w:p>
        </w:tc>
        <w:tc>
          <w:tcPr>
            <w:tcW w:w="5538" w:type="dxa"/>
            <w:gridSpan w:val="3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Оцінка характеристик</w:t>
            </w:r>
          </w:p>
        </w:tc>
      </w:tr>
      <w:tr w:rsidR="00867063" w:rsidRPr="0059537D" w:rsidTr="0064036F">
        <w:tc>
          <w:tcPr>
            <w:tcW w:w="3114" w:type="dxa"/>
            <w:vMerge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</w:p>
        </w:tc>
        <w:tc>
          <w:tcPr>
            <w:tcW w:w="1833" w:type="dxa"/>
            <w:vMerge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</w:p>
        </w:tc>
        <w:tc>
          <w:tcPr>
            <w:tcW w:w="1421" w:type="dxa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Наша продукція</w:t>
            </w:r>
          </w:p>
        </w:tc>
        <w:tc>
          <w:tcPr>
            <w:tcW w:w="1849" w:type="dxa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Конкурент А</w:t>
            </w:r>
          </w:p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(поширений)</w:t>
            </w:r>
          </w:p>
        </w:tc>
        <w:tc>
          <w:tcPr>
            <w:tcW w:w="2268" w:type="dxa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Конкурент Б</w:t>
            </w:r>
          </w:p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(універсальний)</w:t>
            </w:r>
          </w:p>
        </w:tc>
      </w:tr>
      <w:tr w:rsidR="00867063" w:rsidRPr="0059537D" w:rsidTr="0064036F">
        <w:tc>
          <w:tcPr>
            <w:tcW w:w="3114" w:type="dxa"/>
          </w:tcPr>
          <w:p w:rsidR="00867063" w:rsidRPr="0059537D" w:rsidRDefault="00867063" w:rsidP="0064036F">
            <w:pPr>
              <w:spacing w:line="360" w:lineRule="auto"/>
              <w:rPr>
                <w:szCs w:val="28"/>
              </w:rPr>
            </w:pPr>
            <w:r w:rsidRPr="0059537D">
              <w:rPr>
                <w:szCs w:val="28"/>
              </w:rPr>
              <w:t>Точність розрахунків</w:t>
            </w:r>
          </w:p>
        </w:tc>
        <w:tc>
          <w:tcPr>
            <w:tcW w:w="18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0,9</w:t>
            </w:r>
          </w:p>
        </w:tc>
        <w:tc>
          <w:tcPr>
            <w:tcW w:w="14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4</w:t>
            </w:r>
          </w:p>
        </w:tc>
        <w:tc>
          <w:tcPr>
            <w:tcW w:w="18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5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3</w:t>
            </w:r>
          </w:p>
        </w:tc>
      </w:tr>
      <w:tr w:rsidR="00867063" w:rsidRPr="0059537D" w:rsidTr="0064036F">
        <w:tc>
          <w:tcPr>
            <w:tcW w:w="3114" w:type="dxa"/>
          </w:tcPr>
          <w:p w:rsidR="00867063" w:rsidRPr="0059537D" w:rsidRDefault="00867063" w:rsidP="0064036F">
            <w:pPr>
              <w:spacing w:line="360" w:lineRule="auto"/>
              <w:rPr>
                <w:szCs w:val="28"/>
              </w:rPr>
            </w:pPr>
            <w:r w:rsidRPr="0059537D">
              <w:rPr>
                <w:szCs w:val="28"/>
              </w:rPr>
              <w:t>Ціна продукту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0,6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3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4</w:t>
            </w:r>
          </w:p>
        </w:tc>
      </w:tr>
      <w:tr w:rsidR="00867063" w:rsidRPr="0059537D" w:rsidTr="0064036F">
        <w:tc>
          <w:tcPr>
            <w:tcW w:w="3114" w:type="dxa"/>
          </w:tcPr>
          <w:p w:rsidR="00867063" w:rsidRPr="0059537D" w:rsidRDefault="00867063" w:rsidP="0064036F">
            <w:pPr>
              <w:spacing w:line="360" w:lineRule="auto"/>
              <w:rPr>
                <w:szCs w:val="28"/>
              </w:rPr>
            </w:pPr>
            <w:r w:rsidRPr="0059537D">
              <w:rPr>
                <w:szCs w:val="28"/>
              </w:rPr>
              <w:t>Екологічність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0,8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5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3</w:t>
            </w:r>
          </w:p>
        </w:tc>
      </w:tr>
      <w:tr w:rsidR="00867063" w:rsidRPr="0059537D" w:rsidTr="0064036F">
        <w:tc>
          <w:tcPr>
            <w:tcW w:w="3114" w:type="dxa"/>
          </w:tcPr>
          <w:p w:rsidR="00867063" w:rsidRPr="0059537D" w:rsidRDefault="00867063" w:rsidP="0064036F">
            <w:pPr>
              <w:spacing w:line="360" w:lineRule="auto"/>
              <w:rPr>
                <w:szCs w:val="28"/>
              </w:rPr>
            </w:pPr>
            <w:r w:rsidRPr="0059537D">
              <w:rPr>
                <w:szCs w:val="28"/>
              </w:rPr>
              <w:t xml:space="preserve">Швидкість розрахунку 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0,4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4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4</w:t>
            </w:r>
          </w:p>
        </w:tc>
      </w:tr>
      <w:tr w:rsidR="00867063" w:rsidRPr="0059537D" w:rsidTr="0064036F">
        <w:tc>
          <w:tcPr>
            <w:tcW w:w="3114" w:type="dxa"/>
          </w:tcPr>
          <w:p w:rsidR="00867063" w:rsidRPr="0059537D" w:rsidRDefault="00867063" w:rsidP="0064036F">
            <w:pPr>
              <w:spacing w:line="360" w:lineRule="auto"/>
              <w:rPr>
                <w:szCs w:val="28"/>
              </w:rPr>
            </w:pPr>
            <w:r w:rsidRPr="0059537D">
              <w:rPr>
                <w:szCs w:val="28"/>
              </w:rPr>
              <w:t>Трудозатратність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0,2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5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3</w:t>
            </w:r>
          </w:p>
        </w:tc>
      </w:tr>
    </w:tbl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>Враховуючи важливий коефіцієнт вагомості характеристики далі визначається бальна оцінка для кожної характеристики для нашого програмного продукту та для конкурентів. Нижче наведено таблицю з оцінкою характеристик, що враховують коефіцієнт вагомості.</w:t>
      </w:r>
    </w:p>
    <w:p w:rsidR="00867063" w:rsidRPr="0059537D" w:rsidRDefault="00867063" w:rsidP="00867063">
      <w:pPr>
        <w:spacing w:line="360" w:lineRule="auto"/>
        <w:rPr>
          <w:szCs w:val="28"/>
        </w:rPr>
      </w:pPr>
      <w:r w:rsidRPr="0059537D">
        <w:rPr>
          <w:szCs w:val="28"/>
        </w:rPr>
        <w:t>Таблиця 5.6 – Оцінки характеристики з урахуванням коефіцієнту вагомості</w:t>
      </w:r>
    </w:p>
    <w:tbl>
      <w:tblPr>
        <w:tblStyle w:val="ad"/>
        <w:tblW w:w="0" w:type="auto"/>
        <w:jc w:val="center"/>
        <w:tblLook w:val="04A0" w:firstRow="1" w:lastRow="0" w:firstColumn="1" w:lastColumn="0" w:noHBand="0" w:noVBand="1"/>
      </w:tblPr>
      <w:tblGrid>
        <w:gridCol w:w="3567"/>
        <w:gridCol w:w="1999"/>
        <w:gridCol w:w="2012"/>
        <w:gridCol w:w="2050"/>
      </w:tblGrid>
      <w:tr w:rsidR="00867063" w:rsidRPr="0059537D" w:rsidTr="0064036F">
        <w:trPr>
          <w:jc w:val="center"/>
        </w:trPr>
        <w:tc>
          <w:tcPr>
            <w:tcW w:w="3589" w:type="dxa"/>
            <w:vMerge w:val="restart"/>
            <w:vAlign w:val="center"/>
          </w:tcPr>
          <w:p w:rsidR="00867063" w:rsidRPr="0059537D" w:rsidRDefault="00867063" w:rsidP="0064036F">
            <w:pPr>
              <w:spacing w:line="360" w:lineRule="auto"/>
              <w:rPr>
                <w:szCs w:val="28"/>
              </w:rPr>
            </w:pPr>
            <w:r w:rsidRPr="0059537D">
              <w:rPr>
                <w:szCs w:val="28"/>
              </w:rPr>
              <w:t>Характеристика</w:t>
            </w:r>
          </w:p>
        </w:tc>
        <w:tc>
          <w:tcPr>
            <w:tcW w:w="6090" w:type="dxa"/>
            <w:gridSpan w:val="3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Бальна оцінка характеристик</w:t>
            </w:r>
          </w:p>
        </w:tc>
      </w:tr>
      <w:tr w:rsidR="00867063" w:rsidRPr="0059537D" w:rsidTr="0064036F">
        <w:trPr>
          <w:jc w:val="center"/>
        </w:trPr>
        <w:tc>
          <w:tcPr>
            <w:tcW w:w="3589" w:type="dxa"/>
            <w:vMerge/>
            <w:vAlign w:val="center"/>
          </w:tcPr>
          <w:p w:rsidR="00867063" w:rsidRPr="0059537D" w:rsidRDefault="00867063" w:rsidP="0064036F">
            <w:pPr>
              <w:spacing w:line="360" w:lineRule="auto"/>
              <w:rPr>
                <w:szCs w:val="28"/>
              </w:rPr>
            </w:pPr>
          </w:p>
        </w:tc>
        <w:tc>
          <w:tcPr>
            <w:tcW w:w="2009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Наша продукція</w:t>
            </w:r>
          </w:p>
        </w:tc>
        <w:tc>
          <w:tcPr>
            <w:tcW w:w="2021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Конкурент А</w:t>
            </w:r>
          </w:p>
        </w:tc>
        <w:tc>
          <w:tcPr>
            <w:tcW w:w="2060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Конкурент Б</w:t>
            </w:r>
          </w:p>
        </w:tc>
      </w:tr>
      <w:tr w:rsidR="00867063" w:rsidRPr="0059537D" w:rsidTr="0064036F">
        <w:trPr>
          <w:jc w:val="center"/>
        </w:trPr>
        <w:tc>
          <w:tcPr>
            <w:tcW w:w="3589" w:type="dxa"/>
          </w:tcPr>
          <w:p w:rsidR="00867063" w:rsidRPr="0059537D" w:rsidRDefault="00867063" w:rsidP="0064036F">
            <w:pPr>
              <w:spacing w:line="360" w:lineRule="auto"/>
              <w:rPr>
                <w:szCs w:val="28"/>
              </w:rPr>
            </w:pPr>
            <w:r w:rsidRPr="0059537D">
              <w:rPr>
                <w:szCs w:val="28"/>
              </w:rPr>
              <w:t>Якість розрахунків</w:t>
            </w:r>
          </w:p>
        </w:tc>
        <w:tc>
          <w:tcPr>
            <w:tcW w:w="2009" w:type="dxa"/>
            <w:vAlign w:val="bottom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color w:val="000000"/>
                <w:szCs w:val="28"/>
              </w:rPr>
            </w:pPr>
            <w:r w:rsidRPr="0059537D">
              <w:rPr>
                <w:color w:val="000000"/>
                <w:szCs w:val="28"/>
              </w:rPr>
              <w:t>3,6</w:t>
            </w:r>
          </w:p>
        </w:tc>
        <w:tc>
          <w:tcPr>
            <w:tcW w:w="2021" w:type="dxa"/>
            <w:vAlign w:val="bottom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color w:val="000000"/>
                <w:szCs w:val="28"/>
              </w:rPr>
            </w:pPr>
            <w:r w:rsidRPr="0059537D">
              <w:rPr>
                <w:color w:val="000000"/>
                <w:szCs w:val="28"/>
              </w:rPr>
              <w:t>4,5</w:t>
            </w:r>
          </w:p>
        </w:tc>
        <w:tc>
          <w:tcPr>
            <w:tcW w:w="2060" w:type="dxa"/>
            <w:vAlign w:val="bottom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color w:val="000000"/>
                <w:szCs w:val="28"/>
              </w:rPr>
            </w:pPr>
            <w:r w:rsidRPr="0059537D">
              <w:rPr>
                <w:color w:val="000000"/>
                <w:szCs w:val="28"/>
              </w:rPr>
              <w:t>2,7</w:t>
            </w:r>
          </w:p>
        </w:tc>
      </w:tr>
      <w:tr w:rsidR="00867063" w:rsidRPr="0059537D" w:rsidTr="0064036F">
        <w:trPr>
          <w:jc w:val="center"/>
        </w:trPr>
        <w:tc>
          <w:tcPr>
            <w:tcW w:w="3589" w:type="dxa"/>
          </w:tcPr>
          <w:p w:rsidR="00867063" w:rsidRPr="0059537D" w:rsidRDefault="00867063" w:rsidP="0064036F">
            <w:pPr>
              <w:spacing w:line="360" w:lineRule="auto"/>
              <w:rPr>
                <w:szCs w:val="28"/>
              </w:rPr>
            </w:pPr>
            <w:r w:rsidRPr="0059537D">
              <w:rPr>
                <w:szCs w:val="28"/>
              </w:rPr>
              <w:t>Ціна продукту</w:t>
            </w:r>
          </w:p>
        </w:tc>
        <w:tc>
          <w:tcPr>
            <w:tcW w:w="2009" w:type="dxa"/>
            <w:vAlign w:val="bottom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color w:val="000000"/>
                <w:szCs w:val="28"/>
              </w:rPr>
            </w:pPr>
            <w:r w:rsidRPr="0059537D">
              <w:rPr>
                <w:color w:val="000000"/>
                <w:szCs w:val="28"/>
              </w:rPr>
              <w:t>2,4</w:t>
            </w:r>
          </w:p>
        </w:tc>
        <w:tc>
          <w:tcPr>
            <w:tcW w:w="2021" w:type="dxa"/>
            <w:vAlign w:val="bottom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color w:val="000000"/>
                <w:szCs w:val="28"/>
              </w:rPr>
            </w:pPr>
            <w:r w:rsidRPr="0059537D">
              <w:rPr>
                <w:color w:val="000000"/>
                <w:szCs w:val="28"/>
              </w:rPr>
              <w:t>3</w:t>
            </w:r>
          </w:p>
        </w:tc>
        <w:tc>
          <w:tcPr>
            <w:tcW w:w="2060" w:type="dxa"/>
            <w:vAlign w:val="bottom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color w:val="000000"/>
                <w:szCs w:val="28"/>
              </w:rPr>
            </w:pPr>
            <w:r w:rsidRPr="0059537D">
              <w:rPr>
                <w:color w:val="000000"/>
                <w:szCs w:val="28"/>
              </w:rPr>
              <w:t>2,4</w:t>
            </w:r>
          </w:p>
        </w:tc>
      </w:tr>
      <w:tr w:rsidR="00867063" w:rsidRPr="0059537D" w:rsidTr="0064036F">
        <w:trPr>
          <w:jc w:val="center"/>
        </w:trPr>
        <w:tc>
          <w:tcPr>
            <w:tcW w:w="3589" w:type="dxa"/>
          </w:tcPr>
          <w:p w:rsidR="00867063" w:rsidRPr="0059537D" w:rsidRDefault="00867063" w:rsidP="0064036F">
            <w:pPr>
              <w:spacing w:line="360" w:lineRule="auto"/>
              <w:rPr>
                <w:szCs w:val="28"/>
              </w:rPr>
            </w:pPr>
            <w:r w:rsidRPr="0059537D">
              <w:rPr>
                <w:szCs w:val="28"/>
              </w:rPr>
              <w:t>Екологічність</w:t>
            </w:r>
          </w:p>
        </w:tc>
        <w:tc>
          <w:tcPr>
            <w:tcW w:w="2009" w:type="dxa"/>
            <w:vAlign w:val="bottom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color w:val="000000"/>
                <w:szCs w:val="28"/>
              </w:rPr>
            </w:pPr>
            <w:r w:rsidRPr="0059537D">
              <w:rPr>
                <w:color w:val="000000"/>
                <w:szCs w:val="28"/>
              </w:rPr>
              <w:t>4</w:t>
            </w:r>
          </w:p>
        </w:tc>
        <w:tc>
          <w:tcPr>
            <w:tcW w:w="2021" w:type="dxa"/>
            <w:vAlign w:val="bottom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color w:val="000000"/>
                <w:szCs w:val="28"/>
              </w:rPr>
            </w:pPr>
            <w:r w:rsidRPr="0059537D">
              <w:rPr>
                <w:color w:val="000000"/>
                <w:szCs w:val="28"/>
              </w:rPr>
              <w:t>2,4</w:t>
            </w:r>
          </w:p>
        </w:tc>
        <w:tc>
          <w:tcPr>
            <w:tcW w:w="2060" w:type="dxa"/>
            <w:vAlign w:val="bottom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color w:val="000000"/>
                <w:szCs w:val="28"/>
              </w:rPr>
            </w:pPr>
            <w:r w:rsidRPr="0059537D">
              <w:rPr>
                <w:color w:val="000000"/>
                <w:szCs w:val="28"/>
              </w:rPr>
              <w:t>2,4</w:t>
            </w:r>
          </w:p>
        </w:tc>
      </w:tr>
      <w:tr w:rsidR="00867063" w:rsidRPr="0059537D" w:rsidTr="0064036F">
        <w:trPr>
          <w:jc w:val="center"/>
        </w:trPr>
        <w:tc>
          <w:tcPr>
            <w:tcW w:w="3589" w:type="dxa"/>
          </w:tcPr>
          <w:p w:rsidR="00867063" w:rsidRPr="0059537D" w:rsidRDefault="00867063" w:rsidP="0064036F">
            <w:pPr>
              <w:spacing w:line="360" w:lineRule="auto"/>
              <w:rPr>
                <w:szCs w:val="28"/>
              </w:rPr>
            </w:pPr>
            <w:r w:rsidRPr="0059537D">
              <w:rPr>
                <w:szCs w:val="28"/>
              </w:rPr>
              <w:t xml:space="preserve">Швидкість розрахунку </w:t>
            </w:r>
          </w:p>
        </w:tc>
        <w:tc>
          <w:tcPr>
            <w:tcW w:w="2009" w:type="dxa"/>
            <w:vAlign w:val="bottom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color w:val="000000"/>
                <w:szCs w:val="28"/>
              </w:rPr>
            </w:pPr>
            <w:r w:rsidRPr="0059537D">
              <w:rPr>
                <w:color w:val="000000"/>
                <w:szCs w:val="28"/>
              </w:rPr>
              <w:t>2</w:t>
            </w:r>
          </w:p>
        </w:tc>
        <w:tc>
          <w:tcPr>
            <w:tcW w:w="2021" w:type="dxa"/>
            <w:vAlign w:val="bottom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color w:val="000000"/>
                <w:szCs w:val="28"/>
              </w:rPr>
            </w:pPr>
            <w:r w:rsidRPr="0059537D">
              <w:rPr>
                <w:color w:val="000000"/>
                <w:szCs w:val="28"/>
              </w:rPr>
              <w:t>1,5</w:t>
            </w:r>
          </w:p>
        </w:tc>
        <w:tc>
          <w:tcPr>
            <w:tcW w:w="2060" w:type="dxa"/>
            <w:vAlign w:val="bottom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color w:val="000000"/>
                <w:szCs w:val="28"/>
              </w:rPr>
            </w:pPr>
            <w:r w:rsidRPr="0059537D">
              <w:rPr>
                <w:color w:val="000000"/>
                <w:szCs w:val="28"/>
              </w:rPr>
              <w:t>2</w:t>
            </w:r>
          </w:p>
        </w:tc>
      </w:tr>
      <w:tr w:rsidR="00867063" w:rsidRPr="0059537D" w:rsidTr="0064036F">
        <w:trPr>
          <w:jc w:val="center"/>
        </w:trPr>
        <w:tc>
          <w:tcPr>
            <w:tcW w:w="3589" w:type="dxa"/>
          </w:tcPr>
          <w:p w:rsidR="00867063" w:rsidRPr="0059537D" w:rsidRDefault="00867063" w:rsidP="0064036F">
            <w:pPr>
              <w:spacing w:line="360" w:lineRule="auto"/>
              <w:rPr>
                <w:szCs w:val="28"/>
              </w:rPr>
            </w:pPr>
            <w:r w:rsidRPr="0059537D">
              <w:rPr>
                <w:szCs w:val="28"/>
              </w:rPr>
              <w:t>Трудозатратність</w:t>
            </w:r>
          </w:p>
        </w:tc>
        <w:tc>
          <w:tcPr>
            <w:tcW w:w="2009" w:type="dxa"/>
            <w:vAlign w:val="bottom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color w:val="000000"/>
                <w:szCs w:val="28"/>
              </w:rPr>
            </w:pPr>
            <w:r w:rsidRPr="0059537D">
              <w:rPr>
                <w:color w:val="000000"/>
                <w:szCs w:val="28"/>
              </w:rPr>
              <w:t>1,5</w:t>
            </w:r>
          </w:p>
        </w:tc>
        <w:tc>
          <w:tcPr>
            <w:tcW w:w="2021" w:type="dxa"/>
            <w:vAlign w:val="bottom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color w:val="000000"/>
                <w:szCs w:val="28"/>
              </w:rPr>
            </w:pPr>
            <w:r w:rsidRPr="0059537D">
              <w:rPr>
                <w:color w:val="000000"/>
                <w:szCs w:val="28"/>
              </w:rPr>
              <w:t>1,2</w:t>
            </w:r>
          </w:p>
        </w:tc>
        <w:tc>
          <w:tcPr>
            <w:tcW w:w="2060" w:type="dxa"/>
            <w:vAlign w:val="bottom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color w:val="000000"/>
                <w:szCs w:val="28"/>
              </w:rPr>
            </w:pPr>
            <w:r w:rsidRPr="0059537D">
              <w:rPr>
                <w:color w:val="000000"/>
                <w:szCs w:val="28"/>
              </w:rPr>
              <w:t>0,9</w:t>
            </w:r>
          </w:p>
        </w:tc>
      </w:tr>
    </w:tbl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t>Після отриманих результатів було побудовано графік, де відбувалося порівняння переваг нашого виробництва із виробництвом конкурентів.</w:t>
      </w:r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noProof/>
          <w:lang w:val="en-US" w:eastAsia="en-US"/>
        </w:rPr>
        <w:lastRenderedPageBreak/>
        <w:drawing>
          <wp:inline distT="0" distB="0" distL="0" distR="0" wp14:anchorId="1333DF44" wp14:editId="4808ED3F">
            <wp:extent cx="4972050" cy="291465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9"/>
                    <a:stretch>
                      <a:fillRect/>
                    </a:stretch>
                  </pic:blipFill>
                  <pic:spPr>
                    <a:xfrm>
                      <a:off x="0" y="0"/>
                      <a:ext cx="4972050" cy="2914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7063" w:rsidRPr="0059537D" w:rsidRDefault="00867063" w:rsidP="00867063">
      <w:pPr>
        <w:spacing w:line="360" w:lineRule="auto"/>
        <w:ind w:firstLine="720"/>
        <w:jc w:val="center"/>
        <w:rPr>
          <w:szCs w:val="28"/>
        </w:rPr>
      </w:pPr>
      <w:r w:rsidRPr="0059537D">
        <w:rPr>
          <w:szCs w:val="28"/>
        </w:rPr>
        <w:t>Рисунок 5.1 – Порівняння конкурентних переваг підприємства з конкурентами</w:t>
      </w:r>
    </w:p>
    <w:p w:rsidR="00867063" w:rsidRPr="0059537D" w:rsidRDefault="00867063" w:rsidP="00867063">
      <w:pPr>
        <w:spacing w:line="360" w:lineRule="auto"/>
        <w:ind w:firstLine="720"/>
      </w:pPr>
      <w:r w:rsidRPr="0059537D">
        <w:rPr>
          <w:szCs w:val="28"/>
        </w:rPr>
        <w:t>Отже, аналізуючи отриманий графік можна стверджувати, що  розроблене програмне забезпечення має свої недоліки і переваги та може стати провідним лідером на ринку не поступаючись своїм конкурентам. Якість розрахунків та ціну можна пояснити тим, що проект відносно молодий і потребує відповідних допрацювань. Відмінними перевагами є екологічність та трудозатратність</w:t>
      </w:r>
      <w:r w:rsidRPr="0059537D">
        <w:t>, тобто споживач самостійно проводить розрахунок, не задіюючи спеціалізований персонал.</w:t>
      </w:r>
    </w:p>
    <w:p w:rsidR="00867063" w:rsidRPr="0059537D" w:rsidRDefault="00867063" w:rsidP="00867063">
      <w:pPr>
        <w:spacing w:line="360" w:lineRule="auto"/>
        <w:rPr>
          <w:b/>
        </w:rPr>
      </w:pPr>
      <w:r w:rsidRPr="0059537D">
        <w:rPr>
          <w:b/>
        </w:rPr>
        <w:t>5.4. Розрахунок основних тех</w:t>
      </w:r>
      <w:r w:rsidR="00331898">
        <w:rPr>
          <w:b/>
        </w:rPr>
        <w:t>ніко-економічних показників проє</w:t>
      </w:r>
      <w:r w:rsidRPr="0059537D">
        <w:rPr>
          <w:b/>
        </w:rPr>
        <w:t>кту</w:t>
      </w:r>
    </w:p>
    <w:p w:rsidR="00867063" w:rsidRPr="0059537D" w:rsidRDefault="00867063" w:rsidP="00867063">
      <w:pPr>
        <w:spacing w:line="360" w:lineRule="auto"/>
      </w:pPr>
      <w:r w:rsidRPr="0059537D">
        <w:rPr>
          <w:b/>
        </w:rPr>
        <w:tab/>
      </w:r>
      <w:r w:rsidRPr="0059537D">
        <w:t>Кошти, які були використані для створення стартапу складалися із заздалегідь накопичених власних заощадженнь.</w:t>
      </w:r>
    </w:p>
    <w:p w:rsidR="00867063" w:rsidRPr="0059537D" w:rsidRDefault="00867063" w:rsidP="00867063">
      <w:pPr>
        <w:spacing w:line="360" w:lineRule="auto"/>
      </w:pPr>
      <w:r w:rsidRPr="0059537D">
        <w:tab/>
        <w:t>Персонал компанії складається із невеликої кількості працівників які наведені в таблиці 5.7.</w:t>
      </w:r>
    </w:p>
    <w:p w:rsidR="00963F78" w:rsidRDefault="00963F78">
      <w:pPr>
        <w:spacing w:after="200" w:line="276" w:lineRule="auto"/>
        <w:jc w:val="left"/>
        <w:rPr>
          <w:bCs/>
        </w:rPr>
      </w:pPr>
      <w:r>
        <w:rPr>
          <w:bCs/>
        </w:rPr>
        <w:br w:type="page"/>
      </w:r>
    </w:p>
    <w:p w:rsidR="00867063" w:rsidRPr="0059537D" w:rsidRDefault="00867063" w:rsidP="00867063">
      <w:pPr>
        <w:spacing w:line="360" w:lineRule="auto"/>
        <w:rPr>
          <w:bCs/>
        </w:rPr>
      </w:pPr>
      <w:r w:rsidRPr="0059537D">
        <w:rPr>
          <w:bCs/>
        </w:rPr>
        <w:lastRenderedPageBreak/>
        <w:t>Таблиця 5.7 – Працівники компанії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57"/>
        <w:gridCol w:w="1905"/>
        <w:gridCol w:w="2552"/>
        <w:gridCol w:w="1422"/>
      </w:tblGrid>
      <w:tr w:rsidR="00867063" w:rsidRPr="0059537D" w:rsidTr="0064036F">
        <w:trPr>
          <w:trHeight w:val="1132"/>
          <w:jc w:val="center"/>
        </w:trPr>
        <w:tc>
          <w:tcPr>
            <w:tcW w:w="3057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bCs/>
              </w:rPr>
            </w:pPr>
            <w:r w:rsidRPr="0059537D">
              <w:rPr>
                <w:bCs/>
              </w:rPr>
              <w:t>Посада</w:t>
            </w:r>
          </w:p>
        </w:tc>
        <w:tc>
          <w:tcPr>
            <w:tcW w:w="1905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  <w:rPr>
                <w:bCs/>
              </w:rPr>
            </w:pPr>
            <w:r w:rsidRPr="0059537D">
              <w:t>Кількість штатних одиниць, осіб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</w:pPr>
            <w:r w:rsidRPr="0059537D">
              <w:t>Зарплата 1-го працівника, грн/міс.</w:t>
            </w:r>
          </w:p>
        </w:tc>
        <w:tc>
          <w:tcPr>
            <w:tcW w:w="1422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center"/>
            </w:pPr>
            <w:r w:rsidRPr="0059537D">
              <w:t>Зарплата,</w:t>
            </w:r>
          </w:p>
          <w:p w:rsidR="00867063" w:rsidRPr="0059537D" w:rsidRDefault="00867063" w:rsidP="0064036F">
            <w:pPr>
              <w:spacing w:line="360" w:lineRule="auto"/>
              <w:jc w:val="center"/>
            </w:pPr>
            <w:r w:rsidRPr="0059537D">
              <w:t>грн/рік</w:t>
            </w:r>
          </w:p>
        </w:tc>
      </w:tr>
      <w:tr w:rsidR="00867063" w:rsidRPr="0059537D" w:rsidTr="0064036F">
        <w:trPr>
          <w:trHeight w:val="425"/>
          <w:jc w:val="center"/>
        </w:trPr>
        <w:tc>
          <w:tcPr>
            <w:tcW w:w="3057" w:type="dxa"/>
            <w:vAlign w:val="center"/>
          </w:tcPr>
          <w:p w:rsidR="00867063" w:rsidRPr="0059537D" w:rsidRDefault="00867063" w:rsidP="0064036F">
            <w:pPr>
              <w:spacing w:line="360" w:lineRule="auto"/>
              <w:rPr>
                <w:bCs/>
              </w:rPr>
            </w:pPr>
            <w:r w:rsidRPr="0059537D">
              <w:rPr>
                <w:bCs/>
              </w:rPr>
              <w:t>Директор</w:t>
            </w:r>
          </w:p>
        </w:tc>
        <w:tc>
          <w:tcPr>
            <w:tcW w:w="1905" w:type="dxa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1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35 000</w:t>
            </w:r>
          </w:p>
        </w:tc>
        <w:tc>
          <w:tcPr>
            <w:tcW w:w="1422" w:type="dxa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420 000</w:t>
            </w:r>
          </w:p>
        </w:tc>
      </w:tr>
      <w:tr w:rsidR="00867063" w:rsidRPr="0059537D" w:rsidTr="0064036F">
        <w:trPr>
          <w:trHeight w:val="474"/>
          <w:jc w:val="center"/>
        </w:trPr>
        <w:tc>
          <w:tcPr>
            <w:tcW w:w="3057" w:type="dxa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Офіс менеджер</w:t>
            </w:r>
          </w:p>
        </w:tc>
        <w:tc>
          <w:tcPr>
            <w:tcW w:w="1905" w:type="dxa"/>
            <w:vAlign w:val="center"/>
          </w:tcPr>
          <w:p w:rsidR="00867063" w:rsidRPr="0059537D" w:rsidRDefault="00867063" w:rsidP="0064036F">
            <w:pPr>
              <w:spacing w:line="360" w:lineRule="auto"/>
              <w:rPr>
                <w:bCs/>
              </w:rPr>
            </w:pPr>
            <w:r w:rsidRPr="0059537D">
              <w:rPr>
                <w:bCs/>
              </w:rPr>
              <w:t>1</w:t>
            </w:r>
          </w:p>
        </w:tc>
        <w:tc>
          <w:tcPr>
            <w:tcW w:w="2552" w:type="dxa"/>
            <w:shd w:val="clear" w:color="auto" w:fill="auto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8 000</w:t>
            </w:r>
          </w:p>
        </w:tc>
        <w:tc>
          <w:tcPr>
            <w:tcW w:w="1422" w:type="dxa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96 000</w:t>
            </w:r>
          </w:p>
        </w:tc>
      </w:tr>
      <w:tr w:rsidR="00867063" w:rsidRPr="0059537D" w:rsidTr="0064036F">
        <w:trPr>
          <w:trHeight w:val="441"/>
          <w:jc w:val="center"/>
        </w:trPr>
        <w:tc>
          <w:tcPr>
            <w:tcW w:w="3057" w:type="dxa"/>
            <w:vAlign w:val="bottom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Менеджер з продажу</w:t>
            </w:r>
          </w:p>
        </w:tc>
        <w:tc>
          <w:tcPr>
            <w:tcW w:w="1905" w:type="dxa"/>
            <w:vAlign w:val="center"/>
          </w:tcPr>
          <w:p w:rsidR="00867063" w:rsidRPr="0059537D" w:rsidRDefault="00867063" w:rsidP="0064036F">
            <w:pPr>
              <w:spacing w:line="360" w:lineRule="auto"/>
              <w:rPr>
                <w:bCs/>
              </w:rPr>
            </w:pPr>
            <w:r w:rsidRPr="0059537D">
              <w:rPr>
                <w:bCs/>
              </w:rPr>
              <w:t>1</w:t>
            </w:r>
          </w:p>
        </w:tc>
        <w:tc>
          <w:tcPr>
            <w:tcW w:w="2552" w:type="dxa"/>
            <w:shd w:val="clear" w:color="auto" w:fill="auto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7 000</w:t>
            </w:r>
          </w:p>
        </w:tc>
        <w:tc>
          <w:tcPr>
            <w:tcW w:w="1422" w:type="dxa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84 000</w:t>
            </w:r>
          </w:p>
        </w:tc>
      </w:tr>
      <w:tr w:rsidR="00867063" w:rsidRPr="0059537D" w:rsidTr="0064036F">
        <w:trPr>
          <w:trHeight w:val="432"/>
          <w:jc w:val="center"/>
        </w:trPr>
        <w:tc>
          <w:tcPr>
            <w:tcW w:w="3057" w:type="dxa"/>
            <w:vAlign w:val="bottom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Програміст</w:t>
            </w:r>
          </w:p>
        </w:tc>
        <w:tc>
          <w:tcPr>
            <w:tcW w:w="1905" w:type="dxa"/>
            <w:vAlign w:val="center"/>
          </w:tcPr>
          <w:p w:rsidR="00867063" w:rsidRPr="0059537D" w:rsidRDefault="00867063" w:rsidP="0064036F">
            <w:pPr>
              <w:spacing w:line="360" w:lineRule="auto"/>
              <w:rPr>
                <w:bCs/>
              </w:rPr>
            </w:pPr>
            <w:r w:rsidRPr="0059537D">
              <w:rPr>
                <w:bCs/>
              </w:rPr>
              <w:t>1</w:t>
            </w:r>
          </w:p>
        </w:tc>
        <w:tc>
          <w:tcPr>
            <w:tcW w:w="2552" w:type="dxa"/>
            <w:shd w:val="clear" w:color="auto" w:fill="auto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25 000</w:t>
            </w:r>
          </w:p>
        </w:tc>
        <w:tc>
          <w:tcPr>
            <w:tcW w:w="1422" w:type="dxa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300 000</w:t>
            </w:r>
          </w:p>
        </w:tc>
      </w:tr>
      <w:tr w:rsidR="00867063" w:rsidRPr="0059537D" w:rsidTr="0064036F">
        <w:trPr>
          <w:trHeight w:val="432"/>
          <w:jc w:val="center"/>
        </w:trPr>
        <w:tc>
          <w:tcPr>
            <w:tcW w:w="3057" w:type="dxa"/>
            <w:vAlign w:val="bottom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Помічник програміста</w:t>
            </w:r>
          </w:p>
        </w:tc>
        <w:tc>
          <w:tcPr>
            <w:tcW w:w="1905" w:type="dxa"/>
            <w:vAlign w:val="center"/>
          </w:tcPr>
          <w:p w:rsidR="00867063" w:rsidRPr="0059537D" w:rsidRDefault="00867063" w:rsidP="0064036F">
            <w:pPr>
              <w:spacing w:line="360" w:lineRule="auto"/>
              <w:rPr>
                <w:bCs/>
              </w:rPr>
            </w:pPr>
            <w:r w:rsidRPr="0059537D">
              <w:rPr>
                <w:bCs/>
              </w:rPr>
              <w:t>1</w:t>
            </w:r>
          </w:p>
        </w:tc>
        <w:tc>
          <w:tcPr>
            <w:tcW w:w="2552" w:type="dxa"/>
            <w:shd w:val="clear" w:color="auto" w:fill="auto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11 500</w:t>
            </w:r>
          </w:p>
        </w:tc>
        <w:tc>
          <w:tcPr>
            <w:tcW w:w="1422" w:type="dxa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138 00</w:t>
            </w:r>
          </w:p>
        </w:tc>
      </w:tr>
      <w:tr w:rsidR="00867063" w:rsidRPr="0059537D" w:rsidTr="0064036F">
        <w:trPr>
          <w:trHeight w:val="503"/>
          <w:jc w:val="center"/>
        </w:trPr>
        <w:tc>
          <w:tcPr>
            <w:tcW w:w="3057" w:type="dxa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Бухгалтер</w:t>
            </w:r>
          </w:p>
        </w:tc>
        <w:tc>
          <w:tcPr>
            <w:tcW w:w="1905" w:type="dxa"/>
            <w:vAlign w:val="center"/>
          </w:tcPr>
          <w:p w:rsidR="00867063" w:rsidRPr="0059537D" w:rsidRDefault="00867063" w:rsidP="0064036F">
            <w:pPr>
              <w:spacing w:line="360" w:lineRule="auto"/>
              <w:rPr>
                <w:bCs/>
              </w:rPr>
            </w:pPr>
            <w:r w:rsidRPr="0059537D">
              <w:rPr>
                <w:bCs/>
              </w:rPr>
              <w:t>1</w:t>
            </w:r>
          </w:p>
        </w:tc>
        <w:tc>
          <w:tcPr>
            <w:tcW w:w="2552" w:type="dxa"/>
            <w:shd w:val="clear" w:color="auto" w:fill="auto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9 000</w:t>
            </w:r>
          </w:p>
        </w:tc>
        <w:tc>
          <w:tcPr>
            <w:tcW w:w="1422" w:type="dxa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98 000</w:t>
            </w:r>
          </w:p>
        </w:tc>
      </w:tr>
      <w:tr w:rsidR="00867063" w:rsidRPr="0059537D" w:rsidTr="0064036F">
        <w:trPr>
          <w:trHeight w:val="306"/>
          <w:jc w:val="center"/>
        </w:trPr>
        <w:tc>
          <w:tcPr>
            <w:tcW w:w="3057" w:type="dxa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Сума</w:t>
            </w:r>
          </w:p>
        </w:tc>
        <w:tc>
          <w:tcPr>
            <w:tcW w:w="1905" w:type="dxa"/>
            <w:vAlign w:val="center"/>
          </w:tcPr>
          <w:p w:rsidR="00867063" w:rsidRPr="0059537D" w:rsidRDefault="00867063" w:rsidP="0064036F">
            <w:pPr>
              <w:spacing w:line="360" w:lineRule="auto"/>
              <w:jc w:val="right"/>
              <w:rPr>
                <w:bCs/>
              </w:rPr>
            </w:pPr>
            <w:r w:rsidRPr="0059537D">
              <w:rPr>
                <w:bCs/>
              </w:rPr>
              <w:t>6</w:t>
            </w:r>
          </w:p>
        </w:tc>
        <w:tc>
          <w:tcPr>
            <w:tcW w:w="2552" w:type="dxa"/>
            <w:shd w:val="clear" w:color="auto" w:fill="auto"/>
          </w:tcPr>
          <w:p w:rsidR="00867063" w:rsidRPr="0059537D" w:rsidRDefault="00867063" w:rsidP="0064036F">
            <w:pPr>
              <w:spacing w:line="360" w:lineRule="auto"/>
              <w:jc w:val="right"/>
            </w:pPr>
            <w:r w:rsidRPr="0059537D">
              <w:t>95 500</w:t>
            </w:r>
          </w:p>
        </w:tc>
        <w:tc>
          <w:tcPr>
            <w:tcW w:w="1422" w:type="dxa"/>
          </w:tcPr>
          <w:p w:rsidR="00867063" w:rsidRPr="0059537D" w:rsidRDefault="00867063" w:rsidP="0064036F">
            <w:pPr>
              <w:spacing w:line="360" w:lineRule="auto"/>
              <w:jc w:val="right"/>
            </w:pPr>
            <w:r w:rsidRPr="0059537D">
              <w:t>1 146 000</w:t>
            </w:r>
          </w:p>
        </w:tc>
      </w:tr>
    </w:tbl>
    <w:p w:rsidR="00867063" w:rsidRPr="0059537D" w:rsidRDefault="00867063" w:rsidP="00867063">
      <w:pPr>
        <w:spacing w:line="360" w:lineRule="auto"/>
        <w:ind w:firstLine="567"/>
      </w:pPr>
      <w:r w:rsidRPr="0059537D">
        <w:t>Відрахування на соціальні заходи здійснюються за встановленим законодавством ставками від фонду оплати праці і складає 22%.</w:t>
      </w:r>
    </w:p>
    <w:p w:rsidR="00867063" w:rsidRPr="0059537D" w:rsidRDefault="00867063" w:rsidP="00867063">
      <w:pPr>
        <w:spacing w:line="360" w:lineRule="auto"/>
        <w:ind w:firstLine="567"/>
      </w:pPr>
      <w:r w:rsidRPr="0059537D">
        <w:t>Розрахуємо витрати на оплату праці:</w:t>
      </w:r>
    </w:p>
    <w:p w:rsidR="00867063" w:rsidRPr="0059537D" w:rsidRDefault="00867063" w:rsidP="00867063">
      <w:pPr>
        <w:spacing w:line="360" w:lineRule="auto"/>
        <w:ind w:firstLine="567"/>
        <w:rPr>
          <w:i/>
        </w:rPr>
      </w:pPr>
      <m:oMathPara>
        <m:oMath>
          <m:r>
            <w:rPr>
              <w:rFonts w:ascii="Cambria Math" w:hAnsi="Cambria Math"/>
            </w:rPr>
            <m:t>ВОП=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1,22∙ФОП</m:t>
              </m:r>
            </m:e>
            <m:sub>
              <m:r>
                <w:rPr>
                  <w:rFonts w:ascii="Cambria Math" w:hAnsi="Cambria Math"/>
                </w:rPr>
                <m:t>.</m:t>
              </m:r>
            </m:sub>
          </m:sSub>
          <m:r>
            <w:rPr>
              <w:rFonts w:ascii="Cambria Math" w:hAnsi="Cambria Math"/>
            </w:rPr>
            <m:t>=</m:t>
          </m:r>
          <m:r>
            <m:rPr>
              <m:sty m:val="p"/>
            </m:rPr>
            <w:rPr>
              <w:rFonts w:ascii="Cambria Math" w:hAnsi="Cambria Math"/>
            </w:rPr>
            <m:t>1 146 000∙</m:t>
          </m:r>
          <m:r>
            <w:rPr>
              <w:rFonts w:ascii="Cambria Math" w:hAnsi="Cambria Math"/>
            </w:rPr>
            <m:t xml:space="preserve">1,22=1 398 120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грн</m:t>
              </m:r>
            </m:num>
            <m:den>
              <m:r>
                <w:rPr>
                  <w:rFonts w:ascii="Cambria Math" w:hAnsi="Cambria Math"/>
                </w:rPr>
                <m:t>рік</m:t>
              </m:r>
            </m:den>
          </m:f>
        </m:oMath>
      </m:oMathPara>
    </w:p>
    <w:p w:rsidR="00867063" w:rsidRPr="0059537D" w:rsidRDefault="00867063" w:rsidP="00867063">
      <w:pPr>
        <w:spacing w:line="360" w:lineRule="auto"/>
        <w:ind w:firstLine="720"/>
      </w:pPr>
      <w:r w:rsidRPr="0059537D">
        <w:t>Відрахування на соціальні заходи здійснюються за встановленим законодавством ставками від витрат на оплату праці і складає 22%.</w:t>
      </w:r>
    </w:p>
    <w:p w:rsidR="005C64A3" w:rsidRDefault="00867063" w:rsidP="00867063">
      <w:pPr>
        <w:spacing w:line="360" w:lineRule="auto"/>
        <w:ind w:firstLine="720"/>
      </w:pPr>
      <w:r w:rsidRPr="0059537D">
        <w:t>Підприємство працює 8 годин на добу, 250 днів на рік. Витрати на електроенергію, амортизаційні врахування та опалення враховуються в орендній платі за приміщення. Основні фонди наведені в таблиці 5.8.</w:t>
      </w:r>
    </w:p>
    <w:p w:rsidR="00867063" w:rsidRPr="0059537D" w:rsidRDefault="00867063" w:rsidP="00867063">
      <w:pPr>
        <w:spacing w:line="360" w:lineRule="auto"/>
      </w:pPr>
      <w:r w:rsidRPr="0059537D">
        <w:t>Таблиця 5.8 – ОФ підприємства</w:t>
      </w:r>
    </w:p>
    <w:tbl>
      <w:tblPr>
        <w:tblpPr w:leftFromText="180" w:rightFromText="180" w:vertAnchor="text" w:horzAnchor="margin" w:tblpXSpec="center" w:tblpY="25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6"/>
        <w:gridCol w:w="2353"/>
        <w:gridCol w:w="1825"/>
        <w:gridCol w:w="2414"/>
      </w:tblGrid>
      <w:tr w:rsidR="00867063" w:rsidRPr="0059537D" w:rsidTr="0064036F">
        <w:trPr>
          <w:trHeight w:val="706"/>
        </w:trPr>
        <w:tc>
          <w:tcPr>
            <w:tcW w:w="0" w:type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Найменування</w:t>
            </w:r>
          </w:p>
        </w:tc>
        <w:tc>
          <w:tcPr>
            <w:tcW w:w="0" w:type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Кількість одиниць</w:t>
            </w:r>
          </w:p>
        </w:tc>
        <w:tc>
          <w:tcPr>
            <w:tcW w:w="0" w:type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Вартість, грн.</w:t>
            </w:r>
          </w:p>
        </w:tc>
        <w:tc>
          <w:tcPr>
            <w:tcW w:w="0" w:type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Норма амортизації</w:t>
            </w:r>
          </w:p>
          <w:p w:rsidR="00867063" w:rsidRPr="0059537D" w:rsidRDefault="00867063" w:rsidP="0064036F">
            <w:pPr>
              <w:spacing w:line="360" w:lineRule="auto"/>
            </w:pPr>
            <w:r w:rsidRPr="0059537D">
              <w:t>за рік, %</w:t>
            </w:r>
          </w:p>
        </w:tc>
      </w:tr>
      <w:tr w:rsidR="00867063" w:rsidRPr="0059537D" w:rsidTr="0064036F">
        <w:trPr>
          <w:trHeight w:val="454"/>
        </w:trPr>
        <w:tc>
          <w:tcPr>
            <w:tcW w:w="0" w:type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Офісний інвентар</w:t>
            </w:r>
          </w:p>
        </w:tc>
        <w:tc>
          <w:tcPr>
            <w:tcW w:w="0" w:type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1</w:t>
            </w:r>
          </w:p>
        </w:tc>
        <w:tc>
          <w:tcPr>
            <w:tcW w:w="0" w:type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20 000</w:t>
            </w:r>
          </w:p>
        </w:tc>
        <w:tc>
          <w:tcPr>
            <w:tcW w:w="0" w:type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30</w:t>
            </w:r>
          </w:p>
        </w:tc>
      </w:tr>
      <w:tr w:rsidR="00867063" w:rsidRPr="0059537D" w:rsidTr="0064036F">
        <w:trPr>
          <w:trHeight w:val="454"/>
        </w:trPr>
        <w:tc>
          <w:tcPr>
            <w:tcW w:w="0" w:type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Стаціонарні телефони</w:t>
            </w:r>
          </w:p>
        </w:tc>
        <w:tc>
          <w:tcPr>
            <w:tcW w:w="0" w:type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2</w:t>
            </w:r>
          </w:p>
        </w:tc>
        <w:tc>
          <w:tcPr>
            <w:tcW w:w="0" w:type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600</w:t>
            </w:r>
          </w:p>
        </w:tc>
        <w:tc>
          <w:tcPr>
            <w:tcW w:w="0" w:type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50</w:t>
            </w:r>
          </w:p>
        </w:tc>
      </w:tr>
      <w:tr w:rsidR="00867063" w:rsidRPr="0059537D" w:rsidTr="0064036F">
        <w:trPr>
          <w:trHeight w:val="454"/>
        </w:trPr>
        <w:tc>
          <w:tcPr>
            <w:tcW w:w="0" w:type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Комп’ютерний інвентар</w:t>
            </w:r>
          </w:p>
        </w:tc>
        <w:tc>
          <w:tcPr>
            <w:tcW w:w="0" w:type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1</w:t>
            </w:r>
          </w:p>
        </w:tc>
        <w:tc>
          <w:tcPr>
            <w:tcW w:w="0" w:type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65 000</w:t>
            </w:r>
          </w:p>
        </w:tc>
        <w:tc>
          <w:tcPr>
            <w:tcW w:w="0" w:type="auto"/>
            <w:vAlign w:val="center"/>
          </w:tcPr>
          <w:p w:rsidR="00867063" w:rsidRPr="0059537D" w:rsidRDefault="00867063" w:rsidP="0064036F">
            <w:pPr>
              <w:spacing w:line="360" w:lineRule="auto"/>
            </w:pPr>
            <w:r w:rsidRPr="0059537D">
              <w:t>25</w:t>
            </w:r>
          </w:p>
        </w:tc>
      </w:tr>
    </w:tbl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w:r w:rsidRPr="0059537D">
        <w:rPr>
          <w:szCs w:val="28"/>
        </w:rPr>
        <w:t>Сумарна вартість основних фондів:</w:t>
      </w:r>
    </w:p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w:r w:rsidRPr="0059537D">
        <w:rPr>
          <w:szCs w:val="28"/>
        </w:rPr>
        <w:lastRenderedPageBreak/>
        <w:t>ОФ = 20 000 + 600 + 65 000 = 85 600 грн/міс.</w:t>
      </w:r>
    </w:p>
    <w:p w:rsidR="00867063" w:rsidRPr="0059537D" w:rsidRDefault="00867063" w:rsidP="00867063">
      <w:pPr>
        <w:spacing w:line="360" w:lineRule="auto"/>
        <w:ind w:firstLine="709"/>
      </w:pPr>
      <w:r w:rsidRPr="0059537D">
        <w:t>Розраховуємо величину амортизаційних відрахувань:</w:t>
      </w:r>
    </w:p>
    <w:p w:rsidR="00867063" w:rsidRPr="0059537D" w:rsidRDefault="00867063" w:rsidP="00867063">
      <w:pPr>
        <w:spacing w:line="360" w:lineRule="auto"/>
        <w:ind w:firstLine="709"/>
      </w:pPr>
      <w:r w:rsidRPr="0059537D">
        <w:t>A = 20 000 ∙ 0,3 + 600 ∙ 0,5 + 65 000 ∙ 0,25 = 22 550 грн/рік.</w:t>
      </w:r>
    </w:p>
    <w:p w:rsidR="00867063" w:rsidRPr="0059537D" w:rsidRDefault="00867063" w:rsidP="00867063">
      <w:pPr>
        <w:spacing w:line="360" w:lineRule="auto"/>
        <w:ind w:firstLine="709"/>
      </w:pPr>
      <w:r w:rsidRPr="0059537D">
        <w:t>Визначивши основні фонди та амортизацію можна визначити сумарні затрати на процес створення програмного продукту.</w:t>
      </w:r>
    </w:p>
    <w:p w:rsidR="00867063" w:rsidRPr="0059537D" w:rsidRDefault="00867063" w:rsidP="00867063">
      <w:pPr>
        <w:spacing w:line="360" w:lineRule="auto"/>
        <w:ind w:right="198"/>
      </w:pPr>
      <w:r w:rsidRPr="0059537D">
        <w:t xml:space="preserve">Таблиця 5.9 – Загальні затрати підприємства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44"/>
        <w:gridCol w:w="3898"/>
      </w:tblGrid>
      <w:tr w:rsidR="00867063" w:rsidRPr="0059537D" w:rsidTr="0064036F">
        <w:trPr>
          <w:trHeight w:val="572"/>
          <w:jc w:val="center"/>
        </w:trPr>
        <w:tc>
          <w:tcPr>
            <w:tcW w:w="4744" w:type="dxa"/>
            <w:vAlign w:val="center"/>
          </w:tcPr>
          <w:p w:rsidR="00867063" w:rsidRPr="0059537D" w:rsidRDefault="00867063" w:rsidP="0064036F">
            <w:pPr>
              <w:spacing w:line="360" w:lineRule="auto"/>
              <w:ind w:right="100" w:firstLine="34"/>
              <w:jc w:val="center"/>
            </w:pPr>
            <w:r w:rsidRPr="0059537D">
              <w:t>Статті затрат</w:t>
            </w:r>
          </w:p>
        </w:tc>
        <w:tc>
          <w:tcPr>
            <w:tcW w:w="3898" w:type="dxa"/>
            <w:vAlign w:val="center"/>
          </w:tcPr>
          <w:p w:rsidR="00867063" w:rsidRPr="0059537D" w:rsidRDefault="00867063" w:rsidP="0064036F">
            <w:pPr>
              <w:spacing w:line="360" w:lineRule="auto"/>
              <w:ind w:right="198" w:firstLine="34"/>
              <w:jc w:val="center"/>
            </w:pPr>
            <w:r w:rsidRPr="0059537D">
              <w:t>Затрати на річний випуск, грн./рік</w:t>
            </w:r>
          </w:p>
        </w:tc>
      </w:tr>
      <w:tr w:rsidR="00867063" w:rsidRPr="0059537D" w:rsidTr="0064036F">
        <w:trPr>
          <w:trHeight w:val="193"/>
          <w:jc w:val="center"/>
        </w:trPr>
        <w:tc>
          <w:tcPr>
            <w:tcW w:w="4744" w:type="dxa"/>
            <w:vAlign w:val="center"/>
          </w:tcPr>
          <w:p w:rsidR="00867063" w:rsidRPr="0059537D" w:rsidRDefault="00867063" w:rsidP="0064036F">
            <w:pPr>
              <w:spacing w:line="276" w:lineRule="auto"/>
              <w:ind w:right="100" w:firstLine="34"/>
              <w:jc w:val="center"/>
            </w:pPr>
            <w:r w:rsidRPr="0059537D">
              <w:t>Оренда офісу</w:t>
            </w:r>
          </w:p>
        </w:tc>
        <w:tc>
          <w:tcPr>
            <w:tcW w:w="3898" w:type="dxa"/>
            <w:vAlign w:val="center"/>
          </w:tcPr>
          <w:p w:rsidR="00867063" w:rsidRPr="0059537D" w:rsidRDefault="00867063" w:rsidP="0064036F">
            <w:pPr>
              <w:spacing w:line="276" w:lineRule="auto"/>
              <w:ind w:right="198" w:firstLine="34"/>
              <w:jc w:val="center"/>
            </w:pPr>
            <w:r w:rsidRPr="0059537D">
              <w:t>360 000</w:t>
            </w:r>
          </w:p>
        </w:tc>
      </w:tr>
      <w:tr w:rsidR="00867063" w:rsidRPr="0059537D" w:rsidTr="0064036F">
        <w:trPr>
          <w:trHeight w:val="193"/>
          <w:jc w:val="center"/>
        </w:trPr>
        <w:tc>
          <w:tcPr>
            <w:tcW w:w="4744" w:type="dxa"/>
            <w:vAlign w:val="center"/>
          </w:tcPr>
          <w:p w:rsidR="00867063" w:rsidRPr="0059537D" w:rsidRDefault="00867063" w:rsidP="0064036F">
            <w:pPr>
              <w:spacing w:line="276" w:lineRule="auto"/>
              <w:ind w:right="100" w:firstLine="34"/>
              <w:jc w:val="center"/>
              <w:rPr>
                <w:color w:val="FF0000"/>
              </w:rPr>
            </w:pPr>
            <w:r w:rsidRPr="0059537D">
              <w:t xml:space="preserve">Витрати на працю </w:t>
            </w:r>
          </w:p>
        </w:tc>
        <w:tc>
          <w:tcPr>
            <w:tcW w:w="3898" w:type="dxa"/>
            <w:vAlign w:val="center"/>
          </w:tcPr>
          <w:p w:rsidR="00867063" w:rsidRPr="0059537D" w:rsidRDefault="00867063" w:rsidP="0064036F">
            <w:pPr>
              <w:spacing w:line="276" w:lineRule="auto"/>
              <w:ind w:right="198" w:firstLine="34"/>
              <w:jc w:val="center"/>
            </w:pPr>
            <w:r w:rsidRPr="0059537D">
              <w:t>1 398 120</w:t>
            </w:r>
          </w:p>
        </w:tc>
      </w:tr>
      <w:tr w:rsidR="00867063" w:rsidRPr="0059537D" w:rsidTr="0064036F">
        <w:trPr>
          <w:trHeight w:val="193"/>
          <w:jc w:val="center"/>
        </w:trPr>
        <w:tc>
          <w:tcPr>
            <w:tcW w:w="4744" w:type="dxa"/>
            <w:vAlign w:val="center"/>
          </w:tcPr>
          <w:p w:rsidR="00867063" w:rsidRPr="0059537D" w:rsidRDefault="00867063" w:rsidP="0064036F">
            <w:pPr>
              <w:spacing w:line="276" w:lineRule="auto"/>
              <w:ind w:right="100" w:firstLine="34"/>
              <w:jc w:val="center"/>
            </w:pPr>
            <w:r w:rsidRPr="0059537D">
              <w:t>Амортизація</w:t>
            </w:r>
          </w:p>
        </w:tc>
        <w:tc>
          <w:tcPr>
            <w:tcW w:w="3898" w:type="dxa"/>
            <w:vAlign w:val="center"/>
          </w:tcPr>
          <w:p w:rsidR="00867063" w:rsidRPr="0059537D" w:rsidRDefault="00867063" w:rsidP="0064036F">
            <w:pPr>
              <w:spacing w:line="276" w:lineRule="auto"/>
              <w:ind w:right="198" w:firstLine="34"/>
              <w:jc w:val="center"/>
            </w:pPr>
            <w:r w:rsidRPr="0059537D">
              <w:t>28 050</w:t>
            </w:r>
          </w:p>
        </w:tc>
      </w:tr>
      <w:tr w:rsidR="00867063" w:rsidRPr="0059537D" w:rsidTr="0064036F">
        <w:trPr>
          <w:trHeight w:val="569"/>
          <w:jc w:val="center"/>
        </w:trPr>
        <w:tc>
          <w:tcPr>
            <w:tcW w:w="4744" w:type="dxa"/>
            <w:vAlign w:val="center"/>
          </w:tcPr>
          <w:p w:rsidR="00867063" w:rsidRPr="0059537D" w:rsidRDefault="00867063" w:rsidP="0064036F">
            <w:pPr>
              <w:spacing w:line="276" w:lineRule="auto"/>
              <w:ind w:right="100" w:firstLine="34"/>
              <w:jc w:val="center"/>
            </w:pPr>
            <w:r w:rsidRPr="0059537D">
              <w:t>Всього (собівартість)</w:t>
            </w:r>
          </w:p>
        </w:tc>
        <w:tc>
          <w:tcPr>
            <w:tcW w:w="3898" w:type="dxa"/>
            <w:vAlign w:val="center"/>
          </w:tcPr>
          <w:p w:rsidR="00867063" w:rsidRPr="0059537D" w:rsidRDefault="00867063" w:rsidP="0064036F">
            <w:pPr>
              <w:spacing w:line="276" w:lineRule="auto"/>
              <w:ind w:right="198" w:firstLine="34"/>
              <w:jc w:val="center"/>
            </w:pPr>
            <w:r w:rsidRPr="0059537D">
              <w:t>1 786 170</w:t>
            </w:r>
          </w:p>
        </w:tc>
      </w:tr>
    </w:tbl>
    <w:p w:rsidR="00867063" w:rsidRPr="0059537D" w:rsidRDefault="00867063" w:rsidP="00867063">
      <w:pPr>
        <w:spacing w:line="360" w:lineRule="auto"/>
        <w:ind w:left="709"/>
        <w:rPr>
          <w:sz w:val="36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 xml:space="preserve">ОбФ=С-А-ЗП= </m:t>
          </m:r>
          <m:r>
            <m:rPr>
              <m:sty m:val="p"/>
            </m:rPr>
            <w:rPr>
              <w:rFonts w:ascii="Cambria Math" w:hAnsi="Cambria Math"/>
            </w:rPr>
            <m:t>1 786 170</m:t>
          </m:r>
          <m:r>
            <m:rPr>
              <m:sty m:val="p"/>
            </m:rPr>
            <w:rPr>
              <w:rFonts w:ascii="Cambria Math"/>
            </w:rPr>
            <m:t>-</m:t>
          </m:r>
          <m:r>
            <m:rPr>
              <m:sty m:val="p"/>
            </m:rPr>
            <w:rPr>
              <w:rFonts w:ascii="Cambria Math" w:hAnsi="Cambria Math"/>
            </w:rPr>
            <m:t>28 050</m:t>
          </m:r>
          <m:r>
            <m:rPr>
              <m:sty m:val="p"/>
            </m:rPr>
            <w:rPr>
              <w:rFonts w:ascii="Cambria Math"/>
            </w:rPr>
            <m:t>-</m:t>
          </m:r>
          <m:r>
            <m:rPr>
              <m:sty m:val="p"/>
            </m:rPr>
            <w:rPr>
              <w:rFonts w:ascii="Cambria Math"/>
            </w:rPr>
            <m:t xml:space="preserve"> </m:t>
          </m:r>
          <m:r>
            <w:rPr>
              <w:rFonts w:ascii="Cambria Math" w:hAnsi="Cambria Math"/>
            </w:rPr>
            <m:t>1 398 120=360 000</m:t>
          </m:r>
        </m:oMath>
      </m:oMathPara>
    </w:p>
    <w:p w:rsidR="00867063" w:rsidRPr="0059537D" w:rsidRDefault="00867063" w:rsidP="00867063">
      <w:pPr>
        <w:spacing w:before="240" w:line="360" w:lineRule="auto"/>
        <w:ind w:firstLine="709"/>
      </w:pPr>
      <w:r w:rsidRPr="0059537D">
        <w:t>Розрахунок ціни за основними методами ціноутворення:</w:t>
      </w:r>
    </w:p>
    <w:p w:rsidR="00867063" w:rsidRPr="0059537D" w:rsidRDefault="00867063" w:rsidP="00867063">
      <w:pPr>
        <w:pStyle w:val="aa"/>
        <w:numPr>
          <w:ilvl w:val="0"/>
          <w:numId w:val="26"/>
        </w:numPr>
        <w:spacing w:line="360" w:lineRule="auto"/>
        <w:ind w:left="0" w:firstLine="426"/>
        <w:rPr>
          <w:szCs w:val="28"/>
        </w:rPr>
      </w:pPr>
      <w:r w:rsidRPr="0059537D">
        <w:rPr>
          <w:szCs w:val="28"/>
        </w:rPr>
        <w:t xml:space="preserve">Метод, орієнтований на витрати (витратний метод): </w:t>
      </w:r>
    </w:p>
    <w:p w:rsidR="00867063" w:rsidRPr="0059537D" w:rsidRDefault="00867063" w:rsidP="00867063">
      <w:pPr>
        <w:pStyle w:val="aa"/>
        <w:spacing w:line="360" w:lineRule="auto"/>
        <w:ind w:left="0"/>
        <w:rPr>
          <w:sz w:val="24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sz w:val="24"/>
            </w:rPr>
            <m:t xml:space="preserve">Ц= </m:t>
          </m:r>
          <m:f>
            <m:fPr>
              <m:ctrlPr>
                <w:rPr>
                  <w:rFonts w:ascii="Cambria Math" w:hAnsi="Cambria Math"/>
                  <w:i/>
                  <w:sz w:val="24"/>
                </w:rPr>
              </m:ctrlPr>
            </m:fPr>
            <m:num>
              <m:r>
                <w:rPr>
                  <w:rFonts w:ascii="Cambria Math" w:hAnsi="Cambria Math"/>
                  <w:sz w:val="24"/>
                </w:rPr>
                <m:t>С</m:t>
              </m:r>
            </m:num>
            <m:den>
              <m:r>
                <w:rPr>
                  <w:rFonts w:ascii="Cambria Math" w:hAnsi="Cambria Math"/>
                  <w:sz w:val="24"/>
                </w:rPr>
                <m:t>150</m:t>
              </m:r>
            </m:den>
          </m:f>
          <m:r>
            <w:rPr>
              <w:rFonts w:ascii="Cambria Math" w:hAnsi="Cambria Math"/>
              <w:sz w:val="24"/>
            </w:rPr>
            <m:t xml:space="preserve">+С∙1%= </m:t>
          </m:r>
          <m:f>
            <m:fPr>
              <m:ctrlPr>
                <w:rPr>
                  <w:rFonts w:ascii="Cambria Math" w:hAnsi="Cambria Math"/>
                  <w:i/>
                  <w:sz w:val="24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4"/>
                </w:rPr>
                <m:t>1 786 170</m:t>
              </m:r>
            </m:num>
            <m:den>
              <m:r>
                <w:rPr>
                  <w:rFonts w:ascii="Cambria Math" w:hAnsi="Cambria Math"/>
                  <w:sz w:val="24"/>
                </w:rPr>
                <m:t>150</m:t>
              </m:r>
            </m:den>
          </m:f>
          <m:r>
            <w:rPr>
              <w:rFonts w:ascii="Cambria Math" w:hAnsi="Cambria Math"/>
              <w:sz w:val="24"/>
            </w:rPr>
            <m:t xml:space="preserve">+ </m:t>
          </m:r>
          <m:r>
            <m:rPr>
              <m:sty m:val="p"/>
            </m:rPr>
            <w:rPr>
              <w:rFonts w:ascii="Cambria Math" w:hAnsi="Cambria Math"/>
              <w:sz w:val="24"/>
            </w:rPr>
            <m:t>1 786 170 ∙0,01=</m:t>
          </m:r>
          <m:r>
            <w:rPr>
              <w:rFonts w:ascii="Cambria Math" w:hAnsi="Cambria Math"/>
              <w:sz w:val="24"/>
            </w:rPr>
            <m:t>29 769,5 грн/шт</m:t>
          </m:r>
        </m:oMath>
      </m:oMathPara>
    </w:p>
    <w:p w:rsidR="00867063" w:rsidRPr="0059537D" w:rsidRDefault="00867063" w:rsidP="00867063">
      <w:pPr>
        <w:pStyle w:val="aa"/>
        <w:numPr>
          <w:ilvl w:val="0"/>
          <w:numId w:val="26"/>
        </w:numPr>
        <w:spacing w:line="360" w:lineRule="auto"/>
        <w:ind w:left="0" w:firstLine="426"/>
        <w:rPr>
          <w:szCs w:val="28"/>
        </w:rPr>
      </w:pPr>
      <w:r w:rsidRPr="0059537D">
        <w:rPr>
          <w:szCs w:val="28"/>
        </w:rPr>
        <w:t xml:space="preserve">Параметричний метод – враховує вагомість якісних параметрів товару і оцінку цих параметрів споживачем: </w:t>
      </w:r>
    </w:p>
    <w:p w:rsidR="00867063" w:rsidRPr="0059537D" w:rsidRDefault="001A7F3E" w:rsidP="00867063">
      <w:pPr>
        <w:spacing w:line="360" w:lineRule="auto"/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Ц</m:t>
              </m:r>
            </m:e>
            <m:sub>
              <m:r>
                <w:rPr>
                  <w:rFonts w:ascii="Cambria Math" w:hAnsi="Cambria Math"/>
                </w:rPr>
                <m:t>нової моделі</m:t>
              </m:r>
            </m:sub>
          </m:sSub>
          <m:r>
            <w:rPr>
              <w:rFonts w:ascii="Cambria Math" w:hAnsi="Cambria Math"/>
            </w:rPr>
            <m:t xml:space="preserve">  = 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Ц</m:t>
              </m:r>
            </m:e>
            <m:sub>
              <m:r>
                <w:rPr>
                  <w:rFonts w:ascii="Cambria Math" w:hAnsi="Cambria Math"/>
                </w:rPr>
                <m:t>базової моделі</m:t>
              </m:r>
            </m:sub>
          </m:sSub>
          <m:r>
            <w:rPr>
              <w:rFonts w:ascii="Cambria Math" w:hAnsi="Cambria Math"/>
            </w:rPr>
            <m:t xml:space="preserve"> ∙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Балова оцінка нової моделі</m:t>
              </m:r>
            </m:num>
            <m:den>
              <m:r>
                <w:rPr>
                  <w:rFonts w:ascii="Cambria Math" w:hAnsi="Cambria Math"/>
                </w:rPr>
                <m:t xml:space="preserve">Балова оцінка базової моделі </m:t>
              </m:r>
            </m:den>
          </m:f>
          <m:r>
            <w:rPr>
              <w:rFonts w:ascii="Cambria Math" w:hAnsi="Cambria Math"/>
            </w:rPr>
            <m:t xml:space="preserve">=14 000 ∙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13,5</m:t>
              </m:r>
            </m:num>
            <m:den>
              <m:r>
                <w:rPr>
                  <w:rFonts w:ascii="Cambria Math" w:hAnsi="Cambria Math"/>
                </w:rPr>
                <m:t>12,6</m:t>
              </m:r>
            </m:den>
          </m:f>
          <m:r>
            <w:rPr>
              <w:rFonts w:ascii="Cambria Math" w:hAnsi="Cambria Math"/>
            </w:rPr>
            <m:t>= 14 999,1  грн/шт</m:t>
          </m:r>
        </m:oMath>
      </m:oMathPara>
    </w:p>
    <w:p w:rsidR="00867063" w:rsidRPr="0059537D" w:rsidRDefault="00867063" w:rsidP="00867063">
      <w:pPr>
        <w:pStyle w:val="aa"/>
        <w:numPr>
          <w:ilvl w:val="0"/>
          <w:numId w:val="26"/>
        </w:numPr>
        <w:spacing w:line="360" w:lineRule="auto"/>
        <w:ind w:left="0" w:firstLine="426"/>
        <w:rPr>
          <w:szCs w:val="28"/>
        </w:rPr>
      </w:pPr>
      <w:r w:rsidRPr="0059537D">
        <w:rPr>
          <w:szCs w:val="28"/>
        </w:rPr>
        <w:t>Метод ціноутворення на основі поточних цін або конкурентний метод.</w:t>
      </w:r>
    </w:p>
    <w:p w:rsidR="00867063" w:rsidRPr="0059537D" w:rsidRDefault="00867063" w:rsidP="00867063">
      <w:pPr>
        <w:spacing w:line="360" w:lineRule="auto"/>
        <w:ind w:firstLine="709"/>
      </w:pPr>
      <w:r w:rsidRPr="0059537D">
        <w:t xml:space="preserve">Було проведено аналіз цін на товари конкурентів. А саме, конкурент А – ціни коливаються в діапазоні від 9 750 до 14 340 грн. Конкурент Б – від 13 420 до 17 650 грн. </w:t>
      </w:r>
    </w:p>
    <w:p w:rsidR="00867063" w:rsidRPr="0059537D" w:rsidRDefault="00867063" w:rsidP="00867063">
      <w:pPr>
        <w:spacing w:line="360" w:lineRule="auto"/>
        <w:ind w:firstLine="709"/>
      </w:pPr>
      <w:r w:rsidRPr="0059537D">
        <w:t>Таким чином, ціна нашого продукту може бути в діапазоні від 15 500 до 16 000 грн та бути конкурентною на ринку.</w:t>
      </w:r>
    </w:p>
    <w:p w:rsidR="00867063" w:rsidRPr="0059537D" w:rsidRDefault="00867063" w:rsidP="00867063">
      <w:pPr>
        <w:pStyle w:val="aa"/>
        <w:numPr>
          <w:ilvl w:val="0"/>
          <w:numId w:val="26"/>
        </w:numPr>
        <w:spacing w:line="360" w:lineRule="auto"/>
        <w:rPr>
          <w:szCs w:val="28"/>
        </w:rPr>
      </w:pPr>
      <w:r w:rsidRPr="0059537D">
        <w:rPr>
          <w:szCs w:val="28"/>
        </w:rPr>
        <w:t>Баловий метод.</w:t>
      </w:r>
    </w:p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w:r w:rsidRPr="0059537D">
        <w:rPr>
          <w:szCs w:val="28"/>
        </w:rPr>
        <w:t>Визначимо ціна одного балу:</w:t>
      </w:r>
    </w:p>
    <w:p w:rsidR="00867063" w:rsidRPr="0059537D" w:rsidRDefault="001A7F3E" w:rsidP="00867063">
      <w:pPr>
        <w:spacing w:line="360" w:lineRule="auto"/>
        <w:rPr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Cs w:val="28"/>
                </w:rPr>
              </m:ctrlPr>
            </m:sSupPr>
            <m:e>
              <m:r>
                <w:rPr>
                  <w:rFonts w:ascii="Cambria Math" w:hAnsi="Cambria Math"/>
                  <w:szCs w:val="28"/>
                </w:rPr>
                <m:t>Ц</m:t>
              </m:r>
            </m:e>
            <m:sup>
              <m:r>
                <w:rPr>
                  <w:rFonts w:ascii="Cambria Math" w:hAnsi="Cambria Math"/>
                  <w:szCs w:val="28"/>
                </w:rPr>
                <m:t>'</m:t>
              </m:r>
            </m:sup>
          </m:sSup>
          <m:r>
            <w:rPr>
              <w:rFonts w:ascii="Cambria Math" w:hAnsi="Cambria Math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</w:rPr>
                    <m:t>Ц</m:t>
                  </m:r>
                </m:e>
                <m:sub>
                  <m:r>
                    <w:rPr>
                      <w:rFonts w:ascii="Cambria Math" w:hAnsi="Cambria Math"/>
                      <w:szCs w:val="28"/>
                    </w:rPr>
                    <m:t>базової моделі</m:t>
                  </m:r>
                </m:sub>
              </m:sSub>
            </m:num>
            <m:den>
              <m:nary>
                <m:naryPr>
                  <m:chr m:val="∑"/>
                  <m:limLoc m:val="undOvr"/>
                  <m:subHide m:val="1"/>
                  <m:supHide m:val="1"/>
                  <m:ctrlPr>
                    <w:rPr>
                      <w:rFonts w:ascii="Cambria Math" w:hAnsi="Cambria Math"/>
                      <w:i/>
                      <w:szCs w:val="28"/>
                    </w:rPr>
                  </m:ctrlPr>
                </m:naryPr>
                <m:sub/>
                <m:sup/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Cs w:val="28"/>
                        </w:rPr>
                        <m:t>(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Cs w:val="28"/>
                            </w:rPr>
                            <m:t>Б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Cs w:val="28"/>
                            </w:rPr>
                            <m:t>бі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Cs w:val="28"/>
                        </w:rPr>
                        <m:t>∙V)</m:t>
                      </m:r>
                    </m:e>
                    <m:sub>
                      <m:r>
                        <w:rPr>
                          <w:rFonts w:ascii="Cambria Math" w:hAnsi="Cambria Math"/>
                          <w:szCs w:val="28"/>
                        </w:rPr>
                        <m:t>і</m:t>
                      </m:r>
                    </m:sub>
                  </m:sSub>
                </m:e>
              </m:nary>
            </m:den>
          </m:f>
          <m:r>
            <w:rPr>
              <w:rFonts w:ascii="Cambria Math" w:hAnsi="Cambria Math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 w:hAnsi="Cambria Math"/>
                  <w:szCs w:val="28"/>
                </w:rPr>
                <m:t>14000</m:t>
              </m:r>
            </m:num>
            <m:den>
              <m:r>
                <w:rPr>
                  <w:rFonts w:ascii="Cambria Math" w:hAnsi="Cambria Math"/>
                  <w:szCs w:val="28"/>
                </w:rPr>
                <m:t>12,6</m:t>
              </m:r>
            </m:den>
          </m:f>
          <m:r>
            <w:rPr>
              <w:rFonts w:ascii="Cambria Math" w:hAnsi="Cambria Math"/>
              <w:szCs w:val="28"/>
            </w:rPr>
            <m:t xml:space="preserve">=1111,11  </m:t>
          </m:r>
        </m:oMath>
      </m:oMathPara>
    </w:p>
    <w:p w:rsidR="00867063" w:rsidRPr="0059537D" w:rsidRDefault="00867063" w:rsidP="00867063">
      <w:pPr>
        <w:spacing w:line="360" w:lineRule="auto"/>
        <w:ind w:firstLine="720"/>
        <w:rPr>
          <w:szCs w:val="28"/>
        </w:rPr>
      </w:pPr>
      <w:r w:rsidRPr="0059537D">
        <w:rPr>
          <w:szCs w:val="28"/>
        </w:rPr>
        <w:lastRenderedPageBreak/>
        <w:t>Визначимо ціну нового виробу:</w:t>
      </w:r>
    </w:p>
    <w:p w:rsidR="00867063" w:rsidRPr="0059537D" w:rsidRDefault="00867063" w:rsidP="00867063">
      <w:pPr>
        <w:spacing w:line="360" w:lineRule="auto"/>
        <w:jc w:val="center"/>
        <w:rPr>
          <w:szCs w:val="28"/>
        </w:rPr>
      </w:pPr>
      <m:oMathPara>
        <m:oMath>
          <m:r>
            <w:rPr>
              <w:rFonts w:ascii="Cambria Math" w:hAnsi="Cambria Math"/>
              <w:szCs w:val="28"/>
            </w:rPr>
            <m:t>Ц =</m:t>
          </m:r>
          <m:nary>
            <m:naryPr>
              <m:chr m:val="∑"/>
              <m:limLoc m:val="undOvr"/>
              <m:subHide m:val="1"/>
              <m:supHide m:val="1"/>
              <m:ctrlPr>
                <w:rPr>
                  <w:rFonts w:ascii="Cambria Math" w:hAnsi="Cambria Math"/>
                  <w:i/>
                  <w:szCs w:val="28"/>
                </w:rPr>
              </m:ctrlPr>
            </m:naryPr>
            <m:sub/>
            <m:sup/>
            <m:e>
              <m:r>
                <w:rPr>
                  <w:rFonts w:ascii="Cambria Math" w:hAnsi="Cambria Math"/>
                  <w:szCs w:val="28"/>
                </w:rPr>
                <m:t>(</m:t>
              </m:r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</w:rPr>
                    <m:t>Б</m:t>
                  </m:r>
                </m:e>
                <m:sub>
                  <m:r>
                    <w:rPr>
                      <w:rFonts w:ascii="Cambria Math" w:hAnsi="Cambria Math"/>
                      <w:szCs w:val="28"/>
                    </w:rPr>
                    <m:t>Ні</m:t>
                  </m:r>
                </m:sub>
              </m:sSub>
              <m:r>
                <w:rPr>
                  <w:rFonts w:ascii="Cambria Math" w:hAnsi="Cambria Math"/>
                  <w:szCs w:val="28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  <w:szCs w:val="28"/>
                    </w:rPr>
                    <m:t>і</m:t>
                  </m:r>
                </m:sub>
              </m:sSub>
              <m:r>
                <w:rPr>
                  <w:rFonts w:ascii="Cambria Math" w:hAnsi="Cambria Math"/>
                  <w:szCs w:val="28"/>
                </w:rPr>
                <m:t>)</m:t>
              </m:r>
            </m:e>
          </m:nary>
          <m:r>
            <w:rPr>
              <w:rFonts w:ascii="Cambria Math" w:hAnsi="Cambria Math"/>
              <w:szCs w:val="28"/>
            </w:rPr>
            <m:t xml:space="preserve"> ∙ </m:t>
          </m:r>
          <m:sSup>
            <m:sSupPr>
              <m:ctrlPr>
                <w:rPr>
                  <w:rFonts w:ascii="Cambria Math" w:hAnsi="Cambria Math"/>
                  <w:i/>
                  <w:szCs w:val="28"/>
                </w:rPr>
              </m:ctrlPr>
            </m:sSupPr>
            <m:e>
              <m:r>
                <w:rPr>
                  <w:rFonts w:ascii="Cambria Math" w:hAnsi="Cambria Math"/>
                  <w:szCs w:val="28"/>
                </w:rPr>
                <m:t>Ц</m:t>
              </m:r>
            </m:e>
            <m:sup>
              <m:r>
                <w:rPr>
                  <w:rFonts w:ascii="Cambria Math" w:hAnsi="Cambria Math"/>
                  <w:szCs w:val="28"/>
                </w:rPr>
                <m:t>'</m:t>
              </m:r>
            </m:sup>
          </m:sSup>
          <m:r>
            <w:rPr>
              <w:rFonts w:ascii="Cambria Math" w:hAnsi="Cambria Math"/>
              <w:szCs w:val="28"/>
            </w:rPr>
            <m:t>= 13,5 ∙ 1111,11= 15 000 грн/шт</m:t>
          </m:r>
        </m:oMath>
      </m:oMathPara>
    </w:p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w:r w:rsidRPr="0059537D">
        <w:rPr>
          <w:szCs w:val="28"/>
        </w:rPr>
        <w:t>Ціна реалізації кінцевої продукції , розрахуємо ціну річного випуску продукції:</w:t>
      </w:r>
    </w:p>
    <w:p w:rsidR="00867063" w:rsidRPr="0059537D" w:rsidRDefault="001A7F3E" w:rsidP="00867063">
      <w:pPr>
        <w:spacing w:line="360" w:lineRule="auto"/>
        <w:ind w:firstLine="709"/>
        <w:rPr>
          <w:szCs w:val="28"/>
        </w:rPr>
      </w:pPr>
      <m:oMathPara>
        <m:oMath>
          <m:sSubSup>
            <m:sSubSupPr>
              <m:ctrlPr>
                <w:rPr>
                  <w:rFonts w:ascii="Cambria Math" w:hAnsi="Cambria Math"/>
                  <w:i/>
                  <w:szCs w:val="28"/>
                </w:rPr>
              </m:ctrlPr>
            </m:sSubSupPr>
            <m:e>
              <m:r>
                <w:rPr>
                  <w:rFonts w:ascii="Cambria Math" w:hAnsi="Cambria Math"/>
                  <w:szCs w:val="28"/>
                </w:rPr>
                <m:t>В</m:t>
              </m:r>
            </m:e>
            <m:sub>
              <m:r>
                <w:rPr>
                  <w:rFonts w:ascii="Cambria Math" w:hAnsi="Cambria Math"/>
                  <w:szCs w:val="28"/>
                </w:rPr>
                <m:t>рік</m:t>
              </m:r>
            </m:sub>
            <m:sup>
              <m:r>
                <w:rPr>
                  <w:rFonts w:ascii="Cambria Math" w:hAnsi="Cambria Math"/>
                  <w:szCs w:val="28"/>
                </w:rPr>
                <m:t>грн</m:t>
              </m:r>
            </m:sup>
          </m:sSubSup>
          <m:r>
            <w:rPr>
              <w:rFonts w:ascii="Cambria Math" w:hAnsi="Cambria Math"/>
              <w:szCs w:val="28"/>
            </w:rPr>
            <m:t>=Ц∙</m:t>
          </m:r>
          <m:sSub>
            <m:sSubPr>
              <m:ctrlPr>
                <w:rPr>
                  <w:rFonts w:ascii="Cambria Math" w:hAnsi="Cambria Math"/>
                  <w:i/>
                  <w:szCs w:val="28"/>
                </w:rPr>
              </m:ctrlPr>
            </m:sSubPr>
            <m:e>
              <m:r>
                <w:rPr>
                  <w:rFonts w:ascii="Cambria Math" w:hAnsi="Cambria Math"/>
                  <w:szCs w:val="28"/>
                </w:rPr>
                <m:t>B</m:t>
              </m:r>
            </m:e>
            <m:sub>
              <m:r>
                <w:rPr>
                  <w:rFonts w:ascii="Cambria Math" w:hAnsi="Cambria Math"/>
                  <w:szCs w:val="28"/>
                </w:rPr>
                <m:t>рік</m:t>
              </m:r>
            </m:sub>
          </m:sSub>
          <m:r>
            <w:rPr>
              <w:rFonts w:ascii="Cambria Math" w:hAnsi="Cambria Math"/>
              <w:szCs w:val="28"/>
            </w:rPr>
            <m:t>=15 000∙150=2 250 000  грн</m:t>
          </m:r>
        </m:oMath>
      </m:oMathPara>
    </w:p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w:r w:rsidRPr="0059537D">
        <w:rPr>
          <w:szCs w:val="28"/>
        </w:rPr>
        <w:t>Визначаємо прибуток підприємства:</w:t>
      </w:r>
    </w:p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m:oMathPara>
        <m:oMath>
          <m:r>
            <w:rPr>
              <w:rFonts w:ascii="Cambria Math" w:hAnsi="Cambria Math"/>
              <w:szCs w:val="28"/>
            </w:rPr>
            <m:t>П=</m:t>
          </m:r>
          <m:sSubSup>
            <m:sSubSupPr>
              <m:ctrlPr>
                <w:rPr>
                  <w:rFonts w:ascii="Cambria Math" w:hAnsi="Cambria Math"/>
                  <w:i/>
                  <w:szCs w:val="28"/>
                </w:rPr>
              </m:ctrlPr>
            </m:sSubSupPr>
            <m:e>
              <m:r>
                <w:rPr>
                  <w:rFonts w:ascii="Cambria Math" w:hAnsi="Cambria Math"/>
                  <w:szCs w:val="28"/>
                </w:rPr>
                <m:t>В</m:t>
              </m:r>
            </m:e>
            <m:sub>
              <m:r>
                <w:rPr>
                  <w:rFonts w:ascii="Cambria Math" w:hAnsi="Cambria Math"/>
                  <w:szCs w:val="28"/>
                </w:rPr>
                <m:t>рік</m:t>
              </m:r>
            </m:sub>
            <m:sup>
              <m:r>
                <w:rPr>
                  <w:rFonts w:ascii="Cambria Math" w:hAnsi="Cambria Math"/>
                  <w:szCs w:val="28"/>
                </w:rPr>
                <m:t>грн</m:t>
              </m:r>
            </m:sup>
          </m:sSubSup>
          <m:r>
            <w:rPr>
              <w:rFonts w:ascii="Cambria Math" w:hAnsi="Cambria Math"/>
              <w:szCs w:val="28"/>
            </w:rPr>
            <m:t>-С=2 250 000 -</m:t>
          </m:r>
          <m:r>
            <m:rPr>
              <m:sty m:val="p"/>
            </m:rPr>
            <w:rPr>
              <w:rFonts w:ascii="Cambria Math" w:hAnsi="Cambria Math"/>
            </w:rPr>
            <m:t>1 786 170</m:t>
          </m:r>
          <m:r>
            <m:rPr>
              <m:sty m:val="p"/>
            </m:rPr>
            <w:rPr>
              <w:rFonts w:ascii="Cambria Math" w:hAnsi="Cambria Math"/>
              <w:szCs w:val="28"/>
            </w:rPr>
            <m:t>=463 830  грн</m:t>
          </m:r>
        </m:oMath>
      </m:oMathPara>
    </w:p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w:r w:rsidRPr="0059537D">
        <w:rPr>
          <w:szCs w:val="28"/>
        </w:rPr>
        <w:t>Рентабельність підприємства:</w:t>
      </w:r>
    </w:p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m:oMathPara>
        <m:oMath>
          <m:r>
            <w:rPr>
              <w:rFonts w:ascii="Cambria Math" w:hAnsi="Cambria Math"/>
              <w:szCs w:val="28"/>
            </w:rPr>
            <m:t>Р=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 w:hAnsi="Cambria Math"/>
                  <w:szCs w:val="28"/>
                </w:rPr>
                <m:t>П</m:t>
              </m:r>
            </m:num>
            <m:den>
              <m:r>
                <w:rPr>
                  <w:rFonts w:ascii="Cambria Math" w:hAnsi="Cambria Math"/>
                  <w:szCs w:val="28"/>
                </w:rPr>
                <m:t>С</m:t>
              </m:r>
            </m:den>
          </m:f>
          <m:r>
            <w:rPr>
              <w:rFonts w:ascii="Cambria Math" w:hAnsi="Cambria Math"/>
              <w:szCs w:val="28"/>
            </w:rPr>
            <m:t>∙100%=</m:t>
          </m:r>
          <m:f>
            <m:fPr>
              <m:ctrlPr>
                <w:rPr>
                  <w:rFonts w:ascii="Cambria Math" w:hAnsi="Cambria Math"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Cs w:val="28"/>
                </w:rPr>
                <m:t xml:space="preserve">463 830  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</w:rPr>
                <m:t>1 426 170</m:t>
              </m:r>
            </m:den>
          </m:f>
          <m:r>
            <m:rPr>
              <m:sty m:val="p"/>
            </m:rPr>
            <w:rPr>
              <w:rFonts w:ascii="Cambria Math" w:hAnsi="Cambria Math"/>
              <w:szCs w:val="28"/>
            </w:rPr>
            <m:t xml:space="preserve">*100=32,53 %                  </m:t>
          </m:r>
        </m:oMath>
      </m:oMathPara>
    </w:p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w:r w:rsidRPr="0059537D">
        <w:rPr>
          <w:szCs w:val="28"/>
        </w:rPr>
        <w:t xml:space="preserve">Коефіцієнт економічної ефективності: </w:t>
      </w:r>
    </w:p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m:oMathPara>
        <m:oMath>
          <m:r>
            <w:rPr>
              <w:rFonts w:ascii="Cambria Math" w:hAnsi="Cambria Math"/>
              <w:szCs w:val="28"/>
            </w:rPr>
            <m:t>Е=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 w:hAnsi="Cambria Math"/>
                  <w:szCs w:val="28"/>
                </w:rPr>
                <m:t>П</m:t>
              </m:r>
            </m:num>
            <m:den>
              <m:r>
                <w:rPr>
                  <w:rFonts w:ascii="Cambria Math" w:hAnsi="Cambria Math"/>
                  <w:szCs w:val="28"/>
                </w:rPr>
                <m:t>К</m:t>
              </m:r>
            </m:den>
          </m:f>
          <m:r>
            <w:rPr>
              <w:rFonts w:ascii="Cambria Math" w:hAnsi="Cambria Math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 w:hAnsi="Cambria Math"/>
                  <w:szCs w:val="28"/>
                </w:rPr>
                <m:t>П</m:t>
              </m:r>
            </m:num>
            <m:den>
              <m:r>
                <w:rPr>
                  <w:rFonts w:ascii="Cambria Math" w:hAnsi="Cambria Math"/>
                  <w:szCs w:val="28"/>
                </w:rPr>
                <m:t>ОФ+ОбФ</m:t>
              </m:r>
            </m:den>
          </m:f>
          <m:r>
            <w:rPr>
              <w:rFonts w:ascii="Cambria Math" w:hAnsi="Cambria Math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Cs w:val="28"/>
                </w:rPr>
                <m:t xml:space="preserve">463 830  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</w:rPr>
                <m:t>1 786 170</m:t>
              </m:r>
            </m:den>
          </m:f>
          <m:r>
            <w:rPr>
              <w:rFonts w:ascii="Cambria Math" w:hAnsi="Cambria Math"/>
              <w:szCs w:val="28"/>
            </w:rPr>
            <m:t xml:space="preserve">=0,27               </m:t>
          </m:r>
        </m:oMath>
      </m:oMathPara>
    </w:p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w:r w:rsidRPr="0059537D">
        <w:rPr>
          <w:szCs w:val="28"/>
        </w:rPr>
        <w:t>Період повернення капіталовкладень:</w:t>
      </w:r>
    </w:p>
    <w:p w:rsidR="00867063" w:rsidRPr="0059537D" w:rsidRDefault="001A7F3E" w:rsidP="00867063">
      <w:pPr>
        <w:spacing w:line="360" w:lineRule="auto"/>
        <w:ind w:firstLine="709"/>
        <w:rPr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Cs w:val="28"/>
                </w:rPr>
              </m:ctrlPr>
            </m:sSubPr>
            <m:e>
              <m:r>
                <w:rPr>
                  <w:rFonts w:ascii="Cambria Math" w:hAnsi="Cambria Math"/>
                  <w:szCs w:val="28"/>
                </w:rPr>
                <m:t>Т</m:t>
              </m:r>
            </m:e>
            <m:sub>
              <m:r>
                <w:rPr>
                  <w:rFonts w:ascii="Cambria Math" w:hAnsi="Cambria Math"/>
                  <w:szCs w:val="28"/>
                </w:rPr>
                <m:t>пов.</m:t>
              </m:r>
            </m:sub>
          </m:sSub>
          <m:r>
            <w:rPr>
              <w:rFonts w:ascii="Cambria Math" w:hAnsi="Cambria Math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 w:hAnsi="Cambria Math"/>
                  <w:szCs w:val="28"/>
                </w:rPr>
                <m:t>1</m:t>
              </m:r>
            </m:num>
            <m:den>
              <m:r>
                <w:rPr>
                  <w:rFonts w:ascii="Cambria Math" w:hAnsi="Cambria Math"/>
                  <w:szCs w:val="28"/>
                </w:rPr>
                <m:t>Е</m:t>
              </m:r>
            </m:den>
          </m:f>
          <m:r>
            <w:rPr>
              <w:rFonts w:ascii="Cambria Math" w:hAnsi="Cambria Math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 w:hAnsi="Cambria Math"/>
                  <w:szCs w:val="28"/>
                </w:rPr>
                <m:t>1</m:t>
              </m:r>
            </m:num>
            <m:den>
              <m:r>
                <w:rPr>
                  <w:rFonts w:ascii="Cambria Math" w:hAnsi="Cambria Math"/>
                  <w:szCs w:val="28"/>
                </w:rPr>
                <m:t xml:space="preserve">0,27 </m:t>
              </m:r>
            </m:den>
          </m:f>
          <m:r>
            <w:rPr>
              <w:rFonts w:ascii="Cambria Math" w:hAnsi="Cambria Math"/>
              <w:szCs w:val="28"/>
            </w:rPr>
            <m:t xml:space="preserve">=3,7 р.                                   </m:t>
          </m:r>
        </m:oMath>
      </m:oMathPara>
    </w:p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w:r w:rsidRPr="0059537D">
        <w:rPr>
          <w:szCs w:val="28"/>
        </w:rPr>
        <w:t>Фондовіддача основних засобів виробництва:</w:t>
      </w:r>
    </w:p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m:oMathPara>
        <m:oMath>
          <m:r>
            <w:rPr>
              <w:rFonts w:ascii="Cambria Math" w:hAnsi="Cambria Math"/>
              <w:szCs w:val="28"/>
            </w:rPr>
            <m:t>ФВ=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sSubSup>
                <m:sSubSupPr>
                  <m:ctrlPr>
                    <w:rPr>
                      <w:rFonts w:ascii="Cambria Math" w:hAnsi="Cambria Math"/>
                      <w:i/>
                      <w:szCs w:val="28"/>
                    </w:rPr>
                  </m:ctrlPr>
                </m:sSubSupPr>
                <m:e>
                  <m:r>
                    <w:rPr>
                      <w:rFonts w:ascii="Cambria Math" w:hAnsi="Cambria Math"/>
                      <w:szCs w:val="28"/>
                    </w:rPr>
                    <m:t>В</m:t>
                  </m:r>
                </m:e>
                <m:sub>
                  <m:r>
                    <w:rPr>
                      <w:rFonts w:ascii="Cambria Math" w:hAnsi="Cambria Math"/>
                      <w:szCs w:val="28"/>
                    </w:rPr>
                    <m:t>рік</m:t>
                  </m:r>
                </m:sub>
                <m:sup>
                  <m:r>
                    <w:rPr>
                      <w:rFonts w:ascii="Cambria Math" w:hAnsi="Cambria Math"/>
                      <w:szCs w:val="28"/>
                    </w:rPr>
                    <m:t>грн</m:t>
                  </m:r>
                </m:sup>
              </m:sSubSup>
            </m:num>
            <m:den>
              <m:r>
                <w:rPr>
                  <w:rFonts w:ascii="Cambria Math" w:hAnsi="Cambria Math"/>
                  <w:szCs w:val="28"/>
                </w:rPr>
                <m:t>ОФ</m:t>
              </m:r>
            </m:den>
          </m:f>
          <m:r>
            <w:rPr>
              <w:rFonts w:ascii="Cambria Math" w:hAnsi="Cambria Math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 w:hAnsi="Cambria Math"/>
                  <w:szCs w:val="28"/>
                </w:rPr>
                <m:t xml:space="preserve">2 250 000  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Cs w:val="28"/>
                </w:rPr>
                <m:t>85 600</m:t>
              </m:r>
            </m:den>
          </m:f>
          <m:r>
            <w:rPr>
              <w:rFonts w:ascii="Cambria Math" w:hAnsi="Cambria Math"/>
              <w:szCs w:val="28"/>
            </w:rPr>
            <m:t xml:space="preserve">=26,285 грн/грн                </m:t>
          </m:r>
        </m:oMath>
      </m:oMathPara>
    </w:p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w:r w:rsidRPr="0059537D">
        <w:rPr>
          <w:szCs w:val="28"/>
        </w:rPr>
        <w:t>Фондоємність:</w:t>
      </w:r>
    </w:p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m:oMathPara>
        <m:oMath>
          <m:r>
            <w:rPr>
              <w:rFonts w:ascii="Cambria Math" w:hAnsi="Cambria Math"/>
              <w:szCs w:val="28"/>
            </w:rPr>
            <m:t>ФЄ=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 w:hAnsi="Cambria Math"/>
                  <w:szCs w:val="28"/>
                </w:rPr>
                <m:t>1</m:t>
              </m:r>
            </m:num>
            <m:den>
              <m:r>
                <w:rPr>
                  <w:rFonts w:ascii="Cambria Math" w:hAnsi="Cambria Math"/>
                  <w:szCs w:val="28"/>
                </w:rPr>
                <m:t xml:space="preserve">ФВ </m:t>
              </m:r>
            </m:den>
          </m:f>
          <m:r>
            <w:rPr>
              <w:rFonts w:ascii="Cambria Math" w:hAnsi="Cambria Math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 w:hAnsi="Cambria Math"/>
                  <w:szCs w:val="28"/>
                </w:rPr>
                <m:t>1</m:t>
              </m:r>
            </m:num>
            <m:den>
              <m:r>
                <w:rPr>
                  <w:rFonts w:ascii="Cambria Math" w:hAnsi="Cambria Math"/>
                  <w:szCs w:val="28"/>
                </w:rPr>
                <m:t xml:space="preserve">26,285 </m:t>
              </m:r>
            </m:den>
          </m:f>
          <m:r>
            <w:rPr>
              <w:rFonts w:ascii="Cambria Math" w:hAnsi="Cambria Math"/>
              <w:szCs w:val="28"/>
            </w:rPr>
            <m:t>=0,038</m:t>
          </m:r>
        </m:oMath>
      </m:oMathPara>
    </w:p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w:r w:rsidRPr="0059537D">
        <w:rPr>
          <w:szCs w:val="28"/>
        </w:rPr>
        <w:t>Зведемо всі розраховані в розділі 4 показники до таблиці 5.10.</w:t>
      </w:r>
    </w:p>
    <w:p w:rsidR="00867063" w:rsidRPr="0059537D" w:rsidRDefault="00867063" w:rsidP="00867063">
      <w:pPr>
        <w:spacing w:line="360" w:lineRule="auto"/>
        <w:ind w:firstLine="709"/>
        <w:rPr>
          <w:szCs w:val="28"/>
        </w:rPr>
      </w:pPr>
      <w:r w:rsidRPr="0059537D">
        <w:rPr>
          <w:szCs w:val="28"/>
        </w:rPr>
        <w:t>Розрахуємо точку беззбитковості.</w:t>
      </w:r>
    </w:p>
    <w:p w:rsidR="00867063" w:rsidRPr="0059537D" w:rsidRDefault="001A7F3E" w:rsidP="00867063">
      <w:pPr>
        <w:spacing w:line="360" w:lineRule="auto"/>
        <w:rPr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Cs w:val="28"/>
                </w:rPr>
              </m:ctrlPr>
            </m:sSubPr>
            <m:e>
              <m:r>
                <w:rPr>
                  <w:rFonts w:ascii="Cambria Math" w:hAnsi="Cambria Math"/>
                  <w:szCs w:val="28"/>
                </w:rPr>
                <m:t>T</m:t>
              </m:r>
            </m:e>
            <m:sub>
              <m:r>
                <w:rPr>
                  <w:rFonts w:ascii="Cambria Math" w:hAnsi="Cambria Math"/>
                  <w:szCs w:val="28"/>
                </w:rPr>
                <m:t>бз</m:t>
              </m:r>
            </m:sub>
          </m:sSub>
          <m:r>
            <w:rPr>
              <w:rFonts w:ascii="Cambria Math" w:hAnsi="Cambria Math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 w:hAnsi="Cambria Math"/>
                  <w:szCs w:val="28"/>
                </w:rPr>
                <m:t>ОФ</m:t>
              </m:r>
            </m:num>
            <m:den>
              <m:r>
                <w:rPr>
                  <w:rFonts w:ascii="Cambria Math" w:hAnsi="Cambria Math"/>
                  <w:szCs w:val="28"/>
                </w:rPr>
                <m:t>Ц-</m:t>
              </m:r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</w:rPr>
                    <m:t>ОбФ</m:t>
                  </m:r>
                </m:e>
                <m:sub>
                  <m:r>
                    <w:rPr>
                      <w:rFonts w:ascii="Cambria Math" w:hAnsi="Cambria Math"/>
                      <w:szCs w:val="28"/>
                    </w:rPr>
                    <m:t>1</m:t>
                  </m:r>
                </m:sub>
              </m:sSub>
            </m:den>
          </m:f>
          <m:r>
            <w:rPr>
              <w:rFonts w:ascii="Cambria Math" w:hAnsi="Cambria Math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w:rPr>
                  <w:rFonts w:ascii="Cambria Math" w:hAnsi="Cambria Math"/>
                  <w:szCs w:val="28"/>
                </w:rPr>
                <m:t>ОФ</m:t>
              </m:r>
            </m:num>
            <m:den>
              <m:r>
                <w:rPr>
                  <w:rFonts w:ascii="Cambria Math" w:hAnsi="Cambria Math"/>
                  <w:szCs w:val="28"/>
                </w:rPr>
                <m:t>(Ц-</m:t>
              </m:r>
              <m:f>
                <m:fPr>
                  <m:ctrlPr>
                    <w:rPr>
                      <w:rFonts w:ascii="Cambria Math" w:hAnsi="Cambria Math"/>
                      <w:i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Cs w:val="28"/>
                    </w:rPr>
                    <m:t>ОбФ</m:t>
                  </m:r>
                </m:num>
                <m:den>
                  <m:r>
                    <w:rPr>
                      <w:rFonts w:ascii="Cambria Math" w:hAnsi="Cambria Math"/>
                      <w:szCs w:val="28"/>
                    </w:rPr>
                    <m:t>1000</m:t>
                  </m:r>
                </m:den>
              </m:f>
              <m:r>
                <w:rPr>
                  <w:rFonts w:ascii="Cambria Math" w:hAnsi="Cambria Math"/>
                  <w:szCs w:val="28"/>
                </w:rPr>
                <m:t>)</m:t>
              </m:r>
            </m:den>
          </m:f>
          <m:r>
            <w:rPr>
              <w:rFonts w:ascii="Cambria Math" w:hAnsi="Cambria Math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Cs w:val="28"/>
                </w:rPr>
                <m:t>140 600</m:t>
              </m:r>
            </m:num>
            <m:den>
              <m:r>
                <w:rPr>
                  <w:rFonts w:ascii="Cambria Math" w:hAnsi="Cambria Math"/>
                  <w:szCs w:val="28"/>
                </w:rPr>
                <m:t>(15 000-</m:t>
              </m:r>
              <m:f>
                <m:fPr>
                  <m:ctrlPr>
                    <w:rPr>
                      <w:rFonts w:ascii="Cambria Math" w:hAnsi="Cambria Math"/>
                      <w:i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 xml:space="preserve">360 000 </m:t>
                  </m:r>
                </m:num>
                <m:den>
                  <m:r>
                    <w:rPr>
                      <w:rFonts w:ascii="Cambria Math" w:hAnsi="Cambria Math"/>
                      <w:szCs w:val="28"/>
                    </w:rPr>
                    <m:t>150</m:t>
                  </m:r>
                </m:den>
              </m:f>
              <m:r>
                <w:rPr>
                  <w:rFonts w:ascii="Cambria Math" w:hAnsi="Cambria Math"/>
                  <w:szCs w:val="28"/>
                </w:rPr>
                <m:t>)</m:t>
              </m:r>
            </m:den>
          </m:f>
          <m:r>
            <w:rPr>
              <w:rFonts w:ascii="Cambria Math" w:hAnsi="Cambria Math"/>
              <w:szCs w:val="28"/>
            </w:rPr>
            <m:t>=10,34</m:t>
          </m:r>
        </m:oMath>
      </m:oMathPara>
    </w:p>
    <w:p w:rsidR="00867063" w:rsidRPr="0059537D" w:rsidRDefault="00867063" w:rsidP="00867063">
      <w:pPr>
        <w:tabs>
          <w:tab w:val="left" w:pos="9639"/>
        </w:tabs>
        <w:spacing w:line="360" w:lineRule="auto"/>
        <w:ind w:firstLine="709"/>
        <w:rPr>
          <w:szCs w:val="28"/>
        </w:rPr>
      </w:pPr>
      <w:r w:rsidRPr="0059537D">
        <w:rPr>
          <w:szCs w:val="28"/>
        </w:rPr>
        <w:t>Точка беззбитковості – 11 шт/рік</w:t>
      </w:r>
    </w:p>
    <w:p w:rsidR="00A0532D" w:rsidRDefault="00A0532D">
      <w:pPr>
        <w:spacing w:after="200" w:line="276" w:lineRule="auto"/>
        <w:jc w:val="left"/>
      </w:pPr>
      <w:r>
        <w:br w:type="page"/>
      </w:r>
    </w:p>
    <w:p w:rsidR="00867063" w:rsidRPr="0059537D" w:rsidRDefault="00867063" w:rsidP="00867063">
      <w:pPr>
        <w:tabs>
          <w:tab w:val="left" w:pos="9639"/>
        </w:tabs>
        <w:spacing w:line="360" w:lineRule="auto"/>
        <w:rPr>
          <w:highlight w:val="yellow"/>
        </w:rPr>
      </w:pPr>
      <w:r w:rsidRPr="0059537D">
        <w:lastRenderedPageBreak/>
        <w:t>Таблиця 5.10 – Основні техніко-економічні показники підприємства</w:t>
      </w:r>
    </w:p>
    <w:tbl>
      <w:tblPr>
        <w:tblpPr w:leftFromText="180" w:rightFromText="180" w:vertAnchor="text" w:horzAnchor="margin" w:tblpXSpec="center" w:tblpY="20"/>
        <w:tblW w:w="91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3914"/>
      </w:tblGrid>
      <w:tr w:rsidR="00867063" w:rsidRPr="0059537D" w:rsidTr="0064036F">
        <w:trPr>
          <w:trHeight w:val="257"/>
        </w:trPr>
        <w:tc>
          <w:tcPr>
            <w:tcW w:w="5245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360" w:lineRule="auto"/>
            </w:pPr>
            <w:r w:rsidRPr="0059537D">
              <w:t>Показник</w:t>
            </w:r>
          </w:p>
        </w:tc>
        <w:tc>
          <w:tcPr>
            <w:tcW w:w="3914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360" w:lineRule="auto"/>
            </w:pPr>
            <w:r w:rsidRPr="0059537D">
              <w:t>Значення</w:t>
            </w:r>
          </w:p>
        </w:tc>
      </w:tr>
      <w:tr w:rsidR="00867063" w:rsidRPr="0059537D" w:rsidTr="0064036F">
        <w:trPr>
          <w:trHeight w:val="257"/>
        </w:trPr>
        <w:tc>
          <w:tcPr>
            <w:tcW w:w="5245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Вартість основних фондів</w:t>
            </w:r>
          </w:p>
        </w:tc>
        <w:tc>
          <w:tcPr>
            <w:tcW w:w="3914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rPr>
                <w:szCs w:val="28"/>
              </w:rPr>
              <w:t>85 600</w:t>
            </w:r>
            <w:r w:rsidRPr="0059537D">
              <w:t xml:space="preserve"> грн.</w:t>
            </w:r>
          </w:p>
        </w:tc>
      </w:tr>
      <w:tr w:rsidR="00867063" w:rsidRPr="0059537D" w:rsidTr="0064036F">
        <w:trPr>
          <w:trHeight w:val="257"/>
        </w:trPr>
        <w:tc>
          <w:tcPr>
            <w:tcW w:w="5245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Річний випуск</w:t>
            </w:r>
          </w:p>
        </w:tc>
        <w:tc>
          <w:tcPr>
            <w:tcW w:w="3914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150 шт</w:t>
            </w:r>
          </w:p>
        </w:tc>
      </w:tr>
      <w:tr w:rsidR="00867063" w:rsidRPr="0059537D" w:rsidTr="0064036F">
        <w:trPr>
          <w:trHeight w:val="257"/>
        </w:trPr>
        <w:tc>
          <w:tcPr>
            <w:tcW w:w="5245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Чисельність персоналу</w:t>
            </w:r>
          </w:p>
        </w:tc>
        <w:tc>
          <w:tcPr>
            <w:tcW w:w="3914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6 осіб</w:t>
            </w:r>
          </w:p>
        </w:tc>
      </w:tr>
      <w:tr w:rsidR="00867063" w:rsidRPr="0059537D" w:rsidTr="0064036F">
        <w:trPr>
          <w:trHeight w:val="257"/>
        </w:trPr>
        <w:tc>
          <w:tcPr>
            <w:tcW w:w="5245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Капіталовкладення</w:t>
            </w:r>
          </w:p>
        </w:tc>
        <w:tc>
          <w:tcPr>
            <w:tcW w:w="3914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1 786 170 грн.</w:t>
            </w:r>
          </w:p>
        </w:tc>
      </w:tr>
      <w:tr w:rsidR="00867063" w:rsidRPr="0059537D" w:rsidTr="0064036F">
        <w:trPr>
          <w:trHeight w:val="257"/>
        </w:trPr>
        <w:tc>
          <w:tcPr>
            <w:tcW w:w="5245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Собівартість продукції</w:t>
            </w:r>
          </w:p>
        </w:tc>
        <w:tc>
          <w:tcPr>
            <w:tcW w:w="3914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 xml:space="preserve">1 786 170 </w:t>
            </w:r>
            <w:r w:rsidRPr="0059537D">
              <w:fldChar w:fldCharType="begin"/>
            </w:r>
            <w:r w:rsidRPr="0059537D">
              <w:instrText xml:space="preserve"> QUOTE 23780493  </w:instrText>
            </w:r>
            <w:r w:rsidRPr="0059537D">
              <w:fldChar w:fldCharType="end"/>
            </w:r>
            <w:r w:rsidRPr="0059537D">
              <w:t>грн./рік</w:t>
            </w:r>
          </w:p>
        </w:tc>
      </w:tr>
      <w:tr w:rsidR="00867063" w:rsidRPr="0059537D" w:rsidTr="0064036F">
        <w:trPr>
          <w:trHeight w:val="724"/>
        </w:trPr>
        <w:tc>
          <w:tcPr>
            <w:tcW w:w="5245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Ціна продукції</w:t>
            </w:r>
          </w:p>
        </w:tc>
        <w:tc>
          <w:tcPr>
            <w:tcW w:w="3914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15 000 грн./шт</w:t>
            </w:r>
          </w:p>
        </w:tc>
      </w:tr>
      <w:tr w:rsidR="00867063" w:rsidRPr="0059537D" w:rsidTr="0064036F">
        <w:trPr>
          <w:trHeight w:val="427"/>
        </w:trPr>
        <w:tc>
          <w:tcPr>
            <w:tcW w:w="5245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Прибуток</w:t>
            </w:r>
          </w:p>
        </w:tc>
        <w:tc>
          <w:tcPr>
            <w:tcW w:w="3914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m:oMath>
              <m:r>
                <m:rPr>
                  <m:sty m:val="p"/>
                </m:rPr>
                <w:rPr>
                  <w:rFonts w:ascii="Cambria Math" w:hAnsi="Cambria Math"/>
                  <w:szCs w:val="28"/>
                </w:rPr>
                <m:t xml:space="preserve">463 830 </m:t>
              </m:r>
            </m:oMath>
            <w:r w:rsidRPr="0059537D">
              <w:t>грн./рік</w:t>
            </w:r>
          </w:p>
        </w:tc>
      </w:tr>
      <w:tr w:rsidR="00867063" w:rsidRPr="0059537D" w:rsidTr="0064036F">
        <w:trPr>
          <w:trHeight w:val="427"/>
        </w:trPr>
        <w:tc>
          <w:tcPr>
            <w:tcW w:w="5245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Рентабельність</w:t>
            </w:r>
          </w:p>
        </w:tc>
        <w:tc>
          <w:tcPr>
            <w:tcW w:w="3914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szCs w:val="28"/>
                  </w:rPr>
                  <m:t>32,53 %</m:t>
                </m:r>
              </m:oMath>
            </m:oMathPara>
          </w:p>
        </w:tc>
      </w:tr>
      <w:tr w:rsidR="00867063" w:rsidRPr="0059537D" w:rsidTr="0064036F">
        <w:trPr>
          <w:trHeight w:val="427"/>
        </w:trPr>
        <w:tc>
          <w:tcPr>
            <w:tcW w:w="5245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Коефіцієнт економічної</w:t>
            </w:r>
          </w:p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ефективності</w:t>
            </w:r>
          </w:p>
        </w:tc>
        <w:tc>
          <w:tcPr>
            <w:tcW w:w="3914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0,27</w:t>
            </w:r>
          </w:p>
        </w:tc>
      </w:tr>
      <w:tr w:rsidR="00867063" w:rsidRPr="0059537D" w:rsidTr="0064036F">
        <w:trPr>
          <w:trHeight w:val="427"/>
        </w:trPr>
        <w:tc>
          <w:tcPr>
            <w:tcW w:w="5245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Період повернення капіталовкладень</w:t>
            </w:r>
          </w:p>
        </w:tc>
        <w:tc>
          <w:tcPr>
            <w:tcW w:w="3914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3,7 років</w:t>
            </w:r>
          </w:p>
        </w:tc>
      </w:tr>
      <w:tr w:rsidR="00867063" w:rsidRPr="0059537D" w:rsidTr="0064036F">
        <w:trPr>
          <w:trHeight w:val="427"/>
        </w:trPr>
        <w:tc>
          <w:tcPr>
            <w:tcW w:w="5245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Фондовіддача</w:t>
            </w:r>
          </w:p>
        </w:tc>
        <w:tc>
          <w:tcPr>
            <w:tcW w:w="3914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m:oMath>
              <m:r>
                <w:rPr>
                  <w:rFonts w:ascii="Cambria Math" w:hAnsi="Cambria Math"/>
                  <w:szCs w:val="28"/>
                </w:rPr>
                <m:t xml:space="preserve">26,285  </m:t>
              </m:r>
            </m:oMath>
            <w:r w:rsidRPr="0059537D">
              <w:t>грн/грн</w:t>
            </w:r>
          </w:p>
        </w:tc>
      </w:tr>
      <w:tr w:rsidR="00867063" w:rsidRPr="0059537D" w:rsidTr="0064036F">
        <w:trPr>
          <w:trHeight w:val="427"/>
        </w:trPr>
        <w:tc>
          <w:tcPr>
            <w:tcW w:w="5245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w:r w:rsidRPr="0059537D">
              <w:t>Фондоємність</w:t>
            </w:r>
          </w:p>
        </w:tc>
        <w:tc>
          <w:tcPr>
            <w:tcW w:w="3914" w:type="dxa"/>
            <w:noWrap/>
            <w:vAlign w:val="center"/>
          </w:tcPr>
          <w:p w:rsidR="00867063" w:rsidRPr="0059537D" w:rsidRDefault="00867063" w:rsidP="0064036F">
            <w:pPr>
              <w:tabs>
                <w:tab w:val="left" w:pos="4451"/>
              </w:tabs>
              <w:spacing w:line="276" w:lineRule="auto"/>
            </w:pPr>
            <m:oMath>
              <m:r>
                <w:rPr>
                  <w:rFonts w:ascii="Cambria Math" w:hAnsi="Cambria Math"/>
                  <w:szCs w:val="28"/>
                </w:rPr>
                <m:t>0,038</m:t>
              </m:r>
            </m:oMath>
            <w:r w:rsidRPr="0059537D">
              <w:t xml:space="preserve"> грн/грн</w:t>
            </w:r>
          </w:p>
        </w:tc>
      </w:tr>
    </w:tbl>
    <w:p w:rsidR="00867063" w:rsidRPr="0059537D" w:rsidRDefault="00867063" w:rsidP="00867063">
      <w:pPr>
        <w:spacing w:line="360" w:lineRule="auto"/>
        <w:ind w:firstLine="709"/>
      </w:pPr>
      <w:r w:rsidRPr="0059537D">
        <w:t>За отриманими техніко-економічними показниками можна зробити висновок, що дане підприємство є прибутковим і зможе повернути витрачені на нього кошти менше ніж за два роки.</w:t>
      </w:r>
    </w:p>
    <w:p w:rsidR="005C64A3" w:rsidRDefault="005C64A3">
      <w:pPr>
        <w:spacing w:after="200" w:line="276" w:lineRule="auto"/>
        <w:jc w:val="left"/>
        <w:rPr>
          <w:b/>
          <w:bCs/>
        </w:rPr>
      </w:pPr>
    </w:p>
    <w:p w:rsidR="00A0532D" w:rsidRDefault="00A0532D">
      <w:pPr>
        <w:spacing w:after="200" w:line="276" w:lineRule="auto"/>
        <w:jc w:val="left"/>
        <w:rPr>
          <w:b/>
          <w:bCs/>
        </w:rPr>
      </w:pPr>
      <w:r>
        <w:rPr>
          <w:b/>
          <w:bCs/>
        </w:rPr>
        <w:br w:type="page"/>
      </w:r>
    </w:p>
    <w:p w:rsidR="00867063" w:rsidRPr="0059537D" w:rsidRDefault="00867063" w:rsidP="005C64A3">
      <w:pPr>
        <w:spacing w:line="360" w:lineRule="auto"/>
      </w:pPr>
      <w:r w:rsidRPr="0059537D">
        <w:rPr>
          <w:b/>
          <w:bCs/>
        </w:rPr>
        <w:lastRenderedPageBreak/>
        <w:t>5.5. Карта бізнес процесів використання стартап про</w:t>
      </w:r>
      <w:r w:rsidR="00331898">
        <w:rPr>
          <w:b/>
          <w:bCs/>
        </w:rPr>
        <w:t>є</w:t>
      </w:r>
      <w:r w:rsidRPr="0059537D">
        <w:rPr>
          <w:b/>
          <w:bCs/>
        </w:rPr>
        <w:t>кту</w:t>
      </w:r>
    </w:p>
    <w:p w:rsidR="00867063" w:rsidRPr="0059537D" w:rsidRDefault="00867063" w:rsidP="00867063">
      <w:pPr>
        <w:spacing w:line="360" w:lineRule="auto"/>
        <w:rPr>
          <w:szCs w:val="28"/>
        </w:rPr>
      </w:pPr>
      <w:r w:rsidRPr="0059537D">
        <w:rPr>
          <w:szCs w:val="28"/>
        </w:rPr>
        <w:t>Таблиця 5.11 – Карта бізнес процесів</w:t>
      </w:r>
    </w:p>
    <w:tbl>
      <w:tblPr>
        <w:tblStyle w:val="ad"/>
        <w:tblW w:w="9776" w:type="dxa"/>
        <w:jc w:val="center"/>
        <w:tblLook w:val="04A0" w:firstRow="1" w:lastRow="0" w:firstColumn="1" w:lastColumn="0" w:noHBand="0" w:noVBand="1"/>
      </w:tblPr>
      <w:tblGrid>
        <w:gridCol w:w="1474"/>
        <w:gridCol w:w="2927"/>
        <w:gridCol w:w="1919"/>
        <w:gridCol w:w="1575"/>
        <w:gridCol w:w="1881"/>
      </w:tblGrid>
      <w:tr w:rsidR="00867063" w:rsidRPr="0059537D" w:rsidTr="005C64A3">
        <w:trPr>
          <w:jc w:val="center"/>
        </w:trPr>
        <w:tc>
          <w:tcPr>
            <w:tcW w:w="1474" w:type="dxa"/>
            <w:vMerge w:val="restart"/>
            <w:vAlign w:val="center"/>
          </w:tcPr>
          <w:p w:rsidR="00867063" w:rsidRPr="0059537D" w:rsidRDefault="00867063" w:rsidP="00F91F9A">
            <w:pPr>
              <w:rPr>
                <w:szCs w:val="28"/>
              </w:rPr>
            </w:pPr>
            <w:r w:rsidRPr="0059537D">
              <w:rPr>
                <w:szCs w:val="28"/>
              </w:rPr>
              <w:t>Стадія реалізації стартап про</w:t>
            </w:r>
            <w:r w:rsidR="00F91F9A">
              <w:rPr>
                <w:szCs w:val="28"/>
              </w:rPr>
              <w:t>є</w:t>
            </w:r>
            <w:r w:rsidRPr="0059537D">
              <w:rPr>
                <w:szCs w:val="28"/>
              </w:rPr>
              <w:t>кту</w:t>
            </w:r>
          </w:p>
        </w:tc>
        <w:tc>
          <w:tcPr>
            <w:tcW w:w="2927" w:type="dxa"/>
            <w:vMerge w:val="restart"/>
            <w:vAlign w:val="center"/>
          </w:tcPr>
          <w:p w:rsidR="00867063" w:rsidRPr="0059537D" w:rsidRDefault="00867063" w:rsidP="0064036F">
            <w:pPr>
              <w:rPr>
                <w:szCs w:val="28"/>
              </w:rPr>
            </w:pPr>
            <w:r w:rsidRPr="0059537D">
              <w:rPr>
                <w:szCs w:val="28"/>
              </w:rPr>
              <w:t>Бізнес-процеси</w:t>
            </w:r>
          </w:p>
        </w:tc>
        <w:tc>
          <w:tcPr>
            <w:tcW w:w="5375" w:type="dxa"/>
            <w:gridSpan w:val="3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Характеристики</w:t>
            </w:r>
          </w:p>
        </w:tc>
      </w:tr>
      <w:tr w:rsidR="00867063" w:rsidRPr="0059537D" w:rsidTr="005C64A3">
        <w:trPr>
          <w:jc w:val="center"/>
        </w:trPr>
        <w:tc>
          <w:tcPr>
            <w:tcW w:w="1474" w:type="dxa"/>
            <w:vMerge/>
            <w:vAlign w:val="center"/>
          </w:tcPr>
          <w:p w:rsidR="00867063" w:rsidRPr="0059537D" w:rsidRDefault="00867063" w:rsidP="0064036F">
            <w:pPr>
              <w:rPr>
                <w:szCs w:val="28"/>
              </w:rPr>
            </w:pPr>
          </w:p>
        </w:tc>
        <w:tc>
          <w:tcPr>
            <w:tcW w:w="2927" w:type="dxa"/>
            <w:vMerge/>
            <w:vAlign w:val="center"/>
          </w:tcPr>
          <w:p w:rsidR="00867063" w:rsidRPr="0059537D" w:rsidRDefault="00867063" w:rsidP="0064036F">
            <w:pPr>
              <w:rPr>
                <w:szCs w:val="28"/>
              </w:rPr>
            </w:pPr>
          </w:p>
        </w:tc>
        <w:tc>
          <w:tcPr>
            <w:tcW w:w="1919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Задіяні ресурси</w:t>
            </w:r>
          </w:p>
        </w:tc>
        <w:tc>
          <w:tcPr>
            <w:tcW w:w="1575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Орієнтовна тривалість процесу</w:t>
            </w:r>
          </w:p>
        </w:tc>
        <w:tc>
          <w:tcPr>
            <w:tcW w:w="1881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Верхня межа фінансових витрат</w:t>
            </w:r>
          </w:p>
        </w:tc>
      </w:tr>
      <w:tr w:rsidR="00867063" w:rsidRPr="0059537D" w:rsidTr="005C64A3">
        <w:trPr>
          <w:trHeight w:val="1266"/>
          <w:jc w:val="center"/>
        </w:trPr>
        <w:tc>
          <w:tcPr>
            <w:tcW w:w="1474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Розробка ідеї стартапу</w:t>
            </w:r>
          </w:p>
        </w:tc>
        <w:tc>
          <w:tcPr>
            <w:tcW w:w="2927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Аналіз екологічного та економічного стану в країні та зарубіжного ринку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Огляд інформації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Огляд потенційних конкурентів</w:t>
            </w:r>
          </w:p>
        </w:tc>
        <w:tc>
          <w:tcPr>
            <w:tcW w:w="1919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Інтернет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Література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Комп’ютер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Людина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Електроенергія</w:t>
            </w:r>
          </w:p>
        </w:tc>
        <w:tc>
          <w:tcPr>
            <w:tcW w:w="1575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15 днів</w:t>
            </w:r>
          </w:p>
        </w:tc>
        <w:tc>
          <w:tcPr>
            <w:tcW w:w="1881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700 грн</w:t>
            </w:r>
          </w:p>
        </w:tc>
      </w:tr>
      <w:tr w:rsidR="00867063" w:rsidRPr="0059537D" w:rsidTr="005C64A3">
        <w:trPr>
          <w:jc w:val="center"/>
        </w:trPr>
        <w:tc>
          <w:tcPr>
            <w:tcW w:w="1474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Реалізація ідеї</w:t>
            </w:r>
          </w:p>
        </w:tc>
        <w:tc>
          <w:tcPr>
            <w:tcW w:w="2927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Складення технічного завдання на програмне забезпечення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Підбір оптимальної мови програмування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Придбання обладнання та ліцензій для роботи</w:t>
            </w:r>
          </w:p>
        </w:tc>
        <w:tc>
          <w:tcPr>
            <w:tcW w:w="1919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Людина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Інтернет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Комп’ютер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Електроенергія</w:t>
            </w:r>
          </w:p>
        </w:tc>
        <w:tc>
          <w:tcPr>
            <w:tcW w:w="1575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12 днів</w:t>
            </w:r>
          </w:p>
        </w:tc>
        <w:tc>
          <w:tcPr>
            <w:tcW w:w="1881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Програмне забезпечення – 25 000 грн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Комп’ютерний інвентар - 25 000 грн</w:t>
            </w:r>
          </w:p>
        </w:tc>
      </w:tr>
      <w:tr w:rsidR="00867063" w:rsidRPr="0059537D" w:rsidTr="005C64A3">
        <w:trPr>
          <w:jc w:val="center"/>
        </w:trPr>
        <w:tc>
          <w:tcPr>
            <w:tcW w:w="1474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Впровад-ження у постачання</w:t>
            </w:r>
          </w:p>
        </w:tc>
        <w:tc>
          <w:tcPr>
            <w:tcW w:w="2927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Обрахунки еконо-мічних показників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Сформування структури робочого циклу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Формування бази потенційних клієнтів</w:t>
            </w:r>
          </w:p>
        </w:tc>
        <w:tc>
          <w:tcPr>
            <w:tcW w:w="1919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 xml:space="preserve">Людина 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Комп’ютер</w:t>
            </w:r>
          </w:p>
        </w:tc>
        <w:tc>
          <w:tcPr>
            <w:tcW w:w="1575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8 днів</w:t>
            </w:r>
          </w:p>
        </w:tc>
        <w:tc>
          <w:tcPr>
            <w:tcW w:w="1881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8000 грн</w:t>
            </w:r>
          </w:p>
        </w:tc>
      </w:tr>
      <w:tr w:rsidR="00867063" w:rsidRPr="0059537D" w:rsidTr="005C64A3">
        <w:trPr>
          <w:jc w:val="center"/>
        </w:trPr>
        <w:tc>
          <w:tcPr>
            <w:tcW w:w="1474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Масова реалізація</w:t>
            </w:r>
          </w:p>
        </w:tc>
        <w:tc>
          <w:tcPr>
            <w:tcW w:w="2927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Реалізація рекламної компанії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Пошук іноземних клієнтів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Прийом замовлень та виконання замовлених послуг</w:t>
            </w:r>
          </w:p>
        </w:tc>
        <w:tc>
          <w:tcPr>
            <w:tcW w:w="1919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Людина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Інтернет</w:t>
            </w:r>
          </w:p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Комп’ютер</w:t>
            </w:r>
          </w:p>
        </w:tc>
        <w:tc>
          <w:tcPr>
            <w:tcW w:w="1575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8 год/день</w:t>
            </w:r>
          </w:p>
        </w:tc>
        <w:tc>
          <w:tcPr>
            <w:tcW w:w="1881" w:type="dxa"/>
            <w:vAlign w:val="center"/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6"/>
                <w:szCs w:val="26"/>
              </w:rPr>
              <w:t>20 000 грн</w:t>
            </w:r>
          </w:p>
        </w:tc>
      </w:tr>
    </w:tbl>
    <w:p w:rsidR="00867063" w:rsidRPr="0059537D" w:rsidRDefault="00867063" w:rsidP="00867063">
      <w:pPr>
        <w:rPr>
          <w:szCs w:val="28"/>
        </w:rPr>
      </w:pPr>
    </w:p>
    <w:p w:rsidR="00867063" w:rsidRPr="0059537D" w:rsidRDefault="00867063" w:rsidP="00867063">
      <w:pPr>
        <w:rPr>
          <w:szCs w:val="28"/>
        </w:rPr>
      </w:pPr>
      <w:r w:rsidRPr="0059537D">
        <w:rPr>
          <w:szCs w:val="28"/>
        </w:rPr>
        <w:br w:type="page"/>
      </w:r>
    </w:p>
    <w:p w:rsidR="00867063" w:rsidRPr="0059537D" w:rsidRDefault="00867063" w:rsidP="00867063">
      <w:pPr>
        <w:rPr>
          <w:szCs w:val="28"/>
        </w:rPr>
      </w:pPr>
      <w:r w:rsidRPr="0059537D">
        <w:rPr>
          <w:szCs w:val="28"/>
        </w:rPr>
        <w:lastRenderedPageBreak/>
        <w:t>Таблиця 5.12 – Системний аналіз бізнес процесів стартапу</w:t>
      </w:r>
    </w:p>
    <w:tbl>
      <w:tblPr>
        <w:tblStyle w:val="ad"/>
        <w:tblW w:w="9776" w:type="dxa"/>
        <w:jc w:val="center"/>
        <w:tblLook w:val="04A0" w:firstRow="1" w:lastRow="0" w:firstColumn="1" w:lastColumn="0" w:noHBand="0" w:noVBand="1"/>
      </w:tblPr>
      <w:tblGrid>
        <w:gridCol w:w="1858"/>
        <w:gridCol w:w="1197"/>
        <w:gridCol w:w="1226"/>
        <w:gridCol w:w="1341"/>
        <w:gridCol w:w="1385"/>
        <w:gridCol w:w="1519"/>
        <w:gridCol w:w="1250"/>
      </w:tblGrid>
      <w:tr w:rsidR="00867063" w:rsidRPr="0059537D" w:rsidTr="0064036F">
        <w:trPr>
          <w:jc w:val="center"/>
        </w:trPr>
        <w:tc>
          <w:tcPr>
            <w:tcW w:w="1866" w:type="dxa"/>
            <w:vMerge w:val="restart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Функції</w:t>
            </w:r>
          </w:p>
        </w:tc>
        <w:tc>
          <w:tcPr>
            <w:tcW w:w="7910" w:type="dxa"/>
            <w:gridSpan w:val="6"/>
            <w:vAlign w:val="center"/>
          </w:tcPr>
          <w:p w:rsidR="00867063" w:rsidRPr="0059537D" w:rsidRDefault="00867063" w:rsidP="0064036F">
            <w:pPr>
              <w:tabs>
                <w:tab w:val="left" w:pos="2340"/>
                <w:tab w:val="center" w:pos="3720"/>
              </w:tabs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Елементи</w:t>
            </w:r>
          </w:p>
        </w:tc>
      </w:tr>
      <w:tr w:rsidR="00867063" w:rsidRPr="0059537D" w:rsidTr="0064036F">
        <w:trPr>
          <w:jc w:val="center"/>
        </w:trPr>
        <w:tc>
          <w:tcPr>
            <w:tcW w:w="1866" w:type="dxa"/>
            <w:vMerge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197" w:type="dxa"/>
            <w:vAlign w:val="center"/>
          </w:tcPr>
          <w:p w:rsidR="00867063" w:rsidRPr="0059537D" w:rsidRDefault="00867063" w:rsidP="0064036F">
            <w:pPr>
              <w:rPr>
                <w:color w:val="000000"/>
                <w:sz w:val="24"/>
                <w:szCs w:val="28"/>
              </w:rPr>
            </w:pPr>
            <w:r w:rsidRPr="0059537D">
              <w:rPr>
                <w:color w:val="000000"/>
                <w:sz w:val="24"/>
                <w:szCs w:val="28"/>
              </w:rPr>
              <w:t>Директор</w:t>
            </w:r>
          </w:p>
        </w:tc>
        <w:tc>
          <w:tcPr>
            <w:tcW w:w="1227" w:type="dxa"/>
            <w:vAlign w:val="center"/>
          </w:tcPr>
          <w:p w:rsidR="00867063" w:rsidRPr="0059537D" w:rsidRDefault="00867063" w:rsidP="0064036F">
            <w:pPr>
              <w:rPr>
                <w:color w:val="000000"/>
                <w:sz w:val="24"/>
                <w:szCs w:val="28"/>
              </w:rPr>
            </w:pPr>
            <w:r w:rsidRPr="0059537D">
              <w:rPr>
                <w:color w:val="000000"/>
                <w:sz w:val="24"/>
                <w:szCs w:val="28"/>
              </w:rPr>
              <w:t>Офіс менеджер</w:t>
            </w:r>
          </w:p>
        </w:tc>
        <w:tc>
          <w:tcPr>
            <w:tcW w:w="1375" w:type="dxa"/>
            <w:vAlign w:val="center"/>
          </w:tcPr>
          <w:p w:rsidR="00867063" w:rsidRPr="0059537D" w:rsidRDefault="00867063" w:rsidP="0064036F">
            <w:pPr>
              <w:rPr>
                <w:color w:val="000000"/>
                <w:sz w:val="24"/>
                <w:szCs w:val="28"/>
              </w:rPr>
            </w:pPr>
            <w:r w:rsidRPr="0059537D">
              <w:rPr>
                <w:color w:val="000000"/>
                <w:sz w:val="24"/>
                <w:szCs w:val="28"/>
              </w:rPr>
              <w:t>Менеджер з продажу</w:t>
            </w:r>
          </w:p>
        </w:tc>
        <w:tc>
          <w:tcPr>
            <w:tcW w:w="1297" w:type="dxa"/>
            <w:vAlign w:val="center"/>
          </w:tcPr>
          <w:p w:rsidR="00867063" w:rsidRPr="0059537D" w:rsidRDefault="00867063" w:rsidP="0064036F">
            <w:pPr>
              <w:rPr>
                <w:color w:val="000000"/>
                <w:sz w:val="24"/>
                <w:szCs w:val="28"/>
              </w:rPr>
            </w:pPr>
            <w:r w:rsidRPr="0059537D">
              <w:rPr>
                <w:color w:val="000000"/>
                <w:sz w:val="24"/>
              </w:rPr>
              <w:t>Програміст</w:t>
            </w:r>
          </w:p>
        </w:tc>
        <w:tc>
          <w:tcPr>
            <w:tcW w:w="1564" w:type="dxa"/>
            <w:vAlign w:val="center"/>
          </w:tcPr>
          <w:p w:rsidR="00867063" w:rsidRPr="0059537D" w:rsidRDefault="00867063" w:rsidP="0064036F">
            <w:pPr>
              <w:rPr>
                <w:color w:val="000000"/>
                <w:sz w:val="24"/>
                <w:szCs w:val="28"/>
              </w:rPr>
            </w:pPr>
            <w:r w:rsidRPr="0059537D">
              <w:rPr>
                <w:color w:val="000000"/>
                <w:sz w:val="24"/>
                <w:szCs w:val="28"/>
              </w:rPr>
              <w:t>Помічник програміста</w:t>
            </w:r>
          </w:p>
        </w:tc>
        <w:tc>
          <w:tcPr>
            <w:tcW w:w="1250" w:type="dxa"/>
            <w:vAlign w:val="center"/>
          </w:tcPr>
          <w:p w:rsidR="00867063" w:rsidRPr="0059537D" w:rsidRDefault="00867063" w:rsidP="0064036F">
            <w:pPr>
              <w:rPr>
                <w:color w:val="000000"/>
                <w:sz w:val="24"/>
                <w:szCs w:val="28"/>
              </w:rPr>
            </w:pPr>
            <w:r w:rsidRPr="0059537D">
              <w:rPr>
                <w:color w:val="000000"/>
                <w:sz w:val="24"/>
              </w:rPr>
              <w:t>Бухгалтер</w:t>
            </w:r>
          </w:p>
        </w:tc>
      </w:tr>
      <w:tr w:rsidR="00867063" w:rsidRPr="0059537D" w:rsidTr="0064036F">
        <w:trPr>
          <w:jc w:val="center"/>
        </w:trPr>
        <w:tc>
          <w:tcPr>
            <w:tcW w:w="1866" w:type="dxa"/>
            <w:vAlign w:val="center"/>
          </w:tcPr>
          <w:p w:rsidR="00867063" w:rsidRPr="0059537D" w:rsidRDefault="00867063" w:rsidP="0064036F">
            <w:pPr>
              <w:rPr>
                <w:sz w:val="24"/>
                <w:szCs w:val="28"/>
              </w:rPr>
            </w:pPr>
            <w:r w:rsidRPr="0059537D">
              <w:rPr>
                <w:sz w:val="24"/>
                <w:szCs w:val="28"/>
              </w:rPr>
              <w:t>Пошук інформації</w:t>
            </w:r>
          </w:p>
        </w:tc>
        <w:tc>
          <w:tcPr>
            <w:tcW w:w="11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22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375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564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50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</w:tr>
      <w:tr w:rsidR="00867063" w:rsidRPr="0059537D" w:rsidTr="0064036F">
        <w:trPr>
          <w:jc w:val="center"/>
        </w:trPr>
        <w:tc>
          <w:tcPr>
            <w:tcW w:w="1866" w:type="dxa"/>
            <w:vAlign w:val="center"/>
          </w:tcPr>
          <w:p w:rsidR="00867063" w:rsidRPr="0059537D" w:rsidRDefault="00867063" w:rsidP="0064036F">
            <w:pPr>
              <w:rPr>
                <w:sz w:val="24"/>
                <w:szCs w:val="28"/>
              </w:rPr>
            </w:pPr>
            <w:r w:rsidRPr="0059537D">
              <w:rPr>
                <w:sz w:val="24"/>
                <w:szCs w:val="28"/>
              </w:rPr>
              <w:t>Узагальнення тематики</w:t>
            </w:r>
          </w:p>
        </w:tc>
        <w:tc>
          <w:tcPr>
            <w:tcW w:w="11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22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375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564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50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</w:tr>
      <w:tr w:rsidR="00867063" w:rsidRPr="0059537D" w:rsidTr="0064036F">
        <w:trPr>
          <w:jc w:val="center"/>
        </w:trPr>
        <w:tc>
          <w:tcPr>
            <w:tcW w:w="1866" w:type="dxa"/>
            <w:vAlign w:val="center"/>
          </w:tcPr>
          <w:p w:rsidR="00867063" w:rsidRPr="0059537D" w:rsidRDefault="00867063" w:rsidP="0064036F">
            <w:pPr>
              <w:rPr>
                <w:sz w:val="24"/>
                <w:szCs w:val="28"/>
              </w:rPr>
            </w:pPr>
            <w:r w:rsidRPr="0059537D">
              <w:rPr>
                <w:sz w:val="24"/>
                <w:szCs w:val="28"/>
              </w:rPr>
              <w:t>Аналіз ринку</w:t>
            </w:r>
          </w:p>
        </w:tc>
        <w:tc>
          <w:tcPr>
            <w:tcW w:w="11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22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375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2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564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50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</w:tr>
      <w:tr w:rsidR="00867063" w:rsidRPr="0059537D" w:rsidTr="0064036F">
        <w:trPr>
          <w:jc w:val="center"/>
        </w:trPr>
        <w:tc>
          <w:tcPr>
            <w:tcW w:w="1866" w:type="dxa"/>
            <w:vAlign w:val="center"/>
          </w:tcPr>
          <w:p w:rsidR="00867063" w:rsidRPr="0059537D" w:rsidRDefault="00867063" w:rsidP="0064036F">
            <w:pPr>
              <w:rPr>
                <w:sz w:val="24"/>
                <w:szCs w:val="28"/>
              </w:rPr>
            </w:pPr>
            <w:r w:rsidRPr="0059537D">
              <w:rPr>
                <w:sz w:val="24"/>
                <w:szCs w:val="28"/>
              </w:rPr>
              <w:t>Визначення ціни</w:t>
            </w:r>
          </w:p>
        </w:tc>
        <w:tc>
          <w:tcPr>
            <w:tcW w:w="11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22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375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2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564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50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</w:tr>
      <w:tr w:rsidR="00867063" w:rsidRPr="0059537D" w:rsidTr="0064036F">
        <w:trPr>
          <w:jc w:val="center"/>
        </w:trPr>
        <w:tc>
          <w:tcPr>
            <w:tcW w:w="1866" w:type="dxa"/>
            <w:vAlign w:val="center"/>
          </w:tcPr>
          <w:p w:rsidR="00867063" w:rsidRPr="0059537D" w:rsidRDefault="00867063" w:rsidP="0064036F">
            <w:pPr>
              <w:rPr>
                <w:sz w:val="24"/>
                <w:szCs w:val="28"/>
              </w:rPr>
            </w:pPr>
            <w:r w:rsidRPr="0059537D">
              <w:rPr>
                <w:sz w:val="24"/>
                <w:szCs w:val="28"/>
              </w:rPr>
              <w:t>Закупка ПО</w:t>
            </w:r>
          </w:p>
        </w:tc>
        <w:tc>
          <w:tcPr>
            <w:tcW w:w="11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22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375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564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50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</w:tr>
      <w:tr w:rsidR="00867063" w:rsidRPr="0059537D" w:rsidTr="0064036F">
        <w:trPr>
          <w:jc w:val="center"/>
        </w:trPr>
        <w:tc>
          <w:tcPr>
            <w:tcW w:w="1866" w:type="dxa"/>
            <w:vAlign w:val="center"/>
          </w:tcPr>
          <w:p w:rsidR="00867063" w:rsidRPr="0059537D" w:rsidRDefault="00867063" w:rsidP="0064036F">
            <w:pPr>
              <w:rPr>
                <w:sz w:val="24"/>
                <w:szCs w:val="28"/>
              </w:rPr>
            </w:pPr>
            <w:r w:rsidRPr="0059537D">
              <w:rPr>
                <w:sz w:val="24"/>
                <w:szCs w:val="28"/>
              </w:rPr>
              <w:t>Реклама</w:t>
            </w:r>
          </w:p>
        </w:tc>
        <w:tc>
          <w:tcPr>
            <w:tcW w:w="11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2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375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2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564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50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</w:tr>
      <w:tr w:rsidR="00867063" w:rsidRPr="0059537D" w:rsidTr="0064036F">
        <w:trPr>
          <w:jc w:val="center"/>
        </w:trPr>
        <w:tc>
          <w:tcPr>
            <w:tcW w:w="1866" w:type="dxa"/>
            <w:vAlign w:val="center"/>
          </w:tcPr>
          <w:p w:rsidR="00867063" w:rsidRPr="0059537D" w:rsidRDefault="00867063" w:rsidP="0064036F">
            <w:pPr>
              <w:rPr>
                <w:sz w:val="24"/>
                <w:szCs w:val="28"/>
              </w:rPr>
            </w:pPr>
            <w:r w:rsidRPr="0059537D">
              <w:rPr>
                <w:sz w:val="24"/>
                <w:szCs w:val="28"/>
              </w:rPr>
              <w:t>Організація робочого процесу</w:t>
            </w:r>
          </w:p>
        </w:tc>
        <w:tc>
          <w:tcPr>
            <w:tcW w:w="11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22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375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564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50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</w:tr>
      <w:tr w:rsidR="00867063" w:rsidRPr="0059537D" w:rsidTr="0064036F">
        <w:trPr>
          <w:jc w:val="center"/>
        </w:trPr>
        <w:tc>
          <w:tcPr>
            <w:tcW w:w="1866" w:type="dxa"/>
            <w:vAlign w:val="center"/>
          </w:tcPr>
          <w:p w:rsidR="00867063" w:rsidRPr="0059537D" w:rsidRDefault="00867063" w:rsidP="0064036F">
            <w:pPr>
              <w:rPr>
                <w:sz w:val="24"/>
                <w:szCs w:val="28"/>
              </w:rPr>
            </w:pPr>
            <w:r w:rsidRPr="0059537D">
              <w:rPr>
                <w:sz w:val="24"/>
                <w:szCs w:val="28"/>
              </w:rPr>
              <w:t>Створення бази</w:t>
            </w:r>
          </w:p>
        </w:tc>
        <w:tc>
          <w:tcPr>
            <w:tcW w:w="11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2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375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564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250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</w:tr>
      <w:tr w:rsidR="00867063" w:rsidRPr="0059537D" w:rsidTr="0064036F">
        <w:trPr>
          <w:jc w:val="center"/>
        </w:trPr>
        <w:tc>
          <w:tcPr>
            <w:tcW w:w="1866" w:type="dxa"/>
            <w:vAlign w:val="center"/>
          </w:tcPr>
          <w:p w:rsidR="00867063" w:rsidRPr="0059537D" w:rsidRDefault="00867063" w:rsidP="0064036F">
            <w:pPr>
              <w:rPr>
                <w:sz w:val="24"/>
                <w:szCs w:val="28"/>
              </w:rPr>
            </w:pPr>
            <w:r w:rsidRPr="0059537D">
              <w:rPr>
                <w:sz w:val="24"/>
                <w:szCs w:val="28"/>
              </w:rPr>
              <w:t>Прийом замовлень</w:t>
            </w:r>
          </w:p>
        </w:tc>
        <w:tc>
          <w:tcPr>
            <w:tcW w:w="11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2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375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2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564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50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</w:tr>
      <w:tr w:rsidR="00867063" w:rsidRPr="0059537D" w:rsidTr="0064036F">
        <w:trPr>
          <w:jc w:val="center"/>
        </w:trPr>
        <w:tc>
          <w:tcPr>
            <w:tcW w:w="1866" w:type="dxa"/>
            <w:vAlign w:val="center"/>
          </w:tcPr>
          <w:p w:rsidR="00867063" w:rsidRPr="0059537D" w:rsidRDefault="00F91F9A" w:rsidP="0064036F">
            <w:pPr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Пошук покупців проє</w:t>
            </w:r>
            <w:r w:rsidR="00867063" w:rsidRPr="0059537D">
              <w:rPr>
                <w:sz w:val="24"/>
                <w:szCs w:val="28"/>
              </w:rPr>
              <w:t>кту</w:t>
            </w:r>
          </w:p>
        </w:tc>
        <w:tc>
          <w:tcPr>
            <w:tcW w:w="11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2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375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2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564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50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</w:tr>
      <w:tr w:rsidR="00867063" w:rsidRPr="0059537D" w:rsidTr="0064036F">
        <w:trPr>
          <w:jc w:val="center"/>
        </w:trPr>
        <w:tc>
          <w:tcPr>
            <w:tcW w:w="1866" w:type="dxa"/>
            <w:vAlign w:val="center"/>
          </w:tcPr>
          <w:p w:rsidR="00867063" w:rsidRPr="0059537D" w:rsidRDefault="00867063" w:rsidP="0064036F">
            <w:pPr>
              <w:rPr>
                <w:sz w:val="24"/>
                <w:szCs w:val="28"/>
              </w:rPr>
            </w:pPr>
            <w:r w:rsidRPr="0059537D">
              <w:rPr>
                <w:sz w:val="24"/>
                <w:szCs w:val="28"/>
              </w:rPr>
              <w:t>Ведення обліку</w:t>
            </w:r>
          </w:p>
        </w:tc>
        <w:tc>
          <w:tcPr>
            <w:tcW w:w="11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2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375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564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50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</w:tr>
      <w:tr w:rsidR="00867063" w:rsidRPr="0059537D" w:rsidTr="0064036F">
        <w:trPr>
          <w:jc w:val="center"/>
        </w:trPr>
        <w:tc>
          <w:tcPr>
            <w:tcW w:w="1866" w:type="dxa"/>
            <w:vAlign w:val="center"/>
          </w:tcPr>
          <w:p w:rsidR="00867063" w:rsidRPr="0059537D" w:rsidRDefault="00867063" w:rsidP="0064036F">
            <w:pPr>
              <w:rPr>
                <w:sz w:val="24"/>
                <w:szCs w:val="28"/>
              </w:rPr>
            </w:pPr>
            <w:r w:rsidRPr="0059537D">
              <w:rPr>
                <w:sz w:val="24"/>
                <w:szCs w:val="28"/>
              </w:rPr>
              <w:t>Розрахунок покупців</w:t>
            </w:r>
          </w:p>
        </w:tc>
        <w:tc>
          <w:tcPr>
            <w:tcW w:w="11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2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375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564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50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</w:tr>
      <w:tr w:rsidR="00867063" w:rsidRPr="0059537D" w:rsidTr="0064036F">
        <w:trPr>
          <w:jc w:val="center"/>
        </w:trPr>
        <w:tc>
          <w:tcPr>
            <w:tcW w:w="1866" w:type="dxa"/>
            <w:vAlign w:val="center"/>
          </w:tcPr>
          <w:p w:rsidR="00867063" w:rsidRPr="0059537D" w:rsidRDefault="00867063" w:rsidP="0064036F">
            <w:pPr>
              <w:rPr>
                <w:sz w:val="24"/>
                <w:szCs w:val="28"/>
              </w:rPr>
            </w:pPr>
            <w:r w:rsidRPr="0059537D">
              <w:rPr>
                <w:sz w:val="24"/>
                <w:szCs w:val="28"/>
              </w:rPr>
              <w:t>Аналіз потреб споживачів</w:t>
            </w:r>
          </w:p>
        </w:tc>
        <w:tc>
          <w:tcPr>
            <w:tcW w:w="11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22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375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2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564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50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</w:tr>
      <w:tr w:rsidR="00867063" w:rsidRPr="0059537D" w:rsidTr="0064036F">
        <w:trPr>
          <w:jc w:val="center"/>
        </w:trPr>
        <w:tc>
          <w:tcPr>
            <w:tcW w:w="1866" w:type="dxa"/>
            <w:vAlign w:val="center"/>
          </w:tcPr>
          <w:p w:rsidR="00867063" w:rsidRPr="0059537D" w:rsidRDefault="00867063" w:rsidP="0064036F">
            <w:pPr>
              <w:rPr>
                <w:sz w:val="24"/>
                <w:szCs w:val="28"/>
              </w:rPr>
            </w:pPr>
            <w:r w:rsidRPr="0059537D">
              <w:rPr>
                <w:sz w:val="24"/>
                <w:szCs w:val="28"/>
              </w:rPr>
              <w:t>Контроль якості обслуговування</w:t>
            </w:r>
          </w:p>
        </w:tc>
        <w:tc>
          <w:tcPr>
            <w:tcW w:w="11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22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375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297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  <w:r w:rsidRPr="0059537D">
              <w:rPr>
                <w:szCs w:val="28"/>
              </w:rPr>
              <w:t>+</w:t>
            </w:r>
          </w:p>
        </w:tc>
        <w:tc>
          <w:tcPr>
            <w:tcW w:w="1564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  <w:tc>
          <w:tcPr>
            <w:tcW w:w="1250" w:type="dxa"/>
            <w:vAlign w:val="center"/>
          </w:tcPr>
          <w:p w:rsidR="00867063" w:rsidRPr="0059537D" w:rsidRDefault="00867063" w:rsidP="0064036F">
            <w:pPr>
              <w:jc w:val="center"/>
              <w:rPr>
                <w:szCs w:val="28"/>
              </w:rPr>
            </w:pPr>
          </w:p>
        </w:tc>
      </w:tr>
    </w:tbl>
    <w:p w:rsidR="00867063" w:rsidRPr="0059537D" w:rsidRDefault="00867063" w:rsidP="00867063">
      <w:pPr>
        <w:spacing w:before="240" w:line="360" w:lineRule="auto"/>
      </w:pPr>
      <w:r w:rsidRPr="0059537D">
        <w:rPr>
          <w:b/>
        </w:rPr>
        <w:t>5.6. Оцінка ризиків та страхування розробки</w:t>
      </w:r>
    </w:p>
    <w:p w:rsidR="00867063" w:rsidRPr="0059537D" w:rsidRDefault="00867063" w:rsidP="00867063">
      <w:pPr>
        <w:spacing w:line="360" w:lineRule="auto"/>
        <w:ind w:firstLine="709"/>
      </w:pPr>
      <w:r w:rsidRPr="0059537D">
        <w:t>Для правильного робочого процесу та діяльності установи необхідно розглянути ризики.</w:t>
      </w:r>
    </w:p>
    <w:p w:rsidR="00867063" w:rsidRPr="0059537D" w:rsidRDefault="00867063" w:rsidP="00867063">
      <w:pPr>
        <w:pStyle w:val="aa"/>
        <w:numPr>
          <w:ilvl w:val="0"/>
          <w:numId w:val="29"/>
        </w:numPr>
        <w:spacing w:line="360" w:lineRule="auto"/>
      </w:pPr>
      <w:r w:rsidRPr="0059537D">
        <w:t>Ринковий ризик: ринок не є новим і нам потрібно буде скласти конкуренцію існуючим лідерам.</w:t>
      </w:r>
    </w:p>
    <w:p w:rsidR="00867063" w:rsidRPr="0059537D" w:rsidRDefault="00867063" w:rsidP="00867063">
      <w:pPr>
        <w:pStyle w:val="aa"/>
        <w:spacing w:line="360" w:lineRule="auto"/>
        <w:ind w:left="1069"/>
      </w:pPr>
      <w:r w:rsidRPr="0059537D">
        <w:t>Страхування: для стабільного функціонування компанії необхідно продати принаймні 25 одиниць продукції, якщо нам не вдасться вийти в список лідерів.</w:t>
      </w:r>
    </w:p>
    <w:p w:rsidR="00867063" w:rsidRPr="0059537D" w:rsidRDefault="00867063" w:rsidP="00867063">
      <w:pPr>
        <w:pStyle w:val="aa"/>
        <w:numPr>
          <w:ilvl w:val="0"/>
          <w:numId w:val="29"/>
        </w:numPr>
        <w:spacing w:line="360" w:lineRule="auto"/>
      </w:pPr>
      <w:r w:rsidRPr="0059537D">
        <w:t>Ризик НТП: в майбутньому може бути винайдене вугілля, що при згорянні не утворюватиме оксиди сірки.</w:t>
      </w:r>
    </w:p>
    <w:p w:rsidR="00867063" w:rsidRPr="0059537D" w:rsidRDefault="00867063" w:rsidP="00867063">
      <w:pPr>
        <w:pStyle w:val="aa"/>
        <w:spacing w:line="360" w:lineRule="auto"/>
        <w:ind w:left="1069"/>
        <w:rPr>
          <w:szCs w:val="28"/>
        </w:rPr>
      </w:pPr>
      <w:r w:rsidRPr="0059537D">
        <w:t xml:space="preserve">Страхування: </w:t>
      </w:r>
      <w:r w:rsidRPr="0059537D">
        <w:rPr>
          <w:szCs w:val="28"/>
        </w:rPr>
        <w:t>ведеться чітке слідування нормам технології, і ми готові звітувати перед будь-яким органом.</w:t>
      </w:r>
    </w:p>
    <w:p w:rsidR="00867063" w:rsidRPr="0059537D" w:rsidRDefault="00867063" w:rsidP="00867063">
      <w:pPr>
        <w:pStyle w:val="aa"/>
        <w:numPr>
          <w:ilvl w:val="0"/>
          <w:numId w:val="29"/>
        </w:numPr>
        <w:spacing w:line="360" w:lineRule="auto"/>
      </w:pPr>
      <w:r w:rsidRPr="0059537D">
        <w:lastRenderedPageBreak/>
        <w:t>Ризик майна: навіть незначні перепади струму можуть вивести робоче обладнання з ладу, що може призвести до пожежі.</w:t>
      </w:r>
    </w:p>
    <w:p w:rsidR="00867063" w:rsidRPr="0059537D" w:rsidRDefault="00867063" w:rsidP="00867063">
      <w:pPr>
        <w:spacing w:line="360" w:lineRule="auto"/>
        <w:ind w:left="1069"/>
      </w:pPr>
      <w:r w:rsidRPr="0059537D">
        <w:t>Страхування: офіс, в якому ми будемо орендувати приміщення буде застрахований від таких випадків в надійній страховій компанії.</w:t>
      </w:r>
    </w:p>
    <w:p w:rsidR="00867063" w:rsidRPr="0059537D" w:rsidRDefault="00867063" w:rsidP="00867063">
      <w:pPr>
        <w:pStyle w:val="aa"/>
        <w:numPr>
          <w:ilvl w:val="0"/>
          <w:numId w:val="29"/>
        </w:numPr>
        <w:spacing w:line="360" w:lineRule="auto"/>
      </w:pPr>
      <w:r w:rsidRPr="0059537D">
        <w:t>Ризик потреби на українському ринку: ринок може бути переповнений конкурентами, або ж вже насичений продукцією, що може призвести до банкрутства компанії.</w:t>
      </w:r>
    </w:p>
    <w:p w:rsidR="00867063" w:rsidRPr="0059537D" w:rsidRDefault="00867063" w:rsidP="00867063">
      <w:pPr>
        <w:spacing w:line="360" w:lineRule="auto"/>
        <w:ind w:left="1069"/>
      </w:pPr>
      <w:r w:rsidRPr="0059537D">
        <w:t>Страхування: іноземні країни ставляться до екологічної ситуації більш відповідально, тому потреба в нашому забезпеченні буде тим більше, що ми можемо скласти конкуренцію за ціновим показником.</w:t>
      </w:r>
    </w:p>
    <w:p w:rsidR="00867063" w:rsidRPr="0059537D" w:rsidRDefault="00867063" w:rsidP="00867063">
      <w:pPr>
        <w:spacing w:line="360" w:lineRule="auto"/>
        <w:ind w:firstLine="709"/>
      </w:pPr>
      <w:r w:rsidRPr="0059537D">
        <w:tab/>
        <w:t>Більшість ризиків розглянуто і прийнято способи їх вирішення. Головним ризиком є те, що ми не зможемо вийти на український ринок і будемо вимушені співпрацювати із зарубіжними компаніями.</w:t>
      </w:r>
    </w:p>
    <w:p w:rsidR="00867063" w:rsidRPr="0059537D" w:rsidRDefault="00867063" w:rsidP="00867063">
      <w:pPr>
        <w:spacing w:line="360" w:lineRule="auto"/>
        <w:ind w:firstLine="709"/>
      </w:pPr>
      <w:r w:rsidRPr="0059537D">
        <w:t>Ключовим фактором аналізу ризиків – це здатність заздалегідь передбачити всі види ризиків, які можуть виникнути; визначити джерело цих ризиків та фактор їх виникнення; розробити заходи щодо зменшення цих ризиків та мінімізації втрат, які вони можуть спричинити. Наступні таблиці (5.10 та 5.11) демонструють запобігання виникнення ризиків, план дії та мінімізація збитків.</w:t>
      </w:r>
    </w:p>
    <w:p w:rsidR="00867063" w:rsidRPr="0059537D" w:rsidRDefault="00867063" w:rsidP="00867063">
      <w:pPr>
        <w:spacing w:line="360" w:lineRule="auto"/>
      </w:pPr>
      <w:r w:rsidRPr="0059537D">
        <w:t>Таблиця 5.10 – Ризики інноваційної розробки та ймовірність їх настання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475"/>
        <w:gridCol w:w="1631"/>
        <w:gridCol w:w="2220"/>
        <w:gridCol w:w="1688"/>
        <w:gridCol w:w="2614"/>
      </w:tblGrid>
      <w:tr w:rsidR="00867063" w:rsidRPr="0059537D" w:rsidTr="005C64A3">
        <w:trPr>
          <w:trHeight w:val="705"/>
        </w:trPr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</w:pPr>
            <w:r w:rsidRPr="0059537D">
              <w:t xml:space="preserve">Стадія реалізацї 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</w:pPr>
            <w:r w:rsidRPr="0059537D">
              <w:t>Види ризику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</w:pPr>
            <w:r w:rsidRPr="0059537D">
              <w:t>Характеристика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</w:pPr>
            <w:r w:rsidRPr="0059537D">
              <w:t>Ймовірність настання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</w:pPr>
            <w:r w:rsidRPr="0059537D">
              <w:t>Вплив на результат</w:t>
            </w:r>
          </w:p>
        </w:tc>
      </w:tr>
      <w:tr w:rsidR="00867063" w:rsidRPr="0059537D" w:rsidTr="005C64A3">
        <w:trPr>
          <w:trHeight w:val="705"/>
        </w:trPr>
        <w:tc>
          <w:tcPr>
            <w:tcW w:w="1475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Розробка ідеї стартапу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pacing w:line="276" w:lineRule="auto"/>
              <w:rPr>
                <w:sz w:val="26"/>
                <w:szCs w:val="26"/>
              </w:rPr>
            </w:pPr>
            <w:r w:rsidRPr="0059537D">
              <w:rPr>
                <w:sz w:val="20"/>
                <w:szCs w:val="26"/>
              </w:rPr>
              <w:t>Аналіз інформації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Відсутні відомості по темі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Мінімальна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Збільшення витрат часу на розробку ідеї</w:t>
            </w:r>
          </w:p>
        </w:tc>
      </w:tr>
      <w:tr w:rsidR="00867063" w:rsidRPr="0059537D" w:rsidTr="005C64A3">
        <w:trPr>
          <w:trHeight w:val="705"/>
        </w:trPr>
        <w:tc>
          <w:tcPr>
            <w:tcW w:w="14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pacing w:line="360" w:lineRule="auto"/>
              <w:rPr>
                <w:sz w:val="20"/>
              </w:rPr>
            </w:pPr>
            <w:r w:rsidRPr="0059537D">
              <w:rPr>
                <w:sz w:val="20"/>
              </w:rPr>
              <w:t>Аналіз конкурентів та ринку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Недостовірна  інформація про конкурентів та ринок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Середня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Встановлення некоректної ціни, неправильна оцінка конкурентоспроможності</w:t>
            </w:r>
          </w:p>
        </w:tc>
      </w:tr>
    </w:tbl>
    <w:p w:rsidR="000709C7" w:rsidRDefault="000709C7" w:rsidP="000709C7">
      <w:pPr>
        <w:jc w:val="right"/>
      </w:pPr>
    </w:p>
    <w:p w:rsidR="000709C7" w:rsidRDefault="000709C7">
      <w:pPr>
        <w:spacing w:after="200" w:line="276" w:lineRule="auto"/>
        <w:jc w:val="left"/>
      </w:pPr>
      <w:r>
        <w:br w:type="page"/>
      </w:r>
    </w:p>
    <w:p w:rsidR="000709C7" w:rsidRDefault="000709C7" w:rsidP="000709C7">
      <w:pPr>
        <w:jc w:val="right"/>
      </w:pPr>
      <w:r w:rsidRPr="0059537D">
        <w:lastRenderedPageBreak/>
        <w:t>Продовження таблиці 5.</w:t>
      </w:r>
      <w:r>
        <w:t>10</w:t>
      </w:r>
      <w:r w:rsidRPr="0059537D"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475"/>
        <w:gridCol w:w="1631"/>
        <w:gridCol w:w="2220"/>
        <w:gridCol w:w="1688"/>
        <w:gridCol w:w="2614"/>
      </w:tblGrid>
      <w:tr w:rsidR="00867063" w:rsidRPr="0059537D" w:rsidTr="005C64A3">
        <w:trPr>
          <w:trHeight w:val="705"/>
        </w:trPr>
        <w:tc>
          <w:tcPr>
            <w:tcW w:w="147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Реалізація ідеї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pacing w:line="360" w:lineRule="auto"/>
              <w:rPr>
                <w:sz w:val="20"/>
              </w:rPr>
            </w:pPr>
            <w:r w:rsidRPr="0059537D">
              <w:rPr>
                <w:sz w:val="20"/>
              </w:rPr>
              <w:t>Вибір мови програмування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Висока вартість оплати праці спеціаліста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Середня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Додаткові затрати на програмне забезпечення</w:t>
            </w:r>
          </w:p>
        </w:tc>
      </w:tr>
      <w:tr w:rsidR="00867063" w:rsidRPr="0059537D" w:rsidTr="005C64A3">
        <w:trPr>
          <w:trHeight w:val="705"/>
        </w:trPr>
        <w:tc>
          <w:tcPr>
            <w:tcW w:w="14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pacing w:line="360" w:lineRule="auto"/>
              <w:rPr>
                <w:sz w:val="20"/>
              </w:rPr>
            </w:pPr>
            <w:r w:rsidRPr="0059537D">
              <w:rPr>
                <w:sz w:val="20"/>
              </w:rPr>
              <w:t>Придбання ліцензійних програм для розробки ПЗ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Закупівля неліцензійного ПЗ або переплата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Мінімальна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Високі затрати на програмне забезпечення</w:t>
            </w:r>
          </w:p>
        </w:tc>
      </w:tr>
      <w:tr w:rsidR="00867063" w:rsidRPr="0059537D" w:rsidTr="005C64A3">
        <w:trPr>
          <w:trHeight w:val="705"/>
        </w:trPr>
        <w:tc>
          <w:tcPr>
            <w:tcW w:w="147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Впровадження у постачання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pacing w:line="360" w:lineRule="auto"/>
              <w:rPr>
                <w:sz w:val="20"/>
              </w:rPr>
            </w:pPr>
            <w:r w:rsidRPr="0059537D">
              <w:rPr>
                <w:sz w:val="20"/>
              </w:rPr>
              <w:t>Організація виробничого процесу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b/>
                <w:sz w:val="20"/>
              </w:rPr>
            </w:pPr>
            <w:r w:rsidRPr="0059537D">
              <w:rPr>
                <w:sz w:val="20"/>
              </w:rPr>
              <w:t>Неправильна організація робочого циклу</w:t>
            </w:r>
          </w:p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Мінімальна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Неправильно організований робочий призведе до збитків та вплине на якість надання послуг</w:t>
            </w:r>
          </w:p>
        </w:tc>
      </w:tr>
      <w:tr w:rsidR="00867063" w:rsidRPr="0059537D" w:rsidTr="005C64A3">
        <w:trPr>
          <w:trHeight w:val="705"/>
        </w:trPr>
        <w:tc>
          <w:tcPr>
            <w:tcW w:w="14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pacing w:line="360" w:lineRule="auto"/>
              <w:rPr>
                <w:sz w:val="20"/>
              </w:rPr>
            </w:pPr>
            <w:r w:rsidRPr="0059537D">
              <w:rPr>
                <w:sz w:val="20"/>
              </w:rPr>
              <w:t>Залучення покупців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Відсутність достатньої кількості покупців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Середня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Відсутність прибутку</w:t>
            </w:r>
          </w:p>
        </w:tc>
      </w:tr>
      <w:tr w:rsidR="00867063" w:rsidRPr="0059537D" w:rsidTr="005C64A3">
        <w:trPr>
          <w:trHeight w:val="705"/>
        </w:trPr>
        <w:tc>
          <w:tcPr>
            <w:tcW w:w="147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Масова реалізація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063" w:rsidRPr="0059537D" w:rsidRDefault="00867063" w:rsidP="0064036F">
            <w:pPr>
              <w:spacing w:line="360" w:lineRule="auto"/>
              <w:rPr>
                <w:sz w:val="20"/>
              </w:rPr>
            </w:pPr>
            <w:r w:rsidRPr="0059537D">
              <w:rPr>
                <w:sz w:val="20"/>
              </w:rPr>
              <w:t>Створення реклами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Некомпетентний спеціаліст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Мінімальна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Додаткові затрати на рекламу</w:t>
            </w:r>
          </w:p>
        </w:tc>
      </w:tr>
      <w:tr w:rsidR="00867063" w:rsidRPr="0059537D" w:rsidTr="005C64A3">
        <w:trPr>
          <w:trHeight w:val="705"/>
        </w:trPr>
        <w:tc>
          <w:tcPr>
            <w:tcW w:w="14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pacing w:line="360" w:lineRule="auto"/>
              <w:rPr>
                <w:sz w:val="20"/>
              </w:rPr>
            </w:pPr>
            <w:r w:rsidRPr="0059537D">
              <w:rPr>
                <w:sz w:val="20"/>
              </w:rPr>
              <w:t>Прийом замовлень та виконання послуг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Некомпетентний спеціаліст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Середня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063" w:rsidRPr="0059537D" w:rsidRDefault="00867063" w:rsidP="0064036F">
            <w:pPr>
              <w:shd w:val="clear" w:color="auto" w:fill="FFFFFF"/>
              <w:spacing w:before="100" w:beforeAutospacing="1" w:line="360" w:lineRule="auto"/>
              <w:rPr>
                <w:sz w:val="20"/>
              </w:rPr>
            </w:pPr>
            <w:r w:rsidRPr="0059537D">
              <w:rPr>
                <w:sz w:val="20"/>
              </w:rPr>
              <w:t>Зменшення клієнтопотоку та зменшення прибутку</w:t>
            </w:r>
          </w:p>
        </w:tc>
      </w:tr>
    </w:tbl>
    <w:p w:rsidR="00867063" w:rsidRPr="0059537D" w:rsidRDefault="00867063" w:rsidP="00867063">
      <w:pPr>
        <w:spacing w:line="360" w:lineRule="auto"/>
        <w:ind w:firstLine="709"/>
      </w:pPr>
      <w:r w:rsidRPr="0059537D">
        <w:t>Головними ризиками виявилися: аналіз конкурентів та ринку; вибір мови програмування; погане залучення покупців і прийом замовлень та виконання послуг. Отже, необхідно скласти план вирішення та уникнення цих ризиків. В таблиці 5.11 детальніше розкриті методи боротьби із даними ризиками.</w:t>
      </w:r>
    </w:p>
    <w:p w:rsidR="000709C7" w:rsidRDefault="000709C7">
      <w:pPr>
        <w:spacing w:after="200" w:line="276" w:lineRule="auto"/>
        <w:jc w:val="left"/>
      </w:pPr>
      <w:r>
        <w:br w:type="page"/>
      </w:r>
    </w:p>
    <w:p w:rsidR="00867063" w:rsidRPr="0059537D" w:rsidRDefault="00867063" w:rsidP="00867063">
      <w:pPr>
        <w:spacing w:line="360" w:lineRule="auto"/>
        <w:ind w:firstLine="709"/>
      </w:pPr>
      <w:r w:rsidRPr="0059537D">
        <w:lastRenderedPageBreak/>
        <w:t>Таблиця 5.11 – Способи керування ризиками</w:t>
      </w:r>
    </w:p>
    <w:tbl>
      <w:tblPr>
        <w:tblStyle w:val="ad"/>
        <w:tblW w:w="0" w:type="auto"/>
        <w:jc w:val="center"/>
        <w:tblLook w:val="04A0" w:firstRow="1" w:lastRow="0" w:firstColumn="1" w:lastColumn="0" w:noHBand="0" w:noVBand="1"/>
      </w:tblPr>
      <w:tblGrid>
        <w:gridCol w:w="1950"/>
        <w:gridCol w:w="2570"/>
        <w:gridCol w:w="5108"/>
      </w:tblGrid>
      <w:tr w:rsidR="00867063" w:rsidRPr="0059537D" w:rsidTr="0064036F">
        <w:trPr>
          <w:jc w:val="center"/>
        </w:trPr>
        <w:tc>
          <w:tcPr>
            <w:tcW w:w="1950" w:type="dxa"/>
          </w:tcPr>
          <w:p w:rsidR="00867063" w:rsidRPr="0059537D" w:rsidRDefault="00867063" w:rsidP="0064036F">
            <w:pPr>
              <w:spacing w:line="360" w:lineRule="auto"/>
              <w:contextualSpacing/>
            </w:pPr>
            <w:r w:rsidRPr="0059537D">
              <w:t>Ризики</w:t>
            </w:r>
          </w:p>
        </w:tc>
        <w:tc>
          <w:tcPr>
            <w:tcW w:w="2581" w:type="dxa"/>
          </w:tcPr>
          <w:p w:rsidR="00867063" w:rsidRPr="0059537D" w:rsidRDefault="00867063" w:rsidP="0064036F">
            <w:pPr>
              <w:spacing w:line="360" w:lineRule="auto"/>
              <w:contextualSpacing/>
            </w:pPr>
            <w:r w:rsidRPr="0059537D">
              <w:t>Способи керування ризиками</w:t>
            </w:r>
          </w:p>
        </w:tc>
        <w:tc>
          <w:tcPr>
            <w:tcW w:w="5148" w:type="dxa"/>
          </w:tcPr>
          <w:p w:rsidR="00867063" w:rsidRPr="0059537D" w:rsidRDefault="00867063" w:rsidP="0064036F">
            <w:pPr>
              <w:spacing w:line="360" w:lineRule="auto"/>
              <w:contextualSpacing/>
            </w:pPr>
            <w:r w:rsidRPr="0059537D">
              <w:t>Приклад методу</w:t>
            </w:r>
          </w:p>
        </w:tc>
      </w:tr>
      <w:tr w:rsidR="00867063" w:rsidRPr="0059537D" w:rsidTr="0064036F">
        <w:trPr>
          <w:jc w:val="center"/>
        </w:trPr>
        <w:tc>
          <w:tcPr>
            <w:tcW w:w="1950" w:type="dxa"/>
          </w:tcPr>
          <w:p w:rsidR="00867063" w:rsidRPr="0059537D" w:rsidRDefault="00867063" w:rsidP="0064036F">
            <w:pPr>
              <w:spacing w:line="360" w:lineRule="auto"/>
              <w:contextualSpacing/>
              <w:rPr>
                <w:sz w:val="24"/>
              </w:rPr>
            </w:pPr>
            <w:r w:rsidRPr="0059537D">
              <w:rPr>
                <w:sz w:val="24"/>
              </w:rPr>
              <w:t>Недостовірна  інформація про конкурентів та ринок</w:t>
            </w:r>
          </w:p>
        </w:tc>
        <w:tc>
          <w:tcPr>
            <w:tcW w:w="2581" w:type="dxa"/>
          </w:tcPr>
          <w:p w:rsidR="00867063" w:rsidRPr="0059537D" w:rsidRDefault="00867063" w:rsidP="0064036F">
            <w:pPr>
              <w:spacing w:line="360" w:lineRule="auto"/>
              <w:contextualSpacing/>
              <w:rPr>
                <w:sz w:val="24"/>
              </w:rPr>
            </w:pPr>
            <w:r w:rsidRPr="0059537D">
              <w:rPr>
                <w:sz w:val="24"/>
              </w:rPr>
              <w:t>Попередження ризику</w:t>
            </w:r>
          </w:p>
        </w:tc>
        <w:tc>
          <w:tcPr>
            <w:tcW w:w="5148" w:type="dxa"/>
          </w:tcPr>
          <w:p w:rsidR="00867063" w:rsidRPr="0059537D" w:rsidRDefault="00867063" w:rsidP="0064036F">
            <w:pPr>
              <w:spacing w:line="360" w:lineRule="auto"/>
              <w:contextualSpacing/>
              <w:rPr>
                <w:sz w:val="24"/>
              </w:rPr>
            </w:pPr>
            <w:r w:rsidRPr="0059537D">
              <w:rPr>
                <w:sz w:val="24"/>
              </w:rPr>
              <w:t xml:space="preserve">Здобуття </w:t>
            </w:r>
            <w:r>
              <w:rPr>
                <w:sz w:val="24"/>
              </w:rPr>
              <w:t>точної</w:t>
            </w:r>
            <w:r w:rsidRPr="0059537D">
              <w:rPr>
                <w:sz w:val="24"/>
              </w:rPr>
              <w:t xml:space="preserve"> інформації про ринок та конкурентів;</w:t>
            </w:r>
          </w:p>
        </w:tc>
      </w:tr>
      <w:tr w:rsidR="00867063" w:rsidRPr="0059537D" w:rsidTr="0064036F">
        <w:trPr>
          <w:jc w:val="center"/>
        </w:trPr>
        <w:tc>
          <w:tcPr>
            <w:tcW w:w="1950" w:type="dxa"/>
          </w:tcPr>
          <w:p w:rsidR="00867063" w:rsidRPr="0059537D" w:rsidRDefault="00867063" w:rsidP="0064036F">
            <w:pPr>
              <w:spacing w:line="360" w:lineRule="auto"/>
              <w:contextualSpacing/>
              <w:rPr>
                <w:sz w:val="24"/>
              </w:rPr>
            </w:pPr>
            <w:r w:rsidRPr="0059537D">
              <w:rPr>
                <w:sz w:val="24"/>
              </w:rPr>
              <w:t>Висока вартість оплати праці спеціаліста</w:t>
            </w:r>
          </w:p>
        </w:tc>
        <w:tc>
          <w:tcPr>
            <w:tcW w:w="2581" w:type="dxa"/>
          </w:tcPr>
          <w:p w:rsidR="00867063" w:rsidRPr="0059537D" w:rsidRDefault="00867063" w:rsidP="0064036F">
            <w:pPr>
              <w:spacing w:line="360" w:lineRule="auto"/>
              <w:contextualSpacing/>
              <w:rPr>
                <w:sz w:val="24"/>
              </w:rPr>
            </w:pPr>
            <w:r w:rsidRPr="0059537D">
              <w:rPr>
                <w:sz w:val="24"/>
              </w:rPr>
              <w:t>Прийняття ризику</w:t>
            </w:r>
          </w:p>
        </w:tc>
        <w:tc>
          <w:tcPr>
            <w:tcW w:w="5148" w:type="dxa"/>
          </w:tcPr>
          <w:p w:rsidR="00867063" w:rsidRPr="0059537D" w:rsidRDefault="00867063" w:rsidP="0064036F">
            <w:pPr>
              <w:spacing w:line="360" w:lineRule="auto"/>
              <w:contextualSpacing/>
              <w:rPr>
                <w:sz w:val="24"/>
              </w:rPr>
            </w:pPr>
            <w:r w:rsidRPr="0059537D">
              <w:rPr>
                <w:sz w:val="24"/>
              </w:rPr>
              <w:t>Відмова від поспішного вибору мови програмування, функціонал якої не задовольнятиме умови задачі</w:t>
            </w:r>
            <w:r>
              <w:rPr>
                <w:sz w:val="24"/>
              </w:rPr>
              <w:t>.</w:t>
            </w:r>
          </w:p>
        </w:tc>
      </w:tr>
      <w:tr w:rsidR="00867063" w:rsidRPr="0059537D" w:rsidTr="0064036F">
        <w:trPr>
          <w:trHeight w:val="1965"/>
          <w:jc w:val="center"/>
        </w:trPr>
        <w:tc>
          <w:tcPr>
            <w:tcW w:w="1950" w:type="dxa"/>
            <w:tcBorders>
              <w:bottom w:val="single" w:sz="4" w:space="0" w:color="auto"/>
            </w:tcBorders>
          </w:tcPr>
          <w:p w:rsidR="00867063" w:rsidRPr="0059537D" w:rsidRDefault="00867063" w:rsidP="0064036F">
            <w:pPr>
              <w:spacing w:line="360" w:lineRule="auto"/>
              <w:contextualSpacing/>
              <w:rPr>
                <w:sz w:val="24"/>
              </w:rPr>
            </w:pPr>
            <w:r w:rsidRPr="0059537D">
              <w:rPr>
                <w:sz w:val="24"/>
              </w:rPr>
              <w:t>Відсутність достатньої кількості покупців</w:t>
            </w:r>
          </w:p>
        </w:tc>
        <w:tc>
          <w:tcPr>
            <w:tcW w:w="2581" w:type="dxa"/>
            <w:tcBorders>
              <w:bottom w:val="single" w:sz="4" w:space="0" w:color="auto"/>
            </w:tcBorders>
          </w:tcPr>
          <w:p w:rsidR="00867063" w:rsidRPr="0059537D" w:rsidRDefault="00867063" w:rsidP="0064036F">
            <w:pPr>
              <w:spacing w:line="360" w:lineRule="auto"/>
              <w:contextualSpacing/>
              <w:rPr>
                <w:sz w:val="24"/>
              </w:rPr>
            </w:pPr>
            <w:r w:rsidRPr="0059537D">
              <w:rPr>
                <w:sz w:val="24"/>
              </w:rPr>
              <w:t>Попередження ризику</w:t>
            </w:r>
          </w:p>
        </w:tc>
        <w:tc>
          <w:tcPr>
            <w:tcW w:w="5148" w:type="dxa"/>
            <w:tcBorders>
              <w:bottom w:val="single" w:sz="4" w:space="0" w:color="auto"/>
            </w:tcBorders>
          </w:tcPr>
          <w:p w:rsidR="00867063" w:rsidRPr="0059537D" w:rsidRDefault="00867063" w:rsidP="0064036F">
            <w:pPr>
              <w:spacing w:line="360" w:lineRule="auto"/>
              <w:contextualSpacing/>
              <w:rPr>
                <w:sz w:val="24"/>
              </w:rPr>
            </w:pPr>
            <w:r>
              <w:rPr>
                <w:sz w:val="24"/>
              </w:rPr>
              <w:t>Створити якісний та активний маркетинг цілеспрямований на залучення клієнтів.</w:t>
            </w:r>
          </w:p>
        </w:tc>
      </w:tr>
      <w:tr w:rsidR="00867063" w:rsidRPr="0059537D" w:rsidTr="0064036F">
        <w:trPr>
          <w:trHeight w:val="514"/>
          <w:jc w:val="center"/>
        </w:trPr>
        <w:tc>
          <w:tcPr>
            <w:tcW w:w="1950" w:type="dxa"/>
            <w:tcBorders>
              <w:top w:val="single" w:sz="4" w:space="0" w:color="auto"/>
            </w:tcBorders>
          </w:tcPr>
          <w:p w:rsidR="00867063" w:rsidRPr="0059537D" w:rsidRDefault="00867063" w:rsidP="0064036F">
            <w:pPr>
              <w:spacing w:line="360" w:lineRule="auto"/>
              <w:contextualSpacing/>
              <w:rPr>
                <w:sz w:val="24"/>
              </w:rPr>
            </w:pPr>
            <w:r w:rsidRPr="0059537D">
              <w:rPr>
                <w:sz w:val="24"/>
              </w:rPr>
              <w:t>Некомпетентний спеціаліст</w:t>
            </w:r>
          </w:p>
        </w:tc>
        <w:tc>
          <w:tcPr>
            <w:tcW w:w="2581" w:type="dxa"/>
            <w:tcBorders>
              <w:top w:val="single" w:sz="4" w:space="0" w:color="auto"/>
            </w:tcBorders>
          </w:tcPr>
          <w:p w:rsidR="00867063" w:rsidRPr="0059537D" w:rsidRDefault="00867063" w:rsidP="0064036F">
            <w:pPr>
              <w:spacing w:line="360" w:lineRule="auto"/>
              <w:contextualSpacing/>
              <w:rPr>
                <w:sz w:val="24"/>
              </w:rPr>
            </w:pPr>
            <w:r w:rsidRPr="0059537D">
              <w:rPr>
                <w:sz w:val="24"/>
              </w:rPr>
              <w:t>Ухилення від ризику</w:t>
            </w:r>
          </w:p>
        </w:tc>
        <w:tc>
          <w:tcPr>
            <w:tcW w:w="5148" w:type="dxa"/>
            <w:tcBorders>
              <w:top w:val="single" w:sz="4" w:space="0" w:color="auto"/>
            </w:tcBorders>
          </w:tcPr>
          <w:p w:rsidR="00867063" w:rsidRDefault="00867063" w:rsidP="0064036F">
            <w:pPr>
              <w:spacing w:line="360" w:lineRule="auto"/>
              <w:contextualSpacing/>
              <w:rPr>
                <w:sz w:val="24"/>
              </w:rPr>
            </w:pPr>
            <w:r w:rsidRPr="0059537D">
              <w:rPr>
                <w:sz w:val="24"/>
              </w:rPr>
              <w:t>Від</w:t>
            </w:r>
            <w:r>
              <w:rPr>
                <w:sz w:val="24"/>
              </w:rPr>
              <w:t>мова від ненадійних працівників.</w:t>
            </w:r>
          </w:p>
          <w:p w:rsidR="00867063" w:rsidRPr="0059537D" w:rsidRDefault="00867063" w:rsidP="0064036F">
            <w:pPr>
              <w:spacing w:line="360" w:lineRule="auto"/>
              <w:contextualSpacing/>
              <w:rPr>
                <w:sz w:val="24"/>
              </w:rPr>
            </w:pPr>
            <w:r>
              <w:rPr>
                <w:sz w:val="24"/>
              </w:rPr>
              <w:t>В подальшому обрати складніші завдання при виборі персоналу.</w:t>
            </w:r>
          </w:p>
        </w:tc>
      </w:tr>
    </w:tbl>
    <w:p w:rsidR="00867063" w:rsidRDefault="00867063" w:rsidP="00867063">
      <w:pPr>
        <w:spacing w:line="360" w:lineRule="auto"/>
        <w:ind w:firstLine="709"/>
      </w:pPr>
      <w:r w:rsidRPr="0059537D">
        <w:t>Таким чином ми зможемо уникнути або ухилитися від можливих ризиків.</w:t>
      </w:r>
    </w:p>
    <w:p w:rsidR="00003ECE" w:rsidRPr="0059537D" w:rsidRDefault="00003ECE" w:rsidP="00867063">
      <w:pPr>
        <w:spacing w:line="360" w:lineRule="auto"/>
        <w:ind w:firstLine="709"/>
      </w:pPr>
      <w:r>
        <w:t>Стартап розроблений за метод</w:t>
      </w:r>
      <w:r w:rsidR="003F4831">
        <w:t>ичними вказівками:</w:t>
      </w:r>
      <w:r>
        <w:t xml:space="preserve"> «</w:t>
      </w:r>
      <w:r w:rsidR="003F4831">
        <w:t>Економічна частина магістерської дисертації: розроблення стартап-проекту</w:t>
      </w:r>
      <w:r>
        <w:t>», яка рекомендована Методичною радою КПІ ім. Ігоря Сікорського</w:t>
      </w:r>
      <w:r w:rsidR="003F4831">
        <w:t>,</w:t>
      </w:r>
      <w:r>
        <w:t xml:space="preserve"> як посібник для здобувачів ступеня магістра за спеціальностями 151 «Автоматизація та комп'ютерно-інтегровані технології» та 161 «Хімічні технології та інженерія»</w:t>
      </w:r>
      <w:r w:rsidR="003F4831">
        <w:t xml:space="preserve"> в 2019 році.</w:t>
      </w:r>
    </w:p>
    <w:p w:rsidR="00FC57C8" w:rsidRDefault="00FC57C8">
      <w:pPr>
        <w:spacing w:after="200" w:line="276" w:lineRule="auto"/>
        <w:jc w:val="left"/>
      </w:pPr>
      <w:r>
        <w:br w:type="page"/>
      </w:r>
    </w:p>
    <w:p w:rsidR="00FC57C8" w:rsidRPr="00FC57C8" w:rsidRDefault="00FC57C8" w:rsidP="00FC57C8">
      <w:pPr>
        <w:spacing w:line="360" w:lineRule="auto"/>
        <w:jc w:val="center"/>
        <w:rPr>
          <w:b/>
        </w:rPr>
      </w:pPr>
      <w:r w:rsidRPr="00FC57C8">
        <w:rPr>
          <w:b/>
        </w:rPr>
        <w:lastRenderedPageBreak/>
        <w:t>ВИСНОВКИ</w:t>
      </w:r>
    </w:p>
    <w:p w:rsidR="00711858" w:rsidRDefault="00D63B77" w:rsidP="00711858">
      <w:pPr>
        <w:spacing w:line="360" w:lineRule="auto"/>
        <w:ind w:firstLine="708"/>
      </w:pPr>
      <w:r>
        <w:t>В даній роботі було розглянуто процес напівсухої десульфуризації димових газів пиловугільних теплових електро</w:t>
      </w:r>
      <w:r w:rsidR="00286F8A">
        <w:t>странцій</w:t>
      </w:r>
      <w:r>
        <w:t>.</w:t>
      </w:r>
      <w:r w:rsidR="00286F8A">
        <w:t xml:space="preserve"> </w:t>
      </w:r>
    </w:p>
    <w:p w:rsidR="00286F8A" w:rsidRDefault="00286F8A" w:rsidP="00711858">
      <w:pPr>
        <w:spacing w:line="360" w:lineRule="auto"/>
        <w:ind w:firstLine="708"/>
      </w:pPr>
      <w:r>
        <w:t>Відповідно до завдання</w:t>
      </w:r>
      <w:r w:rsidR="008125D3">
        <w:t xml:space="preserve"> бул</w:t>
      </w:r>
      <w:r w:rsidR="00724869">
        <w:t>а</w:t>
      </w:r>
      <w:r w:rsidR="008125D3">
        <w:t xml:space="preserve"> розоблен</w:t>
      </w:r>
      <w:r w:rsidR="00724869">
        <w:t xml:space="preserve">а </w:t>
      </w:r>
      <w:r w:rsidR="00724869">
        <w:rPr>
          <w:szCs w:val="28"/>
          <w:shd w:val="clear" w:color="auto" w:fill="FFFFFF"/>
        </w:rPr>
        <w:t xml:space="preserve">методика </w:t>
      </w:r>
      <w:r w:rsidR="00BC70EB">
        <w:rPr>
          <w:szCs w:val="28"/>
          <w:shd w:val="clear" w:color="auto" w:fill="FFFFFF"/>
        </w:rPr>
        <w:t>розрахунку процесу десульфуризації</w:t>
      </w:r>
      <w:r w:rsidR="00724869">
        <w:rPr>
          <w:szCs w:val="28"/>
          <w:shd w:val="clear" w:color="auto" w:fill="FFFFFF"/>
        </w:rPr>
        <w:t>.</w:t>
      </w:r>
      <w:r w:rsidR="008125D3">
        <w:t xml:space="preserve"> </w:t>
      </w:r>
      <w:r w:rsidR="00724869">
        <w:t>О</w:t>
      </w:r>
      <w:r w:rsidR="00711858">
        <w:t>бчислювальний модуль (програмний продукт)</w:t>
      </w:r>
      <w:r w:rsidR="00724869">
        <w:t xml:space="preserve"> реалізований</w:t>
      </w:r>
      <w:r>
        <w:t xml:space="preserve"> в</w:t>
      </w:r>
      <w:r>
        <w:rPr>
          <w:lang w:val="ru-RU"/>
        </w:rPr>
        <w:t xml:space="preserve"> </w:t>
      </w:r>
      <w:r>
        <w:t>середовищі С++</w:t>
      </w:r>
      <w:r w:rsidR="00BC70EB">
        <w:t xml:space="preserve">. В ньому </w:t>
      </w:r>
      <w:r>
        <w:t xml:space="preserve">проведено розрахунок матеріального балансу </w:t>
      </w:r>
      <w:r w:rsidRPr="00CE3251">
        <w:rPr>
          <w:szCs w:val="28"/>
          <w:shd w:val="clear" w:color="auto" w:fill="FFFFFF"/>
        </w:rPr>
        <w:t>необхідного реагенту</w:t>
      </w:r>
      <w:r>
        <w:rPr>
          <w:szCs w:val="28"/>
          <w:shd w:val="clear" w:color="auto" w:fill="FFFFFF"/>
        </w:rPr>
        <w:t xml:space="preserve"> </w:t>
      </w:r>
      <w:r w:rsidRPr="00087167">
        <w:rPr>
          <w:szCs w:val="22"/>
          <w:lang w:val="en-US" w:eastAsia="en-US"/>
        </w:rPr>
        <w:t>SO</w:t>
      </w:r>
      <w:r w:rsidRPr="00087167">
        <w:rPr>
          <w:szCs w:val="22"/>
          <w:vertAlign w:val="subscript"/>
          <w:lang w:eastAsia="en-US"/>
        </w:rPr>
        <w:t>2</w:t>
      </w:r>
      <w:r w:rsidRPr="00CE3251">
        <w:rPr>
          <w:szCs w:val="28"/>
          <w:shd w:val="clear" w:color="auto" w:fill="FFFFFF"/>
        </w:rPr>
        <w:t xml:space="preserve"> для процесу десульфуризації</w:t>
      </w:r>
      <w:r>
        <w:rPr>
          <w:szCs w:val="28"/>
          <w:shd w:val="clear" w:color="auto" w:fill="FFFFFF"/>
        </w:rPr>
        <w:t>, що зійшовся. Звідси можна зробити висновок, що розрахунки вірні.</w:t>
      </w:r>
      <w:r w:rsidR="008125D3">
        <w:rPr>
          <w:szCs w:val="28"/>
          <w:shd w:val="clear" w:color="auto" w:fill="FFFFFF"/>
        </w:rPr>
        <w:t xml:space="preserve"> На виході процесу</w:t>
      </w:r>
      <w:r w:rsidR="008F272C">
        <w:rPr>
          <w:szCs w:val="28"/>
          <w:shd w:val="clear" w:color="auto" w:fill="FFFFFF"/>
        </w:rPr>
        <w:t xml:space="preserve"> за заданими початковими умовами</w:t>
      </w:r>
      <w:r w:rsidR="008125D3">
        <w:rPr>
          <w:szCs w:val="28"/>
          <w:shd w:val="clear" w:color="auto" w:fill="FFFFFF"/>
        </w:rPr>
        <w:t xml:space="preserve"> було отримано 0,0027 </w:t>
      </w:r>
      <w:r w:rsidR="008125D3" w:rsidRPr="00764DB5">
        <w:t>кг/нм</w:t>
      </w:r>
      <w:r w:rsidR="008125D3" w:rsidRPr="00764DB5">
        <w:rPr>
          <w:vertAlign w:val="superscript"/>
        </w:rPr>
        <w:t>3</w:t>
      </w:r>
      <w:r w:rsidR="008125D3">
        <w:rPr>
          <w:vertAlign w:val="superscript"/>
        </w:rPr>
        <w:t xml:space="preserve"> </w:t>
      </w:r>
      <w:r w:rsidR="00711858" w:rsidRPr="00087167">
        <w:rPr>
          <w:szCs w:val="22"/>
          <w:lang w:val="en-US" w:eastAsia="en-US"/>
        </w:rPr>
        <w:t>SO</w:t>
      </w:r>
      <w:r w:rsidR="00711858" w:rsidRPr="00087167">
        <w:rPr>
          <w:szCs w:val="22"/>
          <w:vertAlign w:val="subscript"/>
          <w:lang w:eastAsia="en-US"/>
        </w:rPr>
        <w:t>2</w:t>
      </w:r>
      <w:r w:rsidR="008125D3" w:rsidRPr="00764DB5">
        <w:t xml:space="preserve"> в очищених димових</w:t>
      </w:r>
      <w:r w:rsidR="008125D3">
        <w:t xml:space="preserve"> газах. </w:t>
      </w:r>
    </w:p>
    <w:p w:rsidR="00D63B77" w:rsidRDefault="008125D3" w:rsidP="00711858">
      <w:pPr>
        <w:spacing w:line="360" w:lineRule="auto"/>
        <w:rPr>
          <w:szCs w:val="28"/>
          <w:shd w:val="clear" w:color="auto" w:fill="FFFFFF"/>
        </w:rPr>
      </w:pPr>
      <w:r>
        <w:tab/>
        <w:t>Розроблено обчислювальний модуль для комп</w:t>
      </w:r>
      <w:r w:rsidR="00724869">
        <w:t>’</w:t>
      </w:r>
      <w:r>
        <w:t xml:space="preserve">ютерного моделювання </w:t>
      </w:r>
      <w:r w:rsidRPr="00F24AE5">
        <w:rPr>
          <w:szCs w:val="28"/>
          <w:shd w:val="clear" w:color="auto" w:fill="FFFFFF"/>
        </w:rPr>
        <w:t>аеродинамічних характеристик</w:t>
      </w:r>
      <w:r>
        <w:rPr>
          <w:szCs w:val="28"/>
          <w:shd w:val="clear" w:color="auto" w:fill="FFFFFF"/>
        </w:rPr>
        <w:t xml:space="preserve"> реактору з системою каналів із замкнутими контурами для вибору оптимальної конструкції апарату </w:t>
      </w:r>
      <w:r>
        <w:t xml:space="preserve">в </w:t>
      </w:r>
      <w:r w:rsidRPr="001A576B">
        <w:t>програмному</w:t>
      </w:r>
      <w:r>
        <w:t xml:space="preserve"> </w:t>
      </w:r>
      <w:r w:rsidRPr="00D63B77">
        <w:t>комплекс</w:t>
      </w:r>
      <w:r>
        <w:t>і</w:t>
      </w:r>
      <w:r w:rsidRPr="00D63B77">
        <w:t xml:space="preserve"> САПР для автоматизації робіт промислового підприємства</w:t>
      </w:r>
      <w:r>
        <w:t xml:space="preserve"> </w:t>
      </w:r>
      <w:r>
        <w:rPr>
          <w:lang w:val="en-US"/>
        </w:rPr>
        <w:t>S</w:t>
      </w:r>
      <w:r w:rsidRPr="00D63B77">
        <w:t>olidworks</w:t>
      </w:r>
      <w:r w:rsidR="00BC70EB">
        <w:t xml:space="preserve">.  В </w:t>
      </w:r>
      <w:r w:rsidR="00BC70EB">
        <w:rPr>
          <w:lang w:val="en-US"/>
        </w:rPr>
        <w:t>S</w:t>
      </w:r>
      <w:r w:rsidR="00BC70EB" w:rsidRPr="00D63B77">
        <w:t>olidworks</w:t>
      </w:r>
      <w:r w:rsidR="00BC70EB">
        <w:t xml:space="preserve"> використовувався </w:t>
      </w:r>
      <w:r w:rsidR="00BC70EB" w:rsidRPr="002F416E">
        <w:rPr>
          <w:szCs w:val="22"/>
          <w:lang w:eastAsia="en-US"/>
        </w:rPr>
        <w:t>додатк</w:t>
      </w:r>
      <w:r w:rsidR="00BC70EB">
        <w:rPr>
          <w:szCs w:val="22"/>
          <w:lang w:eastAsia="en-US"/>
        </w:rPr>
        <w:t xml:space="preserve">овий модуль інженерного аналізу – </w:t>
      </w:r>
      <w:r w:rsidR="00BC70EB" w:rsidRPr="002F416E">
        <w:rPr>
          <w:szCs w:val="22"/>
          <w:lang w:eastAsia="en-US"/>
        </w:rPr>
        <w:t>Flow Simulation</w:t>
      </w:r>
      <w:r>
        <w:rPr>
          <w:szCs w:val="28"/>
          <w:shd w:val="clear" w:color="auto" w:fill="FFFFFF"/>
        </w:rPr>
        <w:t xml:space="preserve">. Якість очищення </w:t>
      </w:r>
      <w:r w:rsidRPr="00087167">
        <w:t xml:space="preserve">твердих частинок </w:t>
      </w:r>
      <w:r w:rsidRPr="00087167">
        <w:rPr>
          <w:lang w:val="en-US"/>
        </w:rPr>
        <w:t>Ca</w:t>
      </w:r>
      <w:r w:rsidRPr="00087167">
        <w:t>(</w:t>
      </w:r>
      <w:r w:rsidRPr="00087167">
        <w:rPr>
          <w:lang w:val="en-US"/>
        </w:rPr>
        <w:t>OH</w:t>
      </w:r>
      <w:r w:rsidRPr="00087167">
        <w:t>)</w:t>
      </w:r>
      <w:r w:rsidRPr="00087167">
        <w:rPr>
          <w:vertAlign w:val="subscript"/>
        </w:rPr>
        <w:t>2</w:t>
      </w:r>
      <w:r w:rsidRPr="00087167">
        <w:t xml:space="preserve"> та золи різного медіанного діаметру</w:t>
      </w:r>
      <w:r>
        <w:rPr>
          <w:szCs w:val="28"/>
          <w:shd w:val="clear" w:color="auto" w:fill="FFFFFF"/>
        </w:rPr>
        <w:t xml:space="preserve"> залежить від </w:t>
      </w:r>
      <w:r w:rsidRPr="00087167">
        <w:t>часу п</w:t>
      </w:r>
      <w:r>
        <w:t>еребування та довжини шляху. В</w:t>
      </w:r>
      <w:r w:rsidR="00BC70EB">
        <w:rPr>
          <w:szCs w:val="28"/>
          <w:shd w:val="clear" w:color="auto" w:fill="FFFFFF"/>
        </w:rPr>
        <w:t xml:space="preserve"> результаті проведених досл</w:t>
      </w:r>
      <w:r>
        <w:rPr>
          <w:szCs w:val="28"/>
          <w:shd w:val="clear" w:color="auto" w:fill="FFFFFF"/>
        </w:rPr>
        <w:t>іджень була обрана оптимальна конструкція апарату, яка задовільняла вимоги процесу.</w:t>
      </w:r>
    </w:p>
    <w:p w:rsidR="00711858" w:rsidRDefault="00711858" w:rsidP="00711858">
      <w:pPr>
        <w:spacing w:line="360" w:lineRule="auto"/>
        <w:ind w:firstLine="708"/>
        <w:rPr>
          <w:color w:val="000000"/>
          <w:szCs w:val="28"/>
        </w:rPr>
      </w:pPr>
      <w:r>
        <w:rPr>
          <w:color w:val="000000"/>
          <w:szCs w:val="28"/>
        </w:rPr>
        <w:t xml:space="preserve">Проведена </w:t>
      </w:r>
      <w:r w:rsidRPr="00711858">
        <w:rPr>
          <w:szCs w:val="28"/>
        </w:rPr>
        <w:t xml:space="preserve">розробка </w:t>
      </w:r>
      <w:r w:rsidRPr="00711858">
        <w:rPr>
          <w:lang w:val="en-US"/>
        </w:rPr>
        <w:t>startup</w:t>
      </w:r>
      <w:r w:rsidRPr="00711858">
        <w:t xml:space="preserve"> проекту</w:t>
      </w:r>
      <w:r>
        <w:rPr>
          <w:color w:val="000000" w:themeColor="text1"/>
        </w:rPr>
        <w:t>, де розраховано</w:t>
      </w:r>
      <w:r>
        <w:rPr>
          <w:color w:val="000000"/>
          <w:szCs w:val="28"/>
        </w:rPr>
        <w:t xml:space="preserve"> основні техніко-економічні показники даного процесу</w:t>
      </w:r>
      <w:r w:rsidR="00BC70EB">
        <w:rPr>
          <w:color w:val="000000"/>
          <w:szCs w:val="28"/>
        </w:rPr>
        <w:t>: собівартість, прибуток, ціна продукту;</w:t>
      </w:r>
      <w:r>
        <w:rPr>
          <w:color w:val="000000"/>
          <w:szCs w:val="28"/>
        </w:rPr>
        <w:t xml:space="preserve"> аналіз внутрішнього та зовнішнього середовища стартапу. Складена карта бізнес процесів та розраховано ключові фактори успіху про</w:t>
      </w:r>
      <w:r w:rsidR="00F91F9A">
        <w:rPr>
          <w:color w:val="000000"/>
          <w:szCs w:val="28"/>
        </w:rPr>
        <w:t>є</w:t>
      </w:r>
      <w:r>
        <w:rPr>
          <w:color w:val="000000"/>
          <w:szCs w:val="28"/>
        </w:rPr>
        <w:t>кту. Також проведена оцінка ризиків та</w:t>
      </w:r>
      <w:r w:rsidR="00BC70EB">
        <w:rPr>
          <w:color w:val="000000"/>
          <w:szCs w:val="28"/>
        </w:rPr>
        <w:t xml:space="preserve"> передбачені заходи</w:t>
      </w:r>
      <w:r>
        <w:rPr>
          <w:color w:val="000000"/>
          <w:szCs w:val="28"/>
        </w:rPr>
        <w:t xml:space="preserve"> страхування</w:t>
      </w:r>
      <w:r w:rsidR="00BC70EB">
        <w:rPr>
          <w:color w:val="000000"/>
          <w:szCs w:val="28"/>
        </w:rPr>
        <w:t xml:space="preserve"> можливих</w:t>
      </w:r>
      <w:r>
        <w:rPr>
          <w:color w:val="000000"/>
          <w:szCs w:val="28"/>
        </w:rPr>
        <w:t xml:space="preserve"> </w:t>
      </w:r>
      <w:r w:rsidR="00BC70EB">
        <w:rPr>
          <w:color w:val="000000"/>
          <w:szCs w:val="28"/>
        </w:rPr>
        <w:t>ризиків</w:t>
      </w:r>
      <w:r>
        <w:rPr>
          <w:color w:val="000000"/>
          <w:szCs w:val="28"/>
        </w:rPr>
        <w:t xml:space="preserve">. </w:t>
      </w:r>
    </w:p>
    <w:p w:rsidR="0024259E" w:rsidRDefault="0024259E" w:rsidP="00711858">
      <w:pPr>
        <w:spacing w:after="200" w:line="360" w:lineRule="auto"/>
      </w:pPr>
    </w:p>
    <w:bookmarkEnd w:id="0"/>
    <w:p w:rsidR="00711858" w:rsidRDefault="00711858">
      <w:pPr>
        <w:spacing w:after="200" w:line="276" w:lineRule="auto"/>
        <w:jc w:val="left"/>
        <w:rPr>
          <w:b/>
          <w:szCs w:val="28"/>
        </w:rPr>
      </w:pPr>
      <w:r>
        <w:rPr>
          <w:b/>
          <w:szCs w:val="28"/>
        </w:rPr>
        <w:br w:type="page"/>
      </w:r>
    </w:p>
    <w:p w:rsidR="00BD70E1" w:rsidRPr="00CE3251" w:rsidRDefault="00BD70E1" w:rsidP="00BD70E1">
      <w:pPr>
        <w:spacing w:after="200" w:line="360" w:lineRule="auto"/>
        <w:rPr>
          <w:b/>
          <w:szCs w:val="28"/>
        </w:rPr>
      </w:pPr>
      <w:r w:rsidRPr="00CE3251">
        <w:rPr>
          <w:b/>
          <w:szCs w:val="28"/>
        </w:rPr>
        <w:lastRenderedPageBreak/>
        <w:t>Список</w:t>
      </w:r>
      <w:r>
        <w:rPr>
          <w:b/>
          <w:szCs w:val="28"/>
        </w:rPr>
        <w:t xml:space="preserve"> </w:t>
      </w:r>
      <w:r w:rsidRPr="00CE3251">
        <w:rPr>
          <w:b/>
          <w:szCs w:val="28"/>
        </w:rPr>
        <w:t>використаних джерел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Мадоян А.</w:t>
      </w:r>
      <w:r>
        <w:rPr>
          <w:szCs w:val="28"/>
        </w:rPr>
        <w:t xml:space="preserve"> </w:t>
      </w:r>
      <w:r w:rsidRPr="00CE3251">
        <w:rPr>
          <w:szCs w:val="28"/>
        </w:rPr>
        <w:t>А., База</w:t>
      </w:r>
      <w:r>
        <w:rPr>
          <w:szCs w:val="28"/>
        </w:rPr>
        <w:t>янц Г. В. Сероулавливание на ТЭС: К.</w:t>
      </w:r>
      <w:r w:rsidRPr="00CE3251">
        <w:rPr>
          <w:szCs w:val="28"/>
        </w:rPr>
        <w:t>: Техн</w:t>
      </w:r>
      <w:r>
        <w:rPr>
          <w:szCs w:val="28"/>
        </w:rPr>
        <w:t xml:space="preserve">іка. 1992.         </w:t>
      </w:r>
      <w:r w:rsidRPr="00CE3251">
        <w:rPr>
          <w:szCs w:val="28"/>
        </w:rPr>
        <w:t>160 с.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 xml:space="preserve">Базаянц Г.В., Светличный В.А., Рыжиков В.А. Выбросы сернистого ангидрида электростанциями Западной Европы: технические и экологические проблемы. </w:t>
      </w:r>
      <w:r w:rsidRPr="006C674E">
        <w:rPr>
          <w:i/>
          <w:szCs w:val="28"/>
        </w:rPr>
        <w:t>Энергохозяйство за рубежом</w:t>
      </w:r>
      <w:r w:rsidRPr="00CE3251">
        <w:rPr>
          <w:szCs w:val="28"/>
        </w:rPr>
        <w:t>.</w:t>
      </w:r>
      <w:r>
        <w:rPr>
          <w:szCs w:val="28"/>
        </w:rPr>
        <w:t xml:space="preserve"> </w:t>
      </w:r>
      <w:r w:rsidRPr="00CE3251">
        <w:rPr>
          <w:szCs w:val="28"/>
        </w:rPr>
        <w:t>1986.</w:t>
      </w:r>
      <w:r>
        <w:rPr>
          <w:szCs w:val="28"/>
        </w:rPr>
        <w:t xml:space="preserve"> </w:t>
      </w:r>
      <w:r w:rsidRPr="00CE3251">
        <w:rPr>
          <w:szCs w:val="28"/>
        </w:rPr>
        <w:t>№ 4.</w:t>
      </w:r>
      <w:r>
        <w:rPr>
          <w:szCs w:val="28"/>
        </w:rPr>
        <w:t xml:space="preserve"> </w:t>
      </w:r>
      <w:r w:rsidRPr="00CE3251">
        <w:rPr>
          <w:szCs w:val="28"/>
        </w:rPr>
        <w:t>С. 14 – 17</w:t>
      </w:r>
    </w:p>
    <w:p w:rsidR="00BD70E1" w:rsidRPr="007B4993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 xml:space="preserve">Базаянц Г.В. Десульфуризация дымовых газов на ТЭС Японии. </w:t>
      </w:r>
      <w:r w:rsidRPr="006C674E">
        <w:rPr>
          <w:i/>
          <w:szCs w:val="28"/>
        </w:rPr>
        <w:t>Энергохозяйство за рубежом</w:t>
      </w:r>
      <w:r w:rsidRPr="00CE3251">
        <w:rPr>
          <w:szCs w:val="28"/>
        </w:rPr>
        <w:t>.</w:t>
      </w:r>
      <w:r>
        <w:rPr>
          <w:szCs w:val="28"/>
        </w:rPr>
        <w:t xml:space="preserve"> </w:t>
      </w:r>
      <w:r w:rsidRPr="00CE3251">
        <w:rPr>
          <w:szCs w:val="28"/>
        </w:rPr>
        <w:t>1987.</w:t>
      </w:r>
      <w:r>
        <w:rPr>
          <w:szCs w:val="28"/>
        </w:rPr>
        <w:t xml:space="preserve"> </w:t>
      </w:r>
      <w:r w:rsidRPr="00CE3251">
        <w:rPr>
          <w:szCs w:val="28"/>
        </w:rPr>
        <w:t>№ 1.</w:t>
      </w:r>
      <w:r>
        <w:rPr>
          <w:szCs w:val="28"/>
        </w:rPr>
        <w:t xml:space="preserve"> </w:t>
      </w:r>
      <w:r w:rsidRPr="00CE3251">
        <w:rPr>
          <w:szCs w:val="28"/>
        </w:rPr>
        <w:t>С. 21 – 23</w:t>
      </w:r>
    </w:p>
    <w:p w:rsidR="00BD70E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7B4993">
        <w:rPr>
          <w:szCs w:val="28"/>
        </w:rPr>
        <w:t xml:space="preserve">Базаянц Г.В., Светличный В.А, Десульфуризация дымовых газов на ТЭС США. </w:t>
      </w:r>
      <w:r w:rsidRPr="006C674E">
        <w:rPr>
          <w:i/>
          <w:szCs w:val="28"/>
        </w:rPr>
        <w:t>Энергохозяйство за рубежом</w:t>
      </w:r>
      <w:r>
        <w:rPr>
          <w:szCs w:val="28"/>
        </w:rPr>
        <w:t>. 1986. № 2.</w:t>
      </w:r>
      <w:r w:rsidRPr="007B4993">
        <w:rPr>
          <w:szCs w:val="28"/>
        </w:rPr>
        <w:t xml:space="preserve"> С. 11 – 14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Corinair. "CORINAIR Atmospheric Emission Inventory Guide</w:t>
      </w:r>
      <w:r>
        <w:rPr>
          <w:szCs w:val="28"/>
        </w:rPr>
        <w:t>book", EMEP Expert panels UNECE.</w:t>
      </w:r>
      <w:r w:rsidRPr="00CE3251">
        <w:rPr>
          <w:szCs w:val="28"/>
        </w:rPr>
        <w:t xml:space="preserve"> 1996.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 xml:space="preserve">Гладкий А.В. Современное состояние и перспективы мирового развития методов десульфуризации отходящих промышленных газов. Промышленная и санитарная </w:t>
      </w:r>
      <w:r>
        <w:rPr>
          <w:szCs w:val="28"/>
        </w:rPr>
        <w:t xml:space="preserve">очищення газов: </w:t>
      </w:r>
      <w:r w:rsidRPr="00CE3251">
        <w:rPr>
          <w:szCs w:val="28"/>
        </w:rPr>
        <w:t>М.: ЦИНТИХИМНЕФТЕМАШ, 1990.</w:t>
      </w:r>
      <w:r>
        <w:rPr>
          <w:szCs w:val="28"/>
        </w:rPr>
        <w:t xml:space="preserve"> </w:t>
      </w:r>
      <w:r w:rsidRPr="00CE3251">
        <w:rPr>
          <w:szCs w:val="28"/>
        </w:rPr>
        <w:t>28 с.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 xml:space="preserve">Saleem A., Janssen К.Е., Ireland Р.А. Аммиачная абсорбция S02 приобретает значение. </w:t>
      </w:r>
      <w:r w:rsidRPr="006C674E">
        <w:rPr>
          <w:i/>
          <w:szCs w:val="28"/>
        </w:rPr>
        <w:t>Мир серы, N, Р, К</w:t>
      </w:r>
      <w:r w:rsidRPr="00CE3251">
        <w:rPr>
          <w:szCs w:val="28"/>
        </w:rPr>
        <w:t>.</w:t>
      </w:r>
      <w:r>
        <w:rPr>
          <w:szCs w:val="28"/>
        </w:rPr>
        <w:t xml:space="preserve"> </w:t>
      </w:r>
      <w:r w:rsidRPr="00CE3251">
        <w:rPr>
          <w:szCs w:val="28"/>
        </w:rPr>
        <w:t>1994.</w:t>
      </w:r>
      <w:r>
        <w:rPr>
          <w:szCs w:val="28"/>
        </w:rPr>
        <w:t xml:space="preserve"> №</w:t>
      </w:r>
      <w:r w:rsidRPr="00CE3251">
        <w:rPr>
          <w:szCs w:val="28"/>
        </w:rPr>
        <w:t>4.</w:t>
      </w:r>
      <w:r>
        <w:rPr>
          <w:szCs w:val="28"/>
        </w:rPr>
        <w:t xml:space="preserve"> </w:t>
      </w:r>
      <w:r w:rsidRPr="00CE3251">
        <w:rPr>
          <w:szCs w:val="28"/>
        </w:rPr>
        <w:t>С. 23</w:t>
      </w:r>
      <w:r>
        <w:rPr>
          <w:szCs w:val="28"/>
        </w:rPr>
        <w:t xml:space="preserve"> – </w:t>
      </w:r>
      <w:r w:rsidRPr="00CE3251">
        <w:rPr>
          <w:szCs w:val="28"/>
        </w:rPr>
        <w:t>29.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 xml:space="preserve">Лазарев B. И. </w:t>
      </w:r>
      <w:r>
        <w:rPr>
          <w:szCs w:val="28"/>
        </w:rPr>
        <w:t>Очищення</w:t>
      </w:r>
      <w:r w:rsidRPr="00CE3251">
        <w:rPr>
          <w:szCs w:val="28"/>
        </w:rPr>
        <w:t xml:space="preserve"> отходящих газов за </w:t>
      </w:r>
      <w:r>
        <w:rPr>
          <w:szCs w:val="28"/>
        </w:rPr>
        <w:t xml:space="preserve">рубежом: Перспект. аналит. Докл: </w:t>
      </w:r>
      <w:r w:rsidRPr="00CE3251">
        <w:rPr>
          <w:szCs w:val="28"/>
        </w:rPr>
        <w:t>M., ГКНГ СССР: BИНИTИ, 1988.</w:t>
      </w:r>
      <w:r>
        <w:rPr>
          <w:szCs w:val="28"/>
        </w:rPr>
        <w:t xml:space="preserve"> </w:t>
      </w:r>
      <w:r w:rsidRPr="00CE3251">
        <w:rPr>
          <w:szCs w:val="28"/>
        </w:rPr>
        <w:t>19 с.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Gall R.L., Piasecki E.J. The Double Alkali Wet Scrubbing</w:t>
      </w:r>
      <w:r>
        <w:rPr>
          <w:szCs w:val="28"/>
        </w:rPr>
        <w:t xml:space="preserve"> System. Chem. Engin. Progress:</w:t>
      </w:r>
      <w:r w:rsidRPr="00CE3251">
        <w:rPr>
          <w:szCs w:val="28"/>
        </w:rPr>
        <w:t>1975.</w:t>
      </w:r>
      <w:r>
        <w:rPr>
          <w:szCs w:val="28"/>
        </w:rPr>
        <w:t xml:space="preserve"> Vol. 71, №</w:t>
      </w:r>
      <w:r w:rsidRPr="00CE3251">
        <w:rPr>
          <w:szCs w:val="28"/>
        </w:rPr>
        <w:t>5.</w:t>
      </w:r>
      <w:r>
        <w:rPr>
          <w:szCs w:val="28"/>
        </w:rPr>
        <w:t xml:space="preserve"> </w:t>
      </w:r>
      <w:r w:rsidRPr="00CE3251">
        <w:rPr>
          <w:szCs w:val="28"/>
        </w:rPr>
        <w:t>P. 72.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Носков A.C., Савинкина M.A., Aнищенкo Л.Я. Boздейcтвие TЭC на ок</w:t>
      </w:r>
      <w:r>
        <w:rPr>
          <w:szCs w:val="28"/>
        </w:rPr>
        <w:t>ружающую среду и способы снижения наносимого ущерба: Новосибирск: 1990</w:t>
      </w:r>
      <w:r w:rsidRPr="00CE3251">
        <w:rPr>
          <w:szCs w:val="28"/>
        </w:rPr>
        <w:t>.</w:t>
      </w:r>
      <w:r>
        <w:rPr>
          <w:szCs w:val="28"/>
        </w:rPr>
        <w:t xml:space="preserve"> </w:t>
      </w:r>
      <w:r w:rsidRPr="00CE3251">
        <w:rPr>
          <w:szCs w:val="28"/>
        </w:rPr>
        <w:t>184 с.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Защита окружающей среды при производстве энергии на тепловых электростанциях. / под ред. Г.Г. Ольховского, Л.И. Кроппа.</w:t>
      </w:r>
      <w:r>
        <w:rPr>
          <w:szCs w:val="28"/>
        </w:rPr>
        <w:t xml:space="preserve"> </w:t>
      </w:r>
      <w:r w:rsidRPr="00CE3251">
        <w:rPr>
          <w:szCs w:val="28"/>
        </w:rPr>
        <w:t>M.: Энергоатомиздат, 1991.</w:t>
      </w:r>
      <w:r>
        <w:rPr>
          <w:szCs w:val="28"/>
        </w:rPr>
        <w:t xml:space="preserve"> 156</w:t>
      </w:r>
      <w:r w:rsidRPr="00CE3251">
        <w:rPr>
          <w:szCs w:val="28"/>
        </w:rPr>
        <w:t xml:space="preserve"> с.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lastRenderedPageBreak/>
        <w:t xml:space="preserve">Bеччи С.Л., Boргoл Д.Д., Кудлак ГА. Tеxнoлoгии </w:t>
      </w:r>
      <w:r>
        <w:rPr>
          <w:szCs w:val="28"/>
        </w:rPr>
        <w:t>очищення</w:t>
      </w:r>
      <w:r w:rsidRPr="00CE3251">
        <w:rPr>
          <w:szCs w:val="28"/>
        </w:rPr>
        <w:t xml:space="preserve"> газов на TЭC, сжигающих уголь II Семинар "Сжигание топлив с минимальным воздействием на окружающую среду".</w:t>
      </w:r>
      <w:r>
        <w:rPr>
          <w:szCs w:val="28"/>
        </w:rPr>
        <w:t xml:space="preserve"> </w:t>
      </w:r>
      <w:r w:rsidRPr="00CE3251">
        <w:rPr>
          <w:szCs w:val="28"/>
        </w:rPr>
        <w:t>M., 199З.</w:t>
      </w:r>
      <w:r>
        <w:rPr>
          <w:szCs w:val="28"/>
        </w:rPr>
        <w:t xml:space="preserve"> </w:t>
      </w:r>
      <w:r w:rsidRPr="00CE3251">
        <w:rPr>
          <w:szCs w:val="28"/>
        </w:rPr>
        <w:t>З8 с.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 xml:space="preserve">Коркоран Э. </w:t>
      </w:r>
      <w:r>
        <w:rPr>
          <w:szCs w:val="28"/>
        </w:rPr>
        <w:t>Очищення</w:t>
      </w:r>
      <w:r w:rsidRPr="00CE3251">
        <w:rPr>
          <w:szCs w:val="28"/>
        </w:rPr>
        <w:t xml:space="preserve"> угля. </w:t>
      </w:r>
      <w:r w:rsidRPr="006C674E">
        <w:rPr>
          <w:i/>
          <w:szCs w:val="28"/>
        </w:rPr>
        <w:t>В мире науки</w:t>
      </w:r>
      <w:r w:rsidRPr="00CE3251">
        <w:rPr>
          <w:szCs w:val="28"/>
        </w:rPr>
        <w:t>.</w:t>
      </w:r>
      <w:r>
        <w:rPr>
          <w:szCs w:val="28"/>
        </w:rPr>
        <w:t xml:space="preserve"> </w:t>
      </w:r>
      <w:r w:rsidRPr="00CE3251">
        <w:rPr>
          <w:szCs w:val="28"/>
        </w:rPr>
        <w:t>1991.</w:t>
      </w:r>
      <w:r>
        <w:rPr>
          <w:szCs w:val="28"/>
        </w:rPr>
        <w:t xml:space="preserve"> №</w:t>
      </w:r>
      <w:r w:rsidRPr="00CE3251">
        <w:rPr>
          <w:szCs w:val="28"/>
        </w:rPr>
        <w:t xml:space="preserve"> 7.</w:t>
      </w:r>
      <w:r>
        <w:rPr>
          <w:szCs w:val="28"/>
        </w:rPr>
        <w:t xml:space="preserve"> </w:t>
      </w:r>
      <w:r w:rsidRPr="00CE3251">
        <w:rPr>
          <w:szCs w:val="28"/>
        </w:rPr>
        <w:t>С. 66</w:t>
      </w:r>
      <w:r>
        <w:rPr>
          <w:szCs w:val="28"/>
        </w:rPr>
        <w:t xml:space="preserve"> – </w:t>
      </w:r>
      <w:r w:rsidRPr="00CE3251">
        <w:rPr>
          <w:szCs w:val="28"/>
        </w:rPr>
        <w:t>79.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Ciemat (2000). "Flue Gas Cleaning", Clean Coal Technologies Handbook. PROGRAMA I+D OCICARBON.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 xml:space="preserve">Анализ методов </w:t>
      </w:r>
      <w:r>
        <w:rPr>
          <w:szCs w:val="28"/>
        </w:rPr>
        <w:t>очищення</w:t>
      </w:r>
      <w:r w:rsidRPr="00CE3251">
        <w:rPr>
          <w:szCs w:val="28"/>
        </w:rPr>
        <w:t xml:space="preserve"> газовых выбросов от сернистого ангидрида и сероводорода.</w:t>
      </w:r>
      <w:r>
        <w:rPr>
          <w:szCs w:val="28"/>
        </w:rPr>
        <w:t xml:space="preserve"> </w:t>
      </w:r>
      <w:r w:rsidRPr="00CE3251">
        <w:rPr>
          <w:szCs w:val="28"/>
        </w:rPr>
        <w:t>М: НИИТЭХИМ, 1981.</w:t>
      </w:r>
      <w:r>
        <w:rPr>
          <w:szCs w:val="28"/>
        </w:rPr>
        <w:t xml:space="preserve"> </w:t>
      </w:r>
      <w:r w:rsidRPr="00CE3251">
        <w:rPr>
          <w:szCs w:val="28"/>
        </w:rPr>
        <w:t>35 с.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H. Bove, R. Bitsko, J. Zonie, E. Sandel. Elec. World.</w:t>
      </w:r>
      <w:r>
        <w:rPr>
          <w:szCs w:val="28"/>
        </w:rPr>
        <w:t xml:space="preserve"> </w:t>
      </w:r>
      <w:r w:rsidRPr="00CE3251">
        <w:rPr>
          <w:szCs w:val="28"/>
        </w:rPr>
        <w:t>1985.</w:t>
      </w:r>
      <w:r>
        <w:rPr>
          <w:szCs w:val="28"/>
        </w:rPr>
        <w:t xml:space="preserve"> Vol. 199, №</w:t>
      </w:r>
      <w:r w:rsidRPr="00CE3251">
        <w:rPr>
          <w:szCs w:val="28"/>
        </w:rPr>
        <w:t>12.</w:t>
      </w:r>
      <w:r>
        <w:rPr>
          <w:szCs w:val="28"/>
        </w:rPr>
        <w:t xml:space="preserve"> </w:t>
      </w:r>
      <w:r w:rsidRPr="00CE3251">
        <w:rPr>
          <w:szCs w:val="28"/>
        </w:rPr>
        <w:t>P. 44</w:t>
      </w:r>
      <w:r>
        <w:rPr>
          <w:szCs w:val="28"/>
        </w:rPr>
        <w:t xml:space="preserve"> – </w:t>
      </w:r>
      <w:r w:rsidRPr="00CE3251">
        <w:rPr>
          <w:szCs w:val="28"/>
        </w:rPr>
        <w:t>46.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 xml:space="preserve">Шагая в ногу с постановлениями. </w:t>
      </w:r>
      <w:r w:rsidRPr="006C674E">
        <w:rPr>
          <w:i/>
          <w:szCs w:val="28"/>
        </w:rPr>
        <w:t>Мир серы, N, Р и К</w:t>
      </w:r>
      <w:r w:rsidRPr="00CE3251">
        <w:rPr>
          <w:szCs w:val="28"/>
        </w:rPr>
        <w:t>.</w:t>
      </w:r>
      <w:r>
        <w:rPr>
          <w:szCs w:val="28"/>
        </w:rPr>
        <w:t xml:space="preserve"> </w:t>
      </w:r>
      <w:r w:rsidRPr="00CE3251">
        <w:rPr>
          <w:szCs w:val="28"/>
        </w:rPr>
        <w:t>1994.</w:t>
      </w:r>
      <w:r>
        <w:rPr>
          <w:szCs w:val="28"/>
        </w:rPr>
        <w:t xml:space="preserve"> №</w:t>
      </w:r>
      <w:r w:rsidRPr="00CE3251">
        <w:rPr>
          <w:szCs w:val="28"/>
        </w:rPr>
        <w:t xml:space="preserve"> 4.</w:t>
      </w:r>
      <w:r>
        <w:rPr>
          <w:szCs w:val="28"/>
        </w:rPr>
        <w:t xml:space="preserve"> </w:t>
      </w:r>
      <w:r w:rsidRPr="00CE3251">
        <w:rPr>
          <w:szCs w:val="28"/>
        </w:rPr>
        <w:t>С. 32</w:t>
      </w:r>
      <w:r>
        <w:rPr>
          <w:szCs w:val="28"/>
        </w:rPr>
        <w:t xml:space="preserve"> – </w:t>
      </w:r>
      <w:r w:rsidRPr="00CE3251">
        <w:rPr>
          <w:szCs w:val="28"/>
        </w:rPr>
        <w:t>51.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Жидкофазные абсорбционные каталитические методы серо</w:t>
      </w:r>
      <w:r>
        <w:rPr>
          <w:szCs w:val="28"/>
        </w:rPr>
        <w:t>очищення</w:t>
      </w:r>
      <w:r w:rsidRPr="00CE3251">
        <w:rPr>
          <w:szCs w:val="28"/>
        </w:rPr>
        <w:t xml:space="preserve"> отходящих газов пред¬приятий металлургии </w:t>
      </w:r>
      <w:r>
        <w:rPr>
          <w:szCs w:val="28"/>
        </w:rPr>
        <w:t xml:space="preserve">и энергетики. А. Ермакова ін. </w:t>
      </w:r>
      <w:r w:rsidRPr="00CE3251">
        <w:rPr>
          <w:szCs w:val="28"/>
        </w:rPr>
        <w:t>ЖВХО им. Д.И. Менделеева.</w:t>
      </w:r>
      <w:r>
        <w:rPr>
          <w:szCs w:val="28"/>
        </w:rPr>
        <w:t xml:space="preserve"> </w:t>
      </w:r>
      <w:r w:rsidRPr="00CE3251">
        <w:rPr>
          <w:szCs w:val="28"/>
        </w:rPr>
        <w:t>1990.</w:t>
      </w:r>
      <w:r>
        <w:rPr>
          <w:szCs w:val="28"/>
        </w:rPr>
        <w:t xml:space="preserve"> Т. 35, №</w:t>
      </w:r>
      <w:r w:rsidRPr="00CE3251">
        <w:rPr>
          <w:szCs w:val="28"/>
        </w:rPr>
        <w:t>1.</w:t>
      </w:r>
      <w:r>
        <w:rPr>
          <w:szCs w:val="28"/>
        </w:rPr>
        <w:t xml:space="preserve"> </w:t>
      </w:r>
      <w:r w:rsidRPr="00CE3251">
        <w:rPr>
          <w:szCs w:val="28"/>
        </w:rPr>
        <w:t>С. 22</w:t>
      </w:r>
      <w:r>
        <w:rPr>
          <w:szCs w:val="28"/>
        </w:rPr>
        <w:t xml:space="preserve"> – </w:t>
      </w:r>
      <w:r w:rsidRPr="00CE3251">
        <w:rPr>
          <w:szCs w:val="28"/>
        </w:rPr>
        <w:t>32.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Вилесов Н.Г., Большунов В.Г. Утилизац</w:t>
      </w:r>
      <w:r>
        <w:rPr>
          <w:szCs w:val="28"/>
        </w:rPr>
        <w:t xml:space="preserve">ия промышленных сернистых газов: </w:t>
      </w:r>
      <w:r w:rsidRPr="00CE3251">
        <w:rPr>
          <w:szCs w:val="28"/>
        </w:rPr>
        <w:t>Киев: Наук. думка, 1990.</w:t>
      </w:r>
      <w:r>
        <w:rPr>
          <w:szCs w:val="28"/>
        </w:rPr>
        <w:t xml:space="preserve"> </w:t>
      </w:r>
      <w:r w:rsidRPr="00CE3251">
        <w:rPr>
          <w:szCs w:val="28"/>
        </w:rPr>
        <w:t>136 с.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Rusults from the E-S0х 5-МОо Pilot Demonstration. K.E. Redinge</w:t>
      </w:r>
      <w:r>
        <w:rPr>
          <w:szCs w:val="28"/>
        </w:rPr>
        <w:t>r et al. ; Presented at S02 Con</w:t>
      </w:r>
      <w:r w:rsidRPr="00CE3251">
        <w:rPr>
          <w:szCs w:val="28"/>
        </w:rPr>
        <w:t>trol S</w:t>
      </w:r>
      <w:r>
        <w:rPr>
          <w:szCs w:val="28"/>
        </w:rPr>
        <w:t xml:space="preserve">ymposium: </w:t>
      </w:r>
      <w:r w:rsidRPr="00CE3251">
        <w:rPr>
          <w:szCs w:val="28"/>
        </w:rPr>
        <w:t>New Orleans, Louisiana, 1990.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Pilot-Scale Demonstration of the LIDS System for S02 Control of High-Sulfur Coal. G.T. Amrhein et al. ; Presented at the 17th International Conference on Coal Utilization and Slurry. Technologies, April, 1992.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Shaub G., Grabenbauer D., Weinthater G. Efficient Flue Gas Cleaning in Waste Incineration. The Semi-Dry Process</w:t>
      </w:r>
      <w:r>
        <w:rPr>
          <w:szCs w:val="28"/>
        </w:rPr>
        <w:t xml:space="preserve"> – </w:t>
      </w:r>
      <w:r w:rsidRPr="00CE3251">
        <w:rPr>
          <w:szCs w:val="28"/>
        </w:rPr>
        <w:t>a Proven Technology for Applications in Asia. International Meeting on Chemical, Engineering and Biotechnology, Technical Seminar 4. (ACHEMASIA'95). 18-19 may 1995.</w:t>
      </w:r>
      <w:r>
        <w:rPr>
          <w:szCs w:val="28"/>
        </w:rPr>
        <w:t xml:space="preserve"> </w:t>
      </w:r>
      <w:r w:rsidRPr="00CE3251">
        <w:rPr>
          <w:szCs w:val="28"/>
        </w:rPr>
        <w:t>P. 63</w:t>
      </w:r>
      <w:r>
        <w:rPr>
          <w:szCs w:val="28"/>
        </w:rPr>
        <w:t xml:space="preserve"> – </w:t>
      </w:r>
      <w:r w:rsidRPr="00CE3251">
        <w:rPr>
          <w:szCs w:val="28"/>
        </w:rPr>
        <w:t>70.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 xml:space="preserve">А.П. Воронин, Н.З. Ляхов, Р.А. Салимов, Г.А. Спиридонов. Перспективы реализации процесса электронно-лучевой технологии </w:t>
      </w:r>
      <w:r>
        <w:rPr>
          <w:szCs w:val="28"/>
        </w:rPr>
        <w:t>очищення газовых выбросов:</w:t>
      </w:r>
      <w:r w:rsidRPr="00CE3251">
        <w:rPr>
          <w:szCs w:val="28"/>
        </w:rPr>
        <w:t xml:space="preserve"> ЖВХО им. Д.И. Менделеева.</w:t>
      </w:r>
      <w:r>
        <w:rPr>
          <w:szCs w:val="28"/>
        </w:rPr>
        <w:t xml:space="preserve"> </w:t>
      </w:r>
      <w:r w:rsidRPr="00CE3251">
        <w:rPr>
          <w:szCs w:val="28"/>
        </w:rPr>
        <w:t>1990.</w:t>
      </w:r>
      <w:r>
        <w:rPr>
          <w:szCs w:val="28"/>
        </w:rPr>
        <w:t xml:space="preserve"> </w:t>
      </w:r>
      <w:r w:rsidRPr="00CE3251">
        <w:rPr>
          <w:szCs w:val="28"/>
        </w:rPr>
        <w:t>Т. 35, вып. 1.</w:t>
      </w:r>
      <w:r>
        <w:rPr>
          <w:szCs w:val="28"/>
        </w:rPr>
        <w:t xml:space="preserve"> </w:t>
      </w:r>
      <w:r w:rsidRPr="00CE3251">
        <w:rPr>
          <w:szCs w:val="28"/>
        </w:rPr>
        <w:t>C. 72</w:t>
      </w:r>
      <w:r>
        <w:rPr>
          <w:szCs w:val="28"/>
        </w:rPr>
        <w:t xml:space="preserve"> – </w:t>
      </w:r>
      <w:r w:rsidRPr="00CE3251">
        <w:rPr>
          <w:szCs w:val="28"/>
        </w:rPr>
        <w:t>76.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Frank N.M., Kawamura К., Miller G.A. Final Report of Consultants Meeting of Electron Beam Proc</w:t>
      </w:r>
      <w:r>
        <w:rPr>
          <w:szCs w:val="28"/>
        </w:rPr>
        <w:t xml:space="preserve">essing of Combustion Flue Gases: </w:t>
      </w:r>
      <w:r w:rsidRPr="00CE3251">
        <w:rPr>
          <w:szCs w:val="28"/>
        </w:rPr>
        <w:t>Karlsruhe, 1986.</w:t>
      </w:r>
      <w:r>
        <w:rPr>
          <w:szCs w:val="28"/>
        </w:rPr>
        <w:t xml:space="preserve"> </w:t>
      </w:r>
      <w:r w:rsidRPr="00CE3251">
        <w:rPr>
          <w:szCs w:val="28"/>
        </w:rPr>
        <w:t>P. 97</w:t>
      </w:r>
      <w:r>
        <w:rPr>
          <w:szCs w:val="28"/>
        </w:rPr>
        <w:t xml:space="preserve"> – </w:t>
      </w:r>
      <w:r w:rsidRPr="00CE3251">
        <w:rPr>
          <w:szCs w:val="28"/>
        </w:rPr>
        <w:t>118.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lastRenderedPageBreak/>
        <w:t>Frank N.M., Kawamura K., Miller G.A. Ibid.</w:t>
      </w:r>
      <w:r>
        <w:rPr>
          <w:szCs w:val="28"/>
        </w:rPr>
        <w:t xml:space="preserve"> </w:t>
      </w:r>
      <w:r w:rsidRPr="00CE3251">
        <w:rPr>
          <w:szCs w:val="28"/>
        </w:rPr>
        <w:t>1985.</w:t>
      </w:r>
      <w:r>
        <w:rPr>
          <w:szCs w:val="28"/>
        </w:rPr>
        <w:t xml:space="preserve"> Vol. 25, №</w:t>
      </w:r>
      <w:r w:rsidRPr="00CE3251">
        <w:rPr>
          <w:szCs w:val="28"/>
        </w:rPr>
        <w:t>1.</w:t>
      </w:r>
      <w:r>
        <w:rPr>
          <w:szCs w:val="28"/>
        </w:rPr>
        <w:t xml:space="preserve"> </w:t>
      </w:r>
      <w:r w:rsidRPr="00CE3251">
        <w:rPr>
          <w:szCs w:val="28"/>
        </w:rPr>
        <w:t>P. 5</w:t>
      </w:r>
      <w:r>
        <w:rPr>
          <w:szCs w:val="28"/>
        </w:rPr>
        <w:t xml:space="preserve"> – </w:t>
      </w:r>
      <w:r w:rsidRPr="00CE3251">
        <w:rPr>
          <w:szCs w:val="28"/>
        </w:rPr>
        <w:t>45.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 xml:space="preserve">Ауслендер В.Л., Салимов Р.А., Спиридонов Г.А. Промышленные ускорители электронов для радиационных технологий. Вестн. </w:t>
      </w:r>
      <w:r w:rsidRPr="006213BD">
        <w:rPr>
          <w:i/>
          <w:szCs w:val="28"/>
        </w:rPr>
        <w:t>АДС, РАДТЭХ-СССР</w:t>
      </w:r>
      <w:r w:rsidRPr="00CE3251">
        <w:rPr>
          <w:szCs w:val="28"/>
        </w:rPr>
        <w:t>.</w:t>
      </w:r>
      <w:r>
        <w:rPr>
          <w:szCs w:val="28"/>
        </w:rPr>
        <w:t xml:space="preserve"> – </w:t>
      </w:r>
      <w:r w:rsidRPr="00CE3251">
        <w:rPr>
          <w:szCs w:val="28"/>
        </w:rPr>
        <w:t>1991.</w:t>
      </w:r>
      <w:r>
        <w:rPr>
          <w:szCs w:val="28"/>
        </w:rPr>
        <w:t xml:space="preserve"> №</w:t>
      </w:r>
      <w:r w:rsidRPr="00CE3251">
        <w:rPr>
          <w:szCs w:val="28"/>
        </w:rPr>
        <w:t>1.</w:t>
      </w:r>
      <w:r>
        <w:rPr>
          <w:szCs w:val="28"/>
        </w:rPr>
        <w:t xml:space="preserve"> </w:t>
      </w:r>
      <w:r w:rsidRPr="00CE3251">
        <w:rPr>
          <w:szCs w:val="28"/>
        </w:rPr>
        <w:t>С. 4</w:t>
      </w:r>
      <w:r>
        <w:rPr>
          <w:szCs w:val="28"/>
        </w:rPr>
        <w:t xml:space="preserve"> – </w:t>
      </w:r>
      <w:r w:rsidRPr="00CE3251">
        <w:rPr>
          <w:szCs w:val="28"/>
        </w:rPr>
        <w:t>18.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Pilot plant for flue gas treatment with electron beam</w:t>
      </w:r>
      <w:r>
        <w:rPr>
          <w:szCs w:val="28"/>
        </w:rPr>
        <w:t xml:space="preserve"> – </w:t>
      </w:r>
      <w:r w:rsidRPr="00CE3251">
        <w:rPr>
          <w:szCs w:val="28"/>
        </w:rPr>
        <w:t xml:space="preserve">start up and two stage irradiation tests. A.G. Chmelewski et </w:t>
      </w:r>
      <w:r>
        <w:rPr>
          <w:szCs w:val="28"/>
        </w:rPr>
        <w:t xml:space="preserve">al.: </w:t>
      </w:r>
      <w:r w:rsidRPr="006213BD">
        <w:rPr>
          <w:i/>
          <w:szCs w:val="28"/>
        </w:rPr>
        <w:t>Radiation Physics and Chemistry</w:t>
      </w:r>
      <w:r w:rsidRPr="00CE3251">
        <w:rPr>
          <w:szCs w:val="28"/>
        </w:rPr>
        <w:t>.</w:t>
      </w:r>
      <w:r>
        <w:rPr>
          <w:szCs w:val="28"/>
        </w:rPr>
        <w:t xml:space="preserve"> </w:t>
      </w:r>
      <w:r w:rsidRPr="00CE3251">
        <w:rPr>
          <w:szCs w:val="28"/>
        </w:rPr>
        <w:t>1993.</w:t>
      </w:r>
      <w:r>
        <w:rPr>
          <w:szCs w:val="28"/>
        </w:rPr>
        <w:t xml:space="preserve"> </w:t>
      </w:r>
      <w:r w:rsidRPr="00CE3251">
        <w:rPr>
          <w:szCs w:val="28"/>
        </w:rPr>
        <w:t>Vol. 42,</w:t>
      </w:r>
      <w:r>
        <w:rPr>
          <w:szCs w:val="28"/>
        </w:rPr>
        <w:t xml:space="preserve"> №</w:t>
      </w:r>
      <w:r w:rsidRPr="00CE3251">
        <w:rPr>
          <w:szCs w:val="28"/>
        </w:rPr>
        <w:t>4</w:t>
      </w:r>
      <w:r>
        <w:rPr>
          <w:szCs w:val="28"/>
        </w:rPr>
        <w:t xml:space="preserve"> – </w:t>
      </w:r>
      <w:r w:rsidRPr="00CE3251">
        <w:rPr>
          <w:szCs w:val="28"/>
        </w:rPr>
        <w:t>6.</w:t>
      </w:r>
      <w:r>
        <w:rPr>
          <w:szCs w:val="28"/>
        </w:rPr>
        <w:t xml:space="preserve"> </w:t>
      </w:r>
      <w:r w:rsidRPr="00CE3251">
        <w:rPr>
          <w:szCs w:val="28"/>
        </w:rPr>
        <w:t>P. 663</w:t>
      </w:r>
      <w:r>
        <w:rPr>
          <w:szCs w:val="28"/>
        </w:rPr>
        <w:t xml:space="preserve"> – </w:t>
      </w:r>
      <w:r w:rsidRPr="00CE3251">
        <w:rPr>
          <w:szCs w:val="28"/>
        </w:rPr>
        <w:t>668.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Rauchgasreinigung nach dem Elektronenstrahlverfahren. G. H</w:t>
      </w:r>
      <w:r>
        <w:rPr>
          <w:szCs w:val="28"/>
        </w:rPr>
        <w:t>assler, H. May etc.: VGB Kraft</w:t>
      </w:r>
      <w:r w:rsidRPr="00CE3251">
        <w:rPr>
          <w:szCs w:val="28"/>
        </w:rPr>
        <w:t>werktechnik.</w:t>
      </w:r>
      <w:r>
        <w:rPr>
          <w:szCs w:val="28"/>
        </w:rPr>
        <w:t xml:space="preserve"> </w:t>
      </w:r>
      <w:r w:rsidRPr="00CE3251">
        <w:rPr>
          <w:szCs w:val="28"/>
        </w:rPr>
        <w:t>1988.</w:t>
      </w:r>
      <w:r>
        <w:rPr>
          <w:szCs w:val="28"/>
        </w:rPr>
        <w:t xml:space="preserve"> Bd 68, №</w:t>
      </w:r>
      <w:r w:rsidRPr="00CE3251">
        <w:rPr>
          <w:szCs w:val="28"/>
        </w:rPr>
        <w:t>4.</w:t>
      </w:r>
      <w:r>
        <w:rPr>
          <w:szCs w:val="28"/>
        </w:rPr>
        <w:t xml:space="preserve"> </w:t>
      </w:r>
      <w:r w:rsidRPr="00CE3251">
        <w:rPr>
          <w:szCs w:val="28"/>
        </w:rPr>
        <w:t>S. 425</w:t>
      </w:r>
      <w:r>
        <w:rPr>
          <w:szCs w:val="28"/>
        </w:rPr>
        <w:t xml:space="preserve"> – </w:t>
      </w:r>
      <w:r w:rsidRPr="00CE3251">
        <w:rPr>
          <w:szCs w:val="28"/>
        </w:rPr>
        <w:t>440.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>
        <w:rPr>
          <w:szCs w:val="28"/>
        </w:rPr>
        <w:t>Пат.</w:t>
      </w:r>
      <w:r w:rsidRPr="00CE3251">
        <w:rPr>
          <w:szCs w:val="28"/>
        </w:rPr>
        <w:t xml:space="preserve"> N 4786484 США.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Grupe K. i inni. Falling cloud reaktor for remowal of S02 from flue gas using red mud as desul¬phurising agent. Sprawozdanie Ekonomicznej Komisji Europy 0NZ.</w:t>
      </w:r>
      <w:r>
        <w:rPr>
          <w:szCs w:val="28"/>
        </w:rPr>
        <w:t xml:space="preserve">: </w:t>
      </w:r>
      <w:r w:rsidRPr="00CE3251">
        <w:rPr>
          <w:szCs w:val="28"/>
        </w:rPr>
        <w:t>Genewa, Listopad, 1970.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Рышка Э. Защита воздушного бассейна от выбросов</w:t>
      </w:r>
      <w:r>
        <w:rPr>
          <w:szCs w:val="28"/>
        </w:rPr>
        <w:t xml:space="preserve"> предприятий черной металлургии: </w:t>
      </w:r>
      <w:r w:rsidRPr="00CE3251">
        <w:rPr>
          <w:szCs w:val="28"/>
        </w:rPr>
        <w:t>М.: Металлургия, 1979.</w:t>
      </w:r>
      <w:r>
        <w:rPr>
          <w:szCs w:val="28"/>
        </w:rPr>
        <w:t xml:space="preserve"> </w:t>
      </w:r>
      <w:r w:rsidRPr="00CE3251">
        <w:rPr>
          <w:szCs w:val="28"/>
        </w:rPr>
        <w:t>С. 239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 xml:space="preserve">В.А. Зайцев, А.А. Кучерова, Т.Б. Пятина, А.П. Коваленко. </w:t>
      </w:r>
      <w:r>
        <w:rPr>
          <w:szCs w:val="28"/>
        </w:rPr>
        <w:t>Очищення</w:t>
      </w:r>
      <w:r w:rsidRPr="00CE3251">
        <w:rPr>
          <w:szCs w:val="28"/>
        </w:rPr>
        <w:t xml:space="preserve"> дымовых газов тепловой электростанции. </w:t>
      </w:r>
      <w:r w:rsidRPr="006213BD">
        <w:rPr>
          <w:i/>
          <w:szCs w:val="28"/>
        </w:rPr>
        <w:t>Хим. пром-сть</w:t>
      </w:r>
      <w:r w:rsidRPr="00CE3251">
        <w:rPr>
          <w:szCs w:val="28"/>
        </w:rPr>
        <w:t>.</w:t>
      </w:r>
      <w:r>
        <w:rPr>
          <w:szCs w:val="28"/>
        </w:rPr>
        <w:t xml:space="preserve"> </w:t>
      </w:r>
      <w:r w:rsidRPr="00CE3251">
        <w:rPr>
          <w:szCs w:val="28"/>
        </w:rPr>
        <w:t>1993.</w:t>
      </w:r>
      <w:r>
        <w:rPr>
          <w:szCs w:val="28"/>
        </w:rPr>
        <w:t xml:space="preserve"> №</w:t>
      </w:r>
      <w:r w:rsidRPr="00CE3251">
        <w:rPr>
          <w:szCs w:val="28"/>
        </w:rPr>
        <w:t>3</w:t>
      </w:r>
      <w:r>
        <w:rPr>
          <w:szCs w:val="28"/>
        </w:rPr>
        <w:t xml:space="preserve"> – </w:t>
      </w:r>
      <w:r w:rsidRPr="00CE3251">
        <w:rPr>
          <w:szCs w:val="28"/>
        </w:rPr>
        <w:t>4.</w:t>
      </w:r>
      <w:r>
        <w:rPr>
          <w:szCs w:val="28"/>
        </w:rPr>
        <w:t xml:space="preserve"> </w:t>
      </w:r>
      <w:r w:rsidRPr="00CE3251">
        <w:rPr>
          <w:szCs w:val="28"/>
        </w:rPr>
        <w:t>С. 119</w:t>
      </w:r>
      <w:r>
        <w:rPr>
          <w:szCs w:val="28"/>
        </w:rPr>
        <w:t xml:space="preserve"> – </w:t>
      </w:r>
      <w:r w:rsidRPr="00CE3251">
        <w:rPr>
          <w:szCs w:val="28"/>
        </w:rPr>
        <w:t>127.</w:t>
      </w:r>
    </w:p>
    <w:p w:rsidR="00BD70E1" w:rsidRPr="00CE325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 xml:space="preserve">Матрос Ю.Ш. Гетерогенно-каталитические методы </w:t>
      </w:r>
      <w:r>
        <w:rPr>
          <w:szCs w:val="28"/>
        </w:rPr>
        <w:t>очищення</w:t>
      </w:r>
      <w:r w:rsidRPr="00CE3251">
        <w:rPr>
          <w:szCs w:val="28"/>
        </w:rPr>
        <w:t xml:space="preserve"> отходящих газов п</w:t>
      </w:r>
      <w:r>
        <w:rPr>
          <w:szCs w:val="28"/>
        </w:rPr>
        <w:t xml:space="preserve">редприятий металлургии и химии: </w:t>
      </w:r>
      <w:r w:rsidRPr="00CE3251">
        <w:rPr>
          <w:szCs w:val="28"/>
        </w:rPr>
        <w:t>ЖВХО им. Д.И. Менделеева.</w:t>
      </w:r>
      <w:r>
        <w:rPr>
          <w:szCs w:val="28"/>
        </w:rPr>
        <w:t xml:space="preserve"> </w:t>
      </w:r>
      <w:r w:rsidRPr="00CE3251">
        <w:rPr>
          <w:szCs w:val="28"/>
        </w:rPr>
        <w:t>1990.</w:t>
      </w:r>
      <w:r>
        <w:rPr>
          <w:szCs w:val="28"/>
        </w:rPr>
        <w:t xml:space="preserve"> Т. 35, №</w:t>
      </w:r>
      <w:r w:rsidRPr="00CE3251">
        <w:rPr>
          <w:szCs w:val="28"/>
        </w:rPr>
        <w:t>1.</w:t>
      </w:r>
      <w:r>
        <w:rPr>
          <w:szCs w:val="28"/>
        </w:rPr>
        <w:t xml:space="preserve"> </w:t>
      </w:r>
      <w:r w:rsidRPr="00CE3251">
        <w:rPr>
          <w:szCs w:val="28"/>
        </w:rPr>
        <w:t>С. 9</w:t>
      </w:r>
      <w:r>
        <w:rPr>
          <w:szCs w:val="28"/>
        </w:rPr>
        <w:t xml:space="preserve"> – </w:t>
      </w:r>
      <w:r w:rsidRPr="00CE3251">
        <w:rPr>
          <w:szCs w:val="28"/>
        </w:rPr>
        <w:t>21.</w:t>
      </w:r>
    </w:p>
    <w:p w:rsidR="00BD70E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CE3251">
        <w:rPr>
          <w:szCs w:val="28"/>
        </w:rPr>
        <w:t>Теребенин А.Н., Коган Б.И., Бунимович Г.А. Производство олова и методы обезвреживания газообразных, жидких и твердых отходов: аналит. обзор.</w:t>
      </w:r>
      <w:r>
        <w:rPr>
          <w:szCs w:val="28"/>
        </w:rPr>
        <w:t xml:space="preserve"> </w:t>
      </w:r>
      <w:r w:rsidRPr="00CE3251">
        <w:rPr>
          <w:szCs w:val="28"/>
        </w:rPr>
        <w:t>Но</w:t>
      </w:r>
      <w:r>
        <w:rPr>
          <w:szCs w:val="28"/>
        </w:rPr>
        <w:t xml:space="preserve">восибирск, 1990. </w:t>
      </w:r>
      <w:r w:rsidRPr="00CE3251">
        <w:rPr>
          <w:szCs w:val="28"/>
        </w:rPr>
        <w:t>108 с.</w:t>
      </w:r>
    </w:p>
    <w:p w:rsidR="00BD70E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F345CD">
        <w:rPr>
          <w:szCs w:val="28"/>
        </w:rPr>
        <w:t xml:space="preserve">Плашихін </w:t>
      </w:r>
      <w:r>
        <w:rPr>
          <w:szCs w:val="28"/>
        </w:rPr>
        <w:t>С</w:t>
      </w:r>
      <w:r w:rsidRPr="00F345CD">
        <w:rPr>
          <w:szCs w:val="28"/>
        </w:rPr>
        <w:t>.</w:t>
      </w:r>
      <w:r>
        <w:rPr>
          <w:szCs w:val="28"/>
        </w:rPr>
        <w:t>В</w:t>
      </w:r>
      <w:r w:rsidRPr="00F345CD">
        <w:rPr>
          <w:szCs w:val="28"/>
        </w:rPr>
        <w:t xml:space="preserve">., </w:t>
      </w:r>
      <w:r>
        <w:rPr>
          <w:szCs w:val="28"/>
        </w:rPr>
        <w:t>С</w:t>
      </w:r>
      <w:r w:rsidRPr="00F345CD">
        <w:rPr>
          <w:szCs w:val="28"/>
        </w:rPr>
        <w:t xml:space="preserve">еменюк </w:t>
      </w:r>
      <w:r>
        <w:rPr>
          <w:szCs w:val="28"/>
        </w:rPr>
        <w:t>М</w:t>
      </w:r>
      <w:r w:rsidRPr="00F345CD">
        <w:rPr>
          <w:szCs w:val="28"/>
        </w:rPr>
        <w:t>.</w:t>
      </w:r>
      <w:r>
        <w:rPr>
          <w:szCs w:val="28"/>
        </w:rPr>
        <w:t>В</w:t>
      </w:r>
      <w:r w:rsidRPr="00F345CD">
        <w:rPr>
          <w:szCs w:val="28"/>
        </w:rPr>
        <w:t xml:space="preserve">., </w:t>
      </w:r>
      <w:r>
        <w:rPr>
          <w:szCs w:val="28"/>
        </w:rPr>
        <w:t>П</w:t>
      </w:r>
      <w:r w:rsidRPr="00F345CD">
        <w:rPr>
          <w:szCs w:val="28"/>
        </w:rPr>
        <w:t xml:space="preserve">илипець </w:t>
      </w:r>
      <w:r>
        <w:rPr>
          <w:szCs w:val="28"/>
        </w:rPr>
        <w:t>І.В</w:t>
      </w:r>
      <w:r w:rsidRPr="00F345CD">
        <w:rPr>
          <w:szCs w:val="28"/>
        </w:rPr>
        <w:t xml:space="preserve">. </w:t>
      </w:r>
      <w:r>
        <w:rPr>
          <w:szCs w:val="28"/>
        </w:rPr>
        <w:t>М</w:t>
      </w:r>
      <w:r w:rsidRPr="00F345CD">
        <w:rPr>
          <w:szCs w:val="28"/>
        </w:rPr>
        <w:t>оделювання міграції твердих частинок в системі каналів з замкненими контурами</w:t>
      </w:r>
      <w:r>
        <w:rPr>
          <w:szCs w:val="28"/>
        </w:rPr>
        <w:t>. 7 міжнародна науково-практична конференція "Комп'ютерне моделювання в хімії та технологіях і системах сталого розвитку - КМХТ-2019" м. Київ, К.: НТУУ «КПІ», 2019. С. 154-157.</w:t>
      </w:r>
    </w:p>
    <w:p w:rsidR="00780B20" w:rsidRPr="00BD70E1" w:rsidRDefault="00BD70E1" w:rsidP="00BD70E1">
      <w:pPr>
        <w:pStyle w:val="aa"/>
        <w:numPr>
          <w:ilvl w:val="0"/>
          <w:numId w:val="4"/>
        </w:numPr>
        <w:spacing w:after="200" w:line="360" w:lineRule="auto"/>
        <w:ind w:left="426"/>
        <w:rPr>
          <w:szCs w:val="28"/>
        </w:rPr>
      </w:pPr>
      <w:r w:rsidRPr="00BD70E1">
        <w:rPr>
          <w:szCs w:val="28"/>
        </w:rPr>
        <w:t xml:space="preserve">SolidWorks. Компьютерное моделирование в инженерной практике. </w:t>
      </w:r>
      <w:r w:rsidRPr="00BD70E1">
        <w:rPr>
          <w:szCs w:val="28"/>
          <w:lang w:val="en-US"/>
        </w:rPr>
        <w:t>URL: https://dwg.ru/dnl/1441</w:t>
      </w:r>
      <w:r w:rsidR="00780B20" w:rsidRPr="00BD70E1">
        <w:rPr>
          <w:b/>
          <w:szCs w:val="28"/>
        </w:rPr>
        <w:br w:type="page"/>
      </w:r>
    </w:p>
    <w:p w:rsidR="00FE18CF" w:rsidRPr="00CE3251" w:rsidRDefault="00FE18CF" w:rsidP="00CE3251">
      <w:pPr>
        <w:tabs>
          <w:tab w:val="left" w:pos="426"/>
        </w:tabs>
        <w:spacing w:line="360" w:lineRule="auto"/>
        <w:ind w:right="-1"/>
        <w:jc w:val="center"/>
        <w:rPr>
          <w:b/>
          <w:szCs w:val="28"/>
        </w:rPr>
      </w:pPr>
      <w:r w:rsidRPr="00CE3251">
        <w:rPr>
          <w:b/>
          <w:szCs w:val="28"/>
        </w:rPr>
        <w:lastRenderedPageBreak/>
        <w:t>ДОДАТКИ</w:t>
      </w:r>
    </w:p>
    <w:p w:rsidR="00FE18CF" w:rsidRDefault="00FE18CF" w:rsidP="00CE3251">
      <w:pPr>
        <w:pStyle w:val="1"/>
        <w:spacing w:before="0" w:line="360" w:lineRule="auto"/>
        <w:jc w:val="right"/>
        <w:rPr>
          <w:rFonts w:ascii="Times New Roman" w:eastAsia="Calibri" w:hAnsi="Times New Roman" w:cs="Times New Roman"/>
          <w:color w:val="auto"/>
        </w:rPr>
      </w:pPr>
      <w:bookmarkStart w:id="60" w:name="_Toc422133178"/>
      <w:r w:rsidRPr="00CE3251">
        <w:rPr>
          <w:rFonts w:ascii="Times New Roman" w:eastAsia="Calibri" w:hAnsi="Times New Roman" w:cs="Times New Roman"/>
          <w:color w:val="auto"/>
        </w:rPr>
        <w:t>Додаток А</w:t>
      </w:r>
      <w:bookmarkEnd w:id="60"/>
    </w:p>
    <w:p w:rsidR="00F0167E" w:rsidRPr="00405CB4" w:rsidRDefault="00F0167E" w:rsidP="00405CB4">
      <w:pPr>
        <w:spacing w:line="360" w:lineRule="auto"/>
        <w:jc w:val="center"/>
        <w:rPr>
          <w:b/>
          <w:szCs w:val="28"/>
        </w:rPr>
      </w:pPr>
      <w:r w:rsidRPr="00405CB4">
        <w:rPr>
          <w:b/>
          <w:szCs w:val="28"/>
        </w:rPr>
        <w:t>Склад та технічні характеристики вугілля донецького басейну марки «Г»</w:t>
      </w:r>
    </w:p>
    <w:p w:rsidR="00F0167E" w:rsidRPr="00764DB5" w:rsidRDefault="001A7F3E" w:rsidP="00F0167E">
      <w:pPr>
        <w:spacing w:line="360" w:lineRule="auto"/>
        <w:jc w:val="center"/>
      </w:pPr>
      <w:r>
        <w:rPr>
          <w:position w:val="-10"/>
          <w:lang w:val="en-US"/>
        </w:rPr>
        <w:pict>
          <v:shape id="_x0000_i1101" type="#_x0000_t75" style="width:50.25pt;height:18.75pt">
            <v:imagedata r:id="rId190" o:title=""/>
          </v:shape>
        </w:pict>
      </w:r>
      <w:r w:rsidR="00F0167E" w:rsidRPr="00764DB5">
        <w:rPr>
          <w:position w:val="-12"/>
        </w:rPr>
        <w:t xml:space="preserve"> </w:t>
      </w:r>
      <w:r>
        <w:rPr>
          <w:position w:val="-10"/>
          <w:lang w:val="en-US"/>
        </w:rPr>
        <w:pict>
          <v:shape id="_x0000_i1102" type="#_x0000_t75" style="width:52.5pt;height:18.75pt">
            <v:imagedata r:id="rId191" o:title=""/>
          </v:shape>
        </w:pict>
      </w:r>
      <w:r w:rsidR="00F0167E" w:rsidRPr="00764DB5">
        <w:rPr>
          <w:position w:val="-12"/>
        </w:rPr>
        <w:t xml:space="preserve"> </w:t>
      </w:r>
      <w:r>
        <w:rPr>
          <w:position w:val="-14"/>
          <w:lang w:val="en-US"/>
        </w:rPr>
        <w:pict>
          <v:shape id="_x0000_i1103" type="#_x0000_t75" style="width:47.25pt;height:20.25pt">
            <v:imagedata r:id="rId192" o:title=""/>
          </v:shape>
        </w:pict>
      </w:r>
      <w:r w:rsidR="00F0167E" w:rsidRPr="00764DB5">
        <w:rPr>
          <w:position w:val="-12"/>
        </w:rPr>
        <w:t xml:space="preserve"> </w:t>
      </w:r>
      <w:r>
        <w:rPr>
          <w:position w:val="-14"/>
          <w:lang w:val="en-US"/>
        </w:rPr>
        <w:pict>
          <v:shape id="_x0000_i1104" type="#_x0000_t75" style="width:47.25pt;height:20.25pt">
            <v:imagedata r:id="rId193" o:title=""/>
          </v:shape>
        </w:pict>
      </w:r>
      <w:r w:rsidR="00F0167E" w:rsidRPr="00764DB5">
        <w:rPr>
          <w:position w:val="-12"/>
        </w:rPr>
        <w:t xml:space="preserve"> </w:t>
      </w:r>
      <w:r>
        <w:rPr>
          <w:position w:val="-14"/>
          <w:lang w:val="en-US"/>
        </w:rPr>
        <w:pict>
          <v:shape id="_x0000_i1105" type="#_x0000_t75" style="width:47.25pt;height:20.25pt">
            <v:imagedata r:id="rId192" o:title=""/>
          </v:shape>
        </w:pict>
      </w:r>
      <w:r w:rsidR="00F0167E" w:rsidRPr="00764DB5">
        <w:rPr>
          <w:position w:val="-12"/>
        </w:rPr>
        <w:t xml:space="preserve"> </w:t>
      </w:r>
      <w:r>
        <w:rPr>
          <w:position w:val="-10"/>
          <w:lang w:val="en-US"/>
        </w:rPr>
        <w:pict>
          <v:shape id="_x0000_i1106" type="#_x0000_t75" style="width:54.75pt;height:18.75pt">
            <v:imagedata r:id="rId194" o:title=""/>
          </v:shape>
        </w:pict>
      </w:r>
      <w:r>
        <w:rPr>
          <w:position w:val="-10"/>
          <w:lang w:val="en-US"/>
        </w:rPr>
        <w:pict>
          <v:shape id="_x0000_i1107" type="#_x0000_t75" style="width:51pt;height:18.75pt">
            <v:imagedata r:id="rId195" o:title=""/>
          </v:shape>
        </w:pict>
      </w:r>
      <w:r w:rsidR="00F0167E" w:rsidRPr="00764DB5">
        <w:rPr>
          <w:position w:val="-12"/>
        </w:rPr>
        <w:t xml:space="preserve"> </w:t>
      </w:r>
      <w:r>
        <w:rPr>
          <w:position w:val="-10"/>
          <w:lang w:val="en-US"/>
        </w:rPr>
        <w:pict>
          <v:shape id="_x0000_i1108" type="#_x0000_t75" style="width:49.5pt;height:18.75pt">
            <v:imagedata r:id="rId196" o:title=""/>
          </v:shape>
        </w:pict>
      </w:r>
      <w:r>
        <w:rPr>
          <w:position w:val="-6"/>
          <w:lang w:val="en-US"/>
        </w:rPr>
        <w:pict>
          <v:shape id="_x0000_i1109" type="#_x0000_t75" style="width:46.5pt;height:15.75pt">
            <v:imagedata r:id="rId197" o:title=""/>
          </v:shape>
        </w:pict>
      </w:r>
      <w:r w:rsidR="00F0167E" w:rsidRPr="00764DB5">
        <w:br w:type="textWrapping" w:clear="all"/>
      </w:r>
      <w:r w:rsidR="00F0167E" w:rsidRPr="001D52AF">
        <w:rPr>
          <w:noProof/>
          <w:lang w:val="en-US" w:eastAsia="en-US"/>
        </w:rPr>
        <w:drawing>
          <wp:inline distT="0" distB="0" distL="0" distR="0" wp14:anchorId="3498E318" wp14:editId="684CED61">
            <wp:extent cx="4994275" cy="4431030"/>
            <wp:effectExtent l="0" t="0" r="0" b="762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230" t="16360" r="25354" b="60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4275" cy="4431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167E" w:rsidRPr="00F0167E" w:rsidRDefault="00F0167E" w:rsidP="00F0167E">
      <w:pPr>
        <w:rPr>
          <w:rFonts w:eastAsia="Calibri"/>
        </w:rPr>
      </w:pPr>
    </w:p>
    <w:p w:rsidR="00FE18CF" w:rsidRPr="00CE3251" w:rsidRDefault="00FE18CF" w:rsidP="00CE3251">
      <w:pPr>
        <w:autoSpaceDE w:val="0"/>
        <w:autoSpaceDN w:val="0"/>
        <w:adjustRightInd w:val="0"/>
        <w:spacing w:line="360" w:lineRule="auto"/>
        <w:jc w:val="right"/>
        <w:rPr>
          <w:rFonts w:eastAsia="Calibri"/>
          <w:b/>
          <w:szCs w:val="28"/>
        </w:rPr>
      </w:pPr>
    </w:p>
    <w:p w:rsidR="00FE18CF" w:rsidRPr="00CE3251" w:rsidRDefault="00FE18CF" w:rsidP="00CE3251">
      <w:pPr>
        <w:autoSpaceDE w:val="0"/>
        <w:autoSpaceDN w:val="0"/>
        <w:adjustRightInd w:val="0"/>
        <w:spacing w:line="360" w:lineRule="auto"/>
        <w:jc w:val="center"/>
        <w:rPr>
          <w:rFonts w:eastAsia="Calibri"/>
          <w:b/>
          <w:szCs w:val="28"/>
        </w:rPr>
      </w:pPr>
    </w:p>
    <w:p w:rsidR="00EE15DE" w:rsidRPr="00CE3251" w:rsidRDefault="00EE15DE" w:rsidP="00CE3251">
      <w:pPr>
        <w:autoSpaceDE w:val="0"/>
        <w:autoSpaceDN w:val="0"/>
        <w:adjustRightInd w:val="0"/>
        <w:spacing w:line="360" w:lineRule="auto"/>
        <w:jc w:val="left"/>
        <w:rPr>
          <w:rFonts w:eastAsiaTheme="minorHAnsi"/>
          <w:szCs w:val="28"/>
          <w:lang w:eastAsia="en-US"/>
        </w:rPr>
      </w:pPr>
    </w:p>
    <w:p w:rsidR="00F0167E" w:rsidRDefault="00F0167E">
      <w:pPr>
        <w:spacing w:after="200" w:line="276" w:lineRule="auto"/>
        <w:jc w:val="left"/>
        <w:rPr>
          <w:szCs w:val="28"/>
        </w:rPr>
      </w:pPr>
      <w:r>
        <w:rPr>
          <w:szCs w:val="28"/>
        </w:rPr>
        <w:br w:type="page"/>
      </w:r>
    </w:p>
    <w:p w:rsidR="001D6478" w:rsidRPr="00405CB4" w:rsidRDefault="00987ADC" w:rsidP="00CE3251">
      <w:pPr>
        <w:widowControl w:val="0"/>
        <w:spacing w:line="360" w:lineRule="auto"/>
        <w:ind w:firstLine="284"/>
        <w:jc w:val="right"/>
        <w:rPr>
          <w:b/>
          <w:szCs w:val="28"/>
        </w:rPr>
      </w:pPr>
      <w:r w:rsidRPr="00405CB4">
        <w:rPr>
          <w:b/>
          <w:szCs w:val="28"/>
        </w:rPr>
        <w:lastRenderedPageBreak/>
        <w:t>Додаток Б</w:t>
      </w:r>
    </w:p>
    <w:p w:rsidR="005751E2" w:rsidRPr="00405CB4" w:rsidRDefault="0026674F" w:rsidP="00405CB4">
      <w:pPr>
        <w:widowControl w:val="0"/>
        <w:spacing w:line="360" w:lineRule="auto"/>
        <w:ind w:firstLine="284"/>
        <w:jc w:val="center"/>
        <w:rPr>
          <w:b/>
          <w:noProof/>
          <w:szCs w:val="28"/>
          <w:lang w:val="ru-RU"/>
        </w:rPr>
      </w:pPr>
      <w:r w:rsidRPr="00405CB4">
        <w:rPr>
          <w:b/>
          <w:noProof/>
          <w:szCs w:val="28"/>
        </w:rPr>
        <w:t>Код програмного забезпечення</w:t>
      </w:r>
    </w:p>
    <w:p w:rsidR="00075308" w:rsidRPr="00055D1C" w:rsidRDefault="00075308" w:rsidP="00AA6859">
      <w:pPr>
        <w:rPr>
          <w:sz w:val="18"/>
          <w:szCs w:val="18"/>
          <w:lang w:val="ru-RU"/>
        </w:rPr>
      </w:pPr>
      <w:r w:rsidRPr="00055D1C">
        <w:rPr>
          <w:sz w:val="18"/>
          <w:szCs w:val="18"/>
          <w:lang w:val="ru-RU"/>
        </w:rPr>
        <w:t>#</w:t>
      </w:r>
      <w:r w:rsidRPr="00AA6859">
        <w:rPr>
          <w:sz w:val="18"/>
          <w:szCs w:val="18"/>
          <w:lang w:val="en-US"/>
        </w:rPr>
        <w:t>pragma</w:t>
      </w:r>
      <w:r w:rsidRPr="00055D1C">
        <w:rPr>
          <w:sz w:val="18"/>
          <w:szCs w:val="18"/>
          <w:lang w:val="ru-RU"/>
        </w:rPr>
        <w:t xml:space="preserve"> </w:t>
      </w:r>
      <w:r w:rsidRPr="00AA6859">
        <w:rPr>
          <w:sz w:val="18"/>
          <w:szCs w:val="18"/>
          <w:lang w:val="en-US"/>
        </w:rPr>
        <w:t>once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>#include &lt;math.h&gt;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>namespace Programm 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using namespace System;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using namespace System::ComponentModel;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using namespace System::Collections;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using namespace System::Windows::Forms;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using namespace System::Data;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using namespace System::Drawing;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/// &lt;summary&gt;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 xml:space="preserve">/// </w:t>
      </w:r>
      <w:r w:rsidRPr="00AA6859">
        <w:rPr>
          <w:sz w:val="18"/>
          <w:szCs w:val="18"/>
        </w:rPr>
        <w:t>Сводка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для</w:t>
      </w:r>
      <w:r w:rsidRPr="00AA6859">
        <w:rPr>
          <w:sz w:val="18"/>
          <w:szCs w:val="18"/>
          <w:lang w:val="en-US"/>
        </w:rPr>
        <w:t xml:space="preserve"> MyForm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/// &lt;/summary&gt;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public ref class MyForm : public System::Windows::Forms::Form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public: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MyForm(void)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InitializeComponent();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//TODO: </w:t>
      </w:r>
      <w:r w:rsidRPr="00AA6859">
        <w:rPr>
          <w:sz w:val="18"/>
          <w:szCs w:val="18"/>
        </w:rPr>
        <w:t>добавьте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код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конструктора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//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</w:rPr>
        <w:tab/>
        <w:t>}</w:t>
      </w:r>
    </w:p>
    <w:p w:rsidR="00075308" w:rsidRPr="00AA6859" w:rsidRDefault="00075308" w:rsidP="00AA6859">
      <w:pPr>
        <w:rPr>
          <w:sz w:val="18"/>
          <w:szCs w:val="18"/>
        </w:rPr>
      </w:pP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protected: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</w:rPr>
        <w:tab/>
        <w:t>/// &lt;summary&gt;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</w:rPr>
        <w:tab/>
        <w:t>/// Освободить все используемые ресурсы.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/// &lt;/summary&gt;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~MyForm()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if (components)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delete components;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}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}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System::Windows::Forms::MenuStrip^  menuStrip1;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System::Windows::Forms::ToolStripMenuItem^  toolStripMenuItem1;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 xml:space="preserve">private: System::Windows::Forms::ToolStripMenuItem^  </w:t>
      </w:r>
      <w:r w:rsidRPr="00AA6859">
        <w:rPr>
          <w:sz w:val="18"/>
          <w:szCs w:val="18"/>
        </w:rPr>
        <w:t>приклад</w:t>
      </w:r>
      <w:r w:rsidRPr="00AA6859">
        <w:rPr>
          <w:sz w:val="18"/>
          <w:szCs w:val="18"/>
          <w:lang w:val="en-US"/>
        </w:rPr>
        <w:t>ToolStripMenuItem;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 xml:space="preserve">private: System::Windows::Forms::ToolStripMenuItem^  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 xml:space="preserve">private: System::Windows::Forms::ToolStripMenuItem^  </w:t>
      </w:r>
      <w:r w:rsidRPr="00AA6859">
        <w:rPr>
          <w:sz w:val="18"/>
          <w:szCs w:val="18"/>
        </w:rPr>
        <w:t>розрахувати</w:t>
      </w:r>
      <w:r w:rsidRPr="00AA6859">
        <w:rPr>
          <w:sz w:val="18"/>
          <w:szCs w:val="18"/>
          <w:lang w:val="en-US"/>
        </w:rPr>
        <w:t>ToolStripMenuItem;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 xml:space="preserve">private: System::Windows::Forms::ToolStripMenuItem^  </w:t>
      </w:r>
      <w:r w:rsidRPr="00AA6859">
        <w:rPr>
          <w:sz w:val="18"/>
          <w:szCs w:val="18"/>
        </w:rPr>
        <w:t>вихід</w:t>
      </w:r>
      <w:r w:rsidRPr="00AA6859">
        <w:rPr>
          <w:sz w:val="18"/>
          <w:szCs w:val="18"/>
          <w:lang w:val="en-US"/>
        </w:rPr>
        <w:t>ToolStripMenuItem;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System::Windows::Forms::ContextMenuStrip^  contextMenuStrip1;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 xml:space="preserve">private: System::Windows::Forms::ToolStripMenuItem^  </w:t>
      </w:r>
      <w:r w:rsidRPr="00AA6859">
        <w:rPr>
          <w:sz w:val="18"/>
          <w:szCs w:val="18"/>
        </w:rPr>
        <w:t>тест</w:t>
      </w:r>
      <w:r w:rsidRPr="00AA6859">
        <w:rPr>
          <w:sz w:val="18"/>
          <w:szCs w:val="18"/>
          <w:lang w:val="en-US"/>
        </w:rPr>
        <w:t>ToolStripMenuItem1;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 xml:space="preserve">private: System::Windows::Forms::ToolStripMenuItem^  </w:t>
      </w:r>
      <w:r w:rsidRPr="00AA6859">
        <w:rPr>
          <w:sz w:val="18"/>
          <w:szCs w:val="18"/>
        </w:rPr>
        <w:t>новий</w:t>
      </w:r>
      <w:r w:rsidRPr="00AA6859">
        <w:rPr>
          <w:sz w:val="18"/>
          <w:szCs w:val="18"/>
          <w:lang w:val="en-US"/>
        </w:rPr>
        <w:t>ToolStripMenuItem1;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 xml:space="preserve">private: System::Windows::Forms::ToolStripMenuItem^  </w:t>
      </w:r>
      <w:r w:rsidRPr="00AA6859">
        <w:rPr>
          <w:sz w:val="18"/>
          <w:szCs w:val="18"/>
        </w:rPr>
        <w:t>обчислити</w:t>
      </w:r>
      <w:r w:rsidRPr="00AA6859">
        <w:rPr>
          <w:sz w:val="18"/>
          <w:szCs w:val="18"/>
          <w:lang w:val="en-US"/>
        </w:rPr>
        <w:t>ToolStripMenuItem1;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System::Windows::Forms::GroupBox^  groupBox1;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System::Windows::Forms::GroupBox^  groupBox2;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System::Windows::Forms::RichTextBox^  richTextBox1;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System::Windows::Forms::Button^  button1;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System::Windows::Forms::ContextMenuStrip^  contextMenuStrip2;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 xml:space="preserve">private: System::Windows::Forms::ToolStripMenuItem^  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 xml:space="preserve">private: System::Windows::Forms::ToolStripMenuItem^  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 xml:space="preserve">private: System::Windows::Forms::ToolStripMenuItem^  </w:t>
      </w:r>
      <w:r w:rsidRPr="00AA6859">
        <w:rPr>
          <w:sz w:val="18"/>
          <w:szCs w:val="18"/>
        </w:rPr>
        <w:t>закрити</w:t>
      </w:r>
      <w:r w:rsidRPr="00AA6859">
        <w:rPr>
          <w:sz w:val="18"/>
          <w:szCs w:val="18"/>
          <w:lang w:val="en-US"/>
        </w:rPr>
        <w:t>ToolStripMenuItem;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textBox10;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label10;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  <w:t>private: System::Windows::Forms::TextBox^  textBox9;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textBox12;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label12;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textBox11;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label11;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label13;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textBox21;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label26;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textBox20;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label25;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textBox19;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label24;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textBox18;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label23;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textBox17;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label22;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textBox16;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label21;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textBox15;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label20;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label19;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label16;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textBox13;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label17;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System::Windows::Forms::TextBox^  textBox14;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label18;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label15;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System::Windows::Forms::Label^  label14;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private: System::ComponentModel::IContainer^  components;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protected:</w:t>
      </w:r>
    </w:p>
    <w:p w:rsidR="00075308" w:rsidRPr="00AA6859" w:rsidRDefault="00075308" w:rsidP="00AA6859">
      <w:pPr>
        <w:rPr>
          <w:sz w:val="18"/>
          <w:szCs w:val="18"/>
        </w:rPr>
      </w:pP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private: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</w:rPr>
        <w:tab/>
        <w:t>/// &lt;summary&gt;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</w:rPr>
        <w:tab/>
        <w:t>/// Обязательная переменная конструктора.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/// &lt;/summary&gt;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>#pragma region Windows Form Designer generated code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/// &lt;summary&gt;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</w:rPr>
        <w:tab/>
        <w:t xml:space="preserve">/// Требуемый метод для поддержки конструктора — не изменяйте 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</w:rPr>
        <w:tab/>
        <w:t>/// содержимое этого метода с помощью редактора кода.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/// &lt;/summary&gt;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void InitializeComponent(void)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this-&gt;components = (gcnew System::ComponentModel::Container());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this-&gt;menuStrip1 = (gcnew System::Windows::Forms::MenuStrip());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this-&gt;toolStripMenuItem1 = (gcnew System::Windows::Forms::ToolStripMenuItem());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приклад</w:t>
      </w:r>
      <w:r w:rsidRPr="00AA6859">
        <w:rPr>
          <w:sz w:val="18"/>
          <w:szCs w:val="18"/>
          <w:lang w:val="en-US"/>
        </w:rPr>
        <w:t>ToolStripMenuItem = (gcnew System::Windows::Forms::ToolStripMenuItem());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 = (gcnew System::Windows::Forms::ToolStripMenuItem());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розрахувати</w:t>
      </w:r>
      <w:r w:rsidRPr="00AA6859">
        <w:rPr>
          <w:sz w:val="18"/>
          <w:szCs w:val="18"/>
          <w:lang w:val="en-US"/>
        </w:rPr>
        <w:t>ToolStripMenuItem = (gcnew System::Windows::Forms::ToolStripMenuItem());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вихід</w:t>
      </w:r>
      <w:r w:rsidRPr="00AA6859">
        <w:rPr>
          <w:sz w:val="18"/>
          <w:szCs w:val="18"/>
          <w:lang w:val="en-US"/>
        </w:rPr>
        <w:t>ToolStripMenuItem = (gcnew System::Windows::Forms::ToolStripMenuItem());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ToolStripMenuItem2 = (gcnew System::Windows::Forms::ToolStripMenuItem());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закрити</w:t>
      </w:r>
      <w:r w:rsidRPr="00AA6859">
        <w:rPr>
          <w:sz w:val="18"/>
          <w:szCs w:val="18"/>
          <w:lang w:val="en-US"/>
        </w:rPr>
        <w:t>ToolStripMenuItem = (gcnew System::Windows::Forms::ToolStripMenuItem());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this-&gt;contextMenuStrip1 = (gcnew System::Windows::Forms::ContextMenuStrip(this-&gt;components));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тест</w:t>
      </w:r>
      <w:r w:rsidRPr="00AA6859">
        <w:rPr>
          <w:sz w:val="18"/>
          <w:szCs w:val="18"/>
          <w:lang w:val="en-US"/>
        </w:rPr>
        <w:t>ToolStripMenuItem1 = (gcnew System::Windows::Forms::ToolStripMenuItem());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новий</w:t>
      </w:r>
      <w:r w:rsidRPr="00AA6859">
        <w:rPr>
          <w:sz w:val="18"/>
          <w:szCs w:val="18"/>
          <w:lang w:val="en-US"/>
        </w:rPr>
        <w:t>ToolStripMenuItem1 = (gcnew System::Windows::Forms::ToolStripMenuItem());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обчислити</w:t>
      </w:r>
      <w:r w:rsidRPr="00AA6859">
        <w:rPr>
          <w:sz w:val="18"/>
          <w:szCs w:val="18"/>
          <w:lang w:val="en-US"/>
        </w:rPr>
        <w:t>ToolStripMenuItem1 = (gcnew System::Windows::Forms::ToolStripMenuItem());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 = (gcnew System::Windows::Forms::GroupBox());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this-&gt;button1 = (gcnew System::Windows::Forms::Button());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this-&gt;textBox5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this-&gt;textBox4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this-&gt;textBox3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this-&gt;textBox2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this-&gt;label5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this-&gt;label4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this-&gt;label3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this-&gt;groupBox2 = (gcnew System::Windows::Forms::GroupBox());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this-&gt;richTextBox1 = (gcnew System::Windows::Forms::RichTextBox());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this-&gt;contextMenuStrip2 = (gcnew System::Windows::Forms::ContextMenuStrip(this-&gt;components));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ToolStripMenuItem1 = (gcnew System::Windows::Forms::ToolStripMenuItem());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this-&gt;textBox6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this-&gt;label6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this-&gt;textBox7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this-&gt;label7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this-&gt;textBox8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this-&gt;label8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this-&gt;textBox9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this-&gt;label9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this-&gt;textBox10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this-&gt;label10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this-&gt;textBox11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this-&gt;label11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this-&gt;textBox12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this-&gt;label12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this-&gt;label13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this-&gt;label14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this-&gt;label15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this-&gt;label16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this-&gt;textBox13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this-&gt;label17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this-&gt;textBox14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this-&gt;label18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this-&gt;label19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this-&gt;textBox15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this-&gt;label20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this-&gt;textBox16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this-&gt;label21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this-&gt;textBox17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this-&gt;label22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this-&gt;textBox18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this-&gt;label23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this-&gt;textBox19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this-&gt;label24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this-&gt;textBox20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this-&gt;label25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this-&gt;textBox21 = (gcnew System::Windows::Forms::TextBox());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this-&gt;label26 = (gcnew System::Windows::Forms::Label());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this-&gt;menuStrip1-&gt;SuspendLayout();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this-&gt;contextMenuStrip1-&gt;SuspendLayout();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this-&gt;groupBox1-&gt;SuspendLayout();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this-&gt;groupBox2-&gt;SuspendLayout();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this-&gt;contextMenuStrip2-&gt;SuspendLayout();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this-&gt;SuspendLayout();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menuStrip1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this-&gt;menuStrip1-&gt;Items-&gt;AddRange(gcnew cli::array&lt; System::Windows::Forms::ToolStripItem^  &gt;(3) 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this-&gt;toolStripMenuItem1,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ToolStripMenuItem2, this-&gt;</w:t>
      </w:r>
      <w:r w:rsidRPr="00AA6859">
        <w:rPr>
          <w:sz w:val="18"/>
          <w:szCs w:val="18"/>
        </w:rPr>
        <w:t>закрити</w:t>
      </w:r>
      <w:r w:rsidRPr="00AA6859">
        <w:rPr>
          <w:sz w:val="18"/>
          <w:szCs w:val="18"/>
          <w:lang w:val="en-US"/>
        </w:rPr>
        <w:t>ToolStripMenuItem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});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this-&gt;menuStrip1-&gt;Location = System::Drawing::Point(0, 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this-&gt;menuStrip1-&gt;Name = L"menuStrip1";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this-&gt;menuStrip1-&gt;Size = System::Drawing::Size(942, 24);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this-&gt;menuStrip1-&gt;TabIndex = 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this-&gt;menuStrip1-&gt;Text = L"menuStrip1";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toolStripMenuItem1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this-&gt;toolStripMenuItem1-&gt;BackColor = System::Drawing::SystemColors::ActiveCaption;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this-&gt;toolStripMenuItem1-&gt;DropDownItems-&gt;AddRange(gcnew cli::array&lt; System::Windows::Forms::ToolStripItem^  &gt;(4) 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приклад</w:t>
      </w:r>
      <w:r w:rsidRPr="00AA6859">
        <w:rPr>
          <w:sz w:val="18"/>
          <w:szCs w:val="18"/>
          <w:lang w:val="en-US"/>
        </w:rPr>
        <w:t>ToolStripMenuItem,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ToolStripMenuItem, this-&gt;</w:t>
      </w:r>
      <w:r w:rsidRPr="00AA6859">
        <w:rPr>
          <w:sz w:val="18"/>
          <w:szCs w:val="18"/>
        </w:rPr>
        <w:t>розрахувати</w:t>
      </w:r>
      <w:r w:rsidRPr="00AA6859">
        <w:rPr>
          <w:sz w:val="18"/>
          <w:szCs w:val="18"/>
          <w:lang w:val="en-US"/>
        </w:rPr>
        <w:t>ToolStripMenuItem, this-&gt;</w:t>
      </w:r>
      <w:r w:rsidRPr="00AA6859">
        <w:rPr>
          <w:sz w:val="18"/>
          <w:szCs w:val="18"/>
        </w:rPr>
        <w:t>вихід</w:t>
      </w:r>
      <w:r w:rsidRPr="00AA6859">
        <w:rPr>
          <w:sz w:val="18"/>
          <w:szCs w:val="18"/>
          <w:lang w:val="en-US"/>
        </w:rPr>
        <w:t>ToolStripMenuItem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});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this-&gt;toolStripMenuItem1-&gt;Name = L"toolStripMenuItem1";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this-&gt;toolStripMenuItem1-&gt;Size = System::Drawing::Size(53,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this-&gt;toolStripMenuItem1-&gt;Text = L"</w:t>
      </w:r>
      <w:r w:rsidRPr="00AA6859">
        <w:rPr>
          <w:sz w:val="18"/>
          <w:szCs w:val="18"/>
        </w:rPr>
        <w:t>Меню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  <w:r w:rsidRPr="00AA6859">
        <w:rPr>
          <w:sz w:val="18"/>
          <w:szCs w:val="18"/>
        </w:rPr>
        <w:t>приклад</w:t>
      </w:r>
      <w:r w:rsidRPr="00AA6859">
        <w:rPr>
          <w:sz w:val="18"/>
          <w:szCs w:val="18"/>
          <w:lang w:val="en-US"/>
        </w:rPr>
        <w:t>ToolStripMenuItem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приклад</w:t>
      </w:r>
      <w:r w:rsidRPr="00AA6859">
        <w:rPr>
          <w:sz w:val="18"/>
          <w:szCs w:val="18"/>
          <w:lang w:val="en-US"/>
        </w:rPr>
        <w:t>ToolStripMenuItem-&gt;Name = L"</w:t>
      </w:r>
      <w:r w:rsidRPr="00AA6859">
        <w:rPr>
          <w:sz w:val="18"/>
          <w:szCs w:val="18"/>
        </w:rPr>
        <w:t>приклад</w:t>
      </w:r>
      <w:r w:rsidRPr="00AA6859">
        <w:rPr>
          <w:sz w:val="18"/>
          <w:szCs w:val="18"/>
          <w:lang w:val="en-US"/>
        </w:rPr>
        <w:t>ToolStripMenuItem";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приклад</w:t>
      </w:r>
      <w:r w:rsidRPr="00AA6859">
        <w:rPr>
          <w:sz w:val="18"/>
          <w:szCs w:val="18"/>
          <w:lang w:val="en-US"/>
        </w:rPr>
        <w:t>ToolStripMenuItem-&gt;Size = System::Drawing::Size(143, 22);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приклад</w:t>
      </w:r>
      <w:r w:rsidRPr="00AA6859">
        <w:rPr>
          <w:sz w:val="18"/>
          <w:szCs w:val="18"/>
          <w:lang w:val="en-US"/>
        </w:rPr>
        <w:t>ToolStripMenuItem-&gt;Text = L"</w:t>
      </w:r>
      <w:r w:rsidRPr="00AA6859">
        <w:rPr>
          <w:sz w:val="18"/>
          <w:szCs w:val="18"/>
        </w:rPr>
        <w:t>Приклад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приклад</w:t>
      </w:r>
      <w:r w:rsidRPr="00AA6859">
        <w:rPr>
          <w:sz w:val="18"/>
          <w:szCs w:val="18"/>
          <w:lang w:val="en-US"/>
        </w:rPr>
        <w:t>ToolStripMenuItem-&gt;Click += gcnew System::EventHandler(this, &amp;MyForm::</w:t>
      </w:r>
      <w:r w:rsidRPr="00AA6859">
        <w:rPr>
          <w:sz w:val="18"/>
          <w:szCs w:val="18"/>
        </w:rPr>
        <w:t>приклад</w:t>
      </w:r>
      <w:r w:rsidRPr="00AA6859">
        <w:rPr>
          <w:sz w:val="18"/>
          <w:szCs w:val="18"/>
          <w:lang w:val="en-US"/>
        </w:rPr>
        <w:t>ToolStripMenuItem_Click);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ToolStripMenuItem-&gt;Name = L"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ToolStripMenuItem-&gt;Size = System::Drawing::Size(143, 22);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ToolStripMenuItem-&gt;Text = L"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ToolStripMenuItem-&gt;Click += gcnew System::EventHandler(this, &amp;MyForm::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ToolStripMenuItem_Click);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  <w:r w:rsidRPr="00AA6859">
        <w:rPr>
          <w:sz w:val="18"/>
          <w:szCs w:val="18"/>
        </w:rPr>
        <w:t>розрахувати</w:t>
      </w:r>
      <w:r w:rsidRPr="00AA6859">
        <w:rPr>
          <w:sz w:val="18"/>
          <w:szCs w:val="18"/>
          <w:lang w:val="en-US"/>
        </w:rPr>
        <w:t>ToolStripMenuItem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розрахувати</w:t>
      </w:r>
      <w:r w:rsidRPr="00AA6859">
        <w:rPr>
          <w:sz w:val="18"/>
          <w:szCs w:val="18"/>
          <w:lang w:val="en-US"/>
        </w:rPr>
        <w:t>ToolStripMenuItem-&gt;Name = L"</w:t>
      </w:r>
      <w:r w:rsidRPr="00AA6859">
        <w:rPr>
          <w:sz w:val="18"/>
          <w:szCs w:val="18"/>
        </w:rPr>
        <w:t>розрахувати</w:t>
      </w:r>
      <w:r w:rsidRPr="00AA6859">
        <w:rPr>
          <w:sz w:val="18"/>
          <w:szCs w:val="18"/>
          <w:lang w:val="en-US"/>
        </w:rPr>
        <w:t>ToolStripMenuItem";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розрахувати</w:t>
      </w:r>
      <w:r w:rsidRPr="00AA6859">
        <w:rPr>
          <w:sz w:val="18"/>
          <w:szCs w:val="18"/>
          <w:lang w:val="en-US"/>
        </w:rPr>
        <w:t>ToolStripMenuItem-&gt;Size = System::Drawing::Size(143, 22);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розрахувати</w:t>
      </w:r>
      <w:r w:rsidRPr="00AA6859">
        <w:rPr>
          <w:sz w:val="18"/>
          <w:szCs w:val="18"/>
          <w:lang w:val="en-US"/>
        </w:rPr>
        <w:t>ToolStripMenuItem-&gt;Text = L"</w:t>
      </w:r>
      <w:r w:rsidRPr="00AA6859">
        <w:rPr>
          <w:sz w:val="18"/>
          <w:szCs w:val="18"/>
        </w:rPr>
        <w:t>Розрахувати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розрахувати</w:t>
      </w:r>
      <w:r w:rsidRPr="00AA6859">
        <w:rPr>
          <w:sz w:val="18"/>
          <w:szCs w:val="18"/>
          <w:lang w:val="en-US"/>
        </w:rPr>
        <w:t>ToolStripMenuItem-&gt;Click += gcnew System::EventHandler(this, &amp;MyForm::</w:t>
      </w:r>
      <w:r w:rsidRPr="00AA6859">
        <w:rPr>
          <w:sz w:val="18"/>
          <w:szCs w:val="18"/>
        </w:rPr>
        <w:t>розрахувати</w:t>
      </w:r>
      <w:r w:rsidRPr="00AA6859">
        <w:rPr>
          <w:sz w:val="18"/>
          <w:szCs w:val="18"/>
          <w:lang w:val="en-US"/>
        </w:rPr>
        <w:t>ToolStripMenuItem_Click);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  <w:r w:rsidRPr="00AA6859">
        <w:rPr>
          <w:sz w:val="18"/>
          <w:szCs w:val="18"/>
        </w:rPr>
        <w:t>вихід</w:t>
      </w:r>
      <w:r w:rsidRPr="00AA6859">
        <w:rPr>
          <w:sz w:val="18"/>
          <w:szCs w:val="18"/>
          <w:lang w:val="en-US"/>
        </w:rPr>
        <w:t>ToolStripMenuItem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вихід</w:t>
      </w:r>
      <w:r w:rsidRPr="00AA6859">
        <w:rPr>
          <w:sz w:val="18"/>
          <w:szCs w:val="18"/>
          <w:lang w:val="en-US"/>
        </w:rPr>
        <w:t>ToolStripMenuItem-&gt;Name = L"</w:t>
      </w:r>
      <w:r w:rsidRPr="00AA6859">
        <w:rPr>
          <w:sz w:val="18"/>
          <w:szCs w:val="18"/>
        </w:rPr>
        <w:t>вихід</w:t>
      </w:r>
      <w:r w:rsidRPr="00AA6859">
        <w:rPr>
          <w:sz w:val="18"/>
          <w:szCs w:val="18"/>
          <w:lang w:val="en-US"/>
        </w:rPr>
        <w:t>ToolStripMenuItem";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вихід</w:t>
      </w:r>
      <w:r w:rsidRPr="00AA6859">
        <w:rPr>
          <w:sz w:val="18"/>
          <w:szCs w:val="18"/>
          <w:lang w:val="en-US"/>
        </w:rPr>
        <w:t>ToolStripMenuItem-&gt;ShortcutKeys = static_cast&lt;System::Windows::Forms::Keys&gt;((System::Windows::Forms::Keys::Control | System::Windows::Forms::Keys::X));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вихід</w:t>
      </w:r>
      <w:r w:rsidRPr="00AA6859">
        <w:rPr>
          <w:sz w:val="18"/>
          <w:szCs w:val="18"/>
          <w:lang w:val="en-US"/>
        </w:rPr>
        <w:t>ToolStripMenuItem-&gt;Size = System::Drawing::Size(143, 22);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вихід</w:t>
      </w:r>
      <w:r w:rsidRPr="00AA6859">
        <w:rPr>
          <w:sz w:val="18"/>
          <w:szCs w:val="18"/>
          <w:lang w:val="en-US"/>
        </w:rPr>
        <w:t>ToolStripMenuItem-&gt;Text = L"</w:t>
      </w:r>
      <w:r w:rsidRPr="00AA6859">
        <w:rPr>
          <w:sz w:val="18"/>
          <w:szCs w:val="18"/>
        </w:rPr>
        <w:t>Вихід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вихід</w:t>
      </w:r>
      <w:r w:rsidRPr="00AA6859">
        <w:rPr>
          <w:sz w:val="18"/>
          <w:szCs w:val="18"/>
          <w:lang w:val="en-US"/>
        </w:rPr>
        <w:t>ToolStripMenuItem-&gt;ToolTipText = L"</w:t>
      </w:r>
      <w:r w:rsidRPr="00AA6859">
        <w:rPr>
          <w:sz w:val="18"/>
          <w:szCs w:val="18"/>
        </w:rPr>
        <w:t>Вихід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програми</w:t>
      </w:r>
      <w:r w:rsidRPr="00AA6859">
        <w:rPr>
          <w:sz w:val="18"/>
          <w:szCs w:val="18"/>
          <w:lang w:val="en-US"/>
        </w:rPr>
        <w:t xml:space="preserve"> (ctrl+x)";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вихід</w:t>
      </w:r>
      <w:r w:rsidRPr="00AA6859">
        <w:rPr>
          <w:sz w:val="18"/>
          <w:szCs w:val="18"/>
          <w:lang w:val="en-US"/>
        </w:rPr>
        <w:t>ToolStripMenuItem-&gt;Click += gcnew System::EventHandler(this, &amp;MyForm::</w:t>
      </w:r>
      <w:r w:rsidRPr="00AA6859">
        <w:rPr>
          <w:sz w:val="18"/>
          <w:szCs w:val="18"/>
        </w:rPr>
        <w:t>вихід</w:t>
      </w:r>
      <w:r w:rsidRPr="00AA6859">
        <w:rPr>
          <w:sz w:val="18"/>
          <w:szCs w:val="18"/>
          <w:lang w:val="en-US"/>
        </w:rPr>
        <w:t>ToolStripMenuItem_Click);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ToolStripMenuItem2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ToolStripMenuItem2-&gt;BackColor = System::Drawing::SystemColors::ActiveCaption;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ToolStripMenuItem2-&gt;Name = L"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ToolStripMenuItem2-&gt;Size = System::Drawing::Size(72,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ToolStripMenuItem2-&gt;Text = L"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ToolStripMenuItem2-&gt;Click += gcnew System::EventHandler(this, &amp;MyForm::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ToolStripMenuItem2_Click);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  <w:r w:rsidRPr="00AA6859">
        <w:rPr>
          <w:sz w:val="18"/>
          <w:szCs w:val="18"/>
        </w:rPr>
        <w:t>закрити</w:t>
      </w:r>
      <w:r w:rsidRPr="00AA6859">
        <w:rPr>
          <w:sz w:val="18"/>
          <w:szCs w:val="18"/>
          <w:lang w:val="en-US"/>
        </w:rPr>
        <w:t>ToolStripMenuItem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закрити</w:t>
      </w:r>
      <w:r w:rsidRPr="00AA6859">
        <w:rPr>
          <w:sz w:val="18"/>
          <w:szCs w:val="18"/>
          <w:lang w:val="en-US"/>
        </w:rPr>
        <w:t>ToolStripMenuItem-&gt;AccessibleDescription = L"";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закрити</w:t>
      </w:r>
      <w:r w:rsidRPr="00AA6859">
        <w:rPr>
          <w:sz w:val="18"/>
          <w:szCs w:val="18"/>
          <w:lang w:val="en-US"/>
        </w:rPr>
        <w:t>ToolStripMenuItem-&gt;BackColor = System::Drawing::Color::DodgerBlue;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закрити</w:t>
      </w:r>
      <w:r w:rsidRPr="00AA6859">
        <w:rPr>
          <w:sz w:val="18"/>
          <w:szCs w:val="18"/>
          <w:lang w:val="en-US"/>
        </w:rPr>
        <w:t>ToolStripMenuItem-&gt;Name = L"</w:t>
      </w:r>
      <w:r w:rsidRPr="00AA6859">
        <w:rPr>
          <w:sz w:val="18"/>
          <w:szCs w:val="18"/>
        </w:rPr>
        <w:t>закрити</w:t>
      </w:r>
      <w:r w:rsidRPr="00AA6859">
        <w:rPr>
          <w:sz w:val="18"/>
          <w:szCs w:val="18"/>
          <w:lang w:val="en-US"/>
        </w:rPr>
        <w:t>ToolStripMenuItem";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закрити</w:t>
      </w:r>
      <w:r w:rsidRPr="00AA6859">
        <w:rPr>
          <w:sz w:val="18"/>
          <w:szCs w:val="18"/>
          <w:lang w:val="en-US"/>
        </w:rPr>
        <w:t>ToolStripMenuItem-&gt;ShortcutKeys = static_cast&lt;System::Windows::Forms::Keys&gt;((System::Windows::Forms::Keys::Control | System::Windows::Forms::Keys::E));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закрити</w:t>
      </w:r>
      <w:r w:rsidRPr="00AA6859">
        <w:rPr>
          <w:sz w:val="18"/>
          <w:szCs w:val="18"/>
          <w:lang w:val="en-US"/>
        </w:rPr>
        <w:t>ToolStripMenuItem-&gt;Size = System::Drawing::Size(64,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закрити</w:t>
      </w:r>
      <w:r w:rsidRPr="00AA6859">
        <w:rPr>
          <w:sz w:val="18"/>
          <w:szCs w:val="18"/>
          <w:lang w:val="en-US"/>
        </w:rPr>
        <w:t>ToolStripMenuItem-&gt;Text = L"</w:t>
      </w:r>
      <w:r w:rsidRPr="00AA6859">
        <w:rPr>
          <w:sz w:val="18"/>
          <w:szCs w:val="18"/>
        </w:rPr>
        <w:t>Закрити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закрити</w:t>
      </w:r>
      <w:r w:rsidRPr="00AA6859">
        <w:rPr>
          <w:sz w:val="18"/>
          <w:szCs w:val="18"/>
          <w:lang w:val="en-US"/>
        </w:rPr>
        <w:t>ToolStripMenuItem-&gt;ToolTipText = L"</w:t>
      </w:r>
      <w:r w:rsidRPr="00AA6859">
        <w:rPr>
          <w:sz w:val="18"/>
          <w:szCs w:val="18"/>
        </w:rPr>
        <w:t>Закрити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вікно</w:t>
      </w:r>
      <w:r w:rsidRPr="00AA6859">
        <w:rPr>
          <w:sz w:val="18"/>
          <w:szCs w:val="18"/>
          <w:lang w:val="en-US"/>
        </w:rPr>
        <w:t xml:space="preserve"> (ctrl + e)";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закрити</w:t>
      </w:r>
      <w:r w:rsidRPr="00AA6859">
        <w:rPr>
          <w:sz w:val="18"/>
          <w:szCs w:val="18"/>
          <w:lang w:val="en-US"/>
        </w:rPr>
        <w:t>ToolStripMenuItem-&gt;Click += gcnew System::EventHandler(this, &amp;MyForm::</w:t>
      </w:r>
      <w:r w:rsidRPr="00AA6859">
        <w:rPr>
          <w:sz w:val="18"/>
          <w:szCs w:val="18"/>
        </w:rPr>
        <w:t>закрити</w:t>
      </w:r>
      <w:r w:rsidRPr="00AA6859">
        <w:rPr>
          <w:sz w:val="18"/>
          <w:szCs w:val="18"/>
          <w:lang w:val="en-US"/>
        </w:rPr>
        <w:t>ToolStripMenuItem_Click);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contextMenuStrip1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this-&gt;contextMenuStrip1-&gt;Items-&gt;AddRange(gcnew cli::array&lt; System::Windows::Forms::ToolStripItem^  &gt;(3) 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тест</w:t>
      </w:r>
      <w:r w:rsidRPr="00AA6859">
        <w:rPr>
          <w:sz w:val="18"/>
          <w:szCs w:val="18"/>
          <w:lang w:val="en-US"/>
        </w:rPr>
        <w:t>ToolStripMenuItem1,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новий</w:t>
      </w:r>
      <w:r w:rsidRPr="00AA6859">
        <w:rPr>
          <w:sz w:val="18"/>
          <w:szCs w:val="18"/>
          <w:lang w:val="en-US"/>
        </w:rPr>
        <w:t>ToolStripMenuItem1, this-&gt;</w:t>
      </w:r>
      <w:r w:rsidRPr="00AA6859">
        <w:rPr>
          <w:sz w:val="18"/>
          <w:szCs w:val="18"/>
        </w:rPr>
        <w:t>обчислити</w:t>
      </w:r>
      <w:r w:rsidRPr="00AA6859">
        <w:rPr>
          <w:sz w:val="18"/>
          <w:szCs w:val="18"/>
          <w:lang w:val="en-US"/>
        </w:rPr>
        <w:t>ToolStripMenuItem1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});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this-&gt;contextMenuStrip1-&gt;Name = L"contextMenuStrip1";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this-&gt;contextMenuStrip1-&gt;Size = System::Drawing::Size(137, 70);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  <w:r w:rsidRPr="00AA6859">
        <w:rPr>
          <w:sz w:val="18"/>
          <w:szCs w:val="18"/>
        </w:rPr>
        <w:t>тест</w:t>
      </w:r>
      <w:r w:rsidRPr="00AA6859">
        <w:rPr>
          <w:sz w:val="18"/>
          <w:szCs w:val="18"/>
          <w:lang w:val="en-US"/>
        </w:rPr>
        <w:t>ToolStripMenuItem1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тест</w:t>
      </w:r>
      <w:r w:rsidRPr="00AA6859">
        <w:rPr>
          <w:sz w:val="18"/>
          <w:szCs w:val="18"/>
          <w:lang w:val="en-US"/>
        </w:rPr>
        <w:t>ToolStripMenuItem1-&gt;Name = L"</w:t>
      </w:r>
      <w:r w:rsidRPr="00AA6859">
        <w:rPr>
          <w:sz w:val="18"/>
          <w:szCs w:val="18"/>
        </w:rPr>
        <w:t>тест</w:t>
      </w:r>
      <w:r w:rsidRPr="00AA6859">
        <w:rPr>
          <w:sz w:val="18"/>
          <w:szCs w:val="18"/>
          <w:lang w:val="en-US"/>
        </w:rPr>
        <w:t>ToolStripMenuItem1";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тест</w:t>
      </w:r>
      <w:r w:rsidRPr="00AA6859">
        <w:rPr>
          <w:sz w:val="18"/>
          <w:szCs w:val="18"/>
          <w:lang w:val="en-US"/>
        </w:rPr>
        <w:t>ToolStripMenuItem1-&gt;Size = System::Drawing::Size(136, 22);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тест</w:t>
      </w:r>
      <w:r w:rsidRPr="00AA6859">
        <w:rPr>
          <w:sz w:val="18"/>
          <w:szCs w:val="18"/>
          <w:lang w:val="en-US"/>
        </w:rPr>
        <w:t>ToolStripMenuItem1-&gt;Text = L"</w:t>
      </w:r>
      <w:r w:rsidRPr="00AA6859">
        <w:rPr>
          <w:sz w:val="18"/>
          <w:szCs w:val="18"/>
        </w:rPr>
        <w:t>Тест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тест</w:t>
      </w:r>
      <w:r w:rsidRPr="00AA6859">
        <w:rPr>
          <w:sz w:val="18"/>
          <w:szCs w:val="18"/>
          <w:lang w:val="en-US"/>
        </w:rPr>
        <w:t>ToolStripMenuItem1-&gt;Click += gcnew System::EventHandler(this, &amp;MyForm::</w:t>
      </w:r>
      <w:r w:rsidRPr="00AA6859">
        <w:rPr>
          <w:sz w:val="18"/>
          <w:szCs w:val="18"/>
        </w:rPr>
        <w:t>тест</w:t>
      </w:r>
      <w:r w:rsidRPr="00AA6859">
        <w:rPr>
          <w:sz w:val="18"/>
          <w:szCs w:val="18"/>
          <w:lang w:val="en-US"/>
        </w:rPr>
        <w:t>ToolStripMenuItem1_Click);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  <w:r w:rsidRPr="00AA6859">
        <w:rPr>
          <w:sz w:val="18"/>
          <w:szCs w:val="18"/>
        </w:rPr>
        <w:t>новий</w:t>
      </w:r>
      <w:r w:rsidRPr="00AA6859">
        <w:rPr>
          <w:sz w:val="18"/>
          <w:szCs w:val="18"/>
          <w:lang w:val="en-US"/>
        </w:rPr>
        <w:t>ToolStripMenuItem1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новий</w:t>
      </w:r>
      <w:r w:rsidRPr="00AA6859">
        <w:rPr>
          <w:sz w:val="18"/>
          <w:szCs w:val="18"/>
          <w:lang w:val="en-US"/>
        </w:rPr>
        <w:t>ToolStripMenuItem1-&gt;Name = L"</w:t>
      </w:r>
      <w:r w:rsidRPr="00AA6859">
        <w:rPr>
          <w:sz w:val="18"/>
          <w:szCs w:val="18"/>
        </w:rPr>
        <w:t>новий</w:t>
      </w:r>
      <w:r w:rsidRPr="00AA6859">
        <w:rPr>
          <w:sz w:val="18"/>
          <w:szCs w:val="18"/>
          <w:lang w:val="en-US"/>
        </w:rPr>
        <w:t>ToolStripMenuItem1";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новий</w:t>
      </w:r>
      <w:r w:rsidRPr="00AA6859">
        <w:rPr>
          <w:sz w:val="18"/>
          <w:szCs w:val="18"/>
          <w:lang w:val="en-US"/>
        </w:rPr>
        <w:t>ToolStripMenuItem1-&gt;Size = System::Drawing::Size(136, 22);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новий</w:t>
      </w:r>
      <w:r w:rsidRPr="00AA6859">
        <w:rPr>
          <w:sz w:val="18"/>
          <w:szCs w:val="18"/>
          <w:lang w:val="en-US"/>
        </w:rPr>
        <w:t>ToolStripMenuItem1-&gt;Text = L"</w:t>
      </w:r>
      <w:r w:rsidRPr="00AA6859">
        <w:rPr>
          <w:sz w:val="18"/>
          <w:szCs w:val="18"/>
        </w:rPr>
        <w:t>Новий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новий</w:t>
      </w:r>
      <w:r w:rsidRPr="00AA6859">
        <w:rPr>
          <w:sz w:val="18"/>
          <w:szCs w:val="18"/>
          <w:lang w:val="en-US"/>
        </w:rPr>
        <w:t>ToolStripMenuItem1-&gt;Click += gcnew System::EventHandler(this, &amp;MyForm::</w:t>
      </w:r>
      <w:r w:rsidRPr="00AA6859">
        <w:rPr>
          <w:sz w:val="18"/>
          <w:szCs w:val="18"/>
        </w:rPr>
        <w:t>новий</w:t>
      </w:r>
      <w:r w:rsidRPr="00AA6859">
        <w:rPr>
          <w:sz w:val="18"/>
          <w:szCs w:val="18"/>
          <w:lang w:val="en-US"/>
        </w:rPr>
        <w:t>ToolStripMenuItem1_Click);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  <w:r w:rsidRPr="00AA6859">
        <w:rPr>
          <w:sz w:val="18"/>
          <w:szCs w:val="18"/>
        </w:rPr>
        <w:t>обчислити</w:t>
      </w:r>
      <w:r w:rsidRPr="00AA6859">
        <w:rPr>
          <w:sz w:val="18"/>
          <w:szCs w:val="18"/>
          <w:lang w:val="en-US"/>
        </w:rPr>
        <w:t>ToolStripMenuItem1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обчислити</w:t>
      </w:r>
      <w:r w:rsidRPr="00AA6859">
        <w:rPr>
          <w:sz w:val="18"/>
          <w:szCs w:val="18"/>
          <w:lang w:val="en-US"/>
        </w:rPr>
        <w:t>ToolStripMenuItem1-&gt;Name = L"</w:t>
      </w:r>
      <w:r w:rsidRPr="00AA6859">
        <w:rPr>
          <w:sz w:val="18"/>
          <w:szCs w:val="18"/>
        </w:rPr>
        <w:t>обчислити</w:t>
      </w:r>
      <w:r w:rsidRPr="00AA6859">
        <w:rPr>
          <w:sz w:val="18"/>
          <w:szCs w:val="18"/>
          <w:lang w:val="en-US"/>
        </w:rPr>
        <w:t>ToolStripMenuItem1";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обчислити</w:t>
      </w:r>
      <w:r w:rsidRPr="00AA6859">
        <w:rPr>
          <w:sz w:val="18"/>
          <w:szCs w:val="18"/>
          <w:lang w:val="en-US"/>
        </w:rPr>
        <w:t>ToolStripMenuItem1-&gt;Size = System::Drawing::Size(136, 22);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обчислити</w:t>
      </w:r>
      <w:r w:rsidRPr="00AA6859">
        <w:rPr>
          <w:sz w:val="18"/>
          <w:szCs w:val="18"/>
          <w:lang w:val="en-US"/>
        </w:rPr>
        <w:t>ToolStripMenuItem1-&gt;Text = L"</w:t>
      </w:r>
      <w:r w:rsidRPr="00AA6859">
        <w:rPr>
          <w:sz w:val="18"/>
          <w:szCs w:val="18"/>
        </w:rPr>
        <w:t>Обчислити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обчислити</w:t>
      </w:r>
      <w:r w:rsidRPr="00AA6859">
        <w:rPr>
          <w:sz w:val="18"/>
          <w:szCs w:val="18"/>
          <w:lang w:val="en-US"/>
        </w:rPr>
        <w:t>ToolStripMenuItem1-&gt;Click += gcnew System::EventHandler(this, &amp;MyForm::</w:t>
      </w:r>
      <w:r w:rsidRPr="00AA6859">
        <w:rPr>
          <w:sz w:val="18"/>
          <w:szCs w:val="18"/>
        </w:rPr>
        <w:t>обчислити</w:t>
      </w:r>
      <w:r w:rsidRPr="00AA6859">
        <w:rPr>
          <w:sz w:val="18"/>
          <w:szCs w:val="18"/>
          <w:lang w:val="en-US"/>
        </w:rPr>
        <w:t>ToolStripMenuItem1_Click);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groupBox1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this-&gt;groupBox1-&gt;ContextMenuStrip = this-&gt;contextMenuStrip1;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this-&gt;groupBox1-&gt;Controls-&gt;Add(this-&gt;textBox21);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this-&gt;groupBox1-&gt;Controls-&gt;Add(this-&gt;label26);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this-&gt;groupBox1-&gt;Controls-&gt;Add(this-&gt;label25);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this-&gt;groupBox1-&gt;Controls-&gt;Add(this-&gt;textBox19);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this-&gt;groupBox1-&gt;Controls-&gt;Add(this-&gt;label24);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this-&gt;groupBox1-&gt;Controls-&gt;Add(this-&gt;textBox18);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this-&gt;groupBox1-&gt;Controls-&gt;Add(this-&gt;label23);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this-&gt;groupBox1-&gt;Controls-&gt;Add(this-&gt;textBox17);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this-&gt;groupBox1-&gt;Controls-&gt;Add(this-&gt;label22);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this-&gt;groupBox1-&gt;Controls-&gt;Add(this-&gt;textBox16);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this-&gt;groupBox1-&gt;Controls-&gt;Add(this-&gt;label21);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this-&gt;groupBox1-&gt;Controls-&gt;Add(this-&gt;textBox15);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this-&gt;groupBox1-&gt;Controls-&gt;Add(this-&gt;label19);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this-&gt;groupBox1-&gt;Controls-&gt;Add(this-&gt;label16);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this-&gt;groupBox1-&gt;Controls-&gt;Add(this-&gt;label17);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this-&gt;groupBox1-&gt;Controls-&gt;Add(this-&gt;textBox14);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this-&gt;groupBox1-&gt;Controls-&gt;Add(this-&gt;label18);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this-&gt;groupBox1-&gt;Controls-&gt;Add(this-&gt;label15);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this-&gt;groupBox1-&gt;Controls-&gt;Add(this-&gt;label14);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this-&gt;groupBox1-&gt;Controls-&gt;Add(this-&gt;textBox12);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this-&gt;groupBox1-&gt;Controls-&gt;Add(this-&gt;label12);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this-&gt;groupBox1-&gt;Controls-&gt;Add(this-&gt;textBox11);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this-&gt;groupBox1-&gt;Controls-&gt;Add(this-&gt;label11);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this-&gt;groupBox1-&gt;Controls-&gt;Add(this-&gt;textBox10);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this-&gt;groupBox1-&gt;Controls-&gt;Add(this-&gt;label10);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this-&gt;groupBox1-&gt;Controls-&gt;Add(this-&gt;textBox9);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this-&gt;groupBox1-&gt;Controls-&gt;Add(this-&gt;label9);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this-&gt;groupBox1-&gt;Controls-&gt;Add(this-&gt;textBox8);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this-&gt;groupBox1-&gt;Controls-&gt;Add(this-&gt;label8);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this-&gt;groupBox1-&gt;Controls-&gt;Add(this-&gt;textBox7);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this-&gt;groupBox1-&gt;Controls-&gt;Add(this-&gt;label7);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this-&gt;groupBox1-&gt;Controls-&gt;Add(this-&gt;textBox6);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this-&gt;groupBox1-&gt;Controls-&gt;Add(this-&gt;label6);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this-&gt;groupBox1-&gt;Controls-&gt;Add(this-&gt;button1);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this-&gt;groupBox1-&gt;Controls-&gt;Add(this-&gt;textBox5);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this-&gt;groupBox1-&gt;Controls-&gt;Add(this-&gt;textBox4);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this-&gt;groupBox1-&gt;Controls-&gt;Add(this-&gt;textBox1);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this-&gt;groupBox1-&gt;Controls-&gt;Add(this-&gt;label5);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this-&gt;groupBox1-&gt;Controls-&gt;Add(this-&gt;label4);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this-&gt;groupBox1-&gt;Controls-&gt;Add(this-&gt;label1);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this-&gt;groupBox1-&gt;Dock = System::Windows::Forms::DockStyle::Left;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this-&gt;groupBox1-&gt;Location = System::Drawing::Point(0, 24);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this-&gt;groupBox1-&gt;Name = L"groupBox1";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this-&gt;groupBox1-&gt;Size = System::Drawing::Size(616, 469);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this-&gt;groupBox1-&gt;TabIndex = 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this-&gt;groupBox1-&gt;TabStop = false;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this-&gt;groupBox1-&gt;MouseHover += gcnew System::EventHandler(this, &amp;MyForm::groupBox1_MouseHover);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button1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this-&gt;button1-&gt;Location = System::Drawing::Point(401, 400);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this-&gt;button1-&gt;Name = L"button1";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this-&gt;button1-&gt;Size = System::Drawing::Size(192, 57);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this-&gt;button1-&gt;TabIndex = 10;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this-&gt;button1-&gt;Text = L"</w:t>
      </w:r>
      <w:r w:rsidRPr="00AA6859">
        <w:rPr>
          <w:sz w:val="18"/>
          <w:szCs w:val="18"/>
        </w:rPr>
        <w:t>Розрахувати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this-&gt;button1-&gt;UseVisualStyleBackColor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this-&gt;button1-&gt;Click += gcnew System::EventHandler(this, &amp;MyForm::button1_Click);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textBox5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this-&gt;textBox5-&gt;Location = System::Drawing::Point(346, 119);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this-&gt;textBox5-&gt;Name = L"textBox5";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this-&gt;textBox5-&gt;Size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this-&gt;textBox5-&gt;TabIndex = 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textBox4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this-&gt;textBox4-&gt;Location = System::Drawing::Point(240, 119);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this-&gt;textBox4-&gt;Name = L"textBox4";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this-&gt;textBox4-&gt;Size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this-&gt;textBox4-&gt;TabIndex = 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textBox3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this-&gt;textBox3-&gt;Location = System::Drawing::Point(134, 119);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this-&gt;textBox3-&gt;Name = L"textBox3";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this-&gt;textBox3-&gt;Size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this-&gt;textBox3-&gt;TabIndex = 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textBox2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this-&gt;textBox2-&gt;Location = System::Drawing::Point(28, 119);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this-&gt;textBox2-&gt;Name = L"textBox2";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this-&gt;textBox2-&gt;Size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this-&gt;textBox2-&gt;TabIndex = 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this-&gt;textBox1-&gt;Location = System::Drawing::Point(28, 46);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this-&gt;textBox1-&gt;Name = L"textBox1";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this-&gt;textBox1-&gt;TabIndex = 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label5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this-&gt;label5-&gt;AutoSize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this-&gt;label5-&gt;Location = System::Drawing::Point(343, 101);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this-&gt;label5-&gt;Name = L"label5";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this-&gt;label5-&gt;Size = System::Drawing::Size(59,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this-&gt;label5-&gt;TabIndex = 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this-&gt;label5-&gt;Text = L"</w:t>
      </w:r>
      <w:r w:rsidRPr="00AA6859">
        <w:rPr>
          <w:sz w:val="18"/>
          <w:szCs w:val="18"/>
        </w:rPr>
        <w:t>Конц</w:t>
      </w:r>
      <w:r w:rsidRPr="00AA6859">
        <w:rPr>
          <w:sz w:val="18"/>
          <w:szCs w:val="18"/>
          <w:lang w:val="en-US"/>
        </w:rPr>
        <w:t>. C</w:t>
      </w:r>
      <w:r w:rsidRPr="00AA6859">
        <w:rPr>
          <w:sz w:val="18"/>
          <w:szCs w:val="18"/>
        </w:rPr>
        <w:t>О</w:t>
      </w:r>
      <w:r w:rsidRPr="00AA6859">
        <w:rPr>
          <w:sz w:val="18"/>
          <w:szCs w:val="18"/>
          <w:lang w:val="en-US"/>
        </w:rPr>
        <w:t>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label4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this-&gt;label4-&gt;AutoSize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this-&gt;label4-&gt;Location = System::Drawing::Point(237, 101);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this-&gt;label4-&gt;Name = L"label4";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this-&gt;label4-&gt;Size = System::Drawing::Size(59,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this-&gt;label4-&gt;TabIndex = 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this-&gt;label4-&gt;Text = L"</w:t>
      </w:r>
      <w:r w:rsidRPr="00AA6859">
        <w:rPr>
          <w:sz w:val="18"/>
          <w:szCs w:val="18"/>
        </w:rPr>
        <w:t>Конц</w:t>
      </w:r>
      <w:r w:rsidRPr="00AA6859">
        <w:rPr>
          <w:sz w:val="18"/>
          <w:szCs w:val="18"/>
          <w:lang w:val="en-US"/>
        </w:rPr>
        <w:t>. S</w:t>
      </w:r>
      <w:r w:rsidRPr="00AA6859">
        <w:rPr>
          <w:sz w:val="18"/>
          <w:szCs w:val="18"/>
        </w:rPr>
        <w:t>О</w:t>
      </w:r>
      <w:r w:rsidRPr="00AA6859">
        <w:rPr>
          <w:sz w:val="18"/>
          <w:szCs w:val="18"/>
          <w:lang w:val="en-US"/>
        </w:rPr>
        <w:t>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label3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this-&gt;label3-&gt;AutoSize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this-&gt;label3-&gt;Location = System::Drawing::Point(139, 103);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this-&gt;label3-&gt;Name = L"label3";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this-&gt;label3-&gt;Size = System::Drawing::Size(70,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this-&gt;label3-&gt;TabIndex = 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this-&gt;label3-&gt;Text = L"</w:t>
      </w:r>
      <w:r w:rsidRPr="00AA6859">
        <w:rPr>
          <w:sz w:val="18"/>
          <w:szCs w:val="18"/>
        </w:rPr>
        <w:t>Конц</w:t>
      </w:r>
      <w:r w:rsidRPr="00AA6859">
        <w:rPr>
          <w:sz w:val="18"/>
          <w:szCs w:val="18"/>
          <w:lang w:val="en-US"/>
        </w:rPr>
        <w:t xml:space="preserve">. </w:t>
      </w:r>
      <w:r w:rsidRPr="00AA6859">
        <w:rPr>
          <w:sz w:val="18"/>
          <w:szCs w:val="18"/>
        </w:rPr>
        <w:t>кисню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label2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this-&gt;label2-&gt;Location = System::Drawing::Point(25, 105);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this-&gt;label2-&gt;Name = L"label2";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this-&gt;label2-&gt;Size = System::Drawing::Size(66,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this-&gt;label2-&gt;TabIndex = 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this-&gt;label2-&gt;Text = L"</w:t>
      </w:r>
      <w:r w:rsidRPr="00AA6859">
        <w:rPr>
          <w:sz w:val="18"/>
          <w:szCs w:val="18"/>
        </w:rPr>
        <w:t>Конц</w:t>
      </w:r>
      <w:r w:rsidRPr="00AA6859">
        <w:rPr>
          <w:sz w:val="18"/>
          <w:szCs w:val="18"/>
          <w:lang w:val="en-US"/>
        </w:rPr>
        <w:t xml:space="preserve">. </w:t>
      </w:r>
      <w:r w:rsidRPr="00AA6859">
        <w:rPr>
          <w:sz w:val="18"/>
          <w:szCs w:val="18"/>
        </w:rPr>
        <w:t>азоту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this-&gt;label1-&gt;Location = System::Drawing::Point(25, 32);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this-&gt;label1-&gt;Name = L"label1";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this-&gt;label1-&gt;Size = System::Drawing::Size(91,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this-&gt;label1-&gt;TabIndex = 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this-&gt;label1-&gt;Text = L"</w:t>
      </w:r>
      <w:r w:rsidRPr="00AA6859">
        <w:rPr>
          <w:sz w:val="18"/>
          <w:szCs w:val="18"/>
        </w:rPr>
        <w:t>Об</w:t>
      </w:r>
      <w:r w:rsidRPr="00AA6859">
        <w:rPr>
          <w:sz w:val="18"/>
          <w:szCs w:val="18"/>
          <w:lang w:val="en-US"/>
        </w:rPr>
        <w:t>\'</w:t>
      </w:r>
      <w:r w:rsidRPr="00AA6859">
        <w:rPr>
          <w:sz w:val="18"/>
          <w:szCs w:val="18"/>
        </w:rPr>
        <w:t>єм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</w:t>
      </w:r>
      <w:r w:rsidRPr="00AA6859">
        <w:rPr>
          <w:sz w:val="18"/>
          <w:szCs w:val="18"/>
          <w:lang w:val="en-US"/>
        </w:rPr>
        <w:t xml:space="preserve">.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this-&gt;label1-&gt;Click += gcnew System::EventHandler(this, &amp;MyForm::label1_Click);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groupBox2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this-&gt;groupBox2-&gt;Controls-&gt;Add(this-&gt;richTextBox1);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this-&gt;groupBox2-&gt;Dock = System::Windows::Forms::DockStyle::Fill;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this-&gt;groupBox2-&gt;Location = System::Drawing::Point(616, 24);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this-&gt;groupBox2-&gt;Name = L"groupBox2";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this-&gt;groupBox2-&gt;Size = System::Drawing::Size(326, 469);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this-&gt;groupBox2-&gt;TabIndex = 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this-&gt;groupBox2-&gt;TabStop = false;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richTextBox1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this-&gt;richTextBox1-&gt;ContextMenuStrip = this-&gt;contextMenuStrip2;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this-&gt;richTextBox1-&gt;Dock = System::Windows::Forms::DockStyle::Fill;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this-&gt;richTextBox1-&gt;Location = System::Drawing::Point(3, 16);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this-&gt;richTextBox1-&gt;Name = L"richTextBox1";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this-&gt;richTextBox1-&gt;Size = System::Drawing::Size(320, 450);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this-&gt;richTextBox1-&gt;TabIndex = 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this-&gt;richTextBox1-&gt;Text = L"";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contextMenuStrip2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this-&gt;contextMenuStrip2-&gt;Items-&gt;AddRange(gcnew cli::array&lt; System::Windows::Forms::ToolStripItem^  &gt;(1) { 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ToolStripMenuItem1 });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this-&gt;contextMenuStrip2-&gt;Name = L"contextMenuStrip2";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this-&gt;contextMenuStrip2-&gt;Size = System::Drawing::Size(128, 26);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ToolStripMenuItem1-&gt;Name = L"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ToolStripMenuItem1-&gt;Size = System::Drawing::Size(127, 22);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ToolStripMenuItem1-&gt;Text = L"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ToolStripMenuItem1-&gt;Click += gcnew System::EventHandler(this, &amp;MyForm::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ToolStripMenuItem1_Click);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textBox6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this-&gt;textBox6-&gt;Location = System::Drawing::Point(452, 119);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this-&gt;textBox6-&gt;Name = L"textBox6";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this-&gt;textBox6-&gt;Size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this-&gt;textBox6-&gt;TabIndex = 12;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label6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this-&gt;label6-&gt;AutoSize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this-&gt;label6-&gt;Location = System::Drawing::Point(449, 103);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this-&gt;label6-&gt;Name = L"label6";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this-&gt;label6-&gt;Size = System::Drawing::Size(86,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this-&gt;label6-&gt;TabIndex = 11;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this-&gt;label6-&gt;Text = L"</w:t>
      </w:r>
      <w:r w:rsidRPr="00AA6859">
        <w:rPr>
          <w:sz w:val="18"/>
          <w:szCs w:val="18"/>
        </w:rPr>
        <w:t>Конц</w:t>
      </w:r>
      <w:r w:rsidRPr="00AA6859">
        <w:rPr>
          <w:sz w:val="18"/>
          <w:szCs w:val="18"/>
          <w:lang w:val="en-US"/>
        </w:rPr>
        <w:t xml:space="preserve">. </w:t>
      </w:r>
      <w:r w:rsidRPr="00AA6859">
        <w:rPr>
          <w:sz w:val="18"/>
          <w:szCs w:val="18"/>
        </w:rPr>
        <w:t>вод</w:t>
      </w:r>
      <w:r w:rsidRPr="00AA6859">
        <w:rPr>
          <w:sz w:val="18"/>
          <w:szCs w:val="18"/>
          <w:lang w:val="en-US"/>
        </w:rPr>
        <w:t xml:space="preserve">. </w:t>
      </w:r>
      <w:r w:rsidRPr="00AA6859">
        <w:rPr>
          <w:sz w:val="18"/>
          <w:szCs w:val="18"/>
        </w:rPr>
        <w:t>пари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this-&gt;label6-&gt;Click += gcnew System::EventHandler(this, &amp;MyForm::label6_Click);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textBox7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this-&gt;textBox7-&gt;Location = System::Drawing::Point(28, 183);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this-&gt;textBox7-&gt;Name = L"textBox7";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this-&gt;textBox7-&gt;Size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this-&gt;textBox7-&gt;TabIndex = 14;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label7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this-&gt;label7-&gt;AutoSize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this-&gt;label7-&gt;Location = System::Drawing::Point(25, 169);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this-&gt;label7-&gt;Name = L"label7";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this-&gt;label7-&gt;Size = System::Drawing::Size(62,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this-&gt;label7-&gt;TabIndex = 13;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this-&gt;label7-&gt;Text = L"</w:t>
      </w:r>
      <w:r w:rsidRPr="00AA6859">
        <w:rPr>
          <w:sz w:val="18"/>
          <w:szCs w:val="18"/>
        </w:rPr>
        <w:t>Част</w:t>
      </w:r>
      <w:r w:rsidRPr="00AA6859">
        <w:rPr>
          <w:sz w:val="18"/>
          <w:szCs w:val="18"/>
          <w:lang w:val="en-US"/>
        </w:rPr>
        <w:t xml:space="preserve">. </w:t>
      </w:r>
      <w:r w:rsidRPr="00AA6859">
        <w:rPr>
          <w:sz w:val="18"/>
          <w:szCs w:val="18"/>
        </w:rPr>
        <w:t>золи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this-&gt;label7-&gt;Click += gcnew System::EventHandler(this, &amp;MyForm::label7_Click);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textBox8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this-&gt;textBox8-&gt;Location = System::Drawing::Point(134, 183);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this-&gt;textBox8-&gt;Name = L"textBox8";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this-&gt;textBox8-&gt;Size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this-&gt;textBox8-&gt;TabIndex = 16;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label8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this-&gt;label8-&gt;AutoSize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this-&gt;label8-&gt;Location = System::Drawing::Point(131, 169);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this-&gt;label8-&gt;Name = L"label8";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this-&gt;label8-&gt;Size = System::Drawing::Size(59,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this-&gt;label8-&gt;TabIndex = 15;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this-&gt;label8-&gt;Text = L"</w:t>
      </w:r>
      <w:r w:rsidRPr="00AA6859">
        <w:rPr>
          <w:sz w:val="18"/>
          <w:szCs w:val="18"/>
        </w:rPr>
        <w:t>Част</w:t>
      </w:r>
      <w:r w:rsidRPr="00AA6859">
        <w:rPr>
          <w:sz w:val="18"/>
          <w:szCs w:val="18"/>
          <w:lang w:val="en-US"/>
        </w:rPr>
        <w:t>. SO3";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textBox9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this-&gt;textBox9-&gt;Location = System::Drawing::Point(240, 183);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this-&gt;textBox9-&gt;Name = L"textBox9";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this-&gt;textBox9-&gt;Size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this-&gt;textBox9-&gt;TabIndex = 18;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label9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this-&gt;label9-&gt;AutoSize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this-&gt;label9-&gt;Location = System::Drawing::Point(237, 169);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this-&gt;label9-&gt;Name = L"label9";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this-&gt;label9-&gt;Size = System::Drawing::Size(78,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this-&gt;label9-&gt;TabIndex = 17;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this-&gt;label9-&gt;Text = L"</w:t>
      </w:r>
      <w:r w:rsidRPr="00AA6859">
        <w:rPr>
          <w:sz w:val="18"/>
          <w:szCs w:val="18"/>
        </w:rPr>
        <w:t>Част</w:t>
      </w:r>
      <w:r w:rsidRPr="00AA6859">
        <w:rPr>
          <w:sz w:val="18"/>
          <w:szCs w:val="18"/>
          <w:lang w:val="en-US"/>
        </w:rPr>
        <w:t xml:space="preserve">. </w:t>
      </w:r>
      <w:r w:rsidRPr="00AA6859">
        <w:rPr>
          <w:sz w:val="18"/>
          <w:szCs w:val="18"/>
        </w:rPr>
        <w:t>хлориду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textBox10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this-&gt;textBox10-&gt;Location = System::Drawing::Point(134, 247);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this-&gt;textBox10-&gt;Name = L"textBox10";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this-&gt;textBox10-&gt;Size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this-&gt;textBox10-&gt;TabIndex = 20;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label10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this-&gt;label10-&gt;AutoSize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this-&gt;label10-&gt;Location = System::Drawing::Point(131, 233);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this-&gt;label10-&gt;Name = L"label10";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this-&gt;label10-&gt;Size = System::Drawing::Size(52,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this-&gt;label10-&gt;TabIndex = 19;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this-&gt;label10-&gt;Text = L"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фільтрі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this-&gt;label10-&gt;Click += gcnew System::EventHandler(this, &amp;MyForm::label10_Click);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textBox11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this-&gt;textBox11-&gt;Location = System::Drawing::Point(28, 247);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this-&gt;textBox11-&gt;Name = L"textBox11";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this-&gt;textBox11-&gt;Size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this-&gt;textBox11-&gt;TabIndex = 22;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label11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this-&gt;label11-&gt;AutoSize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this-&gt;label11-&gt;Location = System::Drawing::Point(25, 233);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this-&gt;label11-&gt;Name = L"label11";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this-&gt;label11-&gt;Size = System::Drawing::Size(60,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this-&gt;label11-&gt;TabIndex = 21;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this-&gt;label11-&gt;Text = L"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textBox12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this-&gt;textBox12-&gt;Location = System::Drawing::Point(28, 317);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this-&gt;textBox12-&gt;Name = L"textBox12";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this-&gt;textBox12-&gt;Size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this-&gt;textBox12-&gt;TabIndex = 24;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label12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this-&gt;label12-&gt;AutoSize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this-&gt;label12-&gt;Location = System::Drawing::Point(25, 303);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this-&gt;label12-&gt;Name = L"label12";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this-&gt;label12-&gt;Size = System::Drawing::Size(122,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this-&gt;label12-&gt;TabIndex = 23;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this-&gt;label12-&gt;Text = L"</w:t>
      </w:r>
      <w:r w:rsidRPr="00AA6859">
        <w:rPr>
          <w:sz w:val="18"/>
          <w:szCs w:val="18"/>
        </w:rPr>
        <w:t>Коеф</w:t>
      </w:r>
      <w:r w:rsidRPr="00AA6859">
        <w:rPr>
          <w:sz w:val="18"/>
          <w:szCs w:val="18"/>
          <w:lang w:val="en-US"/>
        </w:rPr>
        <w:t xml:space="preserve">. </w:t>
      </w:r>
      <w:r w:rsidRPr="00AA6859">
        <w:rPr>
          <w:sz w:val="18"/>
          <w:szCs w:val="18"/>
        </w:rPr>
        <w:t>надлишку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вапна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label13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this-&gt;label13-&gt;AutoSize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this-&gt;label13-&gt;Location = System::Drawing::Point(25, 84);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this-&gt;label13-&gt;Name = L"label13";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this-&gt;label13-&gt;Size = System::Drawing::Size(199,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this-&gt;label13-&gt;TabIndex = 25;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this-&gt;label13-&gt;Text = L"</w:t>
      </w:r>
      <w:r w:rsidRPr="00AA6859">
        <w:rPr>
          <w:sz w:val="18"/>
          <w:szCs w:val="18"/>
        </w:rPr>
        <w:t>Склад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очищаються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this-&gt;label13-&gt;Click += gcnew System::EventHandler(this, &amp;MyForm::label13_Click);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label14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this-&gt;label14-&gt;AutoSize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this-&gt;label14-&gt;Location = System::Drawing::Point(25, 152);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this-&gt;label14-&gt;Name = L"label14";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this-&gt;label14-&gt;Size = System::Drawing::Size(173,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this-&gt;label14-&gt;TabIndex = 26;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this-&gt;label14-&gt;Text = L"</w:t>
      </w:r>
      <w:r w:rsidRPr="00AA6859">
        <w:rPr>
          <w:sz w:val="18"/>
          <w:szCs w:val="18"/>
        </w:rPr>
        <w:t>Склад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виході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label15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this-&gt;label15-&gt;AutoSize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this-&gt;label15-&gt;Location = System::Drawing::Point(25, 215);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this-&gt;label15-&gt;Name = L"label15";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this-&gt;label15-&gt;Size = System::Drawing::Size(207,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this-&gt;label15-&gt;TabIndex = 27;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this-&gt;label15-&gt;Text = L"</w:t>
      </w:r>
      <w:r w:rsidRPr="00AA6859">
        <w:rPr>
          <w:sz w:val="18"/>
          <w:szCs w:val="18"/>
        </w:rPr>
        <w:t>Ступінь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вловлювання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твердих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частинок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label16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this-&gt;label16-&gt;AutoSize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this-&gt;label16-&gt;Location = System::Drawing::Point(343, 215);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this-&gt;label16-&gt;Name = L"label16";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this-&gt;label16-&gt;Size = System::Drawing::Size(190,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this-&gt;label16-&gt;TabIndex = 32;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this-&gt;label16-&gt;Text = L"</w:t>
      </w:r>
      <w:r w:rsidRPr="00AA6859">
        <w:rPr>
          <w:sz w:val="18"/>
          <w:szCs w:val="18"/>
        </w:rPr>
        <w:t>Ступінь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вловлювання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діоксиду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сірки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textBox13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this-&gt;textBox13-&gt;Location = System::Drawing::Point(346, 247);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this-&gt;textBox13-&gt;Name = L"textBox13";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this-&gt;textBox13-&gt;Size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this-&gt;textBox13-&gt;TabIndex = 31;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label17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this-&gt;label17-&gt;AutoSize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this-&gt;label17-&gt;Location = System::Drawing::Point(343, 233);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this-&gt;label17-&gt;Name = L"label17";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this-&gt;label17-&gt;Size = System::Drawing::Size(60,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this-&gt;label17-&gt;TabIndex = 30;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this-&gt;label17-&gt;Text = L"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textBox14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this-&gt;textBox14-&gt;Location = System::Drawing::Point(452, 247);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this-&gt;textBox14-&gt;Name = L"textBox14";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this-&gt;textBox14-&gt;Size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this-&gt;textBox14-&gt;TabIndex = 29;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label18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this-&gt;label18-&gt;AutoSize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this-&gt;label18-&gt;Location = System::Drawing::Point(449, 233);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this-&gt;label18-&gt;Name = L"label18";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this-&gt;label18-&gt;Size = System::Drawing::Size(52,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this-&gt;label18-&gt;TabIndex = 28;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this-&gt;label18-&gt;Text = L"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фільтрі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label19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this-&gt;label19-&gt;AutoSize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this-&gt;label19-&gt;Location = System::Drawing::Point(27, 279);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this-&gt;label19-&gt;Name = L"label19";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this-&gt;label19-&gt;Size = System::Drawing::Size(249,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this-&gt;label19-&gt;TabIndex = 33;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this-&gt;label19-&gt;Text = L"</w:t>
      </w:r>
      <w:r w:rsidRPr="00AA6859">
        <w:rPr>
          <w:sz w:val="18"/>
          <w:szCs w:val="18"/>
        </w:rPr>
        <w:t>Коефіцієнти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враховуються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розрахунках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textBox15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this-&gt;textBox15-&gt;Location = System::Drawing::Point(153, 317);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this-&gt;textBox15-&gt;Name = L"textBox15";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this-&gt;textBox15-&gt;Size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this-&gt;textBox15-&gt;TabIndex = 35;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label20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this-&gt;label20-&gt;AutoSize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this-&gt;label20-&gt;Location = System::Drawing::Point(150, 303);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this-&gt;label20-&gt;Name = L"label20";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this-&gt;label20-&gt;Size = System::Drawing::Size(123,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this-&gt;label20-&gt;TabIndex = 34;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this-&gt;label20-&gt;Text = L"</w:t>
      </w:r>
      <w:r w:rsidRPr="00AA6859">
        <w:rPr>
          <w:sz w:val="18"/>
          <w:szCs w:val="18"/>
        </w:rPr>
        <w:t>Частка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активного</w:t>
      </w:r>
      <w:r w:rsidRPr="00AA6859">
        <w:rPr>
          <w:sz w:val="18"/>
          <w:szCs w:val="18"/>
          <w:lang w:val="en-US"/>
        </w:rPr>
        <w:t xml:space="preserve"> CaO";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textBox16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this-&gt;textBox16-&gt;Location = System::Drawing::Point(279, 317);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this-&gt;textBox16-&gt;Name = L"textBox16";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this-&gt;textBox16-&gt;Size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this-&gt;textBox16-&gt;TabIndex = 37;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label21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this-&gt;label21-&gt;AutoSize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this-&gt;label21-&gt;Location = System::Drawing::Point(276, 303);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this-&gt;label21-&gt;Name = L"label21";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this-&gt;label21-&gt;Size = System::Drawing::Size(106,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this-&gt;label21-&gt;TabIndex = 36;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this-&gt;label21-&gt;Text = L"</w:t>
      </w:r>
      <w:r w:rsidRPr="00AA6859">
        <w:rPr>
          <w:sz w:val="18"/>
          <w:szCs w:val="18"/>
        </w:rPr>
        <w:t>Частка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вол</w:t>
      </w:r>
      <w:r w:rsidRPr="00AA6859">
        <w:rPr>
          <w:sz w:val="18"/>
          <w:szCs w:val="18"/>
          <w:lang w:val="en-US"/>
        </w:rPr>
        <w:t xml:space="preserve">.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вапні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textBox17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this-&gt;textBox17-&gt;Location = System::Drawing::Point(401, 317);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this-&gt;textBox17-&gt;Name = L"textBox17";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this-&gt;textBox17-&gt;Size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this-&gt;textBox17-&gt;TabIndex = 39;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label22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this-&gt;label22-&gt;AutoSize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this-&gt;label22-&gt;Location = System::Drawing::Point(398, 303);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this-&gt;label22-&gt;Name = L"label22";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this-&gt;label22-&gt;Size = System::Drawing::Size(77,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this-&gt;label22-&gt;TabIndex = 38;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this-&gt;label22-&gt;Text = L"</w:t>
      </w:r>
      <w:r w:rsidRPr="00AA6859">
        <w:rPr>
          <w:sz w:val="18"/>
          <w:szCs w:val="18"/>
        </w:rPr>
        <w:t>Частка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вапна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textBox18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this-&gt;textBox18-&gt;Location = System::Drawing::Point(28, 360);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this-&gt;textBox18-&gt;Name = L"textBox18";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this-&gt;textBox18-&gt;Size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this-&gt;textBox18-&gt;TabIndex = 41;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label23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this-&gt;label23-&gt;AutoSize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this-&gt;label23-&gt;Location = System::Drawing::Point(25, 346);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this-&gt;label23-&gt;Name = L"label23";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this-&gt;label23-&gt;Size = System::Drawing::Size(104,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this-&gt;label23-&gt;TabIndex = 40;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this-&gt;label23-&gt;Text = L"</w:t>
      </w:r>
      <w:r w:rsidRPr="00AA6859">
        <w:rPr>
          <w:sz w:val="18"/>
          <w:szCs w:val="18"/>
        </w:rPr>
        <w:t>Частка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вловл</w:t>
      </w:r>
      <w:r w:rsidRPr="00AA6859">
        <w:rPr>
          <w:sz w:val="18"/>
          <w:szCs w:val="18"/>
          <w:lang w:val="en-US"/>
        </w:rPr>
        <w:t xml:space="preserve">. </w:t>
      </w:r>
      <w:r w:rsidRPr="00AA6859">
        <w:rPr>
          <w:sz w:val="18"/>
          <w:szCs w:val="18"/>
        </w:rPr>
        <w:t>СО</w:t>
      </w:r>
      <w:r w:rsidRPr="00AA6859">
        <w:rPr>
          <w:sz w:val="18"/>
          <w:szCs w:val="18"/>
          <w:lang w:val="en-US"/>
        </w:rPr>
        <w:t>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textBox19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this-&gt;textBox19-&gt;Location = System::Drawing::Point(153, 360);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this-&gt;textBox19-&gt;Name = L"textBox19";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this-&gt;textBox19-&gt;Size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this-&gt;textBox19-&gt;TabIndex = 43;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label24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this-&gt;label24-&gt;AutoSize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this-&gt;label24-&gt;Location = System::Drawing::Point(150, 346);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this-&gt;label24-&gt;Name = L"label24";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this-&gt;label24-&gt;Size = System::Drawing::Size(100,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this-&gt;label24-&gt;TabIndex = 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this-&gt;label24-&gt;Text = L"</w:t>
      </w:r>
      <w:r w:rsidRPr="00AA6859">
        <w:rPr>
          <w:sz w:val="18"/>
          <w:szCs w:val="18"/>
        </w:rPr>
        <w:t>Частка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вловл</w:t>
      </w:r>
      <w:r w:rsidRPr="00AA6859">
        <w:rPr>
          <w:sz w:val="18"/>
          <w:szCs w:val="18"/>
          <w:lang w:val="en-US"/>
        </w:rPr>
        <w:t>. HCl";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textBox20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this-&gt;textBox20-&gt;Location = System::Drawing::Point(279, 360);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this-&gt;textBox20-&gt;Name = L"textBox20";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this-&gt;textBox20-&gt;Size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this-&gt;textBox20-&gt;TabIndex = 45;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label25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this-&gt;label25-&gt;AutoSize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this-&gt;label25-&gt;Location = System::Drawing::Point(276, 346);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this-&gt;label25-&gt;Name = L"label25";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this-&gt;label25-&gt;Size = System::Drawing::Size(137,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this-&gt;label25-&gt;TabIndex = 44;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this-&gt;label25-&gt;Text = L"</w:t>
      </w:r>
      <w:r w:rsidRPr="00AA6859">
        <w:rPr>
          <w:sz w:val="18"/>
          <w:szCs w:val="18"/>
        </w:rPr>
        <w:t>Зал</w:t>
      </w:r>
      <w:r w:rsidRPr="00AA6859">
        <w:rPr>
          <w:sz w:val="18"/>
          <w:szCs w:val="18"/>
          <w:lang w:val="en-US"/>
        </w:rPr>
        <w:t xml:space="preserve">. </w:t>
      </w:r>
      <w:r w:rsidRPr="00AA6859">
        <w:rPr>
          <w:sz w:val="18"/>
          <w:szCs w:val="18"/>
        </w:rPr>
        <w:t>волог</w:t>
      </w:r>
      <w:r w:rsidRPr="00AA6859">
        <w:rPr>
          <w:sz w:val="18"/>
          <w:szCs w:val="18"/>
          <w:lang w:val="en-US"/>
        </w:rPr>
        <w:t xml:space="preserve">. </w:t>
      </w:r>
      <w:r w:rsidRPr="00AA6859">
        <w:rPr>
          <w:sz w:val="18"/>
          <w:szCs w:val="18"/>
        </w:rPr>
        <w:t>вловл</w:t>
      </w:r>
      <w:r w:rsidRPr="00AA6859">
        <w:rPr>
          <w:sz w:val="18"/>
          <w:szCs w:val="18"/>
          <w:lang w:val="en-US"/>
        </w:rPr>
        <w:t xml:space="preserve">. </w:t>
      </w:r>
      <w:r w:rsidRPr="00AA6859">
        <w:rPr>
          <w:sz w:val="18"/>
          <w:szCs w:val="18"/>
        </w:rPr>
        <w:t>часток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textBox21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this-&gt;textBox21-&gt;Location = System::Drawing::Point(28, 402);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this-&gt;textBox21-&gt;Name = L"textBox21";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this-&gt;textBox21-&gt;Size = System::Drawing::Size(100, 20);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this-&gt;textBox21-&gt;TabIndex = 47;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label26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this-&gt;label26-&gt;AutoSize = true;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this-&gt;label26-&gt;Location = System::Drawing::Point(25, 388);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this-&gt;label26-&gt;Name = L"label26";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this-&gt;label26-&gt;Size = System::Drawing::Size(124,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this-&gt;label26-&gt;TabIndex = 46;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this-&gt;label26-&gt;Text = L"</w:t>
      </w:r>
      <w:r w:rsidRPr="00AA6859">
        <w:rPr>
          <w:sz w:val="18"/>
          <w:szCs w:val="18"/>
        </w:rPr>
        <w:t>Коеф</w:t>
      </w:r>
      <w:r w:rsidRPr="00AA6859">
        <w:rPr>
          <w:sz w:val="18"/>
          <w:szCs w:val="18"/>
          <w:lang w:val="en-US"/>
        </w:rPr>
        <w:t xml:space="preserve">. </w:t>
      </w:r>
      <w:r w:rsidRPr="00AA6859">
        <w:rPr>
          <w:sz w:val="18"/>
          <w:szCs w:val="18"/>
        </w:rPr>
        <w:t>присосів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повітря</w:t>
      </w:r>
      <w:r w:rsidRPr="00AA6859">
        <w:rPr>
          <w:sz w:val="18"/>
          <w:szCs w:val="18"/>
          <w:lang w:val="en-US"/>
        </w:rPr>
        <w:t>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// MyForm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 xml:space="preserve">// 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this-&gt;AutoScaleDimensions = System::Drawing::SizeF(6, 13);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this-&gt;AutoScaleMode = System::Windows::Forms::AutoScaleMode::Font;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this-&gt;ClientSize = System::Drawing::Size(942, 493);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this-&gt;Controls-&gt;Add(this-&gt;groupBox2);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this-&gt;Controls-&gt;Add(this-&gt;groupBox1);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this-&gt;Controls-&gt;Add(this-&gt;menuStrip1);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this-&gt;MainMenuStrip = this-&gt;menuStrip1;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this-&gt;Name = L"MyForm";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this-&gt;Text = L"MyForm";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this-&gt;menuStrip1-&gt;ResumeLayout(false);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this-&gt;menuStrip1-&gt;PerformLayout();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this-&gt;contextMenuStrip1-&gt;ResumeLayout(false);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this-&gt;groupBox1-&gt;ResumeLayout(false);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this-&gt;groupBox1-&gt;PerformLayout();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this-&gt;groupBox2-&gt;ResumeLayout(false);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this-&gt;contextMenuStrip2-&gt;ResumeLayout(false);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this-&gt;ResumeLayout(false);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this-&gt;PerformLayout();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}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>#pragma endregion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 xml:space="preserve">private: System::Void </w:t>
      </w:r>
      <w:r w:rsidRPr="00AA6859">
        <w:rPr>
          <w:sz w:val="18"/>
          <w:szCs w:val="18"/>
        </w:rPr>
        <w:t>приклад</w:t>
      </w:r>
      <w:r w:rsidRPr="00AA6859">
        <w:rPr>
          <w:sz w:val="18"/>
          <w:szCs w:val="18"/>
          <w:lang w:val="en-US"/>
        </w:rPr>
        <w:t>ToolStripMenuItem_Click(System::Object^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textBox1-&gt;Text = "16000";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textBox2-&gt;Text = "0,7155";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textBox3-&gt;Text = "0,06158";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textBox4-&gt;Text = "0,00215";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textBox5-&gt;Text = "0,18915";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textBox6-&gt;Text = "0,0274";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textBox7-&gt;Text = "0,007";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textBox8-&gt;Text = "0,00007";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textBox9-&gt;Text = "0,0003";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textBox10-&gt;Text = "0,9";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textBox11-&gt;Text = "0,5";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textBox12-&gt;Text = "2";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textBox13-&gt;Text = "0,5";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textBox14-&gt;Text = "0,1";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textBox15-&gt;Text = "0,9";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textBox16-&gt;Text = "0,0015";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textBox17-&gt;Text = "1,5";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textBox18-&gt;Text = "0,0015";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textBox19-&gt;Text = "0,95";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textBox20-&gt;Text = "0,02";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  <w:lang w:val="en-US"/>
        </w:rPr>
        <w:tab/>
        <w:t>textBox21-&gt;Text = "0,02";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}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 xml:space="preserve">private: System::Void </w:t>
      </w:r>
      <w:r w:rsidRPr="00AA6859">
        <w:rPr>
          <w:sz w:val="18"/>
          <w:szCs w:val="18"/>
        </w:rPr>
        <w:t>тест</w:t>
      </w:r>
      <w:r w:rsidRPr="00AA6859">
        <w:rPr>
          <w:sz w:val="18"/>
          <w:szCs w:val="18"/>
          <w:lang w:val="en-US"/>
        </w:rPr>
        <w:t>ToolStripMenuItem1_Click(System::Object^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textBox1-&gt;Text = "16000";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textBox2-&gt;Text = "0,7155";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textBox3-&gt;Text = "0,06158";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textBox4-&gt;Text = "0,00215";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textBox5-&gt;Text = "0,18915";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textBox6-&gt;Text = "0,0274";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textBox7-&gt;Text = "0,007";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textBox8-&gt;Text = "0,00007";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textBox9-&gt;Text = "0,0003";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textBox10-&gt;Text = "0,9";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textBox11-&gt;Text = "0,5";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textBox12-&gt;Text = "2";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  <w:t>textBox13-&gt;Text = "0,5";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textBox14-&gt;Text = "0,1";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textBox15-&gt;Text = "0,9";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textBox16-&gt;Text = "0,0015";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textBox17-&gt;Text = "1,5";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textBox18-&gt;Text = "0,0015";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textBox19-&gt;Text = "0,95";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textBox20-&gt;Text = "0,02";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textBox21-&gt;Text = "0,02";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>}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 xml:space="preserve">private: System::Void </w:t>
      </w:r>
      <w:r w:rsidRPr="00AA6859">
        <w:rPr>
          <w:sz w:val="18"/>
          <w:szCs w:val="18"/>
        </w:rPr>
        <w:t>новий</w:t>
      </w:r>
      <w:r w:rsidRPr="00AA6859">
        <w:rPr>
          <w:sz w:val="18"/>
          <w:szCs w:val="18"/>
          <w:lang w:val="en-US"/>
        </w:rPr>
        <w:t>ToolStripMenuItem1_Click(System::Object^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textBox2-&gt;Text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textBox3-&gt;Text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textBox4-&gt;Text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textBox5-&gt;Text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textBox6-&gt;Text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textBox7-&gt;Text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textBox8-&gt;Text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textBox9-&gt;Text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textBox10-&gt;Text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textBox11-&gt;Text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textBox12-&gt;Text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textBox13-&gt;Text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textBox14-&gt;Text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textBox15-&gt;Text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textBox16-&gt;Text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textBox17-&gt;Text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textBox18-&gt;Text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textBox19-&gt;Text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textBox20-&gt;Text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textBox21-&gt;Text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>}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 xml:space="preserve">private: System::Void </w:t>
      </w:r>
      <w:r w:rsidRPr="00AA6859">
        <w:rPr>
          <w:sz w:val="18"/>
          <w:szCs w:val="18"/>
        </w:rPr>
        <w:t>очистити</w:t>
      </w:r>
      <w:r w:rsidRPr="00AA6859">
        <w:rPr>
          <w:sz w:val="18"/>
          <w:szCs w:val="18"/>
          <w:lang w:val="en-US"/>
        </w:rPr>
        <w:t>ToolStripMenuItem_Click(System::Object^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textBox2-&gt;Text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textBox3-&gt;Text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textBox4-&gt;Text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textBox5-&gt;Text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textBox6-&gt;Text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textBox7-&gt;Text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textBox8-&gt;Text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textBox9-&gt;Text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textBox10-&gt;Text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textBox11-&gt;Text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textBox12-&gt;Text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textBox13-&gt;Text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textBox14-&gt;Text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textBox15-&gt;Text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textBox16-&gt;Text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textBox17-&gt;Text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textBox18-&gt;Text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textBox19-&gt;Text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textBox20-&gt;Text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textBox21-&gt;Text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= "";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>}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 xml:space="preserve">private: System::Void </w:t>
      </w:r>
      <w:r w:rsidRPr="00AA6859">
        <w:rPr>
          <w:sz w:val="18"/>
          <w:szCs w:val="18"/>
        </w:rPr>
        <w:t>вихід</w:t>
      </w:r>
      <w:r w:rsidRPr="00AA6859">
        <w:rPr>
          <w:sz w:val="18"/>
          <w:szCs w:val="18"/>
          <w:lang w:val="en-US"/>
        </w:rPr>
        <w:t>ToolStripMenuItem_Click(System::Object^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Close();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>}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 xml:space="preserve">private: System::Void </w:t>
      </w:r>
      <w:r w:rsidRPr="00AA6859">
        <w:rPr>
          <w:sz w:val="18"/>
          <w:szCs w:val="18"/>
        </w:rPr>
        <w:t>розрахувати</w:t>
      </w:r>
      <w:r w:rsidRPr="00AA6859">
        <w:rPr>
          <w:sz w:val="18"/>
          <w:szCs w:val="18"/>
          <w:lang w:val="en-US"/>
        </w:rPr>
        <w:t>ToolStripMenuItem_Click(System::Object^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V, Vn, Vo, Vso, Vco, Vvod, Czol, Cso, Chcl, np, nef, nsp, nsef, Kncao, Kcao, Kvod, Krob, mco, mhcl, mvod, x;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 = double::Parse(textBox1-&gt;Text);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Vn = double::Parse(textBox2-&gt;Text);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Vo = double::Parse(textBox3-&gt;Text);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Vso = double::Parse(textBox4-&gt;Text);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Vco = double::Parse(textBox5-&gt;Text);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Vvod = double::Parse(textBox6-&gt;Text);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Czol = double::Parse(textBox7-&gt;Text);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Cso = double::Parse(textBox8-&gt;Text);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Chcl = double::Parse(textBox9-&gt;Text);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np = double::Parse(textBox11-&gt;Text);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  <w:t>nef = double::Parse(textBox10-&gt;Text);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nsp = double::Parse(textBox13-&gt;Text);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nsef = double::Parse(textBox14-&gt;Text);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Kncao = double::Parse(textBox12-&gt;Text);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Kcao = double::Parse(textBox15-&gt;Text);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Kvod = double::Parse(textBox16-&gt;Text);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Krob = double::Parse(textBox17-&gt;Text);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mco = double::Parse(textBox18-&gt;Text);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mhcl = double::Parse(textBox19-&gt;Text);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mvod = double::Parse(textBox20-&gt;Text);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x = double::Parse(textBox21-&gt;Text);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pn, po, pso, pco, pvod;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pn = 1.257;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po = 1.429;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pso = 2.927;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pco = 1.977;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pvod = 0.804;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cn, co, cso, cco, cvod;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cn = pn * Vn;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co = po * Vo;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cso = pso * Vso;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cco = pco * Vco;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cvod = pvod * Vvod;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Концентрація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компонентів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утворилися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результаті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спалювання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вугілля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кг</w:t>
      </w:r>
      <w:r w:rsidRPr="00AA6859">
        <w:rPr>
          <w:sz w:val="18"/>
          <w:szCs w:val="18"/>
          <w:lang w:val="en-US"/>
        </w:rPr>
        <w:t>/</w:t>
      </w:r>
      <w:r w:rsidRPr="00AA6859">
        <w:rPr>
          <w:sz w:val="18"/>
          <w:szCs w:val="18"/>
        </w:rPr>
        <w:t>нм</w:t>
      </w:r>
      <w:r w:rsidRPr="00AA6859">
        <w:rPr>
          <w:sz w:val="18"/>
          <w:szCs w:val="18"/>
          <w:lang w:val="en-US"/>
        </w:rPr>
        <w:t>3"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Азоту</w:t>
      </w:r>
      <w:r w:rsidRPr="00AA6859">
        <w:rPr>
          <w:sz w:val="18"/>
          <w:szCs w:val="18"/>
          <w:lang w:val="en-US"/>
        </w:rPr>
        <w:t>: " + cn.ToString()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Кисню</w:t>
      </w:r>
      <w:r w:rsidRPr="00AA6859">
        <w:rPr>
          <w:sz w:val="18"/>
          <w:szCs w:val="18"/>
          <w:lang w:val="en-US"/>
        </w:rPr>
        <w:t>: " + co.ToString()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сірки</w:t>
      </w:r>
      <w:r w:rsidRPr="00AA6859">
        <w:rPr>
          <w:sz w:val="18"/>
          <w:szCs w:val="18"/>
          <w:lang w:val="en-US"/>
        </w:rPr>
        <w:t>: " + cso.ToString()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карбону</w:t>
      </w:r>
      <w:r w:rsidRPr="00AA6859">
        <w:rPr>
          <w:sz w:val="18"/>
          <w:szCs w:val="18"/>
          <w:lang w:val="en-US"/>
        </w:rPr>
        <w:t>: " + cco.ToString()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Водяної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пари</w:t>
      </w:r>
      <w:r w:rsidRPr="00AA6859">
        <w:rPr>
          <w:sz w:val="18"/>
          <w:szCs w:val="18"/>
          <w:lang w:val="en-US"/>
        </w:rPr>
        <w:t>: " + cvod.ToString() + "\r\n"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Vgn, Vgo, Vgso, Vgco, Vgvod;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Vgn = V * Vn;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Vgo = V * Vo;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Vgso = V * Vso;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Vgco = V * Vco;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Vgvod = V * Vvod;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Об</w:t>
      </w:r>
      <w:r w:rsidRPr="00AA6859">
        <w:rPr>
          <w:sz w:val="18"/>
          <w:szCs w:val="18"/>
          <w:lang w:val="en-US"/>
        </w:rPr>
        <w:t>'</w:t>
      </w:r>
      <w:r w:rsidRPr="00AA6859">
        <w:rPr>
          <w:sz w:val="18"/>
          <w:szCs w:val="18"/>
        </w:rPr>
        <w:t>ємні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витрати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компонентів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нм</w:t>
      </w:r>
      <w:r w:rsidRPr="00AA6859">
        <w:rPr>
          <w:sz w:val="18"/>
          <w:szCs w:val="18"/>
          <w:lang w:val="en-US"/>
        </w:rPr>
        <w:t>3/</w:t>
      </w:r>
      <w:r w:rsidRPr="00AA6859">
        <w:rPr>
          <w:sz w:val="18"/>
          <w:szCs w:val="18"/>
        </w:rPr>
        <w:t>год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Азоту</w:t>
      </w:r>
      <w:r w:rsidRPr="00AA6859">
        <w:rPr>
          <w:sz w:val="18"/>
          <w:szCs w:val="18"/>
          <w:lang w:val="en-US"/>
        </w:rPr>
        <w:t>: " + Vgn.ToString()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Кисню</w:t>
      </w:r>
      <w:r w:rsidRPr="00AA6859">
        <w:rPr>
          <w:sz w:val="18"/>
          <w:szCs w:val="18"/>
          <w:lang w:val="en-US"/>
        </w:rPr>
        <w:t>: " + Vgo.ToString()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сірки</w:t>
      </w:r>
      <w:r w:rsidRPr="00AA6859">
        <w:rPr>
          <w:sz w:val="18"/>
          <w:szCs w:val="18"/>
          <w:lang w:val="en-US"/>
        </w:rPr>
        <w:t>: " + Vgso.ToString()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карбону</w:t>
      </w:r>
      <w:r w:rsidRPr="00AA6859">
        <w:rPr>
          <w:sz w:val="18"/>
          <w:szCs w:val="18"/>
          <w:lang w:val="en-US"/>
        </w:rPr>
        <w:t>: " + Vgco.ToString()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Водяної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пари</w:t>
      </w:r>
      <w:r w:rsidRPr="00AA6859">
        <w:rPr>
          <w:sz w:val="18"/>
          <w:szCs w:val="18"/>
          <w:lang w:val="en-US"/>
        </w:rPr>
        <w:t>: " + Vgvod.ToString() + "\r\n"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bn, bo, bso, bco, bvod, bzol, bzag, czag;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bn = pn * Vgn;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bo = po * Vgo;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bso = pso * Vgso;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bco = pco * Vgco;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bvod = pvod * Vgvod;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bzol = Czol * V;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bzag = bn + bo + bso + bco + bvod + bzol;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Масові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витрати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кг</w:t>
      </w:r>
      <w:r w:rsidRPr="00AA6859">
        <w:rPr>
          <w:sz w:val="18"/>
          <w:szCs w:val="18"/>
          <w:lang w:val="en-US"/>
        </w:rPr>
        <w:t>/</w:t>
      </w:r>
      <w:r w:rsidRPr="00AA6859">
        <w:rPr>
          <w:sz w:val="18"/>
          <w:szCs w:val="18"/>
        </w:rPr>
        <w:t>год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Азоту</w:t>
      </w:r>
      <w:r w:rsidRPr="00AA6859">
        <w:rPr>
          <w:sz w:val="18"/>
          <w:szCs w:val="18"/>
          <w:lang w:val="en-US"/>
        </w:rPr>
        <w:t>: " + bn.ToString()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Кисню</w:t>
      </w:r>
      <w:r w:rsidRPr="00AA6859">
        <w:rPr>
          <w:sz w:val="18"/>
          <w:szCs w:val="18"/>
          <w:lang w:val="en-US"/>
        </w:rPr>
        <w:t>: " + bo.ToString()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сірки</w:t>
      </w:r>
      <w:r w:rsidRPr="00AA6859">
        <w:rPr>
          <w:sz w:val="18"/>
          <w:szCs w:val="18"/>
          <w:lang w:val="en-US"/>
        </w:rPr>
        <w:t>: " + bso.ToString()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карбону</w:t>
      </w:r>
      <w:r w:rsidRPr="00AA6859">
        <w:rPr>
          <w:sz w:val="18"/>
          <w:szCs w:val="18"/>
          <w:lang w:val="en-US"/>
        </w:rPr>
        <w:t>: " + bco.ToString()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Водяної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пари</w:t>
      </w:r>
      <w:r w:rsidRPr="00AA6859">
        <w:rPr>
          <w:sz w:val="18"/>
          <w:szCs w:val="18"/>
          <w:lang w:val="en-US"/>
        </w:rPr>
        <w:t>: " + bvod.ToString()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Попелу</w:t>
      </w:r>
      <w:r w:rsidRPr="00AA6859">
        <w:rPr>
          <w:sz w:val="18"/>
          <w:szCs w:val="18"/>
          <w:lang w:val="en-US"/>
        </w:rPr>
        <w:t>: " + bzol.ToString()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Загальга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витрата</w:t>
      </w:r>
      <w:r w:rsidRPr="00AA6859">
        <w:rPr>
          <w:sz w:val="18"/>
          <w:szCs w:val="18"/>
          <w:lang w:val="en-US"/>
        </w:rPr>
        <w:t>: " + bzag.ToString() + "\r\n"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czag = cn + co + cso + cco + cvod + Czol;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Загальга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концентрація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речовин</w:t>
      </w:r>
      <w:r w:rsidRPr="00AA6859">
        <w:rPr>
          <w:sz w:val="18"/>
          <w:szCs w:val="18"/>
          <w:lang w:val="en-US"/>
        </w:rPr>
        <w:t>: " + czag.ToString() + "\r\n"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gcao, M1 = 56, M2 = 64, M3 = 35.5, M4 = 18;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gcao = (V*cso * 56 * Kncao*nsp) / ((64 + 35.5 / 2)*Kcao*(1 - Kvod));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Необхідна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негашеного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вапна</w:t>
      </w:r>
      <w:r w:rsidRPr="00AA6859">
        <w:rPr>
          <w:sz w:val="18"/>
          <w:szCs w:val="18"/>
          <w:lang w:val="en-US"/>
        </w:rPr>
        <w:t xml:space="preserve"> (CaO) </w:t>
      </w:r>
      <w:r w:rsidRPr="00AA6859">
        <w:rPr>
          <w:sz w:val="18"/>
          <w:szCs w:val="18"/>
        </w:rPr>
        <w:t>для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приготування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суспензії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gcao.ToString()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  <w:t>gvod = (gcao * 18) / 56;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води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необхідна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для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гасіння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вапна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gvod.ToString()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gcaoh;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gcaoh = gcao + gvod;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"Витрати гашеного вапна на приготування суспензії"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gcaoh.ToString()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gvods;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gvods = gcaoh / 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Витрати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води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приготування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суспензії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gvods.ToString()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gpo;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gpo = gvods + gcaoh;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Витрати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суспензії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десульфуризацію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gpo.ToString()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 = Chcl * V;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хлоридів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поступає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димовими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газами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 = bso * nsp;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SO2,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вловлюється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 = (g2*0.5*M4) / M2;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H2O 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виділяється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реакції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g4, M5 = 74, M6 = 129, M7 = 172, M8 = 80;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 = (g3*M5) / (0.5*M4);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 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витрачається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зв</w:t>
      </w:r>
      <w:r w:rsidRPr="00AA6859">
        <w:rPr>
          <w:sz w:val="18"/>
          <w:szCs w:val="18"/>
          <w:lang w:val="en-US"/>
        </w:rPr>
        <w:t>’</w:t>
      </w:r>
      <w:r w:rsidRPr="00AA6859">
        <w:rPr>
          <w:sz w:val="18"/>
          <w:szCs w:val="18"/>
        </w:rPr>
        <w:t>язування</w:t>
      </w:r>
      <w:r w:rsidRPr="00AA6859">
        <w:rPr>
          <w:sz w:val="18"/>
          <w:szCs w:val="18"/>
          <w:lang w:val="en-US"/>
        </w:rPr>
        <w:t xml:space="preserve"> SO2"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g5 = (g4*M6) / M5;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CaSO3*0.5H2O,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утворюється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g5.ToString()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g6 = Cso * V;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SO3,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утворюється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g6.ToString()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g7 = (g6*M7) / M8;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CaSO4*2H2O,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утворюється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g7.ToString()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g8 = (g7*M4) / M7;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витрачається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реакцію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g8.ToString()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g9 = (g7*M5) / M7;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 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витрачається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зв</w:t>
      </w:r>
      <w:r w:rsidRPr="00AA6859">
        <w:rPr>
          <w:sz w:val="18"/>
          <w:szCs w:val="18"/>
          <w:lang w:val="en-US"/>
        </w:rPr>
        <w:t>’</w:t>
      </w:r>
      <w:r w:rsidRPr="00AA6859">
        <w:rPr>
          <w:sz w:val="18"/>
          <w:szCs w:val="18"/>
        </w:rPr>
        <w:t>язування</w:t>
      </w:r>
      <w:r w:rsidRPr="00AA6859">
        <w:rPr>
          <w:sz w:val="18"/>
          <w:szCs w:val="18"/>
          <w:lang w:val="en-US"/>
        </w:rPr>
        <w:t xml:space="preserve"> SO2"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g9.ToString()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g10 = mco * bco;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CO2,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поглинуто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суспензією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g10.ToString()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g11, M9 = 44, M10 = 100, M11 = 145;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g11 = (g10*M5) / M9;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прореагувало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CO2"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g12 = (g11*M4) / M5;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виділяється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g12.ToString()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g13 = (g10*M10) / M9;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CaCO3*0.5H2O,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утворюється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g13.ToString()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g14 = mhcl * g1;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HCl,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поглинуто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суспензією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g14.ToString()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  <w:t>g15 = (g14*M5) / (M3 * 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витрачається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зв</w:t>
      </w:r>
      <w:r w:rsidRPr="00AA6859">
        <w:rPr>
          <w:sz w:val="18"/>
          <w:szCs w:val="18"/>
          <w:lang w:val="en-US"/>
        </w:rPr>
        <w:t>’</w:t>
      </w:r>
      <w:r w:rsidRPr="00AA6859">
        <w:rPr>
          <w:sz w:val="18"/>
          <w:szCs w:val="18"/>
        </w:rPr>
        <w:t>язування</w:t>
      </w:r>
      <w:r w:rsidRPr="00AA6859">
        <w:rPr>
          <w:sz w:val="18"/>
          <w:szCs w:val="18"/>
          <w:lang w:val="en-US"/>
        </w:rPr>
        <w:t xml:space="preserve"> HCl"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g15.ToString()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g16 = (g15*M11) / M5;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CaCl2*2H2O,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утворюється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g16.ToString()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g17 = g5 + g7 + g13 + g16;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твердих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частинок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утворилися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реакціями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g17.ToString()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g18 = g4 + g9 + g11 + g15;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було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затрачено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реакції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g18.ToString()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g19 = gcaoh - g18;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перейшла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g19.ToString()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g20 = g17 + g19 + bzol;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твердих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речовин</w:t>
      </w:r>
      <w:r w:rsidRPr="00AA6859">
        <w:rPr>
          <w:sz w:val="18"/>
          <w:szCs w:val="18"/>
          <w:lang w:val="en-US"/>
        </w:rPr>
        <w:t xml:space="preserve"> (</w:t>
      </w:r>
      <w:r w:rsidRPr="00AA6859">
        <w:rPr>
          <w:sz w:val="18"/>
          <w:szCs w:val="18"/>
        </w:rPr>
        <w:t>разом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із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золою</w:t>
      </w:r>
      <w:r w:rsidRPr="00AA6859">
        <w:rPr>
          <w:sz w:val="18"/>
          <w:szCs w:val="18"/>
          <w:lang w:val="en-US"/>
        </w:rPr>
        <w:t xml:space="preserve">)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g20.ToString()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g21 = gvods + g3 + g12 - g8;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води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яка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поступає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із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суспензією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g21.ToString()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g22 = mvod * g20;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"Кількість вологи, що виноситься твердими частинками з реактору при заданій вологості відходів"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g22.ToString()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g23 = g21 - g22;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вологи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випарувалася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перейшла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заданій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вологості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відходів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g23.ToString()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g24 = g20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твердих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частинок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осіли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вилучених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бункер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відходів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g24.ToString()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gsit, gsat, gcarb, ghlor, ggidr, gzola, gh2o;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gsit = g5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gsat = g7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gcarb = g13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ghlor = g16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ggidr = g19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gzola = bzol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gh2o = mvod * g21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числі</w:t>
      </w:r>
      <w:r w:rsidRPr="00AA6859">
        <w:rPr>
          <w:sz w:val="18"/>
          <w:szCs w:val="18"/>
          <w:lang w:val="en-US"/>
        </w:rPr>
        <w:t>:"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сульфіт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gsit.ToString()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gsat.ToString()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карбонат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gcarb.ToString()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хлорид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ghlor.ToString()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гідрооксид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ggidr.ToString()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зола</w:t>
      </w:r>
      <w:r w:rsidRPr="00AA6859">
        <w:rPr>
          <w:sz w:val="18"/>
          <w:szCs w:val="18"/>
          <w:lang w:val="en-US"/>
        </w:rPr>
        <w:t>: " + gzola.ToString()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волога</w:t>
      </w:r>
      <w:r w:rsidRPr="00AA6859">
        <w:rPr>
          <w:sz w:val="18"/>
          <w:szCs w:val="18"/>
          <w:lang w:val="en-US"/>
        </w:rPr>
        <w:t>: " + gh2o.ToString()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g25 = g20 - g24;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"Кількість твердих частинок, що не вловилося в реакторі та потрапило у шестиканальний відцентровий фільтр"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g25.ToString()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gsit1, gsat1, gcarb1, ghlor1, ggidr1, gzola1;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gsit1 = g5 - gsit;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gsat1 = g7 - gsat;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gcarb1 = g13 - gcarb;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ghlor1 = g16 - ghlor;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ggidr1 = g19 - ggidr;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gzola1 = bzol - gzola;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числі</w:t>
      </w:r>
      <w:r w:rsidRPr="00AA6859">
        <w:rPr>
          <w:sz w:val="18"/>
          <w:szCs w:val="18"/>
          <w:lang w:val="en-US"/>
        </w:rPr>
        <w:t>:"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сульфіт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gsit1.ToString()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gsat1.ToString()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  <w:t>richTextBox1-&gt;Text += "</w:t>
      </w:r>
      <w:r w:rsidRPr="00AA6859">
        <w:rPr>
          <w:sz w:val="18"/>
          <w:szCs w:val="18"/>
        </w:rPr>
        <w:t>карбонат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gcarb1.ToString()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хлорид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ghlor1.ToString()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гідрооксид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ggidr1.ToString()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зола</w:t>
      </w:r>
      <w:r w:rsidRPr="00AA6859">
        <w:rPr>
          <w:sz w:val="18"/>
          <w:szCs w:val="18"/>
          <w:lang w:val="en-US"/>
        </w:rPr>
        <w:t>: " + gzola1.ToString()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g26 = bco - g10;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CO2,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залишилося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g26.ToString()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g27 = bso - g2;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SO2,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залишилося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g27.ToString()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g28 = g23 + bvod;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H2O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g28.ToString()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g29 = gsit * 0.2;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CaCl2*2H2O,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утворилася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реакцією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(2-25) в газоході між реактором та шестиканальним відцентровим фільтром"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g29.ToString()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g30 = g29 * M6 / M7;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При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цьому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окислилось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перейшло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сульфатну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форму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реакцією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CaSO3*0.5H2O"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g30.ToString()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g31 = gsit1 - g30;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CaSO3*0.5H2O,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залишилась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g31.ToString()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g32, M12 = 32;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g32 = (g30*0.5*M12) / M6;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O2,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витрачено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окислення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сульфіту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g32.ToString()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g33 = (g30*1.5*M4) / M6;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витрачено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окиснення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сульфіту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 xml:space="preserve"> 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g33.ToString()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g34 = g28 + g33;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залишилася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g34.ToString()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g35 = gsat1 + g29;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CaSO4*2H2O,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утворилася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реакцією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(2-25) в газоході між реактором та шестиканальним відцентровим фільтром"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g35.ToString()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g36 = g27 * nsef;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SO2,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прореагувало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Ca(OH)2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g36.ToString()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g37 = g27 - g36;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"Кількість SO2, що залишилося в димових газах за шестиканальному відцентровому фільтрі"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g37.ToString()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g38 = g36 * M5 / M2;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прореагувало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SO2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g38.ToString()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g39 = g38 * M6 / M5;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CaSO3*0.5H2O,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утворилася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реакцією</w:t>
      </w:r>
      <w:r w:rsidRPr="00AA6859">
        <w:rPr>
          <w:sz w:val="18"/>
          <w:szCs w:val="18"/>
          <w:lang w:val="en-US"/>
        </w:rPr>
        <w:t xml:space="preserve"> (2-26)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g39.ToString()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g40 = g38 * 0.5 * M4 / M5;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lastRenderedPageBreak/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водяної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пари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утворилася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реакцією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(2-26) в шестиканальному відцентровому фільтрі та перейшло в димові гази"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g40.ToString()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g41 = (g30 + g39 + g35 + ghlor1 + ggidr1 - g38 + gzola1) * nef * (1 - mvod);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"Кількість твердих частинок, що вловилася в шестиканальному відцентровому фільтрі"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g41.ToString()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gsitz, gsatz, gcarbz, ghlorz, ggidrz, gzolaz, gvodz;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gsitz = (g31 + g39)*nef;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gsatz = g35 * nef;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gcarbz = gcarb1 * nef;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ghlorz = ghlor1 * nef;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ggidrz = (ggidr1 - g38) * nef;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gzolaz = gzola1 * nef;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gvodz = mvod * (gsitz + gsatz + gcarbz + ghlorz + ggidrz + gzolaz);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"Кількість компонентів у відходах газо</w:t>
      </w:r>
      <w:r w:rsidR="002954E8">
        <w:rPr>
          <w:sz w:val="18"/>
          <w:szCs w:val="18"/>
        </w:rPr>
        <w:t>очищення</w:t>
      </w:r>
      <w:r w:rsidRPr="00AA6859">
        <w:rPr>
          <w:sz w:val="18"/>
          <w:szCs w:val="18"/>
        </w:rPr>
        <w:t>, що вловилася в шестиканальному відцентровому фільтрі:"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"сульфіт кальцію: " + gsitz.ToString()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"сульфат кальцію: " + gsatz.ToString()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"карбонат кальцію: " + gcarbz.ToString()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"хлорид кальцію: " + ghlorz.ToString()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"гідрооксид кальцію: " + ggidrz.ToString()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"</w:t>
      </w:r>
      <w:r w:rsidRPr="00AA6859">
        <w:rPr>
          <w:sz w:val="18"/>
          <w:szCs w:val="18"/>
        </w:rPr>
        <w:t>зола</w:t>
      </w:r>
      <w:r w:rsidRPr="00AA6859">
        <w:rPr>
          <w:sz w:val="18"/>
          <w:szCs w:val="18"/>
          <w:lang w:val="en-US"/>
        </w:rPr>
        <w:t>: " + gzolaz.ToString()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волога</w:t>
      </w:r>
      <w:r w:rsidRPr="00AA6859">
        <w:rPr>
          <w:sz w:val="18"/>
          <w:szCs w:val="18"/>
          <w:lang w:val="en-US"/>
        </w:rPr>
        <w:t>: " + gvodz.ToString()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g42 = g24 + g41;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відходів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газо</w:t>
      </w:r>
      <w:r w:rsidR="002954E8">
        <w:rPr>
          <w:sz w:val="18"/>
          <w:szCs w:val="18"/>
        </w:rPr>
        <w:t>очищення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вловилася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поступили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загальний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бункер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g42.ToString()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gsitx, gsatx, gcarbx, ghlorx, ggidrx, gzolax, gvodx;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gsitx = gsit + gsitz;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gsatx = gsat + gsatz;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gcarbx = gcarb + gcarbz;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ghlorx = ghlor + ghlorz;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ggidrx = ggidr + ggidrz;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gzolax = gzola + gzolaz;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gvodx = gvod + gvodz;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сульфіт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gsitx.ToString()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gsatx.ToString()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карбонат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gcarbx.ToString()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хлорид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ghlorx.ToString()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гідрооксид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ggidrx.ToString()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зола</w:t>
      </w:r>
      <w:r w:rsidRPr="00AA6859">
        <w:rPr>
          <w:sz w:val="18"/>
          <w:szCs w:val="18"/>
          <w:lang w:val="en-US"/>
        </w:rPr>
        <w:t>: " + gzolax.ToString()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волога</w:t>
      </w:r>
      <w:r w:rsidRPr="00AA6859">
        <w:rPr>
          <w:sz w:val="18"/>
          <w:szCs w:val="18"/>
          <w:lang w:val="en-US"/>
        </w:rPr>
        <w:t>: " + gvodx.ToString()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"Відсотковий склад відходів газо</w:t>
      </w:r>
      <w:r w:rsidR="002954E8">
        <w:rPr>
          <w:sz w:val="18"/>
          <w:szCs w:val="18"/>
        </w:rPr>
        <w:t>очищення</w:t>
      </w:r>
      <w:r w:rsidRPr="00AA6859">
        <w:rPr>
          <w:sz w:val="18"/>
          <w:szCs w:val="18"/>
        </w:rPr>
        <w:t>, що поступили в загальний бункер, можна розрахувати за формулою, %:"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double dsit, dsat, dcarb, dhlor, dgidr, dzola, dvod;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dsit = gsit / g42;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dsat = gsat / g42;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dcarb = gcarb / g42;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dhlor = ghlor / g42;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dgidr = ggidr / g42;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dzola = gzola / g42;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dvod = gvod / g42;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сульфіт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dsit.ToString()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dsat.ToString()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карбонат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dcarb.ToString()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хлорид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dhlor.ToString()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гідрооксид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dgidr.ToString()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зола</w:t>
      </w:r>
      <w:r w:rsidRPr="00AA6859">
        <w:rPr>
          <w:sz w:val="18"/>
          <w:szCs w:val="18"/>
          <w:lang w:val="en-US"/>
        </w:rPr>
        <w:t>: " + dzola.ToString()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волога</w:t>
      </w:r>
      <w:r w:rsidRPr="00AA6859">
        <w:rPr>
          <w:sz w:val="18"/>
          <w:szCs w:val="18"/>
          <w:lang w:val="en-US"/>
        </w:rPr>
        <w:t>: " + dvod.ToString()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g43 = bn + bo + bco + bso + bvod + bzol + g1 + g7;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потрапляють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котла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g43.ToString()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V1;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V1 = V + x * V;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Об</w:t>
      </w:r>
      <w:r w:rsidRPr="00AA6859">
        <w:rPr>
          <w:sz w:val="18"/>
          <w:szCs w:val="18"/>
          <w:lang w:val="en-US"/>
        </w:rPr>
        <w:t>’</w:t>
      </w:r>
      <w:r w:rsidRPr="00AA6859">
        <w:rPr>
          <w:sz w:val="18"/>
          <w:szCs w:val="18"/>
        </w:rPr>
        <w:t>єм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виходять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V1.ToString()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  <w:t>double g44;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g44 = Vn * x * V * pn;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азоту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потрапляє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присосами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повітря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g44.ToString()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g45 = Vo * x * V * po;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кисню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потрапляє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присосами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повітря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g45.ToString()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g46 = g43 + g44 + g45 - g2 - g10 + g23 + g25 - g1 - g6 - g32;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потрапляють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g46.ToString()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csov1;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csov1 = g27 / V1;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SO2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очищених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csov1.ToString()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V2;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V2 = V1 + x * V1;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Об</w:t>
      </w:r>
      <w:r w:rsidRPr="00AA6859">
        <w:rPr>
          <w:sz w:val="18"/>
          <w:szCs w:val="18"/>
          <w:lang w:val="en-US"/>
        </w:rPr>
        <w:t>’</w:t>
      </w:r>
      <w:r w:rsidRPr="00AA6859">
        <w:rPr>
          <w:sz w:val="18"/>
          <w:szCs w:val="18"/>
        </w:rPr>
        <w:t>єм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виходять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V2.ToString()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g47 = Vn * x * V1 * pn;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азоту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потрапляє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присосами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повітря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g47.ToString()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g48 = Vo * x * V1 * po;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кисню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потрапляє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присосами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повітря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g48.ToString()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g49 = g46 + g47 + g48 - g36 + g40 - g41;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виходять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g49.ToString()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csov2;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csov2 = g37 / V2;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SO2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очищених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csov2.ToString()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>}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>private: System::Void button1_Click(System::Object^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V, Vn, Vo, Vso, Vco, Vvod, Czol, Cso, Chcl, np, nef, nsp, nsef, Kncao, Kcao, Kvod, Krob, mco, mhcl, mvod, x;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 = double::Parse(textBox1-&gt;Text);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Vn = double::Parse(textBox2-&gt;Text);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Vo = double::Parse(textBox3-&gt;Text);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Vso = double::Parse(textBox4-&gt;Text);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Vco = double::Parse(textBox5-&gt;Text);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Vvod = double::Parse(textBox6-&gt;Text);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Czol = double::Parse(textBox7-&gt;Text);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Cso = double::Parse(textBox8-&gt;Text);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Chcl = double::Parse(textBox9-&gt;Text);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np = double::Parse(textBox11-&gt;Text);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nef = double::Parse(textBox10-&gt;Text);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nsp = double::Parse(textBox13-&gt;Text);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nsef = double::Parse(textBox14-&gt;Text);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Kncao = double::Parse(textBox12-&gt;Text);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Kcao = double::Parse(textBox15-&gt;Text);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Kvod = double::Parse(textBox16-&gt;Text);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Krob = double::Parse(textBox17-&gt;Text);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mco = double::Parse(textBox18-&gt;Text);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mhcl = double::Parse(textBox19-&gt;Text);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mvod = double::Parse(textBox20-&gt;Text);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x = double::Parse(textBox21-&gt;Text);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pn, po, pso, pco, pvod;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pn = 1.257;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po = 1.429;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pso = 2.927;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pco = 1.977;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pvod = 0.804;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  <w:t>double cn, co, cso, cco, cvod;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cn = pn * Vn;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co = po * Vo;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cso = pso * Vso;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cco = pco * Vco;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cvod = pvod * Vvod;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Концентрація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компонентів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утворилися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результаті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спалювання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вугілля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кг</w:t>
      </w:r>
      <w:r w:rsidRPr="00AA6859">
        <w:rPr>
          <w:sz w:val="18"/>
          <w:szCs w:val="18"/>
          <w:lang w:val="en-US"/>
        </w:rPr>
        <w:t>/</w:t>
      </w:r>
      <w:r w:rsidRPr="00AA6859">
        <w:rPr>
          <w:sz w:val="18"/>
          <w:szCs w:val="18"/>
        </w:rPr>
        <w:t>нм</w:t>
      </w:r>
      <w:r w:rsidRPr="00AA6859">
        <w:rPr>
          <w:sz w:val="18"/>
          <w:szCs w:val="18"/>
          <w:lang w:val="en-US"/>
        </w:rPr>
        <w:t>3"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Азоту</w:t>
      </w:r>
      <w:r w:rsidRPr="00AA6859">
        <w:rPr>
          <w:sz w:val="18"/>
          <w:szCs w:val="18"/>
          <w:lang w:val="en-US"/>
        </w:rPr>
        <w:t>: " + cn.ToString()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Кисню</w:t>
      </w:r>
      <w:r w:rsidRPr="00AA6859">
        <w:rPr>
          <w:sz w:val="18"/>
          <w:szCs w:val="18"/>
          <w:lang w:val="en-US"/>
        </w:rPr>
        <w:t>: " + co.ToString()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сірки</w:t>
      </w:r>
      <w:r w:rsidRPr="00AA6859">
        <w:rPr>
          <w:sz w:val="18"/>
          <w:szCs w:val="18"/>
          <w:lang w:val="en-US"/>
        </w:rPr>
        <w:t>: " + cso.ToString()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карбону</w:t>
      </w:r>
      <w:r w:rsidRPr="00AA6859">
        <w:rPr>
          <w:sz w:val="18"/>
          <w:szCs w:val="18"/>
          <w:lang w:val="en-US"/>
        </w:rPr>
        <w:t>: " + cco.ToString()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Водяної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пари</w:t>
      </w:r>
      <w:r w:rsidRPr="00AA6859">
        <w:rPr>
          <w:sz w:val="18"/>
          <w:szCs w:val="18"/>
          <w:lang w:val="en-US"/>
        </w:rPr>
        <w:t>: " + cvod.ToString() + "\r\n"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Vgn, Vgo, Vgso, Vgco, Vgvod;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Vgn = V * Vn;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Vgo = V * Vo;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Vgso = V * Vso;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Vgco = V * Vco;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Vgvod = V * Vvod;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Об</w:t>
      </w:r>
      <w:r w:rsidRPr="00AA6859">
        <w:rPr>
          <w:sz w:val="18"/>
          <w:szCs w:val="18"/>
          <w:lang w:val="en-US"/>
        </w:rPr>
        <w:t>'</w:t>
      </w:r>
      <w:r w:rsidRPr="00AA6859">
        <w:rPr>
          <w:sz w:val="18"/>
          <w:szCs w:val="18"/>
        </w:rPr>
        <w:t>ємні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витрати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компонентів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нм</w:t>
      </w:r>
      <w:r w:rsidRPr="00AA6859">
        <w:rPr>
          <w:sz w:val="18"/>
          <w:szCs w:val="18"/>
          <w:lang w:val="en-US"/>
        </w:rPr>
        <w:t>3/</w:t>
      </w:r>
      <w:r w:rsidRPr="00AA6859">
        <w:rPr>
          <w:sz w:val="18"/>
          <w:szCs w:val="18"/>
        </w:rPr>
        <w:t>год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Азоту</w:t>
      </w:r>
      <w:r w:rsidRPr="00AA6859">
        <w:rPr>
          <w:sz w:val="18"/>
          <w:szCs w:val="18"/>
          <w:lang w:val="en-US"/>
        </w:rPr>
        <w:t>: " + Vgn.ToString()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Кисню</w:t>
      </w:r>
      <w:r w:rsidRPr="00AA6859">
        <w:rPr>
          <w:sz w:val="18"/>
          <w:szCs w:val="18"/>
          <w:lang w:val="en-US"/>
        </w:rPr>
        <w:t>: " + Vgo.ToString()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сірки</w:t>
      </w:r>
      <w:r w:rsidRPr="00AA6859">
        <w:rPr>
          <w:sz w:val="18"/>
          <w:szCs w:val="18"/>
          <w:lang w:val="en-US"/>
        </w:rPr>
        <w:t>: " + Vgso.ToString()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карбону</w:t>
      </w:r>
      <w:r w:rsidRPr="00AA6859">
        <w:rPr>
          <w:sz w:val="18"/>
          <w:szCs w:val="18"/>
          <w:lang w:val="en-US"/>
        </w:rPr>
        <w:t>: " + Vgco.ToString()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Водяної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пари</w:t>
      </w:r>
      <w:r w:rsidRPr="00AA6859">
        <w:rPr>
          <w:sz w:val="18"/>
          <w:szCs w:val="18"/>
          <w:lang w:val="en-US"/>
        </w:rPr>
        <w:t>: " + Vgvod.ToString() + "\r\n"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bn, bo, bso, bco, bvod, bzol, bzag, czag;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bn = pn * Vgn;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bo = po * Vgo;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bso = pso * Vgso;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bco = pco * Vgco;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bvod = pvod * Vgvod;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bzol = Czol * V;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bzag = bn + bo + bso + bco + bvod + bzol;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Масові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витрати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кг</w:t>
      </w:r>
      <w:r w:rsidRPr="00AA6859">
        <w:rPr>
          <w:sz w:val="18"/>
          <w:szCs w:val="18"/>
          <w:lang w:val="en-US"/>
        </w:rPr>
        <w:t>/</w:t>
      </w:r>
      <w:r w:rsidRPr="00AA6859">
        <w:rPr>
          <w:sz w:val="18"/>
          <w:szCs w:val="18"/>
        </w:rPr>
        <w:t>год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Азоту</w:t>
      </w:r>
      <w:r w:rsidRPr="00AA6859">
        <w:rPr>
          <w:sz w:val="18"/>
          <w:szCs w:val="18"/>
          <w:lang w:val="en-US"/>
        </w:rPr>
        <w:t>: " + bn.ToString()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Кисню</w:t>
      </w:r>
      <w:r w:rsidRPr="00AA6859">
        <w:rPr>
          <w:sz w:val="18"/>
          <w:szCs w:val="18"/>
          <w:lang w:val="en-US"/>
        </w:rPr>
        <w:t>: " + bo.ToString()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сірки</w:t>
      </w:r>
      <w:r w:rsidRPr="00AA6859">
        <w:rPr>
          <w:sz w:val="18"/>
          <w:szCs w:val="18"/>
          <w:lang w:val="en-US"/>
        </w:rPr>
        <w:t>: " + bso.ToString()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карбону</w:t>
      </w:r>
      <w:r w:rsidRPr="00AA6859">
        <w:rPr>
          <w:sz w:val="18"/>
          <w:szCs w:val="18"/>
          <w:lang w:val="en-US"/>
        </w:rPr>
        <w:t>: " + bco.ToString()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Водяної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пари</w:t>
      </w:r>
      <w:r w:rsidRPr="00AA6859">
        <w:rPr>
          <w:sz w:val="18"/>
          <w:szCs w:val="18"/>
          <w:lang w:val="en-US"/>
        </w:rPr>
        <w:t>: " + bvod.ToString()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Попелу</w:t>
      </w:r>
      <w:r w:rsidRPr="00AA6859">
        <w:rPr>
          <w:sz w:val="18"/>
          <w:szCs w:val="18"/>
          <w:lang w:val="en-US"/>
        </w:rPr>
        <w:t>: " + bzol.ToString()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Загальга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витрата</w:t>
      </w:r>
      <w:r w:rsidRPr="00AA6859">
        <w:rPr>
          <w:sz w:val="18"/>
          <w:szCs w:val="18"/>
          <w:lang w:val="en-US"/>
        </w:rPr>
        <w:t>: " + bzag.ToString() + "\r\n"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czag = cn + co + cso + cco + cvod + Czol;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Загальга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концентрація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речовин</w:t>
      </w:r>
      <w:r w:rsidRPr="00AA6859">
        <w:rPr>
          <w:sz w:val="18"/>
          <w:szCs w:val="18"/>
          <w:lang w:val="en-US"/>
        </w:rPr>
        <w:t>: " + czag.ToString() + "\r\n"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gcao, M1=56, M2=64, M3=35.5, M4=18;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gcao = (V*cso * 56 * Kncao*nsp) / ((64 + 35.5 / 2)*Kcao*(1 - Kvod));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Необхідна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негашеного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вапна</w:t>
      </w:r>
      <w:r w:rsidRPr="00AA6859">
        <w:rPr>
          <w:sz w:val="18"/>
          <w:szCs w:val="18"/>
          <w:lang w:val="en-US"/>
        </w:rPr>
        <w:t xml:space="preserve"> (CaO) </w:t>
      </w:r>
      <w:r w:rsidRPr="00AA6859">
        <w:rPr>
          <w:sz w:val="18"/>
          <w:szCs w:val="18"/>
        </w:rPr>
        <w:t>для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приготування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суспензії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gcao.ToString()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gvod = (gcao*18) / 56;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води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необхідна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для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гасіння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вапна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gvod.ToString()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gcaoh;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gcaoh = gcao + gvod;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"Витрати гашеного вапна на приготування суспензії"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gcaoh.ToString()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gvods;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gvods = gcaoh/2;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Витрати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води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приготування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суспензії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gvods.ToString()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gpo;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gpo = gvods + gcaoh;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Витрати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суспензії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десульфуризацію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gpo.ToString()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 = Chcl * V;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хлоридів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поступає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димовими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газами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  <w:t>double g2;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 = bso * nsp;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SO2,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вловлюється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 = (g2*0.5*M4)/M2;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H2O 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виділяється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реакції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g4, M5 = 74, M6 = 129, M7 = 172, M8 = 80;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 = (g3*M5)/(0.5*M4);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 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витрачається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зв</w:t>
      </w:r>
      <w:r w:rsidRPr="00AA6859">
        <w:rPr>
          <w:sz w:val="18"/>
          <w:szCs w:val="18"/>
          <w:lang w:val="en-US"/>
        </w:rPr>
        <w:t>’</w:t>
      </w:r>
      <w:r w:rsidRPr="00AA6859">
        <w:rPr>
          <w:sz w:val="18"/>
          <w:szCs w:val="18"/>
        </w:rPr>
        <w:t>язування</w:t>
      </w:r>
      <w:r w:rsidRPr="00AA6859">
        <w:rPr>
          <w:sz w:val="18"/>
          <w:szCs w:val="18"/>
          <w:lang w:val="en-US"/>
        </w:rPr>
        <w:t xml:space="preserve"> SO2"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g5 = (g4*M6) / M5;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CaSO3*0.5H2O,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утворюється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g5.ToString()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g6 = Cso*V;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SO3,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утворюється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g6.ToString()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g7 = (g6*M7) / M8;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CaSO4*2H2O,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утворюється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g7.ToString()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g8 = (g7*M4) / M7;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витрачається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реакцію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g8.ToString()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g9 = (g7*M5) / M7;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 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витрачається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зв</w:t>
      </w:r>
      <w:r w:rsidRPr="00AA6859">
        <w:rPr>
          <w:sz w:val="18"/>
          <w:szCs w:val="18"/>
          <w:lang w:val="en-US"/>
        </w:rPr>
        <w:t>’</w:t>
      </w:r>
      <w:r w:rsidRPr="00AA6859">
        <w:rPr>
          <w:sz w:val="18"/>
          <w:szCs w:val="18"/>
        </w:rPr>
        <w:t>язування</w:t>
      </w:r>
      <w:r w:rsidRPr="00AA6859">
        <w:rPr>
          <w:sz w:val="18"/>
          <w:szCs w:val="18"/>
          <w:lang w:val="en-US"/>
        </w:rPr>
        <w:t xml:space="preserve"> SO2"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g9.ToString()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g10 = mco * bco;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CO2,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поглинуто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суспензією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g10.ToString()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g11, M9 = 44, M10=100, M11 = 145;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g11 = (g10*M5) / M9;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прореагувало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CO2"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g12 = (g11*M4) / M5;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виділяється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g12.ToString()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g13 = (g10*M10) / M9;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CaCO3*0.5H2O,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утворюється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g13.ToString()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g14 = mhcl * g1;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HCl,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поглинуто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суспензією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g14.ToString()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g15 = (g14*M5) / (M3 * 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витрачається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зв</w:t>
      </w:r>
      <w:r w:rsidRPr="00AA6859">
        <w:rPr>
          <w:sz w:val="18"/>
          <w:szCs w:val="18"/>
          <w:lang w:val="en-US"/>
        </w:rPr>
        <w:t>’</w:t>
      </w:r>
      <w:r w:rsidRPr="00AA6859">
        <w:rPr>
          <w:sz w:val="18"/>
          <w:szCs w:val="18"/>
        </w:rPr>
        <w:t>язування</w:t>
      </w:r>
      <w:r w:rsidRPr="00AA6859">
        <w:rPr>
          <w:sz w:val="18"/>
          <w:szCs w:val="18"/>
          <w:lang w:val="en-US"/>
        </w:rPr>
        <w:t xml:space="preserve"> HCl"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g15.ToString()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g16 = (g15*M11) / M5;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CaCl2*2H2O,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утворюється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g16.ToString()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g17 = g5+g7+g13+g16;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твердих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частинок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утворилися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реакціями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g17.ToString()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g18 = g4 + g9 + g11 + g15;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було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затрачено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реакції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g18.ToString()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g19 = gcaoh - g18;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перейшла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g19.ToString()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  <w:t>double g20;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g20 = g17 + g19 + bzol;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твердих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речовин</w:t>
      </w:r>
      <w:r w:rsidRPr="00AA6859">
        <w:rPr>
          <w:sz w:val="18"/>
          <w:szCs w:val="18"/>
          <w:lang w:val="en-US"/>
        </w:rPr>
        <w:t xml:space="preserve"> (</w:t>
      </w:r>
      <w:r w:rsidRPr="00AA6859">
        <w:rPr>
          <w:sz w:val="18"/>
          <w:szCs w:val="18"/>
        </w:rPr>
        <w:t>разом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із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золою</w:t>
      </w:r>
      <w:r w:rsidRPr="00AA6859">
        <w:rPr>
          <w:sz w:val="18"/>
          <w:szCs w:val="18"/>
          <w:lang w:val="en-US"/>
        </w:rPr>
        <w:t xml:space="preserve">)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g20.ToString()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g21 = gvods + g3 + g12 - g8;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води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яка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поступає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із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суспензією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g21.ToString()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g22 = mvod * g20;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"Кількість вологи, що виноситься твердими частинками з реактору при заданій вологості відходів"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g22.ToString()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g23 = g21 - g22;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вологи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випарувалася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перейшла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заданій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вологості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відходів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g23.ToString()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g24 = g20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твердих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частинок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осіли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вилучених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бункер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відходів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g24.ToString()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gsit, gsat, gcarb, ghlor, ggidr, gzola, gh2o;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gsit = g5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gsat = g7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gcarb = g13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ghlor = g16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ggidr = g19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gzola = bzol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gh2o = mvod* g21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числі</w:t>
      </w:r>
      <w:r w:rsidRPr="00AA6859">
        <w:rPr>
          <w:sz w:val="18"/>
          <w:szCs w:val="18"/>
          <w:lang w:val="en-US"/>
        </w:rPr>
        <w:t>:"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сульфіт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gsit.ToString()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gsat.ToString()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карбонат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gcarb.ToString()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хлорид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ghlor.ToString()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гідрооксид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ggidr.ToString()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зола</w:t>
      </w:r>
      <w:r w:rsidRPr="00AA6859">
        <w:rPr>
          <w:sz w:val="18"/>
          <w:szCs w:val="18"/>
          <w:lang w:val="en-US"/>
        </w:rPr>
        <w:t>: " + gzola.ToString()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волога</w:t>
      </w:r>
      <w:r w:rsidRPr="00AA6859">
        <w:rPr>
          <w:sz w:val="18"/>
          <w:szCs w:val="18"/>
          <w:lang w:val="en-US"/>
        </w:rPr>
        <w:t>: " + gh2o.ToString()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g25 = g20 - g24;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"Кількість твердих частинок, що не вловилося в реакторі та потрапило у шестиканальний відцентровий фільтр"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g25.ToString()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gsit1, gsat1, gcarb1, ghlor1, ggidr1, gzola1;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gsit1 = g5 - gsit;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gsat1 = g7 - gsat;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gcarb1 = g13 - gcarb;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ghlor1 = g16 - ghlor;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ggidr1 = g19 - ggidr;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gzola1 = bzol - gzola;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числі</w:t>
      </w:r>
      <w:r w:rsidRPr="00AA6859">
        <w:rPr>
          <w:sz w:val="18"/>
          <w:szCs w:val="18"/>
          <w:lang w:val="en-US"/>
        </w:rPr>
        <w:t>:"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сульфіт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gsit1.ToString()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gsat1.ToString()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карбонат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gcarb1.ToString()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хлорид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ghlor1.ToString()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гідрооксид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ggidr1.ToString()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зола</w:t>
      </w:r>
      <w:r w:rsidRPr="00AA6859">
        <w:rPr>
          <w:sz w:val="18"/>
          <w:szCs w:val="18"/>
          <w:lang w:val="en-US"/>
        </w:rPr>
        <w:t>: " + gzola1.ToString()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g26 = bco - g10;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CO2,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залишилося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g26.ToString()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g27 = bso - g2;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SO2,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залишилося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g27.ToString()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g28 = g23 + bvod;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H2O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g28.ToString()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g29 = gsit * 0.2;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lastRenderedPageBreak/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CaCl2*2H2O,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утворилася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реакцією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(2-25) в газоході між реактором та шестиканальним відцентровим фільтром"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g29.ToString()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g30 = g29*M6/M7;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При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цьому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окислилось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перейшло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сульфатну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форму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реакцією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CaSO3*0.5H2O"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g30.ToString()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g31 = gsit1 - g30;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CaSO3*0.5H2O,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залишилась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g31.ToString()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g32, M12 = 32;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g32 = (g30*0.5*M12)/M6;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O2,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витрачено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окислення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сульфіту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g32.ToString()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g33 = (g30*1.5*M4) / M6;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витрачено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окиснення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сульфіту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 xml:space="preserve"> 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g33.ToString()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g34 = g28 + g33;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залишилася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g34.ToString()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g35 = gsat1 + g29;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CaSO4*2H2O,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утворилася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реакцією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(2-25) в газоході між реактором та шестиканальним відцентровим фільтром"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g35.ToString()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g36 = g27 * nsef;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SO2,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прореагувало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Ca(OH)2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g36.ToString()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g37 = g27 - g36;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"Кількість SO2, що залишилося в димових газах за шестиканальному відцентровому фільтрі"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g37.ToString()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g38 = g36 * M5 / M2;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прореагувало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SO2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g38.ToString()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g39 = g38 * M6 / M5;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CaSO3*0.5H2O,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утворилася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реакцією</w:t>
      </w:r>
      <w:r w:rsidRPr="00AA6859">
        <w:rPr>
          <w:sz w:val="18"/>
          <w:szCs w:val="18"/>
          <w:lang w:val="en-US"/>
        </w:rPr>
        <w:t xml:space="preserve"> (2-26)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g39.ToString()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g40 = g38 * 0.5 * M4 / M5;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водяної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пари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утворилася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реакцією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(2-26) в шестиканальному відцентровому фільтрі та перейшло в димові гази"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g40.ToString()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g41 = (g30 + g39 + g35 + ghlor1 + ggidr1 - g38 + gzola1) * nef * (1 - mvod);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"Кількість твердих частинок, що вловилася в шестиканальному відцентровому фільтрі"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g41.ToString()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gsitz, gsatz, gcarbz, ghlorz, ggidrz, gzolaz, gvodz;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gsitz = (g31 + g39)*nef;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gsatz = g35 * nef;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gcarbz = gcarb1 * nef;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ghlorz = ghlor1 * nef;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ggidrz = (ggidr1 - g38) * nef;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gzolaz = gzola1 * nef;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gvodz = mvod * (gsitz + gsatz + gcarbz + ghlorz + ggidrz + gzolaz);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"Кількість компонентів у відходах газо</w:t>
      </w:r>
      <w:r w:rsidR="002954E8">
        <w:rPr>
          <w:sz w:val="18"/>
          <w:szCs w:val="18"/>
        </w:rPr>
        <w:t>очищення</w:t>
      </w:r>
      <w:r w:rsidRPr="00AA6859">
        <w:rPr>
          <w:sz w:val="18"/>
          <w:szCs w:val="18"/>
        </w:rPr>
        <w:t>, що вловилася в шестиканальному відцентровому фільтрі:"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"сульфіт кальцію: " + gsitz.ToString()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lastRenderedPageBreak/>
        <w:tab/>
        <w:t>richTextBox1-&gt;Text += "сульфат кальцію: " + gsatz.ToString()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"карбонат кальцію: " + gcarbz.ToString()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"хлорид кальцію: " + ghlorz.ToString()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"гідрооксид кальцію: " + ggidrz.ToString()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"</w:t>
      </w:r>
      <w:r w:rsidRPr="00AA6859">
        <w:rPr>
          <w:sz w:val="18"/>
          <w:szCs w:val="18"/>
        </w:rPr>
        <w:t>зола</w:t>
      </w:r>
      <w:r w:rsidRPr="00AA6859">
        <w:rPr>
          <w:sz w:val="18"/>
          <w:szCs w:val="18"/>
          <w:lang w:val="en-US"/>
        </w:rPr>
        <w:t>: " + gzolaz.ToString()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волога</w:t>
      </w:r>
      <w:r w:rsidRPr="00AA6859">
        <w:rPr>
          <w:sz w:val="18"/>
          <w:szCs w:val="18"/>
          <w:lang w:val="en-US"/>
        </w:rPr>
        <w:t>: " + gvodz.ToString()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g42 = g24 + g41;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відходів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газо</w:t>
      </w:r>
      <w:r w:rsidR="002954E8">
        <w:rPr>
          <w:sz w:val="18"/>
          <w:szCs w:val="18"/>
        </w:rPr>
        <w:t>очищення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вловилася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поступили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загальний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бункер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g42.ToString()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gsitx, gsatx, gcarbx, ghlorx, ggidrx, gzolax, gvodx;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gsitx = gsit + gsitz;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gsatx = gsat + gsatz;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gcarbx = gcarb + gcarbz;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ghlorx = ghlor + ghlorz;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ggidrx = ggidr + ggidrz;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gzolax = gzola + gzolaz;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gvodx = gvod + gvodz;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сульфіт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gsitx.ToString()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gsatx.ToString()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карбонат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gcarbx.ToString()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хлорид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ghlorx.ToString()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гідрооксид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ggidrx.ToString()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зола</w:t>
      </w:r>
      <w:r w:rsidRPr="00AA6859">
        <w:rPr>
          <w:sz w:val="18"/>
          <w:szCs w:val="18"/>
          <w:lang w:val="en-US"/>
        </w:rPr>
        <w:t>: " + gzolax.ToString()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волога</w:t>
      </w:r>
      <w:r w:rsidRPr="00AA6859">
        <w:rPr>
          <w:sz w:val="18"/>
          <w:szCs w:val="18"/>
          <w:lang w:val="en-US"/>
        </w:rPr>
        <w:t>: " + gvodx.ToString()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"Відсотковий склад відходів газо</w:t>
      </w:r>
      <w:r w:rsidR="002954E8">
        <w:rPr>
          <w:sz w:val="18"/>
          <w:szCs w:val="18"/>
        </w:rPr>
        <w:t>очищення</w:t>
      </w:r>
      <w:r w:rsidRPr="00AA6859">
        <w:rPr>
          <w:sz w:val="18"/>
          <w:szCs w:val="18"/>
        </w:rPr>
        <w:t>, що поступили в загальний бункер, можна розрахувати за формулою, %:"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double dsit, dsat, dcarb, dhlor, dgidr, dzola, dvod;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dsit = gsit / g42;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dsat = gsat / g42;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dcarb = gcarb / g42;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dhlor = ghlor / g42;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dgidr = ggidr / g42;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dzola = gzola / g42;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dvod = gvod / g42;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сульфіт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dsit.ToString()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dsat.ToString()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карбонат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dcarb.ToString()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хлорид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dhlor.ToString()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гідрооксид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dgidr.ToString()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зола</w:t>
      </w:r>
      <w:r w:rsidRPr="00AA6859">
        <w:rPr>
          <w:sz w:val="18"/>
          <w:szCs w:val="18"/>
          <w:lang w:val="en-US"/>
        </w:rPr>
        <w:t>: " + dzola.ToString()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волога</w:t>
      </w:r>
      <w:r w:rsidRPr="00AA6859">
        <w:rPr>
          <w:sz w:val="18"/>
          <w:szCs w:val="18"/>
          <w:lang w:val="en-US"/>
        </w:rPr>
        <w:t>: " + dvod.ToString()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g43 = bn + bo + bco + bso + bvod + bzol + g1 + g7;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потрапляють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котла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g43.ToString()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V1;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V1 = V + x*V;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Об</w:t>
      </w:r>
      <w:r w:rsidRPr="00AA6859">
        <w:rPr>
          <w:sz w:val="18"/>
          <w:szCs w:val="18"/>
          <w:lang w:val="en-US"/>
        </w:rPr>
        <w:t>’</w:t>
      </w:r>
      <w:r w:rsidRPr="00AA6859">
        <w:rPr>
          <w:sz w:val="18"/>
          <w:szCs w:val="18"/>
        </w:rPr>
        <w:t>єм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виходять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V1.ToString()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g44 = Vn * x * V * pn;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азоту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потрапляє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присосами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повітря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g44.ToString()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g45 = Vo * x * V * po;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кисню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потрапляє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присосами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повітря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g45.ToString()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g46 = g43 + g44 + g45 - g2 - g10 + g23 + g25 - g1 - g6 - g32;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потрапляють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g46.ToString()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csov1;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csov1 = g27/V1;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SO2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очищених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csov1.ToString()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V2;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V2 = V1 + x*V1;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  <w:t>richTextBox1-&gt;Text += "</w:t>
      </w:r>
      <w:r w:rsidRPr="00AA6859">
        <w:rPr>
          <w:sz w:val="18"/>
          <w:szCs w:val="18"/>
        </w:rPr>
        <w:t>Об</w:t>
      </w:r>
      <w:r w:rsidRPr="00AA6859">
        <w:rPr>
          <w:sz w:val="18"/>
          <w:szCs w:val="18"/>
          <w:lang w:val="en-US"/>
        </w:rPr>
        <w:t>’</w:t>
      </w:r>
      <w:r w:rsidRPr="00AA6859">
        <w:rPr>
          <w:sz w:val="18"/>
          <w:szCs w:val="18"/>
        </w:rPr>
        <w:t>єм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виходять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V2.ToString()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g47 = Vn * x * V1 * pn;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азоту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потрапляє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присосами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повітря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g47.ToString()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g48 = Vo * x * V1 * po;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кисню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потрапляє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присосами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повітря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відцентровий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g48.ToString()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g49 = g46 + g47 + g48 - g36  + g40 - g41;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виходять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g49.ToString()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csov2;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csov2 = g37 / V2;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SO2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очищених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шестиканального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відцентрового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фільтру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csov2.ToString()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>}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 xml:space="preserve">private: System::Void </w:t>
      </w:r>
      <w:r w:rsidRPr="00AA6859">
        <w:rPr>
          <w:sz w:val="18"/>
          <w:szCs w:val="18"/>
        </w:rPr>
        <w:t>обчислити</w:t>
      </w:r>
      <w:r w:rsidRPr="00AA6859">
        <w:rPr>
          <w:sz w:val="18"/>
          <w:szCs w:val="18"/>
          <w:lang w:val="en-US"/>
        </w:rPr>
        <w:t>ToolStripMenuItem1_Click(System::Object^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V, Vn, Vo, Vso, Vco, Vvod, Czol, Cso, Chcl, np, nef, nsp, nsef, Kncao, Kcao, Kvod, Krob, mco, mhcl, mvod, x;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 = double::Parse(textBox1-&gt;Text);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Vn = double::Parse(textBox2-&gt;Text);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Vo = double::Parse(textBox3-&gt;Text);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Vso = double::Parse(textBox4-&gt;Text);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Vco = double::Parse(textBox5-&gt;Text);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Vvod = double::Parse(textBox6-&gt;Text);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Czol = double::Parse(textBox7-&gt;Text);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Cso = double::Parse(textBox8-&gt;Text);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Chcl = double::Parse(textBox9-&gt;Text);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np = double::Parse(textBox11-&gt;Text);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nef = double::Parse(textBox10-&gt;Text);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nsp = double::Parse(textBox13-&gt;Text);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nsef = double::Parse(textBox14-&gt;Text);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Kncao = double::Parse(textBox12-&gt;Text);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Kcao = double::Parse(textBox15-&gt;Text);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Kvod = double::Parse(textBox16-&gt;Text);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Krob = double::Parse(textBox17-&gt;Text);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mco = double::Parse(textBox18-&gt;Text);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mhcl = double::Parse(textBox19-&gt;Text);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mvod = double::Parse(textBox20-&gt;Text);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x = double::Parse(textBox21-&gt;Text);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pn, po, pso, pco, pvod;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pn = 1.257;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po = 1.429;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pso = 2.927;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pco = 1.977;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pvod = 0.804;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cn, co, cso, cco, cvod;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cn = pn * Vn;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co = po * Vo;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cso = pso * Vso;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cco = pco * Vco;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cvod = pvod * Vvod;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Концентрація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компонентів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утворилися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результаті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спалювання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вугілля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кг</w:t>
      </w:r>
      <w:r w:rsidRPr="00AA6859">
        <w:rPr>
          <w:sz w:val="18"/>
          <w:szCs w:val="18"/>
          <w:lang w:val="en-US"/>
        </w:rPr>
        <w:t>/</w:t>
      </w:r>
      <w:r w:rsidRPr="00AA6859">
        <w:rPr>
          <w:sz w:val="18"/>
          <w:szCs w:val="18"/>
        </w:rPr>
        <w:t>нм</w:t>
      </w:r>
      <w:r w:rsidRPr="00AA6859">
        <w:rPr>
          <w:sz w:val="18"/>
          <w:szCs w:val="18"/>
          <w:lang w:val="en-US"/>
        </w:rPr>
        <w:t>3"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Азоту</w:t>
      </w:r>
      <w:r w:rsidRPr="00AA6859">
        <w:rPr>
          <w:sz w:val="18"/>
          <w:szCs w:val="18"/>
          <w:lang w:val="en-US"/>
        </w:rPr>
        <w:t>: " + cn.ToString()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Кисню</w:t>
      </w:r>
      <w:r w:rsidRPr="00AA6859">
        <w:rPr>
          <w:sz w:val="18"/>
          <w:szCs w:val="18"/>
          <w:lang w:val="en-US"/>
        </w:rPr>
        <w:t>: " + co.ToString()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сірки</w:t>
      </w:r>
      <w:r w:rsidRPr="00AA6859">
        <w:rPr>
          <w:sz w:val="18"/>
          <w:szCs w:val="18"/>
          <w:lang w:val="en-US"/>
        </w:rPr>
        <w:t>: " + cso.ToString()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карбону</w:t>
      </w:r>
      <w:r w:rsidRPr="00AA6859">
        <w:rPr>
          <w:sz w:val="18"/>
          <w:szCs w:val="18"/>
          <w:lang w:val="en-US"/>
        </w:rPr>
        <w:t>: " + cco.ToString()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Водяної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пари</w:t>
      </w:r>
      <w:r w:rsidRPr="00AA6859">
        <w:rPr>
          <w:sz w:val="18"/>
          <w:szCs w:val="18"/>
          <w:lang w:val="en-US"/>
        </w:rPr>
        <w:t>: " + cvod.ToString() + "\r\n"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Vgn, Vgo, Vgso, Vgco, Vgvod;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Vgn = V * Vn;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Vgo = V * Vo;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  <w:t>Vgso = V * Vso;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Vgco = V * Vco;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Vgvod = V * Vvod;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Об</w:t>
      </w:r>
      <w:r w:rsidRPr="00AA6859">
        <w:rPr>
          <w:sz w:val="18"/>
          <w:szCs w:val="18"/>
          <w:lang w:val="en-US"/>
        </w:rPr>
        <w:t>'</w:t>
      </w:r>
      <w:r w:rsidRPr="00AA6859">
        <w:rPr>
          <w:sz w:val="18"/>
          <w:szCs w:val="18"/>
        </w:rPr>
        <w:t>ємні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витрати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компонентів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нм</w:t>
      </w:r>
      <w:r w:rsidRPr="00AA6859">
        <w:rPr>
          <w:sz w:val="18"/>
          <w:szCs w:val="18"/>
          <w:lang w:val="en-US"/>
        </w:rPr>
        <w:t>3/</w:t>
      </w:r>
      <w:r w:rsidRPr="00AA6859">
        <w:rPr>
          <w:sz w:val="18"/>
          <w:szCs w:val="18"/>
        </w:rPr>
        <w:t>год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Азоту</w:t>
      </w:r>
      <w:r w:rsidRPr="00AA6859">
        <w:rPr>
          <w:sz w:val="18"/>
          <w:szCs w:val="18"/>
          <w:lang w:val="en-US"/>
        </w:rPr>
        <w:t>: " + Vgn.ToString()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Кисню</w:t>
      </w:r>
      <w:r w:rsidRPr="00AA6859">
        <w:rPr>
          <w:sz w:val="18"/>
          <w:szCs w:val="18"/>
          <w:lang w:val="en-US"/>
        </w:rPr>
        <w:t>: " + Vgo.ToString()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сірки</w:t>
      </w:r>
      <w:r w:rsidRPr="00AA6859">
        <w:rPr>
          <w:sz w:val="18"/>
          <w:szCs w:val="18"/>
          <w:lang w:val="en-US"/>
        </w:rPr>
        <w:t>: " + Vgso.ToString()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карбону</w:t>
      </w:r>
      <w:r w:rsidRPr="00AA6859">
        <w:rPr>
          <w:sz w:val="18"/>
          <w:szCs w:val="18"/>
          <w:lang w:val="en-US"/>
        </w:rPr>
        <w:t>: " + Vgco.ToString()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Водяної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пари</w:t>
      </w:r>
      <w:r w:rsidRPr="00AA6859">
        <w:rPr>
          <w:sz w:val="18"/>
          <w:szCs w:val="18"/>
          <w:lang w:val="en-US"/>
        </w:rPr>
        <w:t>: " + Vgvod.ToString() + "\r\n"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bn, bo, bso, bco, bvod, bzol, bzag, czag;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bn = pn * Vgn;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bo = po * Vgo;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bso = pso * Vgso;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bco = pco * Vgco;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bvod = pvod * Vgvod;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bzol = Czol * V;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bzag = bn + bo + bso + bco + bvod + bzol;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Масові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витрати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кг</w:t>
      </w:r>
      <w:r w:rsidRPr="00AA6859">
        <w:rPr>
          <w:sz w:val="18"/>
          <w:szCs w:val="18"/>
          <w:lang w:val="en-US"/>
        </w:rPr>
        <w:t>/</w:t>
      </w:r>
      <w:r w:rsidRPr="00AA6859">
        <w:rPr>
          <w:sz w:val="18"/>
          <w:szCs w:val="18"/>
        </w:rPr>
        <w:t>год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Азоту</w:t>
      </w:r>
      <w:r w:rsidRPr="00AA6859">
        <w:rPr>
          <w:sz w:val="18"/>
          <w:szCs w:val="18"/>
          <w:lang w:val="en-US"/>
        </w:rPr>
        <w:t>: " + bn.ToString()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Кисню</w:t>
      </w:r>
      <w:r w:rsidRPr="00AA6859">
        <w:rPr>
          <w:sz w:val="18"/>
          <w:szCs w:val="18"/>
          <w:lang w:val="en-US"/>
        </w:rPr>
        <w:t>: " + bo.ToString()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сірки</w:t>
      </w:r>
      <w:r w:rsidRPr="00AA6859">
        <w:rPr>
          <w:sz w:val="18"/>
          <w:szCs w:val="18"/>
          <w:lang w:val="en-US"/>
        </w:rPr>
        <w:t>: " + bso.ToString()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Діоксид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карбону</w:t>
      </w:r>
      <w:r w:rsidRPr="00AA6859">
        <w:rPr>
          <w:sz w:val="18"/>
          <w:szCs w:val="18"/>
          <w:lang w:val="en-US"/>
        </w:rPr>
        <w:t>: " + bco.ToString()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Водяної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пари</w:t>
      </w:r>
      <w:r w:rsidRPr="00AA6859">
        <w:rPr>
          <w:sz w:val="18"/>
          <w:szCs w:val="18"/>
          <w:lang w:val="en-US"/>
        </w:rPr>
        <w:t>: " + bvod.ToString()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Попелу</w:t>
      </w:r>
      <w:r w:rsidRPr="00AA6859">
        <w:rPr>
          <w:sz w:val="18"/>
          <w:szCs w:val="18"/>
          <w:lang w:val="en-US"/>
        </w:rPr>
        <w:t>: " + bzol.ToString()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Загальга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витрата</w:t>
      </w:r>
      <w:r w:rsidRPr="00AA6859">
        <w:rPr>
          <w:sz w:val="18"/>
          <w:szCs w:val="18"/>
          <w:lang w:val="en-US"/>
        </w:rPr>
        <w:t>: " + bzag.ToString() + "\r\n"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czag = cn + co + cso + cco + cvod + Czol;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Загальга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концентрація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речовин</w:t>
      </w:r>
      <w:r w:rsidRPr="00AA6859">
        <w:rPr>
          <w:sz w:val="18"/>
          <w:szCs w:val="18"/>
          <w:lang w:val="en-US"/>
        </w:rPr>
        <w:t>: " + czag.ToString() + "\r\n"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gcao, M1 = 56, M2 = 64, M3 = 35.5, M4 = 18;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gcao = (V*cso * 56 * Kncao*nsp) / ((64 + 35.5 / 2)*Kcao*(1 - Kvod));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Необхідна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негашеного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вапна</w:t>
      </w:r>
      <w:r w:rsidRPr="00AA6859">
        <w:rPr>
          <w:sz w:val="18"/>
          <w:szCs w:val="18"/>
          <w:lang w:val="en-US"/>
        </w:rPr>
        <w:t xml:space="preserve"> (CaO) </w:t>
      </w:r>
      <w:r w:rsidRPr="00AA6859">
        <w:rPr>
          <w:sz w:val="18"/>
          <w:szCs w:val="18"/>
        </w:rPr>
        <w:t>для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приготування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суспензії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gcao.ToString()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gvod = (gcao * 18) / 56;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води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необхідна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для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гасіння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вапна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gvod.ToString()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gcaoh;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gcaoh = gcao + gvod;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"Витрати гашеного вапна на приготування суспензії"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gcaoh.ToString()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gvods;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gvods = gcaoh / 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Витрати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води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приготування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суспензії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gvods.ToString()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gpo;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gpo = gvods + gcaoh;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Витрати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суспензії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десульфуризацію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gpo.ToString()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 = Chcl * V;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хлоридів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поступає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димовими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газами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 = bso * nsp;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SO2,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вловлюється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g3 = (g2*0.5*M4) / M2;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H2O 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виділяється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реакції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g3.ToString()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g4, M5 = 74, M6 = 129, M7 = 172, M8 = 80;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g4 = (g3*M5) / (0.5*M4);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 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витрачається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зв</w:t>
      </w:r>
      <w:r w:rsidRPr="00AA6859">
        <w:rPr>
          <w:sz w:val="18"/>
          <w:szCs w:val="18"/>
          <w:lang w:val="en-US"/>
        </w:rPr>
        <w:t>’</w:t>
      </w:r>
      <w:r w:rsidRPr="00AA6859">
        <w:rPr>
          <w:sz w:val="18"/>
          <w:szCs w:val="18"/>
        </w:rPr>
        <w:t>язування</w:t>
      </w:r>
      <w:r w:rsidRPr="00AA6859">
        <w:rPr>
          <w:sz w:val="18"/>
          <w:szCs w:val="18"/>
          <w:lang w:val="en-US"/>
        </w:rPr>
        <w:t xml:space="preserve"> SO2"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g4.ToString()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g5 = (g4*M6) / M5;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CaSO3*0.5H2O,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утворюється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g5.ToString()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g6 = Cso * V;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SO3,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утворюється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g6.ToString()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g7 = (g6*M7) / M8;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CaSO4*2H2O,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утворюється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g7.ToString()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g8 = (g7*M4) / M7;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витрачається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реакцію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g8.ToString()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g9 = (g7*M5) / M7;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 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витрачається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зв</w:t>
      </w:r>
      <w:r w:rsidRPr="00AA6859">
        <w:rPr>
          <w:sz w:val="18"/>
          <w:szCs w:val="18"/>
          <w:lang w:val="en-US"/>
        </w:rPr>
        <w:t>’</w:t>
      </w:r>
      <w:r w:rsidRPr="00AA6859">
        <w:rPr>
          <w:sz w:val="18"/>
          <w:szCs w:val="18"/>
        </w:rPr>
        <w:t>язування</w:t>
      </w:r>
      <w:r w:rsidRPr="00AA6859">
        <w:rPr>
          <w:sz w:val="18"/>
          <w:szCs w:val="18"/>
          <w:lang w:val="en-US"/>
        </w:rPr>
        <w:t xml:space="preserve"> SO2"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g9.ToString()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g10 = mco * bco;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CO2,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поглинуто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суспензією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g10.ToString()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g11, M9 = 44, M10 = 100, M11 = 145;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g11 = (g10*M5) / M9;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прореагувало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CO2"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g12 = (g11*M4) / M5;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виділяється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g12.ToString()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g13 = (g10*M10) / M9;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CaCO3*0.5H2O,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утворюється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g13.ToString()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g14 = mhcl * g1;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HCl,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поглинуто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суспензією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газів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g14.ToString()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g15 = (g14*M5) / (M3 * 2);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витрачається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зв</w:t>
      </w:r>
      <w:r w:rsidRPr="00AA6859">
        <w:rPr>
          <w:sz w:val="18"/>
          <w:szCs w:val="18"/>
          <w:lang w:val="en-US"/>
        </w:rPr>
        <w:t>’</w:t>
      </w:r>
      <w:r w:rsidRPr="00AA6859">
        <w:rPr>
          <w:sz w:val="18"/>
          <w:szCs w:val="18"/>
        </w:rPr>
        <w:t>язування</w:t>
      </w:r>
      <w:r w:rsidRPr="00AA6859">
        <w:rPr>
          <w:sz w:val="18"/>
          <w:szCs w:val="18"/>
          <w:lang w:val="en-US"/>
        </w:rPr>
        <w:t xml:space="preserve"> HCl"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g15.ToString()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g16 = (g15*M11) / M5;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CaCl2*2H2O,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утворюється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g16.ToString()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g17 = g5 + g7 + g13 + g16;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твердих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частинок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утворилися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реакціями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g17.ToString()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g18 = g4 + g9 + g11 + g15;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було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затрачено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реакції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g18.ToString()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g19;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g19 = gcaoh - g18;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Ca(OH)2,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перейшла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g19.ToString()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g20 = g17 + g19 + bzol;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твердих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речовин</w:t>
      </w:r>
      <w:r w:rsidRPr="00AA6859">
        <w:rPr>
          <w:sz w:val="18"/>
          <w:szCs w:val="18"/>
          <w:lang w:val="en-US"/>
        </w:rPr>
        <w:t xml:space="preserve"> (</w:t>
      </w:r>
      <w:r w:rsidRPr="00AA6859">
        <w:rPr>
          <w:sz w:val="18"/>
          <w:szCs w:val="18"/>
        </w:rPr>
        <w:t>разом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із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золою</w:t>
      </w:r>
      <w:r w:rsidRPr="00AA6859">
        <w:rPr>
          <w:sz w:val="18"/>
          <w:szCs w:val="18"/>
          <w:lang w:val="en-US"/>
        </w:rPr>
        <w:t xml:space="preserve">)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g20.ToString()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g21 = gvods + g3 + g12 - g8;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Загальна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води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яка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поступає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із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суспензією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g21.ToString()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g22 = mvod * g20;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"Кількість вологи, що виноситься твердими частинками з реактору при заданій вологості відходів"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g22.ToString()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g23;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g23 = g21 - g22;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вологи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випарувалася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перейшла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при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заданій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вологості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відходів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g23.ToString()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lastRenderedPageBreak/>
        <w:tab/>
        <w:t>double g24;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g24 = g20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твердих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частинок</w:t>
      </w:r>
      <w:r w:rsidRPr="00AA6859">
        <w:rPr>
          <w:sz w:val="18"/>
          <w:szCs w:val="18"/>
          <w:lang w:val="en-US"/>
        </w:rPr>
        <w:t xml:space="preserve">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осіли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вилучених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бункер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відходів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g24.ToString()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gsit, gsat, gcarb, ghlor, ggidr, gzola, gh2o;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gsit = g5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gsat = g7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gcarb = g13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ghlor = g16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ggidr = g19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gzola = bzol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gh2o = mvod * g21 * np;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числі</w:t>
      </w:r>
      <w:r w:rsidRPr="00AA6859">
        <w:rPr>
          <w:sz w:val="18"/>
          <w:szCs w:val="18"/>
          <w:lang w:val="en-US"/>
        </w:rPr>
        <w:t>:"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сульфіт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gsit.ToString()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gsat.ToString()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карбонат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gcarb.ToString()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хлорид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ghlor.ToString()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гідрооксид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ggidr.ToString()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зола</w:t>
      </w:r>
      <w:r w:rsidRPr="00AA6859">
        <w:rPr>
          <w:sz w:val="18"/>
          <w:szCs w:val="18"/>
          <w:lang w:val="en-US"/>
        </w:rPr>
        <w:t>: " + gzola.ToString()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волога</w:t>
      </w:r>
      <w:r w:rsidRPr="00AA6859">
        <w:rPr>
          <w:sz w:val="18"/>
          <w:szCs w:val="18"/>
          <w:lang w:val="en-US"/>
        </w:rPr>
        <w:t>: " + gh2o.ToString()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g25;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g25 = g20 - g24;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richTextBox1-&gt;Text += "Кількість твердих частинок, що не вловилося в реакторі та потрапило у шестиканальний відцентровий фільтр"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g25.ToString()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gsit1, gsat1, gcarb1, ghlor1, ggidr1, gzola1;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gsit1 = g5 - gsit;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gsat1 = g7 - gsat;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gcarb1 = g13 - gcarb;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ghlor1 = g16 - ghlor;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ggidr1 = g19 - ggidr;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gzola1 = bzol - gzola;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тому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числі</w:t>
      </w:r>
      <w:r w:rsidRPr="00AA6859">
        <w:rPr>
          <w:sz w:val="18"/>
          <w:szCs w:val="18"/>
          <w:lang w:val="en-US"/>
        </w:rPr>
        <w:t>:"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сульфіт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gsit1.ToString()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сульфат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gsat1.ToString()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карбонат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gcarb1.ToString()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хлорид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ghlor1.ToString()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гідрооксид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кальцію</w:t>
      </w:r>
      <w:r w:rsidRPr="00AA6859">
        <w:rPr>
          <w:sz w:val="18"/>
          <w:szCs w:val="18"/>
          <w:lang w:val="en-US"/>
        </w:rPr>
        <w:t>: " + ggidr1.ToString()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зола</w:t>
      </w:r>
      <w:r w:rsidRPr="00AA6859">
        <w:rPr>
          <w:sz w:val="18"/>
          <w:szCs w:val="18"/>
          <w:lang w:val="en-US"/>
        </w:rPr>
        <w:t>: " + gzola1.ToString()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g26;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g26 = bco - g10;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CO2,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залишилося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g26.ToString()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g27;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g27 = bso - g2;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SO2,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залишилося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g27.ToString()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g28;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g28 = g23 + bvod;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H2O </w:t>
      </w:r>
      <w:r w:rsidRPr="00AA6859">
        <w:rPr>
          <w:sz w:val="18"/>
          <w:szCs w:val="18"/>
        </w:rPr>
        <w:t>в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димових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газах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на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виході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реактору</w:t>
      </w:r>
      <w:r w:rsidRPr="00AA6859">
        <w:rPr>
          <w:sz w:val="18"/>
          <w:szCs w:val="18"/>
          <w:lang w:val="en-US"/>
        </w:rPr>
        <w:t>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richTextBox1-&gt;Text += g28.ToString() + "\r\n"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double g29;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  <w:lang w:val="en-US"/>
        </w:rPr>
        <w:tab/>
        <w:t>g29 = gsit * 0.2;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  <w:t>richTextBox1-&gt;Text += "</w:t>
      </w:r>
      <w:r w:rsidRPr="00AA6859">
        <w:rPr>
          <w:sz w:val="18"/>
          <w:szCs w:val="18"/>
        </w:rPr>
        <w:t>Кількість</w:t>
      </w:r>
      <w:r w:rsidRPr="00AA6859">
        <w:rPr>
          <w:sz w:val="18"/>
          <w:szCs w:val="18"/>
          <w:lang w:val="en-US"/>
        </w:rPr>
        <w:t xml:space="preserve"> CaCl2*2H2O, </w:t>
      </w:r>
      <w:r w:rsidRPr="00AA6859">
        <w:rPr>
          <w:sz w:val="18"/>
          <w:szCs w:val="18"/>
        </w:rPr>
        <w:t>що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утворилася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за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реакцією</w:t>
      </w:r>
      <w:r w:rsidRPr="00AA6859">
        <w:rPr>
          <w:sz w:val="18"/>
          <w:szCs w:val="18"/>
          <w:lang w:val="en-US"/>
        </w:rPr>
        <w:t xml:space="preserve"> </w:t>
      </w:r>
      <w:r w:rsidRPr="00AA6859">
        <w:rPr>
          <w:sz w:val="18"/>
          <w:szCs w:val="18"/>
        </w:rPr>
        <w:t>(2-25) в газоході між реактором та шестиканальним відцентровим фільтром" + "\r\n";</w:t>
      </w:r>
    </w:p>
    <w:p w:rsidR="00075308" w:rsidRPr="00AA6859" w:rsidRDefault="00075308" w:rsidP="00AA6859">
      <w:pPr>
        <w:rPr>
          <w:sz w:val="18"/>
          <w:szCs w:val="18"/>
          <w:lang w:val="en-US"/>
        </w:rPr>
      </w:pPr>
      <w:r w:rsidRPr="00AA6859">
        <w:rPr>
          <w:sz w:val="18"/>
          <w:szCs w:val="18"/>
        </w:rPr>
        <w:tab/>
      </w:r>
      <w:r w:rsidRPr="00AA6859">
        <w:rPr>
          <w:sz w:val="18"/>
          <w:szCs w:val="18"/>
          <w:lang w:val="en-US"/>
        </w:rPr>
        <w:t>richTextBox1-&gt;Text += g29.ToString()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  <w:lang w:val="en-US"/>
        </w:rPr>
        <w:tab/>
      </w:r>
      <w:r w:rsidRPr="00AA6859">
        <w:rPr>
          <w:sz w:val="18"/>
          <w:szCs w:val="18"/>
        </w:rPr>
        <w:t>double g30;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g30 = g29 * M6 / M7;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"При цьому окислилось та перейшло в сульфатну форму за реакцією кількість CaSO3*0.5H2O"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g30.ToString()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g31 = gsit1 - g30;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CaSO3*0.5H2O, що залишилась в димових газах на вході в шестиканальний відцентровий фільтр"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g31.ToString()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g32, M12 = 32;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g32 = (g30*0.5*M12) / M6;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O2, що витрачено на окислення сульфіту кальцію"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g32.ToString()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g33;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g33 = (g30*1.5*M4) / M6;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lastRenderedPageBreak/>
        <w:tab/>
        <w:t>richTextBox1-&gt;Text += "Кількість H2O, що витрачено на окиснення сульфіту кальцію 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g33.ToString()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g34;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g34 = g28 + g33;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H2O, що залишилася в димових газах на виході з шестиканального відцентрового фільтру"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g34.ToString()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g35 = gsat1 + g29;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CaSO4*2H2O, що утворилася за реакцією (2-25) в газоході між реактором та шестиканальним відцентровим фільтром"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g35.ToString()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g36 = g27 * nsef;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SO2, що прореагувало з Ca(OH)2 в шестиканальному відцентровому фільтрі"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g36.ToString()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g37;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g37 = g27 - g36;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SO2, що залишилося в димових газах за шестиканальному відцентровому фільтрі"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g37.ToString()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g38;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g38 = g36 * M5 / M2;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Ca(OH)2, що прореагувало з SO2 в шестиканальному відцентровому фільтрі"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g38.ToString()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g39;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g39 = g38 * M6 / M5;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CaSO3*0.5H2O, що утворилася за реакцією (2-26) в шестиканальному відцентровому фільтрі"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g39.ToString()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g40;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g40 = g38 * 0.5 * M4 / M5;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водяної пари, що утворилася за реакцією (2-26) в шестиканальному відцентровому фільтрі та перейшло в димові гази"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g40.ToString()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g41 = (g30 + g39 + g35 + ghlor1 + ggidr1 - g38 + gzola1) * nef * (1 - mvod);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твердих частинок, що вловилася в шестиканальному відцентровому фільтрі"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g41.ToString()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gsitz, gsatz, gcarbz, ghlorz, ggidrz, gzolaz, gvodz;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gsitz = (g31 + g39)*nef;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gsatz = g35 * nef;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gcarbz = gcarb1 * nef;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ghlorz = ghlor1 * nef;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ggidrz = (ggidr1 - g38) * nef;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gzolaz = gzola1 * nef;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gvodz = mvod * (gsitz + gsatz + gcarbz + ghlorz + ggidrz + gzolaz);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компонентів у відходах газо</w:t>
      </w:r>
      <w:r w:rsidR="002954E8">
        <w:rPr>
          <w:sz w:val="18"/>
          <w:szCs w:val="18"/>
        </w:rPr>
        <w:t>очищення</w:t>
      </w:r>
      <w:r w:rsidRPr="00AA6859">
        <w:rPr>
          <w:sz w:val="18"/>
          <w:szCs w:val="18"/>
        </w:rPr>
        <w:t>, що вловилася в шестиканальному відцентровому фільтрі:"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"сульфіт кальцію: " + gsitz.ToString()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"сульфат кальцію: " + gsatz.ToString()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"карбонат кальцію: " + gcarbz.ToString()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"хлорид кальцію: " + ghlorz.ToString()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"гідрооксид кальцію: " + ggidrz.ToString()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"зола: " + gzolaz.ToString()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"волога: " + gvodz.ToString()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g42 = g24 + g41;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відходів газо</w:t>
      </w:r>
      <w:r w:rsidR="002954E8">
        <w:rPr>
          <w:sz w:val="18"/>
          <w:szCs w:val="18"/>
        </w:rPr>
        <w:t>очищення</w:t>
      </w:r>
      <w:r w:rsidRPr="00AA6859">
        <w:rPr>
          <w:sz w:val="18"/>
          <w:szCs w:val="18"/>
        </w:rPr>
        <w:t>, що вловилася в реакторі та шестиканальному відцентровому фільтрі і поступили в загальний бункер"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g42.ToString()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gsitx, gsatx, gcarbx, ghlorx, ggidrx, gzolax, gvodx;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gsitx = gsit + gsitz;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gsatx = gsat + gsatz;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gcarbx = gcarb + gcarbz;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ghlorx = ghlor + ghlorz;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ggidrx = ggidr + ggidrz;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gzolax = gzola + gzolaz;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gvodx = gvod + gvodz;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lastRenderedPageBreak/>
        <w:tab/>
        <w:t>richTextBox1-&gt;Text += "сульфіт кальцію: " + gsitx.ToString()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"сульфат кальцію: " + gsatx.ToString()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"карбонат кальцію: " + gcarbx.ToString()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"хлорид кальцію: " + ghlorx.ToString()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"гідрооксид кальцію: " + ggidrx.ToString()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"зола: " + gzolax.ToString()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"волога: " + gvodx.ToString()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"Відсотковий склад відходів газо</w:t>
      </w:r>
      <w:r w:rsidR="002954E8">
        <w:rPr>
          <w:sz w:val="18"/>
          <w:szCs w:val="18"/>
        </w:rPr>
        <w:t>очищення</w:t>
      </w:r>
      <w:r w:rsidRPr="00AA6859">
        <w:rPr>
          <w:sz w:val="18"/>
          <w:szCs w:val="18"/>
        </w:rPr>
        <w:t>, що поступили в загальний бункер, можна розрахувати за формулою, %:"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dsit, dsat, dcarb, dhlor, dgidr, dzola, dvod;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dsit = gsit / g42;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dsat = gsat / g42;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dcarb = gcarb / g42;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dhlor = ghlor / g42;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dgidr = ggidr / g42;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dzola = gzola / g42;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dvod = gvod / g42;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"сульфіт кальцію: " + dsit.ToString()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"сульфат кальцію: " + dsat.ToString()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"карбонат кальцію: " + dcarb.ToString()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"хлорид кальцію: " + dhlor.ToString()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"гідрооксид кальцію: " + dgidr.ToString()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"зола: " + dzola.ToString()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"волога: " + dvod.ToString()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g43;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g43 = bn + bo + bco + bso + bvod + bzol + g1 + g7;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димових газів, що потрапляють з котла в реактор"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g43.ToString()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V1;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V1 = V + x * V;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"Об’єм димових газів, що виходять з реактору"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V1.ToString()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g44;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g44 = Vn * x * V * pn;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азоту, що потрапляє в димові гази з присосами повітря в реактор"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g44.ToString()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g45 = Vo * x * V * po;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кисню, що потрапляє в димові гази з присосами повітря в реактор"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g45.ToString()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g46 = g43 + g44 + g45 - g2 - g10 + g23 + g25 - g1 - g6 - g32;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димових газів, що потрапляють з реактору в шестиканальний відцентровий фільтр"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g46.ToString()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csov1;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csov1 = g27 / V1;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SO2 в очищених димових газах на виході з реактору"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csov1.ToString()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V2;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V2 = V1 + x * V1;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"Об’єм димових газів, що виходять з шестиканального відцентрового фільтру"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V2.ToString()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g47;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g47 = Vn * x * V1 * pn;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азоту, що потрапляє в димові гази з присосами повітря в шестиканальний відцентровий фільтр"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g47.ToString()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g48;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g48 = Vo * x * V1 * po;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кисню, що потрапляє в димові гази з присосами повітря в шестиканальний відцентровий фільтр"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g48.ToString()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g49;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g49 = g46 + g47 + g48 - g36 + g40 - g41;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димових газів, що виходять з шестиканального відцентрового фільтру"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g49.ToString()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csov2;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csov2 = g37 / V2;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lastRenderedPageBreak/>
        <w:tab/>
        <w:t>richTextBox1-&gt;Text += "Кількість SO2 в очищених димових газах на виході з шестиканального відцентрового фільтру"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csov2.ToString()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}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private: System::Void прикладToolStripMenuItem1_Click(System::Object^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textBox1-&gt;Text = "16000";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textBox2-&gt;Text = "0,7155";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textBox3-&gt;Text = "0,06158";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textBox4-&gt;Text = "0,00215";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textBox5-&gt;Text = "0,18915";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textBox6-&gt;Text = "0,0274";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textBox7-&gt;Text = "0,007";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textBox8-&gt;Text = "0,00007";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textBox9-&gt;Text = "0,0003";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textBox10-&gt;Text = "0,9";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textBox11-&gt;Text = "0,5";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textBox12-&gt;Text = "2";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textBox13-&gt;Text = "0,5";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textBox14-&gt;Text = "0,1";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textBox15-&gt;Text = "0,9";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textBox16-&gt;Text = "0,0015";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textBox17-&gt;Text = "1,5";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textBox18-&gt;Text = "0,0015";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textBox19-&gt;Text = "0,95";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textBox20-&gt;Text = "0,02";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textBox21-&gt;Text = "0,02";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}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private: System::Void очиститиToolStripMenuItem1_Click(System::Object^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}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private: System::Void розрахуватиToolStripMenuItem1_Click(System::Object^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V, Vn, Vo, Vso, Vco, Vvod, Czol, Cso, Chcl, np, nef, nsp, nsef, Kncao, Kcao, Kvod, Krob, mco, mhcl, mvod, x;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V = double::Parse(textBox1-&gt;Text);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Vn = double::Parse(textBox2-&gt;Text);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Vo = double::Parse(textBox3-&gt;Text);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Vso = double::Parse(textBox4-&gt;Text);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Vco = double::Parse(textBox5-&gt;Text);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Vvod = double::Parse(textBox6-&gt;Text);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Czol = double::Parse(textBox7-&gt;Text);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Cso = double::Parse(textBox8-&gt;Text);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Chcl = double::Parse(textBox9-&gt;Text);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np = double::Parse(textBox11-&gt;Text);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nef = double::Parse(textBox10-&gt;Text);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nsp = double::Parse(textBox13-&gt;Text);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nsef = double::Parse(textBox14-&gt;Text);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Kncao = double::Parse(textBox12-&gt;Text);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Kcao = double::Parse(textBox15-&gt;Text);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Kvod = double::Parse(textBox16-&gt;Text);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Krob = double::Parse(textBox17-&gt;Text);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mco = double::Parse(textBox18-&gt;Text);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mhcl = double::Parse(textBox19-&gt;Text);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mvod = double::Parse(textBox20-&gt;Text);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x = double::Parse(textBox21-&gt;Text);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pn, po, pso, pco, pvod;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pn = 1.257;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po = 1.429;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pso = 2.927;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pco = 1.977;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pvod = 0.804;</w:t>
      </w:r>
    </w:p>
    <w:p w:rsidR="00075308" w:rsidRPr="00AA6859" w:rsidRDefault="00075308" w:rsidP="00AA6859">
      <w:pPr>
        <w:rPr>
          <w:sz w:val="18"/>
          <w:szCs w:val="18"/>
        </w:rPr>
      </w:pPr>
    </w:p>
    <w:p w:rsidR="00075308" w:rsidRPr="00AA6859" w:rsidRDefault="00075308" w:rsidP="00AA6859">
      <w:pPr>
        <w:rPr>
          <w:sz w:val="18"/>
          <w:szCs w:val="18"/>
        </w:rPr>
      </w:pP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cn, co, cso, cco, cvod;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cn = pn * Vn;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co = po * Vo;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cso = pso * Vso;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cco = pco * Vco;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cvod = pvod * Vvod;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"Концентрація компонентів димових газів, що утворилися в результаті спалювання вугілля, кг/нм3"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"Азоту: " + cn.ToString()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"Кисню: " + co.ToString()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lastRenderedPageBreak/>
        <w:tab/>
        <w:t>richTextBox1-&gt;Text += "Діоксид сірки: " + cso.ToString()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"Діоксид карбону: " + cco.ToString()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"Водяної пари: " + cvod.ToString() + "\r\n" + "\r\n" + "\r\n";</w:t>
      </w:r>
    </w:p>
    <w:p w:rsidR="00075308" w:rsidRPr="00AA6859" w:rsidRDefault="00075308" w:rsidP="00AA6859">
      <w:pPr>
        <w:rPr>
          <w:sz w:val="18"/>
          <w:szCs w:val="18"/>
        </w:rPr>
      </w:pPr>
    </w:p>
    <w:p w:rsidR="00075308" w:rsidRPr="00AA6859" w:rsidRDefault="00075308" w:rsidP="00AA6859">
      <w:pPr>
        <w:rPr>
          <w:sz w:val="18"/>
          <w:szCs w:val="18"/>
        </w:rPr>
      </w:pP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Vgn, Vgo, Vgso, Vgco, Vgvod;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Vgn = V * Vn;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Vgo = V * Vo;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Vgso = V * Vso;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Vgco = V * Vco;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Vgvod = V * Vvod;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"Об'ємні витрати компонентів, нм3/год"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"Азоту: " + Vgn.ToString()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"Кисню: " + Vgo.ToString()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"Діоксид сірки: " + Vgso.ToString()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"Діоксид карбону: " + Vgco.ToString()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"Водяної пари: " + Vgvod.ToString() + "\r\n" + "\r\n" + "\r\n";</w:t>
      </w:r>
    </w:p>
    <w:p w:rsidR="00075308" w:rsidRPr="00AA6859" w:rsidRDefault="00075308" w:rsidP="00AA6859">
      <w:pPr>
        <w:rPr>
          <w:sz w:val="18"/>
          <w:szCs w:val="18"/>
        </w:rPr>
      </w:pP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bn, bo, bso, bco, bvod, bzol, bzag, czag;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bn = pn * Vgn;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bo = po * Vgo;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bso = pso * Vgso;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bco = pco * Vgco;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bvod = pvod * Vgvod;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bzol = Czol * V;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bzag = bn + bo + bso + bco + bvod + bzol;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"Масові витрати у димових газах, кг/год"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"Азоту: " + bn.ToString()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"Кисню: " + bo.ToString()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"Діоксид сірки: " + bso.ToString()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"Діоксид карбону: " + bco.ToString()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"Водяної пари: " + bvod.ToString()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"Попелу: " + bzol.ToString()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"Загальга витрата: " + bzag.ToString() + "\r\n" + "\r\n" + "\r\n";</w:t>
      </w:r>
    </w:p>
    <w:p w:rsidR="00075308" w:rsidRPr="00AA6859" w:rsidRDefault="00075308" w:rsidP="00AA6859">
      <w:pPr>
        <w:rPr>
          <w:sz w:val="18"/>
          <w:szCs w:val="18"/>
        </w:rPr>
      </w:pP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czag = cn + co + cso + cco + cvod + Czol;</w:t>
      </w:r>
    </w:p>
    <w:p w:rsidR="00075308" w:rsidRPr="00AA6859" w:rsidRDefault="00075308" w:rsidP="00AA6859">
      <w:pPr>
        <w:rPr>
          <w:sz w:val="18"/>
          <w:szCs w:val="18"/>
        </w:rPr>
      </w:pP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"Загальга концентрація речовин: " + czag.ToString() + "\r\n"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gcao, M1 = 56, M2 = 64, M3 = 35.5, M4 = 18;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gcao = (V*cso * 56 * Kncao*nsp) / ((64 + 35.5 / 2)*Kcao*(1 - Kvod));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"Необхідна кількість негашеного вапна (CaO) для приготування суспензії"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gcao.ToString()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gvod;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gvod = (gcao * 18) / 56;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води, що необхідна для гасіння вапна"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gvod.ToString()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gcaoh;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gcaoh = gcao + gvod;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"Витрати гашеного вапна на приготування суспензії"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gcaoh.ToString()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gvods;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gvods = gcaoh / 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"Витрати води на приготування суспензії"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gvods.ToString()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gpo;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gpo = gvods + gcaoh;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"Витрати суспензії на десульфуризацію димових газів"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gpo.ToString()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g1 = Chcl * V;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хлоридів, що поступає з димовими газами в реактор"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g1.ToString()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g2 = bso * nsp;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SO2, що вловлюється в реакторі"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g2.ToString()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 = (g2*0.5*M4) / M2;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H2O , що виділяється по реакції"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g4, M5 = 74, M6 = 129, M7 = 172, M8 = 80;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 = (g3*M5) / (0.5*M4);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lastRenderedPageBreak/>
        <w:tab/>
        <w:t>richTextBox1-&gt;Text += "Кількість Ca(OH)2 , що витрачається на зв’язування SO2"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g5 = (g4*M6) / M5;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CaSO3*0.5H2O, що утворюється"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g5.ToString()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g6 = Cso * V;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SO3, що утворюється"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g6.ToString()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g7;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g7 = (g6*M7) / M8;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CaSO4*2H2O, що утворюється"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g7.ToString()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g8;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g8 = (g7*M4) / M7;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H2O, що витрачається на реакцію"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g8.ToString()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g9;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g9 = (g7*M5) / M7;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Ca(OH)2 , що витрачається на зв’язування SO2"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g9.ToString()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g10;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g10 = mco * bco;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CO2, що поглинуто суспензією з димових газів в реакторі"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g10.ToString()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g11, M9 = 44, M10 = 100, M11 = 145;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g11 = (g10*M5) / M9;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Ca(OH)2, що прореагувало в реакторі з CO2"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g11.ToString()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g12;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g12 = (g11*M4) / M5;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H2O, що виділяється в реакторі"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g12.ToString()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g13;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g13 = (g10*M10) / M9;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CaCO3*0.5H2O, що утворюється в реакторі"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g13.ToString()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g14;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g14 = mhcl * g1;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HCl, що поглинуто суспензією з димових газів в реакторі"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g14.ToString()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g15;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g15 = (g14*M5) / (M3 * 2);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Ca(OH)2, що витрачається в реакторі на зв’язування HCl"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g15.ToString()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g16;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g16 = (g15*M11) / M5;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CaCl2*2H2O, що утворюється в реакторі"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g16.ToString()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g17;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g17 = g5 + g7 + g13 + g16;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"Загальна кількість твердих частинок, що утворилися за реакціями"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g17.ToString()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g18;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g18 = g4 + g9 + g11 + g15;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"Загальна кількість Ca(OH)2, що було затрачено на реакції"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g18.ToString()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g19;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g19 = gcaoh - g18;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Ca(OH)2, що перейшла в димові гази в реакторі"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g19.ToString()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g20;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g20 = g17 + g19 + bzol;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"Загальна кількість твердих речовин (разом із золою) в димових газах в реакторі"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g20.ToString()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g21;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g21 = gvods + g3 + g12 - g8;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"Загальна кількість води, яка поступає в реактор із суспензією"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g21.ToString()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g22;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g22 = mvod * g20;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lastRenderedPageBreak/>
        <w:tab/>
        <w:t>richTextBox1-&gt;Text += "Кількість вологи, що виноситься твердими частинками з реактору при заданій вологості відходів"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g22.ToString()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g23;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g23 = g21 - g22;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вологи, що випарувалася в реакторі та перейшла в димові гази з реактору при заданій вологості відходів"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g23.ToString()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g24;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g24 = g20 * np;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твердих частинок, що осіли в реакторі та вилучених в бункер відходів"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g24.ToString()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gsit, gsat, gcarb, ghlor, ggidr, gzola, gh2o;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gsit = g5 * np;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gsat = g7 * np;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gcarb = g13 * np;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ghlor = g16 * np;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ggidr = g19 * np;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gzola = bzol * np;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gh2o = mvod * g21 * np;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 тому числі:"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"сульфіт кальцію: " + gsit.ToString()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"сульфат кальцію: " + gsat.ToString()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"карбонат кальцію: " + gcarb.ToString()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"хлорид кальцію: " + ghlor.ToString()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"гідрооксид кальцію: " + ggidr.ToString()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"зола: " + gzola.ToString()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"волога: " + gh2o.ToString()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g25;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g25 = g20 - g24;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твердих частинок, що не вловилося в реакторі та потрапило у шестиканальний відцентровий фільтр"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g25.ToString()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gsit1, gsat1, gcarb1, ghlor1, ggidr1, gzola1;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gsit1 = g5 - gsit;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gsat1 = g7 - gsat;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gcarb1 = g13 - gcarb;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ghlor1 = g16 - ghlor;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ggidr1 = g19 - ggidr;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gzola1 = bzol - gzola;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 тому числі:"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"сульфіт кальцію: " + gsit1.ToString()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"сульфат кальцію: " + gsat1.ToString()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"карбонат кальцію: " + gcarb1.ToString()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"хлорид кальцію: " + ghlor1.ToString()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"гідрооксид кальцію: " + ggidr1.ToString()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"зола: " + gzola1.ToString()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g26;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g26 = bco - g10;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CO2, що залишилося в димових газах на виході з реактору"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g26.ToString()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g27;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g27 = bso - g2;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SO2, що залишилося в димових газах на виході з реактору"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g27.ToString()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g28;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g28 = g23 + bvod;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H2O в димових газах на виході з реактору"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g28.ToString()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g29;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g29 = gsit * 0.2;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CaCl2*2H2O, що утворилася за реакцією (2-25) в газоході між реактором та шестиканальним відцентровим фільтром"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g29.ToString()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g30;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g30 = g29 * M6 / M7;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"При цьому окислилось та перейшло в сульфатну форму за реакцією кількість CaSO3*0.5H2O"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g30.ToString()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g31 = gsit1 - g30;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lastRenderedPageBreak/>
        <w:tab/>
        <w:t>richTextBox1-&gt;Text += "Кількість CaSO3*0.5H2O, що залишилась в димових газах на вході в шестиканальний відцентровий фільтр"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g31.ToString()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g32, M12 = 32;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g32 = (g30*0.5*M12) / M6;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O2, що витрачено на окислення сульфіту кальцію"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g32.ToString()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g33;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g33 = (g30*1.5*M4) / M6;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H2O, що витрачено на окиснення сульфіту кальцію 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g33.ToString()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g34;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g34 = g28 + g33;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H2O, що залишилася в димових газах на виході з шестиканального відцентрового фільтру"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g34.ToString()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g35 = gsat1 + g29;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CaSO4*2H2O, що утворилася за реакцією (2-25) в газоході між реактором та шестиканальним відцентровим фільтром"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g35.ToString()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g36 = g27 * nsef;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SO2, що прореагувало з Ca(OH)2 в шестиканальному відцентровому фільтрі"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g36.ToString()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g37;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g37 = g27 - g36;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SO2, що залишилося в димових газах за шестиканальному відцентровому фільтрі"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g37.ToString()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g38;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g38 = g36 * M5 / M2;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Ca(OH)2, що прореагувало з SO2 в шестиканальному відцентровому фільтрі"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g38.ToString()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g39;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g39 = g38 * M6 / M5;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CaSO3*0.5H2O, що утворилася за реакцією (2-26) в шестиканальному відцентровому фільтрі"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g39.ToString()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g40;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g40 = g38 * 0.5 * M4 / M5;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водяної пари, що утворилася за реакцією (2-26) в шестиканальному відцентровому фільтрі та перейшло в димові гази"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g40.ToString()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g41 = (g30 + g39 + g35 + ghlor1 + ggidr1 - g38 + gzola1) * nef * (1 - mvod);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твердих частинок, що вловилася в шестиканальному відцентровому фільтрі"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g41.ToString()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gsitz, gsatz, gcarbz, ghlorz, ggidrz, gzolaz, gvodz;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gsitz = (g31 + g39)*nef;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gsatz = g35 * nef;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gcarbz = gcarb1 * nef;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ghlorz = ghlor1 * nef;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ggidrz = (ggidr1 - g38) * nef;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gzolaz = gzola1 * nef;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gvodz = mvod * (gsitz + gsatz + gcarbz + ghlorz + ggidrz + gzolaz);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компонентів у відходах газо</w:t>
      </w:r>
      <w:r w:rsidR="002954E8">
        <w:rPr>
          <w:sz w:val="18"/>
          <w:szCs w:val="18"/>
        </w:rPr>
        <w:t>очищення</w:t>
      </w:r>
      <w:r w:rsidRPr="00AA6859">
        <w:rPr>
          <w:sz w:val="18"/>
          <w:szCs w:val="18"/>
        </w:rPr>
        <w:t>, що вловилася в шестиканальному відцентровому фільтрі:"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"сульфіт кальцію: " + gsitz.ToString()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"сульфат кальцію: " + gsatz.ToString()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"карбонат кальцію: " + gcarbz.ToString()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"хлорид кальцію: " + ghlorz.ToString()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"гідрооксид кальцію: " + ggidrz.ToString()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"зола: " + gzolaz.ToString()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"волога: " + gvodz.ToString()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g42 = g24 + g41;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відходів газо</w:t>
      </w:r>
      <w:r w:rsidR="002954E8">
        <w:rPr>
          <w:sz w:val="18"/>
          <w:szCs w:val="18"/>
        </w:rPr>
        <w:t>очищення</w:t>
      </w:r>
      <w:r w:rsidRPr="00AA6859">
        <w:rPr>
          <w:sz w:val="18"/>
          <w:szCs w:val="18"/>
        </w:rPr>
        <w:t>, що вловилася в реакторі та шестиканальному відцентровому фільтрі і поступили в загальний бункер"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lastRenderedPageBreak/>
        <w:tab/>
        <w:t>richTextBox1-&gt;Text += g42.ToString()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gsitx, gsatx, gcarbx, ghlorx, ggidrx, gzolax, gvodx;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gsitx = gsit + gsitz;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gsatx = gsat + gsatz;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gcarbx = gcarb + gcarbz;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ghlorx = ghlor + ghlorz;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ggidrx = ggidr + ggidrz;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gzolax = gzola + gzolaz;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gvodx = gvod + gvodz;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"сульфіт кальцію: " + gsitx.ToString()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"сульфат кальцію: " + gsatx.ToString()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"карбонат кальцію: " + gcarbx.ToString()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"хлорид кальцію: " + ghlorx.ToString()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"гідрооксид кальцію: " + ggidrx.ToString()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"зола: " + gzolax.ToString()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"волога: " + gvodx.ToString()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"Відсотковий склад відходів газо</w:t>
      </w:r>
      <w:r w:rsidR="002954E8">
        <w:rPr>
          <w:sz w:val="18"/>
          <w:szCs w:val="18"/>
        </w:rPr>
        <w:t>очищення</w:t>
      </w:r>
      <w:r w:rsidRPr="00AA6859">
        <w:rPr>
          <w:sz w:val="18"/>
          <w:szCs w:val="18"/>
        </w:rPr>
        <w:t>, що поступили в загальний бункер, можна розрахувати за формулою, %:"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dsit, dsat, dcarb, dhlor, dgidr, dzola, dvod;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dsit = gsit / g42;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dsat = gsat / g42;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dcarb = gcarb / g42;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dhlor = ghlor / g42;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dgidr = ggidr / g42;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dzola = gzola / g42;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dvod = gvod / g42;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"сульфіт кальцію: " + dsit.ToString()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"сульфат кальцію: " + dsat.ToString()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"карбонат кальцію: " + dcarb.ToString()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"хлорид кальцію: " + dhlor.ToString()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"гідрооксид кальцію: " + dgidr.ToString()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"зола: " + dzola.ToString()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"волога: " + dvod.ToString()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g43;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g43 = bn + bo + bco + bso + bvod + bzol + g1 + g7;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димових газів, що потрапляють з котла в реактор"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g43.ToString()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V1;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V1 = V + x * V;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"Об’єм димових газів, що виходять з реактору"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V1.ToString()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g44;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g44 = Vn * x * V * pn;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азоту, що потрапляє в димові гази з присосами повітря в реактор"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g44.ToString()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g45;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g45 = Vo * x * V * po;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кисню, що потрапляє в димові гази з присосами повітря в реактор"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g45.ToString()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g46;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g46 = g43 + g44 + g45 - g2 - g10 + g23 + g25 - g1 - g6 - g32;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димових газів, що потрапляють з реактору в шестиканальний відцентровий фільтр"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g46.ToString()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csov1;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csov1 = g27 / V1;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SO2 в очищених димових газах на виході з реактору"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csov1.ToString()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V2;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V2 = V1 + x * V1;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"Об’єм димових газів, що виходять з шестиканального відцентрового фільтру"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V2.ToString()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g47;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g47 = Vn * x * V1 * pn;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азоту, що потрапляє в димові гази з присосами повітря в шестиканальний відцентровий фільтр"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g47.ToString()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g48;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g48 = Vo * x * V1 * po;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lastRenderedPageBreak/>
        <w:tab/>
        <w:t>richTextBox1-&gt;Text += "Кількість кисню, що потрапляє в димові гази з присосами повітря в шестиканальний відцентровий фільтр"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g48.ToString()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g49;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g49 = g46 + g47 + g48 - g36 + g40 - g41;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димових газів, що виходять з шестиканального відцентрового фільтру"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g49.ToString()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double csov2;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csov2 = g37 / V2;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"Кількість SO2 в очищених димових газах на виході з шестиканального відцентрового фільтру"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+= csov2.ToString() + "\r\n" + "\r\n";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}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private: System::Void очиститиToolStripMenuItem2_Click(System::Object^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textBox2-&gt;Text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textBox3-&gt;Text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textBox4-&gt;Text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textBox5-&gt;Text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textBox6-&gt;Text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textBox7-&gt;Text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textBox8-&gt;Text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textBox9-&gt;Text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textBox10-&gt;Text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textBox11-&gt;Text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textBox12-&gt;Text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textBox13-&gt;Text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textBox14-&gt;Text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textBox15-&gt;Text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textBox16-&gt;Text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textBox17-&gt;Text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textBox18-&gt;Text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textBox19-&gt;Text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textBox20-&gt;Text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textBox21-&gt;Text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richTextBox1-&gt;Text = "";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}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private: System::Void закритиToolStripMenuItem_Click(System::Object^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ab/>
        <w:t>Close();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}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private: System::Void groupBox1_MouseHover(System::Object^  sender, System::EventArgs^  e) {</w:t>
      </w:r>
    </w:p>
    <w:p w:rsidR="00075308" w:rsidRPr="00AA6859" w:rsidRDefault="00075308" w:rsidP="00AA6859">
      <w:pPr>
        <w:rPr>
          <w:sz w:val="18"/>
          <w:szCs w:val="18"/>
        </w:rPr>
      </w:pP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}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private: System::Void label1_Click(System::Object^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}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private: System::Void label6_Click(System::Object^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}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private: System::Void label7_Click(System::Object^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}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private: System::Void label10_Click(System::Object^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}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private: System::Void label13_Click(System::Object^  sender, System::EventArgs^  e) {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}</w:t>
      </w:r>
    </w:p>
    <w:p w:rsidR="00075308" w:rsidRPr="00AA6859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};</w:t>
      </w:r>
    </w:p>
    <w:p w:rsidR="00405CB4" w:rsidRDefault="00075308" w:rsidP="00AA6859">
      <w:pPr>
        <w:rPr>
          <w:sz w:val="18"/>
          <w:szCs w:val="18"/>
        </w:rPr>
      </w:pPr>
      <w:r w:rsidRPr="00AA6859">
        <w:rPr>
          <w:sz w:val="18"/>
          <w:szCs w:val="18"/>
        </w:rPr>
        <w:t>}</w:t>
      </w:r>
    </w:p>
    <w:p w:rsidR="00405CB4" w:rsidRDefault="00405CB4">
      <w:pPr>
        <w:spacing w:after="200" w:line="276" w:lineRule="auto"/>
        <w:jc w:val="left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405CB4" w:rsidRDefault="00405CB4" w:rsidP="00405CB4">
      <w:pPr>
        <w:pStyle w:val="1"/>
        <w:spacing w:before="0" w:line="360" w:lineRule="auto"/>
        <w:jc w:val="right"/>
        <w:rPr>
          <w:rFonts w:ascii="Times New Roman" w:eastAsia="Calibri" w:hAnsi="Times New Roman" w:cs="Times New Roman"/>
          <w:color w:val="auto"/>
        </w:rPr>
      </w:pPr>
      <w:r w:rsidRPr="00CE3251">
        <w:rPr>
          <w:rFonts w:ascii="Times New Roman" w:eastAsia="Calibri" w:hAnsi="Times New Roman" w:cs="Times New Roman"/>
          <w:color w:val="auto"/>
        </w:rPr>
        <w:lastRenderedPageBreak/>
        <w:t xml:space="preserve">Додаток </w:t>
      </w:r>
      <w:r w:rsidR="00686030">
        <w:rPr>
          <w:rFonts w:ascii="Times New Roman" w:eastAsia="Calibri" w:hAnsi="Times New Roman" w:cs="Times New Roman"/>
          <w:color w:val="auto"/>
        </w:rPr>
        <w:t>В</w:t>
      </w:r>
    </w:p>
    <w:p w:rsidR="00405CB4" w:rsidRPr="00405CB4" w:rsidRDefault="00405CB4" w:rsidP="00405CB4">
      <w:pPr>
        <w:jc w:val="center"/>
        <w:rPr>
          <w:rFonts w:eastAsia="Calibri"/>
          <w:b/>
          <w:lang w:val="ru-RU"/>
        </w:rPr>
      </w:pPr>
      <w:r w:rsidRPr="00405CB4">
        <w:rPr>
          <w:rFonts w:eastAsia="Calibri"/>
          <w:b/>
          <w:lang w:val="ru-RU"/>
        </w:rPr>
        <w:t>Результати програмного розрахунку</w:t>
      </w:r>
    </w:p>
    <w:p w:rsidR="00405CB4" w:rsidRPr="00405CB4" w:rsidRDefault="00405CB4" w:rsidP="00405CB4">
      <w:pPr>
        <w:rPr>
          <w:b/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Концентрація компонентів димових газів, що утворилися в результаті спалювання вугілля, кг/нм3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Азоту: 0,8993835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Кисню: 0,08799782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Діоксид сірки: 0,00629305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Діоксид карбону: 0,37394955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Водяної пари: 0,0220296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Об'ємні витрати компонентів, нм3/год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Азоту: 11448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Кисню: 985,28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Діоксид сірки: 34,4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Діоксид карбону: 3026,4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Водяної пари: 438,4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Масові витрати у димових газах,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Азоту: 14390,136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Кисню: 1407,96512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Діоксид сірки: 100,6888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Діоксид карбону: 5983,1928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Водяної пари: 352,4736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Попелу: 112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Загальга витрата: 22346,45632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Загальга концентрація речовин, кг/нм3: 1,39665352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Необхідна кількість негашеного вапна (CaO) для приготування суспензії,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76,7522033985399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води, що необхідна для гасіння вапна,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24,6703510923878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Витрати гашеного вапна на приготування суспензії,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101,422554490928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Витрати води на приготування суспензії,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50,7112772454638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Витрати суспензії на десульфуризацію димових газів,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152,133831736392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хлоридів, що поступає з димовими газами в реактор,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4,8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SO2, що вловлюється в реакторі,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50,3444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H2O , що виділяється по реакції,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7,07968125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Ca(OH)2 , що витрачається на зв’язування SO2,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58,2107125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CaSO3*0.5H2O, що утворюється,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101,47543125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SO3, що утворюється,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1,12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CaSO4*2H2O, що утворюється,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2,408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H2O, що витрачається на реакцію,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0,252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Ca(OH)2 , що витрачається на зв’язування SO2,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1,036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CO2, що поглинуто суспензією з димових газів в реакторі,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8,9747892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Ca(OH)2, що прореагувало в реакторі з CO2,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15,0939636545455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H2O, що виділяється в реакторі,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3,67150467272727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CaCO3*0.5H2O, що утворюється в реакторі,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20,3972481818182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HCl, що поглинуто суспензією з димових газів в реакторі,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lastRenderedPageBreak/>
        <w:t>4,56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Ca(OH)2, що витрачається в реакторі на зв’язування HCl,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4,75267605633803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CaCl2*2H2O, що утворюється в реакторі,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9,31267605633803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Загальна кількість твердих частинок, що утворилися за реакціями,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133,593355488156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Загальна кількість Ca(OH)2, що було затрачено на реакції,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79,0933522108835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Ca(OH)2, що перейшла в димові гази в реакторі,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22,3292022800442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Загальна кількість твердих речовин (разом із золою) в димових газах в реакторі,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267,9225577682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Загальна кількість води, яка поступає в реактор із суспензією,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61,2104631681911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вологи, що виноситься твердими частинками з реактору при заданій вологості відходів,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5,35845115536401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вологи, що випарувалася в реакторі та перейшла в димові гази з реактору при заданій вологості відходів,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55,8520120128271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твердих частинок, що осіли в реакторі та вилучених в бункер відходів,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133,9612788841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в тому числі: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сульфіт кальцію: 50,737715625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сульфат кальцію: 1,204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карбонат кальцію: 10,1986240909091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хлорид кальцію: 4,65633802816901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гідрооксид кальцію: 11,1646011400221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зола: 56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волога: 0,612104631681911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твердих частинок, що не вловилося в реакторі та потрапило у шестиканальний відцентровий фільтр,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133,9612788841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в тому числі: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сульфіт кальцію: 50,737715625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сульфат кальцію: 1,204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карбонат кальцію: 10,1986240909091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хлорид кальцію: 4,65633802816901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гідрооксид кальцію: 11,1646011400221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зола: 56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CO2, що залишилося в димових газах на виході з реактору,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5974,2180108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SO2, що залишилося в димових газах на виході з реактору,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50,3444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H2O в димових газах на виході з реактору,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408,325612012827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CaCl2*2H2O, що утворилася за реакцією (2-25) в газоході між реактором та шестиканальним відцентровим фільтром,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10,147543125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При цьому окислилось та перейшло в сульфатну форму за реакцією кількість CaSO3*0.5H2O,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7,61065734375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CaSO3*0.5H2O, що залишилась в димових газах на вході в шестиканальний відцентровий фільтр,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43,12705828125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O2, що витрачено на окислення сульфіту кальцію,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0,9439575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H2O, що витрачено на окиснення сульфіту кальцію,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1,59292828125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H2O, що залишилася в димових газах на виході з шестиканального відцентрового фільтру,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409,918540294077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CaSO4*2H2O, що утворилася за реакцією (2-25) в газоході між реактором та шестиканальним відцентровим фільтром,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11,351543125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SO2, що прореагувало з Ca(OH)2 в шестиканальному відцентровому фільтрі,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5,03444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SO2, що залишилося в димових газах за шестиканальному відцентровому фільтрі,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45,30996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Ca(OH)2, що прореагувало з SO2 в шестиканальному відцентровому фільтрі,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5,82107125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CaSO3*0.5H2O, що утворилася за реакцією (2-26) в шестиканальному відцентровому фільтрі,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10,147543125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водяної пари, що утворилася за реакцією (2-26) в шестиканальному відцентровому фільтрі та перейшло в димові гази,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0,707968125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твердих частинок, що вловилася в шестиканальному відцентровому фільтрі,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83,8866773535321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компонентів у відходах газоочистки, що вловилася в шестиканальному відцентровому фільтрі, кг/год: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сульфіт кальцію: 47,947141265625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сульфат кальцію: 10,2163888125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карбонат кальцію: 9,17876168181818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хлорид кальцію: 4,19070422535211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гідрооксид кальцію: 4,80917690101988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зола: 50,4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волога: 2,5348434577263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відходів газоочистки, що вловилася в реакторі та шестиканальному відцентровому фільтрі і поступили в загальний бункер,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217,847956237632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сульфіт кальцію: 98,684856890625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сульфат кальцію: 11,4203888125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карбонат кальцію: 19,3773857727273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хлорид кальцію: 8,84704225352113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гідрооксид кальцію: 15,973778041042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зола: 106,4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волога: 27,2051945501141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Відсотковий склад відходів газоочистки, що поступили в загальний бункер, можна розрахувати за формулою, %: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сульфіт кальцію: 0,232904253504469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сульфат кальцію: 0,00552679043124305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карбонат кальцію: 0,0468153305959146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хлорид кальцію: 0,0213742561949482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гідрооксид кальцію: 0,0512495105891356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зола: 0,257060020057816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волога: 0,113245731190046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димових газів, що потрапляють з котла в реактор,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22353,66432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Об’єм димових газів, що виходять з реактору,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16320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азоту, що потрапляє в димові гази з присосами повітря в реактор,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287,80272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кисню, що потрапляє в димові гази з присосами повітря в реактор,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28,1593024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димових газів, що потрапляють з реактору в шестиканальний відцентровий фільтр,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22793,2564865969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SO2 в очищених димових газах на виході з реактору, кг/нм3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0,00308482843137255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Об’єм димових газів, що виходять з шестиканального відцентрового фільтру, нм3/год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16646,4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азоту, що потрапляє в димові гази з присосами повітря в шестиканальний відцентровий фільтр,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293,5587744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кисню, що потрапляє в димові гази з присосами повітря в шестиканальний відцентровий фільтр,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28,722488448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димових газів, що виходять з шестиканального відцентрового фільтру, кг/год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23027,3246002164</w:t>
      </w:r>
    </w:p>
    <w:p w:rsidR="00405CB4" w:rsidRPr="00405CB4" w:rsidRDefault="00405CB4" w:rsidP="00405CB4">
      <w:pPr>
        <w:rPr>
          <w:sz w:val="18"/>
          <w:szCs w:val="18"/>
        </w:rPr>
      </w:pP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Кількість SO2 в очищених димових газах на виході з шестиканального відцентрового фільтру, кг/нм3</w:t>
      </w:r>
    </w:p>
    <w:p w:rsidR="00405CB4" w:rsidRPr="00405CB4" w:rsidRDefault="00405CB4" w:rsidP="00405CB4">
      <w:pPr>
        <w:rPr>
          <w:sz w:val="18"/>
          <w:szCs w:val="18"/>
        </w:rPr>
      </w:pPr>
      <w:r w:rsidRPr="00405CB4">
        <w:rPr>
          <w:sz w:val="18"/>
          <w:szCs w:val="18"/>
        </w:rPr>
        <w:t>0,00272190743944637</w:t>
      </w:r>
    </w:p>
    <w:p w:rsidR="00405CB4" w:rsidRPr="00405CB4" w:rsidRDefault="00405CB4" w:rsidP="00405CB4">
      <w:pPr>
        <w:rPr>
          <w:sz w:val="18"/>
          <w:szCs w:val="18"/>
        </w:rPr>
      </w:pPr>
    </w:p>
    <w:p w:rsidR="00075308" w:rsidRPr="00AA6859" w:rsidRDefault="00075308" w:rsidP="00AA6859">
      <w:pPr>
        <w:rPr>
          <w:sz w:val="18"/>
          <w:szCs w:val="18"/>
        </w:rPr>
      </w:pPr>
    </w:p>
    <w:p w:rsidR="005751E2" w:rsidRPr="00AA6859" w:rsidRDefault="005751E2" w:rsidP="00AA6859">
      <w:pPr>
        <w:widowControl w:val="0"/>
        <w:ind w:firstLine="284"/>
        <w:jc w:val="left"/>
        <w:rPr>
          <w:sz w:val="18"/>
          <w:szCs w:val="18"/>
        </w:rPr>
      </w:pPr>
    </w:p>
    <w:p w:rsidR="00093B9F" w:rsidRPr="00AA6859" w:rsidRDefault="005751E2" w:rsidP="00AA6859">
      <w:pPr>
        <w:widowControl w:val="0"/>
        <w:ind w:firstLine="284"/>
        <w:jc w:val="left"/>
        <w:rPr>
          <w:sz w:val="18"/>
          <w:szCs w:val="18"/>
        </w:rPr>
      </w:pPr>
      <w:r w:rsidRPr="00AA6859">
        <w:rPr>
          <w:noProof/>
          <w:sz w:val="18"/>
          <w:szCs w:val="18"/>
          <w:lang w:val="ru-RU"/>
        </w:rPr>
        <w:t xml:space="preserve"> </w:t>
      </w:r>
    </w:p>
    <w:sectPr w:rsidR="00093B9F" w:rsidRPr="00AA6859" w:rsidSect="00F10BBD">
      <w:headerReference w:type="default" r:id="rId199"/>
      <w:type w:val="continuous"/>
      <w:pgSz w:w="11906" w:h="16838"/>
      <w:pgMar w:top="567" w:right="567" w:bottom="567" w:left="1701" w:header="709" w:footer="709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7F3E" w:rsidRDefault="001A7F3E" w:rsidP="003C0A28">
      <w:r>
        <w:separator/>
      </w:r>
    </w:p>
  </w:endnote>
  <w:endnote w:type="continuationSeparator" w:id="0">
    <w:p w:rsidR="001A7F3E" w:rsidRDefault="001A7F3E" w:rsidP="003C0A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SOCPEUR">
    <w:charset w:val="CC"/>
    <w:family w:val="swiss"/>
    <w:pitch w:val="variable"/>
    <w:sig w:usb0="00000287" w:usb1="00000000" w:usb2="00000000" w:usb3="00000000" w:csb0="0000009F" w:csb1="00000000"/>
  </w:font>
  <w:font w:name="Liberation Sans">
    <w:altName w:val="Arial"/>
    <w:charset w:val="01"/>
    <w:family w:val="swiss"/>
    <w:pitch w:val="variable"/>
  </w:font>
  <w:font w:name="WenQuanYi Micro Hei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7F3E" w:rsidRDefault="001A7F3E" w:rsidP="003C0A28">
      <w:r>
        <w:separator/>
      </w:r>
    </w:p>
  </w:footnote>
  <w:footnote w:type="continuationSeparator" w:id="0">
    <w:p w:rsidR="001A7F3E" w:rsidRDefault="001A7F3E" w:rsidP="003C0A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27745069"/>
      <w:docPartObj>
        <w:docPartGallery w:val="Page Numbers (Top of Page)"/>
        <w:docPartUnique/>
      </w:docPartObj>
    </w:sdtPr>
    <w:sdtEndPr/>
    <w:sdtContent>
      <w:p w:rsidR="00003ECE" w:rsidRDefault="00003ECE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576B" w:rsidRPr="001A576B">
          <w:rPr>
            <w:noProof/>
            <w:lang w:val="ru-RU"/>
          </w:rPr>
          <w:t>6</w:t>
        </w:r>
        <w:r>
          <w:fldChar w:fldCharType="end"/>
        </w:r>
      </w:p>
    </w:sdtContent>
  </w:sdt>
  <w:p w:rsidR="00003ECE" w:rsidRDefault="00003EC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9.75pt;height:11.25pt;visibility:visible;mso-wrap-style:square" o:bullet="t">
        <v:imagedata r:id="rId1" o:title=""/>
      </v:shape>
    </w:pict>
  </w:numPicBullet>
  <w:abstractNum w:abstractNumId="0" w15:restartNumberingAfterBreak="0">
    <w:nsid w:val="052F7CB3"/>
    <w:multiLevelType w:val="hybridMultilevel"/>
    <w:tmpl w:val="61846D7C"/>
    <w:lvl w:ilvl="0" w:tplc="040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9CD238D"/>
    <w:multiLevelType w:val="hybridMultilevel"/>
    <w:tmpl w:val="F036F900"/>
    <w:lvl w:ilvl="0" w:tplc="F4C273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AE06DAC"/>
    <w:multiLevelType w:val="hybridMultilevel"/>
    <w:tmpl w:val="5BC632AA"/>
    <w:lvl w:ilvl="0" w:tplc="136A4FB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4A82B0B"/>
    <w:multiLevelType w:val="hybridMultilevel"/>
    <w:tmpl w:val="138C3E10"/>
    <w:lvl w:ilvl="0" w:tplc="C6540C7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DA32AB"/>
    <w:multiLevelType w:val="hybridMultilevel"/>
    <w:tmpl w:val="EF9A6848"/>
    <w:lvl w:ilvl="0" w:tplc="D14E3650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906BBD"/>
    <w:multiLevelType w:val="hybridMultilevel"/>
    <w:tmpl w:val="6CD467B4"/>
    <w:lvl w:ilvl="0" w:tplc="D14E3650">
      <w:start w:val="1"/>
      <w:numFmt w:val="russianLower"/>
      <w:lvlText w:val="%1)"/>
      <w:lvlJc w:val="left"/>
      <w:pPr>
        <w:ind w:left="14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29317D4A"/>
    <w:multiLevelType w:val="hybridMultilevel"/>
    <w:tmpl w:val="AD6A6D12"/>
    <w:lvl w:ilvl="0" w:tplc="D14E3650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E94A9A"/>
    <w:multiLevelType w:val="hybridMultilevel"/>
    <w:tmpl w:val="66C8828A"/>
    <w:lvl w:ilvl="0" w:tplc="D14E3650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DA67DE"/>
    <w:multiLevelType w:val="multilevel"/>
    <w:tmpl w:val="66CAAA74"/>
    <w:lvl w:ilvl="0">
      <w:start w:val="1"/>
      <w:numFmt w:val="decimal"/>
      <w:lvlText w:val="%1."/>
      <w:lvlJc w:val="left"/>
      <w:pPr>
        <w:ind w:left="109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5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1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1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7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3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3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97" w:hanging="2160"/>
      </w:pPr>
      <w:rPr>
        <w:rFonts w:hint="default"/>
      </w:rPr>
    </w:lvl>
  </w:abstractNum>
  <w:abstractNum w:abstractNumId="9" w15:restartNumberingAfterBreak="0">
    <w:nsid w:val="35AA060F"/>
    <w:multiLevelType w:val="hybridMultilevel"/>
    <w:tmpl w:val="136EA296"/>
    <w:lvl w:ilvl="0" w:tplc="6D32922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6C558A7"/>
    <w:multiLevelType w:val="hybridMultilevel"/>
    <w:tmpl w:val="2542B0D0"/>
    <w:lvl w:ilvl="0" w:tplc="7DC2FF2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36E47523"/>
    <w:multiLevelType w:val="hybridMultilevel"/>
    <w:tmpl w:val="03D8C0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155690"/>
    <w:multiLevelType w:val="hybridMultilevel"/>
    <w:tmpl w:val="2FEE39E0"/>
    <w:lvl w:ilvl="0" w:tplc="D14E3650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1B6F04"/>
    <w:multiLevelType w:val="hybridMultilevel"/>
    <w:tmpl w:val="E3781EAC"/>
    <w:lvl w:ilvl="0" w:tplc="87765C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45284149"/>
    <w:multiLevelType w:val="hybridMultilevel"/>
    <w:tmpl w:val="950EA7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75583D"/>
    <w:multiLevelType w:val="hybridMultilevel"/>
    <w:tmpl w:val="04044772"/>
    <w:lvl w:ilvl="0" w:tplc="FC26C8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494112C3"/>
    <w:multiLevelType w:val="multilevel"/>
    <w:tmpl w:val="E5966564"/>
    <w:lvl w:ilvl="0">
      <w:start w:val="1"/>
      <w:numFmt w:val="decimal"/>
      <w:lvlText w:val="%1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132" w:hanging="6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5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2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1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99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816" w:hanging="2160"/>
      </w:pPr>
      <w:rPr>
        <w:rFonts w:hint="default"/>
      </w:rPr>
    </w:lvl>
  </w:abstractNum>
  <w:abstractNum w:abstractNumId="17" w15:restartNumberingAfterBreak="0">
    <w:nsid w:val="51DB75D7"/>
    <w:multiLevelType w:val="hybridMultilevel"/>
    <w:tmpl w:val="2370EB7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986F9E"/>
    <w:multiLevelType w:val="hybridMultilevel"/>
    <w:tmpl w:val="9FCE4392"/>
    <w:lvl w:ilvl="0" w:tplc="D14E3650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6A6884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581B4CF2"/>
    <w:multiLevelType w:val="hybridMultilevel"/>
    <w:tmpl w:val="5BC632AA"/>
    <w:lvl w:ilvl="0" w:tplc="136A4FB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5C81070F"/>
    <w:multiLevelType w:val="hybridMultilevel"/>
    <w:tmpl w:val="5D643030"/>
    <w:lvl w:ilvl="0" w:tplc="C6540C7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5FC37473"/>
    <w:multiLevelType w:val="hybridMultilevel"/>
    <w:tmpl w:val="83CCB06E"/>
    <w:lvl w:ilvl="0" w:tplc="F5E885C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10256E"/>
    <w:multiLevelType w:val="hybridMultilevel"/>
    <w:tmpl w:val="4C54A3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4D20CA0"/>
    <w:multiLevelType w:val="hybridMultilevel"/>
    <w:tmpl w:val="2E70F04E"/>
    <w:lvl w:ilvl="0" w:tplc="D14E3650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604BA7"/>
    <w:multiLevelType w:val="hybridMultilevel"/>
    <w:tmpl w:val="0030957E"/>
    <w:lvl w:ilvl="0" w:tplc="D14E3650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962E96"/>
    <w:multiLevelType w:val="hybridMultilevel"/>
    <w:tmpl w:val="5BC632AA"/>
    <w:lvl w:ilvl="0" w:tplc="136A4FB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77611EAB"/>
    <w:multiLevelType w:val="hybridMultilevel"/>
    <w:tmpl w:val="6CD467B4"/>
    <w:lvl w:ilvl="0" w:tplc="D14E3650">
      <w:start w:val="1"/>
      <w:numFmt w:val="russianLower"/>
      <w:lvlText w:val="%1)"/>
      <w:lvlJc w:val="left"/>
      <w:pPr>
        <w:ind w:left="14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8" w15:restartNumberingAfterBreak="0">
    <w:nsid w:val="781C1DDD"/>
    <w:multiLevelType w:val="hybridMultilevel"/>
    <w:tmpl w:val="B37AE592"/>
    <w:lvl w:ilvl="0" w:tplc="FC26C8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6F39EA"/>
    <w:multiLevelType w:val="hybridMultilevel"/>
    <w:tmpl w:val="4E209F86"/>
    <w:lvl w:ilvl="0" w:tplc="6F94D8C2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7C1FA8"/>
    <w:multiLevelType w:val="hybridMultilevel"/>
    <w:tmpl w:val="72F0D9F8"/>
    <w:lvl w:ilvl="0" w:tplc="0409000F">
      <w:start w:val="1"/>
      <w:numFmt w:val="decimal"/>
      <w:lvlText w:val="%1."/>
      <w:lvlJc w:val="left"/>
      <w:pPr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21"/>
  </w:num>
  <w:num w:numId="2">
    <w:abstractNumId w:val="10"/>
  </w:num>
  <w:num w:numId="3">
    <w:abstractNumId w:val="29"/>
  </w:num>
  <w:num w:numId="4">
    <w:abstractNumId w:val="3"/>
  </w:num>
  <w:num w:numId="5">
    <w:abstractNumId w:val="14"/>
  </w:num>
  <w:num w:numId="6">
    <w:abstractNumId w:val="22"/>
  </w:num>
  <w:num w:numId="7">
    <w:abstractNumId w:val="17"/>
  </w:num>
  <w:num w:numId="8">
    <w:abstractNumId w:val="25"/>
  </w:num>
  <w:num w:numId="9">
    <w:abstractNumId w:val="7"/>
  </w:num>
  <w:num w:numId="10">
    <w:abstractNumId w:val="18"/>
  </w:num>
  <w:num w:numId="11">
    <w:abstractNumId w:val="4"/>
  </w:num>
  <w:num w:numId="12">
    <w:abstractNumId w:val="12"/>
  </w:num>
  <w:num w:numId="13">
    <w:abstractNumId w:val="24"/>
  </w:num>
  <w:num w:numId="14">
    <w:abstractNumId w:val="6"/>
  </w:num>
  <w:num w:numId="15">
    <w:abstractNumId w:val="8"/>
  </w:num>
  <w:num w:numId="16">
    <w:abstractNumId w:val="30"/>
  </w:num>
  <w:num w:numId="17">
    <w:abstractNumId w:val="27"/>
  </w:num>
  <w:num w:numId="18">
    <w:abstractNumId w:val="5"/>
  </w:num>
  <w:num w:numId="19">
    <w:abstractNumId w:val="9"/>
  </w:num>
  <w:num w:numId="20">
    <w:abstractNumId w:val="13"/>
  </w:num>
  <w:num w:numId="21">
    <w:abstractNumId w:val="16"/>
  </w:num>
  <w:num w:numId="22">
    <w:abstractNumId w:val="11"/>
  </w:num>
  <w:num w:numId="23">
    <w:abstractNumId w:val="15"/>
  </w:num>
  <w:num w:numId="24">
    <w:abstractNumId w:val="28"/>
  </w:num>
  <w:num w:numId="25">
    <w:abstractNumId w:val="0"/>
  </w:num>
  <w:num w:numId="26">
    <w:abstractNumId w:val="20"/>
  </w:num>
  <w:num w:numId="27">
    <w:abstractNumId w:val="2"/>
  </w:num>
  <w:num w:numId="28">
    <w:abstractNumId w:val="26"/>
  </w:num>
  <w:num w:numId="29">
    <w:abstractNumId w:val="1"/>
  </w:num>
  <w:num w:numId="30">
    <w:abstractNumId w:val="19"/>
  </w:num>
  <w:num w:numId="31">
    <w:abstractNumId w:val="2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0A28"/>
    <w:rsid w:val="000029E4"/>
    <w:rsid w:val="00003ECE"/>
    <w:rsid w:val="0001076A"/>
    <w:rsid w:val="00011C18"/>
    <w:rsid w:val="00020423"/>
    <w:rsid w:val="0002474D"/>
    <w:rsid w:val="000271CD"/>
    <w:rsid w:val="0003035E"/>
    <w:rsid w:val="00030F64"/>
    <w:rsid w:val="0003265C"/>
    <w:rsid w:val="00035FDD"/>
    <w:rsid w:val="000375F8"/>
    <w:rsid w:val="00037A0A"/>
    <w:rsid w:val="00041527"/>
    <w:rsid w:val="000442B3"/>
    <w:rsid w:val="00050D06"/>
    <w:rsid w:val="0005265C"/>
    <w:rsid w:val="00055D1C"/>
    <w:rsid w:val="00057320"/>
    <w:rsid w:val="00057585"/>
    <w:rsid w:val="000631AC"/>
    <w:rsid w:val="00063CC4"/>
    <w:rsid w:val="00064BAA"/>
    <w:rsid w:val="000709C7"/>
    <w:rsid w:val="00071198"/>
    <w:rsid w:val="000727FF"/>
    <w:rsid w:val="00074726"/>
    <w:rsid w:val="000747A6"/>
    <w:rsid w:val="00075308"/>
    <w:rsid w:val="00077300"/>
    <w:rsid w:val="000843AA"/>
    <w:rsid w:val="00084BB0"/>
    <w:rsid w:val="00087167"/>
    <w:rsid w:val="0009103A"/>
    <w:rsid w:val="00093B9F"/>
    <w:rsid w:val="00095216"/>
    <w:rsid w:val="000A38E4"/>
    <w:rsid w:val="000A498E"/>
    <w:rsid w:val="000A52EE"/>
    <w:rsid w:val="000A70F0"/>
    <w:rsid w:val="000A7475"/>
    <w:rsid w:val="000A7A7C"/>
    <w:rsid w:val="000B0C9F"/>
    <w:rsid w:val="000B1FA5"/>
    <w:rsid w:val="000B2AB3"/>
    <w:rsid w:val="000B44F5"/>
    <w:rsid w:val="000C1B3C"/>
    <w:rsid w:val="000C4A14"/>
    <w:rsid w:val="000D54AB"/>
    <w:rsid w:val="000E2B9A"/>
    <w:rsid w:val="000E4C51"/>
    <w:rsid w:val="000F3891"/>
    <w:rsid w:val="000F4658"/>
    <w:rsid w:val="001033AE"/>
    <w:rsid w:val="00105DE2"/>
    <w:rsid w:val="00106934"/>
    <w:rsid w:val="0011121B"/>
    <w:rsid w:val="00114E5D"/>
    <w:rsid w:val="00115D1D"/>
    <w:rsid w:val="001216AD"/>
    <w:rsid w:val="00121A45"/>
    <w:rsid w:val="00124D54"/>
    <w:rsid w:val="00125AB0"/>
    <w:rsid w:val="0013045B"/>
    <w:rsid w:val="00133E45"/>
    <w:rsid w:val="00135867"/>
    <w:rsid w:val="0013634E"/>
    <w:rsid w:val="00136B79"/>
    <w:rsid w:val="00136C36"/>
    <w:rsid w:val="001419B8"/>
    <w:rsid w:val="00143AF7"/>
    <w:rsid w:val="00145BD8"/>
    <w:rsid w:val="00147F0C"/>
    <w:rsid w:val="00155680"/>
    <w:rsid w:val="001564F3"/>
    <w:rsid w:val="00156E7F"/>
    <w:rsid w:val="001577FA"/>
    <w:rsid w:val="00163C7D"/>
    <w:rsid w:val="0016514E"/>
    <w:rsid w:val="00166E1A"/>
    <w:rsid w:val="00173CDA"/>
    <w:rsid w:val="00180C23"/>
    <w:rsid w:val="00181318"/>
    <w:rsid w:val="00185FEA"/>
    <w:rsid w:val="001878E0"/>
    <w:rsid w:val="00187DB1"/>
    <w:rsid w:val="001914BF"/>
    <w:rsid w:val="00192B84"/>
    <w:rsid w:val="001A576B"/>
    <w:rsid w:val="001A59DD"/>
    <w:rsid w:val="001A75E2"/>
    <w:rsid w:val="001A7F3E"/>
    <w:rsid w:val="001B0DA1"/>
    <w:rsid w:val="001B3D86"/>
    <w:rsid w:val="001B47D4"/>
    <w:rsid w:val="001B4B14"/>
    <w:rsid w:val="001B6A69"/>
    <w:rsid w:val="001B72B0"/>
    <w:rsid w:val="001B783C"/>
    <w:rsid w:val="001C30F3"/>
    <w:rsid w:val="001C3104"/>
    <w:rsid w:val="001C4121"/>
    <w:rsid w:val="001C4680"/>
    <w:rsid w:val="001C49AA"/>
    <w:rsid w:val="001C4A69"/>
    <w:rsid w:val="001C5BDF"/>
    <w:rsid w:val="001D3644"/>
    <w:rsid w:val="001D566C"/>
    <w:rsid w:val="001D5782"/>
    <w:rsid w:val="001D6478"/>
    <w:rsid w:val="001D6D57"/>
    <w:rsid w:val="001D7673"/>
    <w:rsid w:val="001E4BA2"/>
    <w:rsid w:val="001F07F9"/>
    <w:rsid w:val="001F2E11"/>
    <w:rsid w:val="001F3942"/>
    <w:rsid w:val="00200987"/>
    <w:rsid w:val="00202064"/>
    <w:rsid w:val="00206019"/>
    <w:rsid w:val="002116A2"/>
    <w:rsid w:val="002125B3"/>
    <w:rsid w:val="0021342C"/>
    <w:rsid w:val="002166B1"/>
    <w:rsid w:val="0022306F"/>
    <w:rsid w:val="00223D6B"/>
    <w:rsid w:val="00224DB9"/>
    <w:rsid w:val="00227692"/>
    <w:rsid w:val="00230F69"/>
    <w:rsid w:val="002323AC"/>
    <w:rsid w:val="002346EB"/>
    <w:rsid w:val="00235EDE"/>
    <w:rsid w:val="00236F9D"/>
    <w:rsid w:val="00237824"/>
    <w:rsid w:val="00237A16"/>
    <w:rsid w:val="0024259E"/>
    <w:rsid w:val="002445EE"/>
    <w:rsid w:val="00246A73"/>
    <w:rsid w:val="002479CA"/>
    <w:rsid w:val="00250C1D"/>
    <w:rsid w:val="0025475C"/>
    <w:rsid w:val="002579A4"/>
    <w:rsid w:val="00260646"/>
    <w:rsid w:val="00261D34"/>
    <w:rsid w:val="00262C9B"/>
    <w:rsid w:val="0026354D"/>
    <w:rsid w:val="00264929"/>
    <w:rsid w:val="002663D0"/>
    <w:rsid w:val="0026674F"/>
    <w:rsid w:val="0027218D"/>
    <w:rsid w:val="00273D3B"/>
    <w:rsid w:val="002749FB"/>
    <w:rsid w:val="002756AF"/>
    <w:rsid w:val="00275730"/>
    <w:rsid w:val="00276A58"/>
    <w:rsid w:val="002777B9"/>
    <w:rsid w:val="00280E3F"/>
    <w:rsid w:val="00281085"/>
    <w:rsid w:val="0028237B"/>
    <w:rsid w:val="0028421C"/>
    <w:rsid w:val="00284BED"/>
    <w:rsid w:val="00285F70"/>
    <w:rsid w:val="00286F8A"/>
    <w:rsid w:val="002954E8"/>
    <w:rsid w:val="002A4AF4"/>
    <w:rsid w:val="002A51DC"/>
    <w:rsid w:val="002B1B0E"/>
    <w:rsid w:val="002B239F"/>
    <w:rsid w:val="002B360B"/>
    <w:rsid w:val="002B415D"/>
    <w:rsid w:val="002B65AB"/>
    <w:rsid w:val="002B6B1B"/>
    <w:rsid w:val="002C0D26"/>
    <w:rsid w:val="002C2F1B"/>
    <w:rsid w:val="002C342C"/>
    <w:rsid w:val="002C3C46"/>
    <w:rsid w:val="002C4A15"/>
    <w:rsid w:val="002C64F1"/>
    <w:rsid w:val="002D697B"/>
    <w:rsid w:val="002E1139"/>
    <w:rsid w:val="002E12A7"/>
    <w:rsid w:val="002E2A22"/>
    <w:rsid w:val="002E4F30"/>
    <w:rsid w:val="002E5594"/>
    <w:rsid w:val="002E56DA"/>
    <w:rsid w:val="002E6445"/>
    <w:rsid w:val="002E796A"/>
    <w:rsid w:val="002F5B1F"/>
    <w:rsid w:val="002F7753"/>
    <w:rsid w:val="0030537E"/>
    <w:rsid w:val="0030601B"/>
    <w:rsid w:val="0030727F"/>
    <w:rsid w:val="00313CF6"/>
    <w:rsid w:val="003156DB"/>
    <w:rsid w:val="00315932"/>
    <w:rsid w:val="00317374"/>
    <w:rsid w:val="00317E29"/>
    <w:rsid w:val="00320D4D"/>
    <w:rsid w:val="00322E7B"/>
    <w:rsid w:val="00326B25"/>
    <w:rsid w:val="00327047"/>
    <w:rsid w:val="00331898"/>
    <w:rsid w:val="003345EA"/>
    <w:rsid w:val="00335339"/>
    <w:rsid w:val="003373D1"/>
    <w:rsid w:val="00340ED7"/>
    <w:rsid w:val="0034101D"/>
    <w:rsid w:val="0034111B"/>
    <w:rsid w:val="00341DAF"/>
    <w:rsid w:val="00344950"/>
    <w:rsid w:val="00353C81"/>
    <w:rsid w:val="00353CB3"/>
    <w:rsid w:val="00362B2D"/>
    <w:rsid w:val="00364340"/>
    <w:rsid w:val="00365EB3"/>
    <w:rsid w:val="003730D5"/>
    <w:rsid w:val="00373467"/>
    <w:rsid w:val="00373FB5"/>
    <w:rsid w:val="0037413D"/>
    <w:rsid w:val="00377867"/>
    <w:rsid w:val="00380124"/>
    <w:rsid w:val="003820DE"/>
    <w:rsid w:val="003830FD"/>
    <w:rsid w:val="003837D2"/>
    <w:rsid w:val="003864A2"/>
    <w:rsid w:val="00391916"/>
    <w:rsid w:val="003919C5"/>
    <w:rsid w:val="00395B34"/>
    <w:rsid w:val="003A2313"/>
    <w:rsid w:val="003A357B"/>
    <w:rsid w:val="003A4D41"/>
    <w:rsid w:val="003A5E33"/>
    <w:rsid w:val="003A64FC"/>
    <w:rsid w:val="003A73DA"/>
    <w:rsid w:val="003B0794"/>
    <w:rsid w:val="003B3C57"/>
    <w:rsid w:val="003B5A04"/>
    <w:rsid w:val="003B74BD"/>
    <w:rsid w:val="003C0A28"/>
    <w:rsid w:val="003C17E7"/>
    <w:rsid w:val="003C66BE"/>
    <w:rsid w:val="003D1397"/>
    <w:rsid w:val="003D178F"/>
    <w:rsid w:val="003D4F27"/>
    <w:rsid w:val="003E1F9E"/>
    <w:rsid w:val="003E33BF"/>
    <w:rsid w:val="003E3F2C"/>
    <w:rsid w:val="003E6F37"/>
    <w:rsid w:val="003E7516"/>
    <w:rsid w:val="003E785F"/>
    <w:rsid w:val="003F0AAF"/>
    <w:rsid w:val="003F16BE"/>
    <w:rsid w:val="003F342E"/>
    <w:rsid w:val="003F404A"/>
    <w:rsid w:val="003F4831"/>
    <w:rsid w:val="003F7E68"/>
    <w:rsid w:val="00404B64"/>
    <w:rsid w:val="0040520E"/>
    <w:rsid w:val="00405731"/>
    <w:rsid w:val="00405CB4"/>
    <w:rsid w:val="004079FF"/>
    <w:rsid w:val="00414681"/>
    <w:rsid w:val="00414E2F"/>
    <w:rsid w:val="00414F77"/>
    <w:rsid w:val="004206EE"/>
    <w:rsid w:val="00422210"/>
    <w:rsid w:val="00422CE2"/>
    <w:rsid w:val="00423654"/>
    <w:rsid w:val="00423E29"/>
    <w:rsid w:val="00426A4B"/>
    <w:rsid w:val="00433D8F"/>
    <w:rsid w:val="00435F82"/>
    <w:rsid w:val="00436EBB"/>
    <w:rsid w:val="00443F09"/>
    <w:rsid w:val="00445FA7"/>
    <w:rsid w:val="00454471"/>
    <w:rsid w:val="00455D30"/>
    <w:rsid w:val="00463378"/>
    <w:rsid w:val="00465193"/>
    <w:rsid w:val="004750E8"/>
    <w:rsid w:val="004865E3"/>
    <w:rsid w:val="00487B2E"/>
    <w:rsid w:val="004908CB"/>
    <w:rsid w:val="00494010"/>
    <w:rsid w:val="00496ED9"/>
    <w:rsid w:val="00497928"/>
    <w:rsid w:val="00497B8C"/>
    <w:rsid w:val="004A4EC3"/>
    <w:rsid w:val="004B0090"/>
    <w:rsid w:val="004B1CF5"/>
    <w:rsid w:val="004B722B"/>
    <w:rsid w:val="004B7B28"/>
    <w:rsid w:val="004C194B"/>
    <w:rsid w:val="004C2A08"/>
    <w:rsid w:val="004C318C"/>
    <w:rsid w:val="004C4F6F"/>
    <w:rsid w:val="004C5728"/>
    <w:rsid w:val="004C62AA"/>
    <w:rsid w:val="004D1A3F"/>
    <w:rsid w:val="004D2E38"/>
    <w:rsid w:val="004D3EBB"/>
    <w:rsid w:val="004D403C"/>
    <w:rsid w:val="004D50B1"/>
    <w:rsid w:val="004D6B04"/>
    <w:rsid w:val="004D7A37"/>
    <w:rsid w:val="004E4600"/>
    <w:rsid w:val="004E68E1"/>
    <w:rsid w:val="004F17C7"/>
    <w:rsid w:val="004F1FB4"/>
    <w:rsid w:val="004F5982"/>
    <w:rsid w:val="004F6066"/>
    <w:rsid w:val="004F6A81"/>
    <w:rsid w:val="004F6E13"/>
    <w:rsid w:val="00505832"/>
    <w:rsid w:val="00506BBB"/>
    <w:rsid w:val="00507B41"/>
    <w:rsid w:val="00511D65"/>
    <w:rsid w:val="0051245F"/>
    <w:rsid w:val="00514D16"/>
    <w:rsid w:val="00515ECE"/>
    <w:rsid w:val="00516396"/>
    <w:rsid w:val="005165D4"/>
    <w:rsid w:val="0052749E"/>
    <w:rsid w:val="005307EA"/>
    <w:rsid w:val="00532F9C"/>
    <w:rsid w:val="00534C09"/>
    <w:rsid w:val="005369C2"/>
    <w:rsid w:val="00536DBF"/>
    <w:rsid w:val="005402EC"/>
    <w:rsid w:val="00541317"/>
    <w:rsid w:val="00543E92"/>
    <w:rsid w:val="00550063"/>
    <w:rsid w:val="00550C2E"/>
    <w:rsid w:val="005513A0"/>
    <w:rsid w:val="005524BF"/>
    <w:rsid w:val="00553497"/>
    <w:rsid w:val="005537BB"/>
    <w:rsid w:val="005544D5"/>
    <w:rsid w:val="00555018"/>
    <w:rsid w:val="005570B8"/>
    <w:rsid w:val="00557B0D"/>
    <w:rsid w:val="0056384C"/>
    <w:rsid w:val="00563855"/>
    <w:rsid w:val="0056581C"/>
    <w:rsid w:val="00566B02"/>
    <w:rsid w:val="005673C2"/>
    <w:rsid w:val="005710D6"/>
    <w:rsid w:val="00571CB3"/>
    <w:rsid w:val="00573BFC"/>
    <w:rsid w:val="00574D3B"/>
    <w:rsid w:val="005751E2"/>
    <w:rsid w:val="00577B8A"/>
    <w:rsid w:val="00580268"/>
    <w:rsid w:val="00581635"/>
    <w:rsid w:val="005828C6"/>
    <w:rsid w:val="005829ED"/>
    <w:rsid w:val="00582F54"/>
    <w:rsid w:val="005836AB"/>
    <w:rsid w:val="005848F7"/>
    <w:rsid w:val="00594893"/>
    <w:rsid w:val="005A2B2D"/>
    <w:rsid w:val="005A3951"/>
    <w:rsid w:val="005A4548"/>
    <w:rsid w:val="005B092C"/>
    <w:rsid w:val="005B0B93"/>
    <w:rsid w:val="005B21F7"/>
    <w:rsid w:val="005B47B2"/>
    <w:rsid w:val="005C1493"/>
    <w:rsid w:val="005C2625"/>
    <w:rsid w:val="005C27A1"/>
    <w:rsid w:val="005C5AAC"/>
    <w:rsid w:val="005C6105"/>
    <w:rsid w:val="005C64A3"/>
    <w:rsid w:val="005C767A"/>
    <w:rsid w:val="005C79A6"/>
    <w:rsid w:val="005D31A0"/>
    <w:rsid w:val="005D3201"/>
    <w:rsid w:val="005D34BB"/>
    <w:rsid w:val="005D5A51"/>
    <w:rsid w:val="005D79F0"/>
    <w:rsid w:val="005E0B5D"/>
    <w:rsid w:val="005E0D6C"/>
    <w:rsid w:val="005E12ED"/>
    <w:rsid w:val="005E4145"/>
    <w:rsid w:val="005E5499"/>
    <w:rsid w:val="005E6826"/>
    <w:rsid w:val="005E7BF5"/>
    <w:rsid w:val="005F10AF"/>
    <w:rsid w:val="005F27C8"/>
    <w:rsid w:val="005F30A3"/>
    <w:rsid w:val="006000BA"/>
    <w:rsid w:val="00602D5A"/>
    <w:rsid w:val="00603A98"/>
    <w:rsid w:val="00604D97"/>
    <w:rsid w:val="0061274C"/>
    <w:rsid w:val="006201D1"/>
    <w:rsid w:val="00622380"/>
    <w:rsid w:val="0062257C"/>
    <w:rsid w:val="00623BAF"/>
    <w:rsid w:val="00626471"/>
    <w:rsid w:val="00632E2B"/>
    <w:rsid w:val="00637361"/>
    <w:rsid w:val="0064036F"/>
    <w:rsid w:val="006429A5"/>
    <w:rsid w:val="00644A5F"/>
    <w:rsid w:val="00647385"/>
    <w:rsid w:val="006474B4"/>
    <w:rsid w:val="006501AE"/>
    <w:rsid w:val="00653DE5"/>
    <w:rsid w:val="0065592A"/>
    <w:rsid w:val="0065757B"/>
    <w:rsid w:val="00662288"/>
    <w:rsid w:val="00662A14"/>
    <w:rsid w:val="00663CFA"/>
    <w:rsid w:val="006667EB"/>
    <w:rsid w:val="00666C69"/>
    <w:rsid w:val="006702FD"/>
    <w:rsid w:val="00670F2F"/>
    <w:rsid w:val="00672D73"/>
    <w:rsid w:val="0067327C"/>
    <w:rsid w:val="00673AF6"/>
    <w:rsid w:val="00674831"/>
    <w:rsid w:val="0067503F"/>
    <w:rsid w:val="00680A42"/>
    <w:rsid w:val="006847E6"/>
    <w:rsid w:val="00684F1D"/>
    <w:rsid w:val="00685698"/>
    <w:rsid w:val="00686030"/>
    <w:rsid w:val="0069525F"/>
    <w:rsid w:val="006978B6"/>
    <w:rsid w:val="006A0FB0"/>
    <w:rsid w:val="006A18E0"/>
    <w:rsid w:val="006A34A9"/>
    <w:rsid w:val="006A3F56"/>
    <w:rsid w:val="006A4291"/>
    <w:rsid w:val="006A55D0"/>
    <w:rsid w:val="006B0B38"/>
    <w:rsid w:val="006B22AE"/>
    <w:rsid w:val="006B5E16"/>
    <w:rsid w:val="006B6386"/>
    <w:rsid w:val="006B656A"/>
    <w:rsid w:val="006B6902"/>
    <w:rsid w:val="006B71C1"/>
    <w:rsid w:val="006B7F14"/>
    <w:rsid w:val="006C4272"/>
    <w:rsid w:val="006D0022"/>
    <w:rsid w:val="006D2691"/>
    <w:rsid w:val="006D684C"/>
    <w:rsid w:val="006E2453"/>
    <w:rsid w:val="006E65D8"/>
    <w:rsid w:val="006E7882"/>
    <w:rsid w:val="006F1696"/>
    <w:rsid w:val="006F2B1D"/>
    <w:rsid w:val="006F463A"/>
    <w:rsid w:val="006F530F"/>
    <w:rsid w:val="006F5AD1"/>
    <w:rsid w:val="006F78F0"/>
    <w:rsid w:val="0070111C"/>
    <w:rsid w:val="00703456"/>
    <w:rsid w:val="007037C1"/>
    <w:rsid w:val="00704903"/>
    <w:rsid w:val="007062D0"/>
    <w:rsid w:val="00711858"/>
    <w:rsid w:val="00715D74"/>
    <w:rsid w:val="00724869"/>
    <w:rsid w:val="00732DC1"/>
    <w:rsid w:val="00735A8C"/>
    <w:rsid w:val="00736F0C"/>
    <w:rsid w:val="007410BF"/>
    <w:rsid w:val="0074258C"/>
    <w:rsid w:val="00744DF0"/>
    <w:rsid w:val="00747E25"/>
    <w:rsid w:val="00751194"/>
    <w:rsid w:val="00751AE5"/>
    <w:rsid w:val="0075371E"/>
    <w:rsid w:val="00756841"/>
    <w:rsid w:val="0076217C"/>
    <w:rsid w:val="007627D1"/>
    <w:rsid w:val="0076411F"/>
    <w:rsid w:val="00771F8A"/>
    <w:rsid w:val="007723E4"/>
    <w:rsid w:val="0078012C"/>
    <w:rsid w:val="00780B20"/>
    <w:rsid w:val="00785BE0"/>
    <w:rsid w:val="00791E39"/>
    <w:rsid w:val="00793EE3"/>
    <w:rsid w:val="0079412A"/>
    <w:rsid w:val="007949A7"/>
    <w:rsid w:val="007A0EBE"/>
    <w:rsid w:val="007A1229"/>
    <w:rsid w:val="007A1C6C"/>
    <w:rsid w:val="007B0F25"/>
    <w:rsid w:val="007B16E4"/>
    <w:rsid w:val="007B3CB5"/>
    <w:rsid w:val="007B6645"/>
    <w:rsid w:val="007C085C"/>
    <w:rsid w:val="007C3B92"/>
    <w:rsid w:val="007C5C3F"/>
    <w:rsid w:val="007D0B55"/>
    <w:rsid w:val="007D27E5"/>
    <w:rsid w:val="007D4479"/>
    <w:rsid w:val="007D6626"/>
    <w:rsid w:val="007E3319"/>
    <w:rsid w:val="007E452C"/>
    <w:rsid w:val="007E60B9"/>
    <w:rsid w:val="007F03EC"/>
    <w:rsid w:val="007F1240"/>
    <w:rsid w:val="007F3863"/>
    <w:rsid w:val="00802A97"/>
    <w:rsid w:val="0080393F"/>
    <w:rsid w:val="008125D3"/>
    <w:rsid w:val="008178FE"/>
    <w:rsid w:val="008205C1"/>
    <w:rsid w:val="008208DB"/>
    <w:rsid w:val="0082199E"/>
    <w:rsid w:val="00824A5B"/>
    <w:rsid w:val="00825003"/>
    <w:rsid w:val="008314AB"/>
    <w:rsid w:val="008315E0"/>
    <w:rsid w:val="008317B5"/>
    <w:rsid w:val="008326B2"/>
    <w:rsid w:val="008335CB"/>
    <w:rsid w:val="0084010A"/>
    <w:rsid w:val="00854774"/>
    <w:rsid w:val="00855FB0"/>
    <w:rsid w:val="00856B28"/>
    <w:rsid w:val="00865C33"/>
    <w:rsid w:val="008668B2"/>
    <w:rsid w:val="00866ECA"/>
    <w:rsid w:val="00867063"/>
    <w:rsid w:val="00873D52"/>
    <w:rsid w:val="00874809"/>
    <w:rsid w:val="008771B2"/>
    <w:rsid w:val="008845C8"/>
    <w:rsid w:val="0088517E"/>
    <w:rsid w:val="008852FA"/>
    <w:rsid w:val="00894D50"/>
    <w:rsid w:val="00894FA0"/>
    <w:rsid w:val="00896E89"/>
    <w:rsid w:val="00897C8D"/>
    <w:rsid w:val="008A062A"/>
    <w:rsid w:val="008A1776"/>
    <w:rsid w:val="008A19E7"/>
    <w:rsid w:val="008A228F"/>
    <w:rsid w:val="008B1326"/>
    <w:rsid w:val="008B4005"/>
    <w:rsid w:val="008B4AAD"/>
    <w:rsid w:val="008B6073"/>
    <w:rsid w:val="008C71E1"/>
    <w:rsid w:val="008D13F6"/>
    <w:rsid w:val="008D1457"/>
    <w:rsid w:val="008D1941"/>
    <w:rsid w:val="008D551C"/>
    <w:rsid w:val="008D602F"/>
    <w:rsid w:val="008E0EC8"/>
    <w:rsid w:val="008E1986"/>
    <w:rsid w:val="008E37EA"/>
    <w:rsid w:val="008E63F6"/>
    <w:rsid w:val="008E6864"/>
    <w:rsid w:val="008E7D62"/>
    <w:rsid w:val="008F0966"/>
    <w:rsid w:val="008F2009"/>
    <w:rsid w:val="008F272C"/>
    <w:rsid w:val="008F6A58"/>
    <w:rsid w:val="008F722C"/>
    <w:rsid w:val="008F7E69"/>
    <w:rsid w:val="00905092"/>
    <w:rsid w:val="00911889"/>
    <w:rsid w:val="00915C37"/>
    <w:rsid w:val="00920B2D"/>
    <w:rsid w:val="00924541"/>
    <w:rsid w:val="00925A62"/>
    <w:rsid w:val="0092705B"/>
    <w:rsid w:val="00927094"/>
    <w:rsid w:val="00930549"/>
    <w:rsid w:val="00932244"/>
    <w:rsid w:val="00932CC7"/>
    <w:rsid w:val="00936ABA"/>
    <w:rsid w:val="0094080D"/>
    <w:rsid w:val="009417C0"/>
    <w:rsid w:val="009450E2"/>
    <w:rsid w:val="00947DD5"/>
    <w:rsid w:val="0095360B"/>
    <w:rsid w:val="00957EBA"/>
    <w:rsid w:val="009601CA"/>
    <w:rsid w:val="0096181C"/>
    <w:rsid w:val="009621C2"/>
    <w:rsid w:val="009637B3"/>
    <w:rsid w:val="009638AF"/>
    <w:rsid w:val="00963DFE"/>
    <w:rsid w:val="00963F78"/>
    <w:rsid w:val="009643B4"/>
    <w:rsid w:val="00965AA1"/>
    <w:rsid w:val="009705F9"/>
    <w:rsid w:val="00973B41"/>
    <w:rsid w:val="009761EB"/>
    <w:rsid w:val="00976D74"/>
    <w:rsid w:val="00977610"/>
    <w:rsid w:val="00982186"/>
    <w:rsid w:val="00985113"/>
    <w:rsid w:val="00986F4A"/>
    <w:rsid w:val="00987ADC"/>
    <w:rsid w:val="0099069E"/>
    <w:rsid w:val="00994795"/>
    <w:rsid w:val="009A55BC"/>
    <w:rsid w:val="009A7138"/>
    <w:rsid w:val="009B0358"/>
    <w:rsid w:val="009B799D"/>
    <w:rsid w:val="009C21D0"/>
    <w:rsid w:val="009C492E"/>
    <w:rsid w:val="009C5626"/>
    <w:rsid w:val="009C57B7"/>
    <w:rsid w:val="009D4676"/>
    <w:rsid w:val="009D4A45"/>
    <w:rsid w:val="009D646B"/>
    <w:rsid w:val="009D74A3"/>
    <w:rsid w:val="009E1EC5"/>
    <w:rsid w:val="009E33F1"/>
    <w:rsid w:val="009E536F"/>
    <w:rsid w:val="009E57BA"/>
    <w:rsid w:val="009F0179"/>
    <w:rsid w:val="009F119F"/>
    <w:rsid w:val="009F1C25"/>
    <w:rsid w:val="009F471A"/>
    <w:rsid w:val="009F6570"/>
    <w:rsid w:val="009F657D"/>
    <w:rsid w:val="009F6F41"/>
    <w:rsid w:val="00A02A31"/>
    <w:rsid w:val="00A0532D"/>
    <w:rsid w:val="00A05E9B"/>
    <w:rsid w:val="00A13406"/>
    <w:rsid w:val="00A144A3"/>
    <w:rsid w:val="00A220A6"/>
    <w:rsid w:val="00A35A83"/>
    <w:rsid w:val="00A37A83"/>
    <w:rsid w:val="00A43241"/>
    <w:rsid w:val="00A4366C"/>
    <w:rsid w:val="00A45545"/>
    <w:rsid w:val="00A45676"/>
    <w:rsid w:val="00A46B69"/>
    <w:rsid w:val="00A473F4"/>
    <w:rsid w:val="00A50CC9"/>
    <w:rsid w:val="00A51704"/>
    <w:rsid w:val="00A5344B"/>
    <w:rsid w:val="00A53C9D"/>
    <w:rsid w:val="00A55E62"/>
    <w:rsid w:val="00A572FD"/>
    <w:rsid w:val="00A678EA"/>
    <w:rsid w:val="00A70F09"/>
    <w:rsid w:val="00A74592"/>
    <w:rsid w:val="00A81420"/>
    <w:rsid w:val="00A85684"/>
    <w:rsid w:val="00A8647F"/>
    <w:rsid w:val="00A95CC9"/>
    <w:rsid w:val="00AA2C80"/>
    <w:rsid w:val="00AA6859"/>
    <w:rsid w:val="00AA6F2F"/>
    <w:rsid w:val="00AA76BE"/>
    <w:rsid w:val="00AB0A1C"/>
    <w:rsid w:val="00AB638E"/>
    <w:rsid w:val="00AB73CA"/>
    <w:rsid w:val="00AC4E50"/>
    <w:rsid w:val="00AD54BE"/>
    <w:rsid w:val="00AD5E34"/>
    <w:rsid w:val="00AD7BFA"/>
    <w:rsid w:val="00AE0713"/>
    <w:rsid w:val="00AE08CA"/>
    <w:rsid w:val="00AE14AF"/>
    <w:rsid w:val="00AE3C82"/>
    <w:rsid w:val="00AE6D58"/>
    <w:rsid w:val="00AF3F32"/>
    <w:rsid w:val="00AF40E4"/>
    <w:rsid w:val="00B028C6"/>
    <w:rsid w:val="00B03395"/>
    <w:rsid w:val="00B06070"/>
    <w:rsid w:val="00B13CA6"/>
    <w:rsid w:val="00B142E0"/>
    <w:rsid w:val="00B15BDC"/>
    <w:rsid w:val="00B15E7F"/>
    <w:rsid w:val="00B1659A"/>
    <w:rsid w:val="00B1704B"/>
    <w:rsid w:val="00B17D5D"/>
    <w:rsid w:val="00B21070"/>
    <w:rsid w:val="00B2395D"/>
    <w:rsid w:val="00B257F2"/>
    <w:rsid w:val="00B31747"/>
    <w:rsid w:val="00B329D0"/>
    <w:rsid w:val="00B36B28"/>
    <w:rsid w:val="00B3715C"/>
    <w:rsid w:val="00B44B44"/>
    <w:rsid w:val="00B461FB"/>
    <w:rsid w:val="00B509CD"/>
    <w:rsid w:val="00B5445A"/>
    <w:rsid w:val="00B55284"/>
    <w:rsid w:val="00B56438"/>
    <w:rsid w:val="00B574C8"/>
    <w:rsid w:val="00B62629"/>
    <w:rsid w:val="00B6421D"/>
    <w:rsid w:val="00B66B3D"/>
    <w:rsid w:val="00B6740C"/>
    <w:rsid w:val="00B67EC3"/>
    <w:rsid w:val="00B70D43"/>
    <w:rsid w:val="00B70FEA"/>
    <w:rsid w:val="00B734B8"/>
    <w:rsid w:val="00B73AA9"/>
    <w:rsid w:val="00B74841"/>
    <w:rsid w:val="00B74DF4"/>
    <w:rsid w:val="00B77B29"/>
    <w:rsid w:val="00B836BE"/>
    <w:rsid w:val="00B83FF7"/>
    <w:rsid w:val="00B87AEB"/>
    <w:rsid w:val="00B931E8"/>
    <w:rsid w:val="00B941FD"/>
    <w:rsid w:val="00B97413"/>
    <w:rsid w:val="00B97F7C"/>
    <w:rsid w:val="00BA3502"/>
    <w:rsid w:val="00BA39D9"/>
    <w:rsid w:val="00BA43B4"/>
    <w:rsid w:val="00BA4DB4"/>
    <w:rsid w:val="00BB1E31"/>
    <w:rsid w:val="00BB50BE"/>
    <w:rsid w:val="00BB71BE"/>
    <w:rsid w:val="00BC5440"/>
    <w:rsid w:val="00BC70EB"/>
    <w:rsid w:val="00BD1D0B"/>
    <w:rsid w:val="00BD5598"/>
    <w:rsid w:val="00BD5A1F"/>
    <w:rsid w:val="00BD70E1"/>
    <w:rsid w:val="00BE1B25"/>
    <w:rsid w:val="00BE1E94"/>
    <w:rsid w:val="00BE3415"/>
    <w:rsid w:val="00BE3751"/>
    <w:rsid w:val="00BE3FAC"/>
    <w:rsid w:val="00BE5F3D"/>
    <w:rsid w:val="00BF1067"/>
    <w:rsid w:val="00BF13D1"/>
    <w:rsid w:val="00BF1FDF"/>
    <w:rsid w:val="00BF273A"/>
    <w:rsid w:val="00BF643D"/>
    <w:rsid w:val="00BF6B27"/>
    <w:rsid w:val="00BF7B2D"/>
    <w:rsid w:val="00C01B14"/>
    <w:rsid w:val="00C11CF2"/>
    <w:rsid w:val="00C20DCF"/>
    <w:rsid w:val="00C235BA"/>
    <w:rsid w:val="00C25EC0"/>
    <w:rsid w:val="00C27CE5"/>
    <w:rsid w:val="00C30F80"/>
    <w:rsid w:val="00C31CCA"/>
    <w:rsid w:val="00C34E21"/>
    <w:rsid w:val="00C35487"/>
    <w:rsid w:val="00C3616F"/>
    <w:rsid w:val="00C36B1B"/>
    <w:rsid w:val="00C43671"/>
    <w:rsid w:val="00C44E4B"/>
    <w:rsid w:val="00C45F60"/>
    <w:rsid w:val="00C4750E"/>
    <w:rsid w:val="00C530A9"/>
    <w:rsid w:val="00C55652"/>
    <w:rsid w:val="00C56CF2"/>
    <w:rsid w:val="00C606C5"/>
    <w:rsid w:val="00C60884"/>
    <w:rsid w:val="00C669C8"/>
    <w:rsid w:val="00C72900"/>
    <w:rsid w:val="00C73F7C"/>
    <w:rsid w:val="00C83509"/>
    <w:rsid w:val="00C874F8"/>
    <w:rsid w:val="00C9166B"/>
    <w:rsid w:val="00C930FD"/>
    <w:rsid w:val="00C943C0"/>
    <w:rsid w:val="00C960B6"/>
    <w:rsid w:val="00C96380"/>
    <w:rsid w:val="00CA0193"/>
    <w:rsid w:val="00CA6181"/>
    <w:rsid w:val="00CA61F8"/>
    <w:rsid w:val="00CA6744"/>
    <w:rsid w:val="00CA7BD1"/>
    <w:rsid w:val="00CB2C7C"/>
    <w:rsid w:val="00CB3281"/>
    <w:rsid w:val="00CB35AC"/>
    <w:rsid w:val="00CB384C"/>
    <w:rsid w:val="00CB39D2"/>
    <w:rsid w:val="00CC191D"/>
    <w:rsid w:val="00CC1CFA"/>
    <w:rsid w:val="00CC5895"/>
    <w:rsid w:val="00CC606E"/>
    <w:rsid w:val="00CC6B71"/>
    <w:rsid w:val="00CD277E"/>
    <w:rsid w:val="00CD425F"/>
    <w:rsid w:val="00CD53B9"/>
    <w:rsid w:val="00CD72BB"/>
    <w:rsid w:val="00CE3251"/>
    <w:rsid w:val="00CE4513"/>
    <w:rsid w:val="00CE510D"/>
    <w:rsid w:val="00CF0B6C"/>
    <w:rsid w:val="00CF2B00"/>
    <w:rsid w:val="00CF4971"/>
    <w:rsid w:val="00CF7E56"/>
    <w:rsid w:val="00D07FE4"/>
    <w:rsid w:val="00D13FF2"/>
    <w:rsid w:val="00D1692A"/>
    <w:rsid w:val="00D310D0"/>
    <w:rsid w:val="00D34BD4"/>
    <w:rsid w:val="00D401BA"/>
    <w:rsid w:val="00D41ACC"/>
    <w:rsid w:val="00D43DFC"/>
    <w:rsid w:val="00D45B03"/>
    <w:rsid w:val="00D51BC0"/>
    <w:rsid w:val="00D60170"/>
    <w:rsid w:val="00D63B77"/>
    <w:rsid w:val="00D65890"/>
    <w:rsid w:val="00D73D1A"/>
    <w:rsid w:val="00D836B1"/>
    <w:rsid w:val="00D86C68"/>
    <w:rsid w:val="00D87132"/>
    <w:rsid w:val="00D87D3C"/>
    <w:rsid w:val="00D93343"/>
    <w:rsid w:val="00DA0629"/>
    <w:rsid w:val="00DA3EA3"/>
    <w:rsid w:val="00DA4113"/>
    <w:rsid w:val="00DB2BF9"/>
    <w:rsid w:val="00DB3DE7"/>
    <w:rsid w:val="00DB420C"/>
    <w:rsid w:val="00DC7F37"/>
    <w:rsid w:val="00DD3C37"/>
    <w:rsid w:val="00DD4B6E"/>
    <w:rsid w:val="00DD5338"/>
    <w:rsid w:val="00DD7963"/>
    <w:rsid w:val="00DE064E"/>
    <w:rsid w:val="00DE18CC"/>
    <w:rsid w:val="00DE4CD9"/>
    <w:rsid w:val="00DE658A"/>
    <w:rsid w:val="00DE67F5"/>
    <w:rsid w:val="00DE7AD3"/>
    <w:rsid w:val="00DF0452"/>
    <w:rsid w:val="00DF0D94"/>
    <w:rsid w:val="00DF407B"/>
    <w:rsid w:val="00E00A36"/>
    <w:rsid w:val="00E00EAD"/>
    <w:rsid w:val="00E01D2E"/>
    <w:rsid w:val="00E031AD"/>
    <w:rsid w:val="00E0438C"/>
    <w:rsid w:val="00E100C3"/>
    <w:rsid w:val="00E109D4"/>
    <w:rsid w:val="00E1105A"/>
    <w:rsid w:val="00E20B35"/>
    <w:rsid w:val="00E217DB"/>
    <w:rsid w:val="00E22E4E"/>
    <w:rsid w:val="00E27E16"/>
    <w:rsid w:val="00E30517"/>
    <w:rsid w:val="00E34599"/>
    <w:rsid w:val="00E34C21"/>
    <w:rsid w:val="00E34CBE"/>
    <w:rsid w:val="00E41A38"/>
    <w:rsid w:val="00E41A7E"/>
    <w:rsid w:val="00E433A2"/>
    <w:rsid w:val="00E46B11"/>
    <w:rsid w:val="00E509A4"/>
    <w:rsid w:val="00E51444"/>
    <w:rsid w:val="00E515C6"/>
    <w:rsid w:val="00E535E8"/>
    <w:rsid w:val="00E57182"/>
    <w:rsid w:val="00E57BD4"/>
    <w:rsid w:val="00E63F5A"/>
    <w:rsid w:val="00E67416"/>
    <w:rsid w:val="00E73F33"/>
    <w:rsid w:val="00E75345"/>
    <w:rsid w:val="00E76686"/>
    <w:rsid w:val="00E773FA"/>
    <w:rsid w:val="00E8047D"/>
    <w:rsid w:val="00E84888"/>
    <w:rsid w:val="00E87366"/>
    <w:rsid w:val="00E90B7D"/>
    <w:rsid w:val="00E91944"/>
    <w:rsid w:val="00E922D3"/>
    <w:rsid w:val="00E97475"/>
    <w:rsid w:val="00EA2763"/>
    <w:rsid w:val="00EA648B"/>
    <w:rsid w:val="00EB7EE3"/>
    <w:rsid w:val="00EC1828"/>
    <w:rsid w:val="00EC2CE3"/>
    <w:rsid w:val="00EC44B4"/>
    <w:rsid w:val="00EC7E0A"/>
    <w:rsid w:val="00ED22D7"/>
    <w:rsid w:val="00ED2EB2"/>
    <w:rsid w:val="00EE15DE"/>
    <w:rsid w:val="00EE2CE4"/>
    <w:rsid w:val="00EE3229"/>
    <w:rsid w:val="00EE6146"/>
    <w:rsid w:val="00EF030B"/>
    <w:rsid w:val="00EF7A55"/>
    <w:rsid w:val="00F009CA"/>
    <w:rsid w:val="00F010C3"/>
    <w:rsid w:val="00F011F1"/>
    <w:rsid w:val="00F0167E"/>
    <w:rsid w:val="00F02337"/>
    <w:rsid w:val="00F06609"/>
    <w:rsid w:val="00F07308"/>
    <w:rsid w:val="00F10BBD"/>
    <w:rsid w:val="00F10E32"/>
    <w:rsid w:val="00F11404"/>
    <w:rsid w:val="00F1417E"/>
    <w:rsid w:val="00F15E0D"/>
    <w:rsid w:val="00F17574"/>
    <w:rsid w:val="00F21760"/>
    <w:rsid w:val="00F24B04"/>
    <w:rsid w:val="00F306C2"/>
    <w:rsid w:val="00F30A4F"/>
    <w:rsid w:val="00F31879"/>
    <w:rsid w:val="00F345CD"/>
    <w:rsid w:val="00F35DD0"/>
    <w:rsid w:val="00F374B8"/>
    <w:rsid w:val="00F3778D"/>
    <w:rsid w:val="00F37824"/>
    <w:rsid w:val="00F413AF"/>
    <w:rsid w:val="00F43036"/>
    <w:rsid w:val="00F556DC"/>
    <w:rsid w:val="00F5592A"/>
    <w:rsid w:val="00F565D8"/>
    <w:rsid w:val="00F613AE"/>
    <w:rsid w:val="00F6391C"/>
    <w:rsid w:val="00F646BC"/>
    <w:rsid w:val="00F722EB"/>
    <w:rsid w:val="00F731CC"/>
    <w:rsid w:val="00F746E2"/>
    <w:rsid w:val="00F75642"/>
    <w:rsid w:val="00F75A63"/>
    <w:rsid w:val="00F76514"/>
    <w:rsid w:val="00F80906"/>
    <w:rsid w:val="00F844F1"/>
    <w:rsid w:val="00F861D5"/>
    <w:rsid w:val="00F86228"/>
    <w:rsid w:val="00F871DD"/>
    <w:rsid w:val="00F9196A"/>
    <w:rsid w:val="00F91F9A"/>
    <w:rsid w:val="00F93645"/>
    <w:rsid w:val="00FA2A95"/>
    <w:rsid w:val="00FA2E8F"/>
    <w:rsid w:val="00FA43D5"/>
    <w:rsid w:val="00FB1931"/>
    <w:rsid w:val="00FC57C8"/>
    <w:rsid w:val="00FC668E"/>
    <w:rsid w:val="00FC7889"/>
    <w:rsid w:val="00FD39EF"/>
    <w:rsid w:val="00FD416F"/>
    <w:rsid w:val="00FE18CF"/>
    <w:rsid w:val="00FF26F7"/>
    <w:rsid w:val="00FF53F1"/>
    <w:rsid w:val="00FF5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A54C5F"/>
  <w15:docId w15:val="{53C1378E-2DE3-41B7-9497-B39CA35FA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iPriority="0" w:unhideWhenUsed="1" w:qFormat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 w:qFormat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0A28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1">
    <w:name w:val="heading 1"/>
    <w:basedOn w:val="a"/>
    <w:next w:val="a"/>
    <w:link w:val="10"/>
    <w:uiPriority w:val="9"/>
    <w:qFormat/>
    <w:rsid w:val="00B5643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2">
    <w:name w:val="heading 2"/>
    <w:basedOn w:val="a"/>
    <w:next w:val="a"/>
    <w:link w:val="20"/>
    <w:unhideWhenUsed/>
    <w:qFormat/>
    <w:rsid w:val="007A0EB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5643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qFormat/>
    <w:rsid w:val="00224DB9"/>
    <w:pPr>
      <w:keepNext/>
      <w:keepLines/>
      <w:spacing w:before="200" w:line="360" w:lineRule="auto"/>
      <w:ind w:firstLine="709"/>
      <w:contextualSpacing/>
      <w:outlineLvl w:val="3"/>
    </w:pPr>
    <w:rPr>
      <w:rFonts w:ascii="Cambria" w:hAnsi="Cambria"/>
      <w:b/>
      <w:bCs/>
      <w:i/>
      <w:iCs/>
      <w:color w:val="4F81BD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C0A28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qFormat/>
    <w:rsid w:val="003C0A28"/>
  </w:style>
  <w:style w:type="paragraph" w:styleId="a5">
    <w:name w:val="footer"/>
    <w:basedOn w:val="a"/>
    <w:link w:val="a6"/>
    <w:uiPriority w:val="99"/>
    <w:unhideWhenUsed/>
    <w:rsid w:val="003C0A28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qFormat/>
    <w:rsid w:val="003C0A28"/>
  </w:style>
  <w:style w:type="paragraph" w:styleId="a7">
    <w:name w:val="Balloon Text"/>
    <w:basedOn w:val="a"/>
    <w:link w:val="a8"/>
    <w:uiPriority w:val="99"/>
    <w:semiHidden/>
    <w:unhideWhenUsed/>
    <w:qFormat/>
    <w:rsid w:val="003C0A28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qFormat/>
    <w:rsid w:val="003C0A28"/>
    <w:rPr>
      <w:rFonts w:ascii="Tahoma" w:hAnsi="Tahoma" w:cs="Tahoma"/>
      <w:sz w:val="16"/>
      <w:szCs w:val="16"/>
    </w:rPr>
  </w:style>
  <w:style w:type="paragraph" w:customStyle="1" w:styleId="a9">
    <w:name w:val="Чертежный"/>
    <w:qFormat/>
    <w:rsid w:val="003C0A28"/>
    <w:pPr>
      <w:spacing w:after="0" w:line="240" w:lineRule="auto"/>
      <w:jc w:val="both"/>
    </w:pPr>
    <w:rPr>
      <w:rFonts w:ascii="ISOCPEUR" w:eastAsia="Times New Roman" w:hAnsi="ISOCPEUR" w:cs="Times New Roman"/>
      <w:i/>
      <w:sz w:val="28"/>
      <w:szCs w:val="20"/>
      <w:lang w:val="uk-UA" w:eastAsia="ru-RU"/>
    </w:rPr>
  </w:style>
  <w:style w:type="paragraph" w:customStyle="1" w:styleId="11">
    <w:name w:val="розділ_1"/>
    <w:basedOn w:val="a"/>
    <w:link w:val="12"/>
    <w:qFormat/>
    <w:rsid w:val="003C0A28"/>
    <w:pPr>
      <w:suppressAutoHyphens/>
      <w:spacing w:line="336" w:lineRule="auto"/>
      <w:outlineLvl w:val="0"/>
    </w:pPr>
    <w:rPr>
      <w:b/>
      <w:caps/>
      <w:kern w:val="28"/>
    </w:rPr>
  </w:style>
  <w:style w:type="character" w:customStyle="1" w:styleId="12">
    <w:name w:val="розділ_1 Знак"/>
    <w:basedOn w:val="a0"/>
    <w:link w:val="11"/>
    <w:qFormat/>
    <w:rsid w:val="003C0A28"/>
    <w:rPr>
      <w:rFonts w:ascii="Times New Roman" w:eastAsia="Times New Roman" w:hAnsi="Times New Roman" w:cs="Times New Roman"/>
      <w:b/>
      <w:caps/>
      <w:kern w:val="28"/>
      <w:sz w:val="28"/>
      <w:szCs w:val="20"/>
      <w:lang w:val="uk-UA" w:eastAsia="ru-RU"/>
    </w:rPr>
  </w:style>
  <w:style w:type="paragraph" w:styleId="aa">
    <w:name w:val="List Paragraph"/>
    <w:basedOn w:val="a"/>
    <w:uiPriority w:val="34"/>
    <w:qFormat/>
    <w:rsid w:val="003C0A28"/>
    <w:pPr>
      <w:ind w:left="720"/>
      <w:contextualSpacing/>
    </w:pPr>
  </w:style>
  <w:style w:type="paragraph" w:styleId="ab">
    <w:name w:val="Document Map"/>
    <w:basedOn w:val="a"/>
    <w:link w:val="ac"/>
    <w:uiPriority w:val="99"/>
    <w:semiHidden/>
    <w:unhideWhenUsed/>
    <w:qFormat/>
    <w:rsid w:val="003C0A28"/>
    <w:pPr>
      <w:jc w:val="left"/>
    </w:pPr>
    <w:rPr>
      <w:rFonts w:ascii="Tahoma" w:hAnsi="Tahoma" w:cs="Tahoma"/>
      <w:sz w:val="16"/>
      <w:szCs w:val="16"/>
      <w:lang w:val="ru-RU"/>
    </w:rPr>
  </w:style>
  <w:style w:type="character" w:customStyle="1" w:styleId="ac">
    <w:name w:val="Схема документа Знак"/>
    <w:basedOn w:val="a0"/>
    <w:link w:val="ab"/>
    <w:uiPriority w:val="99"/>
    <w:semiHidden/>
    <w:qFormat/>
    <w:rsid w:val="003C0A28"/>
    <w:rPr>
      <w:rFonts w:ascii="Tahoma" w:eastAsia="Times New Roman" w:hAnsi="Tahoma" w:cs="Tahoma"/>
      <w:sz w:val="16"/>
      <w:szCs w:val="16"/>
      <w:lang w:eastAsia="ru-RU"/>
    </w:rPr>
  </w:style>
  <w:style w:type="table" w:styleId="ad">
    <w:name w:val="Table Grid"/>
    <w:basedOn w:val="a1"/>
    <w:uiPriority w:val="39"/>
    <w:rsid w:val="003C0A2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e">
    <w:name w:val="Body Text"/>
    <w:basedOn w:val="a"/>
    <w:link w:val="af"/>
    <w:uiPriority w:val="99"/>
    <w:rsid w:val="006E7882"/>
    <w:pPr>
      <w:spacing w:after="120"/>
      <w:jc w:val="left"/>
    </w:pPr>
    <w:rPr>
      <w:sz w:val="24"/>
      <w:szCs w:val="24"/>
      <w:lang w:val="ru-RU"/>
    </w:rPr>
  </w:style>
  <w:style w:type="character" w:customStyle="1" w:styleId="af">
    <w:name w:val="Основной текст Знак"/>
    <w:basedOn w:val="a0"/>
    <w:link w:val="ae"/>
    <w:uiPriority w:val="99"/>
    <w:qFormat/>
    <w:rsid w:val="006E788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0">
    <w:name w:val="текст записки"/>
    <w:basedOn w:val="a"/>
    <w:link w:val="af1"/>
    <w:qFormat/>
    <w:rsid w:val="00905092"/>
    <w:pPr>
      <w:shd w:val="clear" w:color="auto" w:fill="FFFFFF"/>
      <w:spacing w:before="134" w:line="360" w:lineRule="auto"/>
      <w:ind w:firstLine="708"/>
    </w:pPr>
    <w:rPr>
      <w:szCs w:val="22"/>
    </w:rPr>
  </w:style>
  <w:style w:type="character" w:customStyle="1" w:styleId="af1">
    <w:name w:val="текст записки Знак"/>
    <w:basedOn w:val="21"/>
    <w:link w:val="af0"/>
    <w:qFormat/>
    <w:rsid w:val="00905092"/>
    <w:rPr>
      <w:rFonts w:ascii="Times New Roman" w:eastAsia="Times New Roman" w:hAnsi="Times New Roman" w:cs="Times New Roman"/>
      <w:sz w:val="28"/>
      <w:szCs w:val="20"/>
      <w:shd w:val="clear" w:color="auto" w:fill="FFFFFF"/>
      <w:lang w:val="uk-UA" w:eastAsia="ru-RU"/>
    </w:rPr>
  </w:style>
  <w:style w:type="character" w:styleId="af2">
    <w:name w:val="Hyperlink"/>
    <w:basedOn w:val="a0"/>
    <w:uiPriority w:val="99"/>
    <w:unhideWhenUsed/>
    <w:rsid w:val="00905092"/>
    <w:rPr>
      <w:color w:val="0000FF"/>
      <w:u w:val="single"/>
    </w:rPr>
  </w:style>
  <w:style w:type="paragraph" w:styleId="22">
    <w:name w:val="Body Text 2"/>
    <w:basedOn w:val="a"/>
    <w:link w:val="21"/>
    <w:uiPriority w:val="99"/>
    <w:semiHidden/>
    <w:unhideWhenUsed/>
    <w:qFormat/>
    <w:rsid w:val="00905092"/>
    <w:pPr>
      <w:spacing w:after="120" w:line="480" w:lineRule="auto"/>
    </w:pPr>
  </w:style>
  <w:style w:type="character" w:customStyle="1" w:styleId="21">
    <w:name w:val="Основной текст 2 Знак"/>
    <w:basedOn w:val="a0"/>
    <w:link w:val="22"/>
    <w:uiPriority w:val="99"/>
    <w:semiHidden/>
    <w:qFormat/>
    <w:rsid w:val="00905092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23">
    <w:name w:val="розділ_2"/>
    <w:basedOn w:val="2"/>
    <w:link w:val="24"/>
    <w:qFormat/>
    <w:rsid w:val="007A0EBE"/>
    <w:pPr>
      <w:keepNext w:val="0"/>
      <w:keepLines w:val="0"/>
      <w:suppressAutoHyphens/>
      <w:spacing w:before="0" w:line="360" w:lineRule="auto"/>
    </w:pPr>
    <w:rPr>
      <w:rFonts w:ascii="Times New Roman" w:eastAsia="Times New Roman" w:hAnsi="Times New Roman" w:cs="Times New Roman"/>
      <w:bCs w:val="0"/>
      <w:i/>
      <w:color w:val="auto"/>
      <w:sz w:val="28"/>
      <w:szCs w:val="22"/>
    </w:rPr>
  </w:style>
  <w:style w:type="character" w:customStyle="1" w:styleId="24">
    <w:name w:val="розділ_2 Знак"/>
    <w:basedOn w:val="20"/>
    <w:link w:val="23"/>
    <w:qFormat/>
    <w:rsid w:val="007A0EBE"/>
    <w:rPr>
      <w:rFonts w:ascii="Times New Roman" w:eastAsia="Times New Roman" w:hAnsi="Times New Roman" w:cs="Times New Roman"/>
      <w:b/>
      <w:bCs/>
      <w:i/>
      <w:color w:val="4F81BD" w:themeColor="accent1"/>
      <w:sz w:val="28"/>
      <w:szCs w:val="26"/>
      <w:lang w:val="uk-UA" w:eastAsia="ru-RU"/>
    </w:rPr>
  </w:style>
  <w:style w:type="character" w:customStyle="1" w:styleId="20">
    <w:name w:val="Заголовок 2 Знак"/>
    <w:basedOn w:val="a0"/>
    <w:link w:val="2"/>
    <w:qFormat/>
    <w:rsid w:val="007A0EB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uk-UA" w:eastAsia="ru-RU"/>
    </w:rPr>
  </w:style>
  <w:style w:type="character" w:customStyle="1" w:styleId="10">
    <w:name w:val="Заголовок 1 Знак"/>
    <w:basedOn w:val="a0"/>
    <w:link w:val="1"/>
    <w:uiPriority w:val="9"/>
    <w:qFormat/>
    <w:rsid w:val="00B5643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ru-RU"/>
    </w:rPr>
  </w:style>
  <w:style w:type="paragraph" w:styleId="af3">
    <w:name w:val="TOC Heading"/>
    <w:basedOn w:val="1"/>
    <w:next w:val="a"/>
    <w:uiPriority w:val="39"/>
    <w:unhideWhenUsed/>
    <w:qFormat/>
    <w:rsid w:val="00B56438"/>
    <w:pPr>
      <w:spacing w:line="276" w:lineRule="auto"/>
      <w:jc w:val="left"/>
      <w:outlineLvl w:val="9"/>
    </w:pPr>
    <w:rPr>
      <w:lang w:val="ru-RU" w:eastAsia="en-US"/>
    </w:rPr>
  </w:style>
  <w:style w:type="paragraph" w:styleId="13">
    <w:name w:val="toc 1"/>
    <w:basedOn w:val="a"/>
    <w:next w:val="a"/>
    <w:autoRedefine/>
    <w:uiPriority w:val="39"/>
    <w:unhideWhenUsed/>
    <w:rsid w:val="00D65890"/>
    <w:pPr>
      <w:tabs>
        <w:tab w:val="right" w:leader="dot" w:pos="9345"/>
      </w:tabs>
      <w:spacing w:after="100"/>
    </w:pPr>
    <w:rPr>
      <w:noProof/>
      <w:lang w:val="ru-RU"/>
    </w:rPr>
  </w:style>
  <w:style w:type="paragraph" w:styleId="25">
    <w:name w:val="toc 2"/>
    <w:basedOn w:val="a"/>
    <w:next w:val="a"/>
    <w:autoRedefine/>
    <w:uiPriority w:val="39"/>
    <w:unhideWhenUsed/>
    <w:rsid w:val="00B56438"/>
    <w:pPr>
      <w:spacing w:after="100"/>
      <w:ind w:left="280"/>
    </w:pPr>
  </w:style>
  <w:style w:type="character" w:customStyle="1" w:styleId="30">
    <w:name w:val="Заголовок 3 Знак"/>
    <w:basedOn w:val="a0"/>
    <w:link w:val="3"/>
    <w:uiPriority w:val="9"/>
    <w:qFormat/>
    <w:rsid w:val="00B56438"/>
    <w:rPr>
      <w:rFonts w:asciiTheme="majorHAnsi" w:eastAsiaTheme="majorEastAsia" w:hAnsiTheme="majorHAnsi" w:cstheme="majorBidi"/>
      <w:b/>
      <w:bCs/>
      <w:color w:val="4F81BD" w:themeColor="accent1"/>
      <w:sz w:val="28"/>
      <w:szCs w:val="20"/>
      <w:lang w:val="uk-UA" w:eastAsia="ru-RU"/>
    </w:rPr>
  </w:style>
  <w:style w:type="paragraph" w:styleId="31">
    <w:name w:val="toc 3"/>
    <w:basedOn w:val="a"/>
    <w:next w:val="a"/>
    <w:autoRedefine/>
    <w:uiPriority w:val="39"/>
    <w:unhideWhenUsed/>
    <w:rsid w:val="00B56438"/>
    <w:pPr>
      <w:spacing w:after="100"/>
      <w:ind w:left="560"/>
    </w:pPr>
  </w:style>
  <w:style w:type="paragraph" w:styleId="af4">
    <w:name w:val="Normal (Web)"/>
    <w:basedOn w:val="a"/>
    <w:uiPriority w:val="99"/>
    <w:unhideWhenUsed/>
    <w:qFormat/>
    <w:rsid w:val="00335339"/>
    <w:pPr>
      <w:spacing w:before="100" w:beforeAutospacing="1" w:after="100" w:afterAutospacing="1"/>
      <w:jc w:val="left"/>
    </w:pPr>
    <w:rPr>
      <w:sz w:val="24"/>
      <w:szCs w:val="24"/>
      <w:lang w:val="ru-RU"/>
    </w:rPr>
  </w:style>
  <w:style w:type="character" w:customStyle="1" w:styleId="apple-converted-space">
    <w:name w:val="apple-converted-space"/>
    <w:basedOn w:val="a0"/>
    <w:qFormat/>
    <w:rsid w:val="00057320"/>
  </w:style>
  <w:style w:type="character" w:styleId="af5">
    <w:name w:val="Placeholder Text"/>
    <w:basedOn w:val="a0"/>
    <w:uiPriority w:val="99"/>
    <w:semiHidden/>
    <w:qFormat/>
    <w:rsid w:val="006F78F0"/>
    <w:rPr>
      <w:color w:val="808080"/>
    </w:rPr>
  </w:style>
  <w:style w:type="character" w:customStyle="1" w:styleId="125pt">
    <w:name w:val="Основной текст + 12.5 pt"/>
    <w:basedOn w:val="a0"/>
    <w:rsid w:val="008F72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2"/>
      <w:w w:val="100"/>
      <w:position w:val="0"/>
      <w:sz w:val="25"/>
      <w:szCs w:val="25"/>
      <w:u w:val="none"/>
      <w:shd w:val="clear" w:color="auto" w:fill="FFFFFF"/>
      <w:lang w:val="uk-UA"/>
    </w:rPr>
  </w:style>
  <w:style w:type="paragraph" w:styleId="af6">
    <w:name w:val="No Spacing"/>
    <w:uiPriority w:val="1"/>
    <w:qFormat/>
    <w:rsid w:val="008F722C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-">
    <w:name w:val="Интернет-ссылка"/>
    <w:basedOn w:val="a0"/>
    <w:uiPriority w:val="99"/>
    <w:unhideWhenUsed/>
    <w:rsid w:val="00093B9F"/>
    <w:rPr>
      <w:color w:val="0000FF"/>
      <w:u w:val="single"/>
    </w:rPr>
  </w:style>
  <w:style w:type="character" w:customStyle="1" w:styleId="ListLabel1">
    <w:name w:val="ListLabel 1"/>
    <w:qFormat/>
    <w:rsid w:val="00093B9F"/>
    <w:rPr>
      <w:rFonts w:cs="Times New Roman"/>
    </w:rPr>
  </w:style>
  <w:style w:type="character" w:customStyle="1" w:styleId="ListLabel2">
    <w:name w:val="ListLabel 2"/>
    <w:qFormat/>
    <w:rsid w:val="00093B9F"/>
    <w:rPr>
      <w:rFonts w:cs="Courier New"/>
    </w:rPr>
  </w:style>
  <w:style w:type="character" w:customStyle="1" w:styleId="ListLabel3">
    <w:name w:val="ListLabel 3"/>
    <w:qFormat/>
    <w:rsid w:val="00093B9F"/>
    <w:rPr>
      <w:rFonts w:cs="Courier New"/>
    </w:rPr>
  </w:style>
  <w:style w:type="character" w:customStyle="1" w:styleId="ListLabel4">
    <w:name w:val="ListLabel 4"/>
    <w:qFormat/>
    <w:rsid w:val="00093B9F"/>
    <w:rPr>
      <w:rFonts w:cs="Courier New"/>
    </w:rPr>
  </w:style>
  <w:style w:type="character" w:customStyle="1" w:styleId="ListLabel5">
    <w:name w:val="ListLabel 5"/>
    <w:qFormat/>
    <w:rsid w:val="00093B9F"/>
    <w:rPr>
      <w:rFonts w:cs="Courier New"/>
    </w:rPr>
  </w:style>
  <w:style w:type="character" w:customStyle="1" w:styleId="ListLabel6">
    <w:name w:val="ListLabel 6"/>
    <w:qFormat/>
    <w:rsid w:val="00093B9F"/>
    <w:rPr>
      <w:rFonts w:cs="Courier New"/>
    </w:rPr>
  </w:style>
  <w:style w:type="character" w:customStyle="1" w:styleId="ListLabel7">
    <w:name w:val="ListLabel 7"/>
    <w:qFormat/>
    <w:rsid w:val="00093B9F"/>
    <w:rPr>
      <w:rFonts w:cs="Courier New"/>
    </w:rPr>
  </w:style>
  <w:style w:type="character" w:customStyle="1" w:styleId="ListLabel8">
    <w:name w:val="ListLabel 8"/>
    <w:qFormat/>
    <w:rsid w:val="00093B9F"/>
    <w:rPr>
      <w:position w:val="0"/>
      <w:sz w:val="28"/>
      <w:vertAlign w:val="baseline"/>
    </w:rPr>
  </w:style>
  <w:style w:type="character" w:customStyle="1" w:styleId="ListLabel9">
    <w:name w:val="ListLabel 9"/>
    <w:qFormat/>
    <w:rsid w:val="00093B9F"/>
    <w:rPr>
      <w:rFonts w:cs="Times New Roman"/>
    </w:rPr>
  </w:style>
  <w:style w:type="character" w:customStyle="1" w:styleId="ListLabel10">
    <w:name w:val="ListLabel 10"/>
    <w:qFormat/>
    <w:rsid w:val="00093B9F"/>
    <w:rPr>
      <w:rFonts w:cs="Times New Roman"/>
    </w:rPr>
  </w:style>
  <w:style w:type="character" w:customStyle="1" w:styleId="ListLabel11">
    <w:name w:val="ListLabel 11"/>
    <w:qFormat/>
    <w:rsid w:val="00093B9F"/>
    <w:rPr>
      <w:rFonts w:cs="Times New Roman"/>
    </w:rPr>
  </w:style>
  <w:style w:type="character" w:customStyle="1" w:styleId="ListLabel12">
    <w:name w:val="ListLabel 12"/>
    <w:qFormat/>
    <w:rsid w:val="00093B9F"/>
    <w:rPr>
      <w:rFonts w:cs="Times New Roman"/>
    </w:rPr>
  </w:style>
  <w:style w:type="character" w:customStyle="1" w:styleId="ListLabel13">
    <w:name w:val="ListLabel 13"/>
    <w:qFormat/>
    <w:rsid w:val="00093B9F"/>
    <w:rPr>
      <w:rFonts w:cs="Times New Roman"/>
    </w:rPr>
  </w:style>
  <w:style w:type="character" w:customStyle="1" w:styleId="ListLabel14">
    <w:name w:val="ListLabel 14"/>
    <w:qFormat/>
    <w:rsid w:val="00093B9F"/>
    <w:rPr>
      <w:rFonts w:cs="Times New Roman"/>
    </w:rPr>
  </w:style>
  <w:style w:type="character" w:customStyle="1" w:styleId="ListLabel15">
    <w:name w:val="ListLabel 15"/>
    <w:qFormat/>
    <w:rsid w:val="00093B9F"/>
    <w:rPr>
      <w:rFonts w:cs="Times New Roman"/>
    </w:rPr>
  </w:style>
  <w:style w:type="character" w:customStyle="1" w:styleId="ListLabel16">
    <w:name w:val="ListLabel 16"/>
    <w:qFormat/>
    <w:rsid w:val="00093B9F"/>
    <w:rPr>
      <w:rFonts w:cs="Times New Roman"/>
    </w:rPr>
  </w:style>
  <w:style w:type="character" w:customStyle="1" w:styleId="ListLabel17">
    <w:name w:val="ListLabel 17"/>
    <w:qFormat/>
    <w:rsid w:val="00093B9F"/>
    <w:rPr>
      <w:rFonts w:cs="Times New Roman"/>
    </w:rPr>
  </w:style>
  <w:style w:type="character" w:customStyle="1" w:styleId="ListLabel18">
    <w:name w:val="ListLabel 18"/>
    <w:qFormat/>
    <w:rsid w:val="00093B9F"/>
    <w:rPr>
      <w:color w:val="000000"/>
    </w:rPr>
  </w:style>
  <w:style w:type="character" w:customStyle="1" w:styleId="ListLabel19">
    <w:name w:val="ListLabel 19"/>
    <w:qFormat/>
    <w:rsid w:val="00093B9F"/>
    <w:rPr>
      <w:color w:val="000000"/>
    </w:rPr>
  </w:style>
  <w:style w:type="character" w:customStyle="1" w:styleId="ListLabel20">
    <w:name w:val="ListLabel 20"/>
    <w:qFormat/>
    <w:rsid w:val="00093B9F"/>
    <w:rPr>
      <w:color w:val="000000"/>
    </w:rPr>
  </w:style>
  <w:style w:type="character" w:customStyle="1" w:styleId="ListLabel21">
    <w:name w:val="ListLabel 21"/>
    <w:qFormat/>
    <w:rsid w:val="00093B9F"/>
    <w:rPr>
      <w:color w:val="000000"/>
    </w:rPr>
  </w:style>
  <w:style w:type="character" w:customStyle="1" w:styleId="ListLabel22">
    <w:name w:val="ListLabel 22"/>
    <w:qFormat/>
    <w:rsid w:val="00093B9F"/>
    <w:rPr>
      <w:color w:val="000000"/>
    </w:rPr>
  </w:style>
  <w:style w:type="character" w:customStyle="1" w:styleId="ListLabel23">
    <w:name w:val="ListLabel 23"/>
    <w:qFormat/>
    <w:rsid w:val="00093B9F"/>
    <w:rPr>
      <w:color w:val="000000"/>
    </w:rPr>
  </w:style>
  <w:style w:type="character" w:customStyle="1" w:styleId="ListLabel24">
    <w:name w:val="ListLabel 24"/>
    <w:qFormat/>
    <w:rsid w:val="00093B9F"/>
    <w:rPr>
      <w:color w:val="000000"/>
    </w:rPr>
  </w:style>
  <w:style w:type="character" w:customStyle="1" w:styleId="ListLabel25">
    <w:name w:val="ListLabel 25"/>
    <w:qFormat/>
    <w:rsid w:val="00093B9F"/>
    <w:rPr>
      <w:color w:val="000000"/>
    </w:rPr>
  </w:style>
  <w:style w:type="character" w:customStyle="1" w:styleId="ListLabel26">
    <w:name w:val="ListLabel 26"/>
    <w:qFormat/>
    <w:rsid w:val="00093B9F"/>
    <w:rPr>
      <w:b/>
    </w:rPr>
  </w:style>
  <w:style w:type="character" w:customStyle="1" w:styleId="ListLabel27">
    <w:name w:val="ListLabel 27"/>
    <w:qFormat/>
    <w:rsid w:val="00093B9F"/>
    <w:rPr>
      <w:b/>
      <w:i w:val="0"/>
    </w:rPr>
  </w:style>
  <w:style w:type="character" w:customStyle="1" w:styleId="ListLabel28">
    <w:name w:val="ListLabel 28"/>
    <w:qFormat/>
    <w:rsid w:val="00093B9F"/>
    <w:rPr>
      <w:b/>
    </w:rPr>
  </w:style>
  <w:style w:type="character" w:customStyle="1" w:styleId="ListLabel29">
    <w:name w:val="ListLabel 29"/>
    <w:qFormat/>
    <w:rsid w:val="00093B9F"/>
    <w:rPr>
      <w:b/>
    </w:rPr>
  </w:style>
  <w:style w:type="character" w:customStyle="1" w:styleId="ListLabel30">
    <w:name w:val="ListLabel 30"/>
    <w:qFormat/>
    <w:rsid w:val="00093B9F"/>
    <w:rPr>
      <w:b/>
    </w:rPr>
  </w:style>
  <w:style w:type="character" w:customStyle="1" w:styleId="ListLabel31">
    <w:name w:val="ListLabel 31"/>
    <w:qFormat/>
    <w:rsid w:val="00093B9F"/>
    <w:rPr>
      <w:b/>
    </w:rPr>
  </w:style>
  <w:style w:type="character" w:customStyle="1" w:styleId="ListLabel32">
    <w:name w:val="ListLabel 32"/>
    <w:qFormat/>
    <w:rsid w:val="00093B9F"/>
    <w:rPr>
      <w:b/>
    </w:rPr>
  </w:style>
  <w:style w:type="character" w:customStyle="1" w:styleId="ListLabel33">
    <w:name w:val="ListLabel 33"/>
    <w:qFormat/>
    <w:rsid w:val="00093B9F"/>
    <w:rPr>
      <w:b/>
    </w:rPr>
  </w:style>
  <w:style w:type="character" w:customStyle="1" w:styleId="ListLabel34">
    <w:name w:val="ListLabel 34"/>
    <w:qFormat/>
    <w:rsid w:val="00093B9F"/>
    <w:rPr>
      <w:b/>
    </w:rPr>
  </w:style>
  <w:style w:type="paragraph" w:styleId="af7">
    <w:name w:val="Title"/>
    <w:basedOn w:val="a"/>
    <w:next w:val="ae"/>
    <w:link w:val="af8"/>
    <w:qFormat/>
    <w:rsid w:val="00093B9F"/>
    <w:pPr>
      <w:keepNext/>
      <w:spacing w:before="240" w:after="120"/>
    </w:pPr>
    <w:rPr>
      <w:rFonts w:ascii="Liberation Sans" w:eastAsia="WenQuanYi Micro Hei" w:hAnsi="Liberation Sans" w:cs="Lohit Devanagari"/>
      <w:szCs w:val="28"/>
    </w:rPr>
  </w:style>
  <w:style w:type="character" w:customStyle="1" w:styleId="af8">
    <w:name w:val="Заголовок Знак"/>
    <w:basedOn w:val="a0"/>
    <w:link w:val="af7"/>
    <w:rsid w:val="00093B9F"/>
    <w:rPr>
      <w:rFonts w:ascii="Liberation Sans" w:eastAsia="WenQuanYi Micro Hei" w:hAnsi="Liberation Sans" w:cs="Lohit Devanagari"/>
      <w:sz w:val="28"/>
      <w:szCs w:val="28"/>
      <w:lang w:val="uk-UA" w:eastAsia="ru-RU"/>
    </w:rPr>
  </w:style>
  <w:style w:type="paragraph" w:styleId="af9">
    <w:name w:val="List"/>
    <w:basedOn w:val="ae"/>
    <w:rsid w:val="00093B9F"/>
    <w:rPr>
      <w:rFonts w:cs="Lohit Devanagari"/>
    </w:rPr>
  </w:style>
  <w:style w:type="paragraph" w:styleId="afa">
    <w:name w:val="caption"/>
    <w:basedOn w:val="a"/>
    <w:qFormat/>
    <w:rsid w:val="00093B9F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14">
    <w:name w:val="index 1"/>
    <w:basedOn w:val="a"/>
    <w:next w:val="a"/>
    <w:autoRedefine/>
    <w:uiPriority w:val="99"/>
    <w:semiHidden/>
    <w:unhideWhenUsed/>
    <w:rsid w:val="00093B9F"/>
    <w:pPr>
      <w:ind w:left="280" w:hanging="280"/>
    </w:pPr>
  </w:style>
  <w:style w:type="paragraph" w:styleId="afb">
    <w:name w:val="index heading"/>
    <w:basedOn w:val="a"/>
    <w:qFormat/>
    <w:rsid w:val="00093B9F"/>
    <w:pPr>
      <w:suppressLineNumbers/>
    </w:pPr>
    <w:rPr>
      <w:rFonts w:cs="Lohit Devanagari"/>
    </w:rPr>
  </w:style>
  <w:style w:type="table" w:customStyle="1" w:styleId="TableGrid">
    <w:name w:val="TableGrid"/>
    <w:rsid w:val="009417C0"/>
    <w:pPr>
      <w:spacing w:after="0" w:line="240" w:lineRule="auto"/>
    </w:pPr>
    <w:rPr>
      <w:rFonts w:eastAsiaTheme="minorEastAsia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andard">
    <w:name w:val="Standard"/>
    <w:rsid w:val="00E30517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kern w:val="3"/>
      <w:sz w:val="28"/>
      <w:szCs w:val="20"/>
      <w:lang w:val="uk-UA" w:eastAsia="ru-RU"/>
    </w:rPr>
  </w:style>
  <w:style w:type="character" w:customStyle="1" w:styleId="40">
    <w:name w:val="Заголовок 4 Знак"/>
    <w:basedOn w:val="a0"/>
    <w:link w:val="4"/>
    <w:uiPriority w:val="9"/>
    <w:rsid w:val="00224DB9"/>
    <w:rPr>
      <w:rFonts w:ascii="Cambria" w:eastAsia="Times New Roman" w:hAnsi="Cambria" w:cs="Times New Roman"/>
      <w:b/>
      <w:bCs/>
      <w:i/>
      <w:iCs/>
      <w:color w:val="4F81BD"/>
      <w:sz w:val="20"/>
      <w:szCs w:val="20"/>
      <w:lang w:val="uk-UA" w:eastAsia="ru-RU"/>
    </w:rPr>
  </w:style>
  <w:style w:type="paragraph" w:styleId="afc">
    <w:name w:val="Body Text Indent"/>
    <w:basedOn w:val="a"/>
    <w:link w:val="afd"/>
    <w:rsid w:val="00224DB9"/>
    <w:rPr>
      <w:rFonts w:ascii="Calibri" w:hAnsi="Calibri"/>
      <w:sz w:val="18"/>
      <w:szCs w:val="18"/>
    </w:rPr>
  </w:style>
  <w:style w:type="character" w:customStyle="1" w:styleId="afd">
    <w:name w:val="Основной текст с отступом Знак"/>
    <w:basedOn w:val="a0"/>
    <w:link w:val="afc"/>
    <w:rsid w:val="00224DB9"/>
    <w:rPr>
      <w:rFonts w:ascii="Calibri" w:eastAsia="Times New Roman" w:hAnsi="Calibri" w:cs="Times New Roman"/>
      <w:sz w:val="18"/>
      <w:szCs w:val="18"/>
      <w:lang w:val="uk-UA" w:eastAsia="ru-RU"/>
    </w:rPr>
  </w:style>
  <w:style w:type="paragraph" w:styleId="afe">
    <w:name w:val="Subtitle"/>
    <w:basedOn w:val="a"/>
    <w:link w:val="aff"/>
    <w:qFormat/>
    <w:rsid w:val="00224DB9"/>
    <w:rPr>
      <w:rFonts w:ascii="Calibri" w:hAnsi="Calibri"/>
      <w:b/>
      <w:bCs/>
      <w:sz w:val="36"/>
      <w:szCs w:val="18"/>
    </w:rPr>
  </w:style>
  <w:style w:type="character" w:customStyle="1" w:styleId="aff">
    <w:name w:val="Подзаголовок Знак"/>
    <w:basedOn w:val="a0"/>
    <w:link w:val="afe"/>
    <w:rsid w:val="00224DB9"/>
    <w:rPr>
      <w:rFonts w:ascii="Calibri" w:eastAsia="Times New Roman" w:hAnsi="Calibri" w:cs="Times New Roman"/>
      <w:b/>
      <w:bCs/>
      <w:sz w:val="36"/>
      <w:szCs w:val="18"/>
      <w:lang w:val="uk-UA" w:eastAsia="ru-RU"/>
    </w:rPr>
  </w:style>
  <w:style w:type="paragraph" w:styleId="aff0">
    <w:name w:val="Block Text"/>
    <w:basedOn w:val="a"/>
    <w:rsid w:val="00224DB9"/>
    <w:pPr>
      <w:ind w:left="567" w:right="1699"/>
      <w:jc w:val="center"/>
    </w:pPr>
    <w:rPr>
      <w:sz w:val="24"/>
      <w:lang w:val="ru-RU"/>
    </w:rPr>
  </w:style>
  <w:style w:type="character" w:styleId="aff1">
    <w:name w:val="Emphasis"/>
    <w:qFormat/>
    <w:rsid w:val="00224DB9"/>
    <w:rPr>
      <w:i/>
      <w:iCs/>
    </w:rPr>
  </w:style>
  <w:style w:type="paragraph" w:styleId="aff2">
    <w:name w:val="Plain Text"/>
    <w:basedOn w:val="a"/>
    <w:link w:val="aff3"/>
    <w:rsid w:val="00224DB9"/>
    <w:rPr>
      <w:rFonts w:ascii="Courier New" w:hAnsi="Courier New"/>
      <w:sz w:val="20"/>
      <w:lang w:eastAsia="uk-UA"/>
    </w:rPr>
  </w:style>
  <w:style w:type="character" w:customStyle="1" w:styleId="aff3">
    <w:name w:val="Текст Знак"/>
    <w:basedOn w:val="a0"/>
    <w:link w:val="aff2"/>
    <w:rsid w:val="00224DB9"/>
    <w:rPr>
      <w:rFonts w:ascii="Courier New" w:eastAsia="Times New Roman" w:hAnsi="Courier New" w:cs="Times New Roman"/>
      <w:sz w:val="20"/>
      <w:szCs w:val="20"/>
      <w:lang w:val="uk-UA" w:eastAsia="uk-UA"/>
    </w:rPr>
  </w:style>
  <w:style w:type="paragraph" w:customStyle="1" w:styleId="MTDisplayEquation">
    <w:name w:val="MTDisplayEquation"/>
    <w:basedOn w:val="a"/>
    <w:next w:val="a"/>
    <w:rsid w:val="00224DB9"/>
    <w:pPr>
      <w:tabs>
        <w:tab w:val="center" w:pos="4820"/>
        <w:tab w:val="right" w:pos="9640"/>
      </w:tabs>
      <w:spacing w:line="360" w:lineRule="auto"/>
      <w:ind w:firstLine="709"/>
      <w:contextualSpacing/>
    </w:pPr>
    <w:rPr>
      <w:rFonts w:eastAsia="Calibri"/>
      <w:color w:val="000000"/>
      <w:szCs w:val="28"/>
      <w:lang w:val="ru-RU" w:eastAsia="en-US"/>
    </w:rPr>
  </w:style>
  <w:style w:type="character" w:customStyle="1" w:styleId="hps">
    <w:name w:val="hps"/>
    <w:basedOn w:val="a0"/>
    <w:rsid w:val="00224DB9"/>
  </w:style>
  <w:style w:type="paragraph" w:customStyle="1" w:styleId="Default">
    <w:name w:val="Default"/>
    <w:rsid w:val="00224DB9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Times New Roman"/>
      <w:color w:val="000000"/>
      <w:sz w:val="24"/>
      <w:szCs w:val="24"/>
    </w:rPr>
  </w:style>
  <w:style w:type="table" w:customStyle="1" w:styleId="15">
    <w:name w:val="Светлая сетка1"/>
    <w:basedOn w:val="a1"/>
    <w:uiPriority w:val="62"/>
    <w:rsid w:val="00224DB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paragraph" w:customStyle="1" w:styleId="16">
    <w:name w:val="Стиль1"/>
    <w:basedOn w:val="a"/>
    <w:qFormat/>
    <w:rsid w:val="00224DB9"/>
    <w:pPr>
      <w:spacing w:line="360" w:lineRule="auto"/>
      <w:ind w:firstLine="709"/>
      <w:contextualSpacing/>
    </w:pPr>
  </w:style>
  <w:style w:type="paragraph" w:customStyle="1" w:styleId="26">
    <w:name w:val="Стиль2"/>
    <w:basedOn w:val="a"/>
    <w:next w:val="a"/>
    <w:qFormat/>
    <w:rsid w:val="00224DB9"/>
    <w:pPr>
      <w:spacing w:line="360" w:lineRule="auto"/>
      <w:ind w:firstLine="709"/>
      <w:contextualSpacing/>
    </w:pPr>
    <w:rPr>
      <w:rFonts w:eastAsia="Calibri"/>
    </w:rPr>
  </w:style>
  <w:style w:type="paragraph" w:customStyle="1" w:styleId="41">
    <w:name w:val="Стиль4"/>
    <w:basedOn w:val="a"/>
    <w:next w:val="a"/>
    <w:qFormat/>
    <w:rsid w:val="00224DB9"/>
    <w:pPr>
      <w:spacing w:line="360" w:lineRule="auto"/>
      <w:ind w:firstLine="709"/>
      <w:contextualSpacing/>
      <w:jc w:val="center"/>
    </w:pPr>
    <w:rPr>
      <w:rFonts w:eastAsia="Calibri"/>
    </w:rPr>
  </w:style>
  <w:style w:type="character" w:customStyle="1" w:styleId="54">
    <w:name w:val="Основной текст (54)_"/>
    <w:link w:val="540"/>
    <w:rsid w:val="00224DB9"/>
    <w:rPr>
      <w:rFonts w:eastAsia="Times New Roman" w:cs="Times New Roman"/>
      <w:shd w:val="clear" w:color="auto" w:fill="FFFFFF"/>
    </w:rPr>
  </w:style>
  <w:style w:type="paragraph" w:customStyle="1" w:styleId="540">
    <w:name w:val="Основной текст (54)"/>
    <w:basedOn w:val="a"/>
    <w:link w:val="54"/>
    <w:rsid w:val="00224DB9"/>
    <w:pPr>
      <w:shd w:val="clear" w:color="auto" w:fill="FFFFFF"/>
      <w:spacing w:before="660" w:line="259" w:lineRule="exact"/>
    </w:pPr>
    <w:rPr>
      <w:rFonts w:asciiTheme="minorHAnsi" w:hAnsiTheme="minorHAnsi"/>
      <w:sz w:val="22"/>
      <w:szCs w:val="22"/>
      <w:lang w:val="ru-RU" w:eastAsia="en-US"/>
    </w:rPr>
  </w:style>
  <w:style w:type="character" w:customStyle="1" w:styleId="54Consolas12pt0pt">
    <w:name w:val="Основной текст (54) + Consolas.12 pt.Интервал 0 pt"/>
    <w:rsid w:val="00224DB9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-10"/>
      <w:sz w:val="24"/>
      <w:szCs w:val="24"/>
      <w:shd w:val="clear" w:color="auto" w:fill="FFFFFF"/>
    </w:rPr>
  </w:style>
  <w:style w:type="character" w:customStyle="1" w:styleId="5465pt">
    <w:name w:val="Основной текст (54) + 6.5 pt"/>
    <w:rsid w:val="00224DB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3"/>
      <w:szCs w:val="13"/>
      <w:shd w:val="clear" w:color="auto" w:fill="FFFFFF"/>
    </w:rPr>
  </w:style>
  <w:style w:type="numbering" w:customStyle="1" w:styleId="17">
    <w:name w:val="Нет списка1"/>
    <w:next w:val="a2"/>
    <w:uiPriority w:val="99"/>
    <w:semiHidden/>
    <w:unhideWhenUsed/>
    <w:rsid w:val="00224DB9"/>
  </w:style>
  <w:style w:type="table" w:customStyle="1" w:styleId="18">
    <w:name w:val="Сетка таблицы1"/>
    <w:basedOn w:val="a1"/>
    <w:next w:val="ad"/>
    <w:rsid w:val="00224DB9"/>
    <w:pPr>
      <w:spacing w:after="0" w:line="240" w:lineRule="auto"/>
    </w:pPr>
    <w:rPr>
      <w:rFonts w:ascii="Calibri" w:eastAsia="Times New Roman" w:hAnsi="Calibri" w:cs="Times New Roman"/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Светлая сетка11"/>
    <w:basedOn w:val="a1"/>
    <w:uiPriority w:val="62"/>
    <w:rsid w:val="00224DB9"/>
    <w:pPr>
      <w:spacing w:after="0" w:line="240" w:lineRule="auto"/>
    </w:pPr>
    <w:rPr>
      <w:rFonts w:ascii="Calibri" w:eastAsia="Calibri" w:hAnsi="Calibri" w:cs="Times New Roman"/>
      <w:sz w:val="28"/>
      <w:szCs w:val="28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numbering" w:customStyle="1" w:styleId="27">
    <w:name w:val="Нет списка2"/>
    <w:next w:val="a2"/>
    <w:uiPriority w:val="99"/>
    <w:semiHidden/>
    <w:unhideWhenUsed/>
    <w:rsid w:val="00224DB9"/>
  </w:style>
  <w:style w:type="table" w:customStyle="1" w:styleId="28">
    <w:name w:val="Сетка таблицы2"/>
    <w:basedOn w:val="a1"/>
    <w:next w:val="ad"/>
    <w:uiPriority w:val="59"/>
    <w:rsid w:val="00224DB9"/>
    <w:pPr>
      <w:spacing w:after="0" w:line="240" w:lineRule="auto"/>
    </w:pPr>
    <w:rPr>
      <w:rFonts w:ascii="Calibri" w:eastAsia="Times New Roman" w:hAnsi="Calibri" w:cs="Times New Roman"/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0">
    <w:name w:val="Светлая сетка12"/>
    <w:basedOn w:val="a1"/>
    <w:uiPriority w:val="62"/>
    <w:rsid w:val="00224DB9"/>
    <w:pPr>
      <w:spacing w:after="0" w:line="240" w:lineRule="auto"/>
    </w:pPr>
    <w:rPr>
      <w:rFonts w:ascii="Calibri" w:eastAsia="Calibri" w:hAnsi="Calibri" w:cs="Times New Roman"/>
      <w:sz w:val="28"/>
      <w:szCs w:val="28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numbering" w:customStyle="1" w:styleId="32">
    <w:name w:val="Нет списка3"/>
    <w:next w:val="a2"/>
    <w:uiPriority w:val="99"/>
    <w:semiHidden/>
    <w:unhideWhenUsed/>
    <w:rsid w:val="00224DB9"/>
  </w:style>
  <w:style w:type="table" w:customStyle="1" w:styleId="33">
    <w:name w:val="Сетка таблицы3"/>
    <w:basedOn w:val="a1"/>
    <w:next w:val="ad"/>
    <w:uiPriority w:val="59"/>
    <w:rsid w:val="00224DB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"/>
    <w:link w:val="HTML0"/>
    <w:uiPriority w:val="99"/>
    <w:semiHidden/>
    <w:unhideWhenUsed/>
    <w:rsid w:val="00224D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/>
      <w:sz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24DB9"/>
    <w:rPr>
      <w:rFonts w:ascii="Courier New" w:eastAsia="Times New Roman" w:hAnsi="Courier New" w:cs="Times New Roman"/>
      <w:sz w:val="20"/>
      <w:szCs w:val="20"/>
      <w:lang w:val="uk-UA" w:eastAsia="ru-RU"/>
    </w:rPr>
  </w:style>
  <w:style w:type="character" w:styleId="aff4">
    <w:name w:val="annotation reference"/>
    <w:uiPriority w:val="99"/>
    <w:semiHidden/>
    <w:unhideWhenUsed/>
    <w:rsid w:val="00224DB9"/>
    <w:rPr>
      <w:sz w:val="16"/>
      <w:szCs w:val="16"/>
    </w:rPr>
  </w:style>
  <w:style w:type="paragraph" w:styleId="aff5">
    <w:name w:val="annotation text"/>
    <w:basedOn w:val="a"/>
    <w:link w:val="aff6"/>
    <w:uiPriority w:val="99"/>
    <w:semiHidden/>
    <w:unhideWhenUsed/>
    <w:rsid w:val="00224DB9"/>
    <w:pPr>
      <w:spacing w:line="360" w:lineRule="auto"/>
      <w:ind w:firstLine="709"/>
      <w:contextualSpacing/>
    </w:pPr>
    <w:rPr>
      <w:rFonts w:eastAsia="Calibri"/>
      <w:sz w:val="20"/>
    </w:rPr>
  </w:style>
  <w:style w:type="character" w:customStyle="1" w:styleId="aff6">
    <w:name w:val="Текст примечания Знак"/>
    <w:basedOn w:val="a0"/>
    <w:link w:val="aff5"/>
    <w:uiPriority w:val="99"/>
    <w:semiHidden/>
    <w:rsid w:val="00224DB9"/>
    <w:rPr>
      <w:rFonts w:ascii="Times New Roman" w:eastAsia="Calibri" w:hAnsi="Times New Roman" w:cs="Times New Roman"/>
      <w:sz w:val="20"/>
      <w:szCs w:val="20"/>
      <w:lang w:val="uk-UA" w:eastAsia="ru-RU"/>
    </w:rPr>
  </w:style>
  <w:style w:type="paragraph" w:styleId="aff7">
    <w:name w:val="annotation subject"/>
    <w:basedOn w:val="aff5"/>
    <w:next w:val="aff5"/>
    <w:link w:val="aff8"/>
    <w:uiPriority w:val="99"/>
    <w:semiHidden/>
    <w:unhideWhenUsed/>
    <w:rsid w:val="00224DB9"/>
    <w:rPr>
      <w:b/>
      <w:bCs/>
    </w:rPr>
  </w:style>
  <w:style w:type="character" w:customStyle="1" w:styleId="aff8">
    <w:name w:val="Тема примечания Знак"/>
    <w:basedOn w:val="aff6"/>
    <w:link w:val="aff7"/>
    <w:uiPriority w:val="99"/>
    <w:semiHidden/>
    <w:rsid w:val="00224DB9"/>
    <w:rPr>
      <w:rFonts w:ascii="Times New Roman" w:eastAsia="Calibri" w:hAnsi="Times New Roman" w:cs="Times New Roman"/>
      <w:b/>
      <w:bCs/>
      <w:sz w:val="20"/>
      <w:szCs w:val="20"/>
      <w:lang w:val="uk-UA" w:eastAsia="ru-RU"/>
    </w:rPr>
  </w:style>
  <w:style w:type="paragraph" w:customStyle="1" w:styleId="19">
    <w:name w:val="1"/>
    <w:basedOn w:val="a"/>
    <w:next w:val="af7"/>
    <w:link w:val="aff9"/>
    <w:qFormat/>
    <w:rsid w:val="0095360B"/>
    <w:pPr>
      <w:jc w:val="center"/>
    </w:pPr>
    <w:rPr>
      <w:rFonts w:asciiTheme="minorHAnsi" w:hAnsiTheme="minorHAnsi" w:cstheme="minorBidi"/>
      <w:b/>
      <w:caps/>
      <w:sz w:val="22"/>
      <w:szCs w:val="24"/>
    </w:rPr>
  </w:style>
  <w:style w:type="character" w:customStyle="1" w:styleId="aff9">
    <w:name w:val="Название Знак"/>
    <w:link w:val="19"/>
    <w:rsid w:val="0095360B"/>
    <w:rPr>
      <w:rFonts w:eastAsia="Times New Roman"/>
      <w:b/>
      <w:caps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8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9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96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4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04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0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90.wmf"/><Relationship Id="rId21" Type="http://schemas.openxmlformats.org/officeDocument/2006/relationships/oleObject" Target="embeddings/oleObject5.bin"/><Relationship Id="rId42" Type="http://schemas.openxmlformats.org/officeDocument/2006/relationships/image" Target="media/image22.wmf"/><Relationship Id="rId63" Type="http://schemas.openxmlformats.org/officeDocument/2006/relationships/image" Target="media/image36.png"/><Relationship Id="rId84" Type="http://schemas.openxmlformats.org/officeDocument/2006/relationships/image" Target="media/image57.wmf"/><Relationship Id="rId138" Type="http://schemas.openxmlformats.org/officeDocument/2006/relationships/image" Target="media/image111.wmf"/><Relationship Id="rId159" Type="http://schemas.openxmlformats.org/officeDocument/2006/relationships/image" Target="media/image132.wmf"/><Relationship Id="rId170" Type="http://schemas.openxmlformats.org/officeDocument/2006/relationships/image" Target="media/image142.wmf"/><Relationship Id="rId191" Type="http://schemas.openxmlformats.org/officeDocument/2006/relationships/image" Target="media/image163.wmf"/><Relationship Id="rId107" Type="http://schemas.openxmlformats.org/officeDocument/2006/relationships/image" Target="media/image80.wmf"/><Relationship Id="rId11" Type="http://schemas.openxmlformats.org/officeDocument/2006/relationships/image" Target="media/image5.jpeg"/><Relationship Id="rId32" Type="http://schemas.openxmlformats.org/officeDocument/2006/relationships/oleObject" Target="embeddings/oleObject10.bin"/><Relationship Id="rId53" Type="http://schemas.openxmlformats.org/officeDocument/2006/relationships/oleObject" Target="embeddings/oleObject19.bin"/><Relationship Id="rId74" Type="http://schemas.openxmlformats.org/officeDocument/2006/relationships/image" Target="media/image47.wmf"/><Relationship Id="rId128" Type="http://schemas.openxmlformats.org/officeDocument/2006/relationships/image" Target="media/image101.wmf"/><Relationship Id="rId149" Type="http://schemas.openxmlformats.org/officeDocument/2006/relationships/image" Target="media/image122.wmf"/><Relationship Id="rId5" Type="http://schemas.openxmlformats.org/officeDocument/2006/relationships/webSettings" Target="webSettings.xml"/><Relationship Id="rId95" Type="http://schemas.openxmlformats.org/officeDocument/2006/relationships/image" Target="media/image68.wmf"/><Relationship Id="rId160" Type="http://schemas.openxmlformats.org/officeDocument/2006/relationships/image" Target="media/image133.wmf"/><Relationship Id="rId181" Type="http://schemas.openxmlformats.org/officeDocument/2006/relationships/image" Target="media/image153.jpeg"/><Relationship Id="rId22" Type="http://schemas.openxmlformats.org/officeDocument/2006/relationships/image" Target="media/image11.wmf"/><Relationship Id="rId43" Type="http://schemas.openxmlformats.org/officeDocument/2006/relationships/oleObject" Target="embeddings/oleObject15.bin"/><Relationship Id="rId64" Type="http://schemas.openxmlformats.org/officeDocument/2006/relationships/image" Target="media/image37.png"/><Relationship Id="rId118" Type="http://schemas.openxmlformats.org/officeDocument/2006/relationships/image" Target="media/image91.wmf"/><Relationship Id="rId139" Type="http://schemas.openxmlformats.org/officeDocument/2006/relationships/image" Target="media/image112.wmf"/><Relationship Id="rId85" Type="http://schemas.openxmlformats.org/officeDocument/2006/relationships/image" Target="media/image58.wmf"/><Relationship Id="rId150" Type="http://schemas.openxmlformats.org/officeDocument/2006/relationships/image" Target="media/image123.wmf"/><Relationship Id="rId171" Type="http://schemas.openxmlformats.org/officeDocument/2006/relationships/image" Target="media/image143.wmf"/><Relationship Id="rId192" Type="http://schemas.openxmlformats.org/officeDocument/2006/relationships/image" Target="media/image164.wmf"/><Relationship Id="rId12" Type="http://schemas.openxmlformats.org/officeDocument/2006/relationships/image" Target="media/image6.wmf"/><Relationship Id="rId33" Type="http://schemas.openxmlformats.org/officeDocument/2006/relationships/image" Target="media/image17.wmf"/><Relationship Id="rId108" Type="http://schemas.openxmlformats.org/officeDocument/2006/relationships/image" Target="media/image81.wmf"/><Relationship Id="rId129" Type="http://schemas.openxmlformats.org/officeDocument/2006/relationships/image" Target="media/image102.wmf"/><Relationship Id="rId54" Type="http://schemas.openxmlformats.org/officeDocument/2006/relationships/image" Target="media/image29.wmf"/><Relationship Id="rId75" Type="http://schemas.openxmlformats.org/officeDocument/2006/relationships/image" Target="media/image48.wmf"/><Relationship Id="rId96" Type="http://schemas.openxmlformats.org/officeDocument/2006/relationships/image" Target="media/image69.wmf"/><Relationship Id="rId140" Type="http://schemas.openxmlformats.org/officeDocument/2006/relationships/image" Target="media/image113.wmf"/><Relationship Id="rId161" Type="http://schemas.openxmlformats.org/officeDocument/2006/relationships/image" Target="media/image134.wmf"/><Relationship Id="rId182" Type="http://schemas.openxmlformats.org/officeDocument/2006/relationships/image" Target="media/image154.jpeg"/><Relationship Id="rId6" Type="http://schemas.openxmlformats.org/officeDocument/2006/relationships/footnotes" Target="footnotes.xml"/><Relationship Id="rId23" Type="http://schemas.openxmlformats.org/officeDocument/2006/relationships/oleObject" Target="embeddings/oleObject6.bin"/><Relationship Id="rId119" Type="http://schemas.openxmlformats.org/officeDocument/2006/relationships/image" Target="media/image92.wmf"/><Relationship Id="rId44" Type="http://schemas.openxmlformats.org/officeDocument/2006/relationships/image" Target="media/image23.wmf"/><Relationship Id="rId65" Type="http://schemas.openxmlformats.org/officeDocument/2006/relationships/image" Target="media/image38.wmf"/><Relationship Id="rId86" Type="http://schemas.openxmlformats.org/officeDocument/2006/relationships/image" Target="media/image59.wmf"/><Relationship Id="rId130" Type="http://schemas.openxmlformats.org/officeDocument/2006/relationships/image" Target="media/image103.wmf"/><Relationship Id="rId151" Type="http://schemas.openxmlformats.org/officeDocument/2006/relationships/image" Target="media/image124.wmf"/><Relationship Id="rId172" Type="http://schemas.openxmlformats.org/officeDocument/2006/relationships/image" Target="media/image144.wmf"/><Relationship Id="rId193" Type="http://schemas.openxmlformats.org/officeDocument/2006/relationships/image" Target="media/image165.wmf"/><Relationship Id="rId13" Type="http://schemas.openxmlformats.org/officeDocument/2006/relationships/oleObject" Target="embeddings/oleObject1.bin"/><Relationship Id="rId109" Type="http://schemas.openxmlformats.org/officeDocument/2006/relationships/image" Target="media/image82.wmf"/><Relationship Id="rId34" Type="http://schemas.openxmlformats.org/officeDocument/2006/relationships/oleObject" Target="embeddings/oleObject11.bin"/><Relationship Id="rId55" Type="http://schemas.openxmlformats.org/officeDocument/2006/relationships/oleObject" Target="embeddings/oleObject20.bin"/><Relationship Id="rId76" Type="http://schemas.openxmlformats.org/officeDocument/2006/relationships/image" Target="media/image49.wmf"/><Relationship Id="rId97" Type="http://schemas.openxmlformats.org/officeDocument/2006/relationships/image" Target="media/image70.wmf"/><Relationship Id="rId120" Type="http://schemas.openxmlformats.org/officeDocument/2006/relationships/image" Target="media/image93.wmf"/><Relationship Id="rId141" Type="http://schemas.openxmlformats.org/officeDocument/2006/relationships/image" Target="media/image114.wmf"/><Relationship Id="rId7" Type="http://schemas.openxmlformats.org/officeDocument/2006/relationships/endnotes" Target="endnotes.xml"/><Relationship Id="rId162" Type="http://schemas.openxmlformats.org/officeDocument/2006/relationships/image" Target="media/image135.wmf"/><Relationship Id="rId183" Type="http://schemas.openxmlformats.org/officeDocument/2006/relationships/image" Target="media/image155.png"/><Relationship Id="rId2" Type="http://schemas.openxmlformats.org/officeDocument/2006/relationships/numbering" Target="numbering.xml"/><Relationship Id="rId29" Type="http://schemas.openxmlformats.org/officeDocument/2006/relationships/image" Target="media/image15.wmf"/><Relationship Id="rId24" Type="http://schemas.openxmlformats.org/officeDocument/2006/relationships/image" Target="media/image12.wmf"/><Relationship Id="rId40" Type="http://schemas.openxmlformats.org/officeDocument/2006/relationships/image" Target="media/image21.wmf"/><Relationship Id="rId45" Type="http://schemas.openxmlformats.org/officeDocument/2006/relationships/oleObject" Target="embeddings/oleObject16.bin"/><Relationship Id="rId66" Type="http://schemas.openxmlformats.org/officeDocument/2006/relationships/image" Target="media/image39.wmf"/><Relationship Id="rId87" Type="http://schemas.openxmlformats.org/officeDocument/2006/relationships/image" Target="media/image60.wmf"/><Relationship Id="rId110" Type="http://schemas.openxmlformats.org/officeDocument/2006/relationships/image" Target="media/image83.wmf"/><Relationship Id="rId115" Type="http://schemas.openxmlformats.org/officeDocument/2006/relationships/image" Target="media/image88.wmf"/><Relationship Id="rId131" Type="http://schemas.openxmlformats.org/officeDocument/2006/relationships/image" Target="media/image104.wmf"/><Relationship Id="rId136" Type="http://schemas.openxmlformats.org/officeDocument/2006/relationships/image" Target="media/image109.wmf"/><Relationship Id="rId157" Type="http://schemas.openxmlformats.org/officeDocument/2006/relationships/image" Target="media/image130.jpeg"/><Relationship Id="rId178" Type="http://schemas.openxmlformats.org/officeDocument/2006/relationships/image" Target="media/image150.jpeg"/><Relationship Id="rId61" Type="http://schemas.openxmlformats.org/officeDocument/2006/relationships/image" Target="media/image34.emf"/><Relationship Id="rId82" Type="http://schemas.openxmlformats.org/officeDocument/2006/relationships/image" Target="media/image55.wmf"/><Relationship Id="rId152" Type="http://schemas.openxmlformats.org/officeDocument/2006/relationships/image" Target="media/image125.wmf"/><Relationship Id="rId173" Type="http://schemas.openxmlformats.org/officeDocument/2006/relationships/image" Target="media/image145.wmf"/><Relationship Id="rId194" Type="http://schemas.openxmlformats.org/officeDocument/2006/relationships/image" Target="media/image166.wmf"/><Relationship Id="rId199" Type="http://schemas.openxmlformats.org/officeDocument/2006/relationships/header" Target="header1.xml"/><Relationship Id="rId19" Type="http://schemas.openxmlformats.org/officeDocument/2006/relationships/oleObject" Target="embeddings/oleObject4.bin"/><Relationship Id="rId14" Type="http://schemas.openxmlformats.org/officeDocument/2006/relationships/image" Target="media/image7.wmf"/><Relationship Id="rId30" Type="http://schemas.openxmlformats.org/officeDocument/2006/relationships/oleObject" Target="embeddings/oleObject9.bin"/><Relationship Id="rId35" Type="http://schemas.openxmlformats.org/officeDocument/2006/relationships/image" Target="media/image18.png"/><Relationship Id="rId56" Type="http://schemas.openxmlformats.org/officeDocument/2006/relationships/image" Target="media/image30.wmf"/><Relationship Id="rId77" Type="http://schemas.openxmlformats.org/officeDocument/2006/relationships/image" Target="media/image50.wmf"/><Relationship Id="rId100" Type="http://schemas.openxmlformats.org/officeDocument/2006/relationships/image" Target="media/image73.wmf"/><Relationship Id="rId105" Type="http://schemas.openxmlformats.org/officeDocument/2006/relationships/image" Target="media/image78.wmf"/><Relationship Id="rId126" Type="http://schemas.openxmlformats.org/officeDocument/2006/relationships/image" Target="media/image99.wmf"/><Relationship Id="rId147" Type="http://schemas.openxmlformats.org/officeDocument/2006/relationships/image" Target="media/image120.wmf"/><Relationship Id="rId168" Type="http://schemas.openxmlformats.org/officeDocument/2006/relationships/image" Target="media/image140.wmf"/><Relationship Id="rId8" Type="http://schemas.openxmlformats.org/officeDocument/2006/relationships/image" Target="media/image2.jpeg"/><Relationship Id="rId51" Type="http://schemas.openxmlformats.org/officeDocument/2006/relationships/oleObject" Target="embeddings/oleObject18.bin"/><Relationship Id="rId72" Type="http://schemas.openxmlformats.org/officeDocument/2006/relationships/image" Target="media/image45.wmf"/><Relationship Id="rId93" Type="http://schemas.openxmlformats.org/officeDocument/2006/relationships/image" Target="media/image66.wmf"/><Relationship Id="rId98" Type="http://schemas.openxmlformats.org/officeDocument/2006/relationships/image" Target="media/image71.wmf"/><Relationship Id="rId121" Type="http://schemas.openxmlformats.org/officeDocument/2006/relationships/image" Target="media/image94.wmf"/><Relationship Id="rId142" Type="http://schemas.openxmlformats.org/officeDocument/2006/relationships/image" Target="media/image115.wmf"/><Relationship Id="rId163" Type="http://schemas.openxmlformats.org/officeDocument/2006/relationships/image" Target="media/image136.wmf"/><Relationship Id="rId184" Type="http://schemas.openxmlformats.org/officeDocument/2006/relationships/image" Target="media/image156.png"/><Relationship Id="rId189" Type="http://schemas.openxmlformats.org/officeDocument/2006/relationships/image" Target="media/image161.png"/><Relationship Id="rId3" Type="http://schemas.openxmlformats.org/officeDocument/2006/relationships/styles" Target="styles.xml"/><Relationship Id="rId25" Type="http://schemas.openxmlformats.org/officeDocument/2006/relationships/oleObject" Target="embeddings/oleObject7.bin"/><Relationship Id="rId46" Type="http://schemas.openxmlformats.org/officeDocument/2006/relationships/image" Target="media/image24.png"/><Relationship Id="rId67" Type="http://schemas.openxmlformats.org/officeDocument/2006/relationships/image" Target="media/image40.wmf"/><Relationship Id="rId116" Type="http://schemas.openxmlformats.org/officeDocument/2006/relationships/image" Target="media/image89.wmf"/><Relationship Id="rId137" Type="http://schemas.openxmlformats.org/officeDocument/2006/relationships/image" Target="media/image110.wmf"/><Relationship Id="rId158" Type="http://schemas.openxmlformats.org/officeDocument/2006/relationships/image" Target="media/image131.jpeg"/><Relationship Id="rId20" Type="http://schemas.openxmlformats.org/officeDocument/2006/relationships/image" Target="media/image10.wmf"/><Relationship Id="rId41" Type="http://schemas.openxmlformats.org/officeDocument/2006/relationships/oleObject" Target="embeddings/oleObject14.bin"/><Relationship Id="rId62" Type="http://schemas.openxmlformats.org/officeDocument/2006/relationships/image" Target="media/image35.png"/><Relationship Id="rId83" Type="http://schemas.openxmlformats.org/officeDocument/2006/relationships/image" Target="media/image56.wmf"/><Relationship Id="rId88" Type="http://schemas.openxmlformats.org/officeDocument/2006/relationships/image" Target="media/image61.wmf"/><Relationship Id="rId111" Type="http://schemas.openxmlformats.org/officeDocument/2006/relationships/image" Target="media/image84.wmf"/><Relationship Id="rId132" Type="http://schemas.openxmlformats.org/officeDocument/2006/relationships/image" Target="media/image105.wmf"/><Relationship Id="rId153" Type="http://schemas.openxmlformats.org/officeDocument/2006/relationships/image" Target="media/image126.jpeg"/><Relationship Id="rId174" Type="http://schemas.openxmlformats.org/officeDocument/2006/relationships/image" Target="media/image146.wmf"/><Relationship Id="rId179" Type="http://schemas.openxmlformats.org/officeDocument/2006/relationships/image" Target="media/image151.jpeg"/><Relationship Id="rId195" Type="http://schemas.openxmlformats.org/officeDocument/2006/relationships/image" Target="media/image167.wmf"/><Relationship Id="rId190" Type="http://schemas.openxmlformats.org/officeDocument/2006/relationships/image" Target="media/image162.wmf"/><Relationship Id="rId15" Type="http://schemas.openxmlformats.org/officeDocument/2006/relationships/oleObject" Target="embeddings/oleObject2.bin"/><Relationship Id="rId36" Type="http://schemas.openxmlformats.org/officeDocument/2006/relationships/image" Target="media/image19.wmf"/><Relationship Id="rId57" Type="http://schemas.openxmlformats.org/officeDocument/2006/relationships/oleObject" Target="embeddings/oleObject21.bin"/><Relationship Id="rId106" Type="http://schemas.openxmlformats.org/officeDocument/2006/relationships/image" Target="media/image79.wmf"/><Relationship Id="rId127" Type="http://schemas.openxmlformats.org/officeDocument/2006/relationships/image" Target="media/image100.wmf"/><Relationship Id="rId10" Type="http://schemas.openxmlformats.org/officeDocument/2006/relationships/image" Target="media/image4.png"/><Relationship Id="rId31" Type="http://schemas.openxmlformats.org/officeDocument/2006/relationships/image" Target="media/image16.wmf"/><Relationship Id="rId52" Type="http://schemas.openxmlformats.org/officeDocument/2006/relationships/image" Target="media/image28.wmf"/><Relationship Id="rId73" Type="http://schemas.openxmlformats.org/officeDocument/2006/relationships/image" Target="media/image46.wmf"/><Relationship Id="rId78" Type="http://schemas.openxmlformats.org/officeDocument/2006/relationships/image" Target="media/image51.wmf"/><Relationship Id="rId94" Type="http://schemas.openxmlformats.org/officeDocument/2006/relationships/image" Target="media/image67.wmf"/><Relationship Id="rId99" Type="http://schemas.openxmlformats.org/officeDocument/2006/relationships/image" Target="media/image72.wmf"/><Relationship Id="rId101" Type="http://schemas.openxmlformats.org/officeDocument/2006/relationships/image" Target="media/image74.wmf"/><Relationship Id="rId122" Type="http://schemas.openxmlformats.org/officeDocument/2006/relationships/image" Target="media/image95.wmf"/><Relationship Id="rId143" Type="http://schemas.openxmlformats.org/officeDocument/2006/relationships/image" Target="media/image116.wmf"/><Relationship Id="rId148" Type="http://schemas.openxmlformats.org/officeDocument/2006/relationships/image" Target="media/image121.wmf"/><Relationship Id="rId164" Type="http://schemas.openxmlformats.org/officeDocument/2006/relationships/image" Target="media/image1.wmf"/><Relationship Id="rId169" Type="http://schemas.openxmlformats.org/officeDocument/2006/relationships/image" Target="media/image141.wmf"/><Relationship Id="rId185" Type="http://schemas.openxmlformats.org/officeDocument/2006/relationships/image" Target="media/image157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80" Type="http://schemas.openxmlformats.org/officeDocument/2006/relationships/image" Target="media/image152.jpeg"/><Relationship Id="rId26" Type="http://schemas.openxmlformats.org/officeDocument/2006/relationships/image" Target="media/image13.wmf"/><Relationship Id="rId47" Type="http://schemas.openxmlformats.org/officeDocument/2006/relationships/image" Target="media/image25.png"/><Relationship Id="rId68" Type="http://schemas.openxmlformats.org/officeDocument/2006/relationships/image" Target="media/image41.wmf"/><Relationship Id="rId89" Type="http://schemas.openxmlformats.org/officeDocument/2006/relationships/image" Target="media/image62.wmf"/><Relationship Id="rId112" Type="http://schemas.openxmlformats.org/officeDocument/2006/relationships/image" Target="media/image85.wmf"/><Relationship Id="rId133" Type="http://schemas.openxmlformats.org/officeDocument/2006/relationships/image" Target="media/image106.wmf"/><Relationship Id="rId154" Type="http://schemas.openxmlformats.org/officeDocument/2006/relationships/image" Target="media/image127.jpeg"/><Relationship Id="rId175" Type="http://schemas.openxmlformats.org/officeDocument/2006/relationships/image" Target="media/image147.wmf"/><Relationship Id="rId196" Type="http://schemas.openxmlformats.org/officeDocument/2006/relationships/image" Target="media/image168.wmf"/><Relationship Id="rId200" Type="http://schemas.openxmlformats.org/officeDocument/2006/relationships/fontTable" Target="fontTable.xml"/><Relationship Id="rId16" Type="http://schemas.openxmlformats.org/officeDocument/2006/relationships/image" Target="media/image8.wmf"/><Relationship Id="rId37" Type="http://schemas.openxmlformats.org/officeDocument/2006/relationships/oleObject" Target="embeddings/oleObject12.bin"/><Relationship Id="rId58" Type="http://schemas.openxmlformats.org/officeDocument/2006/relationships/image" Target="media/image31.png"/><Relationship Id="rId79" Type="http://schemas.openxmlformats.org/officeDocument/2006/relationships/image" Target="media/image52.wmf"/><Relationship Id="rId102" Type="http://schemas.openxmlformats.org/officeDocument/2006/relationships/image" Target="media/image75.wmf"/><Relationship Id="rId123" Type="http://schemas.openxmlformats.org/officeDocument/2006/relationships/image" Target="media/image96.wmf"/><Relationship Id="rId144" Type="http://schemas.openxmlformats.org/officeDocument/2006/relationships/image" Target="media/image117.wmf"/><Relationship Id="rId90" Type="http://schemas.openxmlformats.org/officeDocument/2006/relationships/image" Target="media/image63.wmf"/><Relationship Id="rId165" Type="http://schemas.openxmlformats.org/officeDocument/2006/relationships/image" Target="media/image137.wmf"/><Relationship Id="rId186" Type="http://schemas.openxmlformats.org/officeDocument/2006/relationships/image" Target="media/image158.wmf"/><Relationship Id="rId27" Type="http://schemas.openxmlformats.org/officeDocument/2006/relationships/oleObject" Target="embeddings/oleObject8.bin"/><Relationship Id="rId48" Type="http://schemas.openxmlformats.org/officeDocument/2006/relationships/image" Target="media/image26.wmf"/><Relationship Id="rId69" Type="http://schemas.openxmlformats.org/officeDocument/2006/relationships/image" Target="media/image42.wmf"/><Relationship Id="rId113" Type="http://schemas.openxmlformats.org/officeDocument/2006/relationships/image" Target="media/image86.wmf"/><Relationship Id="rId134" Type="http://schemas.openxmlformats.org/officeDocument/2006/relationships/image" Target="media/image107.wmf"/><Relationship Id="rId80" Type="http://schemas.openxmlformats.org/officeDocument/2006/relationships/image" Target="media/image53.wmf"/><Relationship Id="rId155" Type="http://schemas.openxmlformats.org/officeDocument/2006/relationships/image" Target="media/image128.jpeg"/><Relationship Id="rId176" Type="http://schemas.openxmlformats.org/officeDocument/2006/relationships/image" Target="media/image148.wmf"/><Relationship Id="rId197" Type="http://schemas.openxmlformats.org/officeDocument/2006/relationships/image" Target="media/image169.wmf"/><Relationship Id="rId201" Type="http://schemas.openxmlformats.org/officeDocument/2006/relationships/theme" Target="theme/theme1.xml"/><Relationship Id="rId17" Type="http://schemas.openxmlformats.org/officeDocument/2006/relationships/oleObject" Target="embeddings/oleObject3.bin"/><Relationship Id="rId38" Type="http://schemas.openxmlformats.org/officeDocument/2006/relationships/image" Target="media/image20.wmf"/><Relationship Id="rId59" Type="http://schemas.openxmlformats.org/officeDocument/2006/relationships/image" Target="media/image32.emf"/><Relationship Id="rId103" Type="http://schemas.openxmlformats.org/officeDocument/2006/relationships/image" Target="media/image76.wmf"/><Relationship Id="rId124" Type="http://schemas.openxmlformats.org/officeDocument/2006/relationships/image" Target="media/image97.wmf"/><Relationship Id="rId70" Type="http://schemas.openxmlformats.org/officeDocument/2006/relationships/image" Target="media/image43.wmf"/><Relationship Id="rId91" Type="http://schemas.openxmlformats.org/officeDocument/2006/relationships/image" Target="media/image64.wmf"/><Relationship Id="rId145" Type="http://schemas.openxmlformats.org/officeDocument/2006/relationships/image" Target="media/image118.wmf"/><Relationship Id="rId166" Type="http://schemas.openxmlformats.org/officeDocument/2006/relationships/image" Target="media/image138.wmf"/><Relationship Id="rId187" Type="http://schemas.openxmlformats.org/officeDocument/2006/relationships/image" Target="media/image159.wmf"/><Relationship Id="rId1" Type="http://schemas.openxmlformats.org/officeDocument/2006/relationships/customXml" Target="../customXml/item1.xml"/><Relationship Id="rId28" Type="http://schemas.openxmlformats.org/officeDocument/2006/relationships/image" Target="media/image14.png"/><Relationship Id="rId49" Type="http://schemas.openxmlformats.org/officeDocument/2006/relationships/oleObject" Target="embeddings/oleObject17.bin"/><Relationship Id="rId114" Type="http://schemas.openxmlformats.org/officeDocument/2006/relationships/image" Target="media/image87.wmf"/><Relationship Id="rId60" Type="http://schemas.openxmlformats.org/officeDocument/2006/relationships/image" Target="media/image33.png"/><Relationship Id="rId81" Type="http://schemas.openxmlformats.org/officeDocument/2006/relationships/image" Target="media/image54.wmf"/><Relationship Id="rId135" Type="http://schemas.openxmlformats.org/officeDocument/2006/relationships/image" Target="media/image108.wmf"/><Relationship Id="rId156" Type="http://schemas.openxmlformats.org/officeDocument/2006/relationships/image" Target="media/image129.jpeg"/><Relationship Id="rId177" Type="http://schemas.openxmlformats.org/officeDocument/2006/relationships/image" Target="media/image149.png"/><Relationship Id="rId198" Type="http://schemas.openxmlformats.org/officeDocument/2006/relationships/image" Target="media/image170.png"/><Relationship Id="rId18" Type="http://schemas.openxmlformats.org/officeDocument/2006/relationships/image" Target="media/image9.wmf"/><Relationship Id="rId39" Type="http://schemas.openxmlformats.org/officeDocument/2006/relationships/oleObject" Target="embeddings/oleObject13.bin"/><Relationship Id="rId50" Type="http://schemas.openxmlformats.org/officeDocument/2006/relationships/image" Target="media/image27.wmf"/><Relationship Id="rId104" Type="http://schemas.openxmlformats.org/officeDocument/2006/relationships/image" Target="media/image77.wmf"/><Relationship Id="rId125" Type="http://schemas.openxmlformats.org/officeDocument/2006/relationships/image" Target="media/image98.wmf"/><Relationship Id="rId146" Type="http://schemas.openxmlformats.org/officeDocument/2006/relationships/image" Target="media/image119.wmf"/><Relationship Id="rId167" Type="http://schemas.openxmlformats.org/officeDocument/2006/relationships/image" Target="media/image139.wmf"/><Relationship Id="rId188" Type="http://schemas.openxmlformats.org/officeDocument/2006/relationships/image" Target="media/image160.wmf"/><Relationship Id="rId71" Type="http://schemas.openxmlformats.org/officeDocument/2006/relationships/image" Target="media/image44.wmf"/><Relationship Id="rId92" Type="http://schemas.openxmlformats.org/officeDocument/2006/relationships/image" Target="media/image65.w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90D64C-2168-49DB-AB25-1B3CB3101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134</Pages>
  <Words>37899</Words>
  <Characters>216030</Characters>
  <Application>Microsoft Office Word</Application>
  <DocSecurity>0</DocSecurity>
  <Lines>1800</Lines>
  <Paragraphs>506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253423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Zver</dc:creator>
  <cp:keywords/>
  <dc:description/>
  <cp:lastModifiedBy>Пользователь Windows</cp:lastModifiedBy>
  <cp:revision>3</cp:revision>
  <cp:lastPrinted>2018-06-15T12:48:00Z</cp:lastPrinted>
  <dcterms:created xsi:type="dcterms:W3CDTF">2019-12-12T10:50:00Z</dcterms:created>
  <dcterms:modified xsi:type="dcterms:W3CDTF">2019-12-12T10:55:00Z</dcterms:modified>
</cp:coreProperties>
</file>