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УДК 004.85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К.т.н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., доцент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Комісаренко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О.С., магістрант Римаренко І.Р.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Національний технічний університет України</w:t>
      </w:r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«Київський політехнічний інститут імені Ігоря Сікорського»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sz w:val="32"/>
          <w:szCs w:val="32"/>
        </w:rPr>
        <w:t>ПРОГРАМНИЙ ЗАСТОСУНОК ДЛЯ КЛАСИФІКАЦІЇ АУДІОМАТЕРІАЛІВ ЗА ЖАНРОМ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Abstract</w:t>
      </w:r>
      <w:proofErr w:type="spellEnd"/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Olena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Komisarenko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docent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PhD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Rymarenko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Illia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student</w:t>
      </w:r>
      <w:proofErr w:type="spellEnd"/>
    </w:p>
    <w:p w:rsidR="00BD3737" w:rsidRDefault="00F74210" w:rsidP="00B54343">
      <w:pPr>
        <w:pStyle w:val="normal"/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Software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application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for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classification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audio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materials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by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genre</w:t>
      </w:r>
      <w:proofErr w:type="spellEnd"/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research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addresses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challenges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posed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by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growing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volume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available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audio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context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developing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efficient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ools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audio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processing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analysis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Specifically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paper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tackles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task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automating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genre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classification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audio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materials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Current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methods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algorithms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employed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purpose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often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encounter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accuracy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speed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challenges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particular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given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continuous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increase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in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audio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BD3737" w:rsidRDefault="00BD3737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Сучасний розвиток технологій доступних для споживання та стрімкого процесу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суспільства призводять до значного збільшення обсягів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Ця тенденція створює потребу в розробці 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фективних інструментів для обробки та аналізу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Одним з важливих завдань, що забезпечує користувачів зручним і швидким доступом до контенту, є класифікація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жанром, який відповідає їхнім уподобанням.</w:t>
      </w: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Сучасні методи та алгоритми,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що традиційно використовують для цієї мети, часто стикаються із викликами точності та швидкодії, особливо в умовах постійно зростаючого обсягу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Хоча існують різноманітні музичні платформи та сервіси, проте зростання з урахуванням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багатозадачнос</w:t>
      </w:r>
      <w:r>
        <w:rPr>
          <w:rFonts w:ascii="Times New Roman" w:eastAsia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нового різноманіття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роблять актуальним завдання автоматизованої класифікації за жанром. </w:t>
      </w: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кінцевого користувача має бути створений інструмент, який можна адаптувати до різноманітних жанрових особливостей, забезпечуючи високу якість клас</w:t>
      </w:r>
      <w:r>
        <w:rPr>
          <w:rFonts w:ascii="Times New Roman" w:eastAsia="Times New Roman" w:hAnsi="Times New Roman" w:cs="Times New Roman"/>
          <w:sz w:val="28"/>
          <w:szCs w:val="28"/>
        </w:rPr>
        <w:t>ифікації та швидкий доступ до відповідного контенту.</w:t>
      </w:r>
    </w:p>
    <w:p w:rsidR="00BD3737" w:rsidRDefault="00BD3737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Постановка задачі</w:t>
      </w: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Основною метою даного дослідження є розробка та впровадження програмного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жанром, який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забезпечує високу точність і швидкість класифікаці</w:t>
      </w:r>
      <w:r>
        <w:rPr>
          <w:rFonts w:ascii="Times New Roman" w:eastAsia="Times New Roman" w:hAnsi="Times New Roman" w:cs="Times New Roman"/>
          <w:sz w:val="28"/>
          <w:szCs w:val="28"/>
        </w:rPr>
        <w:t>ї. Програма має стати для слухачів ефективним інструментом для організації та швидкого пошуку аудіо контенту з урахуванням жанрових особливостей.</w:t>
      </w:r>
    </w:p>
    <w:p w:rsidR="00BD3737" w:rsidRDefault="00BD3737" w:rsidP="00B54343">
      <w:pPr>
        <w:pStyle w:val="normal"/>
        <w:spacing w:line="240" w:lineRule="auto"/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Аналіз існуючих підходів та алгоритмів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Існує декілька методів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[1-3] за жанром. Найпопулярнішими є комбіновані методи на основі характеристик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аудіосигналу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 текстового опису та метаданих [4].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Методи, засновані на характеристиках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аудіосигналу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виконують аналіз та від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повідну параметризацію акустичних властивостей музичних композицій [3-4]. Одним із підходів є використання характеристик, таких як енергія чи спектральні зображення. 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Підходи, що використовують текстовий опис та метадані [5], використовують інформацію про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жанр, яка може бути вбудована у текстові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або взята з означених файлів. Аналіз опису дозволяє враховувати текстові висновки експертів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характеристики, які можуть бути важливими для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Комбіновані мето</w:t>
      </w:r>
      <w:r>
        <w:rPr>
          <w:rFonts w:ascii="Times New Roman" w:eastAsia="Times New Roman" w:hAnsi="Times New Roman" w:cs="Times New Roman"/>
          <w:sz w:val="28"/>
          <w:szCs w:val="28"/>
        </w:rPr>
        <w:t>ди об'єднують результати різних підходів для підвищення якості та надійності [2, 4]. Заслуговує уваги відомий спосіб функціонального об'єднання вихідних даних, що полягає у застосуванні різних класифікаторів. Застосування експертних систем також можна вклю</w:t>
      </w:r>
      <w:r>
        <w:rPr>
          <w:rFonts w:ascii="Times New Roman" w:eastAsia="Times New Roman" w:hAnsi="Times New Roman" w:cs="Times New Roman"/>
          <w:sz w:val="28"/>
          <w:szCs w:val="28"/>
        </w:rPr>
        <w:t>чити до класу методів комбінованого підходу, де експертні правила доповнюються результатами машинного навчання для забезпечення високої якості та ефективності класифікації.</w:t>
      </w:r>
    </w:p>
    <w:p w:rsidR="00BD3737" w:rsidRDefault="00BD3737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Опис набору вхідних даних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Використаний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датасет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включає близько 500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ізних жанрів, таких як: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рок, електроніка, джаз тощо. Кожен запис представлено у вигляді часової послідовності амплітуд та обробляється у 10-секундному вікні.</w:t>
      </w:r>
    </w:p>
    <w:p w:rsidR="00BD3737" w:rsidRDefault="00BD3737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Опис запропонованого методу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межах даного дослідження застосовано комбінацію методів спект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рального аналізу та машинного навчання для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жанром. Спектральний аналіз дозволяє отримати частотні характеристики звукового сигналу та виявити особливості, які відносяться до конкретного музичного жанру. Алгоритм машинного на</w:t>
      </w:r>
      <w:r>
        <w:rPr>
          <w:rFonts w:ascii="Times New Roman" w:eastAsia="Times New Roman" w:hAnsi="Times New Roman" w:cs="Times New Roman"/>
          <w:sz w:val="28"/>
          <w:szCs w:val="28"/>
        </w:rPr>
        <w:t>вчання складається з наступних частин:</w:t>
      </w:r>
    </w:p>
    <w:p w:rsidR="00BD3737" w:rsidRDefault="00BD3737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54343" w:rsidRDefault="00B54343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54343" w:rsidRPr="00B54343" w:rsidRDefault="00B54343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D3737" w:rsidRDefault="00F74210" w:rsidP="00B54343">
      <w:pPr>
        <w:pStyle w:val="normal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Отримання частотного домену за допомогою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Фур'є-аналізу</w:t>
      </w:r>
      <w:proofErr w:type="spellEnd"/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розкриття частотних характеристик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застосовано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Фур'є-аналіз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Цей метод перетворює амплітудний сигнал у частотний домен, представляючи його у вигл</w:t>
      </w:r>
      <w:r>
        <w:rPr>
          <w:rFonts w:ascii="Times New Roman" w:eastAsia="Times New Roman" w:hAnsi="Times New Roman" w:cs="Times New Roman"/>
          <w:sz w:val="28"/>
          <w:szCs w:val="28"/>
        </w:rPr>
        <w:t>яді спектральних компонентів. Отримані спектральні характеристики необхідні, щоб отримати уявлення про частоти, які присутні у звуковому записі.</w:t>
      </w:r>
    </w:p>
    <w:p w:rsidR="00B54343" w:rsidRPr="00B54343" w:rsidRDefault="00B54343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D3737" w:rsidRDefault="00F74210" w:rsidP="00B54343">
      <w:pPr>
        <w:pStyle w:val="normal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Виділення ключових особливостей спектру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цьому етапі виконуємо екстракцію ключових особливостей спектру. Це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ключає в себе виділення домінуючих частот, визначення спектральної ширини та розрахунок енергії у визначених діапазонах. Дані особливості необхідні для подальшого поглибленого аналізу та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жанрами.</w:t>
      </w:r>
    </w:p>
    <w:p w:rsidR="00B54343" w:rsidRPr="00B54343" w:rsidRDefault="00B54343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D3737" w:rsidRDefault="00F74210" w:rsidP="00B54343">
      <w:pPr>
        <w:pStyle w:val="normal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Моделювання з використанням лог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істичної регресії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етапі моделювання подібних акустичних об'єктів застосовуємо метод логістичної регресії для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аудіозаписів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жанрами. Логістична регресія частотної характеристики дає нам можливість ефективно прийняти рішення щодо жанру кожн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аудіозапису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Тести за методом логістичної регресії демонструють достовірність результату на рівні 74,43%.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Створено відповідний програмний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базі спектральних особливостей, який дає можливість виконувати автоматичну класифікацію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</w:t>
      </w:r>
      <w:r>
        <w:rPr>
          <w:rFonts w:ascii="Times New Roman" w:eastAsia="Times New Roman" w:hAnsi="Times New Roman" w:cs="Times New Roman"/>
          <w:sz w:val="28"/>
          <w:szCs w:val="28"/>
        </w:rPr>
        <w:t>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жанром.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:rsidR="00BD3737" w:rsidRDefault="00BD3737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Результати дослідження показують, що підхід до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 на основі комбінації методів спектрального аналізу та машинного навчання має доволі високу достовірність результатів 74,43%. Оцінка розроблено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застосунку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класифікації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жанром відповідає середній ефективності застосування відомих методів 60-80%. </w:t>
      </w:r>
    </w:p>
    <w:p w:rsidR="00BD3737" w:rsidRDefault="00F74210" w:rsidP="00B54343">
      <w:pPr>
        <w:pStyle w:val="normal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Щоб отримати результати на рівні 80-90% потрібно обробляти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датасет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більшого розміру, що передбачаємо на наступному етапі дослідження автоматичного сортування та каталогізації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аудіоматеріалів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BD3737" w:rsidRDefault="00F74210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</w:p>
    <w:p w:rsidR="00BD3737" w:rsidRDefault="00BD3737" w:rsidP="00B54343">
      <w:pPr>
        <w:pStyle w:val="normal"/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Defossez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Synnaeve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G.,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Y. (2020).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z w:val="28"/>
          <w:szCs w:val="28"/>
        </w:rPr>
        <w:t>eal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Enhancement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Waveform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Domain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ArXiv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/2006.12847.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Wright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Damskägg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E.,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Juvela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L.,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Välimäki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V. (2020). Real-Time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Guitar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Amplifier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Emulation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10(3), 766. https://doi.org/10.3390/app10</w:t>
      </w:r>
      <w:r>
        <w:rPr>
          <w:rFonts w:ascii="Times New Roman" w:eastAsia="Times New Roman" w:hAnsi="Times New Roman" w:cs="Times New Roman"/>
          <w:sz w:val="28"/>
          <w:szCs w:val="28"/>
        </w:rPr>
        <w:t>030766.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J.,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Zhang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B.,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L. (2020). DCCRN: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Deep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Convolution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Recurrent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Phase-Aware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Enhancement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ArXiv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/2008.00264.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D.,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Ewert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Dixon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S. (2018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). Wave-U-Net: A Multi-Scale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Network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End-to-End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Audio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Source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Separation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ArXiv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/1806.03185.</w:t>
      </w:r>
    </w:p>
    <w:p w:rsidR="00BD3737" w:rsidRDefault="00F74210" w:rsidP="00B54343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 V.,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Dieleman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H.,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Simonyan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Vinyals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O.,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Graves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Kalchbrenner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N.,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A., &amp;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Kavukcuoglu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K. (2016).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WaveNet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</w:t>
      </w:r>
      <w:r>
        <w:rPr>
          <w:rFonts w:ascii="Times New Roman" w:eastAsia="Times New Roman" w:hAnsi="Times New Roman" w:cs="Times New Roman"/>
          <w:sz w:val="28"/>
          <w:szCs w:val="28"/>
        </w:rPr>
        <w:t>erative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Audio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ArXiv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abs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/1609.03499.</w:t>
      </w:r>
    </w:p>
    <w:p w:rsidR="00BD3737" w:rsidRDefault="00BD3737">
      <w:pPr>
        <w:pStyle w:val="normal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BD3737" w:rsidSect="00B54343">
      <w:footerReference w:type="default" r:id="rId7"/>
      <w:pgSz w:w="11909" w:h="16834"/>
      <w:pgMar w:top="1418" w:right="1418" w:bottom="1985" w:left="1418" w:header="720" w:footer="720" w:gutter="0"/>
      <w:pgNumType w:start="47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210" w:rsidRDefault="00F74210" w:rsidP="00B54343">
      <w:pPr>
        <w:spacing w:line="240" w:lineRule="auto"/>
      </w:pPr>
      <w:r>
        <w:separator/>
      </w:r>
    </w:p>
  </w:endnote>
  <w:endnote w:type="continuationSeparator" w:id="0">
    <w:p w:rsidR="00F74210" w:rsidRDefault="00F74210" w:rsidP="00B5434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8219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B54343" w:rsidRPr="00B54343" w:rsidRDefault="00B54343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B5434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54343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B54343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473</w:t>
        </w:r>
        <w:r w:rsidRPr="00B5434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54343" w:rsidRDefault="00B54343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210" w:rsidRDefault="00F74210" w:rsidP="00B54343">
      <w:pPr>
        <w:spacing w:line="240" w:lineRule="auto"/>
      </w:pPr>
      <w:r>
        <w:separator/>
      </w:r>
    </w:p>
  </w:footnote>
  <w:footnote w:type="continuationSeparator" w:id="0">
    <w:p w:rsidR="00F74210" w:rsidRDefault="00F74210" w:rsidP="00B5434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DD69BB"/>
    <w:multiLevelType w:val="multilevel"/>
    <w:tmpl w:val="CBCAC0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3737"/>
    <w:rsid w:val="00B54343"/>
    <w:rsid w:val="00BD3737"/>
    <w:rsid w:val="00F74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BD373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BD373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BD373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BD373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BD3737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BD373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BD3737"/>
  </w:style>
  <w:style w:type="table" w:customStyle="1" w:styleId="TableNormal">
    <w:name w:val="Table Normal"/>
    <w:rsid w:val="00BD373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BD3737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BD3737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header"/>
    <w:basedOn w:val="a"/>
    <w:link w:val="a6"/>
    <w:uiPriority w:val="99"/>
    <w:semiHidden/>
    <w:unhideWhenUsed/>
    <w:rsid w:val="00B54343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B54343"/>
  </w:style>
  <w:style w:type="paragraph" w:styleId="a7">
    <w:name w:val="footer"/>
    <w:basedOn w:val="a"/>
    <w:link w:val="a8"/>
    <w:uiPriority w:val="99"/>
    <w:unhideWhenUsed/>
    <w:rsid w:val="00B54343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5434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1009</Words>
  <Characters>5755</Characters>
  <Application>Microsoft Office Word</Application>
  <DocSecurity>0</DocSecurity>
  <Lines>47</Lines>
  <Paragraphs>13</Paragraphs>
  <ScaleCrop>false</ScaleCrop>
  <Company/>
  <LinksUpToDate>false</LinksUpToDate>
  <CharactersWithSpaces>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2</cp:revision>
  <dcterms:created xsi:type="dcterms:W3CDTF">2023-12-14T10:35:00Z</dcterms:created>
  <dcterms:modified xsi:type="dcterms:W3CDTF">2023-12-14T10:37:00Z</dcterms:modified>
</cp:coreProperties>
</file>