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0839" w:rsidRDefault="007A454D">
      <w:pPr>
        <w:keepNext/>
        <w:jc w:val="center"/>
        <w:rPr>
          <w:rFonts w:ascii="Times New Roman" w:eastAsia="Times New Roman" w:hAnsi="Times New Roman" w:cs="Times New Roman"/>
          <w:b/>
          <w:sz w:val="24"/>
          <w:szCs w:val="24"/>
        </w:rPr>
      </w:pPr>
      <w:r w:rsidRPr="007A454D">
        <w:rPr>
          <w:rFonts w:ascii="Times New Roman" w:eastAsia="Times New Roman" w:hAnsi="Times New Roman" w:cs="Times New Roman"/>
          <w:b/>
          <w:noProof/>
          <w:sz w:val="24"/>
          <w:szCs w:val="24"/>
        </w:rPr>
        <w:pict>
          <v:rect id="Rectangle 1" o:spid="_x0000_s1026" style="position:absolute;left:0;text-align:left;margin-left:473.75pt;margin-top:-36.4pt;width:14.25pt;height:30pt;z-index:2516654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" fillcolor="white [3212]" strokecolor="white [3212]"/>
        </w:pict>
      </w:r>
      <w:r w:rsidR="007F14CF">
        <w:rPr>
          <w:rFonts w:ascii="Times New Roman" w:eastAsia="Times New Roman" w:hAnsi="Times New Roman" w:cs="Times New Roman"/>
          <w:b/>
          <w:sz w:val="24"/>
          <w:szCs w:val="24"/>
        </w:rPr>
        <w:t>НАЦІОНАЛЬНИЙ ТЕХНІЧНИЙ УНІВЕРСИТЕТ УКРАЇНИ</w:t>
      </w:r>
    </w:p>
    <w:p w:rsidR="00230839" w:rsidRDefault="007F14CF">
      <w:pPr>
        <w:keepNext/>
        <w:jc w:val="center"/>
        <w:rPr>
          <w:rFonts w:ascii="Times New Roman" w:eastAsia="Times New Roman" w:hAnsi="Times New Roman" w:cs="Times New Roman"/>
          <w:b/>
          <w:sz w:val="24"/>
          <w:szCs w:val="24"/>
        </w:rPr>
      </w:pPr>
      <w:bookmarkStart w:id="0" w:name="_heading=h.gjdgxs" w:colFirst="0" w:colLast="0"/>
      <w:bookmarkEnd w:id="0"/>
      <w:r>
        <w:rPr>
          <w:rFonts w:ascii="Times New Roman" w:eastAsia="Times New Roman" w:hAnsi="Times New Roman" w:cs="Times New Roman"/>
          <w:b/>
          <w:sz w:val="24"/>
          <w:szCs w:val="24"/>
        </w:rPr>
        <w:t xml:space="preserve">«КИЇВСЬКИЙ ПОЛІТЕХНІЧНИЙ ІНСТИТУТ </w:t>
      </w:r>
    </w:p>
    <w:p w:rsidR="00230839" w:rsidRDefault="007F14CF">
      <w:pPr>
        <w:keepNext/>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імені ІГОРЯ СІКОРСЬКОГО»</w:t>
      </w:r>
    </w:p>
    <w:p w:rsidR="00230839" w:rsidRDefault="007F14CF">
      <w:pPr>
        <w:keepNext/>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ВИДАВНИЧО-ПОЛІГРАФІЧНИЙ ІНСТИТУТ</w:t>
      </w:r>
    </w:p>
    <w:p w:rsidR="00230839" w:rsidRDefault="007F14CF">
      <w:pPr>
        <w:keepNext/>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КАФЕДРА ВИДАВНИЧОЇ СПРАВИ ТА РЕДАГУВАННЯ</w:t>
      </w:r>
    </w:p>
    <w:p w:rsidR="00230839" w:rsidRDefault="00230839">
      <w:pPr>
        <w:keepNext/>
        <w:jc w:val="center"/>
        <w:rPr>
          <w:rFonts w:ascii="Times New Roman" w:eastAsia="Times New Roman" w:hAnsi="Times New Roman" w:cs="Times New Roman"/>
          <w:b/>
          <w:sz w:val="32"/>
          <w:szCs w:val="32"/>
        </w:rPr>
      </w:pPr>
    </w:p>
    <w:tbl>
      <w:tblPr>
        <w:tblStyle w:val="af9"/>
        <w:tblW w:w="10250" w:type="dxa"/>
        <w:tblLayout w:type="fixed"/>
        <w:tblLook w:val="0400"/>
      </w:tblPr>
      <w:tblGrid>
        <w:gridCol w:w="6345"/>
        <w:gridCol w:w="3905"/>
      </w:tblGrid>
      <w:tr w:rsidR="00230839">
        <w:tc>
          <w:tcPr>
            <w:tcW w:w="6345" w:type="dxa"/>
          </w:tcPr>
          <w:p w:rsidR="00230839" w:rsidRDefault="007F14CF">
            <w:pPr>
              <w:tabs>
                <w:tab w:val="left" w:pos="9631"/>
              </w:tabs>
              <w:rPr>
                <w:rFonts w:ascii="Times New Roman" w:eastAsia="Times New Roman" w:hAnsi="Times New Roman" w:cs="Times New Roman"/>
              </w:rPr>
            </w:pPr>
            <w:r>
              <w:rPr>
                <w:rFonts w:ascii="Times New Roman" w:eastAsia="Times New Roman" w:hAnsi="Times New Roman" w:cs="Times New Roman"/>
              </w:rPr>
              <w:t>«На правах рукопису»</w:t>
            </w:r>
          </w:p>
          <w:p w:rsidR="00230839" w:rsidRDefault="007F14CF">
            <w:pPr>
              <w:tabs>
                <w:tab w:val="left" w:pos="9631"/>
              </w:tabs>
              <w:rPr>
                <w:rFonts w:ascii="Times New Roman" w:eastAsia="Times New Roman" w:hAnsi="Times New Roman" w:cs="Times New Roman"/>
              </w:rPr>
            </w:pPr>
            <w:r>
              <w:rPr>
                <w:rFonts w:ascii="Times New Roman" w:eastAsia="Times New Roman" w:hAnsi="Times New Roman" w:cs="Times New Roman"/>
              </w:rPr>
              <w:t>УДК ______________</w:t>
            </w:r>
          </w:p>
        </w:tc>
        <w:tc>
          <w:tcPr>
            <w:tcW w:w="3905" w:type="dxa"/>
          </w:tcPr>
          <w:p w:rsidR="00230839" w:rsidRDefault="007F14CF">
            <w:pPr>
              <w:ind w:left="6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До захисту допущено: </w:t>
            </w:r>
          </w:p>
          <w:p w:rsidR="00230839" w:rsidRDefault="007F14CF">
            <w:pPr>
              <w:ind w:left="62"/>
              <w:rPr>
                <w:rFonts w:ascii="Times New Roman" w:eastAsia="Times New Roman" w:hAnsi="Times New Roman" w:cs="Times New Roman"/>
                <w:sz w:val="24"/>
                <w:szCs w:val="24"/>
              </w:rPr>
            </w:pPr>
            <w:r>
              <w:rPr>
                <w:rFonts w:ascii="Times New Roman" w:eastAsia="Times New Roman" w:hAnsi="Times New Roman" w:cs="Times New Roman"/>
                <w:sz w:val="24"/>
                <w:szCs w:val="24"/>
              </w:rPr>
              <w:t>Завідувач кафедри</w:t>
            </w:r>
          </w:p>
          <w:p w:rsidR="00230839" w:rsidRDefault="007F14CF">
            <w:pPr>
              <w:ind w:left="62" w:right="-31"/>
              <w:rPr>
                <w:rFonts w:ascii="Times New Roman" w:eastAsia="Times New Roman" w:hAnsi="Times New Roman" w:cs="Times New Roman"/>
                <w:sz w:val="24"/>
                <w:szCs w:val="24"/>
              </w:rPr>
            </w:pPr>
            <w:r>
              <w:rPr>
                <w:rFonts w:ascii="Times New Roman" w:eastAsia="Times New Roman" w:hAnsi="Times New Roman" w:cs="Times New Roman"/>
                <w:sz w:val="24"/>
                <w:szCs w:val="24"/>
              </w:rPr>
              <w:t>________ Ольга ТРІЩУК</w:t>
            </w:r>
          </w:p>
          <w:p w:rsidR="00230839" w:rsidRDefault="007F14CF">
            <w:pPr>
              <w:ind w:left="62"/>
              <w:rPr>
                <w:rFonts w:ascii="Times New Roman" w:eastAsia="Times New Roman" w:hAnsi="Times New Roman" w:cs="Times New Roman"/>
                <w:smallCaps/>
              </w:rPr>
            </w:pPr>
            <w:r>
              <w:rPr>
                <w:rFonts w:ascii="Times New Roman" w:eastAsia="Times New Roman" w:hAnsi="Times New Roman" w:cs="Times New Roman"/>
                <w:sz w:val="24"/>
                <w:szCs w:val="24"/>
              </w:rPr>
              <w:t>«___»_____________2021 р.</w:t>
            </w:r>
          </w:p>
        </w:tc>
      </w:tr>
    </w:tbl>
    <w:p w:rsidR="00230839" w:rsidRDefault="00230839">
      <w:pPr>
        <w:tabs>
          <w:tab w:val="right" w:pos="8903"/>
        </w:tabs>
        <w:jc w:val="center"/>
        <w:rPr>
          <w:rFonts w:ascii="Times New Roman" w:eastAsia="Times New Roman" w:hAnsi="Times New Roman" w:cs="Times New Roman"/>
          <w:b/>
          <w:sz w:val="28"/>
          <w:szCs w:val="28"/>
        </w:rPr>
      </w:pPr>
    </w:p>
    <w:p w:rsidR="00230839" w:rsidRDefault="007F14CF">
      <w:pPr>
        <w:tabs>
          <w:tab w:val="right" w:pos="8903"/>
        </w:tabs>
        <w:jc w:val="center"/>
        <w:rPr>
          <w:rFonts w:ascii="Times New Roman" w:eastAsia="Times New Roman" w:hAnsi="Times New Roman" w:cs="Times New Roman"/>
          <w:b/>
          <w:sz w:val="40"/>
          <w:szCs w:val="40"/>
        </w:rPr>
      </w:pPr>
      <w:r>
        <w:rPr>
          <w:rFonts w:ascii="Times New Roman" w:eastAsia="Times New Roman" w:hAnsi="Times New Roman" w:cs="Times New Roman"/>
          <w:b/>
          <w:sz w:val="40"/>
          <w:szCs w:val="40"/>
        </w:rPr>
        <w:t>Магістерська дисертація</w:t>
      </w:r>
    </w:p>
    <w:p w:rsidR="00230839" w:rsidRDefault="007F14CF">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здобуття ступеня магістра</w:t>
      </w:r>
    </w:p>
    <w:p w:rsidR="00230839" w:rsidRDefault="007F14CF">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 освітньо-професійною програмою </w:t>
      </w:r>
    </w:p>
    <w:p w:rsidR="00230839" w:rsidRDefault="007F14CF">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«Видавнича справа та редагування»</w:t>
      </w:r>
    </w:p>
    <w:p w:rsidR="00230839" w:rsidRDefault="007F14CF">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зі спеціальності 061 «Журналістика»</w:t>
      </w:r>
    </w:p>
    <w:p w:rsidR="00230839" w:rsidRDefault="007F14CF">
      <w:pPr>
        <w:keepNext/>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 тему: «Роль редактора у створенні сценарію комп'ютерної гри: </w:t>
      </w:r>
    </w:p>
    <w:p w:rsidR="00230839" w:rsidRDefault="007F14CF">
      <w:pPr>
        <w:keepNext/>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засади написання та редагування»</w:t>
      </w:r>
    </w:p>
    <w:p w:rsidR="00230839" w:rsidRDefault="00230839">
      <w:pPr>
        <w:rPr>
          <w:rFonts w:ascii="Times New Roman" w:eastAsia="Times New Roman" w:hAnsi="Times New Roman" w:cs="Times New Roman"/>
        </w:rPr>
      </w:pPr>
    </w:p>
    <w:p w:rsidR="00230839" w:rsidRDefault="007F14CF">
      <w:pPr>
        <w:rPr>
          <w:rFonts w:ascii="Times New Roman" w:eastAsia="Times New Roman" w:hAnsi="Times New Roman" w:cs="Times New Roman"/>
        </w:rPr>
      </w:pPr>
      <w:r>
        <w:rPr>
          <w:rFonts w:ascii="Times New Roman" w:eastAsia="Times New Roman" w:hAnsi="Times New Roman" w:cs="Times New Roman"/>
        </w:rPr>
        <w:t>Виконала:</w:t>
      </w:r>
    </w:p>
    <w:p w:rsidR="00230839" w:rsidRDefault="007F14CF">
      <w:pPr>
        <w:rPr>
          <w:rFonts w:ascii="Times New Roman" w:eastAsia="Times New Roman" w:hAnsi="Times New Roman" w:cs="Times New Roman"/>
        </w:rPr>
      </w:pPr>
      <w:r>
        <w:rPr>
          <w:rFonts w:ascii="Times New Roman" w:eastAsia="Times New Roman" w:hAnsi="Times New Roman" w:cs="Times New Roman"/>
        </w:rPr>
        <w:t>cтудентка 2 курсу, групи СР-01мп</w:t>
      </w:r>
    </w:p>
    <w:p w:rsidR="00230839" w:rsidRDefault="007F14CF">
      <w:pPr>
        <w:rPr>
          <w:rFonts w:ascii="Times New Roman" w:eastAsia="Times New Roman" w:hAnsi="Times New Roman" w:cs="Times New Roman"/>
        </w:rPr>
      </w:pPr>
      <w:r>
        <w:rPr>
          <w:rFonts w:ascii="Times New Roman" w:eastAsia="Times New Roman" w:hAnsi="Times New Roman" w:cs="Times New Roman"/>
        </w:rPr>
        <w:t>ШЕВЧУК Ганна Олександрівна                                                                                             __________</w:t>
      </w:r>
    </w:p>
    <w:p w:rsidR="00230839" w:rsidRDefault="00230839">
      <w:pPr>
        <w:rPr>
          <w:rFonts w:ascii="Times New Roman" w:eastAsia="Times New Roman" w:hAnsi="Times New Roman" w:cs="Times New Roman"/>
        </w:rPr>
      </w:pPr>
    </w:p>
    <w:p w:rsidR="00230839" w:rsidRDefault="007F14CF">
      <w:pPr>
        <w:rPr>
          <w:rFonts w:ascii="Times New Roman" w:eastAsia="Times New Roman" w:hAnsi="Times New Roman" w:cs="Times New Roman"/>
        </w:rPr>
      </w:pPr>
      <w:r>
        <w:rPr>
          <w:rFonts w:ascii="Times New Roman" w:eastAsia="Times New Roman" w:hAnsi="Times New Roman" w:cs="Times New Roman"/>
        </w:rPr>
        <w:t>Науковий керівник:</w:t>
      </w:r>
    </w:p>
    <w:p w:rsidR="00230839" w:rsidRDefault="007F14CF">
      <w:pPr>
        <w:rPr>
          <w:rFonts w:ascii="Times New Roman" w:eastAsia="Times New Roman" w:hAnsi="Times New Roman" w:cs="Times New Roman"/>
        </w:rPr>
      </w:pPr>
      <w:r>
        <w:rPr>
          <w:rFonts w:ascii="Times New Roman" w:eastAsia="Times New Roman" w:hAnsi="Times New Roman" w:cs="Times New Roman"/>
        </w:rPr>
        <w:t>кандидат наук із соціальних комунікацій, доцент,</w:t>
      </w:r>
    </w:p>
    <w:p w:rsidR="00230839" w:rsidRDefault="007F14CF">
      <w:pPr>
        <w:rPr>
          <w:rFonts w:ascii="Times New Roman" w:eastAsia="Times New Roman" w:hAnsi="Times New Roman" w:cs="Times New Roman"/>
        </w:rPr>
      </w:pPr>
      <w:r>
        <w:rPr>
          <w:rFonts w:ascii="Times New Roman" w:eastAsia="Times New Roman" w:hAnsi="Times New Roman" w:cs="Times New Roman"/>
        </w:rPr>
        <w:t>СЕГОЛ Радміла Ігорівна                                                                                                          __________</w:t>
      </w:r>
    </w:p>
    <w:p w:rsidR="00230839" w:rsidRDefault="00230839">
      <w:pPr>
        <w:rPr>
          <w:rFonts w:ascii="Times New Roman" w:eastAsia="Times New Roman" w:hAnsi="Times New Roman" w:cs="Times New Roman"/>
        </w:rPr>
      </w:pPr>
    </w:p>
    <w:p w:rsidR="00230839" w:rsidRDefault="007F14CF">
      <w:pPr>
        <w:rPr>
          <w:rFonts w:ascii="Times New Roman" w:eastAsia="Times New Roman" w:hAnsi="Times New Roman" w:cs="Times New Roman"/>
        </w:rPr>
      </w:pPr>
      <w:r>
        <w:rPr>
          <w:rFonts w:ascii="Times New Roman" w:eastAsia="Times New Roman" w:hAnsi="Times New Roman" w:cs="Times New Roman"/>
        </w:rPr>
        <w:t>Консультант з мови:</w:t>
      </w:r>
    </w:p>
    <w:p w:rsidR="00230839" w:rsidRDefault="008E1EA8">
      <w:pPr>
        <w:rPr>
          <w:rFonts w:ascii="Times New Roman" w:eastAsia="Times New Roman" w:hAnsi="Times New Roman" w:cs="Times New Roman"/>
        </w:rPr>
      </w:pPr>
      <w:r>
        <w:rPr>
          <w:rFonts w:ascii="Times New Roman" w:eastAsia="Times New Roman" w:hAnsi="Times New Roman" w:cs="Times New Roman"/>
        </w:rPr>
        <w:t>к</w:t>
      </w:r>
      <w:r w:rsidR="007F14CF">
        <w:rPr>
          <w:rFonts w:ascii="Times New Roman" w:eastAsia="Times New Roman" w:hAnsi="Times New Roman" w:cs="Times New Roman"/>
        </w:rPr>
        <w:t>андидат філологічних наук, доцент,</w:t>
      </w:r>
    </w:p>
    <w:p w:rsidR="00230839" w:rsidRDefault="007F14CF">
      <w:pPr>
        <w:rPr>
          <w:rFonts w:ascii="Times New Roman" w:eastAsia="Times New Roman" w:hAnsi="Times New Roman" w:cs="Times New Roman"/>
        </w:rPr>
      </w:pPr>
      <w:r>
        <w:rPr>
          <w:rFonts w:ascii="Times New Roman" w:eastAsia="Times New Roman" w:hAnsi="Times New Roman" w:cs="Times New Roman"/>
        </w:rPr>
        <w:t>ПОБІДАШ Ірина Леонідівна                                                                                                    __________</w:t>
      </w:r>
    </w:p>
    <w:p w:rsidR="00230839" w:rsidRDefault="00230839">
      <w:pPr>
        <w:rPr>
          <w:rFonts w:ascii="Times New Roman" w:eastAsia="Times New Roman" w:hAnsi="Times New Roman" w:cs="Times New Roman"/>
        </w:rPr>
      </w:pPr>
    </w:p>
    <w:p w:rsidR="00230839" w:rsidRDefault="007F14CF">
      <w:pPr>
        <w:rPr>
          <w:rFonts w:ascii="Times New Roman" w:eastAsia="Times New Roman" w:hAnsi="Times New Roman" w:cs="Times New Roman"/>
        </w:rPr>
      </w:pPr>
      <w:r>
        <w:rPr>
          <w:rFonts w:ascii="Times New Roman" w:eastAsia="Times New Roman" w:hAnsi="Times New Roman" w:cs="Times New Roman"/>
        </w:rPr>
        <w:t>Консультант з бібліографії:</w:t>
      </w:r>
    </w:p>
    <w:p w:rsidR="00230839" w:rsidRDefault="008E1EA8">
      <w:pPr>
        <w:rPr>
          <w:rFonts w:ascii="Times New Roman" w:eastAsia="Times New Roman" w:hAnsi="Times New Roman" w:cs="Times New Roman"/>
        </w:rPr>
      </w:pPr>
      <w:r>
        <w:rPr>
          <w:rFonts w:ascii="Times New Roman" w:eastAsia="Times New Roman" w:hAnsi="Times New Roman" w:cs="Times New Roman"/>
        </w:rPr>
        <w:t>с</w:t>
      </w:r>
      <w:r w:rsidR="007F14CF">
        <w:rPr>
          <w:rFonts w:ascii="Times New Roman" w:eastAsia="Times New Roman" w:hAnsi="Times New Roman" w:cs="Times New Roman"/>
        </w:rPr>
        <w:t>тарший викладач,</w:t>
      </w:r>
    </w:p>
    <w:p w:rsidR="00230839" w:rsidRDefault="007F14CF">
      <w:pPr>
        <w:rPr>
          <w:rFonts w:ascii="Times New Roman" w:eastAsia="Times New Roman" w:hAnsi="Times New Roman" w:cs="Times New Roman"/>
        </w:rPr>
      </w:pPr>
      <w:r>
        <w:rPr>
          <w:rFonts w:ascii="Times New Roman" w:eastAsia="Times New Roman" w:hAnsi="Times New Roman" w:cs="Times New Roman"/>
        </w:rPr>
        <w:t>ГОЛОВКО Ольга Анатоліївна                                                                                                  __________</w:t>
      </w:r>
    </w:p>
    <w:p w:rsidR="00230839" w:rsidRDefault="00230839">
      <w:pPr>
        <w:rPr>
          <w:rFonts w:ascii="Times New Roman" w:eastAsia="Times New Roman" w:hAnsi="Times New Roman" w:cs="Times New Roman"/>
        </w:rPr>
      </w:pPr>
    </w:p>
    <w:p w:rsidR="00F935E3" w:rsidRDefault="007F14CF">
      <w:pPr>
        <w:rPr>
          <w:rFonts w:ascii="Times New Roman" w:eastAsia="Times New Roman" w:hAnsi="Times New Roman" w:cs="Times New Roman"/>
          <w:lang w:val="uk-UA"/>
        </w:rPr>
      </w:pPr>
      <w:r>
        <w:rPr>
          <w:rFonts w:ascii="Times New Roman" w:eastAsia="Times New Roman" w:hAnsi="Times New Roman" w:cs="Times New Roman"/>
        </w:rPr>
        <w:t xml:space="preserve">Рецензент:  </w:t>
      </w:r>
    </w:p>
    <w:p w:rsidR="00EF64A9" w:rsidRDefault="00F935E3">
      <w:pPr>
        <w:rPr>
          <w:rFonts w:ascii="Times New Roman" w:eastAsia="Times New Roman" w:hAnsi="Times New Roman" w:cs="Times New Roman"/>
          <w:lang w:val="uk-UA"/>
        </w:rPr>
      </w:pPr>
      <w:r>
        <w:rPr>
          <w:rFonts w:ascii="Times New Roman" w:eastAsia="Times New Roman" w:hAnsi="Times New Roman" w:cs="Times New Roman"/>
        </w:rPr>
        <w:t>кандидат філологічних наук</w:t>
      </w:r>
      <w:r>
        <w:rPr>
          <w:rFonts w:ascii="Times New Roman" w:eastAsia="Times New Roman" w:hAnsi="Times New Roman" w:cs="Times New Roman"/>
          <w:lang w:val="uk-UA"/>
        </w:rPr>
        <w:t>,</w:t>
      </w:r>
      <w:r w:rsidR="007F14CF">
        <w:rPr>
          <w:rFonts w:ascii="Times New Roman" w:eastAsia="Times New Roman" w:hAnsi="Times New Roman" w:cs="Times New Roman"/>
        </w:rPr>
        <w:t xml:space="preserve">   </w:t>
      </w:r>
    </w:p>
    <w:p w:rsidR="00230839" w:rsidRPr="00F935E3" w:rsidRDefault="00F935E3">
      <w:pPr>
        <w:rPr>
          <w:rFonts w:ascii="Times New Roman" w:eastAsia="Times New Roman" w:hAnsi="Times New Roman" w:cs="Times New Roman"/>
          <w:lang w:val="uk-UA"/>
        </w:rPr>
      </w:pPr>
      <w:r>
        <w:rPr>
          <w:rFonts w:ascii="Times New Roman" w:eastAsia="Times New Roman" w:hAnsi="Times New Roman" w:cs="Times New Roman"/>
          <w:lang w:val="uk-UA"/>
        </w:rPr>
        <w:t xml:space="preserve">ДЕГТЯРЬОВА Євгенія Олександрівна </w:t>
      </w:r>
      <w:r w:rsidR="007F14CF" w:rsidRPr="00A52B85">
        <w:rPr>
          <w:rFonts w:ascii="Times New Roman" w:eastAsia="Times New Roman" w:hAnsi="Times New Roman" w:cs="Times New Roman"/>
          <w:lang w:val="uk-UA"/>
        </w:rPr>
        <w:t xml:space="preserve">                                                                                  </w:t>
      </w:r>
      <w:r>
        <w:rPr>
          <w:rFonts w:ascii="Times New Roman" w:eastAsia="Times New Roman" w:hAnsi="Times New Roman" w:cs="Times New Roman"/>
          <w:lang w:val="uk-UA"/>
        </w:rPr>
        <w:t xml:space="preserve"> </w:t>
      </w:r>
      <w:r w:rsidR="007F14CF" w:rsidRPr="00A52B85">
        <w:rPr>
          <w:rFonts w:ascii="Times New Roman" w:eastAsia="Times New Roman" w:hAnsi="Times New Roman" w:cs="Times New Roman"/>
          <w:lang w:val="uk-UA"/>
        </w:rPr>
        <w:t>__________</w:t>
      </w:r>
    </w:p>
    <w:p w:rsidR="00230839" w:rsidRPr="00A52B85" w:rsidRDefault="00230839">
      <w:pPr>
        <w:rPr>
          <w:rFonts w:ascii="Times New Roman" w:eastAsia="Times New Roman" w:hAnsi="Times New Roman" w:cs="Times New Roman"/>
          <w:lang w:val="uk-UA"/>
        </w:rPr>
      </w:pPr>
    </w:p>
    <w:p w:rsidR="00230839" w:rsidRPr="00A52B85" w:rsidRDefault="00230839">
      <w:pPr>
        <w:rPr>
          <w:rFonts w:ascii="Times New Roman" w:eastAsia="Times New Roman" w:hAnsi="Times New Roman" w:cs="Times New Roman"/>
          <w:lang w:val="uk-UA"/>
        </w:rPr>
      </w:pPr>
    </w:p>
    <w:p w:rsidR="00230839" w:rsidRPr="00A52B85" w:rsidRDefault="007F14CF">
      <w:pPr>
        <w:ind w:left="5138"/>
        <w:rPr>
          <w:rFonts w:ascii="Times New Roman" w:eastAsia="Times New Roman" w:hAnsi="Times New Roman" w:cs="Times New Roman"/>
          <w:lang w:val="uk-UA"/>
        </w:rPr>
      </w:pPr>
      <w:r w:rsidRPr="00A52B85">
        <w:rPr>
          <w:rFonts w:ascii="Times New Roman" w:eastAsia="Times New Roman" w:hAnsi="Times New Roman" w:cs="Times New Roman"/>
          <w:lang w:val="uk-UA"/>
        </w:rPr>
        <w:t xml:space="preserve">Засвідчую, що у цій магістерській дисертації </w:t>
      </w:r>
    </w:p>
    <w:p w:rsidR="00230839" w:rsidRDefault="007F14CF">
      <w:pPr>
        <w:ind w:left="5138"/>
        <w:rPr>
          <w:rFonts w:ascii="Times New Roman" w:eastAsia="Times New Roman" w:hAnsi="Times New Roman" w:cs="Times New Roman"/>
        </w:rPr>
      </w:pPr>
      <w:r>
        <w:rPr>
          <w:rFonts w:ascii="Times New Roman" w:eastAsia="Times New Roman" w:hAnsi="Times New Roman" w:cs="Times New Roman"/>
        </w:rPr>
        <w:t xml:space="preserve">немає запозичень з праць інших авторів </w:t>
      </w:r>
    </w:p>
    <w:p w:rsidR="00230839" w:rsidRDefault="007F14CF">
      <w:pPr>
        <w:ind w:left="5138"/>
        <w:rPr>
          <w:rFonts w:ascii="Times New Roman" w:eastAsia="Times New Roman" w:hAnsi="Times New Roman" w:cs="Times New Roman"/>
        </w:rPr>
      </w:pPr>
      <w:r>
        <w:rPr>
          <w:rFonts w:ascii="Times New Roman" w:eastAsia="Times New Roman" w:hAnsi="Times New Roman" w:cs="Times New Roman"/>
        </w:rPr>
        <w:t>без відповідних посилань.</w:t>
      </w:r>
    </w:p>
    <w:p w:rsidR="00230839" w:rsidRPr="00F935E3" w:rsidRDefault="007F14CF" w:rsidP="00F935E3">
      <w:pPr>
        <w:ind w:left="5138"/>
        <w:rPr>
          <w:rFonts w:ascii="Times New Roman" w:eastAsia="Times New Roman" w:hAnsi="Times New Roman" w:cs="Times New Roman"/>
          <w:lang w:val="uk-UA"/>
        </w:rPr>
      </w:pPr>
      <w:r>
        <w:rPr>
          <w:rFonts w:ascii="Times New Roman" w:eastAsia="Times New Roman" w:hAnsi="Times New Roman" w:cs="Times New Roman"/>
        </w:rPr>
        <w:t>Студент (-ка) _____________</w:t>
      </w:r>
      <w:r w:rsidR="00F935E3">
        <w:rPr>
          <w:rFonts w:ascii="Times New Roman" w:eastAsia="Times New Roman" w:hAnsi="Times New Roman" w:cs="Times New Roman"/>
          <w:lang w:val="uk-UA"/>
        </w:rPr>
        <w:br/>
      </w:r>
    </w:p>
    <w:p w:rsidR="00230839" w:rsidRPr="00F935E3" w:rsidRDefault="008E1EA8" w:rsidP="00F935E3">
      <w:pPr>
        <w:jc w:val="center"/>
        <w:rPr>
          <w:rFonts w:ascii="Times New Roman" w:eastAsia="Times New Roman" w:hAnsi="Times New Roman" w:cs="Times New Roman"/>
          <w:lang w:val="uk-UA"/>
        </w:rPr>
      </w:pPr>
      <w:r w:rsidRPr="008825FC">
        <w:rPr>
          <w:rFonts w:ascii="Times New Roman" w:eastAsia="Times New Roman" w:hAnsi="Times New Roman" w:cs="Times New Roman"/>
          <w:lang w:val="uk-UA"/>
        </w:rPr>
        <w:t>Київ – 2021</w:t>
      </w:r>
    </w:p>
    <w:p w:rsidR="008825FC" w:rsidRPr="008825FC" w:rsidRDefault="008825FC" w:rsidP="008825FC">
      <w:pPr>
        <w:tabs>
          <w:tab w:val="left" w:pos="0"/>
        </w:tabs>
        <w:spacing w:line="360" w:lineRule="auto"/>
        <w:ind w:firstLine="357"/>
        <w:jc w:val="center"/>
        <w:rPr>
          <w:rFonts w:ascii="Times New Roman" w:eastAsia="Times New Roman" w:hAnsi="Times New Roman" w:cs="Times New Roman"/>
          <w:b/>
          <w:bCs/>
          <w:sz w:val="28"/>
          <w:szCs w:val="24"/>
          <w:lang w:val="uk-UA"/>
        </w:rPr>
      </w:pPr>
      <w:r w:rsidRPr="008825FC">
        <w:rPr>
          <w:rFonts w:ascii="Times New Roman" w:eastAsia="Times New Roman" w:hAnsi="Times New Roman" w:cs="Times New Roman"/>
          <w:b/>
          <w:bCs/>
          <w:sz w:val="28"/>
          <w:szCs w:val="24"/>
          <w:lang w:val="uk-UA"/>
        </w:rPr>
        <w:lastRenderedPageBreak/>
        <w:t>Національний технічний університет України</w:t>
      </w:r>
    </w:p>
    <w:p w:rsidR="008825FC" w:rsidRPr="008825FC" w:rsidRDefault="008825FC" w:rsidP="008825FC">
      <w:pPr>
        <w:tabs>
          <w:tab w:val="left" w:pos="0"/>
        </w:tabs>
        <w:spacing w:line="360" w:lineRule="auto"/>
        <w:jc w:val="center"/>
        <w:rPr>
          <w:rFonts w:ascii="Times New Roman" w:eastAsia="Times New Roman" w:hAnsi="Times New Roman" w:cs="Times New Roman"/>
          <w:b/>
          <w:bCs/>
          <w:sz w:val="28"/>
          <w:szCs w:val="16"/>
          <w:lang w:val="uk-UA"/>
        </w:rPr>
      </w:pPr>
      <w:r w:rsidRPr="008825FC">
        <w:rPr>
          <w:rFonts w:ascii="Times New Roman" w:eastAsia="Times New Roman" w:hAnsi="Times New Roman" w:cs="Times New Roman"/>
          <w:b/>
          <w:bCs/>
          <w:sz w:val="28"/>
          <w:szCs w:val="16"/>
          <w:lang w:val="uk-UA"/>
        </w:rPr>
        <w:t>«Київський політехнічний інститут імені Ігоря Сікорського»</w:t>
      </w:r>
    </w:p>
    <w:p w:rsidR="008825FC" w:rsidRPr="008825FC" w:rsidRDefault="008825FC" w:rsidP="008825FC">
      <w:pPr>
        <w:tabs>
          <w:tab w:val="left" w:pos="0"/>
        </w:tabs>
        <w:spacing w:line="360" w:lineRule="auto"/>
        <w:jc w:val="center"/>
        <w:rPr>
          <w:rFonts w:ascii="Times New Roman" w:eastAsia="Times New Roman" w:hAnsi="Times New Roman" w:cs="Times New Roman"/>
          <w:b/>
          <w:bCs/>
          <w:sz w:val="28"/>
          <w:szCs w:val="16"/>
          <w:lang w:val="uk-UA"/>
        </w:rPr>
      </w:pPr>
      <w:r w:rsidRPr="008825FC">
        <w:rPr>
          <w:rFonts w:ascii="Times New Roman" w:eastAsia="Times New Roman" w:hAnsi="Times New Roman" w:cs="Times New Roman"/>
          <w:b/>
          <w:bCs/>
          <w:sz w:val="28"/>
          <w:szCs w:val="16"/>
          <w:lang w:val="uk-UA"/>
        </w:rPr>
        <w:t xml:space="preserve">  Видавничо-поліграфічний інститут</w:t>
      </w:r>
    </w:p>
    <w:p w:rsidR="008825FC" w:rsidRPr="008825FC" w:rsidRDefault="008825FC" w:rsidP="008825FC">
      <w:pPr>
        <w:tabs>
          <w:tab w:val="left" w:pos="0"/>
        </w:tabs>
        <w:spacing w:line="360" w:lineRule="auto"/>
        <w:jc w:val="center"/>
        <w:rPr>
          <w:rFonts w:ascii="Times New Roman" w:eastAsia="Times New Roman" w:hAnsi="Times New Roman" w:cs="Times New Roman"/>
          <w:b/>
          <w:bCs/>
          <w:sz w:val="28"/>
          <w:szCs w:val="28"/>
          <w:lang w:val="uk-UA"/>
        </w:rPr>
      </w:pPr>
      <w:r w:rsidRPr="008825FC">
        <w:rPr>
          <w:rFonts w:ascii="Times New Roman" w:eastAsia="Times New Roman" w:hAnsi="Times New Roman" w:cs="Times New Roman"/>
          <w:b/>
          <w:bCs/>
          <w:sz w:val="28"/>
          <w:szCs w:val="16"/>
          <w:lang w:val="uk-UA"/>
        </w:rPr>
        <w:t>Кафедра видавничої справи та редагування</w:t>
      </w:r>
    </w:p>
    <w:p w:rsidR="008825FC" w:rsidRPr="008825FC" w:rsidRDefault="008825FC" w:rsidP="008825FC">
      <w:pPr>
        <w:tabs>
          <w:tab w:val="left" w:pos="720"/>
          <w:tab w:val="left" w:pos="1440"/>
          <w:tab w:val="left" w:pos="1620"/>
        </w:tabs>
        <w:spacing w:line="240" w:lineRule="auto"/>
        <w:ind w:left="539"/>
        <w:jc w:val="center"/>
        <w:rPr>
          <w:rFonts w:ascii="Times New Roman" w:eastAsia="Times New Roman" w:hAnsi="Times New Roman" w:cs="Times New Roman"/>
          <w:b/>
          <w:bCs/>
          <w:sz w:val="28"/>
          <w:szCs w:val="24"/>
          <w:lang w:val="uk-UA"/>
        </w:rPr>
      </w:pPr>
    </w:p>
    <w:p w:rsidR="008825FC" w:rsidRPr="008825FC" w:rsidRDefault="008825FC" w:rsidP="008825FC">
      <w:pPr>
        <w:tabs>
          <w:tab w:val="left" w:leader="underscore" w:pos="8903"/>
        </w:tabs>
        <w:spacing w:line="360" w:lineRule="auto"/>
        <w:ind w:left="539" w:hanging="539"/>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Рівень вищої освіти – другий (магістерський)</w:t>
      </w:r>
    </w:p>
    <w:p w:rsidR="008825FC" w:rsidRPr="008825FC" w:rsidRDefault="008825FC" w:rsidP="008825FC">
      <w:pPr>
        <w:spacing w:line="36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 xml:space="preserve">Спеціальність  </w:t>
      </w:r>
      <w:r w:rsidRPr="008825FC">
        <w:rPr>
          <w:rFonts w:ascii="Times New Roman" w:eastAsia="Times New Roman" w:hAnsi="Times New Roman" w:cs="Times New Roman"/>
          <w:sz w:val="28"/>
          <w:szCs w:val="28"/>
          <w:lang w:val="uk-UA"/>
        </w:rPr>
        <w:t>–</w:t>
      </w:r>
      <w:r w:rsidRPr="008825FC">
        <w:rPr>
          <w:rFonts w:ascii="Times New Roman" w:eastAsia="Times New Roman" w:hAnsi="Times New Roman" w:cs="Times New Roman"/>
          <w:sz w:val="28"/>
          <w:szCs w:val="24"/>
          <w:lang w:val="uk-UA"/>
        </w:rPr>
        <w:t xml:space="preserve">  061  «Журналістика»</w:t>
      </w:r>
    </w:p>
    <w:p w:rsidR="008825FC" w:rsidRPr="008825FC" w:rsidRDefault="008825FC" w:rsidP="008825FC">
      <w:pPr>
        <w:spacing w:line="360" w:lineRule="auto"/>
        <w:jc w:val="both"/>
        <w:rPr>
          <w:rFonts w:ascii="Times New Roman" w:eastAsia="Times New Roman" w:hAnsi="Times New Roman" w:cs="Times New Roman"/>
          <w:sz w:val="28"/>
          <w:szCs w:val="24"/>
          <w:u w:val="single"/>
          <w:lang w:val="uk-UA"/>
        </w:rPr>
      </w:pPr>
      <w:r w:rsidRPr="008825FC">
        <w:rPr>
          <w:rFonts w:ascii="Times New Roman" w:eastAsia="Times New Roman" w:hAnsi="Times New Roman" w:cs="Times New Roman"/>
          <w:sz w:val="28"/>
          <w:szCs w:val="28"/>
          <w:lang w:val="uk-UA"/>
        </w:rPr>
        <w:t>Освітньо-професійна програма</w:t>
      </w:r>
      <w:r w:rsidRPr="008825FC">
        <w:rPr>
          <w:rFonts w:ascii="Times New Roman" w:eastAsia="Times New Roman" w:hAnsi="Times New Roman" w:cs="Times New Roman"/>
          <w:sz w:val="28"/>
          <w:szCs w:val="24"/>
          <w:lang w:val="uk-UA"/>
        </w:rPr>
        <w:t xml:space="preserve">  «Видавнича справа та редагування»</w:t>
      </w:r>
    </w:p>
    <w:p w:rsidR="008825FC" w:rsidRPr="008825FC" w:rsidRDefault="008825FC" w:rsidP="008825FC">
      <w:pPr>
        <w:tabs>
          <w:tab w:val="left" w:pos="720"/>
        </w:tabs>
        <w:spacing w:line="360" w:lineRule="auto"/>
        <w:ind w:left="1418"/>
        <w:rPr>
          <w:rFonts w:ascii="Times New Roman" w:eastAsia="Times New Roman" w:hAnsi="Times New Roman" w:cs="Times New Roman"/>
          <w:sz w:val="28"/>
          <w:szCs w:val="16"/>
          <w:vertAlign w:val="superscript"/>
        </w:rPr>
      </w:pPr>
      <w:r w:rsidRPr="008825FC">
        <w:rPr>
          <w:rFonts w:ascii="Times New Roman" w:eastAsia="Times New Roman" w:hAnsi="Times New Roman" w:cs="Times New Roman"/>
          <w:sz w:val="28"/>
          <w:szCs w:val="28"/>
          <w:lang w:val="uk-UA"/>
        </w:rPr>
        <w:t xml:space="preserve">                                                           </w:t>
      </w:r>
    </w:p>
    <w:p w:rsidR="008825FC" w:rsidRPr="008825FC" w:rsidRDefault="008825FC" w:rsidP="008825FC">
      <w:pPr>
        <w:tabs>
          <w:tab w:val="left" w:pos="720"/>
        </w:tabs>
        <w:spacing w:after="120" w:line="240" w:lineRule="auto"/>
        <w:ind w:left="1418"/>
        <w:rPr>
          <w:rFonts w:ascii="Times New Roman" w:eastAsia="Times New Roman" w:hAnsi="Times New Roman" w:cs="Times New Roman"/>
          <w:sz w:val="28"/>
          <w:szCs w:val="28"/>
          <w:lang w:val="uk-UA"/>
        </w:rPr>
      </w:pPr>
      <w:r w:rsidRPr="008825FC">
        <w:rPr>
          <w:rFonts w:ascii="Times New Roman" w:eastAsia="Times New Roman" w:hAnsi="Times New Roman" w:cs="Times New Roman"/>
          <w:sz w:val="28"/>
          <w:szCs w:val="28"/>
          <w:lang w:val="uk-UA"/>
        </w:rPr>
        <w:t xml:space="preserve">                                                               ЗАТВЕРДЖУЮ</w:t>
      </w:r>
    </w:p>
    <w:p w:rsidR="008825FC" w:rsidRPr="008825FC" w:rsidRDefault="008825FC" w:rsidP="008825FC">
      <w:pPr>
        <w:tabs>
          <w:tab w:val="left" w:pos="720"/>
        </w:tabs>
        <w:spacing w:after="120" w:line="240" w:lineRule="auto"/>
        <w:ind w:left="1418"/>
        <w:rPr>
          <w:rFonts w:ascii="Times New Roman" w:eastAsia="Times New Roman" w:hAnsi="Times New Roman" w:cs="Times New Roman"/>
          <w:sz w:val="28"/>
          <w:szCs w:val="28"/>
          <w:lang w:val="uk-UA"/>
        </w:rPr>
      </w:pPr>
      <w:r w:rsidRPr="008825FC">
        <w:rPr>
          <w:rFonts w:ascii="Times New Roman" w:eastAsia="Times New Roman" w:hAnsi="Times New Roman" w:cs="Times New Roman"/>
          <w:sz w:val="16"/>
          <w:szCs w:val="16"/>
          <w:lang w:val="uk-UA"/>
        </w:rPr>
        <w:tab/>
      </w:r>
      <w:r w:rsidRPr="008825FC">
        <w:rPr>
          <w:rFonts w:ascii="Times New Roman" w:eastAsia="Times New Roman" w:hAnsi="Times New Roman" w:cs="Times New Roman"/>
          <w:sz w:val="16"/>
          <w:szCs w:val="16"/>
          <w:lang w:val="uk-UA"/>
        </w:rPr>
        <w:tab/>
      </w:r>
      <w:r w:rsidRPr="008825FC">
        <w:rPr>
          <w:rFonts w:ascii="Times New Roman" w:eastAsia="Times New Roman" w:hAnsi="Times New Roman" w:cs="Times New Roman"/>
          <w:sz w:val="16"/>
          <w:szCs w:val="16"/>
          <w:lang w:val="uk-UA"/>
        </w:rPr>
        <w:tab/>
      </w:r>
      <w:r w:rsidRPr="008825FC">
        <w:rPr>
          <w:rFonts w:ascii="Times New Roman" w:eastAsia="Times New Roman" w:hAnsi="Times New Roman" w:cs="Times New Roman"/>
          <w:sz w:val="16"/>
          <w:szCs w:val="16"/>
          <w:lang w:val="uk-UA"/>
        </w:rPr>
        <w:tab/>
      </w:r>
      <w:r w:rsidRPr="008825FC">
        <w:rPr>
          <w:rFonts w:ascii="Times New Roman" w:eastAsia="Times New Roman" w:hAnsi="Times New Roman" w:cs="Times New Roman"/>
          <w:sz w:val="16"/>
          <w:szCs w:val="16"/>
          <w:lang w:val="uk-UA"/>
        </w:rPr>
        <w:tab/>
      </w:r>
      <w:r w:rsidRPr="008825FC">
        <w:rPr>
          <w:rFonts w:ascii="Times New Roman" w:eastAsia="Times New Roman" w:hAnsi="Times New Roman" w:cs="Times New Roman"/>
          <w:sz w:val="16"/>
          <w:szCs w:val="16"/>
          <w:lang w:val="uk-UA"/>
        </w:rPr>
        <w:tab/>
        <w:t xml:space="preserve">    </w:t>
      </w:r>
      <w:r w:rsidRPr="008825FC">
        <w:rPr>
          <w:rFonts w:ascii="Times New Roman" w:eastAsia="Times New Roman" w:hAnsi="Times New Roman" w:cs="Times New Roman"/>
          <w:sz w:val="28"/>
          <w:szCs w:val="28"/>
          <w:lang w:val="uk-UA"/>
        </w:rPr>
        <w:t>Завідувач кафедри</w:t>
      </w:r>
    </w:p>
    <w:p w:rsidR="008825FC" w:rsidRPr="008825FC" w:rsidRDefault="007A454D" w:rsidP="008825FC">
      <w:pPr>
        <w:spacing w:line="360" w:lineRule="auto"/>
        <w:ind w:firstLine="357"/>
        <w:jc w:val="both"/>
        <w:rPr>
          <w:rFonts w:ascii="Times New Roman" w:eastAsia="Times New Roman" w:hAnsi="Times New Roman" w:cs="Times New Roman"/>
          <w:sz w:val="24"/>
          <w:szCs w:val="24"/>
          <w:vertAlign w:val="superscript"/>
          <w:lang w:val="uk-UA"/>
        </w:rPr>
      </w:pPr>
      <w:r w:rsidRPr="007A454D">
        <w:rPr>
          <w:rFonts w:ascii="Times New Roman" w:eastAsia="Times New Roman" w:hAnsi="Times New Roman" w:cs="Times New Roman"/>
          <w:noProof/>
          <w:sz w:val="28"/>
          <w:szCs w:val="28"/>
        </w:rPr>
        <w:pict>
          <v:line id="Straight Connector 11" o:spid="_x0000_s1031" style="position:absolute;left:0;text-align:left;z-index:251671552;visibility:visibl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"/>
        </w:pict>
      </w:r>
      <w:r w:rsidR="008825FC" w:rsidRPr="008825FC">
        <w:rPr>
          <w:rFonts w:ascii="Times New Roman" w:eastAsia="Times New Roman" w:hAnsi="Times New Roman" w:cs="Times New Roman"/>
          <w:sz w:val="28"/>
          <w:szCs w:val="28"/>
          <w:lang w:val="uk-UA"/>
        </w:rPr>
        <w:tab/>
      </w:r>
      <w:r w:rsidR="008825FC" w:rsidRPr="008825FC">
        <w:rPr>
          <w:rFonts w:ascii="Times New Roman" w:eastAsia="Times New Roman" w:hAnsi="Times New Roman" w:cs="Times New Roman"/>
          <w:sz w:val="28"/>
          <w:szCs w:val="28"/>
          <w:lang w:val="uk-UA"/>
        </w:rPr>
        <w:tab/>
      </w:r>
      <w:r w:rsidR="008825FC" w:rsidRPr="008825FC">
        <w:rPr>
          <w:rFonts w:ascii="Times New Roman" w:eastAsia="Times New Roman" w:hAnsi="Times New Roman" w:cs="Times New Roman"/>
          <w:sz w:val="28"/>
          <w:szCs w:val="28"/>
          <w:lang w:val="uk-UA"/>
        </w:rPr>
        <w:tab/>
      </w:r>
      <w:r w:rsidR="008825FC" w:rsidRPr="008825FC">
        <w:rPr>
          <w:rFonts w:ascii="Times New Roman" w:eastAsia="Times New Roman" w:hAnsi="Times New Roman" w:cs="Times New Roman"/>
          <w:sz w:val="28"/>
          <w:szCs w:val="28"/>
          <w:lang w:val="uk-UA"/>
        </w:rPr>
        <w:tab/>
      </w:r>
      <w:r w:rsidR="008825FC" w:rsidRPr="008825FC">
        <w:rPr>
          <w:rFonts w:ascii="Times New Roman" w:eastAsia="Times New Roman" w:hAnsi="Times New Roman" w:cs="Times New Roman"/>
          <w:sz w:val="28"/>
          <w:szCs w:val="28"/>
          <w:lang w:val="uk-UA"/>
        </w:rPr>
        <w:tab/>
      </w:r>
      <w:r w:rsidR="008825FC" w:rsidRPr="008825FC">
        <w:rPr>
          <w:rFonts w:ascii="Times New Roman" w:eastAsia="Times New Roman" w:hAnsi="Times New Roman" w:cs="Times New Roman"/>
          <w:sz w:val="28"/>
          <w:szCs w:val="28"/>
          <w:lang w:val="uk-UA"/>
        </w:rPr>
        <w:tab/>
      </w:r>
      <w:r w:rsidR="008825FC" w:rsidRPr="008825FC">
        <w:rPr>
          <w:rFonts w:ascii="Times New Roman" w:eastAsia="Times New Roman" w:hAnsi="Times New Roman" w:cs="Times New Roman"/>
          <w:sz w:val="28"/>
          <w:szCs w:val="28"/>
          <w:lang w:val="uk-UA"/>
        </w:rPr>
        <w:tab/>
      </w:r>
      <w:r w:rsidR="008825FC" w:rsidRPr="008825FC">
        <w:rPr>
          <w:rFonts w:ascii="Times New Roman" w:eastAsia="Times New Roman" w:hAnsi="Times New Roman" w:cs="Times New Roman"/>
          <w:sz w:val="28"/>
          <w:szCs w:val="28"/>
          <w:lang w:val="uk-UA"/>
        </w:rPr>
        <w:tab/>
        <w:t xml:space="preserve">                       </w:t>
      </w:r>
      <w:r w:rsidR="008825FC" w:rsidRPr="008825FC">
        <w:rPr>
          <w:rFonts w:ascii="Times New Roman" w:eastAsia="Times New Roman" w:hAnsi="Times New Roman" w:cs="Times New Roman"/>
          <w:bCs/>
          <w:sz w:val="28"/>
          <w:szCs w:val="24"/>
          <w:lang w:val="uk-UA"/>
        </w:rPr>
        <w:t xml:space="preserve">   Ольга </w:t>
      </w:r>
      <w:r w:rsidR="008825FC" w:rsidRPr="008825FC">
        <w:rPr>
          <w:rFonts w:ascii="Times New Roman" w:eastAsia="Times New Roman" w:hAnsi="Times New Roman" w:cs="Times New Roman"/>
          <w:sz w:val="28"/>
          <w:szCs w:val="28"/>
          <w:lang w:val="uk-UA"/>
        </w:rPr>
        <w:t>ТРІЩУК</w:t>
      </w:r>
      <w:r w:rsidR="008825FC" w:rsidRPr="008825FC">
        <w:rPr>
          <w:rFonts w:ascii="Times New Roman" w:eastAsia="Times New Roman" w:hAnsi="Times New Roman" w:cs="Times New Roman"/>
          <w:sz w:val="24"/>
          <w:szCs w:val="24"/>
          <w:vertAlign w:val="superscript"/>
          <w:lang w:val="uk-UA"/>
        </w:rPr>
        <w:t xml:space="preserve">                                                                                                                                               </w:t>
      </w:r>
    </w:p>
    <w:p w:rsidR="008825FC" w:rsidRPr="008825FC" w:rsidRDefault="008825FC" w:rsidP="008825FC">
      <w:pPr>
        <w:tabs>
          <w:tab w:val="left" w:pos="720"/>
          <w:tab w:val="left" w:pos="6525"/>
        </w:tabs>
        <w:spacing w:line="360" w:lineRule="auto"/>
        <w:ind w:left="1417"/>
        <w:rPr>
          <w:rFonts w:ascii="Times New Roman" w:eastAsia="Times New Roman" w:hAnsi="Times New Roman" w:cs="Times New Roman"/>
          <w:sz w:val="28"/>
          <w:szCs w:val="28"/>
        </w:rPr>
      </w:pPr>
      <w:r w:rsidRPr="008825FC">
        <w:rPr>
          <w:rFonts w:ascii="Times New Roman" w:eastAsia="Times New Roman" w:hAnsi="Times New Roman" w:cs="Times New Roman"/>
          <w:sz w:val="28"/>
          <w:szCs w:val="28"/>
          <w:vertAlign w:val="superscript"/>
          <w:lang w:val="uk-UA"/>
        </w:rPr>
        <w:t xml:space="preserve">                                                                                                   </w:t>
      </w:r>
      <w:r w:rsidRPr="008825FC">
        <w:rPr>
          <w:rFonts w:ascii="Times New Roman" w:eastAsia="Times New Roman" w:hAnsi="Times New Roman" w:cs="Times New Roman"/>
          <w:sz w:val="28"/>
          <w:szCs w:val="28"/>
          <w:lang w:val="uk-UA"/>
        </w:rPr>
        <w:t>«</w:t>
      </w:r>
      <w:r w:rsidRPr="008825FC">
        <w:rPr>
          <w:rFonts w:ascii="Times New Roman" w:eastAsia="Times New Roman" w:hAnsi="Times New Roman" w:cs="Times New Roman"/>
          <w:sz w:val="28"/>
          <w:szCs w:val="28"/>
          <w:u w:val="single"/>
          <w:lang w:val="uk-UA"/>
        </w:rPr>
        <w:t>27</w:t>
      </w:r>
      <w:r w:rsidRPr="008825FC">
        <w:rPr>
          <w:rFonts w:ascii="Times New Roman" w:eastAsia="Times New Roman" w:hAnsi="Times New Roman" w:cs="Times New Roman"/>
          <w:sz w:val="28"/>
          <w:szCs w:val="28"/>
          <w:lang w:val="uk-UA"/>
        </w:rPr>
        <w:t xml:space="preserve">»  </w:t>
      </w:r>
      <w:r w:rsidRPr="008825FC">
        <w:rPr>
          <w:rFonts w:ascii="Times New Roman" w:eastAsia="Times New Roman" w:hAnsi="Times New Roman" w:cs="Times New Roman"/>
          <w:sz w:val="28"/>
          <w:szCs w:val="28"/>
          <w:u w:val="single"/>
          <w:lang w:val="uk-UA"/>
        </w:rPr>
        <w:t>жовтня</w:t>
      </w:r>
      <w:r w:rsidRPr="008825FC">
        <w:rPr>
          <w:rFonts w:ascii="Times New Roman" w:eastAsia="Times New Roman" w:hAnsi="Times New Roman" w:cs="Times New Roman"/>
          <w:sz w:val="28"/>
          <w:szCs w:val="28"/>
          <w:lang w:val="uk-UA"/>
        </w:rPr>
        <w:t xml:space="preserve">  </w:t>
      </w:r>
      <w:r w:rsidRPr="008825FC">
        <w:rPr>
          <w:rFonts w:ascii="Times New Roman" w:eastAsia="Times New Roman" w:hAnsi="Times New Roman" w:cs="Times New Roman"/>
          <w:sz w:val="28"/>
          <w:szCs w:val="28"/>
        </w:rPr>
        <w:t>20</w:t>
      </w:r>
      <w:r w:rsidRPr="008825FC">
        <w:rPr>
          <w:rFonts w:ascii="Times New Roman" w:eastAsia="Times New Roman" w:hAnsi="Times New Roman" w:cs="Times New Roman"/>
          <w:sz w:val="28"/>
          <w:szCs w:val="28"/>
          <w:lang w:val="uk-UA"/>
        </w:rPr>
        <w:t xml:space="preserve">21 </w:t>
      </w:r>
      <w:r w:rsidRPr="008825FC">
        <w:rPr>
          <w:rFonts w:ascii="Times New Roman" w:eastAsia="Times New Roman" w:hAnsi="Times New Roman" w:cs="Times New Roman"/>
          <w:sz w:val="28"/>
          <w:szCs w:val="28"/>
        </w:rPr>
        <w:t>р.</w:t>
      </w:r>
    </w:p>
    <w:p w:rsidR="008825FC" w:rsidRPr="008825FC" w:rsidRDefault="008825FC" w:rsidP="008825FC">
      <w:pPr>
        <w:tabs>
          <w:tab w:val="left" w:pos="720"/>
          <w:tab w:val="left" w:pos="1440"/>
          <w:tab w:val="left" w:pos="1620"/>
        </w:tabs>
        <w:spacing w:before="120" w:line="240" w:lineRule="auto"/>
        <w:rPr>
          <w:rFonts w:ascii="Times New Roman" w:eastAsia="Times New Roman" w:hAnsi="Times New Roman" w:cs="Times New Roman"/>
          <w:b/>
          <w:bCs/>
          <w:sz w:val="28"/>
          <w:szCs w:val="24"/>
          <w:lang w:val="uk-UA"/>
        </w:rPr>
      </w:pPr>
    </w:p>
    <w:p w:rsidR="008825FC" w:rsidRPr="008825FC" w:rsidRDefault="008825FC" w:rsidP="008825FC">
      <w:pPr>
        <w:tabs>
          <w:tab w:val="left" w:pos="720"/>
          <w:tab w:val="left" w:pos="1440"/>
          <w:tab w:val="left" w:pos="1620"/>
        </w:tabs>
        <w:spacing w:before="120" w:line="240" w:lineRule="auto"/>
        <w:ind w:left="540" w:hanging="540"/>
        <w:jc w:val="center"/>
        <w:rPr>
          <w:rFonts w:ascii="Times New Roman" w:eastAsia="Times New Roman" w:hAnsi="Times New Roman" w:cs="Times New Roman"/>
          <w:b/>
          <w:bCs/>
          <w:sz w:val="28"/>
          <w:szCs w:val="24"/>
          <w:lang w:val="uk-UA"/>
        </w:rPr>
      </w:pPr>
      <w:r w:rsidRPr="008825FC">
        <w:rPr>
          <w:rFonts w:ascii="Times New Roman" w:eastAsia="Times New Roman" w:hAnsi="Times New Roman" w:cs="Times New Roman"/>
          <w:b/>
          <w:bCs/>
          <w:sz w:val="28"/>
          <w:szCs w:val="24"/>
          <w:lang w:val="uk-UA"/>
        </w:rPr>
        <w:t>ЗАВДАННЯ</w:t>
      </w:r>
    </w:p>
    <w:p w:rsidR="008825FC" w:rsidRPr="008825FC" w:rsidRDefault="008825FC" w:rsidP="008825FC">
      <w:pPr>
        <w:tabs>
          <w:tab w:val="left" w:pos="720"/>
          <w:tab w:val="left" w:pos="1440"/>
          <w:tab w:val="left" w:pos="1620"/>
        </w:tabs>
        <w:spacing w:line="240" w:lineRule="auto"/>
        <w:ind w:left="539" w:hanging="539"/>
        <w:jc w:val="center"/>
        <w:rPr>
          <w:rFonts w:ascii="Times New Roman" w:eastAsia="Times New Roman" w:hAnsi="Times New Roman" w:cs="Times New Roman"/>
          <w:b/>
          <w:bCs/>
          <w:sz w:val="28"/>
          <w:szCs w:val="24"/>
          <w:lang w:val="uk-UA"/>
        </w:rPr>
      </w:pPr>
      <w:r w:rsidRPr="008825FC">
        <w:rPr>
          <w:rFonts w:ascii="Times New Roman" w:eastAsia="Times New Roman" w:hAnsi="Times New Roman" w:cs="Times New Roman"/>
          <w:b/>
          <w:bCs/>
          <w:sz w:val="28"/>
          <w:szCs w:val="24"/>
          <w:lang w:val="uk-UA"/>
        </w:rPr>
        <w:t>на магістерську дисертацію студенту</w:t>
      </w:r>
    </w:p>
    <w:p w:rsidR="008825FC" w:rsidRPr="008825FC" w:rsidRDefault="008825FC" w:rsidP="008825FC">
      <w:pPr>
        <w:tabs>
          <w:tab w:val="left" w:pos="720"/>
          <w:tab w:val="left" w:pos="1440"/>
          <w:tab w:val="left" w:pos="1620"/>
        </w:tabs>
        <w:spacing w:line="240" w:lineRule="auto"/>
        <w:ind w:left="539" w:hanging="539"/>
        <w:jc w:val="center"/>
        <w:rPr>
          <w:rFonts w:ascii="Times New Roman" w:eastAsia="Times New Roman" w:hAnsi="Times New Roman" w:cs="Times New Roman"/>
          <w:b/>
          <w:bCs/>
          <w:sz w:val="28"/>
          <w:szCs w:val="24"/>
          <w:lang w:val="uk-UA"/>
        </w:rPr>
      </w:pPr>
    </w:p>
    <w:p w:rsidR="008825FC" w:rsidRPr="008825FC" w:rsidRDefault="008825FC" w:rsidP="008825FC">
      <w:pPr>
        <w:tabs>
          <w:tab w:val="left" w:pos="720"/>
          <w:tab w:val="left" w:pos="1440"/>
          <w:tab w:val="left" w:pos="1620"/>
        </w:tabs>
        <w:spacing w:line="240" w:lineRule="auto"/>
        <w:ind w:left="539" w:hanging="539"/>
        <w:jc w:val="center"/>
        <w:rPr>
          <w:rFonts w:ascii="Times New Roman" w:eastAsia="Times New Roman" w:hAnsi="Times New Roman" w:cs="Times New Roman"/>
          <w:b/>
          <w:bCs/>
          <w:sz w:val="28"/>
          <w:szCs w:val="28"/>
          <w:lang w:val="uk-UA"/>
        </w:rPr>
      </w:pPr>
      <w:r w:rsidRPr="008825FC">
        <w:rPr>
          <w:rFonts w:ascii="Times New Roman" w:eastAsia="Times New Roman" w:hAnsi="Times New Roman" w:cs="Times New Roman"/>
          <w:b/>
          <w:bCs/>
          <w:sz w:val="28"/>
          <w:szCs w:val="28"/>
          <w:lang w:val="uk-UA"/>
        </w:rPr>
        <w:t>Шевчук  Ганна  Олександрівна</w:t>
      </w:r>
    </w:p>
    <w:tbl>
      <w:tblPr>
        <w:tblW w:w="0" w:type="auto"/>
        <w:tblInd w:w="132" w:type="dxa"/>
        <w:tblBorders>
          <w:top w:val="single" w:sz="4" w:space="0" w:color="auto"/>
        </w:tblBorders>
        <w:tblLook w:val="0000"/>
      </w:tblPr>
      <w:tblGrid>
        <w:gridCol w:w="9310"/>
      </w:tblGrid>
      <w:tr w:rsidR="008825FC" w:rsidRPr="008825FC" w:rsidTr="00FB2809">
        <w:trPr>
          <w:trHeight w:val="77"/>
        </w:trPr>
        <w:tc>
          <w:tcPr>
            <w:tcW w:w="9310" w:type="dxa"/>
          </w:tcPr>
          <w:p w:rsidR="008825FC" w:rsidRPr="008825FC" w:rsidRDefault="008825FC" w:rsidP="008825FC">
            <w:pPr>
              <w:tabs>
                <w:tab w:val="left" w:leader="underscore" w:pos="8903"/>
              </w:tabs>
              <w:spacing w:line="240" w:lineRule="auto"/>
              <w:jc w:val="center"/>
              <w:rPr>
                <w:rFonts w:ascii="Times New Roman" w:eastAsia="Times New Roman" w:hAnsi="Times New Roman" w:cs="Times New Roman"/>
                <w:sz w:val="32"/>
                <w:szCs w:val="24"/>
                <w:vertAlign w:val="superscript"/>
                <w:lang w:val="uk-UA"/>
              </w:rPr>
            </w:pPr>
            <w:r w:rsidRPr="008825FC">
              <w:rPr>
                <w:rFonts w:ascii="Times New Roman" w:eastAsia="Times New Roman" w:hAnsi="Times New Roman" w:cs="Times New Roman"/>
                <w:sz w:val="32"/>
                <w:szCs w:val="24"/>
                <w:vertAlign w:val="superscript"/>
                <w:lang w:val="uk-UA"/>
              </w:rPr>
              <w:t>(прізвище, ім’я, по батькові)</w:t>
            </w:r>
          </w:p>
          <w:p w:rsidR="008825FC" w:rsidRPr="008825FC" w:rsidRDefault="008825FC" w:rsidP="008825FC">
            <w:pPr>
              <w:tabs>
                <w:tab w:val="left" w:leader="underscore" w:pos="8903"/>
              </w:tabs>
              <w:spacing w:line="240" w:lineRule="auto"/>
              <w:jc w:val="center"/>
              <w:rPr>
                <w:rFonts w:ascii="Times New Roman" w:eastAsia="Times New Roman" w:hAnsi="Times New Roman" w:cs="Times New Roman"/>
                <w:sz w:val="16"/>
                <w:szCs w:val="16"/>
                <w:vertAlign w:val="superscript"/>
                <w:lang w:val="uk-UA"/>
              </w:rPr>
            </w:pPr>
          </w:p>
        </w:tc>
      </w:tr>
    </w:tbl>
    <w:p w:rsidR="008825FC" w:rsidRPr="008825FC" w:rsidRDefault="008825FC" w:rsidP="008825FC">
      <w:pPr>
        <w:tabs>
          <w:tab w:val="left" w:leader="underscore" w:pos="9356"/>
        </w:tabs>
        <w:spacing w:line="360" w:lineRule="auto"/>
        <w:jc w:val="both"/>
        <w:rPr>
          <w:rFonts w:ascii="Times New Roman" w:eastAsia="Times New Roman" w:hAnsi="Times New Roman" w:cs="Times New Roman"/>
          <w:sz w:val="28"/>
          <w:szCs w:val="28"/>
          <w:lang w:val="uk-UA"/>
        </w:rPr>
      </w:pPr>
      <w:r w:rsidRPr="008825FC">
        <w:rPr>
          <w:rFonts w:ascii="Times New Roman" w:eastAsia="Times New Roman" w:hAnsi="Times New Roman" w:cs="Times New Roman"/>
          <w:sz w:val="28"/>
          <w:szCs w:val="28"/>
          <w:lang w:val="uk-UA"/>
        </w:rPr>
        <w:t xml:space="preserve">1. </w:t>
      </w:r>
      <w:r w:rsidRPr="008825FC">
        <w:rPr>
          <w:rFonts w:ascii="Times New Roman" w:eastAsia="Times New Roman" w:hAnsi="Times New Roman" w:cs="Times New Roman"/>
          <w:bCs/>
          <w:sz w:val="28"/>
          <w:szCs w:val="28"/>
          <w:lang w:val="uk-UA"/>
        </w:rPr>
        <w:t xml:space="preserve">Тема </w:t>
      </w:r>
      <w:r w:rsidRPr="008825FC">
        <w:rPr>
          <w:rFonts w:ascii="Times New Roman" w:eastAsia="Times New Roman" w:hAnsi="Times New Roman" w:cs="Times New Roman"/>
          <w:sz w:val="28"/>
          <w:szCs w:val="28"/>
          <w:lang w:val="uk-UA"/>
        </w:rPr>
        <w:t xml:space="preserve">дисертації  </w:t>
      </w:r>
      <w:r w:rsidRPr="008825FC">
        <w:rPr>
          <w:rFonts w:ascii="Times New Roman" w:eastAsia="Times New Roman" w:hAnsi="Times New Roman" w:cs="Times New Roman"/>
          <w:sz w:val="28"/>
          <w:szCs w:val="28"/>
          <w:u w:val="single"/>
          <w:lang w:val="uk-UA"/>
        </w:rPr>
        <w:t>«Роль редактора у створенні сценарію комп'ютерної гри: засади написання та редагування»</w:t>
      </w:r>
      <w:r w:rsidRPr="008825FC">
        <w:rPr>
          <w:rFonts w:ascii="Times New Roman" w:eastAsia="Times New Roman" w:hAnsi="Times New Roman" w:cs="Times New Roman"/>
          <w:sz w:val="28"/>
          <w:szCs w:val="28"/>
          <w:lang w:val="uk-UA"/>
        </w:rPr>
        <w:t>,</w:t>
      </w:r>
    </w:p>
    <w:p w:rsidR="008825FC" w:rsidRPr="008825FC" w:rsidRDefault="007A454D" w:rsidP="008825FC">
      <w:pPr>
        <w:spacing w:line="360" w:lineRule="auto"/>
        <w:jc w:val="both"/>
        <w:rPr>
          <w:rFonts w:ascii="Times New Roman" w:eastAsia="Times New Roman" w:hAnsi="Times New Roman" w:cs="Times New Roman"/>
          <w:sz w:val="28"/>
          <w:szCs w:val="28"/>
          <w:lang w:val="uk-UA"/>
        </w:rPr>
      </w:pPr>
      <w:r w:rsidRPr="007A454D">
        <w:rPr>
          <w:rFonts w:ascii="Times New Roman" w:eastAsia="Times New Roman" w:hAnsi="Times New Roman" w:cs="Times New Roman"/>
          <w:noProof/>
          <w:sz w:val="26"/>
          <w:szCs w:val="24"/>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0" o:spid="_x0000_s1030" type="#_x0000_t34" style="position:absolute;left:0;text-align:left;margin-left:-1.1pt;margin-top:15.6pt;width:462pt;height:.0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"/>
        </w:pict>
      </w:r>
      <w:r w:rsidR="008825FC" w:rsidRPr="008825FC">
        <w:rPr>
          <w:rFonts w:ascii="Times New Roman" w:eastAsia="Times New Roman" w:hAnsi="Times New Roman" w:cs="Times New Roman"/>
          <w:sz w:val="28"/>
          <w:szCs w:val="28"/>
          <w:lang w:val="uk-UA"/>
        </w:rPr>
        <w:t xml:space="preserve">науковий керівник дисертації  Сегол  Радміла  Ігорівна,  </w:t>
      </w:r>
    </w:p>
    <w:p w:rsidR="008825FC" w:rsidRPr="008825FC" w:rsidRDefault="008825FC" w:rsidP="008825FC">
      <w:pPr>
        <w:spacing w:line="360" w:lineRule="auto"/>
        <w:jc w:val="both"/>
        <w:rPr>
          <w:rFonts w:ascii="Times New Roman" w:eastAsia="Times New Roman" w:hAnsi="Times New Roman" w:cs="Times New Roman"/>
          <w:sz w:val="28"/>
          <w:szCs w:val="28"/>
          <w:lang w:val="uk-UA"/>
        </w:rPr>
      </w:pPr>
      <w:r w:rsidRPr="008825FC">
        <w:rPr>
          <w:rFonts w:ascii="Times New Roman" w:eastAsia="Times New Roman" w:hAnsi="Times New Roman" w:cs="Times New Roman"/>
          <w:sz w:val="28"/>
          <w:szCs w:val="28"/>
          <w:u w:val="single"/>
          <w:lang w:val="uk-UA"/>
        </w:rPr>
        <w:t>кандидат наук із соціальних комунікацій, доцент.</w:t>
      </w:r>
    </w:p>
    <w:p w:rsidR="008825FC" w:rsidRPr="008825FC" w:rsidRDefault="008825FC" w:rsidP="008825FC">
      <w:pPr>
        <w:tabs>
          <w:tab w:val="left" w:leader="underscore" w:pos="8903"/>
        </w:tabs>
        <w:spacing w:line="0" w:lineRule="atLeast"/>
        <w:jc w:val="both"/>
        <w:rPr>
          <w:rFonts w:ascii="Times New Roman" w:eastAsia="Times New Roman" w:hAnsi="Times New Roman" w:cs="Times New Roman"/>
          <w:sz w:val="28"/>
          <w:szCs w:val="24"/>
        </w:rPr>
      </w:pPr>
      <w:r w:rsidRPr="008825FC">
        <w:rPr>
          <w:rFonts w:ascii="Times New Roman" w:eastAsia="Times New Roman" w:hAnsi="Times New Roman" w:cs="Times New Roman"/>
          <w:sz w:val="24"/>
          <w:szCs w:val="24"/>
          <w:vertAlign w:val="superscript"/>
          <w:lang w:val="uk-UA"/>
        </w:rPr>
        <w:t xml:space="preserve"> </w:t>
      </w:r>
      <w:r w:rsidR="007A454D" w:rsidRPr="007A454D">
        <w:rPr>
          <w:rFonts w:ascii="Times New Roman" w:eastAsia="Times New Roman" w:hAnsi="Times New Roman" w:cs="Times New Roman"/>
          <w:noProof/>
          <w:sz w:val="28"/>
          <w:szCs w:val="24"/>
        </w:rPr>
        <w:pict>
          <v:shapetype id="_x0000_t32" coordsize="21600,21600" o:spt="32" o:oned="t" path="m,l21600,21600e" filled="f">
            <v:path arrowok="t" fillok="f" o:connecttype="none"/>
            <o:lock v:ext="edit" shapetype="t"/>
          </v:shapetype>
          <v:shape id="Straight Arrow Connector 9" o:spid="_x0000_s1029" type="#_x0000_t32" style="position:absolute;left:0;text-align:left;margin-left:404.65pt;margin-top:13.65pt;width:52.5pt;height:.75pt;z-index:2516705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"/>
        </w:pict>
      </w:r>
      <w:r w:rsidR="007A454D" w:rsidRPr="007A454D">
        <w:rPr>
          <w:rFonts w:ascii="Times New Roman" w:eastAsia="Times New Roman" w:hAnsi="Times New Roman" w:cs="Times New Roman"/>
          <w:noProof/>
          <w:sz w:val="28"/>
          <w:szCs w:val="24"/>
        </w:rPr>
        <w:pict>
          <v:line id="Straight Connector 8" o:spid="_x0000_s1028" style="position:absolute;left:0;text-align:left;z-index:251669504;visibility:visible;mso-wrap-distance-top:-3e-5mm;mso-wrap-distance-bottom:-3e-5mm;mso-position-horizontal-relative:text;mso-position-vertical-relative:text" from="276.2pt,14.85pt" to="354.4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"/>
        </w:pict>
      </w:r>
      <w:r w:rsidR="007A454D" w:rsidRPr="007A454D">
        <w:rPr>
          <w:rFonts w:ascii="Times New Roman" w:eastAsia="Times New Roman" w:hAnsi="Times New Roman" w:cs="Times New Roman"/>
          <w:noProof/>
          <w:sz w:val="28"/>
          <w:szCs w:val="24"/>
        </w:rPr>
        <w:pict>
          <v:line id="Straight Connector 7" o:spid="_x0000_s1027" style="position:absolute;left:0;text-align:left;z-index:251668480;visibility:visible;mso-wrap-distance-top:-3e-5mm;mso-wrap-distance-bottom:-3e-5mm;mso-position-horizontal-relative:text;mso-position-vertical-relative:text" from="252.95pt,14.85pt" to="268.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"/>
        </w:pict>
      </w:r>
      <w:r w:rsidRPr="008825FC">
        <w:rPr>
          <w:rFonts w:ascii="Times New Roman" w:eastAsia="Times New Roman" w:hAnsi="Times New Roman" w:cs="Times New Roman"/>
          <w:sz w:val="28"/>
          <w:szCs w:val="24"/>
          <w:lang w:val="uk-UA"/>
        </w:rPr>
        <w:t xml:space="preserve">затверджені наказом по університету від «    »                       </w:t>
      </w:r>
      <w:r w:rsidRPr="008825FC">
        <w:rPr>
          <w:rFonts w:ascii="Times New Roman" w:eastAsia="Times New Roman" w:hAnsi="Times New Roman" w:cs="Times New Roman"/>
          <w:sz w:val="28"/>
          <w:szCs w:val="24"/>
        </w:rPr>
        <w:t xml:space="preserve">21 </w:t>
      </w:r>
      <w:r w:rsidRPr="008825FC">
        <w:rPr>
          <w:rFonts w:ascii="Times New Roman" w:eastAsia="Times New Roman" w:hAnsi="Times New Roman" w:cs="Times New Roman"/>
          <w:sz w:val="28"/>
          <w:szCs w:val="24"/>
          <w:lang w:val="uk-UA"/>
        </w:rPr>
        <w:t>р. №</w:t>
      </w:r>
      <w:r w:rsidRPr="008825FC">
        <w:rPr>
          <w:rFonts w:ascii="Times New Roman" w:eastAsia="Times New Roman" w:hAnsi="Times New Roman" w:cs="Times New Roman"/>
          <w:sz w:val="28"/>
          <w:szCs w:val="24"/>
          <w:u w:val="single"/>
        </w:rPr>
        <w:t xml:space="preserve"> </w:t>
      </w:r>
      <w:r w:rsidRPr="008825FC">
        <w:rPr>
          <w:rFonts w:ascii="Times New Roman" w:eastAsia="Times New Roman" w:hAnsi="Times New Roman" w:cs="Times New Roman"/>
          <w:sz w:val="28"/>
          <w:szCs w:val="24"/>
        </w:rPr>
        <w:t xml:space="preserve">                 </w:t>
      </w:r>
    </w:p>
    <w:p w:rsidR="008825FC" w:rsidRPr="008825FC" w:rsidRDefault="008825FC" w:rsidP="008825FC">
      <w:pPr>
        <w:tabs>
          <w:tab w:val="left" w:leader="underscore" w:pos="9356"/>
        </w:tabs>
        <w:spacing w:before="240" w:line="24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 xml:space="preserve">2. Термін подання студентом дисертації  </w:t>
      </w:r>
      <w:r w:rsidRPr="008825FC">
        <w:rPr>
          <w:rFonts w:ascii="Times New Roman" w:eastAsia="Times New Roman" w:hAnsi="Times New Roman" w:cs="Times New Roman"/>
          <w:sz w:val="28"/>
          <w:szCs w:val="24"/>
          <w:u w:val="single"/>
          <w:lang w:val="uk-UA"/>
        </w:rPr>
        <w:t xml:space="preserve">08 грудня 2021 р.                              </w:t>
      </w:r>
    </w:p>
    <w:p w:rsidR="008825FC" w:rsidRPr="008825FC" w:rsidRDefault="008825FC" w:rsidP="008825FC">
      <w:pPr>
        <w:tabs>
          <w:tab w:val="left" w:leader="underscore" w:pos="9356"/>
        </w:tabs>
        <w:spacing w:before="240" w:line="24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 xml:space="preserve">3. </w:t>
      </w:r>
      <w:r w:rsidRPr="008825FC">
        <w:rPr>
          <w:rFonts w:ascii="Times New Roman" w:eastAsia="Times New Roman" w:hAnsi="Times New Roman" w:cs="Times New Roman"/>
          <w:bCs/>
          <w:sz w:val="28"/>
          <w:szCs w:val="24"/>
          <w:lang w:val="uk-UA"/>
        </w:rPr>
        <w:t>Об’єкт дослідження</w:t>
      </w:r>
      <w:r w:rsidRPr="008825FC">
        <w:rPr>
          <w:rFonts w:ascii="Times New Roman" w:eastAsia="Times New Roman" w:hAnsi="Times New Roman" w:cs="Times New Roman"/>
          <w:sz w:val="28"/>
          <w:szCs w:val="24"/>
          <w:lang w:val="uk-UA"/>
        </w:rPr>
        <w:t xml:space="preserve"> </w:t>
      </w:r>
      <w:r w:rsidRPr="008825FC">
        <w:rPr>
          <w:rFonts w:ascii="Times New Roman" w:eastAsia="Times New Roman" w:hAnsi="Times New Roman" w:cs="Times New Roman"/>
          <w:sz w:val="28"/>
          <w:szCs w:val="24"/>
          <w:lang w:val="uk-UA"/>
        </w:rPr>
        <w:tab/>
      </w:r>
    </w:p>
    <w:p w:rsidR="008825FC" w:rsidRPr="008825FC" w:rsidRDefault="008825FC" w:rsidP="008825FC">
      <w:pPr>
        <w:tabs>
          <w:tab w:val="left" w:leader="underscore" w:pos="9356"/>
        </w:tabs>
        <w:spacing w:line="24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ab/>
      </w:r>
    </w:p>
    <w:p w:rsidR="008825FC" w:rsidRPr="008825FC" w:rsidRDefault="008825FC" w:rsidP="008825FC">
      <w:pPr>
        <w:tabs>
          <w:tab w:val="left" w:leader="underscore" w:pos="9356"/>
        </w:tabs>
        <w:spacing w:before="240" w:line="24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4. Вихідні дані</w:t>
      </w:r>
      <w:r w:rsidRPr="008825FC">
        <w:rPr>
          <w:rFonts w:ascii="Times New Roman" w:eastAsia="Times New Roman" w:hAnsi="Times New Roman" w:cs="Times New Roman"/>
          <w:sz w:val="28"/>
          <w:szCs w:val="24"/>
          <w:lang w:val="uk-UA"/>
        </w:rPr>
        <w:tab/>
      </w:r>
    </w:p>
    <w:p w:rsidR="008825FC" w:rsidRPr="008825FC" w:rsidRDefault="008825FC" w:rsidP="008825FC">
      <w:pPr>
        <w:tabs>
          <w:tab w:val="left" w:leader="underscore" w:pos="9356"/>
        </w:tabs>
        <w:spacing w:line="24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ab/>
      </w:r>
    </w:p>
    <w:p w:rsidR="008825FC" w:rsidRPr="008825FC" w:rsidRDefault="008825FC" w:rsidP="008825FC">
      <w:pPr>
        <w:tabs>
          <w:tab w:val="left" w:leader="underscore" w:pos="9356"/>
        </w:tabs>
        <w:spacing w:line="24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ab/>
      </w:r>
    </w:p>
    <w:p w:rsidR="008825FC" w:rsidRPr="008825FC" w:rsidRDefault="008825FC" w:rsidP="008825FC">
      <w:pPr>
        <w:tabs>
          <w:tab w:val="left" w:leader="underscore" w:pos="9356"/>
        </w:tabs>
        <w:spacing w:line="24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ab/>
      </w:r>
    </w:p>
    <w:p w:rsidR="008825FC" w:rsidRPr="008825FC" w:rsidRDefault="008825FC" w:rsidP="008825FC">
      <w:pPr>
        <w:keepNext/>
        <w:tabs>
          <w:tab w:val="left" w:leader="underscore" w:pos="9356"/>
        </w:tabs>
        <w:spacing w:before="240" w:line="24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 xml:space="preserve">5. Перелік завдань, які потрібно розробити </w:t>
      </w:r>
      <w:r w:rsidRPr="008825FC">
        <w:rPr>
          <w:rFonts w:ascii="Times New Roman" w:eastAsia="Times New Roman" w:hAnsi="Times New Roman" w:cs="Times New Roman"/>
          <w:sz w:val="28"/>
          <w:szCs w:val="24"/>
          <w:lang w:val="uk-UA"/>
        </w:rPr>
        <w:tab/>
      </w:r>
    </w:p>
    <w:p w:rsidR="008825FC" w:rsidRPr="008825FC" w:rsidRDefault="008825FC" w:rsidP="008825FC">
      <w:pPr>
        <w:tabs>
          <w:tab w:val="left" w:leader="underscore" w:pos="9356"/>
        </w:tabs>
        <w:spacing w:line="24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ab/>
      </w:r>
    </w:p>
    <w:p w:rsidR="008825FC" w:rsidRPr="008825FC" w:rsidRDefault="008825FC" w:rsidP="008825FC">
      <w:pPr>
        <w:tabs>
          <w:tab w:val="left" w:leader="underscore" w:pos="9356"/>
        </w:tabs>
        <w:spacing w:line="24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lastRenderedPageBreak/>
        <w:tab/>
      </w:r>
    </w:p>
    <w:p w:rsidR="008825FC" w:rsidRPr="008825FC" w:rsidRDefault="008825FC" w:rsidP="008825FC">
      <w:pPr>
        <w:tabs>
          <w:tab w:val="left" w:leader="underscore" w:pos="9356"/>
        </w:tabs>
        <w:spacing w:line="240" w:lineRule="auto"/>
        <w:jc w:val="both"/>
        <w:rPr>
          <w:rFonts w:ascii="Times New Roman" w:eastAsia="Times New Roman" w:hAnsi="Times New Roman" w:cs="Times New Roman"/>
          <w:sz w:val="28"/>
          <w:szCs w:val="24"/>
          <w:lang w:val="uk-UA"/>
        </w:rPr>
      </w:pPr>
    </w:p>
    <w:p w:rsidR="008825FC" w:rsidRPr="008825FC" w:rsidRDefault="008825FC" w:rsidP="008825FC">
      <w:pPr>
        <w:tabs>
          <w:tab w:val="left" w:leader="underscore" w:pos="9356"/>
        </w:tabs>
        <w:spacing w:line="24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 xml:space="preserve">6. Орієнтовний перелік графічного (ілюстративного) матеріалу </w:t>
      </w:r>
      <w:r w:rsidRPr="008825FC">
        <w:rPr>
          <w:rFonts w:ascii="Times New Roman" w:eastAsia="Times New Roman" w:hAnsi="Times New Roman" w:cs="Times New Roman"/>
          <w:sz w:val="28"/>
          <w:szCs w:val="24"/>
          <w:lang w:val="uk-UA"/>
        </w:rPr>
        <w:tab/>
      </w:r>
    </w:p>
    <w:p w:rsidR="008825FC" w:rsidRPr="008825FC" w:rsidRDefault="008825FC" w:rsidP="008825FC">
      <w:pPr>
        <w:tabs>
          <w:tab w:val="left" w:leader="underscore" w:pos="9356"/>
        </w:tabs>
        <w:spacing w:line="24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ab/>
      </w:r>
    </w:p>
    <w:p w:rsidR="008825FC" w:rsidRPr="008825FC" w:rsidRDefault="008825FC" w:rsidP="008825FC">
      <w:pPr>
        <w:tabs>
          <w:tab w:val="left" w:leader="underscore" w:pos="9356"/>
        </w:tabs>
        <w:spacing w:line="24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ab/>
      </w:r>
    </w:p>
    <w:p w:rsidR="008825FC" w:rsidRPr="008825FC" w:rsidRDefault="008825FC" w:rsidP="008825FC">
      <w:pPr>
        <w:tabs>
          <w:tab w:val="left" w:leader="underscore" w:pos="9356"/>
        </w:tabs>
        <w:spacing w:before="240" w:line="24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 xml:space="preserve">7. Орієнтовний перелік публікацій </w:t>
      </w:r>
      <w:r w:rsidRPr="008825FC">
        <w:rPr>
          <w:rFonts w:ascii="Times New Roman" w:eastAsia="Times New Roman" w:hAnsi="Times New Roman" w:cs="Times New Roman"/>
          <w:sz w:val="28"/>
          <w:szCs w:val="24"/>
          <w:lang w:val="uk-UA"/>
        </w:rPr>
        <w:tab/>
      </w:r>
    </w:p>
    <w:p w:rsidR="008825FC" w:rsidRPr="008825FC" w:rsidRDefault="008825FC" w:rsidP="008825FC">
      <w:pPr>
        <w:tabs>
          <w:tab w:val="left" w:leader="underscore" w:pos="9356"/>
        </w:tabs>
        <w:spacing w:line="24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ab/>
      </w:r>
    </w:p>
    <w:p w:rsidR="008825FC" w:rsidRPr="008825FC" w:rsidRDefault="008825FC" w:rsidP="008825FC">
      <w:pPr>
        <w:tabs>
          <w:tab w:val="left" w:pos="360"/>
          <w:tab w:val="left" w:pos="1440"/>
          <w:tab w:val="left" w:pos="1620"/>
        </w:tabs>
        <w:spacing w:before="240" w:line="24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8. Консультанти розділів дисертації</w:t>
      </w:r>
      <w:r w:rsidRPr="008825FC">
        <w:rPr>
          <w:rFonts w:ascii="Times New Roman" w:eastAsia="Times New Roman" w:hAnsi="Times New Roman" w:cs="Times New Roman"/>
          <w:sz w:val="28"/>
          <w:szCs w:val="24"/>
          <w:vertAlign w:val="superscript"/>
          <w:lang w:val="uk-UA"/>
        </w:rPr>
        <w:footnoteReference w:customMarkFollows="1" w:id="1"/>
        <w:sym w:font="Symbol" w:char="F02A"/>
      </w:r>
    </w:p>
    <w:tbl>
      <w:tblPr>
        <w:tblW w:w="95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27"/>
        <w:gridCol w:w="4678"/>
        <w:gridCol w:w="1396"/>
        <w:gridCol w:w="1397"/>
      </w:tblGrid>
      <w:tr w:rsidR="008825FC" w:rsidRPr="008825FC" w:rsidTr="00FB2809">
        <w:trPr>
          <w:cantSplit/>
        </w:trPr>
        <w:tc>
          <w:tcPr>
            <w:tcW w:w="2127" w:type="dxa"/>
            <w:vMerge w:val="restart"/>
            <w:vAlign w:val="center"/>
          </w:tcPr>
          <w:p w:rsidR="008825FC" w:rsidRPr="008825FC" w:rsidRDefault="008825FC" w:rsidP="008825FC">
            <w:pPr>
              <w:spacing w:line="240" w:lineRule="auto"/>
              <w:jc w:val="center"/>
              <w:rPr>
                <w:rFonts w:ascii="Times New Roman" w:eastAsia="Times New Roman" w:hAnsi="Times New Roman" w:cs="Times New Roman"/>
                <w:sz w:val="24"/>
                <w:szCs w:val="24"/>
                <w:lang w:val="uk-UA"/>
              </w:rPr>
            </w:pPr>
            <w:r w:rsidRPr="008825FC">
              <w:rPr>
                <w:rFonts w:ascii="Times New Roman" w:eastAsia="Times New Roman" w:hAnsi="Times New Roman" w:cs="Times New Roman"/>
                <w:sz w:val="24"/>
                <w:szCs w:val="24"/>
                <w:lang w:val="uk-UA"/>
              </w:rPr>
              <w:t>Розділ</w:t>
            </w:r>
          </w:p>
        </w:tc>
        <w:tc>
          <w:tcPr>
            <w:tcW w:w="4678" w:type="dxa"/>
            <w:vMerge w:val="restart"/>
            <w:vAlign w:val="center"/>
          </w:tcPr>
          <w:p w:rsidR="008825FC" w:rsidRPr="008825FC" w:rsidRDefault="008825FC" w:rsidP="008825FC">
            <w:pPr>
              <w:spacing w:line="240" w:lineRule="auto"/>
              <w:jc w:val="center"/>
              <w:rPr>
                <w:rFonts w:ascii="Times New Roman" w:eastAsia="Times New Roman" w:hAnsi="Times New Roman" w:cs="Times New Roman"/>
                <w:sz w:val="24"/>
                <w:szCs w:val="24"/>
                <w:lang w:val="uk-UA"/>
              </w:rPr>
            </w:pPr>
            <w:r w:rsidRPr="008825FC">
              <w:rPr>
                <w:rFonts w:ascii="Times New Roman" w:eastAsia="Times New Roman" w:hAnsi="Times New Roman" w:cs="Times New Roman"/>
                <w:sz w:val="24"/>
                <w:szCs w:val="24"/>
                <w:lang w:val="uk-UA"/>
              </w:rPr>
              <w:t xml:space="preserve">Прізвище, ініціали та посада </w:t>
            </w:r>
            <w:r w:rsidRPr="008825FC">
              <w:rPr>
                <w:rFonts w:ascii="Times New Roman" w:eastAsia="Times New Roman" w:hAnsi="Times New Roman" w:cs="Times New Roman"/>
                <w:sz w:val="24"/>
                <w:szCs w:val="24"/>
                <w:lang w:val="uk-UA"/>
              </w:rPr>
              <w:br/>
              <w:t>консультанта</w:t>
            </w:r>
          </w:p>
        </w:tc>
        <w:tc>
          <w:tcPr>
            <w:tcW w:w="2793" w:type="dxa"/>
            <w:gridSpan w:val="2"/>
          </w:tcPr>
          <w:p w:rsidR="008825FC" w:rsidRPr="008825FC" w:rsidRDefault="008825FC" w:rsidP="008825FC">
            <w:pPr>
              <w:spacing w:line="240" w:lineRule="auto"/>
              <w:jc w:val="center"/>
              <w:rPr>
                <w:rFonts w:ascii="Times New Roman" w:eastAsia="Times New Roman" w:hAnsi="Times New Roman" w:cs="Times New Roman"/>
                <w:sz w:val="24"/>
                <w:szCs w:val="24"/>
                <w:lang w:val="uk-UA"/>
              </w:rPr>
            </w:pPr>
            <w:r w:rsidRPr="008825FC">
              <w:rPr>
                <w:rFonts w:ascii="Times New Roman" w:eastAsia="Times New Roman" w:hAnsi="Times New Roman" w:cs="Times New Roman"/>
                <w:sz w:val="24"/>
                <w:szCs w:val="24"/>
                <w:lang w:val="uk-UA"/>
              </w:rPr>
              <w:t>Підпис, дата</w:t>
            </w:r>
          </w:p>
        </w:tc>
      </w:tr>
      <w:tr w:rsidR="008825FC" w:rsidRPr="008825FC" w:rsidTr="00FB2809">
        <w:trPr>
          <w:cantSplit/>
        </w:trPr>
        <w:tc>
          <w:tcPr>
            <w:tcW w:w="2127" w:type="dxa"/>
            <w:vMerge/>
          </w:tcPr>
          <w:p w:rsidR="008825FC" w:rsidRPr="008825FC" w:rsidRDefault="008825FC" w:rsidP="008825FC">
            <w:pPr>
              <w:spacing w:line="240" w:lineRule="auto"/>
              <w:jc w:val="center"/>
              <w:rPr>
                <w:rFonts w:ascii="Times New Roman" w:eastAsia="Times New Roman" w:hAnsi="Times New Roman" w:cs="Times New Roman"/>
                <w:sz w:val="28"/>
                <w:szCs w:val="24"/>
                <w:lang w:val="uk-UA"/>
              </w:rPr>
            </w:pPr>
          </w:p>
        </w:tc>
        <w:tc>
          <w:tcPr>
            <w:tcW w:w="4678" w:type="dxa"/>
            <w:vMerge/>
          </w:tcPr>
          <w:p w:rsidR="008825FC" w:rsidRPr="008825FC" w:rsidRDefault="008825FC" w:rsidP="008825FC">
            <w:pPr>
              <w:spacing w:line="240" w:lineRule="auto"/>
              <w:jc w:val="center"/>
              <w:rPr>
                <w:rFonts w:ascii="Times New Roman" w:eastAsia="Times New Roman" w:hAnsi="Times New Roman" w:cs="Times New Roman"/>
                <w:sz w:val="28"/>
                <w:szCs w:val="24"/>
                <w:lang w:val="uk-UA"/>
              </w:rPr>
            </w:pPr>
          </w:p>
        </w:tc>
        <w:tc>
          <w:tcPr>
            <w:tcW w:w="1396" w:type="dxa"/>
          </w:tcPr>
          <w:p w:rsidR="008825FC" w:rsidRPr="008825FC" w:rsidRDefault="008825FC" w:rsidP="008825FC">
            <w:pPr>
              <w:spacing w:line="240" w:lineRule="auto"/>
              <w:jc w:val="center"/>
              <w:rPr>
                <w:rFonts w:ascii="Times New Roman" w:eastAsia="Times New Roman" w:hAnsi="Times New Roman" w:cs="Times New Roman"/>
                <w:sz w:val="24"/>
                <w:szCs w:val="24"/>
                <w:lang w:val="uk-UA"/>
              </w:rPr>
            </w:pPr>
            <w:r w:rsidRPr="008825FC">
              <w:rPr>
                <w:rFonts w:ascii="Times New Roman" w:eastAsia="Times New Roman" w:hAnsi="Times New Roman" w:cs="Times New Roman"/>
                <w:sz w:val="24"/>
                <w:szCs w:val="24"/>
                <w:lang w:val="uk-UA"/>
              </w:rPr>
              <w:t xml:space="preserve">завдання </w:t>
            </w:r>
            <w:r w:rsidRPr="008825FC">
              <w:rPr>
                <w:rFonts w:ascii="Times New Roman" w:eastAsia="Times New Roman" w:hAnsi="Times New Roman" w:cs="Times New Roman"/>
                <w:sz w:val="24"/>
                <w:szCs w:val="24"/>
                <w:lang w:val="uk-UA"/>
              </w:rPr>
              <w:br/>
              <w:t>видав</w:t>
            </w:r>
          </w:p>
        </w:tc>
        <w:tc>
          <w:tcPr>
            <w:tcW w:w="1397" w:type="dxa"/>
          </w:tcPr>
          <w:p w:rsidR="008825FC" w:rsidRPr="008825FC" w:rsidRDefault="008825FC" w:rsidP="008825FC">
            <w:pPr>
              <w:spacing w:line="240" w:lineRule="auto"/>
              <w:jc w:val="center"/>
              <w:rPr>
                <w:rFonts w:ascii="Times New Roman" w:eastAsia="Times New Roman" w:hAnsi="Times New Roman" w:cs="Times New Roman"/>
                <w:sz w:val="24"/>
                <w:szCs w:val="24"/>
                <w:lang w:val="uk-UA"/>
              </w:rPr>
            </w:pPr>
            <w:r w:rsidRPr="008825FC">
              <w:rPr>
                <w:rFonts w:ascii="Times New Roman" w:eastAsia="Times New Roman" w:hAnsi="Times New Roman" w:cs="Times New Roman"/>
                <w:sz w:val="24"/>
                <w:szCs w:val="24"/>
                <w:lang w:val="uk-UA"/>
              </w:rPr>
              <w:t>завдання</w:t>
            </w:r>
            <w:r w:rsidRPr="008825FC">
              <w:rPr>
                <w:rFonts w:ascii="Times New Roman" w:eastAsia="Times New Roman" w:hAnsi="Times New Roman" w:cs="Times New Roman"/>
                <w:sz w:val="24"/>
                <w:szCs w:val="24"/>
                <w:lang w:val="uk-UA"/>
              </w:rPr>
              <w:br/>
              <w:t>прийняв</w:t>
            </w:r>
          </w:p>
        </w:tc>
      </w:tr>
      <w:tr w:rsidR="008825FC" w:rsidRPr="008825FC" w:rsidTr="00FB2809">
        <w:trPr>
          <w:trHeight w:val="482"/>
        </w:trPr>
        <w:tc>
          <w:tcPr>
            <w:tcW w:w="2127" w:type="dxa"/>
          </w:tcPr>
          <w:p w:rsidR="008825FC" w:rsidRPr="008825FC" w:rsidRDefault="008825FC" w:rsidP="008825FC">
            <w:pPr>
              <w:spacing w:line="240" w:lineRule="auto"/>
              <w:jc w:val="both"/>
              <w:rPr>
                <w:rFonts w:ascii="Times New Roman" w:eastAsia="Times New Roman" w:hAnsi="Times New Roman" w:cs="Times New Roman"/>
                <w:b/>
                <w:sz w:val="26"/>
                <w:szCs w:val="26"/>
                <w:lang w:val="uk-UA"/>
              </w:rPr>
            </w:pPr>
            <w:r w:rsidRPr="008825FC">
              <w:rPr>
                <w:rFonts w:ascii="Times New Roman" w:eastAsia="Times New Roman" w:hAnsi="Times New Roman" w:cs="Times New Roman"/>
                <w:b/>
                <w:sz w:val="26"/>
                <w:szCs w:val="26"/>
                <w:lang w:val="uk-UA"/>
              </w:rPr>
              <w:t>з мови</w:t>
            </w:r>
          </w:p>
        </w:tc>
        <w:tc>
          <w:tcPr>
            <w:tcW w:w="4678" w:type="dxa"/>
          </w:tcPr>
          <w:p w:rsidR="008825FC" w:rsidRPr="008825FC" w:rsidRDefault="008825FC" w:rsidP="008825FC">
            <w:pPr>
              <w:spacing w:line="240" w:lineRule="auto"/>
              <w:jc w:val="center"/>
              <w:rPr>
                <w:rFonts w:ascii="Times New Roman" w:eastAsia="Times New Roman" w:hAnsi="Times New Roman" w:cs="Times New Roman"/>
                <w:b/>
                <w:sz w:val="28"/>
                <w:szCs w:val="28"/>
                <w:lang w:val="uk-UA"/>
              </w:rPr>
            </w:pPr>
            <w:r w:rsidRPr="008825FC">
              <w:rPr>
                <w:rFonts w:ascii="Times New Roman" w:eastAsia="Times New Roman" w:hAnsi="Times New Roman" w:cs="Times New Roman"/>
                <w:b/>
                <w:sz w:val="28"/>
                <w:szCs w:val="24"/>
                <w:lang w:val="uk-UA"/>
              </w:rPr>
              <w:t>Побідаш І. Л., доцент</w:t>
            </w:r>
          </w:p>
        </w:tc>
        <w:tc>
          <w:tcPr>
            <w:tcW w:w="1396" w:type="dxa"/>
          </w:tcPr>
          <w:p w:rsidR="008825FC" w:rsidRPr="008825FC" w:rsidRDefault="008825FC" w:rsidP="008825FC">
            <w:pPr>
              <w:spacing w:line="240" w:lineRule="auto"/>
              <w:jc w:val="both"/>
              <w:rPr>
                <w:rFonts w:ascii="Times New Roman" w:eastAsia="Times New Roman" w:hAnsi="Times New Roman" w:cs="Times New Roman"/>
                <w:sz w:val="24"/>
                <w:szCs w:val="24"/>
                <w:lang w:val="uk-UA"/>
              </w:rPr>
            </w:pPr>
          </w:p>
        </w:tc>
        <w:tc>
          <w:tcPr>
            <w:tcW w:w="1397" w:type="dxa"/>
          </w:tcPr>
          <w:p w:rsidR="008825FC" w:rsidRPr="008825FC" w:rsidRDefault="008825FC" w:rsidP="008825FC">
            <w:pPr>
              <w:spacing w:line="240" w:lineRule="auto"/>
              <w:jc w:val="both"/>
              <w:rPr>
                <w:rFonts w:ascii="Times New Roman" w:eastAsia="Times New Roman" w:hAnsi="Times New Roman" w:cs="Times New Roman"/>
                <w:sz w:val="24"/>
                <w:szCs w:val="24"/>
                <w:lang w:val="uk-UA"/>
              </w:rPr>
            </w:pPr>
          </w:p>
        </w:tc>
      </w:tr>
      <w:tr w:rsidR="008825FC" w:rsidRPr="008825FC" w:rsidTr="00FB2809">
        <w:trPr>
          <w:trHeight w:val="559"/>
        </w:trPr>
        <w:tc>
          <w:tcPr>
            <w:tcW w:w="2127" w:type="dxa"/>
          </w:tcPr>
          <w:p w:rsidR="008825FC" w:rsidRPr="008825FC" w:rsidRDefault="008825FC" w:rsidP="008825FC">
            <w:pPr>
              <w:spacing w:line="240" w:lineRule="auto"/>
              <w:jc w:val="both"/>
              <w:rPr>
                <w:rFonts w:ascii="Times New Roman" w:eastAsia="Times New Roman" w:hAnsi="Times New Roman" w:cs="Times New Roman"/>
                <w:b/>
                <w:sz w:val="26"/>
                <w:szCs w:val="26"/>
                <w:lang w:val="uk-UA"/>
              </w:rPr>
            </w:pPr>
            <w:r w:rsidRPr="008825FC">
              <w:rPr>
                <w:rFonts w:ascii="Times New Roman" w:eastAsia="Times New Roman" w:hAnsi="Times New Roman" w:cs="Times New Roman"/>
                <w:b/>
                <w:sz w:val="26"/>
                <w:szCs w:val="26"/>
                <w:lang w:val="uk-UA"/>
              </w:rPr>
              <w:t>з бібліографії</w:t>
            </w:r>
          </w:p>
        </w:tc>
        <w:tc>
          <w:tcPr>
            <w:tcW w:w="4678" w:type="dxa"/>
          </w:tcPr>
          <w:p w:rsidR="008825FC" w:rsidRPr="008825FC" w:rsidRDefault="008825FC" w:rsidP="008825FC">
            <w:pPr>
              <w:spacing w:line="240" w:lineRule="auto"/>
              <w:jc w:val="center"/>
              <w:rPr>
                <w:rFonts w:ascii="Times New Roman" w:eastAsia="Times New Roman" w:hAnsi="Times New Roman" w:cs="Times New Roman"/>
                <w:b/>
                <w:sz w:val="28"/>
                <w:szCs w:val="28"/>
                <w:lang w:val="uk-UA"/>
              </w:rPr>
            </w:pPr>
            <w:r w:rsidRPr="008825FC">
              <w:rPr>
                <w:rFonts w:ascii="Times New Roman" w:eastAsia="Times New Roman" w:hAnsi="Times New Roman" w:cs="Times New Roman"/>
                <w:b/>
                <w:sz w:val="28"/>
                <w:szCs w:val="28"/>
                <w:lang w:val="uk-UA"/>
              </w:rPr>
              <w:t>Головко О. А., ст. викладач</w:t>
            </w:r>
          </w:p>
        </w:tc>
        <w:tc>
          <w:tcPr>
            <w:tcW w:w="1396" w:type="dxa"/>
          </w:tcPr>
          <w:p w:rsidR="008825FC" w:rsidRPr="008825FC" w:rsidRDefault="008825FC" w:rsidP="008825FC">
            <w:pPr>
              <w:spacing w:line="240" w:lineRule="auto"/>
              <w:jc w:val="both"/>
              <w:rPr>
                <w:rFonts w:ascii="Times New Roman" w:eastAsia="Times New Roman" w:hAnsi="Times New Roman" w:cs="Times New Roman"/>
                <w:sz w:val="24"/>
                <w:szCs w:val="24"/>
                <w:lang w:val="uk-UA"/>
              </w:rPr>
            </w:pPr>
          </w:p>
        </w:tc>
        <w:tc>
          <w:tcPr>
            <w:tcW w:w="1397" w:type="dxa"/>
          </w:tcPr>
          <w:p w:rsidR="008825FC" w:rsidRPr="008825FC" w:rsidRDefault="008825FC" w:rsidP="008825FC">
            <w:pPr>
              <w:spacing w:line="240" w:lineRule="auto"/>
              <w:jc w:val="both"/>
              <w:rPr>
                <w:rFonts w:ascii="Times New Roman" w:eastAsia="Times New Roman" w:hAnsi="Times New Roman" w:cs="Times New Roman"/>
                <w:sz w:val="24"/>
                <w:szCs w:val="24"/>
                <w:lang w:val="uk-UA"/>
              </w:rPr>
            </w:pPr>
          </w:p>
        </w:tc>
      </w:tr>
    </w:tbl>
    <w:p w:rsidR="008825FC" w:rsidRPr="008825FC" w:rsidRDefault="008825FC" w:rsidP="008825FC">
      <w:pPr>
        <w:tabs>
          <w:tab w:val="left" w:pos="1440"/>
          <w:tab w:val="left" w:pos="1620"/>
          <w:tab w:val="left" w:pos="9356"/>
        </w:tabs>
        <w:spacing w:before="240" w:line="240" w:lineRule="auto"/>
        <w:jc w:val="both"/>
        <w:rPr>
          <w:rFonts w:ascii="Times New Roman" w:eastAsia="Times New Roman" w:hAnsi="Times New Roman" w:cs="Times New Roman"/>
          <w:sz w:val="28"/>
          <w:szCs w:val="24"/>
          <w:lang w:val="uk-UA"/>
        </w:rPr>
      </w:pPr>
      <w:r w:rsidRPr="008825FC">
        <w:rPr>
          <w:rFonts w:ascii="Times New Roman" w:eastAsia="Times New Roman" w:hAnsi="Times New Roman" w:cs="Times New Roman"/>
          <w:sz w:val="28"/>
          <w:szCs w:val="24"/>
          <w:lang w:val="uk-UA"/>
        </w:rPr>
        <w:t xml:space="preserve">9. </w:t>
      </w:r>
      <w:r w:rsidRPr="008825FC">
        <w:rPr>
          <w:rFonts w:ascii="Times New Roman" w:eastAsia="Times New Roman" w:hAnsi="Times New Roman" w:cs="Times New Roman"/>
          <w:bCs/>
          <w:sz w:val="28"/>
          <w:szCs w:val="24"/>
          <w:lang w:val="uk-UA"/>
        </w:rPr>
        <w:t>Дата видачі завдання</w:t>
      </w:r>
      <w:r w:rsidRPr="008825FC">
        <w:rPr>
          <w:rFonts w:ascii="Times New Roman" w:eastAsia="Times New Roman" w:hAnsi="Times New Roman" w:cs="Times New Roman"/>
          <w:sz w:val="28"/>
          <w:szCs w:val="24"/>
          <w:lang w:val="uk-UA"/>
        </w:rPr>
        <w:t xml:space="preserve">  </w:t>
      </w:r>
      <w:r w:rsidRPr="008825FC">
        <w:rPr>
          <w:rFonts w:ascii="Times New Roman" w:eastAsia="Times New Roman" w:hAnsi="Times New Roman" w:cs="Times New Roman"/>
          <w:sz w:val="28"/>
          <w:szCs w:val="24"/>
          <w:u w:val="single"/>
          <w:lang w:val="uk-UA"/>
        </w:rPr>
        <w:t>27 жовтня 2021 р.</w:t>
      </w:r>
    </w:p>
    <w:p w:rsidR="008825FC" w:rsidRPr="008825FC" w:rsidRDefault="008825FC" w:rsidP="008825FC">
      <w:pPr>
        <w:spacing w:before="240" w:line="240" w:lineRule="auto"/>
        <w:jc w:val="center"/>
        <w:rPr>
          <w:rFonts w:ascii="Times New Roman" w:eastAsia="Times New Roman" w:hAnsi="Times New Roman" w:cs="Times New Roman"/>
          <w:sz w:val="28"/>
          <w:szCs w:val="24"/>
          <w:lang w:val="uk-UA"/>
        </w:rPr>
      </w:pPr>
      <w:r w:rsidRPr="008825FC">
        <w:rPr>
          <w:rFonts w:ascii="Times New Roman" w:eastAsia="Times New Roman" w:hAnsi="Times New Roman" w:cs="Times New Roman"/>
          <w:bCs/>
          <w:sz w:val="28"/>
          <w:szCs w:val="24"/>
          <w:lang w:val="uk-UA"/>
        </w:rPr>
        <w:t>Календарний план</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09"/>
        <w:gridCol w:w="4705"/>
        <w:gridCol w:w="2524"/>
        <w:gridCol w:w="1701"/>
      </w:tblGrid>
      <w:tr w:rsidR="008825FC" w:rsidRPr="008825FC" w:rsidTr="00FB2809">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825FC" w:rsidRPr="008825FC" w:rsidRDefault="008825FC" w:rsidP="008825FC">
            <w:pPr>
              <w:spacing w:line="264" w:lineRule="auto"/>
              <w:jc w:val="center"/>
              <w:rPr>
                <w:rFonts w:ascii="Times New Roman" w:eastAsia="Times New Roman" w:hAnsi="Times New Roman" w:cs="Times New Roman"/>
                <w:sz w:val="24"/>
                <w:szCs w:val="28"/>
                <w:lang w:val="uk-UA"/>
              </w:rPr>
            </w:pPr>
            <w:r w:rsidRPr="008825FC">
              <w:rPr>
                <w:rFonts w:ascii="Times New Roman" w:eastAsia="Times New Roman" w:hAnsi="Times New Roman" w:cs="Times New Roman"/>
                <w:sz w:val="24"/>
                <w:szCs w:val="28"/>
                <w:lang w:val="uk-UA"/>
              </w:rPr>
              <w:t>№ п/п</w:t>
            </w:r>
          </w:p>
        </w:tc>
        <w:tc>
          <w:tcPr>
            <w:tcW w:w="4705" w:type="dxa"/>
            <w:tcBorders>
              <w:top w:val="single" w:sz="4" w:space="0" w:color="auto"/>
              <w:left w:val="single" w:sz="4" w:space="0" w:color="auto"/>
              <w:bottom w:val="single" w:sz="4" w:space="0" w:color="auto"/>
              <w:right w:val="single" w:sz="4" w:space="0" w:color="auto"/>
            </w:tcBorders>
            <w:shd w:val="clear" w:color="auto" w:fill="auto"/>
            <w:vAlign w:val="center"/>
          </w:tcPr>
          <w:p w:rsidR="008825FC" w:rsidRPr="008825FC" w:rsidRDefault="008825FC" w:rsidP="008825FC">
            <w:pPr>
              <w:keepNext/>
              <w:spacing w:line="240" w:lineRule="auto"/>
              <w:jc w:val="center"/>
              <w:outlineLvl w:val="0"/>
              <w:rPr>
                <w:rFonts w:ascii="Times New Roman" w:eastAsia="Times New Roman" w:hAnsi="Times New Roman" w:cs="Times New Roman"/>
                <w:sz w:val="26"/>
                <w:szCs w:val="26"/>
                <w:lang w:val="uk-UA"/>
              </w:rPr>
            </w:pPr>
            <w:r w:rsidRPr="008825FC">
              <w:rPr>
                <w:rFonts w:ascii="Times New Roman" w:eastAsia="Times New Roman" w:hAnsi="Times New Roman" w:cs="Times New Roman"/>
                <w:sz w:val="26"/>
                <w:szCs w:val="26"/>
                <w:lang w:val="uk-UA"/>
              </w:rPr>
              <w:t>Назва етапів виконання</w:t>
            </w:r>
          </w:p>
          <w:p w:rsidR="008825FC" w:rsidRPr="008825FC" w:rsidRDefault="008825FC" w:rsidP="008825FC">
            <w:pPr>
              <w:keepNext/>
              <w:spacing w:line="240" w:lineRule="auto"/>
              <w:jc w:val="center"/>
              <w:outlineLvl w:val="0"/>
              <w:rPr>
                <w:rFonts w:ascii="Times New Roman" w:eastAsia="Times New Roman" w:hAnsi="Times New Roman" w:cs="Times New Roman"/>
                <w:sz w:val="24"/>
                <w:szCs w:val="28"/>
              </w:rPr>
            </w:pPr>
            <w:r w:rsidRPr="008825FC">
              <w:rPr>
                <w:rFonts w:ascii="Times New Roman" w:eastAsia="Times New Roman" w:hAnsi="Times New Roman" w:cs="Times New Roman"/>
                <w:sz w:val="26"/>
                <w:szCs w:val="26"/>
                <w:lang w:val="uk-UA"/>
              </w:rPr>
              <w:t>магістерської дисертації</w:t>
            </w:r>
          </w:p>
        </w:tc>
        <w:tc>
          <w:tcPr>
            <w:tcW w:w="2524" w:type="dxa"/>
            <w:tcBorders>
              <w:top w:val="single" w:sz="4" w:space="0" w:color="auto"/>
              <w:left w:val="single" w:sz="4" w:space="0" w:color="auto"/>
              <w:bottom w:val="single" w:sz="4" w:space="0" w:color="auto"/>
              <w:right w:val="single" w:sz="4" w:space="0" w:color="auto"/>
            </w:tcBorders>
            <w:shd w:val="clear" w:color="auto" w:fill="auto"/>
            <w:vAlign w:val="center"/>
          </w:tcPr>
          <w:p w:rsidR="008825FC" w:rsidRPr="008825FC" w:rsidRDefault="008825FC" w:rsidP="008825FC">
            <w:pPr>
              <w:spacing w:line="264" w:lineRule="auto"/>
              <w:jc w:val="center"/>
              <w:rPr>
                <w:rFonts w:ascii="Times New Roman" w:eastAsia="Times New Roman" w:hAnsi="Times New Roman" w:cs="Times New Roman"/>
                <w:sz w:val="24"/>
                <w:szCs w:val="28"/>
                <w:lang w:val="uk-UA"/>
              </w:rPr>
            </w:pPr>
            <w:r w:rsidRPr="008825FC">
              <w:rPr>
                <w:rFonts w:ascii="Times New Roman" w:eastAsia="Times New Roman" w:hAnsi="Times New Roman" w:cs="Times New Roman"/>
                <w:sz w:val="26"/>
                <w:szCs w:val="26"/>
                <w:lang w:val="uk-UA"/>
              </w:rPr>
              <w:t>Термін виконання етапів магістерської дисертації</w:t>
            </w:r>
          </w:p>
        </w:tc>
        <w:tc>
          <w:tcPr>
            <w:tcW w:w="1701" w:type="dxa"/>
            <w:tcBorders>
              <w:top w:val="single" w:sz="4" w:space="0" w:color="auto"/>
              <w:left w:val="single" w:sz="4" w:space="0" w:color="auto"/>
              <w:bottom w:val="single" w:sz="4" w:space="0" w:color="auto"/>
              <w:right w:val="single" w:sz="4" w:space="0" w:color="auto"/>
            </w:tcBorders>
            <w:vAlign w:val="center"/>
          </w:tcPr>
          <w:p w:rsidR="008825FC" w:rsidRPr="008825FC" w:rsidRDefault="008825FC" w:rsidP="008825FC">
            <w:pPr>
              <w:spacing w:line="264" w:lineRule="auto"/>
              <w:jc w:val="center"/>
              <w:rPr>
                <w:rFonts w:ascii="Times New Roman" w:eastAsia="Times New Roman" w:hAnsi="Times New Roman" w:cs="Times New Roman"/>
                <w:sz w:val="24"/>
                <w:szCs w:val="28"/>
                <w:lang w:val="uk-UA"/>
              </w:rPr>
            </w:pPr>
            <w:r w:rsidRPr="008825FC">
              <w:rPr>
                <w:rFonts w:ascii="Times New Roman" w:eastAsia="Times New Roman" w:hAnsi="Times New Roman" w:cs="Times New Roman"/>
                <w:sz w:val="24"/>
                <w:szCs w:val="28"/>
                <w:lang w:val="uk-UA"/>
              </w:rPr>
              <w:t>Примітка</w:t>
            </w:r>
          </w:p>
        </w:tc>
      </w:tr>
      <w:tr w:rsidR="008825FC" w:rsidRPr="008825FC" w:rsidTr="00FB2809">
        <w:trPr>
          <w:trHeight w:val="431"/>
        </w:trPr>
        <w:tc>
          <w:tcPr>
            <w:tcW w:w="709" w:type="dxa"/>
            <w:tcBorders>
              <w:top w:val="single" w:sz="4" w:space="0" w:color="auto"/>
              <w:left w:val="single" w:sz="4" w:space="0" w:color="auto"/>
              <w:bottom w:val="single" w:sz="4" w:space="0" w:color="auto"/>
              <w:right w:val="single" w:sz="4" w:space="0" w:color="auto"/>
            </w:tcBorders>
            <w:shd w:val="clear" w:color="auto" w:fill="auto"/>
          </w:tcPr>
          <w:p w:rsidR="008825FC" w:rsidRPr="008825FC" w:rsidRDefault="008825FC" w:rsidP="008825FC">
            <w:pPr>
              <w:spacing w:line="264" w:lineRule="auto"/>
              <w:jc w:val="center"/>
              <w:rPr>
                <w:rFonts w:ascii="Times New Roman" w:eastAsia="Times New Roman" w:hAnsi="Times New Roman" w:cs="Times New Roman"/>
                <w:sz w:val="24"/>
                <w:szCs w:val="28"/>
                <w:lang w:val="uk-UA"/>
              </w:rPr>
            </w:pPr>
            <w:r w:rsidRPr="008825FC">
              <w:rPr>
                <w:rFonts w:ascii="Times New Roman" w:eastAsia="Times New Roman" w:hAnsi="Times New Roman" w:cs="Times New Roman"/>
                <w:sz w:val="24"/>
                <w:szCs w:val="28"/>
                <w:lang w:val="uk-UA"/>
              </w:rPr>
              <w:t>1.</w:t>
            </w:r>
          </w:p>
        </w:tc>
        <w:tc>
          <w:tcPr>
            <w:tcW w:w="4705" w:type="dxa"/>
            <w:tcBorders>
              <w:top w:val="single" w:sz="4" w:space="0" w:color="auto"/>
              <w:left w:val="single" w:sz="4" w:space="0" w:color="auto"/>
              <w:bottom w:val="single" w:sz="4" w:space="0" w:color="auto"/>
              <w:right w:val="single" w:sz="4" w:space="0" w:color="auto"/>
            </w:tcBorders>
            <w:shd w:val="clear" w:color="auto" w:fill="auto"/>
          </w:tcPr>
          <w:p w:rsidR="008825FC" w:rsidRPr="008825FC" w:rsidRDefault="008825FC" w:rsidP="008825FC">
            <w:pPr>
              <w:spacing w:line="264" w:lineRule="auto"/>
              <w:rPr>
                <w:rFonts w:ascii="Times New Roman" w:eastAsia="Times New Roman" w:hAnsi="Times New Roman" w:cs="Times New Roman"/>
                <w:sz w:val="24"/>
                <w:szCs w:val="28"/>
                <w:lang w:val="uk-UA"/>
              </w:rPr>
            </w:pPr>
            <w:r w:rsidRPr="008825FC">
              <w:rPr>
                <w:rFonts w:ascii="Times New Roman" w:eastAsia="Times New Roman" w:hAnsi="Times New Roman" w:cs="Times New Roman"/>
                <w:sz w:val="24"/>
                <w:szCs w:val="28"/>
                <w:lang w:val="uk-UA"/>
              </w:rPr>
              <w:t xml:space="preserve">План роботи. Література, питання. Написання вступної частини магістерської дисертації </w:t>
            </w:r>
          </w:p>
        </w:tc>
        <w:tc>
          <w:tcPr>
            <w:tcW w:w="2524" w:type="dxa"/>
            <w:tcBorders>
              <w:top w:val="single" w:sz="4" w:space="0" w:color="auto"/>
              <w:left w:val="single" w:sz="4" w:space="0" w:color="auto"/>
              <w:bottom w:val="single" w:sz="4" w:space="0" w:color="auto"/>
              <w:right w:val="single" w:sz="4" w:space="0" w:color="auto"/>
            </w:tcBorders>
            <w:shd w:val="clear" w:color="auto" w:fill="auto"/>
            <w:vAlign w:val="center"/>
          </w:tcPr>
          <w:p w:rsidR="008825FC" w:rsidRPr="008825FC" w:rsidRDefault="008825FC" w:rsidP="008825FC">
            <w:pPr>
              <w:spacing w:line="264" w:lineRule="auto"/>
              <w:jc w:val="center"/>
              <w:rPr>
                <w:rFonts w:ascii="Times New Roman" w:eastAsia="Times New Roman" w:hAnsi="Times New Roman" w:cs="Times New Roman"/>
                <w:b/>
                <w:sz w:val="24"/>
                <w:szCs w:val="28"/>
                <w:lang w:val="uk-UA"/>
              </w:rPr>
            </w:pPr>
            <w:r w:rsidRPr="008825FC">
              <w:rPr>
                <w:rFonts w:ascii="Times New Roman" w:eastAsia="Times New Roman" w:hAnsi="Times New Roman" w:cs="Times New Roman"/>
                <w:b/>
                <w:sz w:val="24"/>
                <w:szCs w:val="28"/>
                <w:lang w:val="uk-UA"/>
              </w:rPr>
              <w:t>27.10.2021</w:t>
            </w:r>
          </w:p>
        </w:tc>
        <w:tc>
          <w:tcPr>
            <w:tcW w:w="1701" w:type="dxa"/>
            <w:tcBorders>
              <w:top w:val="single" w:sz="4" w:space="0" w:color="auto"/>
              <w:left w:val="single" w:sz="4" w:space="0" w:color="auto"/>
              <w:bottom w:val="single" w:sz="4" w:space="0" w:color="auto"/>
              <w:right w:val="single" w:sz="4" w:space="0" w:color="auto"/>
            </w:tcBorders>
          </w:tcPr>
          <w:p w:rsidR="008825FC" w:rsidRPr="008825FC" w:rsidRDefault="008825FC" w:rsidP="008825FC">
            <w:pPr>
              <w:spacing w:line="264" w:lineRule="auto"/>
              <w:jc w:val="center"/>
              <w:rPr>
                <w:rFonts w:ascii="Times New Roman" w:eastAsia="Times New Roman" w:hAnsi="Times New Roman" w:cs="Times New Roman"/>
                <w:b/>
                <w:sz w:val="24"/>
                <w:szCs w:val="28"/>
              </w:rPr>
            </w:pPr>
            <w:r w:rsidRPr="008825FC">
              <w:rPr>
                <w:rFonts w:ascii="Times New Roman" w:eastAsia="Times New Roman" w:hAnsi="Times New Roman" w:cs="Times New Roman"/>
                <w:sz w:val="24"/>
                <w:szCs w:val="24"/>
                <w:lang w:val="uk-UA"/>
              </w:rPr>
              <w:t xml:space="preserve">Дистанційно онлайн </w:t>
            </w:r>
          </w:p>
        </w:tc>
      </w:tr>
      <w:tr w:rsidR="008825FC" w:rsidRPr="008825FC" w:rsidTr="00FB2809">
        <w:trPr>
          <w:trHeight w:val="764"/>
        </w:trPr>
        <w:tc>
          <w:tcPr>
            <w:tcW w:w="709" w:type="dxa"/>
            <w:tcBorders>
              <w:top w:val="single" w:sz="4" w:space="0" w:color="auto"/>
              <w:left w:val="single" w:sz="4" w:space="0" w:color="auto"/>
              <w:bottom w:val="single" w:sz="4" w:space="0" w:color="auto"/>
              <w:right w:val="single" w:sz="4" w:space="0" w:color="auto"/>
            </w:tcBorders>
            <w:shd w:val="clear" w:color="auto" w:fill="auto"/>
          </w:tcPr>
          <w:p w:rsidR="008825FC" w:rsidRPr="008825FC" w:rsidRDefault="008825FC" w:rsidP="008825FC">
            <w:pPr>
              <w:spacing w:line="264" w:lineRule="auto"/>
              <w:jc w:val="center"/>
              <w:rPr>
                <w:rFonts w:ascii="Times New Roman" w:eastAsia="Times New Roman" w:hAnsi="Times New Roman" w:cs="Times New Roman"/>
                <w:sz w:val="24"/>
                <w:szCs w:val="28"/>
                <w:lang w:val="uk-UA"/>
              </w:rPr>
            </w:pPr>
            <w:r w:rsidRPr="008825FC">
              <w:rPr>
                <w:rFonts w:ascii="Times New Roman" w:eastAsia="Times New Roman" w:hAnsi="Times New Roman" w:cs="Times New Roman"/>
                <w:sz w:val="24"/>
                <w:szCs w:val="28"/>
                <w:lang w:val="uk-UA"/>
              </w:rPr>
              <w:t>2.</w:t>
            </w:r>
          </w:p>
        </w:tc>
        <w:tc>
          <w:tcPr>
            <w:tcW w:w="4705" w:type="dxa"/>
            <w:tcBorders>
              <w:top w:val="single" w:sz="4" w:space="0" w:color="auto"/>
              <w:left w:val="single" w:sz="4" w:space="0" w:color="auto"/>
              <w:bottom w:val="single" w:sz="4" w:space="0" w:color="auto"/>
              <w:right w:val="single" w:sz="4" w:space="0" w:color="auto"/>
            </w:tcBorders>
            <w:shd w:val="clear" w:color="auto" w:fill="auto"/>
          </w:tcPr>
          <w:p w:rsidR="008825FC" w:rsidRPr="008825FC" w:rsidRDefault="008825FC" w:rsidP="008825FC">
            <w:pPr>
              <w:spacing w:line="264" w:lineRule="auto"/>
              <w:rPr>
                <w:rFonts w:ascii="Times New Roman" w:eastAsia="Times New Roman" w:hAnsi="Times New Roman" w:cs="Times New Roman"/>
                <w:sz w:val="24"/>
                <w:szCs w:val="28"/>
                <w:lang w:val="uk-UA"/>
              </w:rPr>
            </w:pPr>
            <w:r w:rsidRPr="008825FC">
              <w:rPr>
                <w:rFonts w:ascii="Times New Roman" w:eastAsia="Times New Roman" w:hAnsi="Times New Roman" w:cs="Times New Roman"/>
                <w:sz w:val="24"/>
                <w:szCs w:val="28"/>
                <w:lang w:val="uk-UA"/>
              </w:rPr>
              <w:t>Написання першого розділу  магістерської дисертації</w:t>
            </w:r>
          </w:p>
        </w:tc>
        <w:tc>
          <w:tcPr>
            <w:tcW w:w="2524" w:type="dxa"/>
            <w:tcBorders>
              <w:top w:val="single" w:sz="4" w:space="0" w:color="auto"/>
              <w:left w:val="single" w:sz="4" w:space="0" w:color="auto"/>
              <w:bottom w:val="single" w:sz="4" w:space="0" w:color="auto"/>
              <w:right w:val="single" w:sz="4" w:space="0" w:color="auto"/>
            </w:tcBorders>
            <w:shd w:val="clear" w:color="auto" w:fill="auto"/>
            <w:vAlign w:val="center"/>
          </w:tcPr>
          <w:p w:rsidR="008825FC" w:rsidRPr="008825FC" w:rsidRDefault="008825FC" w:rsidP="008825FC">
            <w:pPr>
              <w:spacing w:line="264" w:lineRule="auto"/>
              <w:jc w:val="center"/>
              <w:rPr>
                <w:rFonts w:ascii="Times New Roman" w:eastAsia="Times New Roman" w:hAnsi="Times New Roman" w:cs="Times New Roman"/>
                <w:b/>
                <w:sz w:val="24"/>
                <w:szCs w:val="28"/>
                <w:lang w:val="uk-UA"/>
              </w:rPr>
            </w:pPr>
            <w:r w:rsidRPr="008825FC">
              <w:rPr>
                <w:rFonts w:ascii="Times New Roman" w:eastAsia="Times New Roman" w:hAnsi="Times New Roman" w:cs="Times New Roman"/>
                <w:b/>
                <w:sz w:val="24"/>
                <w:szCs w:val="28"/>
                <w:lang w:val="uk-UA"/>
              </w:rPr>
              <w:t>03</w:t>
            </w:r>
            <w:r w:rsidRPr="008825FC">
              <w:rPr>
                <w:rFonts w:ascii="Times New Roman" w:eastAsia="Times New Roman" w:hAnsi="Times New Roman" w:cs="Times New Roman"/>
                <w:b/>
                <w:sz w:val="24"/>
                <w:szCs w:val="28"/>
              </w:rPr>
              <w:t>.11</w:t>
            </w:r>
            <w:r w:rsidRPr="008825FC">
              <w:rPr>
                <w:rFonts w:ascii="Times New Roman" w:eastAsia="Times New Roman" w:hAnsi="Times New Roman" w:cs="Times New Roman"/>
                <w:b/>
                <w:sz w:val="24"/>
                <w:szCs w:val="28"/>
                <w:lang w:val="uk-UA"/>
              </w:rPr>
              <w:t>.2021</w:t>
            </w:r>
          </w:p>
        </w:tc>
        <w:tc>
          <w:tcPr>
            <w:tcW w:w="1701" w:type="dxa"/>
            <w:tcBorders>
              <w:top w:val="single" w:sz="4" w:space="0" w:color="auto"/>
              <w:left w:val="single" w:sz="4" w:space="0" w:color="auto"/>
              <w:bottom w:val="single" w:sz="4" w:space="0" w:color="auto"/>
              <w:right w:val="single" w:sz="4" w:space="0" w:color="auto"/>
            </w:tcBorders>
          </w:tcPr>
          <w:p w:rsidR="008825FC" w:rsidRPr="008825FC" w:rsidRDefault="008825FC" w:rsidP="008825FC">
            <w:pPr>
              <w:spacing w:line="264" w:lineRule="auto"/>
              <w:jc w:val="center"/>
              <w:rPr>
                <w:rFonts w:ascii="Times New Roman" w:eastAsia="Times New Roman" w:hAnsi="Times New Roman" w:cs="Times New Roman"/>
                <w:b/>
                <w:sz w:val="24"/>
                <w:szCs w:val="28"/>
              </w:rPr>
            </w:pPr>
            <w:r w:rsidRPr="008825FC">
              <w:rPr>
                <w:rFonts w:ascii="Times New Roman" w:eastAsia="Times New Roman" w:hAnsi="Times New Roman" w:cs="Times New Roman"/>
                <w:sz w:val="24"/>
                <w:szCs w:val="24"/>
                <w:lang w:val="uk-UA"/>
              </w:rPr>
              <w:t xml:space="preserve">Дистанційно онлайн </w:t>
            </w:r>
          </w:p>
        </w:tc>
      </w:tr>
      <w:tr w:rsidR="008825FC" w:rsidRPr="008825FC" w:rsidTr="00FB2809">
        <w:tc>
          <w:tcPr>
            <w:tcW w:w="709" w:type="dxa"/>
            <w:tcBorders>
              <w:top w:val="single" w:sz="4" w:space="0" w:color="auto"/>
              <w:left w:val="single" w:sz="4" w:space="0" w:color="auto"/>
              <w:bottom w:val="single" w:sz="4" w:space="0" w:color="auto"/>
              <w:right w:val="single" w:sz="4" w:space="0" w:color="auto"/>
            </w:tcBorders>
            <w:shd w:val="clear" w:color="auto" w:fill="auto"/>
          </w:tcPr>
          <w:p w:rsidR="008825FC" w:rsidRPr="008825FC" w:rsidRDefault="008825FC" w:rsidP="008825FC">
            <w:pPr>
              <w:spacing w:line="264" w:lineRule="auto"/>
              <w:jc w:val="center"/>
              <w:rPr>
                <w:rFonts w:ascii="Times New Roman" w:eastAsia="Times New Roman" w:hAnsi="Times New Roman" w:cs="Times New Roman"/>
                <w:sz w:val="24"/>
                <w:szCs w:val="28"/>
                <w:lang w:val="uk-UA"/>
              </w:rPr>
            </w:pPr>
            <w:r w:rsidRPr="008825FC">
              <w:rPr>
                <w:rFonts w:ascii="Times New Roman" w:eastAsia="Times New Roman" w:hAnsi="Times New Roman" w:cs="Times New Roman"/>
                <w:sz w:val="24"/>
                <w:szCs w:val="28"/>
                <w:lang w:val="uk-UA"/>
              </w:rPr>
              <w:t>3.</w:t>
            </w:r>
          </w:p>
        </w:tc>
        <w:tc>
          <w:tcPr>
            <w:tcW w:w="4705" w:type="dxa"/>
            <w:tcBorders>
              <w:top w:val="single" w:sz="4" w:space="0" w:color="auto"/>
              <w:left w:val="single" w:sz="4" w:space="0" w:color="auto"/>
              <w:bottom w:val="single" w:sz="4" w:space="0" w:color="auto"/>
              <w:right w:val="single" w:sz="4" w:space="0" w:color="auto"/>
            </w:tcBorders>
            <w:shd w:val="clear" w:color="auto" w:fill="auto"/>
          </w:tcPr>
          <w:p w:rsidR="008825FC" w:rsidRPr="008825FC" w:rsidRDefault="008825FC" w:rsidP="008825FC">
            <w:pPr>
              <w:spacing w:line="264" w:lineRule="auto"/>
              <w:rPr>
                <w:rFonts w:ascii="Times New Roman" w:eastAsia="Times New Roman" w:hAnsi="Times New Roman" w:cs="Times New Roman"/>
                <w:sz w:val="24"/>
                <w:szCs w:val="28"/>
                <w:lang w:val="uk-UA"/>
              </w:rPr>
            </w:pPr>
            <w:r w:rsidRPr="008825FC">
              <w:rPr>
                <w:rFonts w:ascii="Times New Roman" w:eastAsia="Times New Roman" w:hAnsi="Times New Roman" w:cs="Times New Roman"/>
                <w:sz w:val="24"/>
                <w:szCs w:val="28"/>
                <w:lang w:val="uk-UA"/>
              </w:rPr>
              <w:t>Написання другого розділу магістерської дисертації</w:t>
            </w:r>
          </w:p>
        </w:tc>
        <w:tc>
          <w:tcPr>
            <w:tcW w:w="2524" w:type="dxa"/>
            <w:tcBorders>
              <w:top w:val="single" w:sz="4" w:space="0" w:color="auto"/>
              <w:left w:val="single" w:sz="4" w:space="0" w:color="auto"/>
              <w:bottom w:val="single" w:sz="4" w:space="0" w:color="auto"/>
              <w:right w:val="single" w:sz="4" w:space="0" w:color="auto"/>
            </w:tcBorders>
            <w:shd w:val="clear" w:color="auto" w:fill="auto"/>
            <w:vAlign w:val="center"/>
          </w:tcPr>
          <w:p w:rsidR="008825FC" w:rsidRPr="008825FC" w:rsidRDefault="008825FC" w:rsidP="008825FC">
            <w:pPr>
              <w:spacing w:line="264" w:lineRule="auto"/>
              <w:jc w:val="center"/>
              <w:rPr>
                <w:rFonts w:ascii="Times New Roman" w:eastAsia="Times New Roman" w:hAnsi="Times New Roman" w:cs="Times New Roman"/>
                <w:b/>
                <w:sz w:val="24"/>
                <w:szCs w:val="28"/>
                <w:lang w:val="uk-UA"/>
              </w:rPr>
            </w:pPr>
            <w:r w:rsidRPr="008825FC">
              <w:rPr>
                <w:rFonts w:ascii="Times New Roman" w:eastAsia="Times New Roman" w:hAnsi="Times New Roman" w:cs="Times New Roman"/>
                <w:b/>
                <w:sz w:val="24"/>
                <w:szCs w:val="28"/>
                <w:lang w:val="uk-UA"/>
              </w:rPr>
              <w:t>17.11.2021</w:t>
            </w:r>
          </w:p>
        </w:tc>
        <w:tc>
          <w:tcPr>
            <w:tcW w:w="1701" w:type="dxa"/>
            <w:tcBorders>
              <w:top w:val="single" w:sz="4" w:space="0" w:color="auto"/>
              <w:left w:val="single" w:sz="4" w:space="0" w:color="auto"/>
              <w:bottom w:val="single" w:sz="4" w:space="0" w:color="auto"/>
              <w:right w:val="single" w:sz="4" w:space="0" w:color="auto"/>
            </w:tcBorders>
          </w:tcPr>
          <w:p w:rsidR="008825FC" w:rsidRPr="008825FC" w:rsidRDefault="008825FC" w:rsidP="008825FC">
            <w:pPr>
              <w:spacing w:line="264" w:lineRule="auto"/>
              <w:jc w:val="center"/>
              <w:rPr>
                <w:rFonts w:ascii="Times New Roman" w:eastAsia="Times New Roman" w:hAnsi="Times New Roman" w:cs="Times New Roman"/>
                <w:b/>
                <w:sz w:val="24"/>
                <w:szCs w:val="28"/>
                <w:lang w:val="uk-UA"/>
              </w:rPr>
            </w:pPr>
            <w:r w:rsidRPr="008825FC">
              <w:rPr>
                <w:rFonts w:ascii="Times New Roman" w:eastAsia="Times New Roman" w:hAnsi="Times New Roman" w:cs="Times New Roman"/>
                <w:sz w:val="24"/>
                <w:szCs w:val="24"/>
                <w:lang w:val="uk-UA"/>
              </w:rPr>
              <w:t xml:space="preserve">Дистанційно онлайн </w:t>
            </w:r>
          </w:p>
        </w:tc>
      </w:tr>
      <w:tr w:rsidR="008825FC" w:rsidRPr="008825FC" w:rsidTr="00FB2809">
        <w:tc>
          <w:tcPr>
            <w:tcW w:w="709" w:type="dxa"/>
            <w:tcBorders>
              <w:top w:val="single" w:sz="4" w:space="0" w:color="auto"/>
              <w:left w:val="single" w:sz="4" w:space="0" w:color="auto"/>
              <w:bottom w:val="single" w:sz="4" w:space="0" w:color="auto"/>
              <w:right w:val="single" w:sz="4" w:space="0" w:color="auto"/>
            </w:tcBorders>
            <w:shd w:val="clear" w:color="auto" w:fill="auto"/>
          </w:tcPr>
          <w:p w:rsidR="008825FC" w:rsidRPr="008825FC" w:rsidRDefault="008825FC" w:rsidP="008825FC">
            <w:pPr>
              <w:spacing w:line="264" w:lineRule="auto"/>
              <w:jc w:val="center"/>
              <w:rPr>
                <w:rFonts w:ascii="Times New Roman" w:eastAsia="Times New Roman" w:hAnsi="Times New Roman" w:cs="Times New Roman"/>
                <w:sz w:val="24"/>
                <w:szCs w:val="28"/>
                <w:lang w:val="uk-UA"/>
              </w:rPr>
            </w:pPr>
            <w:r w:rsidRPr="008825FC">
              <w:rPr>
                <w:rFonts w:ascii="Times New Roman" w:eastAsia="Times New Roman" w:hAnsi="Times New Roman" w:cs="Times New Roman"/>
                <w:sz w:val="24"/>
                <w:szCs w:val="28"/>
                <w:lang w:val="uk-UA"/>
              </w:rPr>
              <w:t>4.</w:t>
            </w:r>
          </w:p>
        </w:tc>
        <w:tc>
          <w:tcPr>
            <w:tcW w:w="4705" w:type="dxa"/>
            <w:tcBorders>
              <w:top w:val="single" w:sz="4" w:space="0" w:color="auto"/>
              <w:left w:val="single" w:sz="4" w:space="0" w:color="auto"/>
              <w:bottom w:val="single" w:sz="4" w:space="0" w:color="auto"/>
              <w:right w:val="single" w:sz="4" w:space="0" w:color="auto"/>
            </w:tcBorders>
            <w:shd w:val="clear" w:color="auto" w:fill="auto"/>
          </w:tcPr>
          <w:p w:rsidR="008825FC" w:rsidRPr="008825FC" w:rsidRDefault="008825FC" w:rsidP="008825FC">
            <w:pPr>
              <w:spacing w:line="264" w:lineRule="auto"/>
              <w:rPr>
                <w:rFonts w:ascii="Times New Roman" w:eastAsia="Times New Roman" w:hAnsi="Times New Roman" w:cs="Times New Roman"/>
                <w:sz w:val="24"/>
                <w:szCs w:val="28"/>
                <w:lang w:val="uk-UA"/>
              </w:rPr>
            </w:pPr>
            <w:r w:rsidRPr="008825FC">
              <w:rPr>
                <w:rFonts w:ascii="Times New Roman" w:eastAsia="Times New Roman" w:hAnsi="Times New Roman" w:cs="Times New Roman"/>
                <w:sz w:val="24"/>
                <w:szCs w:val="28"/>
                <w:lang w:val="uk-UA"/>
              </w:rPr>
              <w:t>Завершення магістерської дисертації. Написання реферату магістерської дисертації</w:t>
            </w:r>
          </w:p>
        </w:tc>
        <w:tc>
          <w:tcPr>
            <w:tcW w:w="2524" w:type="dxa"/>
            <w:tcBorders>
              <w:top w:val="single" w:sz="4" w:space="0" w:color="auto"/>
              <w:left w:val="single" w:sz="4" w:space="0" w:color="auto"/>
              <w:bottom w:val="single" w:sz="4" w:space="0" w:color="auto"/>
              <w:right w:val="single" w:sz="4" w:space="0" w:color="auto"/>
            </w:tcBorders>
            <w:shd w:val="clear" w:color="auto" w:fill="auto"/>
            <w:vAlign w:val="center"/>
          </w:tcPr>
          <w:p w:rsidR="008825FC" w:rsidRPr="008825FC" w:rsidRDefault="008825FC" w:rsidP="008825FC">
            <w:pPr>
              <w:spacing w:line="264" w:lineRule="auto"/>
              <w:jc w:val="center"/>
              <w:rPr>
                <w:rFonts w:ascii="Times New Roman" w:eastAsia="Times New Roman" w:hAnsi="Times New Roman" w:cs="Times New Roman"/>
                <w:b/>
                <w:sz w:val="24"/>
                <w:szCs w:val="28"/>
                <w:lang w:val="uk-UA"/>
              </w:rPr>
            </w:pPr>
            <w:r w:rsidRPr="008825FC">
              <w:rPr>
                <w:rFonts w:ascii="Times New Roman" w:eastAsia="Times New Roman" w:hAnsi="Times New Roman" w:cs="Times New Roman"/>
                <w:b/>
                <w:sz w:val="24"/>
                <w:szCs w:val="28"/>
                <w:lang w:val="uk-UA"/>
              </w:rPr>
              <w:t>01.12.2021</w:t>
            </w:r>
          </w:p>
        </w:tc>
        <w:tc>
          <w:tcPr>
            <w:tcW w:w="1701" w:type="dxa"/>
            <w:tcBorders>
              <w:top w:val="single" w:sz="4" w:space="0" w:color="auto"/>
              <w:left w:val="single" w:sz="4" w:space="0" w:color="auto"/>
              <w:bottom w:val="single" w:sz="4" w:space="0" w:color="auto"/>
              <w:right w:val="single" w:sz="4" w:space="0" w:color="auto"/>
            </w:tcBorders>
          </w:tcPr>
          <w:p w:rsidR="008825FC" w:rsidRPr="008825FC" w:rsidRDefault="008825FC" w:rsidP="008825FC">
            <w:pPr>
              <w:spacing w:line="264" w:lineRule="auto"/>
              <w:jc w:val="center"/>
              <w:rPr>
                <w:rFonts w:ascii="Times New Roman" w:eastAsia="Times New Roman" w:hAnsi="Times New Roman" w:cs="Times New Roman"/>
                <w:b/>
                <w:sz w:val="24"/>
                <w:szCs w:val="28"/>
                <w:lang w:val="uk-UA"/>
              </w:rPr>
            </w:pPr>
            <w:r w:rsidRPr="008825FC">
              <w:rPr>
                <w:rFonts w:ascii="Times New Roman" w:eastAsia="Times New Roman" w:hAnsi="Times New Roman" w:cs="Times New Roman"/>
                <w:sz w:val="24"/>
                <w:szCs w:val="24"/>
                <w:lang w:val="uk-UA"/>
              </w:rPr>
              <w:t xml:space="preserve">Дистанційно онлайн </w:t>
            </w:r>
          </w:p>
        </w:tc>
      </w:tr>
      <w:tr w:rsidR="008825FC" w:rsidRPr="008825FC" w:rsidTr="00FB2809">
        <w:trPr>
          <w:trHeight w:val="1260"/>
        </w:trPr>
        <w:tc>
          <w:tcPr>
            <w:tcW w:w="709" w:type="dxa"/>
            <w:tcBorders>
              <w:top w:val="single" w:sz="4" w:space="0" w:color="auto"/>
              <w:left w:val="single" w:sz="4" w:space="0" w:color="auto"/>
              <w:bottom w:val="single" w:sz="4" w:space="0" w:color="auto"/>
              <w:right w:val="single" w:sz="4" w:space="0" w:color="auto"/>
            </w:tcBorders>
            <w:shd w:val="clear" w:color="auto" w:fill="auto"/>
          </w:tcPr>
          <w:p w:rsidR="008825FC" w:rsidRPr="008825FC" w:rsidRDefault="008825FC" w:rsidP="008825FC">
            <w:pPr>
              <w:spacing w:line="264" w:lineRule="auto"/>
              <w:jc w:val="center"/>
              <w:rPr>
                <w:rFonts w:ascii="Times New Roman" w:eastAsia="Times New Roman" w:hAnsi="Times New Roman" w:cs="Times New Roman"/>
                <w:sz w:val="24"/>
                <w:szCs w:val="28"/>
                <w:lang w:val="uk-UA"/>
              </w:rPr>
            </w:pPr>
            <w:r w:rsidRPr="008825FC">
              <w:rPr>
                <w:rFonts w:ascii="Times New Roman" w:eastAsia="Times New Roman" w:hAnsi="Times New Roman" w:cs="Times New Roman"/>
                <w:sz w:val="24"/>
                <w:szCs w:val="28"/>
                <w:lang w:val="uk-UA"/>
              </w:rPr>
              <w:t>5.</w:t>
            </w:r>
          </w:p>
        </w:tc>
        <w:tc>
          <w:tcPr>
            <w:tcW w:w="4705" w:type="dxa"/>
            <w:tcBorders>
              <w:top w:val="single" w:sz="4" w:space="0" w:color="auto"/>
              <w:left w:val="single" w:sz="4" w:space="0" w:color="auto"/>
              <w:bottom w:val="single" w:sz="4" w:space="0" w:color="auto"/>
              <w:right w:val="single" w:sz="4" w:space="0" w:color="auto"/>
            </w:tcBorders>
            <w:shd w:val="clear" w:color="auto" w:fill="auto"/>
          </w:tcPr>
          <w:p w:rsidR="008825FC" w:rsidRPr="008825FC" w:rsidRDefault="008825FC" w:rsidP="008825FC">
            <w:pPr>
              <w:spacing w:line="264" w:lineRule="auto"/>
              <w:jc w:val="both"/>
              <w:rPr>
                <w:rFonts w:ascii="Times New Roman" w:eastAsia="Times New Roman" w:hAnsi="Times New Roman" w:cs="Times New Roman"/>
                <w:sz w:val="24"/>
                <w:szCs w:val="28"/>
                <w:lang w:val="uk-UA"/>
              </w:rPr>
            </w:pPr>
            <w:r w:rsidRPr="008825FC">
              <w:rPr>
                <w:rFonts w:ascii="Times New Roman" w:eastAsia="Times New Roman" w:hAnsi="Times New Roman" w:cs="Times New Roman"/>
                <w:sz w:val="24"/>
                <w:szCs w:val="28"/>
                <w:lang w:val="uk-UA"/>
              </w:rPr>
              <w:t>Здача магістерської дисертації (завершеної) на кафедру.</w:t>
            </w:r>
          </w:p>
          <w:p w:rsidR="008825FC" w:rsidRPr="008825FC" w:rsidRDefault="008825FC" w:rsidP="008825FC">
            <w:pPr>
              <w:spacing w:line="264" w:lineRule="auto"/>
              <w:rPr>
                <w:rFonts w:ascii="Times New Roman" w:eastAsia="Times New Roman" w:hAnsi="Times New Roman" w:cs="Times New Roman"/>
                <w:sz w:val="24"/>
                <w:szCs w:val="28"/>
                <w:lang w:val="uk-UA"/>
              </w:rPr>
            </w:pPr>
            <w:r w:rsidRPr="008825FC">
              <w:rPr>
                <w:rFonts w:ascii="Times New Roman" w:eastAsia="Times New Roman" w:hAnsi="Times New Roman" w:cs="Times New Roman"/>
                <w:sz w:val="24"/>
                <w:szCs w:val="28"/>
                <w:lang w:val="uk-UA"/>
              </w:rPr>
              <w:t>Попередній захист магістерської дисертації на засіданні кафедри</w:t>
            </w:r>
          </w:p>
        </w:tc>
        <w:tc>
          <w:tcPr>
            <w:tcW w:w="2524" w:type="dxa"/>
            <w:tcBorders>
              <w:top w:val="single" w:sz="4" w:space="0" w:color="auto"/>
              <w:left w:val="single" w:sz="4" w:space="0" w:color="auto"/>
              <w:bottom w:val="single" w:sz="4" w:space="0" w:color="auto"/>
              <w:right w:val="single" w:sz="4" w:space="0" w:color="auto"/>
            </w:tcBorders>
            <w:shd w:val="clear" w:color="auto" w:fill="auto"/>
            <w:vAlign w:val="center"/>
          </w:tcPr>
          <w:p w:rsidR="008825FC" w:rsidRPr="008825FC" w:rsidRDefault="008825FC" w:rsidP="008825FC">
            <w:pPr>
              <w:spacing w:line="264" w:lineRule="auto"/>
              <w:jc w:val="center"/>
              <w:rPr>
                <w:rFonts w:ascii="Times New Roman" w:eastAsia="Times New Roman" w:hAnsi="Times New Roman" w:cs="Times New Roman"/>
                <w:b/>
                <w:sz w:val="24"/>
                <w:szCs w:val="28"/>
                <w:lang w:val="uk-UA"/>
              </w:rPr>
            </w:pPr>
            <w:r w:rsidRPr="008825FC">
              <w:rPr>
                <w:rFonts w:ascii="Times New Roman" w:eastAsia="Times New Roman" w:hAnsi="Times New Roman" w:cs="Times New Roman"/>
                <w:b/>
                <w:sz w:val="24"/>
                <w:szCs w:val="28"/>
                <w:lang w:val="uk-UA"/>
              </w:rPr>
              <w:t>08.12.2021</w:t>
            </w:r>
          </w:p>
        </w:tc>
        <w:tc>
          <w:tcPr>
            <w:tcW w:w="1701" w:type="dxa"/>
            <w:tcBorders>
              <w:top w:val="single" w:sz="4" w:space="0" w:color="auto"/>
              <w:left w:val="single" w:sz="4" w:space="0" w:color="auto"/>
              <w:bottom w:val="single" w:sz="4" w:space="0" w:color="auto"/>
              <w:right w:val="single" w:sz="4" w:space="0" w:color="auto"/>
            </w:tcBorders>
          </w:tcPr>
          <w:p w:rsidR="008825FC" w:rsidRPr="008825FC" w:rsidRDefault="008825FC" w:rsidP="008825FC">
            <w:pPr>
              <w:spacing w:line="264" w:lineRule="auto"/>
              <w:jc w:val="center"/>
              <w:rPr>
                <w:rFonts w:ascii="Times New Roman" w:eastAsia="Times New Roman" w:hAnsi="Times New Roman" w:cs="Times New Roman"/>
                <w:b/>
                <w:sz w:val="24"/>
                <w:szCs w:val="28"/>
                <w:lang w:val="en-US"/>
              </w:rPr>
            </w:pPr>
            <w:r w:rsidRPr="008825FC">
              <w:rPr>
                <w:rFonts w:ascii="Times New Roman" w:eastAsia="Times New Roman" w:hAnsi="Times New Roman" w:cs="Times New Roman"/>
                <w:sz w:val="24"/>
                <w:szCs w:val="24"/>
                <w:lang w:val="uk-UA"/>
              </w:rPr>
              <w:t xml:space="preserve">Дистанційно онлайн </w:t>
            </w:r>
          </w:p>
        </w:tc>
      </w:tr>
    </w:tbl>
    <w:p w:rsidR="008825FC" w:rsidRPr="008825FC" w:rsidRDefault="008825FC" w:rsidP="008825FC">
      <w:pPr>
        <w:spacing w:line="240" w:lineRule="auto"/>
        <w:jc w:val="both"/>
        <w:rPr>
          <w:rFonts w:ascii="Times New Roman" w:eastAsia="Times New Roman" w:hAnsi="Times New Roman" w:cs="Times New Roman"/>
          <w:sz w:val="28"/>
          <w:szCs w:val="24"/>
          <w:lang w:val="uk-UA"/>
        </w:rPr>
      </w:pPr>
    </w:p>
    <w:p w:rsidR="008825FC" w:rsidRPr="008825FC" w:rsidRDefault="008825FC" w:rsidP="008825FC">
      <w:pPr>
        <w:spacing w:line="264" w:lineRule="auto"/>
        <w:ind w:firstLine="357"/>
        <w:jc w:val="center"/>
        <w:rPr>
          <w:rFonts w:ascii="Times New Roman" w:eastAsia="Times New Roman" w:hAnsi="Times New Roman" w:cs="Times New Roman"/>
          <w:b/>
          <w:sz w:val="26"/>
          <w:szCs w:val="24"/>
          <w:lang w:val="uk-UA"/>
        </w:rPr>
      </w:pPr>
    </w:p>
    <w:p w:rsidR="008825FC" w:rsidRPr="008825FC" w:rsidRDefault="008825FC" w:rsidP="008825FC">
      <w:pPr>
        <w:spacing w:line="264" w:lineRule="auto"/>
        <w:ind w:firstLine="357"/>
        <w:jc w:val="both"/>
        <w:rPr>
          <w:rFonts w:ascii="Times New Roman" w:eastAsia="Times New Roman" w:hAnsi="Times New Roman" w:cs="Times New Roman"/>
          <w:b/>
          <w:sz w:val="24"/>
          <w:szCs w:val="24"/>
          <w:lang w:val="uk-UA"/>
        </w:rPr>
      </w:pPr>
      <w:r w:rsidRPr="008825FC">
        <w:rPr>
          <w:rFonts w:ascii="Times New Roman" w:eastAsia="Times New Roman" w:hAnsi="Times New Roman" w:cs="Times New Roman"/>
          <w:sz w:val="28"/>
          <w:szCs w:val="28"/>
          <w:lang w:val="uk-UA"/>
        </w:rPr>
        <w:t xml:space="preserve">Студент  </w:t>
      </w:r>
      <w:r w:rsidRPr="008825FC">
        <w:rPr>
          <w:rFonts w:ascii="Times New Roman" w:eastAsia="Times New Roman" w:hAnsi="Times New Roman" w:cs="Times New Roman"/>
          <w:b/>
          <w:sz w:val="24"/>
          <w:szCs w:val="24"/>
          <w:lang w:val="uk-UA"/>
        </w:rPr>
        <w:t xml:space="preserve">                                         _______________      </w:t>
      </w:r>
      <w:r w:rsidRPr="008825FC">
        <w:rPr>
          <w:rFonts w:ascii="Times New Roman" w:eastAsia="Times New Roman" w:hAnsi="Times New Roman" w:cs="Times New Roman"/>
          <w:sz w:val="28"/>
          <w:szCs w:val="28"/>
          <w:u w:val="single"/>
          <w:lang w:val="uk-UA"/>
        </w:rPr>
        <w:t>Ганна  ШЕВЧУК</w:t>
      </w:r>
      <w:r w:rsidRPr="008825FC">
        <w:rPr>
          <w:rFonts w:ascii="Times New Roman" w:eastAsia="Times New Roman" w:hAnsi="Times New Roman" w:cs="Times New Roman"/>
          <w:b/>
          <w:sz w:val="24"/>
          <w:szCs w:val="24"/>
          <w:lang w:val="uk-UA"/>
        </w:rPr>
        <w:t xml:space="preserve"> </w:t>
      </w:r>
    </w:p>
    <w:p w:rsidR="008825FC" w:rsidRPr="008825FC" w:rsidRDefault="008825FC" w:rsidP="008825FC">
      <w:pPr>
        <w:spacing w:line="264" w:lineRule="auto"/>
        <w:ind w:firstLine="357"/>
        <w:jc w:val="both"/>
        <w:rPr>
          <w:rFonts w:ascii="Times New Roman" w:eastAsia="Times New Roman" w:hAnsi="Times New Roman" w:cs="Times New Roman"/>
          <w:b/>
          <w:sz w:val="24"/>
          <w:szCs w:val="24"/>
          <w:lang w:val="uk-UA"/>
        </w:rPr>
      </w:pPr>
      <w:r w:rsidRPr="008825FC">
        <w:rPr>
          <w:rFonts w:ascii="Times New Roman" w:eastAsia="Times New Roman" w:hAnsi="Times New Roman" w:cs="Times New Roman"/>
          <w:b/>
          <w:sz w:val="26"/>
          <w:szCs w:val="24"/>
          <w:lang w:val="uk-UA"/>
        </w:rPr>
        <w:t xml:space="preserve"> </w:t>
      </w:r>
      <w:r w:rsidRPr="008825FC">
        <w:rPr>
          <w:rFonts w:ascii="Times New Roman" w:eastAsia="Times New Roman" w:hAnsi="Times New Roman" w:cs="Times New Roman"/>
          <w:b/>
          <w:sz w:val="24"/>
          <w:szCs w:val="24"/>
          <w:lang w:val="uk-UA"/>
        </w:rPr>
        <w:t xml:space="preserve">               </w:t>
      </w:r>
    </w:p>
    <w:p w:rsidR="008825FC" w:rsidRPr="008825FC" w:rsidRDefault="008825FC" w:rsidP="008825FC">
      <w:pPr>
        <w:spacing w:line="264" w:lineRule="auto"/>
        <w:ind w:firstLine="357"/>
        <w:jc w:val="both"/>
        <w:rPr>
          <w:rFonts w:ascii="Times New Roman" w:eastAsia="Times New Roman" w:hAnsi="Times New Roman" w:cs="Times New Roman"/>
          <w:sz w:val="28"/>
          <w:szCs w:val="28"/>
          <w:lang w:val="uk-UA"/>
        </w:rPr>
      </w:pPr>
    </w:p>
    <w:p w:rsidR="008825FC" w:rsidRPr="008825FC" w:rsidRDefault="008825FC" w:rsidP="008825FC">
      <w:pPr>
        <w:spacing w:line="264" w:lineRule="auto"/>
        <w:ind w:firstLine="357"/>
        <w:jc w:val="both"/>
        <w:rPr>
          <w:rFonts w:ascii="Times New Roman" w:eastAsia="Times New Roman" w:hAnsi="Times New Roman" w:cs="Times New Roman"/>
          <w:b/>
          <w:sz w:val="26"/>
          <w:szCs w:val="24"/>
          <w:lang w:val="uk-UA"/>
        </w:rPr>
      </w:pPr>
      <w:r w:rsidRPr="008825FC">
        <w:rPr>
          <w:rFonts w:ascii="Times New Roman" w:eastAsia="Times New Roman" w:hAnsi="Times New Roman" w:cs="Times New Roman"/>
          <w:sz w:val="28"/>
          <w:szCs w:val="28"/>
          <w:lang w:val="uk-UA"/>
        </w:rPr>
        <w:t xml:space="preserve">Науковий керівник                 </w:t>
      </w:r>
      <w:r w:rsidRPr="008825FC">
        <w:rPr>
          <w:rFonts w:ascii="Times New Roman" w:eastAsia="Times New Roman" w:hAnsi="Times New Roman" w:cs="Times New Roman"/>
          <w:b/>
          <w:sz w:val="24"/>
          <w:szCs w:val="24"/>
          <w:lang w:val="uk-UA"/>
        </w:rPr>
        <w:t xml:space="preserve"> _______________      </w:t>
      </w:r>
      <w:r w:rsidRPr="008825FC">
        <w:rPr>
          <w:rFonts w:ascii="Times New Roman" w:eastAsia="Times New Roman" w:hAnsi="Times New Roman" w:cs="Times New Roman"/>
          <w:sz w:val="28"/>
          <w:szCs w:val="28"/>
          <w:u w:val="single"/>
          <w:lang w:val="uk-UA"/>
        </w:rPr>
        <w:t>Радміла  СЕГОЛ</w:t>
      </w:r>
    </w:p>
    <w:p w:rsidR="00563CD7" w:rsidRPr="00563CD7" w:rsidRDefault="00563CD7" w:rsidP="00563CD7">
      <w:pPr>
        <w:pStyle w:val="aff2"/>
        <w:spacing w:before="240" w:beforeAutospacing="0" w:after="240" w:afterAutospacing="0" w:line="360" w:lineRule="auto"/>
        <w:contextualSpacing/>
        <w:jc w:val="center"/>
        <w:rPr>
          <w:b/>
          <w:sz w:val="28"/>
        </w:rPr>
      </w:pPr>
      <w:r w:rsidRPr="00563CD7">
        <w:rPr>
          <w:b/>
          <w:color w:val="000000"/>
          <w:sz w:val="32"/>
          <w:szCs w:val="28"/>
        </w:rPr>
        <w:lastRenderedPageBreak/>
        <w:t>РЕФЕРАТ</w:t>
      </w:r>
    </w:p>
    <w:p w:rsidR="00563CD7" w:rsidRPr="00563CD7" w:rsidRDefault="00563CD7" w:rsidP="00563CD7">
      <w:pPr>
        <w:pStyle w:val="aff2"/>
        <w:spacing w:before="240" w:beforeAutospacing="0" w:after="240" w:afterAutospacing="0" w:line="360" w:lineRule="auto"/>
        <w:contextualSpacing/>
        <w:jc w:val="center"/>
        <w:rPr>
          <w:color w:val="000000"/>
          <w:sz w:val="28"/>
          <w:szCs w:val="28"/>
          <w:lang w:val="uk-UA"/>
        </w:rPr>
      </w:pPr>
    </w:p>
    <w:p w:rsidR="00563CD7" w:rsidRDefault="00563CD7" w:rsidP="00563CD7">
      <w:pPr>
        <w:pStyle w:val="aff2"/>
        <w:spacing w:before="240" w:beforeAutospacing="0" w:after="240" w:afterAutospacing="0" w:line="360" w:lineRule="auto"/>
        <w:contextualSpacing/>
        <w:jc w:val="center"/>
        <w:rPr>
          <w:color w:val="000000"/>
          <w:sz w:val="28"/>
          <w:szCs w:val="28"/>
          <w:lang w:val="uk-UA"/>
        </w:rPr>
      </w:pPr>
    </w:p>
    <w:p w:rsidR="00563CD7" w:rsidRPr="00563CD7" w:rsidRDefault="00563CD7" w:rsidP="00CE1387">
      <w:pPr>
        <w:pStyle w:val="aff2"/>
        <w:spacing w:before="240" w:beforeAutospacing="0" w:after="240" w:afterAutospacing="0" w:line="360" w:lineRule="auto"/>
        <w:ind w:firstLine="709"/>
        <w:contextualSpacing/>
        <w:jc w:val="center"/>
        <w:rPr>
          <w:lang w:val="uk-UA"/>
        </w:rPr>
      </w:pPr>
    </w:p>
    <w:p w:rsidR="00563CD7" w:rsidRPr="00563CD7" w:rsidRDefault="00563CD7" w:rsidP="00CE1387">
      <w:pPr>
        <w:pStyle w:val="aff2"/>
        <w:spacing w:before="0" w:beforeAutospacing="0" w:after="0" w:afterAutospacing="0" w:line="360" w:lineRule="auto"/>
        <w:ind w:firstLine="709"/>
        <w:contextualSpacing/>
        <w:jc w:val="both"/>
        <w:rPr>
          <w:lang w:val="uk-UA"/>
        </w:rPr>
      </w:pPr>
      <w:r w:rsidRPr="00563CD7">
        <w:rPr>
          <w:color w:val="000000"/>
          <w:sz w:val="28"/>
          <w:szCs w:val="28"/>
          <w:lang w:val="uk-UA"/>
        </w:rPr>
        <w:t xml:space="preserve">Магістерська дисертація на тему «Роль редактора у створенні сценарію </w:t>
      </w:r>
      <w:r w:rsidR="00CE1387">
        <w:rPr>
          <w:color w:val="000000"/>
          <w:sz w:val="28"/>
          <w:szCs w:val="28"/>
          <w:lang w:val="uk-UA"/>
        </w:rPr>
        <w:t>комп’</w:t>
      </w:r>
      <w:r w:rsidRPr="00563CD7">
        <w:rPr>
          <w:color w:val="000000"/>
          <w:sz w:val="28"/>
          <w:szCs w:val="28"/>
          <w:lang w:val="uk-UA"/>
        </w:rPr>
        <w:t>ютерної гри: засади написання та редагування» складається зі вступу, трьох розділів, висновків, рисунків (8 позицій), таблиць (4 позиції), списку використаних джерел (105 позицій).</w:t>
      </w:r>
    </w:p>
    <w:p w:rsidR="00563CD7" w:rsidRDefault="00563CD7" w:rsidP="00CE1387">
      <w:pPr>
        <w:pStyle w:val="aff2"/>
        <w:spacing w:before="0" w:beforeAutospacing="0" w:after="0" w:afterAutospacing="0" w:line="360" w:lineRule="auto"/>
        <w:ind w:firstLine="709"/>
        <w:contextualSpacing/>
        <w:jc w:val="both"/>
      </w:pPr>
      <w:r w:rsidRPr="00A52B85">
        <w:rPr>
          <w:color w:val="000000"/>
          <w:sz w:val="28"/>
          <w:szCs w:val="28"/>
          <w:lang w:val="uk-UA"/>
        </w:rPr>
        <w:t xml:space="preserve">Відеоігри стали важливою частиною життя сучасного суспільства, а індустрія комп’ютерних ігор стрімко розвивається в усьому світі. </w:t>
      </w:r>
      <w:r>
        <w:rPr>
          <w:color w:val="000000"/>
          <w:sz w:val="28"/>
          <w:szCs w:val="28"/>
        </w:rPr>
        <w:t>Водночас, українська термінологічна база зі створення та редакторського опрацювання сценаріїв для відеоігор наразі не сформована. Це і зумовлює актуальність цієї роботи.</w:t>
      </w:r>
    </w:p>
    <w:p w:rsidR="00563CD7" w:rsidRDefault="00563CD7" w:rsidP="00CE1387">
      <w:pPr>
        <w:pStyle w:val="aff2"/>
        <w:spacing w:before="0" w:beforeAutospacing="0" w:after="0" w:afterAutospacing="0" w:line="360" w:lineRule="auto"/>
        <w:ind w:firstLine="709"/>
        <w:contextualSpacing/>
        <w:jc w:val="both"/>
        <w:rPr>
          <w:lang w:val="uk-UA"/>
        </w:rPr>
      </w:pPr>
      <w:r>
        <w:rPr>
          <w:color w:val="000000"/>
          <w:sz w:val="28"/>
          <w:szCs w:val="28"/>
        </w:rPr>
        <w:t>Мета дослідження полягає у виявленні та описі типових рис, притаманних сценаріям комп’ютерних ігор. Об’єктом дослідження є сценарій як літературний твір та текстова одиниця, необхідна для створення комп’ютерної гри. Предметом дослідження є змістові та структурні особливості створення сценаріїв для комп’ютерних ігор.</w:t>
      </w:r>
    </w:p>
    <w:p w:rsidR="00563CD7" w:rsidRDefault="00563CD7" w:rsidP="00CE1387">
      <w:pPr>
        <w:pStyle w:val="aff2"/>
        <w:spacing w:before="0" w:beforeAutospacing="0" w:after="0" w:afterAutospacing="0" w:line="360" w:lineRule="auto"/>
        <w:ind w:firstLine="709"/>
        <w:contextualSpacing/>
        <w:jc w:val="both"/>
      </w:pPr>
      <w:r>
        <w:rPr>
          <w:color w:val="000000"/>
          <w:sz w:val="28"/>
          <w:szCs w:val="28"/>
        </w:rPr>
        <w:t>Наукова новизна полягає у тому, що комплексне дослідження підходів створення та редакторської обробки ігрових сценаріїв було проведено вперше у вітчизняному науковому просторі. Сформульовано принципи роботи автора та редактора із ігровими наративами та їхнім вираженням у формі сценарію.</w:t>
      </w:r>
    </w:p>
    <w:p w:rsidR="00563CD7" w:rsidRPr="00563CD7" w:rsidRDefault="00563CD7" w:rsidP="00CE1387">
      <w:pPr>
        <w:pStyle w:val="aff2"/>
        <w:spacing w:before="0" w:beforeAutospacing="0" w:after="0" w:afterAutospacing="0" w:line="360" w:lineRule="auto"/>
        <w:ind w:firstLine="709"/>
        <w:contextualSpacing/>
        <w:jc w:val="both"/>
        <w:rPr>
          <w:lang w:val="uk-UA"/>
        </w:rPr>
      </w:pPr>
      <w:r w:rsidRPr="00563CD7">
        <w:rPr>
          <w:color w:val="000000"/>
          <w:sz w:val="28"/>
          <w:szCs w:val="28"/>
          <w:lang w:val="uk-UA"/>
        </w:rPr>
        <w:t>Результати роботи, а саме сформульовані настанови зі створення концепції, сюжету, персонажів та інших складників ігрового сценарію можуть бути використані і застосовані на практиці редакторами, сценаристами, геймдизайнерами та іншими фахівцями, котрі працюють над створенням ігрових та ігрофікованих мультимедійних проектів.</w:t>
      </w:r>
    </w:p>
    <w:p w:rsidR="00563CD7" w:rsidRPr="00A52B85" w:rsidRDefault="00563CD7" w:rsidP="00CE1387">
      <w:pPr>
        <w:pStyle w:val="aff2"/>
        <w:spacing w:before="0" w:beforeAutospacing="0" w:after="0" w:afterAutospacing="0" w:line="360" w:lineRule="auto"/>
        <w:ind w:firstLine="709"/>
        <w:contextualSpacing/>
        <w:jc w:val="both"/>
        <w:rPr>
          <w:lang w:val="uk-UA"/>
        </w:rPr>
      </w:pPr>
      <w:r w:rsidRPr="00A52B85">
        <w:rPr>
          <w:color w:val="000000"/>
          <w:sz w:val="28"/>
          <w:szCs w:val="28"/>
          <w:lang w:val="uk-UA"/>
        </w:rPr>
        <w:t>Ключові слова: відеогра, геймдизайн, драматургія, ігровий сценарій.</w:t>
      </w:r>
    </w:p>
    <w:p w:rsidR="00563CD7" w:rsidRDefault="00563CD7" w:rsidP="00CE1387">
      <w:pPr>
        <w:pStyle w:val="aff2"/>
        <w:spacing w:before="240" w:beforeAutospacing="0" w:after="240" w:afterAutospacing="0"/>
        <w:ind w:firstLine="709"/>
        <w:jc w:val="center"/>
        <w:rPr>
          <w:color w:val="000000"/>
          <w:sz w:val="28"/>
          <w:szCs w:val="28"/>
          <w:lang w:val="uk-UA"/>
        </w:rPr>
      </w:pPr>
    </w:p>
    <w:p w:rsidR="00563CD7" w:rsidRPr="00A52B85" w:rsidRDefault="00563CD7" w:rsidP="00563CD7">
      <w:pPr>
        <w:pStyle w:val="aff2"/>
        <w:spacing w:before="240" w:beforeAutospacing="0" w:after="240" w:afterAutospacing="0" w:line="360" w:lineRule="auto"/>
        <w:contextualSpacing/>
        <w:jc w:val="center"/>
        <w:rPr>
          <w:b/>
          <w:sz w:val="28"/>
          <w:lang w:val="en-US"/>
        </w:rPr>
      </w:pPr>
      <w:r w:rsidRPr="00A52B85">
        <w:rPr>
          <w:b/>
          <w:color w:val="000000"/>
          <w:sz w:val="32"/>
          <w:szCs w:val="28"/>
          <w:lang w:val="en-US"/>
        </w:rPr>
        <w:lastRenderedPageBreak/>
        <w:t>ABSTRACT</w:t>
      </w:r>
    </w:p>
    <w:p w:rsidR="00563CD7" w:rsidRDefault="00563CD7" w:rsidP="00563CD7">
      <w:pPr>
        <w:pStyle w:val="aff2"/>
        <w:spacing w:before="240" w:beforeAutospacing="0" w:after="240" w:afterAutospacing="0" w:line="360" w:lineRule="auto"/>
        <w:contextualSpacing/>
        <w:jc w:val="center"/>
        <w:rPr>
          <w:color w:val="000000"/>
          <w:sz w:val="28"/>
          <w:szCs w:val="28"/>
          <w:lang w:val="uk-UA"/>
        </w:rPr>
      </w:pPr>
    </w:p>
    <w:p w:rsidR="00563CD7" w:rsidRDefault="00563CD7" w:rsidP="00563CD7">
      <w:pPr>
        <w:pStyle w:val="aff2"/>
        <w:spacing w:before="240" w:beforeAutospacing="0" w:after="240" w:afterAutospacing="0" w:line="360" w:lineRule="auto"/>
        <w:contextualSpacing/>
        <w:jc w:val="center"/>
        <w:rPr>
          <w:color w:val="000000"/>
          <w:sz w:val="28"/>
          <w:szCs w:val="28"/>
          <w:lang w:val="uk-UA"/>
        </w:rPr>
      </w:pPr>
    </w:p>
    <w:p w:rsidR="00563CD7" w:rsidRPr="00563CD7" w:rsidRDefault="00563CD7" w:rsidP="00563CD7">
      <w:pPr>
        <w:pStyle w:val="aff2"/>
        <w:spacing w:before="240" w:beforeAutospacing="0" w:after="240" w:afterAutospacing="0" w:line="360" w:lineRule="auto"/>
        <w:contextualSpacing/>
        <w:jc w:val="center"/>
        <w:rPr>
          <w:lang w:val="uk-UA"/>
        </w:rPr>
      </w:pPr>
    </w:p>
    <w:p w:rsidR="00563CD7" w:rsidRPr="00563CD7" w:rsidRDefault="00563CD7" w:rsidP="009468E9">
      <w:pPr>
        <w:pStyle w:val="aff2"/>
        <w:spacing w:before="0" w:beforeAutospacing="0" w:after="0" w:afterAutospacing="0" w:line="360" w:lineRule="auto"/>
        <w:ind w:firstLine="709"/>
        <w:contextualSpacing/>
        <w:jc w:val="both"/>
        <w:rPr>
          <w:lang w:val="en-US"/>
        </w:rPr>
      </w:pPr>
      <w:r w:rsidRPr="00563CD7">
        <w:rPr>
          <w:color w:val="000000"/>
          <w:sz w:val="28"/>
          <w:szCs w:val="28"/>
          <w:lang w:val="en-US"/>
        </w:rPr>
        <w:t>The master's thesis on «The editor’s role in creation of the computer game scenario: the principles of writing and editing»</w:t>
      </w:r>
      <w:r w:rsidRPr="00563CD7">
        <w:rPr>
          <w:color w:val="000000"/>
          <w:sz w:val="32"/>
          <w:szCs w:val="32"/>
          <w:lang w:val="en-US"/>
        </w:rPr>
        <w:t xml:space="preserve"> </w:t>
      </w:r>
      <w:r w:rsidRPr="00563CD7">
        <w:rPr>
          <w:color w:val="000000"/>
          <w:sz w:val="28"/>
          <w:szCs w:val="28"/>
          <w:lang w:val="en-US"/>
        </w:rPr>
        <w:t>consists of an introduction, three chapters, conclusions, figures (8 positions), tables (4 positions), a list of references used (105 positions).</w:t>
      </w:r>
    </w:p>
    <w:p w:rsidR="00563CD7" w:rsidRPr="00563CD7" w:rsidRDefault="00563CD7" w:rsidP="009468E9">
      <w:pPr>
        <w:pStyle w:val="aff2"/>
        <w:spacing w:before="0" w:beforeAutospacing="0" w:after="0" w:afterAutospacing="0" w:line="360" w:lineRule="auto"/>
        <w:ind w:firstLine="709"/>
        <w:contextualSpacing/>
        <w:jc w:val="both"/>
        <w:rPr>
          <w:lang w:val="en-US"/>
        </w:rPr>
      </w:pPr>
      <w:r w:rsidRPr="00563CD7">
        <w:rPr>
          <w:color w:val="000000"/>
          <w:sz w:val="28"/>
          <w:szCs w:val="28"/>
          <w:lang w:val="en-US"/>
        </w:rPr>
        <w:t xml:space="preserve">Video games have become an important part of modern society, and the computer game industry is rapidly evolving around the world. At the same time, Ukrainian terminology on the creation and editorial development of game scenarios remains undeveloped. Considering </w:t>
      </w:r>
      <w:r w:rsidRPr="00563CD7">
        <w:rPr>
          <w:color w:val="000000" w:themeColor="text1"/>
          <w:sz w:val="28"/>
          <w:szCs w:val="28"/>
          <w:lang w:val="en-US"/>
        </w:rPr>
        <w:t xml:space="preserve">this, thesis topic </w:t>
      </w:r>
      <w:r w:rsidRPr="00563CD7">
        <w:rPr>
          <w:color w:val="000000"/>
          <w:sz w:val="28"/>
          <w:szCs w:val="28"/>
          <w:lang w:val="en-US"/>
        </w:rPr>
        <w:t>is relevant.</w:t>
      </w:r>
    </w:p>
    <w:p w:rsidR="00563CD7" w:rsidRPr="00563CD7" w:rsidRDefault="00563CD7" w:rsidP="009468E9">
      <w:pPr>
        <w:pStyle w:val="aff2"/>
        <w:spacing w:before="0" w:beforeAutospacing="0" w:after="0" w:afterAutospacing="0" w:line="360" w:lineRule="auto"/>
        <w:ind w:firstLine="709"/>
        <w:contextualSpacing/>
        <w:jc w:val="both"/>
        <w:rPr>
          <w:lang w:val="en-US"/>
        </w:rPr>
      </w:pPr>
      <w:r w:rsidRPr="00563CD7">
        <w:rPr>
          <w:color w:val="000000"/>
          <w:sz w:val="28"/>
          <w:szCs w:val="28"/>
          <w:lang w:val="en-US"/>
        </w:rPr>
        <w:t>The research’s aim is to identify and describe typical features of video game scenarios. The research’s object is the scenario as a literary work and the textual unit required for video game creation. The research’s subject is the content and structural features of creating scenarios for video games.</w:t>
      </w:r>
    </w:p>
    <w:p w:rsidR="00563CD7" w:rsidRPr="00563CD7" w:rsidRDefault="00563CD7" w:rsidP="009468E9">
      <w:pPr>
        <w:pStyle w:val="aff2"/>
        <w:spacing w:before="0" w:beforeAutospacing="0" w:after="0" w:afterAutospacing="0" w:line="360" w:lineRule="auto"/>
        <w:ind w:firstLine="709"/>
        <w:contextualSpacing/>
        <w:jc w:val="both"/>
        <w:rPr>
          <w:lang w:val="en-US"/>
        </w:rPr>
      </w:pPr>
      <w:r w:rsidRPr="00563CD7">
        <w:rPr>
          <w:color w:val="000000"/>
          <w:sz w:val="28"/>
          <w:szCs w:val="28"/>
          <w:lang w:val="en-US"/>
        </w:rPr>
        <w:t>The scientific innovation of the thesis is determined by the fact that a comprehensive study of the game scenarios creation and editing approaches was conducted for the first time in the Ukrainian scientific space. The principles of the author's and editor's work with game narratives and expression of the described features in a scenario form are formulated.</w:t>
      </w:r>
    </w:p>
    <w:p w:rsidR="00563CD7" w:rsidRPr="00563CD7" w:rsidRDefault="00563CD7" w:rsidP="009468E9">
      <w:pPr>
        <w:pStyle w:val="aff2"/>
        <w:spacing w:before="0" w:beforeAutospacing="0" w:after="0" w:afterAutospacing="0" w:line="360" w:lineRule="auto"/>
        <w:ind w:firstLine="709"/>
        <w:contextualSpacing/>
        <w:jc w:val="both"/>
        <w:rPr>
          <w:lang w:val="en-US"/>
        </w:rPr>
      </w:pPr>
      <w:r w:rsidRPr="00563CD7">
        <w:rPr>
          <w:color w:val="000000"/>
          <w:sz w:val="28"/>
          <w:szCs w:val="28"/>
          <w:lang w:val="en-US"/>
        </w:rPr>
        <w:t>The results of the work, specifically the formulated guidelines for creating the concept, plot, characters and other components of game scenario can be used and applied at practice by editors, screenwriters, game designers and other professionals working on videogames and multimedia projects.</w:t>
      </w:r>
    </w:p>
    <w:p w:rsidR="00563CD7" w:rsidRPr="00563CD7" w:rsidRDefault="00563CD7" w:rsidP="009468E9">
      <w:pPr>
        <w:pStyle w:val="aff2"/>
        <w:spacing w:before="0" w:beforeAutospacing="0" w:after="0" w:afterAutospacing="0" w:line="360" w:lineRule="auto"/>
        <w:ind w:firstLine="709"/>
        <w:contextualSpacing/>
        <w:jc w:val="both"/>
        <w:rPr>
          <w:lang w:val="en-US"/>
        </w:rPr>
      </w:pPr>
      <w:r w:rsidRPr="00563CD7">
        <w:rPr>
          <w:color w:val="000000"/>
          <w:sz w:val="28"/>
          <w:szCs w:val="28"/>
          <w:lang w:val="en-US"/>
        </w:rPr>
        <w:t>Key words: drama, game design, game scenario, video game.</w:t>
      </w:r>
    </w:p>
    <w:p w:rsidR="008825FC" w:rsidRPr="008825FC" w:rsidRDefault="008825FC" w:rsidP="008825FC">
      <w:pPr>
        <w:spacing w:line="264" w:lineRule="auto"/>
        <w:ind w:firstLine="357"/>
        <w:jc w:val="both"/>
        <w:rPr>
          <w:rFonts w:ascii="Times New Roman" w:eastAsia="Times New Roman" w:hAnsi="Times New Roman" w:cs="Times New Roman"/>
          <w:sz w:val="26"/>
          <w:szCs w:val="24"/>
          <w:lang w:val="en-US"/>
        </w:rPr>
      </w:pPr>
    </w:p>
    <w:p w:rsidR="008825FC" w:rsidRPr="008825FC" w:rsidRDefault="008825FC" w:rsidP="008825FC">
      <w:pPr>
        <w:spacing w:line="264" w:lineRule="auto"/>
        <w:ind w:firstLine="357"/>
        <w:jc w:val="both"/>
        <w:rPr>
          <w:rFonts w:ascii="Times New Roman" w:eastAsia="Times New Roman" w:hAnsi="Times New Roman" w:cs="Times New Roman"/>
          <w:sz w:val="26"/>
          <w:szCs w:val="24"/>
          <w:lang w:val="uk-UA"/>
        </w:rPr>
      </w:pPr>
    </w:p>
    <w:p w:rsidR="008825FC" w:rsidRPr="008825FC" w:rsidRDefault="008825FC" w:rsidP="008825FC">
      <w:pPr>
        <w:spacing w:line="264" w:lineRule="auto"/>
        <w:ind w:firstLine="357"/>
        <w:jc w:val="both"/>
        <w:rPr>
          <w:rFonts w:ascii="Times New Roman" w:eastAsia="Times New Roman" w:hAnsi="Times New Roman" w:cs="Times New Roman"/>
          <w:sz w:val="26"/>
          <w:szCs w:val="24"/>
          <w:lang w:val="uk-UA"/>
        </w:rPr>
      </w:pPr>
    </w:p>
    <w:p w:rsidR="008825FC" w:rsidRDefault="008825FC" w:rsidP="008825FC">
      <w:pPr>
        <w:tabs>
          <w:tab w:val="left" w:pos="3969"/>
          <w:tab w:val="left" w:pos="6663"/>
          <w:tab w:val="right" w:pos="8931"/>
        </w:tabs>
        <w:spacing w:line="240" w:lineRule="auto"/>
        <w:rPr>
          <w:rFonts w:ascii="Times New Roman" w:eastAsia="Times New Roman" w:hAnsi="Times New Roman" w:cs="Times New Roman"/>
          <w:bCs/>
          <w:sz w:val="28"/>
          <w:szCs w:val="24"/>
          <w:vertAlign w:val="superscript"/>
          <w:lang w:val="uk-UA"/>
        </w:rPr>
      </w:pPr>
      <w:r w:rsidRPr="008825FC">
        <w:rPr>
          <w:rFonts w:ascii="Times New Roman" w:eastAsia="Times New Roman" w:hAnsi="Times New Roman" w:cs="Times New Roman"/>
          <w:bCs/>
          <w:sz w:val="28"/>
          <w:szCs w:val="24"/>
          <w:vertAlign w:val="superscript"/>
          <w:lang w:val="uk-UA"/>
        </w:rPr>
        <w:tab/>
      </w:r>
    </w:p>
    <w:p w:rsidR="00563CD7" w:rsidRDefault="00563CD7" w:rsidP="008825FC">
      <w:pPr>
        <w:tabs>
          <w:tab w:val="left" w:pos="3969"/>
          <w:tab w:val="left" w:pos="6663"/>
          <w:tab w:val="right" w:pos="8931"/>
        </w:tabs>
        <w:spacing w:line="240" w:lineRule="auto"/>
        <w:rPr>
          <w:rFonts w:ascii="Times New Roman" w:eastAsia="Times New Roman" w:hAnsi="Times New Roman" w:cs="Times New Roman"/>
          <w:bCs/>
          <w:sz w:val="28"/>
          <w:szCs w:val="24"/>
          <w:vertAlign w:val="superscript"/>
          <w:lang w:val="uk-UA"/>
        </w:rPr>
      </w:pPr>
    </w:p>
    <w:p w:rsidR="00563CD7" w:rsidRPr="008825FC" w:rsidRDefault="00563CD7" w:rsidP="008825FC">
      <w:pPr>
        <w:tabs>
          <w:tab w:val="left" w:pos="3969"/>
          <w:tab w:val="left" w:pos="6663"/>
          <w:tab w:val="right" w:pos="8931"/>
        </w:tabs>
        <w:spacing w:line="240" w:lineRule="auto"/>
        <w:rPr>
          <w:rFonts w:ascii="Times New Roman" w:eastAsia="Times New Roman" w:hAnsi="Times New Roman" w:cs="Times New Roman"/>
          <w:sz w:val="26"/>
          <w:szCs w:val="24"/>
          <w:lang w:val="uk-UA"/>
        </w:rPr>
      </w:pPr>
    </w:p>
    <w:p w:rsidR="00230839" w:rsidRPr="00563CD7" w:rsidRDefault="007F14CF">
      <w:pPr>
        <w:jc w:val="center"/>
        <w:rPr>
          <w:rFonts w:ascii="Times New Roman" w:eastAsia="Times New Roman" w:hAnsi="Times New Roman" w:cs="Times New Roman"/>
          <w:b/>
          <w:sz w:val="32"/>
          <w:szCs w:val="32"/>
          <w:lang w:val="uk-UA"/>
        </w:rPr>
      </w:pPr>
      <w:r w:rsidRPr="00563CD7">
        <w:rPr>
          <w:rFonts w:ascii="Times New Roman" w:eastAsia="Times New Roman" w:hAnsi="Times New Roman" w:cs="Times New Roman"/>
          <w:b/>
          <w:sz w:val="32"/>
          <w:szCs w:val="32"/>
          <w:lang w:val="uk-UA"/>
        </w:rPr>
        <w:lastRenderedPageBreak/>
        <w:t>ЗМІСТ</w:t>
      </w:r>
    </w:p>
    <w:p w:rsidR="00230839" w:rsidRPr="00563CD7" w:rsidRDefault="00230839">
      <w:pPr>
        <w:rPr>
          <w:rFonts w:ascii="Times New Roman" w:eastAsia="Times New Roman" w:hAnsi="Times New Roman" w:cs="Times New Roman"/>
          <w:sz w:val="28"/>
          <w:szCs w:val="28"/>
          <w:lang w:val="uk-UA"/>
        </w:rPr>
      </w:pPr>
    </w:p>
    <w:p w:rsidR="00230839" w:rsidRPr="00563CD7" w:rsidRDefault="00230839">
      <w:pPr>
        <w:rPr>
          <w:rFonts w:ascii="Times New Roman" w:eastAsia="Times New Roman" w:hAnsi="Times New Roman" w:cs="Times New Roman"/>
          <w:sz w:val="28"/>
          <w:szCs w:val="28"/>
          <w:lang w:val="uk-UA"/>
        </w:rPr>
      </w:pPr>
    </w:p>
    <w:p w:rsidR="00230839" w:rsidRPr="00563CD7" w:rsidRDefault="00230839">
      <w:pPr>
        <w:rPr>
          <w:rFonts w:ascii="Times New Roman" w:eastAsia="Times New Roman" w:hAnsi="Times New Roman" w:cs="Times New Roman"/>
          <w:sz w:val="28"/>
          <w:szCs w:val="28"/>
          <w:lang w:val="uk-UA"/>
        </w:rPr>
      </w:pPr>
    </w:p>
    <w:p w:rsidR="00230839" w:rsidRPr="0022368C" w:rsidRDefault="007F14CF">
      <w:pPr>
        <w:tabs>
          <w:tab w:val="right" w:pos="9356"/>
        </w:tabs>
        <w:spacing w:after="120" w:line="360" w:lineRule="auto"/>
        <w:rPr>
          <w:rFonts w:ascii="Times New Roman" w:eastAsia="Times New Roman" w:hAnsi="Times New Roman" w:cs="Times New Roman"/>
          <w:sz w:val="28"/>
          <w:szCs w:val="28"/>
          <w:lang w:val="uk-UA"/>
        </w:rPr>
      </w:pPr>
      <w:r w:rsidRPr="00563CD7">
        <w:rPr>
          <w:rFonts w:ascii="Times New Roman" w:eastAsia="Times New Roman" w:hAnsi="Times New Roman" w:cs="Times New Roman"/>
          <w:sz w:val="28"/>
          <w:szCs w:val="28"/>
          <w:lang w:val="uk-UA"/>
        </w:rPr>
        <w:t>ВСТУП</w:t>
      </w:r>
      <w:r w:rsidR="0022368C">
        <w:rPr>
          <w:rFonts w:ascii="Times New Roman" w:eastAsia="Times New Roman" w:hAnsi="Times New Roman" w:cs="Times New Roman"/>
          <w:sz w:val="28"/>
          <w:szCs w:val="28"/>
          <w:lang w:val="uk-UA"/>
        </w:rPr>
        <w:t xml:space="preserve"> </w:t>
      </w:r>
      <w:r w:rsidRPr="00563CD7">
        <w:rPr>
          <w:rFonts w:ascii="Times New Roman" w:eastAsia="Times New Roman" w:hAnsi="Times New Roman" w:cs="Times New Roman"/>
          <w:sz w:val="28"/>
          <w:szCs w:val="28"/>
          <w:u w:val="dotted"/>
          <w:lang w:val="uk-UA"/>
        </w:rPr>
        <w:tab/>
      </w:r>
      <w:r w:rsidR="00563CD7">
        <w:rPr>
          <w:rFonts w:ascii="Times New Roman" w:eastAsia="Times New Roman" w:hAnsi="Times New Roman" w:cs="Times New Roman"/>
          <w:sz w:val="28"/>
          <w:szCs w:val="28"/>
          <w:lang w:val="uk-UA"/>
        </w:rPr>
        <w:t>7</w:t>
      </w:r>
    </w:p>
    <w:p w:rsidR="00230839" w:rsidRPr="0022368C" w:rsidRDefault="007F14CF">
      <w:pPr>
        <w:tabs>
          <w:tab w:val="left" w:pos="1418"/>
          <w:tab w:val="right" w:pos="9356"/>
        </w:tabs>
        <w:spacing w:after="120" w:line="360" w:lineRule="auto"/>
        <w:ind w:left="1418" w:hanging="1418"/>
        <w:rPr>
          <w:rFonts w:ascii="Times New Roman" w:eastAsia="Times New Roman" w:hAnsi="Times New Roman" w:cs="Times New Roman"/>
          <w:sz w:val="28"/>
          <w:szCs w:val="28"/>
          <w:lang w:val="uk-UA"/>
        </w:rPr>
      </w:pPr>
      <w:r w:rsidRPr="00563CD7">
        <w:rPr>
          <w:rFonts w:ascii="Times New Roman" w:eastAsia="Times New Roman" w:hAnsi="Times New Roman" w:cs="Times New Roman"/>
          <w:sz w:val="28"/>
          <w:szCs w:val="28"/>
          <w:lang w:val="uk-UA"/>
        </w:rPr>
        <w:t>РОЗДІЛ І.</w:t>
      </w:r>
      <w:r w:rsidRPr="00563CD7">
        <w:rPr>
          <w:rFonts w:ascii="Times New Roman" w:eastAsia="Times New Roman" w:hAnsi="Times New Roman" w:cs="Times New Roman"/>
          <w:sz w:val="28"/>
          <w:szCs w:val="28"/>
          <w:lang w:val="uk-UA"/>
        </w:rPr>
        <w:tab/>
        <w:t xml:space="preserve">СЦЕНАРІЙ КОМП’ЮТЕРНИХ ІГОР ЯК ХУДОЖНІЙ </w:t>
      </w:r>
      <w:r w:rsidRPr="00563CD7">
        <w:rPr>
          <w:rFonts w:ascii="Times New Roman" w:eastAsia="Times New Roman" w:hAnsi="Times New Roman" w:cs="Times New Roman"/>
          <w:sz w:val="28"/>
          <w:szCs w:val="28"/>
          <w:lang w:val="uk-UA"/>
        </w:rPr>
        <w:br/>
        <w:t>МЕДІУМ: ТЕОРЕТИЧНІ ЗАСАДИ</w:t>
      </w:r>
      <w:r w:rsidR="0022368C">
        <w:rPr>
          <w:rFonts w:ascii="Times New Roman" w:eastAsia="Times New Roman" w:hAnsi="Times New Roman" w:cs="Times New Roman"/>
          <w:sz w:val="28"/>
          <w:szCs w:val="28"/>
          <w:lang w:val="uk-UA"/>
        </w:rPr>
        <w:t xml:space="preserve"> </w:t>
      </w:r>
      <w:r w:rsidRPr="00563CD7">
        <w:rPr>
          <w:rFonts w:ascii="Times New Roman" w:eastAsia="Times New Roman" w:hAnsi="Times New Roman" w:cs="Times New Roman"/>
          <w:sz w:val="28"/>
          <w:szCs w:val="28"/>
          <w:u w:val="dotted"/>
          <w:lang w:val="uk-UA"/>
        </w:rPr>
        <w:tab/>
      </w:r>
      <w:r w:rsidR="00563CD7">
        <w:rPr>
          <w:rFonts w:ascii="Times New Roman" w:eastAsia="Times New Roman" w:hAnsi="Times New Roman" w:cs="Times New Roman"/>
          <w:sz w:val="28"/>
          <w:szCs w:val="28"/>
          <w:lang w:val="uk-UA"/>
        </w:rPr>
        <w:t>10</w:t>
      </w:r>
    </w:p>
    <w:p w:rsidR="00230839" w:rsidRPr="0022368C" w:rsidRDefault="007F14CF">
      <w:pPr>
        <w:tabs>
          <w:tab w:val="right" w:pos="9356"/>
        </w:tabs>
        <w:spacing w:after="120" w:line="360" w:lineRule="auto"/>
        <w:ind w:left="1008" w:hanging="58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1.1. Поняття сценарію у літературознавстві</w:t>
      </w:r>
      <w:r w:rsidR="0022368C">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u w:val="dotted"/>
        </w:rPr>
        <w:tab/>
      </w:r>
      <w:r w:rsidR="00563CD7">
        <w:rPr>
          <w:rFonts w:ascii="Times New Roman" w:eastAsia="Times New Roman" w:hAnsi="Times New Roman" w:cs="Times New Roman"/>
          <w:sz w:val="28"/>
          <w:szCs w:val="28"/>
          <w:lang w:val="uk-UA"/>
        </w:rPr>
        <w:t>10</w:t>
      </w:r>
    </w:p>
    <w:p w:rsidR="00230839" w:rsidRPr="0022368C" w:rsidRDefault="007F14CF">
      <w:pPr>
        <w:tabs>
          <w:tab w:val="right" w:pos="9356"/>
        </w:tabs>
        <w:spacing w:after="120" w:line="360" w:lineRule="auto"/>
        <w:ind w:left="1008" w:hanging="58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1.2. Комп’ютерна гра як форма мистецтва</w:t>
      </w:r>
      <w:r w:rsidR="0022368C">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u w:val="dotted"/>
        </w:rPr>
        <w:tab/>
      </w:r>
      <w:r w:rsidR="00563CD7">
        <w:rPr>
          <w:rFonts w:ascii="Times New Roman" w:eastAsia="Times New Roman" w:hAnsi="Times New Roman" w:cs="Times New Roman"/>
          <w:sz w:val="28"/>
          <w:szCs w:val="28"/>
          <w:lang w:val="uk-UA"/>
        </w:rPr>
        <w:t>19</w:t>
      </w:r>
    </w:p>
    <w:p w:rsidR="00230839" w:rsidRPr="0022368C" w:rsidRDefault="007F14CF">
      <w:pPr>
        <w:tabs>
          <w:tab w:val="right" w:pos="9356"/>
        </w:tabs>
        <w:spacing w:after="120" w:line="360" w:lineRule="auto"/>
        <w:ind w:left="1008" w:hanging="58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1.3. Соціально-культурна роль комп’ютерних ігор </w:t>
      </w:r>
      <w:r>
        <w:rPr>
          <w:rFonts w:ascii="Times New Roman" w:eastAsia="Times New Roman" w:hAnsi="Times New Roman" w:cs="Times New Roman"/>
          <w:sz w:val="28"/>
          <w:szCs w:val="28"/>
        </w:rPr>
        <w:br/>
        <w:t>у сучасному суспільстві</w:t>
      </w:r>
      <w:r w:rsidR="0022368C">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u w:val="dotted"/>
        </w:rPr>
        <w:tab/>
      </w:r>
      <w:r w:rsidR="00563CD7">
        <w:rPr>
          <w:rFonts w:ascii="Times New Roman" w:eastAsia="Times New Roman" w:hAnsi="Times New Roman" w:cs="Times New Roman"/>
          <w:sz w:val="28"/>
          <w:szCs w:val="28"/>
          <w:lang w:val="uk-UA"/>
        </w:rPr>
        <w:t>27</w:t>
      </w:r>
    </w:p>
    <w:p w:rsidR="00230839" w:rsidRPr="0022368C" w:rsidRDefault="007F14CF">
      <w:pPr>
        <w:tabs>
          <w:tab w:val="left" w:pos="1418"/>
          <w:tab w:val="right" w:pos="9356"/>
        </w:tabs>
        <w:spacing w:after="120" w:line="360" w:lineRule="auto"/>
        <w:ind w:left="1418" w:hanging="141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РОЗДІЛ ІІ.</w:t>
      </w:r>
      <w:r>
        <w:rPr>
          <w:rFonts w:ascii="Times New Roman" w:eastAsia="Times New Roman" w:hAnsi="Times New Roman" w:cs="Times New Roman"/>
          <w:sz w:val="28"/>
          <w:szCs w:val="28"/>
        </w:rPr>
        <w:tab/>
        <w:t xml:space="preserve">СТВОРЕННЯ СЦЕНАРІЮ КОМП’ЮТЕРНОЇ ГРИ: </w:t>
      </w:r>
      <w:r>
        <w:rPr>
          <w:rFonts w:ascii="Times New Roman" w:eastAsia="Times New Roman" w:hAnsi="Times New Roman" w:cs="Times New Roman"/>
          <w:sz w:val="28"/>
          <w:szCs w:val="28"/>
        </w:rPr>
        <w:br/>
        <w:t>АНАЛІЗ СВІТОВОЇ ПРАКТИКИ</w:t>
      </w:r>
      <w:r>
        <w:rPr>
          <w:rFonts w:ascii="Times New Roman" w:eastAsia="Times New Roman" w:hAnsi="Times New Roman" w:cs="Times New Roman"/>
          <w:sz w:val="28"/>
          <w:szCs w:val="28"/>
        </w:rPr>
        <w:tab/>
      </w:r>
      <w:r w:rsidR="00563CD7">
        <w:rPr>
          <w:rFonts w:ascii="Times New Roman" w:eastAsia="Times New Roman" w:hAnsi="Times New Roman" w:cs="Times New Roman"/>
          <w:sz w:val="28"/>
          <w:szCs w:val="28"/>
          <w:lang w:val="uk-UA"/>
        </w:rPr>
        <w:t>37</w:t>
      </w:r>
    </w:p>
    <w:p w:rsidR="00230839" w:rsidRPr="0022368C" w:rsidRDefault="007F14CF">
      <w:pPr>
        <w:tabs>
          <w:tab w:val="right" w:pos="9356"/>
        </w:tabs>
        <w:spacing w:after="120" w:line="360" w:lineRule="auto"/>
        <w:ind w:left="993" w:hanging="426"/>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2.1. Складники ігрових сценаріїв </w:t>
      </w:r>
      <w:r w:rsidRPr="0022368C">
        <w:rPr>
          <w:rFonts w:ascii="Times New Roman" w:eastAsia="Times New Roman" w:hAnsi="Times New Roman" w:cs="Times New Roman"/>
          <w:sz w:val="28"/>
          <w:szCs w:val="28"/>
          <w:u w:val="dotted"/>
        </w:rPr>
        <w:tab/>
      </w:r>
      <w:r w:rsidR="00563CD7">
        <w:rPr>
          <w:rFonts w:ascii="Times New Roman" w:eastAsia="Times New Roman" w:hAnsi="Times New Roman" w:cs="Times New Roman"/>
          <w:sz w:val="28"/>
          <w:szCs w:val="28"/>
          <w:lang w:val="uk-UA"/>
        </w:rPr>
        <w:t>37</w:t>
      </w:r>
    </w:p>
    <w:p w:rsidR="00230839" w:rsidRPr="0022368C" w:rsidRDefault="007F14CF">
      <w:pPr>
        <w:tabs>
          <w:tab w:val="right" w:pos="9356"/>
        </w:tabs>
        <w:spacing w:after="120" w:line="360" w:lineRule="auto"/>
        <w:ind w:left="993" w:hanging="426"/>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2.2. Аналіз наративного складника 3D ігор</w:t>
      </w:r>
      <w:r w:rsidR="0022368C">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u w:val="dotted"/>
        </w:rPr>
        <w:tab/>
      </w:r>
      <w:r w:rsidR="00563CD7">
        <w:rPr>
          <w:rFonts w:ascii="Times New Roman" w:eastAsia="Times New Roman" w:hAnsi="Times New Roman" w:cs="Times New Roman"/>
          <w:sz w:val="28"/>
          <w:szCs w:val="28"/>
          <w:lang w:val="uk-UA"/>
        </w:rPr>
        <w:t>47</w:t>
      </w:r>
    </w:p>
    <w:p w:rsidR="00230839" w:rsidRPr="0022368C" w:rsidRDefault="007F14CF">
      <w:pPr>
        <w:tabs>
          <w:tab w:val="right" w:pos="9356"/>
        </w:tabs>
        <w:spacing w:after="120" w:line="360" w:lineRule="auto"/>
        <w:ind w:left="993" w:hanging="426"/>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2.3. Аналіз наративного складника 2D ігор</w:t>
      </w:r>
      <w:r w:rsidR="0022368C">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u w:val="dotted"/>
        </w:rPr>
        <w:tab/>
      </w:r>
      <w:r w:rsidR="00563CD7">
        <w:rPr>
          <w:rFonts w:ascii="Times New Roman" w:eastAsia="Times New Roman" w:hAnsi="Times New Roman" w:cs="Times New Roman"/>
          <w:sz w:val="28"/>
          <w:szCs w:val="28"/>
          <w:lang w:val="uk-UA"/>
        </w:rPr>
        <w:t>59</w:t>
      </w:r>
    </w:p>
    <w:p w:rsidR="00FB2809" w:rsidRDefault="007F14CF">
      <w:pPr>
        <w:tabs>
          <w:tab w:val="left" w:pos="1560"/>
          <w:tab w:val="right" w:pos="9356"/>
        </w:tabs>
        <w:spacing w:after="120" w:line="360" w:lineRule="auto"/>
        <w:ind w:left="1560" w:hanging="1560"/>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ІІІ.</w:t>
      </w:r>
      <w:r>
        <w:rPr>
          <w:rFonts w:ascii="Times New Roman" w:eastAsia="Times New Roman" w:hAnsi="Times New Roman" w:cs="Times New Roman"/>
          <w:sz w:val="28"/>
          <w:szCs w:val="28"/>
        </w:rPr>
        <w:tab/>
        <w:t xml:space="preserve">ПРАКТИЧНІ РЕКОМЕНДАЦІЇ ЗІ СТВОРЕННЯ СЦЕНАРІЇВ </w:t>
      </w:r>
    </w:p>
    <w:p w:rsidR="00230839" w:rsidRPr="0022368C" w:rsidRDefault="00FB2809" w:rsidP="00FB2809">
      <w:pPr>
        <w:tabs>
          <w:tab w:val="left" w:pos="709"/>
          <w:tab w:val="right" w:pos="9356"/>
        </w:tabs>
        <w:spacing w:after="120" w:line="360" w:lineRule="auto"/>
        <w:ind w:left="1560" w:hanging="156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sidR="007F14CF">
        <w:rPr>
          <w:rFonts w:ascii="Times New Roman" w:eastAsia="Times New Roman" w:hAnsi="Times New Roman" w:cs="Times New Roman"/>
          <w:sz w:val="28"/>
          <w:szCs w:val="28"/>
        </w:rPr>
        <w:t>ДЛЯ КОМП’ЮТЕРНИХ ІГОР</w:t>
      </w:r>
      <w:r w:rsidR="0022368C">
        <w:rPr>
          <w:rFonts w:ascii="Times New Roman" w:eastAsia="Times New Roman" w:hAnsi="Times New Roman" w:cs="Times New Roman"/>
          <w:sz w:val="28"/>
          <w:szCs w:val="28"/>
          <w:lang w:val="uk-UA"/>
        </w:rPr>
        <w:t xml:space="preserve"> </w:t>
      </w:r>
      <w:r w:rsidR="007F14CF" w:rsidRPr="0022368C">
        <w:rPr>
          <w:rFonts w:ascii="Times New Roman" w:eastAsia="Times New Roman" w:hAnsi="Times New Roman" w:cs="Times New Roman"/>
          <w:sz w:val="28"/>
          <w:szCs w:val="28"/>
          <w:u w:val="dotted"/>
        </w:rPr>
        <w:tab/>
      </w:r>
      <w:r w:rsidR="00563CD7">
        <w:rPr>
          <w:rFonts w:ascii="Times New Roman" w:eastAsia="Times New Roman" w:hAnsi="Times New Roman" w:cs="Times New Roman"/>
          <w:sz w:val="28"/>
          <w:szCs w:val="28"/>
          <w:lang w:val="uk-UA"/>
        </w:rPr>
        <w:t>69</w:t>
      </w:r>
    </w:p>
    <w:p w:rsidR="00230839" w:rsidRPr="0022368C" w:rsidRDefault="007F14CF">
      <w:pPr>
        <w:tabs>
          <w:tab w:val="right" w:pos="9356"/>
        </w:tabs>
        <w:spacing w:after="120" w:line="360" w:lineRule="auto"/>
        <w:ind w:left="993" w:hanging="426"/>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3.1. Взаємозв’язок наративу гри та її технічних аспектів</w:t>
      </w:r>
      <w:r w:rsidR="0022368C">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u w:val="dotted"/>
        </w:rPr>
        <w:tab/>
      </w:r>
      <w:r w:rsidR="00563CD7">
        <w:rPr>
          <w:rFonts w:ascii="Times New Roman" w:eastAsia="Times New Roman" w:hAnsi="Times New Roman" w:cs="Times New Roman"/>
          <w:sz w:val="28"/>
          <w:szCs w:val="28"/>
          <w:lang w:val="uk-UA"/>
        </w:rPr>
        <w:t>69</w:t>
      </w:r>
    </w:p>
    <w:p w:rsidR="00230839" w:rsidRPr="0022368C" w:rsidRDefault="007F14CF">
      <w:pPr>
        <w:tabs>
          <w:tab w:val="right" w:pos="9356"/>
        </w:tabs>
        <w:spacing w:after="120" w:line="360" w:lineRule="auto"/>
        <w:ind w:left="993" w:hanging="426"/>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3.2. Робота над сценарієм як із літературною та текстовою одиницею</w:t>
      </w:r>
      <w:r w:rsidR="0022368C">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u w:val="dotted"/>
        </w:rPr>
        <w:tab/>
      </w:r>
      <w:r w:rsidR="00563CD7">
        <w:rPr>
          <w:rFonts w:ascii="Times New Roman" w:eastAsia="Times New Roman" w:hAnsi="Times New Roman" w:cs="Times New Roman"/>
          <w:sz w:val="28"/>
          <w:szCs w:val="28"/>
          <w:lang w:val="uk-UA"/>
        </w:rPr>
        <w:t>80</w:t>
      </w:r>
    </w:p>
    <w:p w:rsidR="00230839" w:rsidRPr="0022368C" w:rsidRDefault="007F14CF">
      <w:pPr>
        <w:tabs>
          <w:tab w:val="right" w:pos="9356"/>
        </w:tabs>
        <w:spacing w:after="120" w:line="360" w:lineRule="auto"/>
        <w:ind w:left="993" w:hanging="426"/>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3.3. Роль редактора в роботі з ігровим сценарієм</w:t>
      </w:r>
      <w:r w:rsidR="0022368C">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u w:val="dotted"/>
        </w:rPr>
        <w:tab/>
      </w:r>
      <w:r w:rsidR="00563CD7">
        <w:rPr>
          <w:rFonts w:ascii="Times New Roman" w:eastAsia="Times New Roman" w:hAnsi="Times New Roman" w:cs="Times New Roman"/>
          <w:sz w:val="28"/>
          <w:szCs w:val="28"/>
          <w:lang w:val="uk-UA"/>
        </w:rPr>
        <w:t>90</w:t>
      </w:r>
    </w:p>
    <w:p w:rsidR="00230839" w:rsidRPr="0022368C" w:rsidRDefault="007F14CF">
      <w:pPr>
        <w:tabs>
          <w:tab w:val="right" w:pos="9356"/>
        </w:tabs>
        <w:spacing w:after="12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ВИСНОВКИ</w:t>
      </w:r>
      <w:r w:rsidR="0022368C">
        <w:rPr>
          <w:rFonts w:ascii="Times New Roman" w:eastAsia="Times New Roman" w:hAnsi="Times New Roman" w:cs="Times New Roman"/>
          <w:sz w:val="28"/>
          <w:szCs w:val="28"/>
          <w:lang w:val="uk-UA"/>
        </w:rPr>
        <w:t xml:space="preserve"> </w:t>
      </w:r>
      <w:r w:rsidR="0022368C" w:rsidRPr="0022368C">
        <w:rPr>
          <w:rFonts w:ascii="Times New Roman" w:hAnsi="Times New Roman" w:cs="Times New Roman"/>
          <w:sz w:val="28"/>
          <w:szCs w:val="28"/>
          <w:u w:val="dotted"/>
          <w:lang w:val="uk-UA"/>
        </w:rPr>
        <w:tab/>
      </w:r>
      <w:r w:rsidR="00563CD7">
        <w:rPr>
          <w:rFonts w:ascii="Times New Roman" w:eastAsia="Times New Roman" w:hAnsi="Times New Roman" w:cs="Times New Roman"/>
          <w:sz w:val="28"/>
          <w:szCs w:val="28"/>
          <w:lang w:val="uk-UA"/>
        </w:rPr>
        <w:t>99</w:t>
      </w:r>
    </w:p>
    <w:p w:rsidR="00230839" w:rsidRPr="0022368C" w:rsidRDefault="007F14CF">
      <w:pPr>
        <w:tabs>
          <w:tab w:val="right" w:pos="9356"/>
        </w:tabs>
        <w:spacing w:after="12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СПИСОК ВИКОРИСТАНИХ ДЖЕРЕЛ</w:t>
      </w:r>
      <w:r w:rsidR="0022368C">
        <w:rPr>
          <w:rFonts w:ascii="Times New Roman" w:eastAsia="Times New Roman" w:hAnsi="Times New Roman" w:cs="Times New Roman"/>
          <w:sz w:val="28"/>
          <w:szCs w:val="28"/>
          <w:lang w:val="uk-UA"/>
        </w:rPr>
        <w:t xml:space="preserve"> </w:t>
      </w:r>
      <w:r w:rsidR="0022368C" w:rsidRPr="0022368C">
        <w:rPr>
          <w:rFonts w:ascii="Times New Roman" w:eastAsia="Times New Roman" w:hAnsi="Times New Roman" w:cs="Times New Roman"/>
          <w:sz w:val="28"/>
          <w:szCs w:val="28"/>
          <w:u w:val="dotted"/>
          <w:lang w:val="uk-UA"/>
        </w:rPr>
        <w:tab/>
      </w:r>
      <w:r w:rsidR="00563CD7">
        <w:rPr>
          <w:rFonts w:ascii="Times New Roman" w:eastAsia="Times New Roman" w:hAnsi="Times New Roman" w:cs="Times New Roman"/>
          <w:sz w:val="28"/>
          <w:szCs w:val="28"/>
          <w:lang w:val="uk-UA"/>
        </w:rPr>
        <w:t>103</w:t>
      </w:r>
    </w:p>
    <w:p w:rsidR="0022368C" w:rsidRDefault="0022368C">
      <w:pPr>
        <w:tabs>
          <w:tab w:val="right" w:pos="9356"/>
        </w:tabs>
        <w:spacing w:after="120" w:line="360" w:lineRule="auto"/>
        <w:rPr>
          <w:rFonts w:ascii="Times New Roman" w:eastAsia="Times New Roman" w:hAnsi="Times New Roman" w:cs="Times New Roman"/>
          <w:sz w:val="28"/>
          <w:szCs w:val="28"/>
          <w:lang w:val="uk-UA"/>
        </w:rPr>
      </w:pPr>
    </w:p>
    <w:p w:rsidR="0022368C" w:rsidRPr="0022368C" w:rsidRDefault="0022368C">
      <w:pPr>
        <w:tabs>
          <w:tab w:val="right" w:pos="9356"/>
        </w:tabs>
        <w:spacing w:after="120" w:line="360" w:lineRule="auto"/>
        <w:rPr>
          <w:rFonts w:ascii="Times New Roman" w:eastAsia="Times New Roman" w:hAnsi="Times New Roman" w:cs="Times New Roman"/>
          <w:sz w:val="28"/>
          <w:szCs w:val="28"/>
          <w:lang w:val="uk-UA"/>
        </w:rPr>
        <w:sectPr w:rsidR="0022368C" w:rsidRPr="0022368C">
          <w:headerReference w:type="default" r:id="rId9"/>
          <w:headerReference w:type="first" r:id="rId10"/>
          <w:pgSz w:w="11909" w:h="16834"/>
          <w:pgMar w:top="1133" w:right="566" w:bottom="1133" w:left="1700" w:header="566" w:footer="720" w:gutter="0"/>
          <w:pgNumType w:start="1"/>
          <w:cols w:space="720"/>
          <w:titlePg/>
        </w:sectPr>
      </w:pPr>
    </w:p>
    <w:p w:rsidR="00230839" w:rsidRDefault="007F14CF">
      <w:pPr>
        <w:keepNext/>
        <w:spacing w:line="360" w:lineRule="auto"/>
        <w:jc w:val="both"/>
        <w:rPr>
          <w:rFonts w:ascii="Times New Roman" w:eastAsia="Times New Roman" w:hAnsi="Times New Roman" w:cs="Times New Roman"/>
          <w:sz w:val="32"/>
          <w:szCs w:val="32"/>
        </w:rPr>
      </w:pPr>
      <w:r>
        <w:rPr>
          <w:rFonts w:ascii="Times New Roman" w:eastAsia="Times New Roman" w:hAnsi="Times New Roman" w:cs="Times New Roman"/>
          <w:sz w:val="28"/>
          <w:szCs w:val="28"/>
        </w:rPr>
        <w:lastRenderedPageBreak/>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b/>
          <w:sz w:val="32"/>
          <w:szCs w:val="32"/>
        </w:rPr>
        <w:t>ВСТУП</w:t>
      </w:r>
    </w:p>
    <w:p w:rsidR="00230839" w:rsidRDefault="00230839">
      <w:pPr>
        <w:keepNext/>
        <w:spacing w:line="360" w:lineRule="auto"/>
        <w:jc w:val="both"/>
        <w:rPr>
          <w:rFonts w:ascii="Times New Roman" w:eastAsia="Times New Roman" w:hAnsi="Times New Roman" w:cs="Times New Roman"/>
          <w:b/>
          <w:sz w:val="28"/>
          <w:szCs w:val="28"/>
        </w:rPr>
      </w:pPr>
    </w:p>
    <w:p w:rsidR="00230839" w:rsidRDefault="00230839">
      <w:pPr>
        <w:keepNext/>
        <w:spacing w:line="360" w:lineRule="auto"/>
        <w:jc w:val="both"/>
        <w:rPr>
          <w:rFonts w:ascii="Times New Roman" w:eastAsia="Times New Roman" w:hAnsi="Times New Roman" w:cs="Times New Roman"/>
          <w:b/>
          <w:sz w:val="28"/>
          <w:szCs w:val="28"/>
        </w:rPr>
      </w:pPr>
    </w:p>
    <w:p w:rsidR="00230839" w:rsidRDefault="00230839">
      <w:pPr>
        <w:keepNext/>
        <w:spacing w:line="360" w:lineRule="auto"/>
        <w:jc w:val="both"/>
        <w:rPr>
          <w:rFonts w:ascii="Times New Roman" w:eastAsia="Times New Roman" w:hAnsi="Times New Roman" w:cs="Times New Roman"/>
          <w:b/>
          <w:sz w:val="28"/>
          <w:szCs w:val="28"/>
        </w:rPr>
      </w:pPr>
    </w:p>
    <w:p w:rsidR="00230839" w:rsidRDefault="007F14CF" w:rsidP="00CE1387">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Актуальність. </w:t>
      </w:r>
      <w:r>
        <w:rPr>
          <w:rFonts w:ascii="Times New Roman" w:eastAsia="Times New Roman" w:hAnsi="Times New Roman" w:cs="Times New Roman"/>
          <w:sz w:val="28"/>
          <w:szCs w:val="28"/>
        </w:rPr>
        <w:t xml:space="preserve">На сьогодні комп’ютерні ігри стали не менш популярним способом проведення дозвілля, ніж перегляд  кінострічок чи телешоу. Приклади зі світової практики доводять, що комп’ютерні ігри дедалі частіше створюють не тільки як розважальний продукт, а й як самостійний художній твір, що має свій сюжет та смислове навантаження на споживача. Наративи у таких комп’ютерних іграх виражені у формі сценаріїв, які, як і у галузі театрального мистецтва чи кінематографу, потребують опрацювання відповідними фахівцями (письменниками, редакторами, сценаристами). У той час як розвиток ігор в Україні є перспективною галуззю, вітчизняна теоретична база зі створення подібних продуктів не має ані усталеної термінології, ані засад створення та роботи над такими продуктами. Це ускладнює розвиток вітчизняних ігор із масштабним наративним складником та гальмує розвиток вже існуючих продуктів, що і зумовлює актуальність цієї роботи. </w:t>
      </w:r>
    </w:p>
    <w:p w:rsidR="00230839" w:rsidRDefault="007F14CF" w:rsidP="00CE1387">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і завдання дослідження. </w:t>
      </w:r>
      <w:r>
        <w:rPr>
          <w:rFonts w:ascii="Times New Roman" w:eastAsia="Times New Roman" w:hAnsi="Times New Roman" w:cs="Times New Roman"/>
          <w:sz w:val="28"/>
          <w:szCs w:val="28"/>
        </w:rPr>
        <w:t xml:space="preserve">Об’єктом дослідження є сценарій як літературний твір та текстова одиниця, необхідна для створення комп’ютерної гри. Предметом дослідження є змістові та структурні особливості створення </w:t>
      </w:r>
      <w:r w:rsidR="00A07C09">
        <w:rPr>
          <w:rFonts w:ascii="Times New Roman" w:eastAsia="Times New Roman" w:hAnsi="Times New Roman" w:cs="Times New Roman"/>
          <w:sz w:val="28"/>
          <w:szCs w:val="28"/>
          <w:lang w:val="uk-UA"/>
        </w:rPr>
        <w:t xml:space="preserve">та редакторського опрацювання </w:t>
      </w:r>
      <w:r>
        <w:rPr>
          <w:rFonts w:ascii="Times New Roman" w:eastAsia="Times New Roman" w:hAnsi="Times New Roman" w:cs="Times New Roman"/>
          <w:sz w:val="28"/>
          <w:szCs w:val="28"/>
        </w:rPr>
        <w:t>сценаріїв для комп’ютерних ігор. Метою дослідження є виявлення та опис типових рис, притаманних сценаріям комп’ютерних ігор. Завданнями дослідження є:</w:t>
      </w:r>
    </w:p>
    <w:p w:rsidR="00230839" w:rsidRPr="00835D0B" w:rsidRDefault="007F14CF" w:rsidP="00CE1387">
      <w:pPr>
        <w:pStyle w:val="af0"/>
        <w:keepNext/>
        <w:numPr>
          <w:ilvl w:val="0"/>
          <w:numId w:val="37"/>
        </w:numPr>
        <w:pBdr>
          <w:top w:val="nil"/>
          <w:left w:val="nil"/>
          <w:bottom w:val="nil"/>
          <w:right w:val="nil"/>
          <w:between w:val="nil"/>
        </w:pBdr>
        <w:spacing w:line="360" w:lineRule="auto"/>
        <w:ind w:left="993" w:hanging="284"/>
        <w:jc w:val="both"/>
        <w:rPr>
          <w:rFonts w:ascii="Times New Roman" w:eastAsia="Times New Roman" w:hAnsi="Times New Roman" w:cs="Times New Roman"/>
          <w:color w:val="000000"/>
          <w:sz w:val="28"/>
          <w:szCs w:val="28"/>
        </w:rPr>
      </w:pPr>
      <w:r w:rsidRPr="00835D0B">
        <w:rPr>
          <w:rFonts w:ascii="Times New Roman" w:eastAsia="Times New Roman" w:hAnsi="Times New Roman" w:cs="Times New Roman"/>
          <w:color w:val="000000"/>
          <w:sz w:val="28"/>
          <w:szCs w:val="28"/>
        </w:rPr>
        <w:t>проаналізувати поняття сценарію як міжмистецьку та літературну одиницю;</w:t>
      </w:r>
    </w:p>
    <w:p w:rsidR="00230839" w:rsidRPr="00835D0B" w:rsidRDefault="007F14CF" w:rsidP="00CE1387">
      <w:pPr>
        <w:pStyle w:val="af0"/>
        <w:keepNext/>
        <w:numPr>
          <w:ilvl w:val="0"/>
          <w:numId w:val="37"/>
        </w:numPr>
        <w:pBdr>
          <w:top w:val="nil"/>
          <w:left w:val="nil"/>
          <w:bottom w:val="nil"/>
          <w:right w:val="nil"/>
          <w:between w:val="nil"/>
        </w:pBdr>
        <w:spacing w:line="360" w:lineRule="auto"/>
        <w:ind w:left="993" w:hanging="284"/>
        <w:jc w:val="both"/>
        <w:rPr>
          <w:rFonts w:ascii="Times New Roman" w:eastAsia="Times New Roman" w:hAnsi="Times New Roman" w:cs="Times New Roman"/>
          <w:color w:val="000000"/>
          <w:sz w:val="28"/>
          <w:szCs w:val="28"/>
        </w:rPr>
      </w:pPr>
      <w:r w:rsidRPr="00835D0B">
        <w:rPr>
          <w:rFonts w:ascii="Times New Roman" w:eastAsia="Times New Roman" w:hAnsi="Times New Roman" w:cs="Times New Roman"/>
          <w:color w:val="000000"/>
          <w:sz w:val="28"/>
          <w:szCs w:val="28"/>
        </w:rPr>
        <w:t xml:space="preserve">розглянути роль та місце комп’ютерних ігор у сучасному суспільстві;  </w:t>
      </w:r>
    </w:p>
    <w:p w:rsidR="00230839" w:rsidRPr="00835D0B" w:rsidRDefault="007F14CF" w:rsidP="00CE1387">
      <w:pPr>
        <w:pStyle w:val="af0"/>
        <w:keepNext/>
        <w:numPr>
          <w:ilvl w:val="0"/>
          <w:numId w:val="37"/>
        </w:numPr>
        <w:pBdr>
          <w:top w:val="nil"/>
          <w:left w:val="nil"/>
          <w:bottom w:val="nil"/>
          <w:right w:val="nil"/>
          <w:between w:val="nil"/>
        </w:pBdr>
        <w:spacing w:line="360" w:lineRule="auto"/>
        <w:ind w:left="993" w:hanging="295"/>
        <w:jc w:val="both"/>
        <w:rPr>
          <w:rFonts w:ascii="Times New Roman" w:eastAsia="Times New Roman" w:hAnsi="Times New Roman" w:cs="Times New Roman"/>
          <w:color w:val="000000"/>
          <w:sz w:val="28"/>
          <w:szCs w:val="28"/>
        </w:rPr>
      </w:pPr>
      <w:r w:rsidRPr="00835D0B">
        <w:rPr>
          <w:rFonts w:ascii="Times New Roman" w:eastAsia="Times New Roman" w:hAnsi="Times New Roman" w:cs="Times New Roman"/>
          <w:color w:val="000000"/>
          <w:sz w:val="28"/>
          <w:szCs w:val="28"/>
        </w:rPr>
        <w:t>проананалізувати світовий досвід створення ігрових наративів;</w:t>
      </w:r>
    </w:p>
    <w:p w:rsidR="00230839" w:rsidRPr="00835D0B" w:rsidRDefault="007F14CF" w:rsidP="00CE1387">
      <w:pPr>
        <w:pStyle w:val="af0"/>
        <w:keepNext/>
        <w:numPr>
          <w:ilvl w:val="0"/>
          <w:numId w:val="37"/>
        </w:numPr>
        <w:pBdr>
          <w:top w:val="nil"/>
          <w:left w:val="nil"/>
          <w:bottom w:val="nil"/>
          <w:right w:val="nil"/>
          <w:between w:val="nil"/>
        </w:pBdr>
        <w:spacing w:line="360" w:lineRule="auto"/>
        <w:ind w:left="993" w:hanging="284"/>
        <w:jc w:val="both"/>
        <w:rPr>
          <w:rFonts w:ascii="Times New Roman" w:eastAsia="Times New Roman" w:hAnsi="Times New Roman" w:cs="Times New Roman"/>
          <w:color w:val="000000"/>
          <w:sz w:val="28"/>
          <w:szCs w:val="28"/>
        </w:rPr>
      </w:pPr>
      <w:r w:rsidRPr="00835D0B">
        <w:rPr>
          <w:rFonts w:ascii="Times New Roman" w:eastAsia="Times New Roman" w:hAnsi="Times New Roman" w:cs="Times New Roman"/>
          <w:color w:val="000000"/>
          <w:sz w:val="28"/>
          <w:szCs w:val="28"/>
        </w:rPr>
        <w:lastRenderedPageBreak/>
        <w:t>укласти практичні рекомендації зі створення та редагування ігрових сценаріїв.</w:t>
      </w:r>
    </w:p>
    <w:p w:rsidR="00230839" w:rsidRDefault="007F14CF" w:rsidP="00CE1387">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Методи дослідження. </w:t>
      </w:r>
      <w:r>
        <w:rPr>
          <w:rFonts w:ascii="Times New Roman" w:eastAsia="Times New Roman" w:hAnsi="Times New Roman" w:cs="Times New Roman"/>
          <w:sz w:val="28"/>
          <w:szCs w:val="28"/>
        </w:rPr>
        <w:t>Спостереження та опис (огляд джерел, що містять відомості про поняття сценарію у мистецтві, про створення сценаріїв для ігрових продуктів, опис структурних та змістових особливостей ігрових сценаріїв), аналіз (дослідження українських та зарубіжних публікацій на окреслені вище теми, дослідження шляхів застосування комп’ютерних ігор у сучасному суспільстві та обґрунтування мистецького значення цих продуктів, дослідження наративних та лудологічних складників ігрових продуктів різних типів), індукцію (характеристика структурних компонентів ігрового сценарію), зіставлення (порівняння особливостей створення сценаріїв у різних мистецьких галузях), класифікацію й узагальнення (досягнення внутрішньої структурно-логічної впорядкованості під час викладу результатів дослідження), синтез (укладання практичних рекомендацій зі створення ігрових сценаріїв).</w:t>
      </w:r>
    </w:p>
    <w:p w:rsidR="00230839" w:rsidRDefault="007F14CF" w:rsidP="00CE1387">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Теоретичну основу дослідження </w:t>
      </w:r>
      <w:r>
        <w:rPr>
          <w:rFonts w:ascii="Times New Roman" w:eastAsia="Times New Roman" w:hAnsi="Times New Roman" w:cs="Times New Roman"/>
          <w:sz w:val="28"/>
          <w:szCs w:val="28"/>
        </w:rPr>
        <w:t>становлять вітчизняні та зарубіжні наукові праці і публікації з драматургії та кінематографу (А. Обертинська, Є. Васильєв, Д. Тротьє, Б. Снайдер, С. Філд, К. Воглер, К. Бун), зарубіжні публікації з геймдизайну та діджитал-сторітеллінгу (С. Мухерджі, Дж. Шелл, К. Соларскі, Д. Перрі, Т. Фуллертон, Р.</w:t>
      </w:r>
      <w:r>
        <w:t> </w:t>
      </w:r>
      <w:r>
        <w:rPr>
          <w:rFonts w:ascii="Times New Roman" w:eastAsia="Times New Roman" w:hAnsi="Times New Roman" w:cs="Times New Roman"/>
          <w:sz w:val="28"/>
          <w:szCs w:val="28"/>
        </w:rPr>
        <w:t>Костер, К. Міллер), а також матеріали з інтернет-ресурсів. Зважаючи на мультидисциплінарність теми, у роботі також використані наукові публікації та розвідки з психології (Дж. Міллер, Я. Нільсен, Л. Джексон, Б. Фродінг), нейробіології (С.</w:t>
      </w:r>
      <w:r>
        <w:t> </w:t>
      </w:r>
      <w:r>
        <w:rPr>
          <w:rFonts w:ascii="Times New Roman" w:eastAsia="Times New Roman" w:hAnsi="Times New Roman" w:cs="Times New Roman"/>
          <w:sz w:val="28"/>
          <w:szCs w:val="28"/>
        </w:rPr>
        <w:t>Франческіні) та педагогіки (К. Белл, Ф. Вілкінсон, О. Карабін).</w:t>
      </w:r>
    </w:p>
    <w:p w:rsidR="00230839" w:rsidRDefault="007F14CF" w:rsidP="00CE1387">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Наукова новизна одержаних результатів. </w:t>
      </w:r>
      <w:r>
        <w:rPr>
          <w:rFonts w:ascii="Times New Roman" w:eastAsia="Times New Roman" w:hAnsi="Times New Roman" w:cs="Times New Roman"/>
          <w:sz w:val="28"/>
          <w:szCs w:val="28"/>
        </w:rPr>
        <w:t xml:space="preserve">У роботі вперше у вітчизняному просторі досліджено композиційні та змістові складники ігрових сценаріїв, надано їх детальний опис та характеристики. Вперше здійснено комплексне дослідження взаємозв’язку наративу та лудологічних, технічних аспектів гри, сформовано авторські практичні настанови зі створення та редакторської обробки ігрових сценаріїв, що розкривають </w:t>
      </w:r>
      <w:r>
        <w:rPr>
          <w:rFonts w:ascii="Times New Roman" w:eastAsia="Times New Roman" w:hAnsi="Times New Roman" w:cs="Times New Roman"/>
          <w:sz w:val="28"/>
          <w:szCs w:val="28"/>
        </w:rPr>
        <w:lastRenderedPageBreak/>
        <w:t xml:space="preserve">аспекти роботи з сюжетом та його складниками, ігровими механіками та особливостями вираження наративу у грі. </w:t>
      </w:r>
    </w:p>
    <w:p w:rsidR="00230839" w:rsidRDefault="007F14CF" w:rsidP="00CE1387">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Практичне значення одержаних результатів. </w:t>
      </w:r>
      <w:r>
        <w:rPr>
          <w:rFonts w:ascii="Times New Roman" w:eastAsia="Times New Roman" w:hAnsi="Times New Roman" w:cs="Times New Roman"/>
          <w:sz w:val="28"/>
          <w:szCs w:val="28"/>
        </w:rPr>
        <w:t xml:space="preserve">Теоретична розвідка та практичні настанови, наведені у роботі, можуть бути використані з метою вивчення комп’ютерних ігор як сучасного мистецького медіуму та їхнього впливу на суспільство, з метою подальшої наукової розвідки на теми, пов’язані зі створенням ігрових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ів: зокрема, створення ігрових наративів, дизайн взаємодії наративу із користувачем та його вираження у сценарії, створення образів ігрових персонажів, психологічні особливості сприйняття ігрових наративів, редакторське опрацювання ігрових сценаріїв та пов’язаних текстів. Робота також може бути використана студентами, викладачами та науковцями під час аналізу ігрових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ів, вивченню наративного складника комп’ютерних ігор та сценарної майстерності. Практичні настанови також можуть бути використані і застосовані на практиці редакторами, сценаристами, геймдизайнерами та іншими фахівцями, котрі працюють над створенням ігрових та ігрофікованих мультимедійних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ів.</w:t>
      </w:r>
    </w:p>
    <w:p w:rsidR="00230839" w:rsidRDefault="007F14CF" w:rsidP="00CE1387">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Особистий внесок. </w:t>
      </w:r>
      <w:r>
        <w:rPr>
          <w:rFonts w:ascii="Times New Roman" w:eastAsia="Times New Roman" w:hAnsi="Times New Roman" w:cs="Times New Roman"/>
          <w:sz w:val="28"/>
          <w:szCs w:val="28"/>
        </w:rPr>
        <w:t>Магістерська дисертація виконана одноосібно. Переклад, ілюстрації зроблені студентом самостійно.</w:t>
      </w:r>
    </w:p>
    <w:p w:rsidR="00230839" w:rsidRDefault="007F14CF" w:rsidP="00CE1387">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Структура роботи. </w:t>
      </w:r>
      <w:r>
        <w:rPr>
          <w:rFonts w:ascii="Times New Roman" w:eastAsia="Times New Roman" w:hAnsi="Times New Roman" w:cs="Times New Roman"/>
          <w:sz w:val="28"/>
          <w:szCs w:val="28"/>
        </w:rPr>
        <w:t>Робота складається зі вступу, трьох розділів, висновків, списку використаних джерел, що нараховує 105 позиц</w:t>
      </w:r>
      <w:r w:rsidR="00D7576A">
        <w:rPr>
          <w:rFonts w:ascii="Times New Roman" w:eastAsia="Times New Roman" w:hAnsi="Times New Roman" w:cs="Times New Roman"/>
          <w:sz w:val="28"/>
          <w:szCs w:val="28"/>
        </w:rPr>
        <w:t>ій. Загальний обсяг роботи - 1</w:t>
      </w:r>
      <w:r w:rsidR="00563CD7">
        <w:rPr>
          <w:rFonts w:ascii="Times New Roman" w:eastAsia="Times New Roman" w:hAnsi="Times New Roman" w:cs="Times New Roman"/>
          <w:sz w:val="28"/>
          <w:szCs w:val="28"/>
        </w:rPr>
        <w:t>1</w:t>
      </w:r>
      <w:r w:rsidR="00563CD7">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 xml:space="preserve"> сторінок, з них 93 сторінки основного тексту.</w:t>
      </w:r>
    </w:p>
    <w:p w:rsidR="00230839" w:rsidRDefault="00230839" w:rsidP="00FB2809">
      <w:pPr>
        <w:keepNext/>
        <w:spacing w:line="360" w:lineRule="auto"/>
        <w:ind w:firstLine="720"/>
        <w:jc w:val="both"/>
        <w:rPr>
          <w:rFonts w:ascii="Times New Roman" w:eastAsia="Times New Roman" w:hAnsi="Times New Roman" w:cs="Times New Roman"/>
          <w:sz w:val="28"/>
          <w:szCs w:val="28"/>
        </w:rPr>
      </w:pPr>
    </w:p>
    <w:p w:rsidR="00230839" w:rsidRDefault="00230839" w:rsidP="00FB2809">
      <w:pPr>
        <w:keepNext/>
        <w:spacing w:line="360" w:lineRule="auto"/>
        <w:ind w:firstLine="720"/>
        <w:jc w:val="both"/>
        <w:rPr>
          <w:rFonts w:ascii="Times New Roman" w:eastAsia="Times New Roman" w:hAnsi="Times New Roman" w:cs="Times New Roman"/>
          <w:sz w:val="28"/>
          <w:szCs w:val="28"/>
        </w:rPr>
      </w:pPr>
    </w:p>
    <w:p w:rsidR="00230839" w:rsidRDefault="00230839" w:rsidP="00FB2809">
      <w:pPr>
        <w:keepNext/>
        <w:spacing w:line="360" w:lineRule="auto"/>
        <w:ind w:firstLine="720"/>
        <w:jc w:val="both"/>
        <w:rPr>
          <w:rFonts w:ascii="Times New Roman" w:eastAsia="Times New Roman" w:hAnsi="Times New Roman" w:cs="Times New Roman"/>
          <w:sz w:val="28"/>
          <w:szCs w:val="28"/>
        </w:rPr>
      </w:pPr>
    </w:p>
    <w:p w:rsidR="00230839" w:rsidRPr="00CE1387" w:rsidRDefault="00230839" w:rsidP="00FB2809">
      <w:pPr>
        <w:keepNext/>
        <w:spacing w:line="360" w:lineRule="auto"/>
        <w:ind w:firstLine="720"/>
        <w:jc w:val="both"/>
        <w:rPr>
          <w:rFonts w:ascii="Times New Roman" w:eastAsia="Times New Roman" w:hAnsi="Times New Roman" w:cs="Times New Roman"/>
          <w:sz w:val="28"/>
          <w:szCs w:val="28"/>
        </w:rPr>
      </w:pPr>
    </w:p>
    <w:p w:rsidR="00835D0B" w:rsidRPr="00CE1387" w:rsidRDefault="00835D0B" w:rsidP="00FB2809">
      <w:pPr>
        <w:keepNext/>
        <w:spacing w:line="360" w:lineRule="auto"/>
        <w:ind w:firstLine="720"/>
        <w:jc w:val="both"/>
        <w:rPr>
          <w:rFonts w:ascii="Times New Roman" w:eastAsia="Times New Roman" w:hAnsi="Times New Roman" w:cs="Times New Roman"/>
          <w:sz w:val="28"/>
          <w:szCs w:val="28"/>
        </w:rPr>
      </w:pPr>
    </w:p>
    <w:p w:rsidR="00835D0B" w:rsidRPr="00CE1387" w:rsidRDefault="00835D0B" w:rsidP="00FB2809">
      <w:pPr>
        <w:keepNext/>
        <w:spacing w:line="360" w:lineRule="auto"/>
        <w:ind w:firstLine="720"/>
        <w:jc w:val="both"/>
        <w:rPr>
          <w:rFonts w:ascii="Times New Roman" w:eastAsia="Times New Roman" w:hAnsi="Times New Roman" w:cs="Times New Roman"/>
          <w:sz w:val="28"/>
          <w:szCs w:val="28"/>
        </w:rPr>
      </w:pPr>
    </w:p>
    <w:p w:rsidR="00230839" w:rsidRDefault="00230839" w:rsidP="00FB2809">
      <w:pPr>
        <w:keepNext/>
        <w:spacing w:line="360" w:lineRule="auto"/>
        <w:ind w:firstLine="720"/>
        <w:jc w:val="both"/>
        <w:rPr>
          <w:rFonts w:ascii="Times New Roman" w:eastAsia="Times New Roman" w:hAnsi="Times New Roman" w:cs="Times New Roman"/>
          <w:sz w:val="28"/>
          <w:szCs w:val="28"/>
        </w:rPr>
      </w:pPr>
    </w:p>
    <w:p w:rsidR="00230839" w:rsidRPr="00CE1387" w:rsidRDefault="00230839" w:rsidP="00FB2809">
      <w:pPr>
        <w:rPr>
          <w:rFonts w:ascii="Times New Roman" w:eastAsia="Times New Roman" w:hAnsi="Times New Roman" w:cs="Times New Roman"/>
          <w:b/>
          <w:sz w:val="28"/>
          <w:szCs w:val="28"/>
          <w:lang w:val="uk-UA"/>
        </w:rPr>
      </w:pPr>
    </w:p>
    <w:p w:rsidR="00230839" w:rsidRDefault="007F14CF" w:rsidP="00CE1387">
      <w:pPr>
        <w:spacing w:line="360" w:lineRule="auto"/>
        <w:ind w:firstLine="709"/>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РОЗДІЛ І</w:t>
      </w:r>
    </w:p>
    <w:p w:rsidR="00230839" w:rsidRDefault="007F14CF" w:rsidP="00CE1387">
      <w:pPr>
        <w:spacing w:line="360" w:lineRule="auto"/>
        <w:ind w:firstLine="709"/>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СЦЕНАРІЙ КОМП’ЮТЕРНИХ ІГОР ЯК ХУДОЖНІЙ МЕДІУМ: ТЕОРЕТИЧНІ ЗАСАДИ</w:t>
      </w:r>
    </w:p>
    <w:p w:rsidR="00230839" w:rsidRDefault="00230839" w:rsidP="00CE1387">
      <w:pPr>
        <w:spacing w:line="360" w:lineRule="auto"/>
        <w:ind w:firstLine="709"/>
        <w:jc w:val="center"/>
        <w:rPr>
          <w:rFonts w:ascii="Times New Roman" w:eastAsia="Times New Roman" w:hAnsi="Times New Roman" w:cs="Times New Roman"/>
          <w:sz w:val="28"/>
          <w:szCs w:val="28"/>
        </w:rPr>
      </w:pPr>
    </w:p>
    <w:p w:rsidR="00230839" w:rsidRDefault="00230839" w:rsidP="00835D0B">
      <w:pPr>
        <w:spacing w:line="360" w:lineRule="auto"/>
        <w:ind w:firstLine="709"/>
        <w:rPr>
          <w:rFonts w:ascii="Times New Roman" w:eastAsia="Times New Roman" w:hAnsi="Times New Roman" w:cs="Times New Roman"/>
          <w:sz w:val="28"/>
          <w:szCs w:val="28"/>
        </w:rPr>
      </w:pPr>
    </w:p>
    <w:p w:rsidR="00230839" w:rsidRDefault="00230839" w:rsidP="00CE1387">
      <w:pPr>
        <w:spacing w:line="360" w:lineRule="auto"/>
        <w:ind w:firstLine="709"/>
        <w:rPr>
          <w:rFonts w:ascii="Times New Roman" w:eastAsia="Times New Roman" w:hAnsi="Times New Roman" w:cs="Times New Roman"/>
          <w:sz w:val="28"/>
          <w:szCs w:val="28"/>
        </w:rPr>
      </w:pPr>
    </w:p>
    <w:p w:rsidR="00230839" w:rsidRPr="00835D0B" w:rsidRDefault="007F14CF" w:rsidP="00CE1387">
      <w:pPr>
        <w:pStyle w:val="af0"/>
        <w:numPr>
          <w:ilvl w:val="1"/>
          <w:numId w:val="39"/>
        </w:numPr>
        <w:pBdr>
          <w:top w:val="nil"/>
          <w:left w:val="nil"/>
          <w:bottom w:val="nil"/>
          <w:right w:val="nil"/>
          <w:between w:val="nil"/>
        </w:pBdr>
        <w:spacing w:line="360" w:lineRule="auto"/>
        <w:ind w:firstLine="709"/>
        <w:rPr>
          <w:rFonts w:ascii="Times New Roman" w:eastAsia="Times New Roman" w:hAnsi="Times New Roman" w:cs="Times New Roman"/>
          <w:color w:val="000000"/>
          <w:sz w:val="28"/>
          <w:szCs w:val="28"/>
        </w:rPr>
      </w:pPr>
      <w:r w:rsidRPr="00835D0B">
        <w:rPr>
          <w:rFonts w:ascii="Times New Roman" w:eastAsia="Times New Roman" w:hAnsi="Times New Roman" w:cs="Times New Roman"/>
          <w:b/>
          <w:color w:val="000000"/>
          <w:sz w:val="28"/>
          <w:szCs w:val="28"/>
        </w:rPr>
        <w:t>Поняття сценарію у літературознавстві</w:t>
      </w:r>
    </w:p>
    <w:p w:rsidR="00230839" w:rsidRDefault="007F14CF" w:rsidP="00CE1387">
      <w:pPr>
        <w:tabs>
          <w:tab w:val="left" w:pos="728"/>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Сценарій як різновид літературного твору на сьогодні є необхідним передуючим елементом, канвою для багатьох форм мистецтва та комунікації. Необхідним складником він є і для комп’ютерних ігор. Ще  у 1975 році Д. Генкін писав про гру як один із найбільш впливових методів для взаємодії із глядачем та пропонував включати ігри у сценарії масових заходів [14, с. 45]. Можемо спостерігати і обернену залежність: для багатьох ігор сюжет та вдало написаний сценарій є одними із головних елементів цифрового продукту, що і буде розглянуто у наступних розділах. Перш ніж перейти до розгляду комп’ютерних ігор та ігрових сценаріїв, вважаємо за доцільне розглянути необхідні для розуміння роботи терміни та поняття. Тлумачення терміну «сценарій» має відмінності у різних мистецьких галузях, і що впливає на різницю у визначеннях у кожній з них.  </w:t>
      </w:r>
    </w:p>
    <w:p w:rsidR="00230839" w:rsidRDefault="007F14CF" w:rsidP="00CE138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визначення, які пропонують сучасні літературознавці. Словник української мови надає одразу кілька дефініцій. Перша розглядає сценарій у кіномистецтві та ототожнює його із кіносценарієм:</w:t>
      </w:r>
      <w:r w:rsidR="00DF54E5" w:rsidRPr="00DF54E5">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«Літературний твір, який служить основою для створення фільму, визначає його ідейно-художній зміст, образи, розгортання подій, жанр; кіносценарій» </w:t>
      </w:r>
      <w:r>
        <w:rPr>
          <w:rFonts w:ascii="Times New Roman" w:eastAsia="Times New Roman" w:hAnsi="Times New Roman" w:cs="Times New Roman"/>
          <w:sz w:val="28"/>
          <w:szCs w:val="28"/>
        </w:rPr>
        <w:t>[7]. Друга напряму стосується театру – «сюжетна схема, план п'єси, опери, балету і т. ін.», а третя визначає сценарій радше як текстов</w:t>
      </w:r>
      <w:r w:rsidR="00835D0B">
        <w:rPr>
          <w:rFonts w:ascii="Times New Roman" w:eastAsia="Times New Roman" w:hAnsi="Times New Roman" w:cs="Times New Roman"/>
          <w:sz w:val="28"/>
          <w:szCs w:val="28"/>
        </w:rPr>
        <w:t>у одиницю, аніж художній твір –</w:t>
      </w:r>
      <w:r>
        <w:rPr>
          <w:rFonts w:ascii="Times New Roman" w:eastAsia="Times New Roman" w:hAnsi="Times New Roman" w:cs="Times New Roman"/>
          <w:sz w:val="28"/>
          <w:szCs w:val="28"/>
        </w:rPr>
        <w:t xml:space="preserve"> «список дійових осіб п’єси із зазначенням порядку та часу їх виходу на сцену» [7]. Такі театральні визначення видаються неповними, адже сценарій як окремий літературний твір існував ще задовго до виникнення кіномистецтва. </w:t>
      </w:r>
    </w:p>
    <w:p w:rsidR="00230839" w:rsidRDefault="007F14CF" w:rsidP="00AA2BAA">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Більш повне та точне визначення надає літературознавчий словник-довідник: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сценарій</w:t>
      </w:r>
      <w:r>
        <w:rPr>
          <w:rFonts w:ascii="Times New Roman" w:eastAsia="Times New Roman" w:hAnsi="Times New Roman" w:cs="Times New Roman"/>
          <w:sz w:val="28"/>
          <w:szCs w:val="28"/>
        </w:rPr>
        <w:t xml:space="preserve"> – предметно-зображальна і композиційна основа сценічної вистави чи кінострічки, передана у формі скороченого викладу або максимально деталізована; в останньому випадку сценарій набуває драматургічної форми, де з прямою мовою персонажів вільно взаємодіють зображально-розповідні вставки, ремарки тощо [3, с. 650]. Наводимо також перелік особливостей, притаманних </w:t>
      </w:r>
      <w:r>
        <w:rPr>
          <w:rFonts w:ascii="Times New Roman" w:eastAsia="Times New Roman" w:hAnsi="Times New Roman" w:cs="Times New Roman"/>
          <w:i/>
          <w:sz w:val="28"/>
          <w:szCs w:val="28"/>
        </w:rPr>
        <w:t>кіносценарію</w:t>
      </w:r>
      <w:r>
        <w:rPr>
          <w:rFonts w:ascii="Times New Roman" w:eastAsia="Times New Roman" w:hAnsi="Times New Roman" w:cs="Times New Roman"/>
          <w:sz w:val="28"/>
          <w:szCs w:val="28"/>
        </w:rPr>
        <w:t xml:space="preserve">, що міститься у цьому ж довіднику. Так, автори зазначають, що кінематографічна образність (тобто сам відеоряд, цілісну картинку, що бачить глядач) досягається завдяки чотирьом компонентам сценарію: </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ремаркам (описова частина); </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діалогам чи монологам персонажі; </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авторському тексту (закадровий голос автора); </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пояснювальним написам [3, c. 341].</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Наведені компоненти, на нашу думку, надалі можна адаптувати і для опису ігрового сценарію.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наведених визначень, можемо узагальнити поняття сценарію так: це текстова композиційна основа іншого твору у різноманітних сферах мистецтва, яка, залежно від мети та цілей, може існувати як самостійний літературний твір.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З’ясувавши визначення терміну в межах цієї роботи, варто також розглянути особливості, притаманні сценаріям. Сценарій можна розглядати і як літературну одиницю, і як суто текстову.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розділі розглянемо літературні особливості. Сценарій, як зазначають літературознавці та сценаристи [5; 13; 98], складається із таких елементів:</w:t>
      </w:r>
    </w:p>
    <w:p w:rsidR="00230839" w:rsidRDefault="007F14CF">
      <w:pPr>
        <w:keepNext/>
        <w:numPr>
          <w:ilvl w:val="0"/>
          <w:numId w:val="3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експозиція</w:t>
      </w:r>
      <w:r>
        <w:rPr>
          <w:rFonts w:ascii="Times New Roman" w:eastAsia="Times New Roman" w:hAnsi="Times New Roman" w:cs="Times New Roman"/>
          <w:sz w:val="28"/>
          <w:szCs w:val="28"/>
        </w:rPr>
        <w:t xml:space="preserve">, тобто вступ до всього, що відбуватиметься на екрані, сцені тощо. Завдяки експозиції глядач має змогу зрозуміти, де, що, коли і як буде відбуватись. Експозиція, за А. Обертинською, може бути прямою </w:t>
      </w:r>
      <w:r>
        <w:rPr>
          <w:rFonts w:ascii="Times New Roman" w:eastAsia="Times New Roman" w:hAnsi="Times New Roman" w:cs="Times New Roman"/>
          <w:sz w:val="28"/>
          <w:szCs w:val="28"/>
        </w:rPr>
        <w:lastRenderedPageBreak/>
        <w:t>та зворотною. Прямою називають таку, в якій персонаж сам розповідає про події, що передують картині. Зворотною ж – коли ці події автор висвітлює через певні образи та діалоги. Завдання експозиції - показати картину світу, в якій перебуває персонаж до початку історії. До цікавих та дієвих експозиційних прийомів Д.</w:t>
      </w:r>
      <w:r>
        <w:t> </w:t>
      </w:r>
      <w:r>
        <w:rPr>
          <w:rFonts w:ascii="Times New Roman" w:eastAsia="Times New Roman" w:hAnsi="Times New Roman" w:cs="Times New Roman"/>
          <w:sz w:val="28"/>
          <w:szCs w:val="28"/>
        </w:rPr>
        <w:t xml:space="preserve">Тротьє відносить так званий </w:t>
      </w:r>
      <w:r>
        <w:rPr>
          <w:rFonts w:ascii="Times New Roman" w:eastAsia="Times New Roman" w:hAnsi="Times New Roman" w:cs="Times New Roman"/>
          <w:i/>
          <w:sz w:val="28"/>
          <w:szCs w:val="28"/>
        </w:rPr>
        <w:t>foreshadowing</w:t>
      </w:r>
      <w:r>
        <w:rPr>
          <w:rFonts w:ascii="Times New Roman" w:eastAsia="Times New Roman" w:hAnsi="Times New Roman" w:cs="Times New Roman"/>
          <w:sz w:val="28"/>
          <w:szCs w:val="28"/>
        </w:rPr>
        <w:t xml:space="preserve">, коли ще на початку твору показують деталь, що зіграє важливу роль у подальшому розвитку сюжету [98, с. 27]. Експозиція також може висвітлювати певну інформацію з минулого героїв чи подій, з якими вони стикалися, аби краще підготувати глядача до зустрічі з персонажами, проте це не означає, що такі елементи не можна використовувати в інших частинах твору. До експозиційних елементів, окрім відповідної частини у сценарії, відносять також афіші (може показувати кількість та вигляд персонажів, атмосферу), назву (промовиста назва також може бути джерелом інформації) та слоган (може розкривати інформацію про конфлікт, ідею чи кульмінацію твору). </w:t>
      </w:r>
    </w:p>
    <w:p w:rsidR="00230839" w:rsidRDefault="007F14CF">
      <w:pPr>
        <w:keepNext/>
        <w:numPr>
          <w:ilvl w:val="0"/>
          <w:numId w:val="3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Зав’язка.</w:t>
      </w:r>
      <w:r>
        <w:rPr>
          <w:rFonts w:ascii="Times New Roman" w:eastAsia="Times New Roman" w:hAnsi="Times New Roman" w:cs="Times New Roman"/>
          <w:sz w:val="28"/>
          <w:szCs w:val="28"/>
        </w:rPr>
        <w:t xml:space="preserve"> Зав’язка містить у собі початок конфлікту, що буде вирішуватись впродовж твору. Вона ж знайомить глядачів або читачів із головними героями. Часто її описують нерозривно із експозицією, і тим не менш, саме зав’язка розділяє початок усього твору від початку центральної у ньому історії. У «The Screenswriter’s Bible» зав’язку позначено як «Big Event», тобто значну подію, що завершує експозицію [98, c. 17]. Як справедливо підмічає В. Гаврилов, зав’язка покликана показати та перенести глядача у атмосферу, в якій і відбуватиметься подальший розвиток дій [13, с. 14].</w:t>
      </w:r>
    </w:p>
    <w:p w:rsidR="00230839" w:rsidRDefault="007F14CF">
      <w:pPr>
        <w:keepNext/>
        <w:numPr>
          <w:ilvl w:val="0"/>
          <w:numId w:val="30"/>
        </w:num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Розвиток дії. </w:t>
      </w:r>
      <w:r>
        <w:rPr>
          <w:rFonts w:ascii="Times New Roman" w:eastAsia="Times New Roman" w:hAnsi="Times New Roman" w:cs="Times New Roman"/>
          <w:sz w:val="28"/>
          <w:szCs w:val="28"/>
        </w:rPr>
        <w:t xml:space="preserve">Після появи основного конфлікту головні герої намагаються його вирішити – з чого і складається розвиток дій, який плавно підводить до другої значної події, тобто кульмінації. </w:t>
      </w:r>
    </w:p>
    <w:p w:rsidR="00230839" w:rsidRDefault="007F14CF">
      <w:pPr>
        <w:keepNext/>
        <w:numPr>
          <w:ilvl w:val="0"/>
          <w:numId w:val="3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Кульмінація</w:t>
      </w:r>
      <w:r>
        <w:rPr>
          <w:rFonts w:ascii="Times New Roman" w:eastAsia="Times New Roman" w:hAnsi="Times New Roman" w:cs="Times New Roman"/>
          <w:sz w:val="28"/>
          <w:szCs w:val="28"/>
        </w:rPr>
        <w:t xml:space="preserve">. Є переломним моментом у сценарії, який допомагає головному персонажеві усвідомити щось нове про себе чи своє </w:t>
      </w:r>
      <w:r>
        <w:rPr>
          <w:rFonts w:ascii="Times New Roman" w:eastAsia="Times New Roman" w:hAnsi="Times New Roman" w:cs="Times New Roman"/>
          <w:sz w:val="28"/>
          <w:szCs w:val="28"/>
        </w:rPr>
        <w:lastRenderedPageBreak/>
        <w:t xml:space="preserve">оточення, змінити свої погляди, і, можливо, знайти шляхи виходу із ситуації, в якій він опинився. Як зазначає А. Обертинська, несправедливо вважати, що після кульмінації розвиток дій іде на спад, адже вона не має на меті сповільнити темп подальшої розповіді. Також потрібно враховувати те, що кульмінаційних подій у творі може бути кілька. </w:t>
      </w:r>
    </w:p>
    <w:p w:rsidR="00230839" w:rsidRDefault="007F14CF">
      <w:pPr>
        <w:keepNext/>
        <w:numPr>
          <w:ilvl w:val="0"/>
          <w:numId w:val="3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Розв’язка</w:t>
      </w:r>
      <w:r>
        <w:rPr>
          <w:rFonts w:ascii="Times New Roman" w:eastAsia="Times New Roman" w:hAnsi="Times New Roman" w:cs="Times New Roman"/>
          <w:sz w:val="28"/>
          <w:szCs w:val="28"/>
        </w:rPr>
        <w:t xml:space="preserve">. Відбувається після кульмінації і висвітлює вирішення конфліктної ситуації. З точки зору емоційного впливу, це найважливіша частина, адже враження від кінцівки впливає на формування враження про твір в цілому. Існують різні класифікації вирішення конфліктів у драматичних творах; один з найвідоміших і водночас один з найслабших з точки зору драматургії – це т. зв. </w:t>
      </w:r>
      <w:r>
        <w:rPr>
          <w:rFonts w:ascii="Times New Roman" w:eastAsia="Times New Roman" w:hAnsi="Times New Roman" w:cs="Times New Roman"/>
          <w:i/>
          <w:sz w:val="28"/>
          <w:szCs w:val="28"/>
        </w:rPr>
        <w:t>deus ex machina</w:t>
      </w:r>
      <w:r>
        <w:rPr>
          <w:rFonts w:ascii="Times New Roman" w:eastAsia="Times New Roman" w:hAnsi="Times New Roman" w:cs="Times New Roman"/>
          <w:sz w:val="28"/>
          <w:szCs w:val="28"/>
        </w:rPr>
        <w:t>, або «</w:t>
      </w:r>
      <w:r>
        <w:rPr>
          <w:rFonts w:ascii="Times New Roman" w:eastAsia="Times New Roman" w:hAnsi="Times New Roman" w:cs="Times New Roman"/>
          <w:i/>
          <w:sz w:val="28"/>
          <w:szCs w:val="28"/>
        </w:rPr>
        <w:t>бог з машини</w:t>
      </w:r>
      <w:r>
        <w:rPr>
          <w:rFonts w:ascii="Times New Roman" w:eastAsia="Times New Roman" w:hAnsi="Times New Roman" w:cs="Times New Roman"/>
          <w:sz w:val="28"/>
          <w:szCs w:val="28"/>
        </w:rPr>
        <w:t>», де ситуація вирішується не завдяки діям героїв, а сама собою – завдяки удачі, раптовому втручанню позасюжетних персонажів чи обставин тощо. Такий варіант розв’язки походить ще із часів античності, коли у фіналах трагедій з’являвся хтось із богів, і проголошував своє рішення [9, с. 180]. Інші ж способи розв’язання конфліктів у творі наведені нижче.</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у сценарії може бути </w:t>
      </w:r>
      <w:r>
        <w:rPr>
          <w:rFonts w:ascii="Times New Roman" w:eastAsia="Times New Roman" w:hAnsi="Times New Roman" w:cs="Times New Roman"/>
          <w:i/>
          <w:sz w:val="28"/>
          <w:szCs w:val="28"/>
        </w:rPr>
        <w:t>пролог</w:t>
      </w:r>
      <w:r>
        <w:rPr>
          <w:rFonts w:ascii="Times New Roman" w:eastAsia="Times New Roman" w:hAnsi="Times New Roman" w:cs="Times New Roman"/>
          <w:sz w:val="28"/>
          <w:szCs w:val="28"/>
        </w:rPr>
        <w:t xml:space="preserve"> (який композиційно можна віднести до експозиції) чи </w:t>
      </w:r>
      <w:r>
        <w:rPr>
          <w:rFonts w:ascii="Times New Roman" w:eastAsia="Times New Roman" w:hAnsi="Times New Roman" w:cs="Times New Roman"/>
          <w:i/>
          <w:sz w:val="28"/>
          <w:szCs w:val="28"/>
        </w:rPr>
        <w:t>епілог</w:t>
      </w:r>
      <w:r>
        <w:rPr>
          <w:rFonts w:ascii="Times New Roman" w:eastAsia="Times New Roman" w:hAnsi="Times New Roman" w:cs="Times New Roman"/>
          <w:sz w:val="28"/>
          <w:szCs w:val="28"/>
        </w:rPr>
        <w:t xml:space="preserve"> (може розкривати подальші подробиці життя персонажів, або ж показувати, чим саме вирішився конфлікт, якщо цей момент було навмисно пропущено у розв’язці). </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наголосити, що наведені пункти – лише узагальнений вигляд компонентів сценарію, а не правило, за яким створюється абсолютна кожна робота. Д. Тротьє наводить приклад, який доводить, що інколи експерименти із композицією допомагають створити щось нове та незвичне [98, с. 35]. Йдеться про фільм Квентіна Тарантіно, «Кримінальне чтиво», у якому показано кілька окремих історій одразу та застосовано прийом т. зв. нелінійної розповіді, в якій головне значення мають персонажі, а не хронологічний розвиток подій. </w:t>
      </w:r>
    </w:p>
    <w:p w:rsidR="00230839" w:rsidRDefault="007F14CF" w:rsidP="00835D0B">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Аби драматичний твір зацікавив читача чи глядача, він повинен мати не тільки вдалу композицію. Для драми значущими елементами є також сюжет та конфлікт, який, на основі визначень літературознавців [5, с. 13; 98, c. 23], можна охарактеризувати як зіткнення інтересів чи боротьба протилежних сил за досягнення певної мети. Суть конфлікту може розкриватись ще у експозиції, плавно підводячи до подальших активних дій. Д. Тротьє влучно вказує, що конфлікти у творі не мають повторюватись: до центрального можуть додаватись інші, побічні, але тематично різні [98, с. 15]. Тоді вдається досягнути більшого сюжетного напруження та зробити твір цікавішим. Водночас сценарист має бути обережним із використанням різних концепцій для паралельних історій. Як вказує Б. Снайдер, використання двох кардинально несхожих тем у сюжеті підриває відчуття реальності історії [85, c. 126</w:t>
      </w:r>
      <w:r w:rsidR="00331A69" w:rsidRPr="00331A69">
        <w:rPr>
          <w:rFonts w:ascii="Times New Roman" w:eastAsia="Times New Roman" w:hAnsi="Times New Roman" w:cs="Times New Roman"/>
          <w:sz w:val="28"/>
          <w:szCs w:val="28"/>
        </w:rPr>
        <w:t>–</w:t>
      </w:r>
      <w:r>
        <w:rPr>
          <w:rFonts w:ascii="Times New Roman" w:eastAsia="Times New Roman" w:hAnsi="Times New Roman" w:cs="Times New Roman"/>
          <w:sz w:val="28"/>
          <w:szCs w:val="28"/>
        </w:rPr>
        <w:t>128] (наприклад, появі у фільмі спочатку чарівника Мерліна, а потім висадці на Землю інопланетян).</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Шлях вирішення центрального для твору конфлікту і складає сюжет. Розглянемо способи його вирішення. А. Обертинська називає всього три узагальнені способи [5, с. 15]: </w:t>
      </w:r>
    </w:p>
    <w:p w:rsidR="00230839" w:rsidRDefault="007F14CF" w:rsidP="00835D0B">
      <w:pPr>
        <w:keepNext/>
        <w:numPr>
          <w:ilvl w:val="0"/>
          <w:numId w:val="4"/>
        </w:numPr>
        <w:spacing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конфлікт вичерпаний (зникає об’єкт конфлікту);</w:t>
      </w:r>
    </w:p>
    <w:p w:rsidR="00230839" w:rsidRDefault="007F14CF" w:rsidP="00835D0B">
      <w:pPr>
        <w:keepNext/>
        <w:numPr>
          <w:ilvl w:val="0"/>
          <w:numId w:val="4"/>
        </w:numPr>
        <w:spacing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конфлікт вирішений (протилежні сили знайшли спосіб примирення);</w:t>
      </w:r>
    </w:p>
    <w:p w:rsidR="00230839" w:rsidRDefault="007F14CF" w:rsidP="00835D0B">
      <w:pPr>
        <w:keepNext/>
        <w:numPr>
          <w:ilvl w:val="0"/>
          <w:numId w:val="4"/>
        </w:numPr>
        <w:spacing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конфлікт вирішений силами ззовні (варіант </w:t>
      </w:r>
      <w:r>
        <w:rPr>
          <w:rFonts w:ascii="Times New Roman" w:eastAsia="Times New Roman" w:hAnsi="Times New Roman" w:cs="Times New Roman"/>
          <w:i/>
          <w:sz w:val="28"/>
          <w:szCs w:val="28"/>
        </w:rPr>
        <w:t>deus ex machina</w:t>
      </w:r>
      <w:r>
        <w:rPr>
          <w:rFonts w:ascii="Times New Roman" w:eastAsia="Times New Roman" w:hAnsi="Times New Roman" w:cs="Times New Roman"/>
          <w:sz w:val="28"/>
          <w:szCs w:val="28"/>
        </w:rPr>
        <w:t>).</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 розлогу та, на нашу думку, більш вдалу класифікацію надає Д. Тротьє, та вказує, що всі сюжети також можна поділити за тим, на чому фокусується увага – на подіях (досягненні певної зовнішньої мети), чи на головних персонажах та їх емоціях, внутрішніх переживаннях [98, c. 54]. Коротко перелічимо наведені ним способи (див</w:t>
      </w:r>
      <w:r w:rsidR="00D7576A">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табл. 1.1).</w:t>
      </w:r>
    </w:p>
    <w:p w:rsidR="00230839" w:rsidRDefault="00230839">
      <w:pPr>
        <w:keepNext/>
        <w:spacing w:line="360" w:lineRule="auto"/>
        <w:jc w:val="both"/>
        <w:rPr>
          <w:rFonts w:ascii="Times New Roman" w:eastAsia="Times New Roman" w:hAnsi="Times New Roman" w:cs="Times New Roman"/>
          <w:sz w:val="28"/>
          <w:szCs w:val="28"/>
        </w:rPr>
      </w:pPr>
    </w:p>
    <w:p w:rsidR="00230839" w:rsidRPr="00CE1387" w:rsidRDefault="00230839">
      <w:pPr>
        <w:keepNext/>
        <w:spacing w:line="360" w:lineRule="auto"/>
        <w:jc w:val="both"/>
        <w:rPr>
          <w:rFonts w:ascii="Times New Roman" w:eastAsia="Times New Roman" w:hAnsi="Times New Roman" w:cs="Times New Roman"/>
          <w:sz w:val="28"/>
          <w:szCs w:val="28"/>
        </w:rPr>
      </w:pPr>
    </w:p>
    <w:p w:rsidR="00835D0B" w:rsidRPr="00CE1387" w:rsidRDefault="00835D0B">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A52B85">
      <w:pPr>
        <w:keepNext/>
        <w:spacing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Таблиця</w:t>
      </w:r>
      <w:r w:rsidR="007F14CF">
        <w:rPr>
          <w:rFonts w:ascii="Times New Roman" w:eastAsia="Times New Roman" w:hAnsi="Times New Roman" w:cs="Times New Roman"/>
          <w:i/>
          <w:sz w:val="28"/>
          <w:szCs w:val="28"/>
        </w:rPr>
        <w:t xml:space="preserve"> 1.1 </w:t>
      </w:r>
    </w:p>
    <w:p w:rsidR="00230839" w:rsidRDefault="007F14CF">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Способи вирішення конфліктів у сюжеті</w:t>
      </w:r>
    </w:p>
    <w:tbl>
      <w:tblPr>
        <w:tblStyle w:val="afa"/>
        <w:tblW w:w="97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755"/>
        <w:gridCol w:w="4582"/>
        <w:gridCol w:w="3402"/>
      </w:tblGrid>
      <w:tr w:rsidR="00230839">
        <w:tc>
          <w:tcPr>
            <w:tcW w:w="1755" w:type="dxa"/>
            <w:shd w:val="clear" w:color="auto" w:fill="auto"/>
            <w:tcMar>
              <w:top w:w="100" w:type="dxa"/>
              <w:left w:w="100" w:type="dxa"/>
              <w:bottom w:w="100" w:type="dxa"/>
              <w:right w:w="100" w:type="dxa"/>
            </w:tcMar>
            <w:vAlign w:val="center"/>
          </w:tcPr>
          <w:p w:rsidR="00230839" w:rsidRDefault="007F14CF">
            <w:pPr>
              <w:keepNext/>
              <w:widowControl w:val="0"/>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Фокус конфлікту</w:t>
            </w:r>
          </w:p>
        </w:tc>
        <w:tc>
          <w:tcPr>
            <w:tcW w:w="4582" w:type="dxa"/>
            <w:shd w:val="clear" w:color="auto" w:fill="auto"/>
            <w:tcMar>
              <w:top w:w="100" w:type="dxa"/>
              <w:left w:w="100" w:type="dxa"/>
              <w:bottom w:w="100" w:type="dxa"/>
              <w:right w:w="100" w:type="dxa"/>
            </w:tcMar>
            <w:vAlign w:val="center"/>
          </w:tcPr>
          <w:p w:rsidR="00230839" w:rsidRDefault="007F14CF">
            <w:pPr>
              <w:keepNext/>
              <w:widowControl w:val="0"/>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Внутрішній (персонаж та його емоції)</w:t>
            </w:r>
          </w:p>
        </w:tc>
        <w:tc>
          <w:tcPr>
            <w:tcW w:w="3402" w:type="dxa"/>
            <w:shd w:val="clear" w:color="auto" w:fill="auto"/>
            <w:tcMar>
              <w:top w:w="100" w:type="dxa"/>
              <w:left w:w="100" w:type="dxa"/>
              <w:bottom w:w="100" w:type="dxa"/>
              <w:right w:w="100" w:type="dxa"/>
            </w:tcMar>
            <w:vAlign w:val="center"/>
          </w:tcPr>
          <w:p w:rsidR="00230839" w:rsidRDefault="007F14CF">
            <w:pPr>
              <w:keepNext/>
              <w:widowControl w:val="0"/>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Зовнішній</w:t>
            </w:r>
          </w:p>
        </w:tc>
      </w:tr>
      <w:tr w:rsidR="00230839">
        <w:trPr>
          <w:trHeight w:val="20"/>
        </w:trPr>
        <w:tc>
          <w:tcPr>
            <w:tcW w:w="1755" w:type="dxa"/>
            <w:shd w:val="clear" w:color="auto" w:fill="auto"/>
            <w:tcMar>
              <w:top w:w="100" w:type="dxa"/>
              <w:left w:w="100" w:type="dxa"/>
              <w:bottom w:w="100" w:type="dxa"/>
              <w:right w:w="100" w:type="dxa"/>
            </w:tcMar>
          </w:tcPr>
          <w:p w:rsidR="00230839" w:rsidRDefault="007F14CF">
            <w:pPr>
              <w:keepNext/>
              <w:widowControl w:val="0"/>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Способи вирішення</w:t>
            </w:r>
          </w:p>
        </w:tc>
        <w:tc>
          <w:tcPr>
            <w:tcW w:w="4582" w:type="dxa"/>
            <w:shd w:val="clear" w:color="auto" w:fill="auto"/>
            <w:tcMar>
              <w:top w:w="100" w:type="dxa"/>
              <w:left w:w="100" w:type="dxa"/>
              <w:bottom w:w="100" w:type="dxa"/>
              <w:right w:w="100" w:type="dxa"/>
            </w:tcMar>
          </w:tcPr>
          <w:p w:rsidR="00230839" w:rsidRDefault="007F14CF">
            <w:pPr>
              <w:keepNext/>
              <w:widowControl w:val="0"/>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Персонаж морально зростає внаслідок певних «правильних» дій  </w:t>
            </w:r>
            <w:r>
              <w:rPr>
                <w:rFonts w:ascii="Times New Roman" w:eastAsia="Times New Roman" w:hAnsi="Times New Roman" w:cs="Times New Roman"/>
                <w:i/>
                <w:sz w:val="24"/>
                <w:szCs w:val="24"/>
              </w:rPr>
              <w:t>(напр. «Мандалорець»);</w:t>
            </w:r>
          </w:p>
          <w:p w:rsidR="00230839" w:rsidRDefault="007F14CF">
            <w:pPr>
              <w:keepNext/>
              <w:widowControl w:val="0"/>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персонаж зростає морально, внаслідок чого зміюються цінності </w:t>
            </w:r>
          </w:p>
          <w:p w:rsidR="00230839" w:rsidRDefault="007F14CF">
            <w:pPr>
              <w:keepNext/>
              <w:widowControl w:val="0"/>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та життєві цілі (напр. «Розумник Уілл Хангтінг»);</w:t>
            </w:r>
          </w:p>
          <w:p w:rsidR="00230839" w:rsidRDefault="007F14CF">
            <w:pPr>
              <w:keepNext/>
              <w:widowControl w:val="0"/>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персонаж отримує певні знання, що змінюють його </w:t>
            </w:r>
            <w:r>
              <w:rPr>
                <w:rFonts w:ascii="Times New Roman" w:eastAsia="Times New Roman" w:hAnsi="Times New Roman" w:cs="Times New Roman"/>
                <w:i/>
                <w:sz w:val="24"/>
                <w:szCs w:val="24"/>
              </w:rPr>
              <w:t>(напр. «Північ у Парижі»);</w:t>
            </w:r>
          </w:p>
          <w:p w:rsidR="00230839" w:rsidRDefault="007F14CF">
            <w:pPr>
              <w:keepNext/>
              <w:widowControl w:val="0"/>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sz w:val="24"/>
                <w:szCs w:val="24"/>
              </w:rPr>
              <w:t>персонаж не спроможний отримати подібні знання, внаслідок чого не відбувається його розвиток як особистості</w:t>
            </w:r>
            <w:r>
              <w:rPr>
                <w:rFonts w:ascii="Times New Roman" w:eastAsia="Times New Roman" w:hAnsi="Times New Roman" w:cs="Times New Roman"/>
                <w:i/>
                <w:sz w:val="24"/>
                <w:szCs w:val="24"/>
              </w:rPr>
              <w:t xml:space="preserve"> (напр. «Війна Роузів»);</w:t>
            </w:r>
          </w:p>
          <w:p w:rsidR="00230839" w:rsidRDefault="007F14CF">
            <w:pPr>
              <w:keepNext/>
              <w:widowControl w:val="0"/>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персонаж у погоні за метою морально деградує </w:t>
            </w:r>
            <w:r>
              <w:rPr>
                <w:rFonts w:ascii="Times New Roman" w:eastAsia="Times New Roman" w:hAnsi="Times New Roman" w:cs="Times New Roman"/>
                <w:i/>
                <w:sz w:val="24"/>
                <w:szCs w:val="24"/>
              </w:rPr>
              <w:t>(«Хрещений батько»)</w:t>
            </w:r>
          </w:p>
        </w:tc>
        <w:tc>
          <w:tcPr>
            <w:tcW w:w="3402" w:type="dxa"/>
            <w:shd w:val="clear" w:color="auto" w:fill="auto"/>
            <w:tcMar>
              <w:top w:w="100" w:type="dxa"/>
              <w:left w:w="100" w:type="dxa"/>
              <w:bottom w:w="100" w:type="dxa"/>
              <w:right w:w="100" w:type="dxa"/>
            </w:tcMar>
          </w:tcPr>
          <w:p w:rsidR="00230839" w:rsidRDefault="007F14CF">
            <w:pPr>
              <w:keepNext/>
              <w:widowControl w:val="0"/>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Персонаж досягає мети і виграє </w:t>
            </w:r>
            <w:r>
              <w:rPr>
                <w:rFonts w:ascii="Times New Roman" w:eastAsia="Times New Roman" w:hAnsi="Times New Roman" w:cs="Times New Roman"/>
                <w:i/>
                <w:sz w:val="24"/>
                <w:szCs w:val="24"/>
              </w:rPr>
              <w:t>(напр. Шрек)</w:t>
            </w:r>
            <w:r>
              <w:rPr>
                <w:rFonts w:ascii="Times New Roman" w:eastAsia="Times New Roman" w:hAnsi="Times New Roman" w:cs="Times New Roman"/>
                <w:sz w:val="24"/>
                <w:szCs w:val="24"/>
              </w:rPr>
              <w:t>;</w:t>
            </w:r>
          </w:p>
          <w:p w:rsidR="00230839" w:rsidRDefault="007F14CF">
            <w:pPr>
              <w:keepNext/>
              <w:widowControl w:val="0"/>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персонаж програє у боротьбі </w:t>
            </w:r>
            <w:r>
              <w:rPr>
                <w:rFonts w:ascii="Times New Roman" w:eastAsia="Times New Roman" w:hAnsi="Times New Roman" w:cs="Times New Roman"/>
                <w:i/>
                <w:sz w:val="24"/>
                <w:szCs w:val="24"/>
              </w:rPr>
              <w:t>(напр. «Пролітаючи над гніздом зозулі)</w:t>
            </w:r>
            <w:r>
              <w:rPr>
                <w:rFonts w:ascii="Times New Roman" w:eastAsia="Times New Roman" w:hAnsi="Times New Roman" w:cs="Times New Roman"/>
                <w:sz w:val="24"/>
                <w:szCs w:val="24"/>
              </w:rPr>
              <w:t>;</w:t>
            </w:r>
          </w:p>
          <w:p w:rsidR="00230839" w:rsidRDefault="007F14CF">
            <w:pPr>
              <w:keepNext/>
              <w:widowControl w:val="0"/>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персонаж сам закладає причини власної поразки в майбутньому </w:t>
            </w:r>
            <w:r>
              <w:rPr>
                <w:rFonts w:ascii="Times New Roman" w:eastAsia="Times New Roman" w:hAnsi="Times New Roman" w:cs="Times New Roman"/>
                <w:i/>
                <w:sz w:val="24"/>
                <w:szCs w:val="24"/>
              </w:rPr>
              <w:t>(напр. «91 День»)</w:t>
            </w:r>
          </w:p>
        </w:tc>
      </w:tr>
    </w:tbl>
    <w:p w:rsidR="00230839" w:rsidRDefault="00230839" w:rsidP="00AA2BAA">
      <w:pPr>
        <w:keepNext/>
        <w:spacing w:line="360" w:lineRule="auto"/>
        <w:ind w:firstLine="709"/>
        <w:jc w:val="both"/>
        <w:rPr>
          <w:rFonts w:ascii="Times New Roman" w:eastAsia="Times New Roman" w:hAnsi="Times New Roman" w:cs="Times New Roman"/>
          <w:sz w:val="28"/>
          <w:szCs w:val="28"/>
        </w:rPr>
      </w:pP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одному творі можуть переплітатися кілька способів одразу або ж існувати паралельно, якщо у творі наявні кілька конфліктів.</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Деякі сценаристи, як наприклад С. Філд [47, с. 11], також зазначають, що головне у сценарії – це навіть не конфлікт чи сюжет, а ідея, думка, що автор прагне висвітлити та донести цільовій аудиторії через призму певних ситуацій та персонажів. Важко з цим не погодитись, адже сам лише конфлікт ще не є запорукою цікавого твору, а радше основний засіб автора для висвітлення свого погляду на певну проблему – побутову ситуацію, історичний епізод, прояв соціальної нерівності тощо. Через конфлікт ідея набуває форми, і через спосіб його вираження можна зрозуміти, яку саме думку намагався виразити письменник. Тут маємо знову повернутись до лінійних та нелінійних розповідей. На думку К. Дансігера та Дж. Руш [40, с. 142</w:t>
      </w:r>
      <w:r w:rsidR="00331A69" w:rsidRPr="00331A6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153], експерименти із композицією сюжету є одним зі способів </w:t>
      </w:r>
      <w:r>
        <w:rPr>
          <w:rFonts w:ascii="Times New Roman" w:eastAsia="Times New Roman" w:hAnsi="Times New Roman" w:cs="Times New Roman"/>
          <w:sz w:val="28"/>
          <w:szCs w:val="28"/>
        </w:rPr>
        <w:lastRenderedPageBreak/>
        <w:t>вираження авторської ідеї, а форма такого вираження – його жанром. До таких жанрів авторського вираження автори віднесли:</w:t>
      </w:r>
    </w:p>
    <w:p w:rsidR="00230839" w:rsidRDefault="007F14CF">
      <w:pPr>
        <w:keepNext/>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сатиру;</w:t>
      </w:r>
    </w:p>
    <w:p w:rsidR="00230839" w:rsidRDefault="007F14CF">
      <w:pPr>
        <w:keepNext/>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фабулу;</w:t>
      </w:r>
    </w:p>
    <w:p w:rsidR="00230839" w:rsidRDefault="007F14CF">
      <w:pPr>
        <w:keepNext/>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документальну драму;</w:t>
      </w:r>
    </w:p>
    <w:p w:rsidR="00230839" w:rsidRDefault="007F14CF">
      <w:pPr>
        <w:keepNext/>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експериментальні кінотвори;</w:t>
      </w:r>
    </w:p>
    <w:p w:rsidR="00DF54E5" w:rsidRPr="00DF54E5" w:rsidRDefault="007F14CF" w:rsidP="00DF54E5">
      <w:pPr>
        <w:keepNext/>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нелінійну розповідь [40, c. 143].</w:t>
      </w:r>
    </w:p>
    <w:p w:rsidR="00230839" w:rsidRPr="00DF54E5" w:rsidRDefault="007F14CF" w:rsidP="00DF54E5">
      <w:pPr>
        <w:keepNext/>
        <w:spacing w:line="360" w:lineRule="auto"/>
        <w:jc w:val="both"/>
        <w:rPr>
          <w:rFonts w:ascii="Times New Roman" w:eastAsia="Times New Roman" w:hAnsi="Times New Roman" w:cs="Times New Roman"/>
          <w:sz w:val="28"/>
          <w:szCs w:val="28"/>
        </w:rPr>
      </w:pPr>
      <w:r w:rsidRPr="00DF54E5">
        <w:rPr>
          <w:rFonts w:ascii="Times New Roman" w:eastAsia="Times New Roman" w:hAnsi="Times New Roman" w:cs="Times New Roman"/>
          <w:sz w:val="28"/>
          <w:szCs w:val="28"/>
        </w:rPr>
        <w:t>Тож можемо стверджувати, що для створення успішного твору, потрібно заздалегідь визначити, якою буде ідея, та якими засобами варто користуватись для її вираження.</w:t>
      </w:r>
    </w:p>
    <w:p w:rsidR="00230839" w:rsidRPr="00756CD8" w:rsidRDefault="007F14CF" w:rsidP="00756CD8">
      <w:pPr>
        <w:keepNext/>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Персонажі – ще один важливий складник будь-якого драматичного твору. Зазвичай, центральними персонажами є протагоніст (головний герой) та антагоніст (його ворог), хоча конфлікт може може бути побудований і навколо несприятливих ситуацій, у які потрапляє герой – війн, стихійних лих, особистих подій. Вдало створений та яскраво описаний характер надає більшої динаміки та глибини сюжету, до того ж, додатково зацікавлює читача. Як зазначає К. Воглер, головних героїв часто наділяють універсальними якостями, що дозволять широкій аудиторії підсвідомо асоціювати</w:t>
      </w:r>
      <w:r w:rsidR="00EF64A9">
        <w:rPr>
          <w:rFonts w:ascii="Times New Roman" w:eastAsia="Times New Roman" w:hAnsi="Times New Roman" w:cs="Times New Roman"/>
          <w:sz w:val="28"/>
          <w:szCs w:val="28"/>
        </w:rPr>
        <w:t xml:space="preserve"> персонажів із собою [1</w:t>
      </w:r>
      <w:r w:rsidR="00EF64A9">
        <w:rPr>
          <w:rFonts w:ascii="Times New Roman" w:eastAsia="Times New Roman" w:hAnsi="Times New Roman" w:cs="Times New Roman"/>
          <w:sz w:val="28"/>
          <w:szCs w:val="28"/>
          <w:lang w:val="uk-UA"/>
        </w:rPr>
        <w:t>2</w:t>
      </w:r>
      <w:r w:rsidR="00331A69">
        <w:rPr>
          <w:rFonts w:ascii="Times New Roman" w:eastAsia="Times New Roman" w:hAnsi="Times New Roman" w:cs="Times New Roman"/>
          <w:sz w:val="28"/>
          <w:szCs w:val="28"/>
        </w:rPr>
        <w:t>, с. 69</w:t>
      </w:r>
      <w:r w:rsidR="00331A69" w:rsidRPr="00331A69">
        <w:rPr>
          <w:rFonts w:ascii="Times New Roman" w:eastAsia="Times New Roman" w:hAnsi="Times New Roman" w:cs="Times New Roman"/>
          <w:sz w:val="28"/>
          <w:szCs w:val="28"/>
        </w:rPr>
        <w:t>–</w:t>
      </w:r>
      <w:r>
        <w:rPr>
          <w:rFonts w:ascii="Times New Roman" w:eastAsia="Times New Roman" w:hAnsi="Times New Roman" w:cs="Times New Roman"/>
          <w:sz w:val="28"/>
          <w:szCs w:val="28"/>
        </w:rPr>
        <w:t>70], і відповідно, створять глибший емоційний зв’язок під час перегляду.  Персонаж не повинен перетворюватись на узагальнений образ – у нього все одно мають бути яскраві, індивідуальні риси. При цьому персонажа  не обов’язково змальовувати позитивним, аби зробити привабливим в очах глядача – Д. Говард та Е. Маблі [15, c. 35] наводять приклади, коли популярними ставали герої, особистості яких у звичайному житті не викликали б схвалення чи співчуття. Існує багато способів налаштувати глядача на їхнє позитивне сприйняття; так, можна ще в експозиції показати, що в історії існує персонаж</w:t>
      </w:r>
      <w:r>
        <w:rPr>
          <w:rFonts w:ascii="Times New Roman" w:eastAsia="Times New Roman" w:hAnsi="Times New Roman" w:cs="Times New Roman"/>
          <w:i/>
          <w:sz w:val="28"/>
          <w:szCs w:val="28"/>
        </w:rPr>
        <w:t xml:space="preserve"> ще гірше</w:t>
      </w:r>
      <w:r>
        <w:rPr>
          <w:rFonts w:ascii="Times New Roman" w:eastAsia="Times New Roman" w:hAnsi="Times New Roman" w:cs="Times New Roman"/>
          <w:sz w:val="28"/>
          <w:szCs w:val="28"/>
        </w:rPr>
        <w:t>, для цього ж підходить і метод, щ</w:t>
      </w:r>
      <w:r w:rsidR="00331A69">
        <w:rPr>
          <w:rFonts w:ascii="Times New Roman" w:eastAsia="Times New Roman" w:hAnsi="Times New Roman" w:cs="Times New Roman"/>
          <w:sz w:val="28"/>
          <w:szCs w:val="28"/>
        </w:rPr>
        <w:t xml:space="preserve">о описує Б. Снайдер </w:t>
      </w:r>
      <w:r w:rsidR="00756CD8">
        <w:rPr>
          <w:rFonts w:ascii="Times New Roman" w:eastAsia="Times New Roman" w:hAnsi="Times New Roman" w:cs="Times New Roman"/>
          <w:sz w:val="28"/>
          <w:szCs w:val="28"/>
          <w:lang w:val="uk-UA"/>
        </w:rPr>
        <w:br/>
      </w:r>
      <w:r w:rsidR="00331A69">
        <w:rPr>
          <w:rFonts w:ascii="Times New Roman" w:eastAsia="Times New Roman" w:hAnsi="Times New Roman" w:cs="Times New Roman"/>
          <w:sz w:val="28"/>
          <w:szCs w:val="28"/>
        </w:rPr>
        <w:t>[85, c. 120</w:t>
      </w:r>
      <w:r w:rsidR="00331A69" w:rsidRPr="00331A69">
        <w:rPr>
          <w:rFonts w:ascii="Times New Roman" w:eastAsia="Times New Roman" w:hAnsi="Times New Roman" w:cs="Times New Roman"/>
          <w:sz w:val="28"/>
          <w:szCs w:val="28"/>
        </w:rPr>
        <w:t>–</w:t>
      </w:r>
      <w:r>
        <w:rPr>
          <w:rFonts w:ascii="Times New Roman" w:eastAsia="Times New Roman" w:hAnsi="Times New Roman" w:cs="Times New Roman"/>
          <w:sz w:val="28"/>
          <w:szCs w:val="28"/>
        </w:rPr>
        <w:t>123] – показати героя з іншої сторони та  дати зробити щось хороше на початку картини.</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sidRPr="00CE1387">
        <w:rPr>
          <w:rFonts w:ascii="Times New Roman" w:eastAsia="Times New Roman" w:hAnsi="Times New Roman" w:cs="Times New Roman"/>
          <w:sz w:val="28"/>
          <w:szCs w:val="28"/>
          <w:lang w:val="uk-UA"/>
        </w:rPr>
        <w:lastRenderedPageBreak/>
        <w:t>Сценаристи наголошують, що центральні персонажі повинні бути пропрацьовані дуже детально [5;</w:t>
      </w:r>
      <w:r>
        <w:rPr>
          <w:rFonts w:ascii="Times New Roman" w:eastAsia="Times New Roman" w:hAnsi="Times New Roman" w:cs="Times New Roman"/>
          <w:sz w:val="28"/>
          <w:szCs w:val="28"/>
        </w:rPr>
        <w:t> </w:t>
      </w:r>
      <w:r w:rsidRPr="00CE1387">
        <w:rPr>
          <w:rFonts w:ascii="Times New Roman" w:eastAsia="Times New Roman" w:hAnsi="Times New Roman" w:cs="Times New Roman"/>
          <w:sz w:val="28"/>
          <w:szCs w:val="28"/>
          <w:lang w:val="uk-UA"/>
        </w:rPr>
        <w:t>98;</w:t>
      </w:r>
      <w:r>
        <w:rPr>
          <w:rFonts w:ascii="Times New Roman" w:eastAsia="Times New Roman" w:hAnsi="Times New Roman" w:cs="Times New Roman"/>
          <w:sz w:val="28"/>
          <w:szCs w:val="28"/>
        </w:rPr>
        <w:t> </w:t>
      </w:r>
      <w:r w:rsidRPr="00CE1387">
        <w:rPr>
          <w:rFonts w:ascii="Times New Roman" w:eastAsia="Times New Roman" w:hAnsi="Times New Roman" w:cs="Times New Roman"/>
          <w:sz w:val="28"/>
          <w:szCs w:val="28"/>
          <w:lang w:val="uk-UA"/>
        </w:rPr>
        <w:t xml:space="preserve">85], адже головні герої повинні переконливо виглядати на тлі описуваних подій та допомагати якнайкраще передати ідею твору. </w:t>
      </w:r>
      <w:r>
        <w:rPr>
          <w:rFonts w:ascii="Times New Roman" w:eastAsia="Times New Roman" w:hAnsi="Times New Roman" w:cs="Times New Roman"/>
          <w:sz w:val="28"/>
          <w:szCs w:val="28"/>
        </w:rPr>
        <w:t>До їх створення потрібно ставитись так, ніби описуєш справжню людину – окрім зовнішності чи загальних рис характеру, заздалегідь продумувати звички, минуле, слабкі та сильні сторони, хобі тощо. Герой повинен мати мету та цілі, мотивацію протистояти конфлікту та вирішувати його. У персонажа також повинні бути зони особистісного росту, тобто певне місце для зростання впродовж історії. Як влучно підмічає Б. Снайдер, історії якраз і розказують про зміни [85, c. 136]  Окрім перелічених характеристик персонажів, варто також згадати поняття «подорожі героя» та архетипів. Архетипи – це стійкі  образи, що повторюються  в різних культурах, творах, міфах та снах людей [12, c. 44]. Під час аналізу літературних чи кінотворів, зазвичай можна побачити, що персонажі матимуть риси хоча б одного такого образу. «Подорож героя» так само є відображенням універсальної історії, мономіфу, що лежить в основі більшості творів. Під час такої подорожі герой обов’язково стикається із подіями, що трансформують його, та призводять до суттєвих змін наприкінці історії.  Важливо також те, що такі події відбуваються в особливому світі, в який герой потрапляє. Як вказував автор поняття монофіму, Дж. Кемпбелл, не існує єдиної системи для інтерпретації міфів [34, c. 353], тож «подорож героя», як гнучка композиційна система, по-різному виражена у сучасних творах, і може бути представлена не всіма її елементами. Нижче наводимо перелік цих елементів, адаптований К. Вог</w:t>
      </w:r>
      <w:r w:rsidR="00BC6906">
        <w:rPr>
          <w:rFonts w:ascii="Times New Roman" w:eastAsia="Times New Roman" w:hAnsi="Times New Roman" w:cs="Times New Roman"/>
          <w:sz w:val="28"/>
          <w:szCs w:val="28"/>
        </w:rPr>
        <w:t xml:space="preserve">лером для кіносценаріїв </w:t>
      </w:r>
      <w:r w:rsidR="00AA6AE2">
        <w:rPr>
          <w:rFonts w:ascii="Times New Roman" w:eastAsia="Times New Roman" w:hAnsi="Times New Roman" w:cs="Times New Roman"/>
          <w:sz w:val="28"/>
          <w:szCs w:val="28"/>
        </w:rPr>
        <w:br/>
      </w:r>
      <w:r w:rsidR="00BC6906">
        <w:rPr>
          <w:rFonts w:ascii="Times New Roman" w:eastAsia="Times New Roman" w:hAnsi="Times New Roman" w:cs="Times New Roman"/>
          <w:sz w:val="28"/>
          <w:szCs w:val="28"/>
        </w:rPr>
        <w:t>[12,</w:t>
      </w:r>
      <w:r w:rsidR="00BC6906">
        <w:rPr>
          <w:rFonts w:ascii="Times New Roman" w:eastAsia="Times New Roman" w:hAnsi="Times New Roman" w:cs="Times New Roman"/>
          <w:sz w:val="28"/>
          <w:szCs w:val="28"/>
          <w:lang w:val="en-US"/>
        </w:rPr>
        <w:t> </w:t>
      </w:r>
      <w:r w:rsidR="00BC6906">
        <w:rPr>
          <w:rFonts w:ascii="Times New Roman" w:eastAsia="Times New Roman" w:hAnsi="Times New Roman" w:cs="Times New Roman"/>
          <w:sz w:val="28"/>
          <w:szCs w:val="28"/>
        </w:rPr>
        <w:t>с.</w:t>
      </w:r>
      <w:r w:rsidR="00BC6906">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46</w:t>
      </w:r>
      <w:r w:rsidR="00BC6906" w:rsidRPr="00BC6906">
        <w:rPr>
          <w:rFonts w:ascii="Times New Roman" w:eastAsia="Times New Roman" w:hAnsi="Times New Roman" w:cs="Times New Roman"/>
          <w:sz w:val="28"/>
          <w:szCs w:val="28"/>
        </w:rPr>
        <w:t>–</w:t>
      </w:r>
      <w:r w:rsidR="00BC6906">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48].</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Перша дія:</w:t>
      </w:r>
    </w:p>
    <w:p w:rsidR="00230839" w:rsidRDefault="007F14CF">
      <w:pPr>
        <w:keepNext/>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звичайний світ;</w:t>
      </w:r>
    </w:p>
    <w:p w:rsidR="00230839" w:rsidRDefault="007F14CF">
      <w:pPr>
        <w:keepNext/>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поклик до пригод;</w:t>
      </w:r>
    </w:p>
    <w:p w:rsidR="00230839" w:rsidRDefault="007F14CF">
      <w:pPr>
        <w:keepNext/>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відкидання цього поклику;</w:t>
      </w:r>
    </w:p>
    <w:p w:rsidR="00230839" w:rsidRDefault="007F14CF">
      <w:pPr>
        <w:keepNext/>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зустріч наставника;</w:t>
      </w:r>
    </w:p>
    <w:p w:rsidR="00230839" w:rsidRDefault="007F14CF">
      <w:pPr>
        <w:keepNext/>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подолання першого порогу (перехід межі до іншого, особливого світу);</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друга дія:</w:t>
      </w:r>
    </w:p>
    <w:p w:rsidR="00230839" w:rsidRDefault="007F14CF">
      <w:pPr>
        <w:keepNext/>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випробування, зустріч із ворогами та союзниками;</w:t>
      </w:r>
    </w:p>
    <w:p w:rsidR="00230839" w:rsidRDefault="007F14CF">
      <w:pPr>
        <w:keepNext/>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наближення до найглибшої печери;</w:t>
      </w:r>
    </w:p>
    <w:p w:rsidR="00230839" w:rsidRDefault="007F14CF">
      <w:pPr>
        <w:keepNext/>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головне випробування;</w:t>
      </w:r>
    </w:p>
    <w:p w:rsidR="00230839" w:rsidRDefault="007F14CF">
      <w:pPr>
        <w:keepNext/>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отримання винагороди;</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третя дія:</w:t>
      </w:r>
    </w:p>
    <w:p w:rsidR="00230839" w:rsidRDefault="007F14CF">
      <w:pPr>
        <w:keepNext/>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дорога додому;</w:t>
      </w:r>
    </w:p>
    <w:p w:rsidR="00230839" w:rsidRDefault="007F14CF">
      <w:pPr>
        <w:keepNext/>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воскресіння, примирення;</w:t>
      </w:r>
    </w:p>
    <w:p w:rsidR="00230839" w:rsidRDefault="007F14CF">
      <w:pPr>
        <w:keepNext/>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повернення із еліксиром.</w:t>
      </w:r>
      <w:r w:rsidR="00BC6906">
        <w:rPr>
          <w:rFonts w:ascii="Times New Roman" w:eastAsia="Times New Roman" w:hAnsi="Times New Roman" w:cs="Times New Roman"/>
          <w:sz w:val="28"/>
          <w:szCs w:val="28"/>
          <w:lang w:val="en-US"/>
        </w:rPr>
        <w:t xml:space="preserve"> </w:t>
      </w:r>
    </w:p>
    <w:p w:rsidR="00230839" w:rsidRDefault="007F14CF" w:rsidP="00DF54E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бачимо, «подорож героя» також має поділ на три частини, як і широковикористовувана у драматургії  та інших наративах трьохактна структура, про яку згадує зокрема Д. Тротьє [98, c. 16].</w:t>
      </w:r>
    </w:p>
    <w:p w:rsidR="00230839" w:rsidRDefault="007F14C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створенні сценарію також важливо усвідомлювати, на кого він розрахований – хто його цільова аудиторія, які її потреби та що автор може чи не може їй донести зважаючи на її особливості, адже від цього залежатиме стиль викладу, способи подачі інформації, образи та характери героїв тощо. Також варто розуміти, що неможливо задовольнити усі вимоги чи потреби аудиторії, тож контроль над сценарієм та подіями у ньому все одно має лишатись за автором. Це твердження актуальне і для ігор, де навіть за наявності значної кількості сюжетних розгалужень, неможливо створити кінцівки, що задовольнять усіх гравців.</w:t>
      </w:r>
    </w:p>
    <w:p w:rsidR="00230839" w:rsidRDefault="007F14C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Літературні особливості створення сценарію містять багато спільного із засадами створення історії в цілому. Головна ж відмінність – це форма, у якій ця історія виражена. Однією з цих форм є відеоігри, тож для роботи із ними вкрай важливим є розуміння літературознавчих та кінематографічних аспектів створення сценаріїв. В межах цієї роботи неможливо розглянути усі можливі особливості таких творів. Їхньому детальному опису, що містить </w:t>
      </w:r>
      <w:r>
        <w:rPr>
          <w:rFonts w:ascii="Times New Roman" w:eastAsia="Times New Roman" w:hAnsi="Times New Roman" w:cs="Times New Roman"/>
          <w:sz w:val="28"/>
          <w:szCs w:val="28"/>
        </w:rPr>
        <w:lastRenderedPageBreak/>
        <w:t xml:space="preserve">композиційні та художні настанови, присвячені роботи таких авторів, як К. Воглер, Б. Снайдер, Р. МакКі, Дж. Трубі, М. Хог та багатьох інших. </w:t>
      </w:r>
      <w:r>
        <w:rPr>
          <w:rFonts w:ascii="Times New Roman" w:eastAsia="Times New Roman" w:hAnsi="Times New Roman" w:cs="Times New Roman"/>
          <w:sz w:val="28"/>
          <w:szCs w:val="28"/>
        </w:rPr>
        <w:tab/>
      </w:r>
    </w:p>
    <w:p w:rsidR="00230839" w:rsidRDefault="00230839">
      <w:pPr>
        <w:spacing w:line="360" w:lineRule="auto"/>
        <w:jc w:val="both"/>
        <w:rPr>
          <w:rFonts w:ascii="Times New Roman" w:eastAsia="Times New Roman" w:hAnsi="Times New Roman" w:cs="Times New Roman"/>
          <w:b/>
          <w:sz w:val="28"/>
          <w:szCs w:val="28"/>
        </w:rPr>
      </w:pPr>
    </w:p>
    <w:p w:rsidR="00230839" w:rsidRPr="00C33F4A" w:rsidRDefault="007F14CF" w:rsidP="00C33F4A">
      <w:pPr>
        <w:pStyle w:val="af0"/>
        <w:numPr>
          <w:ilvl w:val="1"/>
          <w:numId w:val="39"/>
        </w:num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r w:rsidRPr="00C33F4A">
        <w:rPr>
          <w:rFonts w:ascii="Times New Roman" w:eastAsia="Times New Roman" w:hAnsi="Times New Roman" w:cs="Times New Roman"/>
          <w:b/>
          <w:color w:val="000000"/>
          <w:sz w:val="28"/>
          <w:szCs w:val="28"/>
        </w:rPr>
        <w:t>Комп’ютерна гра як форма мистецтва</w:t>
      </w:r>
    </w:p>
    <w:p w:rsidR="00230839" w:rsidRDefault="007F14C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явище комп’ютерних ігор вже давно не нове, адже перші такі цифрові продукти з’явились ще всередині минулого століття [87; 104]. З огляду на те, що у створенні ігор зазвичай задіяно багато фахівців із різних галузей, визначення поняття різняться залежно від аспекту, що розглядають у конкретній галузі. Узагальнене визначення знаходимо у словнику Collins:</w:t>
      </w:r>
    </w:p>
    <w:p w:rsidR="00230839" w:rsidRDefault="007F14CF" w:rsidP="00DF54E5">
      <w:pPr>
        <w:spacing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«Комп’ютерна гра – це гра, в яку грають на комп’ютері або на маленькому переносному електронному пристрої» </w:t>
      </w:r>
      <w:r w:rsidRPr="00A52B85">
        <w:rPr>
          <w:rFonts w:ascii="Times New Roman" w:eastAsia="Times New Roman" w:hAnsi="Times New Roman" w:cs="Times New Roman"/>
          <w:sz w:val="28"/>
          <w:szCs w:val="28"/>
        </w:rPr>
        <w:t>[36]</w:t>
      </w:r>
      <w:r>
        <w:rPr>
          <w:rFonts w:ascii="Times New Roman" w:eastAsia="Times New Roman" w:hAnsi="Times New Roman" w:cs="Times New Roman"/>
          <w:i/>
          <w:sz w:val="28"/>
          <w:szCs w:val="28"/>
        </w:rPr>
        <w:t xml:space="preserve">. </w:t>
      </w:r>
    </w:p>
    <w:p w:rsidR="00230839" w:rsidRPr="00C33F4A" w:rsidRDefault="007F14CF" w:rsidP="00AA2BAA">
      <w:pPr>
        <w:spacing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Тобто, комп’ютерною грою є будь-яка гра, для якої потрібен електронний пристрій, незалежно від того, називаємо ми його смартфоном чи домашнім ПК. Таке визначення, щоправда, ніяк не описує саме поняття гри, і зачіпає тільки технічний аспект. Інше узагальнене визначення наводить Джессі Шелл: «гра – це діяльність з вирішення проблеми, до чого підходять із грайливим ставленням» [82, с. 47]. На основі інших розглянутих визначень автор також формує список головних рис, притаманних комп’ютерним іграм. Перелічимо їх та коротко прокоментуємо деякі пункти</w:t>
      </w:r>
      <w:r w:rsidR="00C33F4A">
        <w:rPr>
          <w:rFonts w:ascii="Times New Roman" w:eastAsia="Times New Roman" w:hAnsi="Times New Roman" w:cs="Times New Roman"/>
          <w:sz w:val="28"/>
          <w:szCs w:val="28"/>
          <w:lang w:val="en-US"/>
        </w:rPr>
        <w:t>:</w:t>
      </w:r>
    </w:p>
    <w:p w:rsidR="00230839" w:rsidRDefault="007F14CF" w:rsidP="00C33F4A">
      <w:pPr>
        <w:numPr>
          <w:ilvl w:val="0"/>
          <w:numId w:val="15"/>
        </w:numPr>
        <w:pBdr>
          <w:top w:val="nil"/>
          <w:left w:val="nil"/>
          <w:bottom w:val="nil"/>
          <w:right w:val="nil"/>
          <w:between w:val="nil"/>
        </w:pBdr>
        <w:spacing w:line="360" w:lineRule="auto"/>
        <w:ind w:left="1134" w:hanging="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ігри грають добровільно;</w:t>
      </w:r>
    </w:p>
    <w:p w:rsidR="00230839" w:rsidRDefault="007F14CF" w:rsidP="00C33F4A">
      <w:pPr>
        <w:numPr>
          <w:ilvl w:val="0"/>
          <w:numId w:val="15"/>
        </w:numPr>
        <w:pBdr>
          <w:top w:val="nil"/>
          <w:left w:val="nil"/>
          <w:bottom w:val="nil"/>
          <w:right w:val="nil"/>
          <w:between w:val="nil"/>
        </w:pBdr>
        <w:spacing w:line="360" w:lineRule="auto"/>
        <w:ind w:left="1134" w:hanging="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ігри мають ціль та мету;</w:t>
      </w:r>
    </w:p>
    <w:p w:rsidR="00230839" w:rsidRDefault="007F14CF" w:rsidP="00C33F4A">
      <w:pPr>
        <w:numPr>
          <w:ilvl w:val="0"/>
          <w:numId w:val="15"/>
        </w:numPr>
        <w:pBdr>
          <w:top w:val="nil"/>
          <w:left w:val="nil"/>
          <w:bottom w:val="nil"/>
          <w:right w:val="nil"/>
          <w:between w:val="nil"/>
        </w:pBdr>
        <w:spacing w:line="360" w:lineRule="auto"/>
        <w:ind w:left="1134" w:hanging="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мають конфлікт (подібно до літературних творів);</w:t>
      </w:r>
    </w:p>
    <w:p w:rsidR="00230839" w:rsidRDefault="007F14CF" w:rsidP="00C33F4A">
      <w:pPr>
        <w:numPr>
          <w:ilvl w:val="0"/>
          <w:numId w:val="15"/>
        </w:numPr>
        <w:pBdr>
          <w:top w:val="nil"/>
          <w:left w:val="nil"/>
          <w:bottom w:val="nil"/>
          <w:right w:val="nil"/>
          <w:between w:val="nil"/>
        </w:pBdr>
        <w:spacing w:line="360" w:lineRule="auto"/>
        <w:ind w:left="1134" w:hanging="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мають правила (що виражені механіками та геймплеєм);</w:t>
      </w:r>
    </w:p>
    <w:p w:rsidR="00230839" w:rsidRDefault="007F14CF" w:rsidP="00C33F4A">
      <w:pPr>
        <w:numPr>
          <w:ilvl w:val="0"/>
          <w:numId w:val="15"/>
        </w:numPr>
        <w:pBdr>
          <w:top w:val="nil"/>
          <w:left w:val="nil"/>
          <w:bottom w:val="nil"/>
          <w:right w:val="nil"/>
          <w:between w:val="nil"/>
        </w:pBdr>
        <w:spacing w:line="360" w:lineRule="auto"/>
        <w:ind w:left="1134" w:hanging="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ігри можна вигравати чи програвати;</w:t>
      </w:r>
    </w:p>
    <w:p w:rsidR="00230839" w:rsidRDefault="007F14CF" w:rsidP="00C33F4A">
      <w:pPr>
        <w:numPr>
          <w:ilvl w:val="0"/>
          <w:numId w:val="15"/>
        </w:numPr>
        <w:pBdr>
          <w:top w:val="nil"/>
          <w:left w:val="nil"/>
          <w:bottom w:val="nil"/>
          <w:right w:val="nil"/>
          <w:between w:val="nil"/>
        </w:pBdr>
        <w:spacing w:line="360" w:lineRule="auto"/>
        <w:ind w:left="1134" w:hanging="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ігри інтерактивні;</w:t>
      </w:r>
    </w:p>
    <w:p w:rsidR="00230839" w:rsidRDefault="007F14CF" w:rsidP="00C33F4A">
      <w:pPr>
        <w:numPr>
          <w:ilvl w:val="0"/>
          <w:numId w:val="15"/>
        </w:numPr>
        <w:pBdr>
          <w:top w:val="nil"/>
          <w:left w:val="nil"/>
          <w:bottom w:val="nil"/>
          <w:right w:val="nil"/>
          <w:between w:val="nil"/>
        </w:pBdr>
        <w:spacing w:line="360" w:lineRule="auto"/>
        <w:ind w:left="1134" w:hanging="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ігри кидають виклик гравцю;</w:t>
      </w:r>
    </w:p>
    <w:p w:rsidR="00230839" w:rsidRDefault="007F14CF" w:rsidP="00C33F4A">
      <w:pPr>
        <w:numPr>
          <w:ilvl w:val="0"/>
          <w:numId w:val="15"/>
        </w:numPr>
        <w:pBdr>
          <w:top w:val="nil"/>
          <w:left w:val="nil"/>
          <w:bottom w:val="nil"/>
          <w:right w:val="nil"/>
          <w:between w:val="nil"/>
        </w:pBdr>
        <w:spacing w:line="360" w:lineRule="auto"/>
        <w:ind w:left="1134" w:hanging="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ігри можуть створювати свої внутрішні цінності (йдеться про речі, які у всесвіті гри мають певну вагу та значення, або ж надають додаткові переваги);</w:t>
      </w:r>
    </w:p>
    <w:p w:rsidR="00230839" w:rsidRDefault="007F14CF" w:rsidP="00C33F4A">
      <w:pPr>
        <w:numPr>
          <w:ilvl w:val="0"/>
          <w:numId w:val="15"/>
        </w:numPr>
        <w:pBdr>
          <w:top w:val="nil"/>
          <w:left w:val="nil"/>
          <w:bottom w:val="nil"/>
          <w:right w:val="nil"/>
          <w:between w:val="nil"/>
        </w:pBdr>
        <w:spacing w:line="360" w:lineRule="auto"/>
        <w:ind w:left="1134" w:hanging="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дозволяють створити відчуття занурення у світ гри (на ментальному рівні);</w:t>
      </w:r>
    </w:p>
    <w:p w:rsidR="00230839" w:rsidRDefault="007F14CF" w:rsidP="00C33F4A">
      <w:pPr>
        <w:numPr>
          <w:ilvl w:val="0"/>
          <w:numId w:val="15"/>
        </w:numPr>
        <w:pBdr>
          <w:top w:val="nil"/>
          <w:left w:val="nil"/>
          <w:bottom w:val="nil"/>
          <w:right w:val="nil"/>
          <w:between w:val="nil"/>
        </w:pBdr>
        <w:spacing w:line="360" w:lineRule="auto"/>
        <w:ind w:left="1134" w:hanging="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 закриті, формальні системи [82, c. 46]. </w:t>
      </w:r>
    </w:p>
    <w:p w:rsidR="00230839" w:rsidRDefault="007F14CF" w:rsidP="00AA2BAA">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розуміння висвітлених нижче питань варто також розглянути більш детально типові компоненти комп’ютерної гри, описані Дж. Шелл [82, c. 53-54]:</w:t>
      </w:r>
    </w:p>
    <w:p w:rsidR="00230839" w:rsidRDefault="007F14CF">
      <w:pPr>
        <w:numPr>
          <w:ilvl w:val="0"/>
          <w:numId w:val="29"/>
        </w:num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Ігрові механіки. </w:t>
      </w:r>
      <w:r>
        <w:rPr>
          <w:rFonts w:ascii="Times New Roman" w:eastAsia="Times New Roman" w:hAnsi="Times New Roman" w:cs="Times New Roman"/>
          <w:color w:val="000000"/>
          <w:sz w:val="28"/>
          <w:szCs w:val="28"/>
        </w:rPr>
        <w:t>Тобто набір правил взаємодії користувача із грою. Саме механіки та геймплей</w:t>
      </w:r>
      <w:r>
        <w:rPr>
          <w:color w:val="000000"/>
          <w:vertAlign w:val="superscript"/>
        </w:rPr>
        <w:footnoteReference w:id="2"/>
      </w:r>
      <w:r>
        <w:rPr>
          <w:rFonts w:ascii="Times New Roman" w:eastAsia="Times New Roman" w:hAnsi="Times New Roman" w:cs="Times New Roman"/>
          <w:color w:val="000000"/>
          <w:sz w:val="28"/>
          <w:szCs w:val="28"/>
        </w:rPr>
        <w:t xml:space="preserve"> відрізняють ігри від інших інтерактивних медіа.</w:t>
      </w:r>
    </w:p>
    <w:p w:rsidR="00230839" w:rsidRDefault="007F14CF">
      <w:pPr>
        <w:numPr>
          <w:ilvl w:val="0"/>
          <w:numId w:val="29"/>
        </w:num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Історія. </w:t>
      </w:r>
      <w:r>
        <w:rPr>
          <w:rFonts w:ascii="Times New Roman" w:eastAsia="Times New Roman" w:hAnsi="Times New Roman" w:cs="Times New Roman"/>
          <w:color w:val="000000"/>
          <w:sz w:val="28"/>
          <w:szCs w:val="28"/>
        </w:rPr>
        <w:t>Вона може розвиватись як лінійно, так і нелінійно, від чого залежатиме і те, які механіки будуть обрані для її розкриття.</w:t>
      </w:r>
    </w:p>
    <w:p w:rsidR="00230839" w:rsidRDefault="007F14CF">
      <w:pPr>
        <w:numPr>
          <w:ilvl w:val="0"/>
          <w:numId w:val="29"/>
        </w:num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Естетика (або ж атмосфера). </w:t>
      </w:r>
      <w:r>
        <w:rPr>
          <w:rFonts w:ascii="Times New Roman" w:eastAsia="Times New Roman" w:hAnsi="Times New Roman" w:cs="Times New Roman"/>
          <w:color w:val="000000"/>
          <w:sz w:val="28"/>
          <w:szCs w:val="28"/>
        </w:rPr>
        <w:t xml:space="preserve">Сюди входить візуальний стиль, кольорова гама, аудіосупровід тощо. </w:t>
      </w:r>
    </w:p>
    <w:p w:rsidR="00230839" w:rsidRDefault="007F14CF">
      <w:pPr>
        <w:numPr>
          <w:ilvl w:val="0"/>
          <w:numId w:val="29"/>
        </w:num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Технології (або ж програмне забезпечення). </w:t>
      </w:r>
      <w:r>
        <w:rPr>
          <w:rFonts w:ascii="Times New Roman" w:eastAsia="Times New Roman" w:hAnsi="Times New Roman" w:cs="Times New Roman"/>
          <w:color w:val="000000"/>
          <w:sz w:val="28"/>
          <w:szCs w:val="28"/>
        </w:rPr>
        <w:t>Доступність певних технологій здатна розширювати кількість можливостей, які можна реалізувати у грі. Так само, відсутність таких технологій накладає обмеження на інші пункти.</w:t>
      </w:r>
    </w:p>
    <w:p w:rsidR="00230839" w:rsidRDefault="007F14CF">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Особливості реалізації зазначених елементів визначають жанр комп’ютерної гри. Із розвитком галузі та появою нових технологій їхня кількість постійно зростає – у одній із перших жанрових класифікацій 1984 року К. Кроуфорд описа</w:t>
      </w:r>
      <w:r w:rsidR="00BC6906">
        <w:rPr>
          <w:rFonts w:ascii="Times New Roman" w:eastAsia="Times New Roman" w:hAnsi="Times New Roman" w:cs="Times New Roman"/>
          <w:sz w:val="28"/>
          <w:szCs w:val="28"/>
        </w:rPr>
        <w:t>в 11 основних жанрів [37, c. 19</w:t>
      </w:r>
      <w:r w:rsidR="00BC6906" w:rsidRPr="00BC6906">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39], у той час як сучасний каталог магазину Steam налічує 42 [89].  Детальний опис та перелічення усіх не входить до завдань цієї роботи, тож наведемо тільки найбільш популярні на сьогодні у світі: екшн («action»), шутер («shooter»), рольові («role-playing» або «RPG»), спортивні («sport»), пригодницькі («adventure»), файтинг («fighting»), автомобільні («racing»), стратегії («strategy»), головоломки («puzzles») [52]. Корисною для подальшого дослідження є класифікація, запропонована І. Югай: дослідниця поділяє ігри на оповідальні (які </w:t>
      </w:r>
      <w:r>
        <w:rPr>
          <w:rFonts w:ascii="Times New Roman" w:eastAsia="Times New Roman" w:hAnsi="Times New Roman" w:cs="Times New Roman"/>
          <w:sz w:val="28"/>
          <w:szCs w:val="28"/>
        </w:rPr>
        <w:lastRenderedPageBreak/>
        <w:t xml:space="preserve">акцентують увагу гравця на сюжеті) та неоповідальні (які акцентують увагу на геймплеї, моторних навичках тощо) [20, с. 15-17]. В цій роботі ми розглядатимемо саме оповідальні ігри. Також потрібно враховувати, що одна гра може належати до кількох жанрів одразу: наприклад, пригодницька гра може містити елементи головоломок, а візуальна новела може містити багато ознак RPG. </w:t>
      </w:r>
    </w:p>
    <w:p w:rsidR="00230839" w:rsidRDefault="007F14CF" w:rsidP="00AA2BAA">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Незважаючи на поширені стереотипи щодо ігор, складна структура та художнє наповнення ігор (як візуальне, так і наративне) дає підстави розглядати їх саме як мистецький медіум. У США їх визнали різновидом мистецтва ще у 2011 році, що дозволило розробникам змагатись за державне фінансування разом з письменниками, художниками та іншими творчими людьми [44]. Нижче розглянемо, що саме робить гру формою мистецтва.</w:t>
      </w:r>
    </w:p>
    <w:p w:rsidR="00230839" w:rsidRDefault="007F14CF" w:rsidP="00AA2BAA">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Сучасна наука вирізняє кілька підходів до вивчення комп’ютерних ігор. Історично першим з’явився так званий наративний підхід, який передбачав вивчення ігор саме з точки зору історій (або </w:t>
      </w:r>
      <w:r>
        <w:rPr>
          <w:rFonts w:ascii="Times New Roman" w:eastAsia="Times New Roman" w:hAnsi="Times New Roman" w:cs="Times New Roman"/>
          <w:i/>
          <w:sz w:val="28"/>
          <w:szCs w:val="28"/>
        </w:rPr>
        <w:t>наративів</w:t>
      </w:r>
      <w:r>
        <w:rPr>
          <w:rFonts w:ascii="Times New Roman" w:eastAsia="Times New Roman" w:hAnsi="Times New Roman" w:cs="Times New Roman"/>
          <w:sz w:val="28"/>
          <w:szCs w:val="28"/>
        </w:rPr>
        <w:t>), які вони в собі несуть та за допомогою яких взаємодіють із користувачем. Втім, наратологія не розглядала багато інших, не менш важливих складників комп’ютерних ігор, таких як ігрові механіки, геймплей, технічні особливості розробки тощо. Більш широко розглядає поняття ігор лудологічний підхід</w:t>
      </w:r>
      <w:r>
        <w:rPr>
          <w:rFonts w:ascii="Times New Roman" w:eastAsia="Times New Roman" w:hAnsi="Times New Roman" w:cs="Times New Roman"/>
          <w:sz w:val="28"/>
          <w:szCs w:val="28"/>
          <w:vertAlign w:val="superscript"/>
        </w:rPr>
        <w:footnoteReference w:id="3"/>
      </w:r>
      <w:r>
        <w:rPr>
          <w:rFonts w:ascii="Times New Roman" w:eastAsia="Times New Roman" w:hAnsi="Times New Roman" w:cs="Times New Roman"/>
          <w:sz w:val="28"/>
          <w:szCs w:val="28"/>
        </w:rPr>
        <w:t xml:space="preserve">, який враховує не тільки наратив, а й психологічні, соціологічні, технічні та інші можливі аспекти створення подібних цифрових продуктів.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Окреслюючи ці два підходи, варто згадати і про дискурс між нарратологією та лудологією [70, c. 5], адже єдиної думки про те, що є найважливішим для вивчення відеоігор, досі не існує. Прихильники лудологічного підходу (зокрема Дж. Джул, Е. Аарсет, М. Ескелінен, Г. Фраска) схильні ставити на перше місце саму гру як соціально-культурне явище, відкидаючи не тільки важливість, але й потрібність сюжету чи </w:t>
      </w:r>
      <w:r>
        <w:rPr>
          <w:rFonts w:ascii="Times New Roman" w:eastAsia="Times New Roman" w:hAnsi="Times New Roman" w:cs="Times New Roman"/>
          <w:sz w:val="28"/>
          <w:szCs w:val="28"/>
        </w:rPr>
        <w:lastRenderedPageBreak/>
        <w:t>наративу як такого. Усю суть їхнього ставлення до наративу М. Ескелінен зміг виразити у одній цитаті:</w:t>
      </w:r>
    </w:p>
    <w:p w:rsidR="00230839" w:rsidRPr="00A52B85"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«Якщо я кину вам м’яч, то не стану розраховувати на те, що ви його викинете і почнете розказувати історію. З іншого боку, під час теоретичного опрацювання, комп’ютерні ігри практично завжди вивчають грунтуючись лише на літературознавчих, драматичних та кіномистецьких засадах» </w:t>
      </w:r>
      <w:r w:rsidRPr="00A52B85">
        <w:rPr>
          <w:rFonts w:ascii="Times New Roman" w:eastAsia="Times New Roman" w:hAnsi="Times New Roman" w:cs="Times New Roman"/>
          <w:sz w:val="28"/>
          <w:szCs w:val="28"/>
        </w:rPr>
        <w:t>[45].</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Тут варто зауважити, що комп’ютерна гра від самого початку своєї історії вийшла за межі звичних ігор </w:t>
      </w:r>
      <w:r w:rsidR="00EF64A9">
        <w:rPr>
          <w:rFonts w:ascii="Times New Roman" w:eastAsia="Times New Roman" w:hAnsi="Times New Roman" w:cs="Times New Roman"/>
          <w:sz w:val="28"/>
          <w:szCs w:val="28"/>
        </w:rPr>
        <w:t>на кшталт</w:t>
      </w:r>
      <w:r>
        <w:rPr>
          <w:rFonts w:ascii="Times New Roman" w:eastAsia="Times New Roman" w:hAnsi="Times New Roman" w:cs="Times New Roman"/>
          <w:sz w:val="28"/>
          <w:szCs w:val="28"/>
        </w:rPr>
        <w:t xml:space="preserve"> ігор з м’ячем, які не потребують сюжету. Окрім того, у історії кінематографу можна знайти цікаву паралель. Як вказує К. Бун, перші кінострічки теж не мали на меті розказати історію і не розглядались як художній засіб для таких цілей, а лише фільмували </w:t>
      </w:r>
      <w:r w:rsidR="00BC6906">
        <w:rPr>
          <w:rFonts w:ascii="Times New Roman" w:eastAsia="Times New Roman" w:hAnsi="Times New Roman" w:cs="Times New Roman"/>
          <w:sz w:val="28"/>
          <w:szCs w:val="28"/>
        </w:rPr>
        <w:t>певні кадри [32, c. 53</w:t>
      </w:r>
      <w:r w:rsidR="00BC6906" w:rsidRPr="00BC6906">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65]. І тим не менш, усвідомлення необхідності наративу та «театрального потенціалу [32, c. 65]» фільмів зробили кіномистецтво таким, яким ми його знаємо сьогодні.  Наразі важко уявити собі кіноіндустрію, яка замість того аби розповідати історії, показує живі фотографії (хоча навіть фотовиставки часто розказують серією кадрів саме історії).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Прихильники ж наративного (такі як Дж. Мюррей, М. Райан, С. Пірс), навпаки схильні вважати, що будь-яка гра перш за все розповідає певну історію і має потужний наративний потенціал. Схожих поглядів дотримуються також деякі письменники та геймдизайнери. Серед них, наприклад, автор сценаріїв та дизайну багатьох популярних ігор Хідео Коджіма. На його думку, за допомогою ігор (як засобу сторітеллінгу) можна досягнути особливих ефектів, які не вдасться повторити ані в кіно, ані в літературі [54]. Геймдизайнер Тім Шейфер у інтерв’ю для порталу Gamespot також наводить аргумент на користь історій в іграх, та вважає, що вони роблять всесвіт гри більш переконливим і допомагають відчути ефект занурення [60].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межах цієї роботи ми дотримуємось усередненого погляду на дискурс між наративним та лудологічним підходом – історія є важливим </w:t>
      </w:r>
      <w:r>
        <w:rPr>
          <w:rFonts w:ascii="Times New Roman" w:eastAsia="Times New Roman" w:hAnsi="Times New Roman" w:cs="Times New Roman"/>
          <w:sz w:val="28"/>
          <w:szCs w:val="28"/>
        </w:rPr>
        <w:lastRenderedPageBreak/>
        <w:t xml:space="preserve">елементом для всіх ігор, проте не для всіх ігрових жанрів вона є настільки ж значимим елементом для користувача, як інші її складники (наприклад, геймплей). Тим не менш, сценарій як текстова одиниця є необхідним для будь-якої гри, незалежно від важливості чи глибини наративу з літературної точки зору. Для прикладу розглянемо дві різні гри – TES IV:Oblivion [94] та Prince of Persia [66]. Oblivion – одна з найбільш популярних ігор у жанрі RPG. Як сюжет, так і гра в цілому є складовою ігрового всесвіту The Elder Scrolls, в який також входять такі ігри, як Skyrim та Morrowind. Сюжет Oblivion є ключовим елементом для проходження гри, адже формує цілісну історію про всесвіт та окремих персонажів, яку користувач не просто спостерігає, а на яку сам впливає своїми діями. Гра також має значну кількість додаткових завдань, які, подібно до паралельних сюжетних ліній у літературі, створюють ефект глибини та правдоподібності зображуваного світу. Якщо прибрати з Oblivion цей наратив, втратиться сенс усієї гри в цілому. Якщо ж розглянути Prince of Persia, популярну гру 90-х в жанрі аркад, побачимо, що в ній теж є сюжетний складник – гравець має пройти усі рівні за 60 хвилин, аби врятувати принцесу, яку візир на ім’я Джафар заточив у вежі. Тим не менш, у цій грі наратив не є головним елементом, на відміну від геймплею. Тут передісторія лише дає зрозуміти користувачу кінцеву мету подорожі для персонажа, тоді як увага користувача впродовж 60 хвилин гри концентрується на проходженні рівнів, тобто на ігровому складнику.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Повертаючись до твердження про те, що наратив та інші компоненти гри є тісно пов’язаними між собою, варто розглянути ігри як комплексний культурологічний прояв. Є. Васильєв у своїй праці про сучасну драматургію наводить таке поняття, як  метажанр [2, с. 54]. Автор зауважує неусталеність терміну та різне його трактування окремими дослідниками. На нашу думку, важливим в контексті цієї роботи є визначення метажанру як культурологічного аспекту жанру, сформульоване О. Бурліною [11, c. 45]:  «Метажанр – це спосіб функціонування методу в культурі, коли досвід засвоюється не через строгий кількісно-якісний канон, не через жорстко </w:t>
      </w:r>
      <w:r>
        <w:rPr>
          <w:rFonts w:ascii="Times New Roman" w:eastAsia="Times New Roman" w:hAnsi="Times New Roman" w:cs="Times New Roman"/>
          <w:sz w:val="28"/>
          <w:szCs w:val="28"/>
        </w:rPr>
        <w:lastRenderedPageBreak/>
        <w:t xml:space="preserve">встановлені ознаки твору, а через концептуальну позицію, через загальні просторово-часові зв’язки». Одними з найбільш показових прикладів метажанру, що підпадають під це визначення, є твори фентезі. Так, роман Дж. Толкіна «Володар перснів» дав поштовх не тільки розвитку інших літературних робіт цього жанру, а й створив окрему фентезі-культуру, що стала основою для інших творів – як похідних від цього роману (фільми, мультфільми, комп’ютерні ігри), так і нових (багато творів перейняли типових персонажів </w:t>
      </w:r>
      <w:r w:rsidR="00EF64A9">
        <w:rPr>
          <w:rFonts w:ascii="Times New Roman" w:eastAsia="Times New Roman" w:hAnsi="Times New Roman" w:cs="Times New Roman"/>
          <w:sz w:val="28"/>
          <w:szCs w:val="28"/>
        </w:rPr>
        <w:t>на кшталт</w:t>
      </w:r>
      <w:r>
        <w:rPr>
          <w:rFonts w:ascii="Times New Roman" w:eastAsia="Times New Roman" w:hAnsi="Times New Roman" w:cs="Times New Roman"/>
          <w:sz w:val="28"/>
          <w:szCs w:val="28"/>
        </w:rPr>
        <w:t xml:space="preserve"> ельфів, хобітів, орків тощо). Є. Васильєв також наводить перелік основних характеристик метажанру, сформульований Т. Бовсунівською, наведемо кілька з них: </w:t>
      </w:r>
    </w:p>
    <w:p w:rsidR="00230839" w:rsidRDefault="007F14CF" w:rsidP="00C33F4A">
      <w:pPr>
        <w:keepNext/>
        <w:numPr>
          <w:ilvl w:val="0"/>
          <w:numId w:val="27"/>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метажанр більше жанру за обсягом та завжди перевершує жанр за кількістю охоплених літературних явищ; </w:t>
      </w:r>
    </w:p>
    <w:p w:rsidR="00230839" w:rsidRDefault="007F14CF" w:rsidP="00C33F4A">
      <w:pPr>
        <w:keepNext/>
        <w:numPr>
          <w:ilvl w:val="0"/>
          <w:numId w:val="27"/>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метажанр може з легкістю приймати жанри не тільки різних родів літератури, а й жанри різних видів мистецтва; </w:t>
      </w:r>
    </w:p>
    <w:p w:rsidR="00230839" w:rsidRDefault="007F14CF" w:rsidP="00C33F4A">
      <w:pPr>
        <w:keepNext/>
        <w:numPr>
          <w:ilvl w:val="0"/>
          <w:numId w:val="27"/>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метажанр порушує часопросторові закономірності, виводить на нову систему координат, жанр же більш залежний від усталеної хронотопізації; </w:t>
      </w:r>
    </w:p>
    <w:p w:rsidR="00230839" w:rsidRDefault="007F14CF" w:rsidP="00C33F4A">
      <w:pPr>
        <w:keepNext/>
        <w:numPr>
          <w:ilvl w:val="0"/>
          <w:numId w:val="27"/>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метажанр існує на кордоні видів мистецтва; </w:t>
      </w:r>
    </w:p>
    <w:p w:rsidR="00230839" w:rsidRDefault="007F14CF" w:rsidP="00C33F4A">
      <w:pPr>
        <w:keepNext/>
        <w:numPr>
          <w:ilvl w:val="0"/>
          <w:numId w:val="27"/>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метажанр тяжіє до синкретичності, міждисциплінарності, його канон має синтетичне значення [2, c. 55].</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Розуміння характеристик метажанру важливе для усвідомлення того, що комп’ютерна гра, як один з його проявів, дійс</w:t>
      </w:r>
      <w:r w:rsidR="003320BB">
        <w:rPr>
          <w:rFonts w:ascii="Times New Roman" w:eastAsia="Times New Roman" w:hAnsi="Times New Roman" w:cs="Times New Roman"/>
          <w:sz w:val="28"/>
          <w:szCs w:val="28"/>
        </w:rPr>
        <w:t xml:space="preserve">но є формою мистецтва. </w:t>
      </w:r>
      <w:r w:rsidR="003320BB">
        <w:rPr>
          <w:rFonts w:ascii="Times New Roman" w:eastAsia="Times New Roman" w:hAnsi="Times New Roman" w:cs="Times New Roman"/>
          <w:sz w:val="28"/>
          <w:szCs w:val="28"/>
          <w:lang w:val="uk-UA"/>
        </w:rPr>
        <w:t>Н</w:t>
      </w:r>
      <w:r>
        <w:rPr>
          <w:rFonts w:ascii="Times New Roman" w:eastAsia="Times New Roman" w:hAnsi="Times New Roman" w:cs="Times New Roman"/>
          <w:sz w:val="28"/>
          <w:szCs w:val="28"/>
        </w:rPr>
        <w:t>е кожна гра грунтується на метажанрових творах, проте такі випадки доволі поширені у світовій практиці (ігри на основі популярних фентезі-серій «Гаррі Поттер», «Відьмак» тощо). На нашу думку, твердження про порушення часопросторових закономірностей також цілком точно описує ігри як прояв метажанру, адже нелінійність розповіді та можливість гравця змінювати події у сюжеті на різних його етапах співзвучна думці про порушення часопросторових закономірностей у традиційних жанрах літератури.</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Потрібно зауважити, що комплексно усі вищеперелічені компоненти гри створюють т. зв. досвід користування/враження від гри (у англомовній літературі термін звучить як </w:t>
      </w:r>
      <w:r>
        <w:rPr>
          <w:rFonts w:ascii="Times New Roman" w:eastAsia="Times New Roman" w:hAnsi="Times New Roman" w:cs="Times New Roman"/>
          <w:i/>
          <w:sz w:val="28"/>
          <w:szCs w:val="28"/>
        </w:rPr>
        <w:t>experience</w:t>
      </w:r>
      <w:r>
        <w:rPr>
          <w:rFonts w:ascii="Times New Roman" w:eastAsia="Times New Roman" w:hAnsi="Times New Roman" w:cs="Times New Roman"/>
          <w:sz w:val="28"/>
          <w:szCs w:val="28"/>
        </w:rPr>
        <w:t xml:space="preserve">) [82, c. 118]. Зв’язок між ними настільки ж нерозривний, як і у кінотворах, де загальну атмосферу створюють не тільки сюжет, але й загальна колористика кадрів, саундтрек, візуальні образи героїв та місць тощо. Втім, схожі приклади знаходимо і в літературі. С. Мухерджі наводить як приклад твори В. Блейка, які неможливо цілісно сприймати без авторських ілюстрацій [70, c. 29], і ми з його думкою цілковито погоджуємось, адже вони не просто доповнюють атмосферу, а створюють її разом із текстом, розкриваючи багато додаткових деталей творів в цілому. </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 нашу думку, одним із найбільш цікавих експериментів, який спробував поєднати інтерактивність та історію в позаігровому мистецькому просторі, є окремий фільм під назвою «Бандерснетч» із серії «Чорне Дзеркало». Т. Єллін, віце-президент стрімінгової платформи Netflix, на якій було опубліковано кіностроічку, в одному з інтерв’ю уточнює [71], що свою розробку вони не сприймають як гру. Тим не менш, «Бандерснетч» інтерактивним робить саме риса, притаманна відеоіграм – це можливість користувача (а в цьому випадку глядача) впливати на сюжет. Глядач може обирати певну кількість реплік та дій персонажів, від чого залежить подальший розвиток подій у фільмі. Такий підхід для фільмів, націлених на дорослу аудиторію, компанія застосувала вперше (рік виходу – грудень 2018). Інтерактивний сторітеллінг таким чином спробували застосувати у кіно, але навряд чи можна стверджувати, що кількість подібних експериментів стрімко зростатиме. Для прикладу, з тих пір компанія випустила всього кілька інтерактивних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ів – це серія епізодів реаліті-шоу із Беаром Гріллзом під назвою «You vs Wild». Що ж до «Бандерснетч», то фільм отримав здебільшого позитивні відгуки від критиків та глядачів, виграв кілька премій, і наразі має оцінку 7,1 на порталі IMDb [30]. Непоодинокими є випадки, коли глядачі критикували саме інтерактивний </w:t>
      </w:r>
      <w:r>
        <w:rPr>
          <w:rFonts w:ascii="Times New Roman" w:eastAsia="Times New Roman" w:hAnsi="Times New Roman" w:cs="Times New Roman"/>
          <w:sz w:val="28"/>
          <w:szCs w:val="28"/>
        </w:rPr>
        <w:lastRenderedPageBreak/>
        <w:t xml:space="preserve">складник  [18]. Наприклад, у фільмі було лише кілька основних кінцівок, але також існувало багато «глухих кутів» – тобто варіантів вибору, які не призводили до розвитку сюжету (що можна порівняти із геймовером у іграх), і після чого доводилось повертатись до моменту останнього зробленого вибору (див. рис. 1.2 для порівняння кількості гілок у сюжеті). </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Враховуючи, що перемотувати фільм технічно неможливо, глядачам набридало передивлятись одні й ті самі відрізки довжиною у 10-15 хвилин.  </w:t>
      </w:r>
      <w:r>
        <w:rPr>
          <w:noProof/>
          <w:lang w:val="uk-UA" w:eastAsia="uk-UA"/>
        </w:rPr>
        <w:drawing>
          <wp:anchor distT="0" distB="0" distL="114300" distR="114300" simplePos="0" relativeHeight="251658240" behindDoc="0" locked="0" layoutInCell="1" allowOverlap="1">
            <wp:simplePos x="0" y="0"/>
            <wp:positionH relativeFrom="column">
              <wp:posOffset>262890</wp:posOffset>
            </wp:positionH>
            <wp:positionV relativeFrom="paragraph">
              <wp:posOffset>784225</wp:posOffset>
            </wp:positionV>
            <wp:extent cx="5152390" cy="6292850"/>
            <wp:effectExtent l="0" t="0" r="0" b="0"/>
            <wp:wrapTopAndBottom distT="0" distB="0"/>
            <wp:docPr id="2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1" cstate="print"/>
                    <a:srcRect/>
                    <a:stretch>
                      <a:fillRect/>
                    </a:stretch>
                  </pic:blipFill>
                  <pic:spPr>
                    <a:xfrm>
                      <a:off x="0" y="0"/>
                      <a:ext cx="5152390" cy="6292850"/>
                    </a:xfrm>
                    <a:prstGeom prst="rect">
                      <a:avLst/>
                    </a:prstGeom>
                    <a:ln/>
                  </pic:spPr>
                </pic:pic>
              </a:graphicData>
            </a:graphic>
          </wp:anchor>
        </w:drawing>
      </w:r>
    </w:p>
    <w:p w:rsidR="00230839" w:rsidRDefault="007F14CF" w:rsidP="005E2A7C">
      <w:pPr>
        <w:keepNext/>
        <w:spacing w:line="36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br/>
        <w:t>Рис. 1.2. Можливі кінцівки у фільмі «Black Mirror: Bandersnatch».</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Варто також розглянути потенційні причини, що підштовхнули Netflix до розробки нового кіноформату. Як зазначає сама компанія, постачання платного відеоконтенту не є їхньою головною метою. Платформа націлена на боротьбу за вільний час своїх користувачів – аби з усіх можливих варіантів (перегляд Youtube чи прогулянка з друзями) на дозвіллі людина робила вибір на користь Netflix [97]. Підтверджує масштабність цього підходу також той факт, що наприкінці вересня 2021-го компанія придбала ігрову студію Night School та вже випустила три гри [10]. Як вважає інвестор та аналітик Метью Болл, нові варіанти проведення дозвілля, окрім перегляду фільмів, сприяють розширенню аудиторії сервісу та більш активному залученню молоді, для якої інтерактивний контент є цікавішим за звичні телешоу та фільми [24].</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бачимо, комп’ютерні ігри мають багато спільного як з кіномистецтвом, так і з іншими мистецькими формами, причому не тільки завдяки наявності історії, а й завдяки впливу, який вони чинять на споживача такого медіапродукту. Окресливши притаманні іграм мистецькі риси,  переходимо до розгляду не менш важливої теми – ролі комп’ютерних ігор у сучасному суспільстві. </w:t>
      </w:r>
    </w:p>
    <w:p w:rsidR="00230839" w:rsidRDefault="00230839">
      <w:pPr>
        <w:keepNext/>
        <w:spacing w:line="360" w:lineRule="auto"/>
        <w:jc w:val="both"/>
        <w:rPr>
          <w:rFonts w:ascii="Times New Roman" w:eastAsia="Times New Roman" w:hAnsi="Times New Roman" w:cs="Times New Roman"/>
          <w:b/>
          <w:sz w:val="28"/>
          <w:szCs w:val="28"/>
        </w:rPr>
      </w:pPr>
    </w:p>
    <w:p w:rsidR="00230839" w:rsidRDefault="007F14CF">
      <w:pPr>
        <w:keepNext/>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1.3. Соціально-культурна роль та вплив комп’ютерних ігор на                   </w:t>
      </w:r>
      <w:r>
        <w:rPr>
          <w:rFonts w:ascii="Times New Roman" w:eastAsia="Times New Roman" w:hAnsi="Times New Roman" w:cs="Times New Roman"/>
          <w:b/>
          <w:sz w:val="28"/>
          <w:szCs w:val="28"/>
        </w:rPr>
        <w:br/>
        <w:t xml:space="preserve">               </w:t>
      </w:r>
      <w:r w:rsidR="00D7576A">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 xml:space="preserve"> сучасне суспільство</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Комп’ютерні ігри наразі є звичним продуктом та одним із популярних способів проведення дозвілля. За даними DFC Intelligence, станом на середину 2020 року у комп’ютерні ігри грає 3,1 млрд людей по всьому світу [25]. Це не означає, що майже половина населення планети є геймерами, проте такі дані дозволяють переконатися, наскільки поширеними є ігри у сучасному суспільстві. Якщо розглянути статистику користування платфори Steam, що є одним з найбільших розповсюджувачів ліцензійних комп’ютерних ігор, побачимо, що 62,2 млн людей використовують </w:t>
      </w:r>
      <w:r>
        <w:rPr>
          <w:rFonts w:ascii="Times New Roman" w:eastAsia="Times New Roman" w:hAnsi="Times New Roman" w:cs="Times New Roman"/>
          <w:sz w:val="28"/>
          <w:szCs w:val="28"/>
        </w:rPr>
        <w:lastRenderedPageBreak/>
        <w:t xml:space="preserve">платформу щодня, а сам каталог у 2020 році налічував більше 50-ти тисяч ігор [88]. </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Попри таку поширеність та популярність, суспільна думка щодо ігор усе ще лишається упередженою – частина науковців та лідерів думок неоднозначно або відкрито негативно ставиться до ігрової індустрії через можливу ігрову залежність [53] та потенційний негативний вплив деяких цифрових продуктів на психіку людини, і особливо психіку дітей та підлітків. Так, Дж. Халл на основі отриманих даних у своїх дослідженнях припускає, що ігри з високим рівнем агресії та ризику у геймплеї чи сюжеті (Grand Theft Auto III, SpiderMan II, Manhunt) можуть призводити до девіантних змін у поведінці, внаслідок чого людина стає більш схильною до ризикової поведінки, споживання алкогольних та тютюнових продуктів, пошуку ненадійних сексуальних зв’язків [57], а інший аналіз у дослідженні 2018 року підтвердив, що у деяких гравців подібні ігри провокують більш агресивну поведінку в реальному житті [84]. Попри значимість подібних даних, наразі не існує досліджень, що підтверджували б зв’язок між використанням подібних комп’ютерних ігор та проявами жорстокості, що призводили б до кримінальної поведінки. Проблемою лишається також перекручення інформації у ЗМК, в інформаційних повідомленнях яких не уточнюється жанр ігор, а припущення подаються як доведений факт, що призводить до викривленого зображення впливу ігор. На нашу думку, потенційну небезпеку від використання таких ігор варто розглядати нероздільно від психологічного стану особистості та її характеру, наявних морально-ціннісних орієнтирів та зовнішніх умов, у яких вона перебуває. Інше варте уваги дослідження [39] навпаки наводить протилежну думку – жорстокі ігри іноді навпаки призводять до зменшення рівнів злочинності.</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 сьогодні науковцями проведено дуже багато досліджень, що доводять – ігри мають найрізноманітніші позитивні ефекти на психологічний та фізичний стан людини. Для прикладу, ігри допомагають підвищити швидкість прийняття рішень [101], можуть допомагати розвивати професійні </w:t>
      </w:r>
      <w:r>
        <w:rPr>
          <w:rFonts w:ascii="Times New Roman" w:eastAsia="Times New Roman" w:hAnsi="Times New Roman" w:cs="Times New Roman"/>
          <w:sz w:val="28"/>
          <w:szCs w:val="28"/>
        </w:rPr>
        <w:lastRenderedPageBreak/>
        <w:t xml:space="preserve">навички, когнітивні здібності та підтримувати здоровий спосіб життя [49] покращують зір [35] та сприйняття кольорів [22], позитивно впливають на креативність особистості [59], допомагають дітям із дислексією швидше та точніше сприймати інформацію [48]. </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Цікавий підхід розгляду цінності комп’ютерних ігор пропонує у своїй статті Д. Хамфрейс [58, с. 3], та відштовхується від поглядів Арістотеля та Платона про справжню та несправжню насолоду. Так, він наводить приклади, коли гру можна розглядати як хибну насолоду (або ж втрату часу):</w:t>
      </w:r>
    </w:p>
    <w:p w:rsidR="00230839" w:rsidRDefault="007F14CF" w:rsidP="00ED4105">
      <w:pPr>
        <w:keepNext/>
        <w:numPr>
          <w:ilvl w:val="0"/>
          <w:numId w:val="20"/>
        </w:numPr>
        <w:spacing w:line="360" w:lineRule="auto"/>
        <w:ind w:hanging="436"/>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від гри можуть очікувати отримати більше задоволення, ніж вона насправді дає.</w:t>
      </w:r>
      <w:r>
        <w:rPr>
          <w:rFonts w:ascii="Times New Roman" w:eastAsia="Times New Roman" w:hAnsi="Times New Roman" w:cs="Times New Roman"/>
          <w:sz w:val="28"/>
          <w:szCs w:val="28"/>
        </w:rPr>
        <w:t xml:space="preserve"> Це стосується не тільки враження від гри в цілому, але й дизайну окремих рівнів – коли очікування (щодо отриманих результатів) під час їх проходження не співпадають із враженнями після завершення. Проілюструємо це конкретним прикладом: на початку рівня метою проходження вказується ціль – розшукати персонажа Х, у той час як наприкінці рівня виявиться, що отримана інформація не приводить гравця до Х, а лише направляє на подальші пошуки. З однієї сторони, інколи такий підхід може мотивувати подальше проходження, з іншої ж – використання його у великих кількостях навпаки з часом демотивує гравця. Хороша гра має пропонувати достатній рівень задоволення від проходження квесту чи арки, і заохочувати проходити гру далі іншими способами;</w:t>
      </w:r>
    </w:p>
    <w:p w:rsidR="00230839" w:rsidRDefault="007F14CF" w:rsidP="00ED4105">
      <w:pPr>
        <w:keepNext/>
        <w:numPr>
          <w:ilvl w:val="0"/>
          <w:numId w:val="20"/>
        </w:numPr>
        <w:spacing w:line="360" w:lineRule="auto"/>
        <w:ind w:hanging="436"/>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сама гра може виступати джерелом хибних очікувань</w:t>
      </w:r>
      <w:r>
        <w:rPr>
          <w:rFonts w:ascii="Times New Roman" w:eastAsia="Times New Roman" w:hAnsi="Times New Roman" w:cs="Times New Roman"/>
          <w:sz w:val="28"/>
          <w:szCs w:val="28"/>
        </w:rPr>
        <w:t xml:space="preserve">. Цей аспект можна розглядати разом з ігровою залежністю, адже його суть полягає у очікуванні винагороди, яку гравець може і не отримати – це прямо стосується азартних ігор, а у випадку комп’ютерних це явище найяскравіше описують т. зв. </w:t>
      </w:r>
      <w:r>
        <w:rPr>
          <w:rFonts w:ascii="Times New Roman" w:eastAsia="Times New Roman" w:hAnsi="Times New Roman" w:cs="Times New Roman"/>
          <w:i/>
          <w:sz w:val="28"/>
          <w:szCs w:val="28"/>
        </w:rPr>
        <w:t>аркадні</w:t>
      </w:r>
      <w:r>
        <w:rPr>
          <w:rFonts w:ascii="Times New Roman" w:eastAsia="Times New Roman" w:hAnsi="Times New Roman" w:cs="Times New Roman"/>
          <w:sz w:val="28"/>
          <w:szCs w:val="28"/>
        </w:rPr>
        <w:t xml:space="preserve"> ігри – у яких гравець за короткий проміжок часу має пройти рівень із дуже активним геймплеєм та має високі шанси програти;</w:t>
      </w:r>
    </w:p>
    <w:p w:rsidR="00230839" w:rsidRDefault="007F14CF" w:rsidP="00ED4105">
      <w:pPr>
        <w:keepNext/>
        <w:numPr>
          <w:ilvl w:val="0"/>
          <w:numId w:val="20"/>
        </w:numPr>
        <w:spacing w:line="360" w:lineRule="auto"/>
        <w:ind w:hanging="43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гра також може </w:t>
      </w:r>
      <w:r>
        <w:rPr>
          <w:rFonts w:ascii="Times New Roman" w:eastAsia="Times New Roman" w:hAnsi="Times New Roman" w:cs="Times New Roman"/>
          <w:i/>
          <w:sz w:val="28"/>
          <w:szCs w:val="28"/>
        </w:rPr>
        <w:t>відволікати людину від чогось більш важливого</w:t>
      </w:r>
      <w:r>
        <w:rPr>
          <w:rFonts w:ascii="Times New Roman" w:eastAsia="Times New Roman" w:hAnsi="Times New Roman" w:cs="Times New Roman"/>
          <w:sz w:val="28"/>
          <w:szCs w:val="28"/>
        </w:rPr>
        <w:t xml:space="preserve"> (роботи, навчання, соціалізації). Цей аргумент пов’язаний </w:t>
      </w:r>
      <w:r>
        <w:rPr>
          <w:rFonts w:ascii="Times New Roman" w:eastAsia="Times New Roman" w:hAnsi="Times New Roman" w:cs="Times New Roman"/>
          <w:sz w:val="28"/>
          <w:szCs w:val="28"/>
        </w:rPr>
        <w:lastRenderedPageBreak/>
        <w:t xml:space="preserve">також із поняттям </w:t>
      </w:r>
      <w:r>
        <w:rPr>
          <w:rFonts w:ascii="Times New Roman" w:eastAsia="Times New Roman" w:hAnsi="Times New Roman" w:cs="Times New Roman"/>
          <w:i/>
          <w:sz w:val="28"/>
          <w:szCs w:val="28"/>
        </w:rPr>
        <w:t>надлишкової насолоди</w:t>
      </w:r>
      <w:r>
        <w:rPr>
          <w:rFonts w:ascii="Times New Roman" w:eastAsia="Times New Roman" w:hAnsi="Times New Roman" w:cs="Times New Roman"/>
          <w:sz w:val="28"/>
          <w:szCs w:val="28"/>
        </w:rPr>
        <w:t xml:space="preserve"> – коли людина споживає більше, ніж їй потрібно, внаслідок чого інтерес та задоволення від певного продукту зникають. Втім, ці аргументи стосуються багатьох сфер життя – відволікати від роботи може серіал чи фільм, а набриднути через надлишкове споживання можуть і походи у кінотеатр чи один і той самий ресторан.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погоджуємось із  Д. Хамфрейсом у тому, що подібні приклади дозволяють знаходити аргументи на користь комп’ютерних ігор – шляхом пошуку від протилежного. Фізичний та психологічний вплив вже було окреслено вище, але ігри також можуть виступати засобом для досягнення інших цілей: соціалізації, навчання, втілення бізнес-</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ів тощо.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комп’ютерні ігри можуть навпаки сприяти соціалізації. По-перше, деякі з них передбачають співпрацю та комунікацію гравців між собою в реальному часі (World of Warcraft, Don’t Starve Together тощо). По-друге, користувачі часто створюють присвячені грі обговорення у соціальних мережах, що теж потенційно сприяє утворенню нових соціальних зв’язків – особливо у випадку, якщо людині не вистачає таких зв’язків у оточенні. Ігри посприяли соціалізації і в часи пандемії коронавірусу – зокрема, у 2020-му році випускні церемонії школи та університети проводили не просто онлайн, а у середовищі гри Minecraft [91].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Ігри використовуються у освітньому процесі і з навчальною метою. Minecraft, зокрема, ще у 2013 році з’явився серед переліку обов’язкових предметів у одній зі шведських шкіл [51], та використовується як додатковий інтерактивний інструмент у багатьох інших країнах. Сприяє поширенню застосування гри у освітньому середовищі те, що розробники створили спеціальну навчальну версію, для якої регулярно створюють навчальний контент (уроки, нові компоненти для конструктора і т.д) [69]. За жанром гра є так званою «пісочницею», тобто має великий набір механік, у той час як визначений заздалегідь сюжет у ній навпаки відсутній. Це дозволяє вчителям створювати середовище для різних типів уроків, спираючись на цілі, які </w:t>
      </w:r>
      <w:r>
        <w:rPr>
          <w:rFonts w:ascii="Times New Roman" w:eastAsia="Times New Roman" w:hAnsi="Times New Roman" w:cs="Times New Roman"/>
          <w:sz w:val="28"/>
          <w:szCs w:val="28"/>
        </w:rPr>
        <w:lastRenderedPageBreak/>
        <w:t xml:space="preserve">потрібно досягнути під час навчального процесу: у грі можна опановувати як просторове мислення, так і точні науки.  </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Заходи проти поширення коронавірусу на початку пандемії також сприяли переосмисленню функцій, які можуть виконувати комп’ютерні ігри. Яскравим прикладом є урок геометрії для семикласників, який вчитель Чарльз Кумбер провів у грі Half-life у режимі віртуальної реальності [74].</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При цьому застосування комп’ютерних ігор у навчанні не є новою практикою – в Україні цифровий ігрофікований курс з інформатики, створений видавництвом «Світич» [8], використовувався у школах ще у 2000-х. Програма містила поділ на теми та набір ігор, орієнтованих на розвиток дрібної моторики, логіки, вирішення арифметичних та лінгвістичних задач.</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Пов’язаним із ігровою індустрією є також явище гейміфікації, тобто застосування ігрових елементів у неігрових середовищах. Серед таких елементів можуть бути тематичні міні-ігри, активності зі збирання предметів внутрішньої цінності (відзнак, бейджів, умовних монет, фігурок, наліпок тощо). Її використовують як онлайн освітні платформи, так і окремі навчальні заклади. Наприклад, платформа Codecademy пропонує підтримувати навчальну мотивацію за допомогою збирання бейджів-відзнак, які користувач отримує за досягнення навчальних цілей [21]. Вартим уваги є те, що гейміфікація може відбуватись не тільки у цифровому середовищі. О. Карабін у своїй статті зазначає, що вчителі молодших класів вже давно застосовували ігрові елементи у навчанні, та називає основні елементи таких ігор: це ролі, сюжет та правила гри [4, c. 45]. Ці базові елементи дійсно можна імплементувати у навчальний процес та зробити його більш різноманітним та продуктивним. Ефективність їхнього застосування на сьогодні пояснюють задіянням під час ігрового процесу різних типів пам’яті, насамперед образної та емоційної. Ф. Вілкінсон зазначає, що емоції мають вплив на увагу, мотивацію та прийняття рішень [103], і у іграх він може успішно використовуватись задля полегшення процесу запам’ятовування та </w:t>
      </w:r>
      <w:r>
        <w:rPr>
          <w:rFonts w:ascii="Times New Roman" w:eastAsia="Times New Roman" w:hAnsi="Times New Roman" w:cs="Times New Roman"/>
          <w:sz w:val="28"/>
          <w:szCs w:val="28"/>
        </w:rPr>
        <w:lastRenderedPageBreak/>
        <w:t xml:space="preserve">подальшого відтворення інформації. Значно легше запам’ятати нове поняття чи іноземне слово, якщо воно асоціюватиметься з певною яскравою деталлю (персонажем чи історією), або ж якщо під час вивчення людина була повністю сфокусована на відповідній ігровій задачі. Емоційний вплив створюється за допомогою: </w:t>
      </w:r>
    </w:p>
    <w:p w:rsidR="00230839" w:rsidRDefault="007F14CF" w:rsidP="00C33F4A">
      <w:pPr>
        <w:keepNext/>
        <w:numPr>
          <w:ilvl w:val="0"/>
          <w:numId w:val="7"/>
        </w:numPr>
        <w:spacing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сюжетних ліній (як історій в цілому, так і персонажів та подій із ними). В цьому разі вплив буде схожим на той, що людина отримує від перегляду фільму чи прочитання книги – тобто від ознайомлення із певним наративом; </w:t>
      </w:r>
    </w:p>
    <w:p w:rsidR="00230839" w:rsidRDefault="007F14CF" w:rsidP="00C33F4A">
      <w:pPr>
        <w:keepNext/>
        <w:numPr>
          <w:ilvl w:val="0"/>
          <w:numId w:val="7"/>
        </w:numPr>
        <w:spacing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мотиваційного впливу різних типів ігрових механік, які дозволяють відчути «занурення» у світ гри. Розробка вдалого набору механік – не менш важливий складник для залучення та втримання уваги гравця. Як вказує Ф. Вілкінсон,   якщо гра надто складна, гравець лишається незадоволеним власним прогресом та швидко втрачає інтерес, якщо ж геймплей навпаки надто простий, він теж дуже швидко набридне [103, c. 4]. </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вивчення ігрових елементів у навчанні науковці також спираються на концепцію «потоку» американського психолога М. Чиксентмігаї, тобто стану невимушеної концентрації, під час якої людина занурюється у справу настільки, що не помічає плин часу [103, c. 4]. Досягнення цього стану в процесі навчання М. Чиксентмігаї у своїй праці [38] пояснює тим, що успішне вирішення задач, які не суттєво перевищують можливості чи знання людини, дозволяють їй відчути позитивні емоції та підвищити впевненість у власних силах, що дозволяє спокійно та із задоволенням переходити до все складніших задач. Якщо застосовувати цю концепцію щодо навчальних ігор, то це якраз той ефект, який має забезпечувати система мотивації разом із емоційним впливом (задоволенням) від гри.  </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Гейміфікацію на сьогодні застосовують не тільки у навчанні – ефективною вона є і для залучення користувачів до використання інтернет-сервісів, магазинів, нових функцій у додатках та сайтах. </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Успішним вітчизняним прикладом є кейс від Monobank. У вересні 2019 року компанія створила у додатку новий розділ – «нагороди». Олег Гороховський, автор ідеї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у, надихнувся популярною грою PokemonGo, та вирішив використати впізнаваний символ банку, білого кота, для нової активності [16]. Користувачі за використання різних категорій послуг певну кількість разів отримують бейджі, а серед найактивніших користувачів, котрі встигли зібрати найбільшу кількість нагород, банк розігрує подарунки. Про успішність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у кажуть офіційні цифри: станом на грудень 2019, у Monobank було 1,7 млн клієнтів [6]; від запуску «нагород» до січня 2020 у відповідне меню заходили 1,3 млн користувачів, а активно збирали винагороди у першій грі 500 тисяч клієнтів [16]. Таким чином банк не тільки створив цікавий інтерактивний складник, а й заохотив користувачів частіше використовувати сервіси додатка.    </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Гейміфікацію для залучення користувачів також використовує китайський торгівельний майданчик Аліекспрес. Найбільша активність щороку спостерігається перед всесвітнім днем шопінгу (11.11), до якого у додатку випускають окремі ігри, проте базові гейміфіковані елементи лишаються доступними протягом року. У додатку можна:</w:t>
      </w:r>
    </w:p>
    <w:p w:rsidR="00230839" w:rsidRDefault="007F14CF" w:rsidP="00C33F4A">
      <w:pPr>
        <w:keepNext/>
        <w:numPr>
          <w:ilvl w:val="0"/>
          <w:numId w:val="12"/>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збирати монети, що потім можна обміняти на знижки чи знижкові купони;</w:t>
      </w:r>
    </w:p>
    <w:p w:rsidR="00230839" w:rsidRDefault="007F14CF" w:rsidP="00C33F4A">
      <w:pPr>
        <w:keepNext/>
        <w:numPr>
          <w:ilvl w:val="0"/>
          <w:numId w:val="12"/>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брати участь у розіграші товарів за зниженою ціною;</w:t>
      </w:r>
    </w:p>
    <w:p w:rsidR="00230839" w:rsidRDefault="007F14CF" w:rsidP="00C33F4A">
      <w:pPr>
        <w:keepNext/>
        <w:numPr>
          <w:ilvl w:val="0"/>
          <w:numId w:val="12"/>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збивати ціну на товар, запрошуючи як можна більше друзів.</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Найбільш гейміфікованим елементом є саме збір монет – аби поповнювати їх кількість, користувач може а) регулярно заходити та відмічатись у додатку; б) грати в лотерею; в) додавати товару у кошик; г) грати у вбудовану в розділ гру. Гра є нескладним казуальним симулятором, у якому користувач має вирощувати рослину на вибір. Її треба поливати та оберігати від хробаків, адже стабільний та швидкий ріст допомагає отримувати більшу кількість монет. Механіка гри спонукає до більшої активності у додатку: наприклад, аби отримати воду для рослини, потрібно або чекати три години, </w:t>
      </w:r>
      <w:r>
        <w:rPr>
          <w:rFonts w:ascii="Times New Roman" w:eastAsia="Times New Roman" w:hAnsi="Times New Roman" w:cs="Times New Roman"/>
          <w:sz w:val="28"/>
          <w:szCs w:val="28"/>
        </w:rPr>
        <w:lastRenderedPageBreak/>
        <w:t xml:space="preserve">або здійснити дію на вибір – скористатись обміном монет, зайти в іншу гру, або ж здійснити покупку. </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Гейміфіковані елементи під час свят та перед випуском деяких новинок використовує і видавництво «МИФ» – на вебсайті часто пропонується зіграти у невелику гру та отримати бонус або електронну версію книги у подарунок. </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Відомим прикладом гейміфікації є також дудли на головній сторінці пошукової системи Google – деякі з них є інтерактивними та містять ігри [1]. Тематично вони можуть бути присвячені святам чи важливим подіям, містити відсилки на культурні чи історичні факти. Наприклад, до 60-ліття з дня першої публікації С. Лема дудл містив гру, присвячену «Кіберіаді». Відомою та популярною стала також серія дудлів з котиком Момо, присвячена Хеллоуїну. Таке використання ігор сприяє не тільки залученню користувачів, а й поширенню освітньої інформації. Компанія додала гейміфікований елемент і у операційну систему Android Go – у ній на головній сторінці пошуковика поселили слоника – анімованого персонажа, якого користувач може викликати свайпом. І хоча практичного застосування у слоника немає, такий елемент у дизайні може слугувати антистресом для користувачів. </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Проте окрім як шукати аргументи на користь ігор у інших сферах людського буття, варто звертати увагу і на їхню самостійну значимість. Як художній медіум, гра може слугувати повноцінним елементом для вираження авторських ідей та концепцій. Окрім того, вона може перебувати у тісній взаємодії з іншими мистецькими формами – книгами, кінематографом, мультиплікацією тощо. Спробуємо розглянути наведені думки на конкретних прикладах.</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Часто після виходу успішних мультиплікаційних чи кінокартин у жанрі екшен, фентезі та фантастики можна спостерігати за виходом ігор за їх мотивами. Це явище у окремій праці розглядає Р. Брукі, та відзначає конвергенцію кіно- та ігрової індустрії [33, c. 2]. Серед</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прикладів</w:t>
      </w:r>
      <w:r w:rsidRPr="0022368C">
        <w:rPr>
          <w:rFonts w:ascii="Times New Roman" w:eastAsia="Times New Roman" w:hAnsi="Times New Roman" w:cs="Times New Roman"/>
          <w:sz w:val="28"/>
          <w:szCs w:val="28"/>
          <w:lang w:val="en-US"/>
        </w:rPr>
        <w:t xml:space="preserve"> – </w:t>
      </w:r>
      <w:r>
        <w:rPr>
          <w:rFonts w:ascii="Times New Roman" w:eastAsia="Times New Roman" w:hAnsi="Times New Roman" w:cs="Times New Roman"/>
          <w:sz w:val="28"/>
          <w:szCs w:val="28"/>
        </w:rPr>
        <w:t>ігри</w:t>
      </w:r>
      <w:r w:rsidRPr="0022368C">
        <w:rPr>
          <w:rFonts w:ascii="Times New Roman" w:eastAsia="Times New Roman" w:hAnsi="Times New Roman" w:cs="Times New Roman"/>
          <w:sz w:val="28"/>
          <w:szCs w:val="28"/>
          <w:lang w:val="en-US"/>
        </w:rPr>
        <w:t xml:space="preserve"> Spiderman: The Movie (2002), The Lord of The Rings: The Two Towers (2002) </w:t>
      </w:r>
      <w:r>
        <w:rPr>
          <w:rFonts w:ascii="Times New Roman" w:eastAsia="Times New Roman" w:hAnsi="Times New Roman" w:cs="Times New Roman"/>
          <w:sz w:val="28"/>
          <w:szCs w:val="28"/>
        </w:rPr>
        <w:t>та</w:t>
      </w:r>
      <w:r w:rsidRPr="0022368C">
        <w:rPr>
          <w:rFonts w:ascii="Times New Roman" w:eastAsia="Times New Roman" w:hAnsi="Times New Roman" w:cs="Times New Roman"/>
          <w:sz w:val="28"/>
          <w:szCs w:val="28"/>
          <w:lang w:val="en-US"/>
        </w:rPr>
        <w:t xml:space="preserve"> </w:t>
      </w:r>
      <w:r w:rsidRPr="0022368C">
        <w:rPr>
          <w:rFonts w:ascii="Times New Roman" w:eastAsia="Times New Roman" w:hAnsi="Times New Roman" w:cs="Times New Roman"/>
          <w:sz w:val="28"/>
          <w:szCs w:val="28"/>
          <w:lang w:val="en-US"/>
        </w:rPr>
        <w:lastRenderedPageBreak/>
        <w:t xml:space="preserve">The Lord of the Rings: The Return of the King (2003), The Chronicles of Riddick: Assault on Dark Athena (2009), Alien: Isolation (2014), Toy Story 3 (2010), Cars (2006), Ice Age Scrat’s Nutty Adventure (2019). </w:t>
      </w:r>
      <w:r>
        <w:rPr>
          <w:rFonts w:ascii="Times New Roman" w:eastAsia="Times New Roman" w:hAnsi="Times New Roman" w:cs="Times New Roman"/>
          <w:sz w:val="28"/>
          <w:szCs w:val="28"/>
        </w:rPr>
        <w:t xml:space="preserve">Гра може розповідати іншу історію, або надавати гравцям можливість пройти самим шлях героя із фільму та пережити показані у ньому події. У будь-якому разі, з точки зору виробництва, створювати такі ігри простіше, адже розробники не починають з нуля та вже мають  важливий матеріал – сеттінг, ключових персонажів, а іноді і сам сюжет, про що зазначає і Р. Брукі [33, c. 7]. Втім, ігри можуть виходити за мотивами фільму ще до його виходу – як було із Lord of the Rings: Return of the King. У таких випадках гра може бути частиною рекламної кампанії.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Існують і протилежні випадки – коли ігри стають першоджерелом для створення нових продуктів. Таких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ів менше, і їх успішність залежить як від першоджерела, так і від подальшої роботи сценариста, режисера та інших спеціалістів. Наприклад, головну героїню фільмів «Лара Крофт» Б. Снайдер описав як «беземоційну та з відсутнім почуттям гумору», та зазначив, що подібний персонаж цілком підходить для світу відеоігор, але аж ніяк не для кіно [85, c. xiv]. Рейтинги фільмів на IMDb теж середні – 5.8 для першого та 5.6 для другого фільмів. І хоча важко погодитись із думкою про те, що відеоіграм підходять погано прописані персонажі, потрібно визнати, що на відміну від фільмів, у ігровій індустрії це дійсно не перетворюється на проблему – якщо слабкий сюжет та персонажі компенсуються геймплеєм. Протилежним прикладом є японська гра Steins;Gate, створена у жанрі візуальної новели з розгалуженим наративом. Сюжет розказував про групу вчених, що створили прилад, який міг відправляти текстові повідомлення у минуле; історія та персонажі при цьому пропрацьовані дуже детально. Гра вийшла у 2009 році та отримала багато нагород [90], на основі її сюжету згодом створено однойменну мангу та аніме-адаптацію, які теж отримали визнання аудиторії. Неабиякий успіх отримав і нещодавній реліз анімаційний серіал </w:t>
      </w:r>
      <w:r>
        <w:rPr>
          <w:rFonts w:ascii="Times New Roman" w:eastAsia="Times New Roman" w:hAnsi="Times New Roman" w:cs="Times New Roman"/>
          <w:i/>
          <w:sz w:val="28"/>
          <w:szCs w:val="28"/>
        </w:rPr>
        <w:t>Arcane</w:t>
      </w:r>
      <w:r>
        <w:rPr>
          <w:rFonts w:ascii="Times New Roman" w:eastAsia="Times New Roman" w:hAnsi="Times New Roman" w:cs="Times New Roman"/>
          <w:sz w:val="28"/>
          <w:szCs w:val="28"/>
        </w:rPr>
        <w:t xml:space="preserve"> від Netflix, сюжет якого створено на основі ігрового всесвіту </w:t>
      </w:r>
      <w:r>
        <w:rPr>
          <w:rFonts w:ascii="Times New Roman" w:eastAsia="Times New Roman" w:hAnsi="Times New Roman" w:cs="Times New Roman"/>
          <w:i/>
          <w:sz w:val="28"/>
          <w:szCs w:val="28"/>
        </w:rPr>
        <w:lastRenderedPageBreak/>
        <w:t xml:space="preserve">League of Legends </w:t>
      </w:r>
      <w:r>
        <w:rPr>
          <w:rFonts w:ascii="Times New Roman" w:eastAsia="Times New Roman" w:hAnsi="Times New Roman" w:cs="Times New Roman"/>
          <w:sz w:val="28"/>
          <w:szCs w:val="28"/>
        </w:rPr>
        <w:t xml:space="preserve">та показує глядачам історію, що передує подіям у грі. Епізоди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у поділено на три акти – по три серії кожен. У перший тиждень коистувачі платформи сумарно витратили на перегляд серіалу понад 34 мільйони годин [81], а за місяць з моменту виходу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 отримав рейтинг 9,3 на основі оцінок від 89 тисяч глядачів [23]. Сама ж компанія вже продовжила серіал на другий сезон [81]. На основі ігрових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ів також створено такі популярні фільми як «Сайлент Хілл» та «Оселя зла». Подібні приклади доводять, що сценарій комп’ютерної гри цілком можливо адаптувати і для кінофільму, а сюжети комп’ютерних ігор потребують не менш відповідального опрацювання. Більше того – сюжет може бути настільки захопливим та вдалим, що викликає у деяких гравців бажання втілити його у вигляді літературної обробки – так, один із користувачів платформи Reddit опублікував допис про те, що створює книгу, що переказує сюжет гри Red Dead Redemption 2 для свого батька, котрий не зміг пограти у гру через поважний вік [78].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Ігри посідають значне місце у людському житті, а їхнє використання перестало обмежуватися лише розважальною метою – вони застосовуються у освітній, медичній, та бізнес сферах, допомагають здобувати нові знання та підвищують інтерес користувачів до продуктів, у яких використовуються. Разом із тим, гра може бути самодостатнім твором, взаємодія із яким може приносити користувачу не меншу користь та задоволення, ніж будь-яка інша форма мистецтва. </w:t>
      </w: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b/>
          <w:sz w:val="28"/>
          <w:szCs w:val="28"/>
        </w:rPr>
      </w:pPr>
    </w:p>
    <w:p w:rsidR="00230839" w:rsidRDefault="00230839">
      <w:pPr>
        <w:keepNext/>
        <w:spacing w:line="360" w:lineRule="auto"/>
        <w:jc w:val="both"/>
        <w:rPr>
          <w:rFonts w:ascii="Times New Roman" w:eastAsia="Times New Roman" w:hAnsi="Times New Roman" w:cs="Times New Roman"/>
          <w:b/>
          <w:sz w:val="28"/>
          <w:szCs w:val="28"/>
        </w:rPr>
      </w:pPr>
    </w:p>
    <w:p w:rsidR="00230839" w:rsidRDefault="00230839">
      <w:pPr>
        <w:keepNext/>
        <w:spacing w:line="360" w:lineRule="auto"/>
        <w:jc w:val="both"/>
        <w:rPr>
          <w:rFonts w:ascii="Times New Roman" w:eastAsia="Times New Roman" w:hAnsi="Times New Roman" w:cs="Times New Roman"/>
          <w:b/>
          <w:sz w:val="28"/>
          <w:szCs w:val="28"/>
        </w:rPr>
      </w:pPr>
    </w:p>
    <w:p w:rsidR="00230839" w:rsidRDefault="00230839">
      <w:pPr>
        <w:keepNext/>
        <w:spacing w:line="360" w:lineRule="auto"/>
        <w:jc w:val="both"/>
        <w:rPr>
          <w:rFonts w:ascii="Times New Roman" w:eastAsia="Times New Roman" w:hAnsi="Times New Roman" w:cs="Times New Roman"/>
          <w:b/>
          <w:sz w:val="28"/>
          <w:szCs w:val="28"/>
        </w:rPr>
      </w:pPr>
    </w:p>
    <w:p w:rsidR="00230839" w:rsidRDefault="00230839">
      <w:pPr>
        <w:keepNext/>
        <w:spacing w:line="360" w:lineRule="auto"/>
        <w:jc w:val="both"/>
        <w:rPr>
          <w:rFonts w:ascii="Times New Roman" w:eastAsia="Times New Roman" w:hAnsi="Times New Roman" w:cs="Times New Roman"/>
          <w:b/>
          <w:sz w:val="28"/>
          <w:szCs w:val="28"/>
        </w:rPr>
      </w:pPr>
    </w:p>
    <w:p w:rsidR="00230839" w:rsidRDefault="00230839">
      <w:pPr>
        <w:keepNext/>
        <w:spacing w:line="360" w:lineRule="auto"/>
        <w:jc w:val="both"/>
        <w:rPr>
          <w:rFonts w:ascii="Times New Roman" w:eastAsia="Times New Roman" w:hAnsi="Times New Roman" w:cs="Times New Roman"/>
          <w:b/>
          <w:sz w:val="28"/>
          <w:szCs w:val="28"/>
        </w:rPr>
      </w:pPr>
    </w:p>
    <w:p w:rsidR="00230839" w:rsidRDefault="00230839">
      <w:pPr>
        <w:keepNext/>
        <w:spacing w:line="360" w:lineRule="auto"/>
        <w:jc w:val="both"/>
        <w:rPr>
          <w:rFonts w:ascii="Times New Roman" w:eastAsia="Times New Roman" w:hAnsi="Times New Roman" w:cs="Times New Roman"/>
          <w:b/>
          <w:sz w:val="28"/>
          <w:szCs w:val="28"/>
        </w:rPr>
      </w:pPr>
    </w:p>
    <w:p w:rsidR="00230839" w:rsidRDefault="007F14CF">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РОЗДІЛ ІІ</w:t>
      </w:r>
    </w:p>
    <w:p w:rsidR="00230839" w:rsidRDefault="007F14CF">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СТВОРЕННЯ СЦЕНАРІЮ КОМП’ЮТЕРНОЇ ГРИ: </w:t>
      </w:r>
    </w:p>
    <w:p w:rsidR="00230839" w:rsidRDefault="007F14CF">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АНАЛІЗ СВІТОВОЇ ПРАКТИКИ</w:t>
      </w: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7F14CF" w:rsidP="00AA2BAA">
      <w:pPr>
        <w:keepNext/>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Створення сценарію комп’ютерної гри: теоретичні відомості</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Комп’ютерна гра – це складна система, для створення якої потрібна команда із багатьох фахівців, і як правило, чим складніша та чим масштабніша гра, тим більшою є команда. До неї входять не тільки фахівці із комп’ютерних технологій та комп’ютерної графіки, а й геймдизанери (тобто фахівці, що створюють концепцію гри та її основних елементів) та сценаристи. Невеликі студії, які часто працюють на власну ідею, а не на прибуток, на сьогодні можуть обмежуватися командою і з кількох людей. Втім, проблеми, що виникають внаслідок відсутності кваліфікованого спеціаліста з написання текстів, можуть стати для гри фатальними, адже погано продуманий сюжет, невдало прописані діалоги чи тексти, націлені на взаємодію із користувачем, неминуче призводять до втрати зацікавленості продуктом. Деякі ігрові продукти на ринку відрізняє один від одного лише сюжет, у той час як геймплей може залишатись однаковим, або несуттєво відрізнятись, через що неможливо відкидати значимість сюжету та наративу в іграх.  </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Водночас маємо зауважити, що галузь написання сценаріїв до комп’ютерних ігор є відносно новою у порівнянні із галуззю написання сценаріїв для кінофільмів, що зумовлено різницею у розвитку відповідних технологій та часу появи відеоігор як таких. І навіть якщо не погоджуватись із позицією Ескеліна щодо важливості сюжету, треба зауважити, що він був правий, коли зазначив, що наративну складову ігор часто досліджують саме через призму кіномистецтва. На нашу думку, це може частково пояснювати той факт, що сам сценарій для ігор здебільшого не розглядають у контексті </w:t>
      </w:r>
      <w:r>
        <w:rPr>
          <w:rFonts w:ascii="Times New Roman" w:eastAsia="Times New Roman" w:hAnsi="Times New Roman" w:cs="Times New Roman"/>
          <w:sz w:val="28"/>
          <w:szCs w:val="28"/>
        </w:rPr>
        <w:lastRenderedPageBreak/>
        <w:t xml:space="preserve">йогр літературного значення. Як пише у своїй праці К. Бун, спроби розглядати кінофільм не тільки як окремий художній медіум, а як різновид літературної форми у візуальному вигляді, призвели до того, що сценарій, як його текстове підґрунтя, втратив ту важливість, яка надається йому у театральному мистецтві [32, c. 59-63]. Одна з причин, яка на думку автора, призвела до цього, полягає у відмінності театрального та кіномистецького підходу до відтворення певної історії [32, c. 53]. Так, театральні постановки однієї і тієї ж п’єси можуть різнитись у виконанні, але сценарій (якщо це, наприклад, відома шекспірівська п’єса) лишатиметься незмінним. У той же час, у кіно бачимо зворотню ситуацію – фільм у кінотеатрі ніяк не зміниться під час наступного показу, втім сам кіносценарій міг багаторазово змінюватись під час роботи над картиною. Такий підхід цілком міг транслюватись і у галузь відеоігор, що частково призвело до сприйняття ігрового сценарію лише як текстової одиниці, що містить технічні деталі та описи до гри. Підтверджує цей факт те, що література з дизайну комп’ютерних ігор здебільшого надає поради про створення окремих змістових елементів сюжету чи історії, але про сценарій, як про одиницю, де ці змістові елементи набувають форми, згадує лише побіжно.    </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Етапи ж створення та розробки ігор у вітчизняному науковому просторі здебільшого розглядаються лише у технічному аспекті, і розвиненої термінологічної бази чи усталених методологічних засад для створення ігрового контенту наразі немає.</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Тим не менш, потрібно враховувати, що розробка гри – це процес практичний, а не теоретичний, тому насамперед необхідно розглядати матеріали зарубіжних та вітчизняних фахівців, котрі працюють у цій сфері та мають серед кейсів успішні продукти. </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Для початку пропонуємо розглянути, які ж документи використовують для передачі інформацію про сюжет гри. Поширеною практикою є створення так званого дизайн-документа, в якому викладається результат роботи геймдизайнера та сценариста. Такий документ містить:</w:t>
      </w:r>
    </w:p>
    <w:p w:rsidR="00230839" w:rsidRDefault="007F14CF">
      <w:pPr>
        <w:keepNext/>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опис гри (ідеї, світу, синопсис сюжету);</w:t>
      </w:r>
    </w:p>
    <w:p w:rsidR="00230839" w:rsidRDefault="007F14CF">
      <w:pPr>
        <w:keepNext/>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потрібних механік та геймплею вцілому;</w:t>
      </w:r>
    </w:p>
    <w:p w:rsidR="00230839" w:rsidRDefault="007F14CF">
      <w:pPr>
        <w:keepNext/>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описи та біографії персонажів;</w:t>
      </w:r>
    </w:p>
    <w:p w:rsidR="00230839" w:rsidRDefault="007F14CF">
      <w:pPr>
        <w:keepNext/>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сценарії сюжету для кожного розділу гри;</w:t>
      </w:r>
    </w:p>
    <w:p w:rsidR="00230839" w:rsidRDefault="007F14CF">
      <w:pPr>
        <w:keepNext/>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сценарії діалогів та їхніх варіантів залежно від вибору;</w:t>
      </w:r>
    </w:p>
    <w:p w:rsidR="00230839" w:rsidRDefault="007F14CF">
      <w:pPr>
        <w:keepNext/>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текстовий вміст листів, записок, оголошень у грі тощо;</w:t>
      </w:r>
    </w:p>
    <w:p w:rsidR="00230839" w:rsidRDefault="007F14CF">
      <w:pPr>
        <w:keepNext/>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тексти елементів користувацького інтерфейсу (попередження для гравця, інформація про виконані дії чи об’єкти в середовищі, повідомлення в разі виграшу чи поразки тощо) [80, c. 355].</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Щоправда, дизайн-документ підходить тільки для невеликих за масштабом ігор – у випадку довгих та складних наративів такий документ </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скоріше за все перетвориться на багатотомник. Дж. Шелл розглядає ігрову документацію комплексно [82, c. 471-479], та зазначає, що для кожного компонента (технічного, наративного, ігрового і т.д.) існуватиме окремий пакет документації. Нижче наведемо схему, що ілюструє цей підхід (див. рис. 2.1). </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Документація слугує не тільки способом комунікації між різними командами, а й створює текстове підґрунтя продукту, базу відомостей про нього. В контексті цієї роботи нас цікавить в основному документація, що стосується історії, насамперед сценарій. </w:t>
      </w:r>
    </w:p>
    <w:p w:rsidR="005E2A7C" w:rsidRPr="00A52B85"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Успішність сюжету та сценарію напряму залежить від здібностей та компетентностей тих, хто їх створює. Поширеною є практика залучення до написання сценаріїв або розробки сюжету професійних письменників. Наприклад, сюжет для відомої гри «Відьмак» створювали польські письменники Яцек Комуда та Мацей Юревич [96]. Використання такої ж практики бачимо і в грі «Enderal», де сюжет та сценарії створив письменник Ніколас Ліцау [92].  Втім, як зазначає у своїй книзі Е. МакРей [65, с. 8], недостатньо бути просто хорошим письменником, аби створити успішний ігровий сценарій. Далі у своїй праці він також розділяє поняття «наративний </w:t>
      </w:r>
    </w:p>
    <w:p w:rsidR="005E2A7C" w:rsidRPr="005E2A7C" w:rsidRDefault="005E2A7C" w:rsidP="005E2A7C">
      <w:pPr>
        <w:keepNext/>
        <w:spacing w:line="360" w:lineRule="auto"/>
        <w:ind w:firstLine="720"/>
        <w:jc w:val="center"/>
        <w:rPr>
          <w:rFonts w:ascii="Times New Roman" w:eastAsia="Times New Roman" w:hAnsi="Times New Roman" w:cs="Times New Roman"/>
          <w:i/>
          <w:sz w:val="28"/>
          <w:szCs w:val="28"/>
        </w:rPr>
      </w:pPr>
      <w:r>
        <w:rPr>
          <w:noProof/>
          <w:lang w:val="uk-UA" w:eastAsia="uk-UA"/>
        </w:rPr>
        <w:lastRenderedPageBreak/>
        <w:drawing>
          <wp:anchor distT="114300" distB="114300" distL="114300" distR="114300" simplePos="0" relativeHeight="251659264" behindDoc="0" locked="0" layoutInCell="1" allowOverlap="1">
            <wp:simplePos x="0" y="0"/>
            <wp:positionH relativeFrom="column">
              <wp:posOffset>92710</wp:posOffset>
            </wp:positionH>
            <wp:positionV relativeFrom="paragraph">
              <wp:posOffset>415925</wp:posOffset>
            </wp:positionV>
            <wp:extent cx="5867400" cy="3558540"/>
            <wp:effectExtent l="0" t="0" r="0" b="3810"/>
            <wp:wrapTopAndBottom distT="114300" distB="114300"/>
            <wp:docPr id="2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2" cstate="print"/>
                    <a:srcRect b="3628"/>
                    <a:stretch>
                      <a:fillRect/>
                    </a:stretch>
                  </pic:blipFill>
                  <pic:spPr>
                    <a:xfrm>
                      <a:off x="0" y="0"/>
                      <a:ext cx="5867400" cy="3558540"/>
                    </a:xfrm>
                    <a:prstGeom prst="rect">
                      <a:avLst/>
                    </a:prstGeom>
                    <a:ln/>
                  </pic:spPr>
                </pic:pic>
              </a:graphicData>
            </a:graphic>
          </wp:anchor>
        </w:drawing>
      </w:r>
      <w:r w:rsidR="007F14CF">
        <w:rPr>
          <w:rFonts w:ascii="Times New Roman" w:eastAsia="Times New Roman" w:hAnsi="Times New Roman" w:cs="Times New Roman"/>
          <w:sz w:val="28"/>
          <w:szCs w:val="28"/>
        </w:rPr>
        <w:br/>
      </w:r>
      <w:r w:rsidR="00A07C09">
        <w:rPr>
          <w:rFonts w:ascii="Times New Roman" w:eastAsia="Times New Roman" w:hAnsi="Times New Roman" w:cs="Times New Roman"/>
          <w:i/>
          <w:sz w:val="28"/>
          <w:szCs w:val="28"/>
        </w:rPr>
        <w:t>Рис.</w:t>
      </w:r>
      <w:r w:rsidR="00A07C09">
        <w:rPr>
          <w:rFonts w:ascii="Times New Roman" w:eastAsia="Times New Roman" w:hAnsi="Times New Roman" w:cs="Times New Roman"/>
          <w:i/>
          <w:sz w:val="28"/>
          <w:szCs w:val="28"/>
          <w:lang w:val="uk-UA"/>
        </w:rPr>
        <w:t> </w:t>
      </w:r>
      <w:r w:rsidR="00A07C09">
        <w:rPr>
          <w:rFonts w:ascii="Times New Roman" w:eastAsia="Times New Roman" w:hAnsi="Times New Roman" w:cs="Times New Roman"/>
          <w:i/>
          <w:sz w:val="28"/>
          <w:szCs w:val="28"/>
        </w:rPr>
        <w:t>2.1.</w:t>
      </w:r>
      <w:r w:rsidR="00A07C09">
        <w:rPr>
          <w:rFonts w:ascii="Times New Roman" w:eastAsia="Times New Roman" w:hAnsi="Times New Roman" w:cs="Times New Roman"/>
          <w:i/>
          <w:sz w:val="28"/>
          <w:szCs w:val="28"/>
          <w:lang w:val="uk-UA"/>
        </w:rPr>
        <w:t> </w:t>
      </w:r>
      <w:r w:rsidR="007F14CF" w:rsidRPr="0022493F">
        <w:rPr>
          <w:rFonts w:ascii="Times New Roman" w:eastAsia="Times New Roman" w:hAnsi="Times New Roman" w:cs="Times New Roman"/>
          <w:i/>
          <w:sz w:val="28"/>
          <w:szCs w:val="28"/>
          <w:lang w:val="uk-UA"/>
        </w:rPr>
        <w:t xml:space="preserve">Типи </w:t>
      </w:r>
      <w:r w:rsidR="007F14CF" w:rsidRPr="004C0E74">
        <w:rPr>
          <w:rFonts w:ascii="Times New Roman" w:eastAsia="Times New Roman" w:hAnsi="Times New Roman" w:cs="Times New Roman"/>
          <w:i/>
          <w:sz w:val="28"/>
          <w:szCs w:val="28"/>
          <w:lang w:val="uk-UA"/>
        </w:rPr>
        <w:t>та різновиди документів, що використовуються під час створення</w:t>
      </w:r>
      <w:r w:rsidR="007F14CF">
        <w:rPr>
          <w:rFonts w:ascii="Times New Roman" w:eastAsia="Times New Roman" w:hAnsi="Times New Roman" w:cs="Times New Roman"/>
          <w:i/>
          <w:sz w:val="28"/>
          <w:szCs w:val="28"/>
        </w:rPr>
        <w:t> </w:t>
      </w:r>
      <w:r w:rsidR="007F14CF" w:rsidRPr="004C0E74">
        <w:rPr>
          <w:rFonts w:ascii="Times New Roman" w:eastAsia="Times New Roman" w:hAnsi="Times New Roman" w:cs="Times New Roman"/>
          <w:i/>
          <w:sz w:val="28"/>
          <w:szCs w:val="28"/>
          <w:lang w:val="uk-UA"/>
        </w:rPr>
        <w:t>гри.</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sidRPr="004C0E74">
        <w:rPr>
          <w:rFonts w:ascii="Times New Roman" w:eastAsia="Times New Roman" w:hAnsi="Times New Roman" w:cs="Times New Roman"/>
          <w:sz w:val="28"/>
          <w:szCs w:val="28"/>
          <w:lang w:val="uk-UA"/>
        </w:rPr>
        <w:br/>
        <w:t xml:space="preserve">дизайнер» та «ігровий письменник» – перший, на його думку, працює більш масштабно (продумує сюжетні лінії, ігровий всесвіт та його деталі, створює </w:t>
      </w:r>
      <w:r w:rsidRPr="004C0E74">
        <w:rPr>
          <w:rFonts w:ascii="Times New Roman" w:eastAsia="Times New Roman" w:hAnsi="Times New Roman" w:cs="Times New Roman"/>
          <w:sz w:val="28"/>
          <w:szCs w:val="28"/>
          <w:lang w:val="uk-UA"/>
        </w:rPr>
        <w:br/>
        <w:t>образи персонажів), у той час як другий працює на більш локальних рівнях (створює саме текстову частину – те що гравець почує чи побачить) [65,</w:t>
      </w:r>
      <w:r>
        <w:rPr>
          <w:rFonts w:ascii="Times New Roman" w:eastAsia="Times New Roman" w:hAnsi="Times New Roman" w:cs="Times New Roman"/>
          <w:sz w:val="28"/>
          <w:szCs w:val="28"/>
        </w:rPr>
        <w:t> c</w:t>
      </w:r>
      <w:r w:rsidRPr="004C0E7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w:t>
      </w:r>
      <w:r w:rsidRPr="004C0E74">
        <w:rPr>
          <w:rFonts w:ascii="Times New Roman" w:eastAsia="Times New Roman" w:hAnsi="Times New Roman" w:cs="Times New Roman"/>
          <w:sz w:val="28"/>
          <w:szCs w:val="28"/>
          <w:lang w:val="uk-UA"/>
        </w:rPr>
        <w:t xml:space="preserve">11].  </w:t>
      </w:r>
      <w:r>
        <w:rPr>
          <w:rFonts w:ascii="Times New Roman" w:eastAsia="Times New Roman" w:hAnsi="Times New Roman" w:cs="Times New Roman"/>
          <w:sz w:val="28"/>
          <w:szCs w:val="28"/>
        </w:rPr>
        <w:t>Hа практиці ці дві задачі часто виконує одна й та ж людина (особливо у невеликих інді-студіях). Важливо усвідомлювати, що для роботи з ігровим продуктом, сценарист має також орієнтуватись у специфіці та видах ігрових механік, а також у галузях UI/UX дизайну та психології – аби розуміти принципи та правила налагодження успішної взаємодії із користувачем.</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Особливості створення ігрового сценарію та його змістового наповнення описано у працях геймдизайнерів та письменників Дж. Шелл [82], К. Соларскі [86], Т. Фуллертон [50],  К. Міллер [67], Д. Перрі </w:t>
      </w:r>
      <w:r>
        <w:rPr>
          <w:rFonts w:ascii="Times New Roman" w:eastAsia="Times New Roman" w:hAnsi="Times New Roman" w:cs="Times New Roman"/>
          <w:sz w:val="28"/>
          <w:szCs w:val="28"/>
        </w:rPr>
        <w:lastRenderedPageBreak/>
        <w:t>[77]. Розглянувши їх, можемо перейти до опису характерних рис, притаманних цьому документу та до розгляду етапів його створення.</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одразу наголосити на тому, що ігровий сценарій не створюють окремо від концепції гри, або до її створення – так само як сценарій п’єси не пишуть, не маючи чіткої ідеї про тему та конфлікт. Тому перший етап у створенні ігрового сценарію – це визначення </w:t>
      </w:r>
    </w:p>
    <w:p w:rsidR="00230839" w:rsidRDefault="007F14CF">
      <w:pPr>
        <w:keepNext/>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ідеї, яку планують висвітлити у грі;</w:t>
      </w:r>
    </w:p>
    <w:p w:rsidR="00230839" w:rsidRDefault="007F14CF">
      <w:pPr>
        <w:keepNext/>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теми та сюжету історії;</w:t>
      </w:r>
    </w:p>
    <w:p w:rsidR="00230839" w:rsidRDefault="007F14CF">
      <w:pPr>
        <w:keepNext/>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конфлікту, що буде просувати сюжет;</w:t>
      </w:r>
    </w:p>
    <w:p w:rsidR="00230839" w:rsidRDefault="007F14CF">
      <w:pPr>
        <w:keepNext/>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наративних засобів;</w:t>
      </w:r>
    </w:p>
    <w:p w:rsidR="00230839" w:rsidRDefault="007F14CF">
      <w:pPr>
        <w:keepNext/>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головних та другорядних персонажів;</w:t>
      </w:r>
    </w:p>
    <w:p w:rsidR="00230839" w:rsidRDefault="007F14CF">
      <w:pPr>
        <w:keepNext/>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жанру та механік гри.</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більш детально особливості кожного з цих пунктів.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Ідея.</w:t>
      </w:r>
      <w:r>
        <w:rPr>
          <w:rFonts w:ascii="Times New Roman" w:eastAsia="Times New Roman" w:hAnsi="Times New Roman" w:cs="Times New Roman"/>
          <w:sz w:val="28"/>
          <w:szCs w:val="28"/>
        </w:rPr>
        <w:t xml:space="preserve"> Ідея твору, як вже зазначалось у розділі 1.1, є одним з головних елементів для сценарію як літературної одиниці. Що гра може розповісти чи дати гравцю, що автори хочуть нею сказати, навіщо у неї грати – ідея повинна мати відповіді на ці питання. Окрім того, успішна ідея повинна бути новою та оригінальною. Із розвитком мобільних ігор, особливо так званих F2P (від англ</w:t>
      </w:r>
      <w:r>
        <w:rPr>
          <w:rFonts w:ascii="Times New Roman" w:eastAsia="Times New Roman" w:hAnsi="Times New Roman" w:cs="Times New Roman"/>
          <w:i/>
          <w:sz w:val="28"/>
          <w:szCs w:val="28"/>
        </w:rPr>
        <w:t>. free-to-play</w:t>
      </w:r>
      <w:r>
        <w:rPr>
          <w:rFonts w:ascii="Times New Roman" w:eastAsia="Times New Roman" w:hAnsi="Times New Roman" w:cs="Times New Roman"/>
          <w:sz w:val="28"/>
          <w:szCs w:val="28"/>
        </w:rPr>
        <w:t xml:space="preserve">) та візуальних новел, кількість ігрових релізів щороку зростає, але успіху досягають лише ті продукти, що можуть зацікавити користувача чимось новим. Окрім того, потрібно завчасно аналізувати потенціал ідеї з точки зору маркетингу, аудиторії (на яку буде націлена гра), складності реалізації тощо. Під час вибору найкращої ідеї, також варто вчасно відкидати кліше та стереотипи щодо вподобань гравців. Серед таких стереотипів, зокрема, є багато гендерних – наприклад про те, що жінки більше люблять грати в ігри, пов’язані з реальним світом («The Sims», «Клуб романтики»), а хлопці навпаки надають перевагу фентезійним сюжетам.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Тема та сюжет.</w:t>
      </w:r>
      <w:r>
        <w:rPr>
          <w:rFonts w:ascii="Times New Roman" w:eastAsia="Times New Roman" w:hAnsi="Times New Roman" w:cs="Times New Roman"/>
          <w:sz w:val="28"/>
          <w:szCs w:val="28"/>
        </w:rPr>
        <w:t xml:space="preserve"> Композиційно, елементи сюжету у сценарії грі ідентичні елементам сценарію, переліченим у розділі 1.1. Так, Д. Перрі у </w:t>
      </w:r>
      <w:r>
        <w:rPr>
          <w:rFonts w:ascii="Times New Roman" w:eastAsia="Times New Roman" w:hAnsi="Times New Roman" w:cs="Times New Roman"/>
          <w:sz w:val="28"/>
          <w:szCs w:val="28"/>
        </w:rPr>
        <w:lastRenderedPageBreak/>
        <w:t xml:space="preserve">своїй праці про дизайн ігор, хоч і більш розлого, перелічує ті ж складники [77, c. 70-77]. Тим не менш, якщо щодо сценарію у драматургії можна натрапити на тезу про те, що найкраще запам’ятовується початок та кінець історії (з чим теж можна посперечатись) [13, c. 16], то про сюжетні арки (тобто епізоди) в іграх у Перрі читаємо іншу думку [77, c. 74] – історія цікавої для гравця арки обов’язково містить кілька яскравих, емоційно сильних моментів всередині. Якщо розглянути квести зі складним сюжетом, </w:t>
      </w:r>
      <w:r w:rsidR="00EF64A9">
        <w:rPr>
          <w:rFonts w:ascii="Times New Roman" w:eastAsia="Times New Roman" w:hAnsi="Times New Roman" w:cs="Times New Roman"/>
          <w:sz w:val="28"/>
          <w:szCs w:val="28"/>
        </w:rPr>
        <w:t>на кшталт</w:t>
      </w:r>
      <w:r>
        <w:rPr>
          <w:rFonts w:ascii="Times New Roman" w:eastAsia="Times New Roman" w:hAnsi="Times New Roman" w:cs="Times New Roman"/>
          <w:sz w:val="28"/>
          <w:szCs w:val="28"/>
        </w:rPr>
        <w:t xml:space="preserve"> The Witcher 3, то побачимо багато прикладів такої композиційної побудови. Ці моменти можуть бути не пов’язані напряму із квестом, або ж бути одним із етапів досягнення його кінцевої мети, але створюють емоційну напругу, що запам’ятовується не гірше, ніж початок чи кінець. Ця особливість пов’язана перш за все із тим, що проходження емоційно ненапруженого квесту швидко набридне гравцю.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 сюжет у грі може бути як лінійним, так і мати паралельні варіанти розвитку подій, що призводитимуть до отримання різних кінцівок (детальніше види паралельних сценаріїв розглядає К. Соларскі [86, c. 53]). Наприклад, гра «Unforeseen Incidents» [100] має лінійний сюжет – гравець поступово дізнається, що ж буде далі, виконуючи завдання. Варіативність діалогів невелика, і в більшості випадків полягає хіба що у тому, що гравець може обрати, яку репліку обирати першою – але на фінал гри це не впливає. Наведемо також поділ ігрових наративів, що п</w:t>
      </w:r>
      <w:r w:rsidR="00BC6906">
        <w:rPr>
          <w:rFonts w:ascii="Times New Roman" w:eastAsia="Times New Roman" w:hAnsi="Times New Roman" w:cs="Times New Roman"/>
          <w:sz w:val="28"/>
          <w:szCs w:val="28"/>
        </w:rPr>
        <w:t>ропонує Я. Маєвський [64, с. 29</w:t>
      </w:r>
      <w:r w:rsidR="00BC6906" w:rsidRPr="00BC6906">
        <w:rPr>
          <w:rFonts w:ascii="Times New Roman" w:eastAsia="Times New Roman" w:hAnsi="Times New Roman" w:cs="Times New Roman"/>
          <w:sz w:val="28"/>
          <w:szCs w:val="28"/>
        </w:rPr>
        <w:t>–</w:t>
      </w:r>
      <w:r>
        <w:rPr>
          <w:rFonts w:ascii="Times New Roman" w:eastAsia="Times New Roman" w:hAnsi="Times New Roman" w:cs="Times New Roman"/>
          <w:sz w:val="28"/>
          <w:szCs w:val="28"/>
        </w:rPr>
        <w:t>48]. Він описав чотири основні наративні моделі, що лишаються актуальними і тепер:</w:t>
      </w:r>
    </w:p>
    <w:p w:rsidR="00230839" w:rsidRDefault="007F14CF" w:rsidP="00C33F4A">
      <w:pPr>
        <w:keepNext/>
        <w:numPr>
          <w:ilvl w:val="0"/>
          <w:numId w:val="13"/>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«нитка перлів» (лінійний наратив);</w:t>
      </w:r>
    </w:p>
    <w:p w:rsidR="00230839" w:rsidRDefault="007F14CF" w:rsidP="00C33F4A">
      <w:pPr>
        <w:keepNext/>
        <w:numPr>
          <w:ilvl w:val="0"/>
          <w:numId w:val="16"/>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розгалужений наратив;</w:t>
      </w:r>
    </w:p>
    <w:p w:rsidR="00230839" w:rsidRDefault="007F14CF" w:rsidP="00C33F4A">
      <w:pPr>
        <w:keepNext/>
        <w:numPr>
          <w:ilvl w:val="0"/>
          <w:numId w:val="16"/>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«парк розваг» (тобто наратив ігор з відкритим світом, де поруч із головною історією існує багато супутніх);</w:t>
      </w:r>
    </w:p>
    <w:p w:rsidR="00230839" w:rsidRDefault="007F14CF" w:rsidP="00C33F4A">
      <w:pPr>
        <w:keepNext/>
        <w:numPr>
          <w:ilvl w:val="0"/>
          <w:numId w:val="16"/>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конструктор (передбачає відсутність чіткого сюжету та можливість гравця самому створювати історії, використовується зокрема у іграх-симуляторах).</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Треба зазначити, що ці типи можуть комбінуватись між собою. Так, у відкритому світі може існувати чітка основна історія, або ж розгалуження у сюжеті стосуватиметься не усієї історії, а лише окремого персонажа. На стадії створення концепції задля визначення типу наративу та його сюжету, корисно звертатись як до інших творів, так і до спеціалізованої літератури. Д. Тротьє та Б. Сн</w:t>
      </w:r>
      <w:r w:rsidR="00BC6906">
        <w:rPr>
          <w:rFonts w:ascii="Times New Roman" w:eastAsia="Times New Roman" w:hAnsi="Times New Roman" w:cs="Times New Roman"/>
          <w:sz w:val="28"/>
          <w:szCs w:val="28"/>
        </w:rPr>
        <w:t>айдер у своїх книгах [98, c. 57</w:t>
      </w:r>
      <w:r w:rsidR="00BC6906" w:rsidRPr="00BC6906">
        <w:rPr>
          <w:rFonts w:ascii="Times New Roman" w:eastAsia="Times New Roman" w:hAnsi="Times New Roman" w:cs="Times New Roman"/>
          <w:sz w:val="28"/>
          <w:szCs w:val="28"/>
        </w:rPr>
        <w:t>–</w:t>
      </w:r>
      <w:r w:rsidR="00BC6906">
        <w:rPr>
          <w:rFonts w:ascii="Times New Roman" w:eastAsia="Times New Roman" w:hAnsi="Times New Roman" w:cs="Times New Roman"/>
          <w:sz w:val="28"/>
          <w:szCs w:val="28"/>
        </w:rPr>
        <w:t>61; 85, c. 21</w:t>
      </w:r>
      <w:r w:rsidR="00BC6906" w:rsidRPr="00BC6906">
        <w:rPr>
          <w:rFonts w:ascii="Times New Roman" w:eastAsia="Times New Roman" w:hAnsi="Times New Roman" w:cs="Times New Roman"/>
          <w:sz w:val="28"/>
          <w:szCs w:val="28"/>
        </w:rPr>
        <w:t>–</w:t>
      </w:r>
      <w:r>
        <w:rPr>
          <w:rFonts w:ascii="Times New Roman" w:eastAsia="Times New Roman" w:hAnsi="Times New Roman" w:cs="Times New Roman"/>
          <w:sz w:val="28"/>
          <w:szCs w:val="28"/>
        </w:rPr>
        <w:t>44] наводять приклади жанрів та типів кінофільмів, схеми яких цілком реально використати для ігрових наративів.  Цікавими є і доробки Д. Перрі, котрий у окремі</w:t>
      </w:r>
      <w:r w:rsidR="00BC6906">
        <w:rPr>
          <w:rFonts w:ascii="Times New Roman" w:eastAsia="Times New Roman" w:hAnsi="Times New Roman" w:cs="Times New Roman"/>
          <w:sz w:val="28"/>
          <w:szCs w:val="28"/>
        </w:rPr>
        <w:t>й главі своєї книги [77, c. 133</w:t>
      </w:r>
      <w:r w:rsidR="00BC6906" w:rsidRPr="00BC6906">
        <w:rPr>
          <w:rFonts w:ascii="Times New Roman" w:eastAsia="Times New Roman" w:hAnsi="Times New Roman" w:cs="Times New Roman"/>
          <w:sz w:val="28"/>
          <w:szCs w:val="28"/>
        </w:rPr>
        <w:t>–</w:t>
      </w:r>
      <w:r>
        <w:rPr>
          <w:rFonts w:ascii="Times New Roman" w:eastAsia="Times New Roman" w:hAnsi="Times New Roman" w:cs="Times New Roman"/>
          <w:sz w:val="28"/>
          <w:szCs w:val="28"/>
        </w:rPr>
        <w:t>158] перераховує типові тематичні складники сюжету та окремих квестів (</w:t>
      </w:r>
      <w:r w:rsidR="00EF64A9">
        <w:rPr>
          <w:rFonts w:ascii="Times New Roman" w:eastAsia="Times New Roman" w:hAnsi="Times New Roman" w:cs="Times New Roman"/>
          <w:sz w:val="28"/>
          <w:szCs w:val="28"/>
        </w:rPr>
        <w:t>на кшталт</w:t>
      </w:r>
      <w:r>
        <w:rPr>
          <w:rFonts w:ascii="Times New Roman" w:eastAsia="Times New Roman" w:hAnsi="Times New Roman" w:cs="Times New Roman"/>
          <w:sz w:val="28"/>
          <w:szCs w:val="28"/>
        </w:rPr>
        <w:t xml:space="preserve"> побудови взаємодії із антагоністами, створення мотивів персонажів, пошуку союзників, використання циклічних або обмежених за часом подій тощо). У контексті розгляду типів наративу, також згадаємо поняття </w:t>
      </w:r>
      <w:r>
        <w:rPr>
          <w:rFonts w:ascii="Times New Roman" w:eastAsia="Times New Roman" w:hAnsi="Times New Roman" w:cs="Times New Roman"/>
          <w:i/>
          <w:sz w:val="28"/>
          <w:szCs w:val="28"/>
        </w:rPr>
        <w:t>premise</w:t>
      </w:r>
      <w:r>
        <w:rPr>
          <w:rFonts w:ascii="Times New Roman" w:eastAsia="Times New Roman" w:hAnsi="Times New Roman" w:cs="Times New Roman"/>
          <w:sz w:val="28"/>
          <w:szCs w:val="28"/>
        </w:rPr>
        <w:t xml:space="preserve">, яке Т. Фуллертон застосовує для опису сюжетів у іграх, де сюжет не є головним елементом [50, c. 105]. </w:t>
      </w:r>
      <w:r>
        <w:rPr>
          <w:rFonts w:ascii="Times New Roman" w:eastAsia="Times New Roman" w:hAnsi="Times New Roman" w:cs="Times New Roman"/>
          <w:i/>
          <w:sz w:val="28"/>
          <w:szCs w:val="28"/>
        </w:rPr>
        <w:t>Premise</w:t>
      </w:r>
      <w:r>
        <w:rPr>
          <w:rFonts w:ascii="Times New Roman" w:eastAsia="Times New Roman" w:hAnsi="Times New Roman" w:cs="Times New Roman"/>
          <w:sz w:val="28"/>
          <w:szCs w:val="28"/>
        </w:rPr>
        <w:t xml:space="preserve"> – це своєрідне пояснення, вихідні дані про історію, дають уявлення про світ гри, її персонажів та описують зав’язку – тобто дають гравцю зрозуміти, де він, та чому має виконувати певні дії. Це поняття у роботі називатимемо «фрагментарний наратив». </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однією рисою, притаманною ігровим сценаріям є інтертекстуальність – як на рівні текстових елементів, так і на рівні візуальних образів. Гра може містити прямі або завуальовані (т. зв. «пасхалки») відсилки на інші мистецькі твори чи ігри тієї ж серії.  </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Конфлікт.</w:t>
      </w:r>
      <w:r>
        <w:rPr>
          <w:rFonts w:ascii="Times New Roman" w:eastAsia="Times New Roman" w:hAnsi="Times New Roman" w:cs="Times New Roman"/>
          <w:sz w:val="28"/>
          <w:szCs w:val="28"/>
        </w:rPr>
        <w:t xml:space="preserve"> У історії гри він має бути, аби як і в драматичних творах, просувати сюжет вперед. При цьому окремі арки та квести історії міститимуть у собі інші, локальні конфлікти, які мотивуватимуть персонажа грати далі.  Окрім конфлікту, у гри повинна бути певна ціль, тобто кінцевий результат, який прагне побачити гравець – перемогти антагоніста, побудувати успішне королівство тощо. Якщо ж у гри немає чітко визначеної цілі, вона перетворюється на іграшку [50, c. 43]. Не менш цікавим є явище т. </w:t>
      </w:r>
      <w:r>
        <w:rPr>
          <w:rFonts w:ascii="Times New Roman" w:eastAsia="Times New Roman" w:hAnsi="Times New Roman" w:cs="Times New Roman"/>
          <w:sz w:val="28"/>
          <w:szCs w:val="28"/>
        </w:rPr>
        <w:lastRenderedPageBreak/>
        <w:t>зв. лудонаративного диссонансу [56], коли гравцю дають морально важкий вибір (діяти у своїх ігрових інтересах, чи у інтересах персонажа).</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Наративні засоби. </w:t>
      </w:r>
      <w:r>
        <w:rPr>
          <w:rFonts w:ascii="Times New Roman" w:eastAsia="Times New Roman" w:hAnsi="Times New Roman" w:cs="Times New Roman"/>
          <w:sz w:val="28"/>
          <w:szCs w:val="28"/>
        </w:rPr>
        <w:t>Під час створення ігрового сценарію, потрібно пам’ятати, яким чином гравець буде дізнаватись деталі історії. Враховуючи інтерактивну природу ігор, дуже рідко цей процес пізнання обмежується лише репліками персонажів. Зокрема, до інших наративних засобів відносять середовищний наратив (</w:t>
      </w:r>
      <w:r>
        <w:rPr>
          <w:rFonts w:ascii="Times New Roman" w:eastAsia="Times New Roman" w:hAnsi="Times New Roman" w:cs="Times New Roman"/>
          <w:i/>
          <w:sz w:val="28"/>
          <w:szCs w:val="28"/>
        </w:rPr>
        <w:t>англ. environmental narrative</w:t>
      </w:r>
      <w:r>
        <w:rPr>
          <w:rFonts w:ascii="Times New Roman" w:eastAsia="Times New Roman" w:hAnsi="Times New Roman" w:cs="Times New Roman"/>
          <w:sz w:val="28"/>
          <w:szCs w:val="28"/>
        </w:rPr>
        <w:t>) та невербальну комунікацію між персонажами. До засобів невербальної комунікації, наприклад, входить реакція оточення на дії персонажа. Так, у деяких RPG іграх можна вороже налаштувати до себе оточення, оголивши зброю або напавши на мирних жителів у грі.</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Середовищний наратив – дуже потужний інструмент для розкриття деталей історії. І хоча його реалізацією займаються художники, концепцію того, що саме з наративу чи сюжету можна буде зрозуміти з оточення, створює саме наративний дизайнер. Через середовищний наратив можна передати такі елементи:</w:t>
      </w:r>
    </w:p>
    <w:p w:rsidR="00230839" w:rsidRDefault="007F14CF" w:rsidP="00C33F4A">
      <w:pPr>
        <w:keepNext/>
        <w:numPr>
          <w:ilvl w:val="0"/>
          <w:numId w:val="32"/>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історію про те, що трапилось в конкретному місці;</w:t>
      </w:r>
    </w:p>
    <w:p w:rsidR="00230839" w:rsidRDefault="007F14CF" w:rsidP="00C33F4A">
      <w:pPr>
        <w:keepNext/>
        <w:numPr>
          <w:ilvl w:val="0"/>
          <w:numId w:val="32"/>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хто його населяє;</w:t>
      </w:r>
    </w:p>
    <w:p w:rsidR="00230839" w:rsidRDefault="007F14CF" w:rsidP="00C33F4A">
      <w:pPr>
        <w:keepNext/>
        <w:numPr>
          <w:ilvl w:val="0"/>
          <w:numId w:val="32"/>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умови їхнього існування;</w:t>
      </w:r>
    </w:p>
    <w:p w:rsidR="00230839" w:rsidRDefault="007F14CF" w:rsidP="00C33F4A">
      <w:pPr>
        <w:keepNext/>
        <w:numPr>
          <w:ilvl w:val="0"/>
          <w:numId w:val="32"/>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може статись далі;</w:t>
      </w:r>
    </w:p>
    <w:p w:rsidR="00230839" w:rsidRDefault="007F14CF" w:rsidP="00C33F4A">
      <w:pPr>
        <w:keepNext/>
        <w:numPr>
          <w:ilvl w:val="0"/>
          <w:numId w:val="32"/>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функціональне призначення цього місця;</w:t>
      </w:r>
    </w:p>
    <w:p w:rsidR="00230839" w:rsidRDefault="007F14CF" w:rsidP="00C33F4A">
      <w:pPr>
        <w:keepNext/>
        <w:numPr>
          <w:ilvl w:val="0"/>
          <w:numId w:val="32"/>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його настрій [83, c. 13].</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 з властивостей цього виду наративу – це ефект самостійного дослідження та отримання інформації про світ з оточення, а не з текстових підказок, що психологічно дозволяє гравцю глибше зануритись у світ гри [19, c. 74].</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Кат-сцени – також один із ефективних наративних засобів. Зазвичай це детально анімований короткий лінійний епізод у грі, що показує або пролог/епілог, або переходи між сюжетними елементами  [67, c. 424]. Гравець у такому випадку не контролює розвиток подій. Процес написання </w:t>
      </w:r>
      <w:r>
        <w:rPr>
          <w:rFonts w:ascii="Times New Roman" w:eastAsia="Times New Roman" w:hAnsi="Times New Roman" w:cs="Times New Roman"/>
          <w:sz w:val="28"/>
          <w:szCs w:val="28"/>
        </w:rPr>
        <w:lastRenderedPageBreak/>
        <w:t>сценарію для таких кат-сцен не відрізняється від процесу написання епізодів для фільмів чи мультфільмів. Є також інтерактивний різновид кат-сцен, у якому гравець може впливати на хід подій.</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Персонажі. </w:t>
      </w:r>
      <w:r>
        <w:rPr>
          <w:rFonts w:ascii="Times New Roman" w:eastAsia="Times New Roman" w:hAnsi="Times New Roman" w:cs="Times New Roman"/>
          <w:sz w:val="28"/>
          <w:szCs w:val="28"/>
        </w:rPr>
        <w:t xml:space="preserve">Як і в драматичних творах, створення яскравих персонажів є одним із найважливіших етапів створення історії та сценарію. Потрібно визначитись, як гравець буде взаємодіяти із персонажами, та яку роль вони виконуватимуть в історії. Як і в літературних творах, у цих героїв може бути свій яскравий характер, який можна передати у особливостях мовлення, зовнішньому вигляді тощо. Так само потрібно уникати стереотипів (напр. якщо антагоніст вчений, не варто зображати його як худорлявого мовчазного чоловіка в окулярах).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деяких жанрах, наприклад RPG, гравець сам моделює свого персонажа, що дозволяє максимально наблизити героя до гравця. Тим не менш, правила створення персонажів все одно мають певний розподіл за расами, класами чи іншими характеристиками, тож створений персонаж все одно підпадатиме під певний архетипний образ, що визначатиме його взаємодію із середовищем гри.</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Персонажі мають розвиватись і впродовж історії, і впродовж окремої сюжетної арки. У деяких персонажів (навіть якщо це не протагоніст історії в цілому) можуть бути власні арки, які показуватимуть його розвиток на фоні п</w:t>
      </w:r>
      <w:r w:rsidR="00BC6906">
        <w:rPr>
          <w:rFonts w:ascii="Times New Roman" w:eastAsia="Times New Roman" w:hAnsi="Times New Roman" w:cs="Times New Roman"/>
          <w:sz w:val="28"/>
          <w:szCs w:val="28"/>
        </w:rPr>
        <w:t>евних сюжетних подій [27, c. 89</w:t>
      </w:r>
      <w:r w:rsidR="00BC6906" w:rsidRPr="00BC6906">
        <w:rPr>
          <w:rFonts w:ascii="Times New Roman" w:eastAsia="Times New Roman" w:hAnsi="Times New Roman" w:cs="Times New Roman"/>
          <w:sz w:val="28"/>
          <w:szCs w:val="28"/>
        </w:rPr>
        <w:t>–</w:t>
      </w:r>
      <w:r>
        <w:rPr>
          <w:rFonts w:ascii="Times New Roman" w:eastAsia="Times New Roman" w:hAnsi="Times New Roman" w:cs="Times New Roman"/>
          <w:sz w:val="28"/>
          <w:szCs w:val="28"/>
        </w:rPr>
        <w:t>92] або в межах конкретного, присвяченого їм квесту. Розвиток та досягнення конкретних цілей самого гравця та його персонажа у грі є також важливим елементом для навчальних ігор [26, c. 79].</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масштабних іграх також є персонажі, які не виконують ніякої ролі у сюжеті, а можливість взаємодії із ними максимально обмежена. Таких персонажів називають NPC (анг. </w:t>
      </w:r>
      <w:r>
        <w:rPr>
          <w:rFonts w:ascii="Times New Roman" w:eastAsia="Times New Roman" w:hAnsi="Times New Roman" w:cs="Times New Roman"/>
          <w:i/>
          <w:sz w:val="28"/>
          <w:szCs w:val="28"/>
        </w:rPr>
        <w:t>non-player character</w:t>
      </w:r>
      <w:r w:rsidR="00BC6906">
        <w:rPr>
          <w:rFonts w:ascii="Times New Roman" w:eastAsia="Times New Roman" w:hAnsi="Times New Roman" w:cs="Times New Roman"/>
          <w:sz w:val="28"/>
          <w:szCs w:val="28"/>
        </w:rPr>
        <w:t>) [67, c. 100</w:t>
      </w:r>
      <w:r w:rsidR="00BC6906" w:rsidRPr="00BC6906">
        <w:rPr>
          <w:rFonts w:ascii="Times New Roman" w:eastAsia="Times New Roman" w:hAnsi="Times New Roman" w:cs="Times New Roman"/>
          <w:sz w:val="28"/>
          <w:szCs w:val="28"/>
        </w:rPr>
        <w:t>–</w:t>
      </w:r>
      <w:r>
        <w:rPr>
          <w:rFonts w:ascii="Times New Roman" w:eastAsia="Times New Roman" w:hAnsi="Times New Roman" w:cs="Times New Roman"/>
          <w:sz w:val="28"/>
          <w:szCs w:val="28"/>
        </w:rPr>
        <w:t>101]. Їхнє призначення – доповнювати середовище, робити зображуваний у грі світ живим в очах гравця.  Набір реплік NPC зазвичай типовий, та може бути викладений в окремому документі.</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Дизайн персонажа для гри багато в чому залежатиме від її жанру. У книзі «Things we think about Games» [55] влучно зазначено, що при створенні персонажів необхідно враховувати характеристики всесвіту, у якому ці персонажі існуватимуть. Так, для певних історичних епох радять заздалегідь поцікавитись, які імена були популярними на той час [55, c. 86, 122], та ж порада актуальна і для різних географічних регіонів. Якщо ж розглядати ігри, в яких гравець може сам створювати головного героя (тобто моделювати зовнішність, обирати расу та інші характеристики), то він так само матиме ціль та роль в сюжеті, але не матиме проробленого до дрібниць опису минулого, звичок, чи заздалегідь розробленої фіксованої особистості, адже ці деталі будуть відчужувати гравця від власного персонажа.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Жанр, геймплей та механіки гри.</w:t>
      </w:r>
      <w:r>
        <w:rPr>
          <w:rFonts w:ascii="Times New Roman" w:eastAsia="Times New Roman" w:hAnsi="Times New Roman" w:cs="Times New Roman"/>
          <w:sz w:val="28"/>
          <w:szCs w:val="28"/>
        </w:rPr>
        <w:t xml:space="preserve"> Від них буде залежати форма та наповнення сценарію. Ці елементи визначатимуть, як саме користувач буде взаємодіяти із середовищем гри, і яким чином просуватиметься до фіналу. Як зазначає Р. Костер, ранні відеоігри пропонували в основному два типи геймплею – «дістатись до іншого кінця» та «побувати в усіх запр</w:t>
      </w:r>
      <w:r w:rsidR="00BC6906">
        <w:rPr>
          <w:rFonts w:ascii="Times New Roman" w:eastAsia="Times New Roman" w:hAnsi="Times New Roman" w:cs="Times New Roman"/>
          <w:sz w:val="28"/>
          <w:szCs w:val="28"/>
        </w:rPr>
        <w:t>опонованих локаціях» [62, c. 71</w:t>
      </w:r>
      <w:r w:rsidR="00BC6906" w:rsidRPr="00BC6906">
        <w:rPr>
          <w:rFonts w:ascii="Times New Roman" w:eastAsia="Times New Roman" w:hAnsi="Times New Roman" w:cs="Times New Roman"/>
          <w:sz w:val="28"/>
          <w:szCs w:val="28"/>
        </w:rPr>
        <w:t>–</w:t>
      </w:r>
      <w:r>
        <w:rPr>
          <w:rFonts w:ascii="Times New Roman" w:eastAsia="Times New Roman" w:hAnsi="Times New Roman" w:cs="Times New Roman"/>
          <w:sz w:val="28"/>
          <w:szCs w:val="28"/>
        </w:rPr>
        <w:t>72]. Навіть за такого спрощеного підходу, можна зрозуміти, що наратив для обох буде відрізнятись. Названі типи нікуди не зникли з сучасних ігор, проте наразі вони радше перетворились на один із складників геймплею, який налічує зна</w:t>
      </w:r>
      <w:r w:rsidR="00D7576A">
        <w:rPr>
          <w:rFonts w:ascii="Times New Roman" w:eastAsia="Times New Roman" w:hAnsi="Times New Roman" w:cs="Times New Roman"/>
          <w:sz w:val="28"/>
          <w:szCs w:val="28"/>
        </w:rPr>
        <w:t xml:space="preserve">чно більше принципів взаємодії </w:t>
      </w:r>
      <w:r>
        <w:rPr>
          <w:rFonts w:ascii="Times New Roman" w:eastAsia="Times New Roman" w:hAnsi="Times New Roman" w:cs="Times New Roman"/>
          <w:sz w:val="28"/>
          <w:szCs w:val="28"/>
        </w:rPr>
        <w:t xml:space="preserve">з грою.  </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Усі перелічені складники і формують історію, яку розказує гра. Вплетена у документ із діалогами та ремарками про оточення, персонажів та інші елементи, ця історія і складає ігровий сценарій. </w:t>
      </w:r>
    </w:p>
    <w:p w:rsidR="00230839" w:rsidRPr="0022368C" w:rsidRDefault="007F14CF" w:rsidP="00AA2BAA">
      <w:pPr>
        <w:keepNext/>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Розглянувши його змістові особливості, маємо зауважити, що під час створення такої текстової одиниці, потрібно враховувати і інші параметри – наприклад, психологічні особливості сприйняття тексту, типові ігрові сюжети, конкретні різновиди ігрових механік та с</w:t>
      </w:r>
      <w:r w:rsidR="0022368C">
        <w:rPr>
          <w:rFonts w:ascii="Times New Roman" w:eastAsia="Times New Roman" w:hAnsi="Times New Roman" w:cs="Times New Roman"/>
          <w:sz w:val="28"/>
          <w:szCs w:val="28"/>
        </w:rPr>
        <w:t>истем мотивації гравця тощо.</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створення ігрового сценарію потрібно мати ґрунтовну підготовку не тільки у сфері літератури та драматургії, а й у лудологічному аспекті створення ігор.</w:t>
      </w:r>
    </w:p>
    <w:p w:rsidR="00230839" w:rsidRDefault="00230839" w:rsidP="00AA2BAA">
      <w:pPr>
        <w:keepNext/>
        <w:spacing w:line="360" w:lineRule="auto"/>
        <w:ind w:firstLine="709"/>
        <w:jc w:val="both"/>
        <w:rPr>
          <w:rFonts w:ascii="Times New Roman" w:eastAsia="Times New Roman" w:hAnsi="Times New Roman" w:cs="Times New Roman"/>
          <w:sz w:val="28"/>
          <w:szCs w:val="28"/>
        </w:rPr>
      </w:pPr>
    </w:p>
    <w:p w:rsidR="00230839" w:rsidRDefault="007F14CF" w:rsidP="00AA2BAA">
      <w:pPr>
        <w:keepNext/>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2.2</w:t>
      </w:r>
      <w:r w:rsidR="00D7576A">
        <w:rPr>
          <w:rFonts w:ascii="Times New Roman" w:eastAsia="Times New Roman" w:hAnsi="Times New Roman" w:cs="Times New Roman"/>
          <w:b/>
          <w:sz w:val="28"/>
          <w:szCs w:val="28"/>
        </w:rPr>
        <w:t>.</w:t>
      </w:r>
      <w:r>
        <w:rPr>
          <w:rFonts w:ascii="Times New Roman" w:eastAsia="Times New Roman" w:hAnsi="Times New Roman" w:cs="Times New Roman"/>
          <w:b/>
          <w:sz w:val="28"/>
          <w:szCs w:val="28"/>
        </w:rPr>
        <w:t xml:space="preserve"> Аналіз наративного складника 3D ігор</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3D-графіка </w:t>
      </w:r>
      <w:r>
        <w:rPr>
          <w:rFonts w:ascii="Times New Roman" w:eastAsia="Times New Roman" w:hAnsi="Times New Roman" w:cs="Times New Roman"/>
          <w:i/>
          <w:sz w:val="28"/>
          <w:szCs w:val="28"/>
        </w:rPr>
        <w:t>(від англ. three dimensional, тобто тривимірні)</w:t>
      </w:r>
      <w:r>
        <w:rPr>
          <w:rFonts w:ascii="Times New Roman" w:eastAsia="Times New Roman" w:hAnsi="Times New Roman" w:cs="Times New Roman"/>
          <w:sz w:val="28"/>
          <w:szCs w:val="28"/>
        </w:rPr>
        <w:t xml:space="preserve"> від початку свого розвитку та до нині за виглядом усе ближче наближається  до відеореалізму, і завдяки сучасним технологіям передові ігрові розробки надають усе більше можливостей для відчуття повного занурення гравця. Наразі користувача важко зацікавити та втримати однією лише графікою – хоч її якість і зростає далі, нові покращення вже не здивують користувача так, як могли б у період 80-х (наприклад, коли стався перехід від векторних 3D-зображень до зафарбованих). Утім, суттєва перевага цієї технології полягає у виражальних засобах, доступних розробникам для висвітлення наративу, що і зумовлює значну кількість складних сюжетів саме у 3D-іграх. Нижче проаналізуємо деякі з них.</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аналізу – виокремити переваги та недоліки наративів у розглянутих іграх та показати які ідеї автори змогли висвітлити з їхньою допомогою; на основі цих даних сформувати уявлення про успішні методи побудови та подачі історії в іграх різних жанрів.</w:t>
      </w:r>
    </w:p>
    <w:p w:rsidR="00230839" w:rsidRDefault="007F14CF" w:rsidP="00AA2BAA">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аналізу враховуємо:</w:t>
      </w:r>
    </w:p>
    <w:p w:rsidR="00230839" w:rsidRDefault="007F14CF" w:rsidP="00C33F4A">
      <w:pPr>
        <w:keepNext/>
        <w:numPr>
          <w:ilvl w:val="0"/>
          <w:numId w:val="28"/>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комерційну успішність гри (на основі наявних даних про обсяг продажів, оцінки на порталах Metacritic та офіційних сторінках у магазинах Steam чи Google Play);</w:t>
      </w:r>
    </w:p>
    <w:p w:rsidR="00230839" w:rsidRDefault="007F14CF" w:rsidP="00C33F4A">
      <w:pPr>
        <w:keepNext/>
        <w:numPr>
          <w:ilvl w:val="0"/>
          <w:numId w:val="28"/>
        </w:numPr>
        <w:spacing w:line="360" w:lineRule="auto"/>
        <w:ind w:left="11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сценарій та історію в цілому (типи наративу, композицію, персонажів, наявність архетипних образів та структури «шлях героя»);</w:t>
      </w:r>
    </w:p>
    <w:p w:rsidR="00230839" w:rsidRDefault="007F14CF" w:rsidP="00C33F4A">
      <w:pPr>
        <w:keepNext/>
        <w:numPr>
          <w:ilvl w:val="0"/>
          <w:numId w:val="28"/>
        </w:numPr>
        <w:spacing w:line="360" w:lineRule="auto"/>
        <w:ind w:left="11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взаємодію історії із геймплеєм та відповідно, із користувачем.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 за все зазначимо, що деякі ігри можуть розповідати історію тільки завдяки візуальному складнику. До таких прикладів можна віднести </w:t>
      </w:r>
      <w:r w:rsidR="00EF64A9">
        <w:rPr>
          <w:rFonts w:ascii="Times New Roman" w:eastAsia="Times New Roman" w:hAnsi="Times New Roman" w:cs="Times New Roman"/>
          <w:sz w:val="28"/>
          <w:szCs w:val="28"/>
        </w:rPr>
        <w:lastRenderedPageBreak/>
        <w:t>проєкт</w:t>
      </w:r>
      <w:r>
        <w:rPr>
          <w:rFonts w:ascii="Times New Roman" w:eastAsia="Times New Roman" w:hAnsi="Times New Roman" w:cs="Times New Roman"/>
          <w:sz w:val="28"/>
          <w:szCs w:val="28"/>
        </w:rPr>
        <w:t>и Tarsier Studios –</w:t>
      </w:r>
      <w:r>
        <w:rPr>
          <w:rFonts w:ascii="Times New Roman" w:eastAsia="Times New Roman" w:hAnsi="Times New Roman" w:cs="Times New Roman"/>
          <w:i/>
          <w:sz w:val="28"/>
          <w:szCs w:val="28"/>
        </w:rPr>
        <w:t xml:space="preserve"> Little Nightmares</w:t>
      </w:r>
      <w:r>
        <w:rPr>
          <w:rFonts w:ascii="Times New Roman" w:eastAsia="Times New Roman" w:hAnsi="Times New Roman" w:cs="Times New Roman"/>
          <w:sz w:val="28"/>
          <w:szCs w:val="28"/>
        </w:rPr>
        <w:t xml:space="preserve"> та </w:t>
      </w:r>
      <w:r>
        <w:rPr>
          <w:rFonts w:ascii="Times New Roman" w:eastAsia="Times New Roman" w:hAnsi="Times New Roman" w:cs="Times New Roman"/>
          <w:i/>
          <w:sz w:val="28"/>
          <w:szCs w:val="28"/>
        </w:rPr>
        <w:t xml:space="preserve">Little Nightmares II, </w:t>
      </w:r>
      <w:r>
        <w:rPr>
          <w:rFonts w:ascii="Times New Roman" w:eastAsia="Times New Roman" w:hAnsi="Times New Roman" w:cs="Times New Roman"/>
          <w:sz w:val="28"/>
          <w:szCs w:val="28"/>
        </w:rPr>
        <w:t xml:space="preserve">у яких історія подорожі хлопчика Моно виражена тільки через графіку. Тим не менш, це радше виключення з правил, успішність якого пов’язана із геймплеєм гри. У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ах з більшою кількістю механік, персонажів та масштабним всесвітом обмежитись лише графікою для вираження сюжету не вдасться, тож нижче розглянемо, як сюжет представлено в інших іграх.</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Почнемо із популярної гри </w:t>
      </w:r>
      <w:r>
        <w:rPr>
          <w:rFonts w:ascii="Times New Roman" w:eastAsia="Times New Roman" w:hAnsi="Times New Roman" w:cs="Times New Roman"/>
          <w:i/>
          <w:sz w:val="28"/>
          <w:szCs w:val="28"/>
        </w:rPr>
        <w:t xml:space="preserve">The Elder Scrolls IV: Oblivion </w:t>
      </w:r>
      <w:r>
        <w:rPr>
          <w:rFonts w:ascii="Times New Roman" w:eastAsia="Times New Roman" w:hAnsi="Times New Roman" w:cs="Times New Roman"/>
          <w:sz w:val="28"/>
          <w:szCs w:val="28"/>
        </w:rPr>
        <w:t xml:space="preserve">(далі – TES:O) від студії Bethesda. Вже згадувана RPG вийшла ще у 2006 році, і швидко стала класикою жанру. На сьогодні гра має 94 бали на Metacritic та 95% позитивних вiдгуків на Steam [94], і на час виходу мала багато переваг порівняно з іншими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ами – для NPC-персонажів цієї гри було використано спеціальну систему Radiant AI [17], що дозволяла генерувати їхні фрази та поведінку випадковим чином, а не показувати гравцю щоразу одні й ті самі дії чи репліки. Це зробило світ переконливішим та дозволило сприймати його більш живим. Сюжет основної історії є лінійним; він не має чіткого поділу на глави чи частини, що ускладнює орієнтування в прогресі гри, але в цілому повністю відтворює шлях героя. Персонаж гравця, що відбуває тюремне покарання, стає свідком вбивства імператора Уріеля Септіма, який перед смертю віддає йому реліквію – Амулет Королів, та просить віддати його начальнику ордена, котрий його охороняв. Далі гравець дізнається, що за вбивством імператора та його синів стоїть даедричний культ «Міфічна Зоря», який вбивством імператорської родини порушив давню угоду – коли рід правителя урвався, зник і магічний бар’єр із Облівіоном, а на Тамріель починають нападати ворожі істоти – даедри. Аби закрити портали до Облівіона назавжди, герой мусить знайти Мартіна, єдиного сина імператора, про якого не знав культ, та допомогти йому у боротьбі та фінальній битві з даедричним принцом, Меруном Дагоном. У грі відсутній хепіенд – Мартін, аби перемогти протагоніста, має пожертвувати собою, тому імператорський престол знову залишається порожнім.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Особливістю TES:O є високий рівень деталізації всесвіту: так, у грі є навіть продумана міфологія та пантеон богів, з інформацією про яких можна ознайомитись у книгах всередині гри. Основна історія не обмежує гравця у вивченні світу та виконанні інших квестів, а можливість самому змоделювати зовнішність та інші характеристики персонажа сприяє ще сильнішому враженню занурення у гру.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Обмежений для вивчення світ не завжди є недоліком. Натомість гравцю можуть пропонувати інші можливості – наприклад, більший контроль над розвитком наративу. Розглянемо популярну гру </w:t>
      </w:r>
      <w:r>
        <w:rPr>
          <w:rFonts w:ascii="Times New Roman" w:eastAsia="Times New Roman" w:hAnsi="Times New Roman" w:cs="Times New Roman"/>
          <w:i/>
          <w:sz w:val="28"/>
          <w:szCs w:val="28"/>
        </w:rPr>
        <w:t>Detroit: Become Human</w:t>
      </w:r>
      <w:r>
        <w:rPr>
          <w:rFonts w:ascii="Times New Roman" w:eastAsia="Times New Roman" w:hAnsi="Times New Roman" w:cs="Times New Roman"/>
          <w:sz w:val="28"/>
          <w:szCs w:val="28"/>
        </w:rPr>
        <w:t xml:space="preserve"> (далі – D:BH) від студії Quantic Dream, що спеціалізується на виробництві ААА</w:t>
      </w:r>
      <w:r>
        <w:rPr>
          <w:rFonts w:ascii="Times New Roman" w:eastAsia="Times New Roman" w:hAnsi="Times New Roman" w:cs="Times New Roman"/>
          <w:sz w:val="28"/>
          <w:szCs w:val="28"/>
          <w:vertAlign w:val="superscript"/>
        </w:rPr>
        <w:footnoteReference w:id="4"/>
      </w:r>
      <w:r>
        <w:rPr>
          <w:rFonts w:ascii="Times New Roman" w:eastAsia="Times New Roman" w:hAnsi="Times New Roman" w:cs="Times New Roman"/>
          <w:sz w:val="28"/>
          <w:szCs w:val="28"/>
        </w:rPr>
        <w:t xml:space="preserve"> ігор зі складним сюжетом (самі розробники називають їх інтерактивною драмою) [79]. D:BH отримала оцінку у 80 балів на Metacritic, 91% дуже схвальних рецензій на Steam, кілька престижних нагород у період 2016-2017 років, а загальні обсяги продажів станом на серпень 2020-го становили 5 млн копій [76; 43],  що свідчить про неабияку успішність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у. Гра показує користувачу недалеке майбутнє, у якому людиноподібні роботи-андроїди стали звичним елементом життя – вони допомагають людям у повсякденних справах, працюють пліч-о-пліч із ними. Попри те, що штучний інтелект не може виявляти власних емоцій, після пережитого зі сторони людей емоційного та фізичного насилля у роботі деяких машин стається збій, після якого вони починають діяти не за програмою, а на власний розсуд. Таких андроїдів називають девіантами; стрімке зростання їхньої кількості врешті решт призводить до повстання та необхідності реакції з боку влади. Розслідує наслідки загадкової поведінки роботів детектив поліції Хенк Андерсон та інший андроїд, якого надіслали з компанії-виробника цих машин. Ідея гри полягає у пошуку відповідей на питання – що таке бути людиною? Чи можна вважати штучний інтелект новою формою життя та до яких наслідків може призвести взаємодія із ним? Чи може він виявляти більше людяності, ніж справжні живі істоти? Зважаючи на </w:t>
      </w:r>
      <w:r>
        <w:rPr>
          <w:rFonts w:ascii="Times New Roman" w:eastAsia="Times New Roman" w:hAnsi="Times New Roman" w:cs="Times New Roman"/>
          <w:sz w:val="28"/>
          <w:szCs w:val="28"/>
        </w:rPr>
        <w:lastRenderedPageBreak/>
        <w:t>розгалужений тип наративу, відповіді кожен гравець обирає відповідно до своїх поглядів та</w:t>
      </w:r>
      <w:r w:rsidR="003320BB">
        <w:rPr>
          <w:rFonts w:ascii="Times New Roman" w:eastAsia="Times New Roman" w:hAnsi="Times New Roman" w:cs="Times New Roman"/>
          <w:sz w:val="28"/>
          <w:szCs w:val="28"/>
        </w:rPr>
        <w:t xml:space="preserve"> роздумів під час гри. </w:t>
      </w:r>
      <w:r w:rsidR="003320BB">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rPr>
        <w:t>одібні теми вже не раз висвітлювали у інших творах (зокрема, кінофільми  «Я, робот», «Єва: штучний інтелект», «Робот Чаппі»), проте сюжет D:BH важко назвати шаблонним. Гра має три паралельні історії, що переплітаються ближче до кінцівки, а сприймати зображуваний світ доведеться за трьох персонажів одразу (послідовно проходячи рівні за кожного з них). Усі три – андроїди, і протягом проходження гравець має вибудовувати їхні стосунки з іншими ключовими персонажами – людьми та роботами, що відображається на ставленні цих персонажів до головних героїв. Враховуючи дуже велику кількість можливих виборів, після кожного рівня розробники пропонують ознайомитись із блок-схемою рівня, що показує, які ключові рішення зробив користувач та які ще були доступні (див. рис. 2.2). Це, на нашу думку, дуже вдалий спосіб показати користувачу його ігровий прогрес.</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inline distT="114300" distB="114300" distL="114300" distR="114300">
            <wp:extent cx="5420813" cy="2026051"/>
            <wp:effectExtent l="0" t="0" r="0" b="0"/>
            <wp:docPr id="24"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3" cstate="print"/>
                    <a:srcRect/>
                    <a:stretch>
                      <a:fillRect/>
                    </a:stretch>
                  </pic:blipFill>
                  <pic:spPr>
                    <a:xfrm>
                      <a:off x="0" y="0"/>
                      <a:ext cx="5420813" cy="2026051"/>
                    </a:xfrm>
                    <a:prstGeom prst="rect">
                      <a:avLst/>
                    </a:prstGeom>
                    <a:ln/>
                  </pic:spPr>
                </pic:pic>
              </a:graphicData>
            </a:graphic>
          </wp:inline>
        </w:drawing>
      </w:r>
    </w:p>
    <w:p w:rsidR="00230839" w:rsidRDefault="007F14CF" w:rsidP="005E2A7C">
      <w:pPr>
        <w:keepNext/>
        <w:spacing w:line="36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Рис. 2.2. Блок-схема прологу до гри.</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Локація гри, місто Детройт, є достатньо деталізованою, проте світ гри все ж не є повністю відкритим – гравець не може просто піти куди забажає, так само у грі відсутні побічні квести. Події у грі розгортаються усього за тиждень, тому геймплей складається в основному з комбінацій реальних дій (це виконання хатніх справ, розмови з персонажами, погоні та бійки тощо), а не зі складних чи інноваційних механік, які б ускладнили просування сюжету.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Якщо розглядати особистості головних персонажів, усі вони мають певну передісторію, що слугує «викликом до пригод» та поштовхом до розвитку подій: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Маркус:</w:t>
      </w:r>
      <w:r>
        <w:rPr>
          <w:rFonts w:ascii="Times New Roman" w:eastAsia="Times New Roman" w:hAnsi="Times New Roman" w:cs="Times New Roman"/>
          <w:sz w:val="28"/>
          <w:szCs w:val="28"/>
        </w:rPr>
        <w:t xml:space="preserve"> домашній андроїд відомого художника з вадами руху, допомагає йому у хатніх справах; власник ставиться до нього як до рівного. Внаслідок конфлікту із сином художника Маркуса деактивують та викидають на звалище, звідки він змушений вибиратись і в результаті стає лідером протестів;</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Кера</w:t>
      </w:r>
      <w:r>
        <w:rPr>
          <w:rFonts w:ascii="Times New Roman" w:eastAsia="Times New Roman" w:hAnsi="Times New Roman" w:cs="Times New Roman"/>
          <w:sz w:val="28"/>
          <w:szCs w:val="28"/>
        </w:rPr>
        <w:t>: андроїд, що виконує хатні справи у будинку Тода – чоловіка, котрий має проблеми з алкоголем та наркотиками; від нього пішла дружина, забравши доньку. Натомість він купив андроїда-дитину – Алісу, яку він регулярно б’є та принижує. Коли Тод в черговий раз намагався вдарити дитину, у Кери стається програмний збій і вона вирішує захистити її, внаслідок чого стає девіантом.</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Коннор</w:t>
      </w:r>
      <w:r>
        <w:rPr>
          <w:rFonts w:ascii="Times New Roman" w:eastAsia="Times New Roman" w:hAnsi="Times New Roman" w:cs="Times New Roman"/>
          <w:sz w:val="28"/>
          <w:szCs w:val="28"/>
        </w:rPr>
        <w:t>: андроїд, якого компанія Кіберлайф відправила допомагати розслідувати справи про девіантів. Коннор – найбільш стабільний андроїд з усіх головних персонажів. Під час розслідування йому нерідко доводиться робити суто людські вибори – врятувати Хенка чи затримати іншого андроїда, виявити співчуття до машин чи виконувати своє завдання тощо; тим не менш, довгий час він отримує лише некритичні програмні збої. Стати девіантом він може лише наприкінці гри – якщо гравець обере варіант допомогти повстанню.</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Зауважимо, що характер та напрям розвитку персонажів обирає сам гравець. І хоча сюжет має велику кількість кінцівок через різницю у деталях сюжету, основні варіанти розв’язки можна згрупувати так:</w:t>
      </w:r>
    </w:p>
    <w:p w:rsidR="00230839" w:rsidRDefault="007F14CF">
      <w:pPr>
        <w:keepNext/>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повстання андроїдів придушують, андроїдів внаслідок цього усувають;</w:t>
      </w:r>
    </w:p>
    <w:p w:rsidR="00230839" w:rsidRDefault="007F14CF">
      <w:pPr>
        <w:keepNext/>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андроїдів дослухаються, президент висловлює думку про те, що настав час розглянути андроїдів як нову розумну форму;</w:t>
      </w:r>
    </w:p>
    <w:p w:rsidR="00230839" w:rsidRDefault="007F14CF">
      <w:pPr>
        <w:keepNext/>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андроїди отримують перемогу через більшу кількість;</w:t>
      </w:r>
    </w:p>
    <w:p w:rsidR="00230839" w:rsidRDefault="007F14CF">
      <w:pPr>
        <w:keepNext/>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андроїди підривають у місті брудну бомбу, люди змушені покинути місто.</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наголосити на важливості морального прогресу головних персонажів: позитивні варіанти фіналу можна отримати тільки якщо андроїди змінюються протягом гри і вчаться глибше розуміти та реагувати як на власні, так і на чужі почуття. Так, Кера може загинути ще на самому початку – якщо не захистить Алісу; дії Маркуса можуть призвести як до мирної перемоги андроїдів, так і до катастрофи із радіологічною зброєю; Коннор, якщо не обирає стати девіантом – гине, або ж залишається машиною, яку врешті решт знімають з виробництва на користь нової моделі. Відсутність емоційного розвитку – головної риси, яка має ріднити машини із людьми та визначати їх поведінку як розумну, а не як збій у системі, неминуче призводить до поразки героїв.</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Якнайкраще розкрити «олюднення» андроїда, на нашу думку, найбільш реально у випадку Коннора. Для детектива Хенка Андерсона він може стати справжнім другом – не тільки вивчивши його вподобання чи біографію, але й неодноразово рятуючи йому життя. При цьому, Коннор єдиний з головних героїв, хто має вибір – ставати девіантом, чи ні. </w:t>
      </w:r>
    </w:p>
    <w:p w:rsidR="00230839" w:rsidRDefault="007F14CF" w:rsidP="00756CD8">
      <w:pPr>
        <w:spacing w:line="360" w:lineRule="auto"/>
        <w:ind w:firstLine="709"/>
        <w:jc w:val="both"/>
        <w:rPr>
          <w:rFonts w:ascii="Times New Roman" w:eastAsia="Times New Roman" w:hAnsi="Times New Roman" w:cs="Times New Roman"/>
          <w:sz w:val="34"/>
          <w:szCs w:val="34"/>
        </w:rPr>
      </w:pPr>
      <w:r>
        <w:rPr>
          <w:rFonts w:ascii="Times New Roman" w:eastAsia="Times New Roman" w:hAnsi="Times New Roman" w:cs="Times New Roman"/>
          <w:sz w:val="28"/>
          <w:szCs w:val="28"/>
        </w:rPr>
        <w:t>На противагу, у сюжетній лінії Кери ми бачимо прояв того, що до цього у грі намагались описувати як «мутацію» в роботі машин – Кера продовжує піклуватись про андроїда-Алісу так, ніби та є живою людиною. У випадку із Маркусом центральною темою є пошук справедливості для андроїдів – але у сценарії насильницької перемоги постає питання, що вони робитимуть із отриманою свободою, та чи достатньо схожими вони є на людей, аби свідомо її бажати.</w:t>
      </w:r>
    </w:p>
    <w:p w:rsidR="00230839" w:rsidRDefault="007F14C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Попри те, що гравці по суті самі формують характер головних героїв, у грі все одно присутній лудонаративний дисонанс – адже дії персонажів іноді не відповідають бажанням гравця. Це чітко простежується в арці Маркуса – зрештою, деякі користувачі сприйматимуть андроїдів в першу чергу як машин із програмним збоєм, тому їхня боротьба за незалежність та рівні </w:t>
      </w:r>
      <w:r>
        <w:rPr>
          <w:rFonts w:ascii="Times New Roman" w:eastAsia="Times New Roman" w:hAnsi="Times New Roman" w:cs="Times New Roman"/>
          <w:sz w:val="28"/>
          <w:szCs w:val="28"/>
        </w:rPr>
        <w:lastRenderedPageBreak/>
        <w:t xml:space="preserve">права із людьми у деяких гравців може викликати скоріше роздратування, аніж співчуття. Проблемою подекуди також може стати невідповідність короткого опису репліки під час вибору із її фактичним змістом – хоча подібні ситуації відбуваються у багатьох іграх із кількома варіантами вибору. </w:t>
      </w:r>
    </w:p>
    <w:p w:rsidR="00230839" w:rsidRDefault="007F14C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Значну роль у розвитку подій відіграє середовищний наратив – адже саме у середовищі гравець знаходить предмети, що надають додаткову інформацію про сюжет. Наприклад, під час перевірки будинку одного з другорядних персонажів, поліцейський може знайти електронний журнал, відкритий на сторінці із андроїдом тієї ж моделі, що і одна з головних героїнь – Кера, яка перед цим брала його почитати і сама ж лишила на цій сторінці. Враховуючи, що з поліцейським доводиться розмовляти саме їй, гравець має проявити обережність в інших діях, аби не викликати підозр. Тут, знову-таки варто нагадати про гнучкість сюжету та велику кількість виборів у грі – адже із журналом можна було навіть не взаємодіяти, і питання ризику розкриття через нього взагалі не виникло б.</w:t>
      </w:r>
    </w:p>
    <w:p w:rsidR="00230839" w:rsidRDefault="007F14C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Гру D:BH можна було б аналізувати і далі, втім нашою метою було показати масштабність підходу розробників та вивчити можливі варіанти розвитку сюжету і персонажів у загальних рисах. Такі ігри, хоч і мають свої недоліки, усе ж наочно ілюструють потужність ігор як художнього медіуму для висвітлення складних історій.</w:t>
      </w:r>
    </w:p>
    <w:p w:rsidR="00230839" w:rsidRDefault="007F14C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Перейдімо до розгляду іншої, невеликої за обсягом гри </w:t>
      </w:r>
      <w:r>
        <w:rPr>
          <w:rFonts w:ascii="Times New Roman" w:eastAsia="Times New Roman" w:hAnsi="Times New Roman" w:cs="Times New Roman"/>
          <w:i/>
          <w:sz w:val="28"/>
          <w:szCs w:val="28"/>
        </w:rPr>
        <w:t>Hellblade</w:t>
      </w:r>
      <w:r>
        <w:rPr>
          <w:rFonts w:ascii="Times New Roman" w:eastAsia="Times New Roman" w:hAnsi="Times New Roman" w:cs="Times New Roman"/>
          <w:sz w:val="28"/>
          <w:szCs w:val="28"/>
        </w:rPr>
        <w:t xml:space="preserve">. Її створювала незалежна команда Ninja Theory, тож незважаючи на високу якість та складність виконання,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 можна зарахувати до інді-сектора. Гра показує історію дівчини Сенуа з народу піктів, яка втратила коханого під час набігу ворожих скандинавських племен, і хоче повернути його зі скандинавського світу мертвих. Спочатку її подорож можна сприйняти як реальну, проте ближче до кінцівки гравець розуміє, що Сенуа подорожує не моторошним Хельмхеймом, а власною свідомістю. Історія, яку вона проходить у грі – це складна алегорія внутрішньої боротьби дівчини із наслідками травматичного минулого та серйозного психічного захворювання </w:t>
      </w:r>
      <w:r>
        <w:rPr>
          <w:rFonts w:ascii="Times New Roman" w:eastAsia="Times New Roman" w:hAnsi="Times New Roman" w:cs="Times New Roman"/>
          <w:sz w:val="28"/>
          <w:szCs w:val="28"/>
        </w:rPr>
        <w:lastRenderedPageBreak/>
        <w:t xml:space="preserve">– психозу. Його зображення у грі надзвичайно деталізоване, а для найбільш правдоподібного вигляду сценарист Тамім Антоніадес впродовж усієї роботи над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ом консультувався із відомим психіатром Полом Флетчером, а тако</w:t>
      </w:r>
      <w:r w:rsidR="00BC6906">
        <w:rPr>
          <w:rFonts w:ascii="Times New Roman" w:eastAsia="Times New Roman" w:hAnsi="Times New Roman" w:cs="Times New Roman"/>
          <w:sz w:val="28"/>
          <w:szCs w:val="28"/>
        </w:rPr>
        <w:t>ж людьми, хворими на психоз [93</w:t>
      </w:r>
      <w:r w:rsidR="00BC6906" w:rsidRPr="00BC6906">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99]. Метою розробників було показати відмінність між поняттями психозу та психопатії, які, на думку Антоніадеса, часто плутають між собою у медіа, чим сприяють викривленому сприйняттю як цього психічного розладу, так і хворих на нього людей.  Розкриття цієї складної теми стало головною особливістю гри, і було імплементовано не тільки у сюжет, а й у геймплей. Так, Сенуа постійно чує голоси – слухові галюцинації, що можуть як надавати підказки героїні, так і навпаки – змушувати постійно сумніватись у власних силах та зроблених виборах. Інша механіка, про яку Антоніадес розповів у інтерв’ю [93], стосується здатності людей, схильних до психозів, швидше за інших помічати паттерни чи взаємозв’язки в абстрактних або непов’язаних між собою образах – Сенуа під час подорожі має розгадувати візуальні пазли зі знаків, що знаходяться безпосередньо у середовищі. </w:t>
      </w:r>
    </w:p>
    <w:p w:rsidR="00230839" w:rsidRDefault="007F14C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Розглянемо більш детально сам сюжет. Наратив відповідає моделі нанизування, проте події у ньому розвиваються нелінійно – аби дізнатись передісторію, гравець не один раз буде спостерігати за флешбеками героїні, що підтримує інтригу під час проходження. Отже, Сенуа – дівчина-воїтелька з племені піктів та дочка друїда Зінбеля. Сенуа з народження має здатність бачити та відчувати світ не так, як інші через психоз, що передався їй від матері. Батько, втім, вважає хворобу проявом тьми, що живе в дівчині і може накликати нещастя на інших, тому суттєво обмежує її свободу. Єдиний друг Сенуа – юнак Ділліан, з яким дівчина тренувалась на мечах. Хлопець покохав її, та вірив у те, що Сенуа може вилікуватись. Втім, Зінбель був проти їхнього зв’язку, а після епідемії чуми у селищі, наполіг на добровільному вигнанні доньки. Дівчина пообіцяла Ділліану повернутись, проте коли знову прийшла до селища, побачила лише згарище після нападу вікінгів. Ділліана нападники вбили найбільш жорстоко, зробивши з нього кривавого орла. Сенуа вважала, </w:t>
      </w:r>
      <w:r>
        <w:rPr>
          <w:rFonts w:ascii="Times New Roman" w:eastAsia="Times New Roman" w:hAnsi="Times New Roman" w:cs="Times New Roman"/>
          <w:sz w:val="28"/>
          <w:szCs w:val="28"/>
        </w:rPr>
        <w:lastRenderedPageBreak/>
        <w:t>що його принесли у жертву богині Хель, через що і відправляється шукати його саме у скандинавський світ мертвих. Під час подорожі дівчину окрім її голосів, супроводжує персонаж-наставник – уявний образ її друга, Друта. Від нього дівчина дізнається про скандинавську міфологію.</w:t>
      </w:r>
    </w:p>
    <w:p w:rsidR="00230839" w:rsidRDefault="007F14C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Уся її подорож складається з таких етапів:</w:t>
      </w:r>
    </w:p>
    <w:p w:rsidR="00230839" w:rsidRDefault="007F14CF">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прибуття до входу у царство мертвих. Перша зустріч із Хель, яку дівчина просить відпустити Ділліана, у відповідь на що богиня проклинає її та насилає хворобу гниття, що спочатку зачіпає її руку, але з кожною поразкою у грі поширюється усе вище;</w:t>
      </w:r>
    </w:p>
    <w:p w:rsidR="00230839" w:rsidRDefault="007F14CF">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відкриття воріт, що ведуть до Хельхейму. Поєдинок із двома міфічними істотами – Суртом та Вальравном;</w:t>
      </w:r>
    </w:p>
    <w:p w:rsidR="00230839" w:rsidRDefault="007F14CF">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зустріч із Хель на мост</w:t>
      </w:r>
      <w:r>
        <w:rPr>
          <w:rFonts w:ascii="Times New Roman" w:eastAsia="Times New Roman" w:hAnsi="Times New Roman" w:cs="Times New Roman"/>
          <w:color w:val="0F1111"/>
          <w:sz w:val="28"/>
          <w:szCs w:val="28"/>
        </w:rPr>
        <w:t>у Ґ’я</w:t>
      </w:r>
      <w:r>
        <w:rPr>
          <w:rFonts w:ascii="Times New Roman" w:eastAsia="Times New Roman" w:hAnsi="Times New Roman" w:cs="Times New Roman"/>
          <w:sz w:val="28"/>
          <w:szCs w:val="28"/>
        </w:rPr>
        <w:t>лларбру. Сенуа, налякана її виглядом, відступає, та після роздумів вирішує пройти дорогою через кладовище кораблів та виходить на невелику галявину;</w:t>
      </w:r>
    </w:p>
    <w:p w:rsidR="00230839" w:rsidRDefault="007F14CF">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Сенуа опиняється біля дерева, в корінні якого захований Грам (меч, що фігурує в скандинавській міфології, та за словами Друта, може допомогти їй у битві з Хель). Аби отримати та відновити його, Сенуа має пройти випробування;</w:t>
      </w:r>
    </w:p>
    <w:p w:rsidR="00230839" w:rsidRDefault="007F14CF">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Сенуа потрапляє у інші світи – світи її спогадів та страхів. </w:t>
      </w:r>
      <w:r>
        <w:rPr>
          <w:rFonts w:ascii="Times New Roman" w:eastAsia="Times New Roman" w:hAnsi="Times New Roman" w:cs="Times New Roman"/>
          <w:i/>
          <w:sz w:val="28"/>
          <w:szCs w:val="28"/>
        </w:rPr>
        <w:t>Перше </w:t>
      </w:r>
      <w:r>
        <w:rPr>
          <w:rFonts w:ascii="Times New Roman" w:eastAsia="Times New Roman" w:hAnsi="Times New Roman" w:cs="Times New Roman"/>
          <w:sz w:val="28"/>
          <w:szCs w:val="28"/>
        </w:rPr>
        <w:t>випробування – це побороти вплив батька на її особистість. Тут ми дізнаємось про спроби примусово вилікувати Сенуа ритуалами та інший жахливий вчинок – виявляється, що Зінбель спалив її матір живцем. Цікаво, що найбільш ворожий голос у свідомості Сенуа – це дещо видозмінений голос її батька, і ця невелика делать не менш яскраво характеризує його вплив на доньку.</w:t>
      </w:r>
      <w:r>
        <w:rPr>
          <w:rFonts w:ascii="Times New Roman" w:eastAsia="Times New Roman" w:hAnsi="Times New Roman" w:cs="Times New Roman"/>
          <w:i/>
          <w:sz w:val="28"/>
          <w:szCs w:val="28"/>
        </w:rPr>
        <w:t xml:space="preserve"> Друге </w:t>
      </w:r>
      <w:r>
        <w:rPr>
          <w:rFonts w:ascii="Times New Roman" w:eastAsia="Times New Roman" w:hAnsi="Times New Roman" w:cs="Times New Roman"/>
          <w:sz w:val="28"/>
          <w:szCs w:val="28"/>
        </w:rPr>
        <w:t xml:space="preserve">випробування – покликане побороти відчуття провини, яке дівчина відчуває за нібито причетність до вже згадуваної епідемії чуми. </w:t>
      </w:r>
      <w:r>
        <w:rPr>
          <w:rFonts w:ascii="Times New Roman" w:eastAsia="Times New Roman" w:hAnsi="Times New Roman" w:cs="Times New Roman"/>
          <w:i/>
          <w:sz w:val="28"/>
          <w:szCs w:val="28"/>
        </w:rPr>
        <w:t>Третє</w:t>
      </w:r>
      <w:r>
        <w:rPr>
          <w:rFonts w:ascii="Times New Roman" w:eastAsia="Times New Roman" w:hAnsi="Times New Roman" w:cs="Times New Roman"/>
          <w:sz w:val="28"/>
          <w:szCs w:val="28"/>
        </w:rPr>
        <w:t xml:space="preserve"> випробування зачіпає ставлення дівчини до власної хвороби та усвідомлення необхідності вибору – сприймати її як прокляття чи як дар. </w:t>
      </w:r>
      <w:r>
        <w:rPr>
          <w:rFonts w:ascii="Times New Roman" w:eastAsia="Times New Roman" w:hAnsi="Times New Roman" w:cs="Times New Roman"/>
          <w:i/>
          <w:sz w:val="28"/>
          <w:szCs w:val="28"/>
        </w:rPr>
        <w:t>Четверте</w:t>
      </w:r>
      <w:r>
        <w:rPr>
          <w:rFonts w:ascii="Times New Roman" w:eastAsia="Times New Roman" w:hAnsi="Times New Roman" w:cs="Times New Roman"/>
          <w:sz w:val="28"/>
          <w:szCs w:val="28"/>
        </w:rPr>
        <w:t xml:space="preserve"> – показує страх невідомості та самотності, де Сенуа має пробратись крізь </w:t>
      </w:r>
      <w:r>
        <w:rPr>
          <w:rFonts w:ascii="Times New Roman" w:eastAsia="Times New Roman" w:hAnsi="Times New Roman" w:cs="Times New Roman"/>
          <w:sz w:val="28"/>
          <w:szCs w:val="28"/>
        </w:rPr>
        <w:lastRenderedPageBreak/>
        <w:t xml:space="preserve">темряву, орієнтуючись на голос Ділліана, хоча чудово усвідомлює, що його там немає. </w:t>
      </w:r>
      <w:r>
        <w:rPr>
          <w:rFonts w:ascii="Times New Roman" w:eastAsia="Times New Roman" w:hAnsi="Times New Roman" w:cs="Times New Roman"/>
          <w:i/>
          <w:sz w:val="28"/>
          <w:szCs w:val="28"/>
        </w:rPr>
        <w:t>П’яте</w:t>
      </w:r>
      <w:r>
        <w:rPr>
          <w:rFonts w:ascii="Times New Roman" w:eastAsia="Times New Roman" w:hAnsi="Times New Roman" w:cs="Times New Roman"/>
          <w:sz w:val="28"/>
          <w:szCs w:val="28"/>
        </w:rPr>
        <w:t xml:space="preserve"> – також пов’язане із відчуттям провини та відправляє до спогадів про напад вікінгів; дівчина опиняється у річці, береги якої встелені трупами односельчан. Наприкінці Сенуа згадує, як хотіла покінчити життя самогубством, від чого її відмовив Ділліан;</w:t>
      </w:r>
    </w:p>
    <w:p w:rsidR="00230839" w:rsidRDefault="007F14CF">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шляху до Хель Сенуа випадково губить голову Ділліана, та вирушає за нею до Гарма – істоти, що мешкає у Хельхеймі. </w:t>
      </w:r>
    </w:p>
    <w:p w:rsidR="00230839" w:rsidRDefault="007F14CF">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фінальна битва з Хель. Незалежно від дій гравця, наприкінці богиня вбиває Сенуа та викидає голову Ділліана у прірву. Втім, за мить Хель перетворюється на саму Сенуа та нарешті покидає зловісне місце. </w:t>
      </w:r>
    </w:p>
    <w:p w:rsidR="00230839" w:rsidRDefault="007F14C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Інтерпретувати кінцівку можна як примирення Сенуа із собою – вона усвідомлює, що не зможе повернути тих, хто вже помер, а зіткнення зі своїми страхами та спогадами дозволяє їй побороти відчуття провини та усвідомити необхідність рухатись далі. Це і є нагородою героїні за її подорож. Також у фіналі можна помітити, що голоси Сенуа перестають звучати тривожно та вороже. Емоційна напруга у грі – важливий елемент загальної атмосфери, який дозволяє занурити гравця у події, що відбуваються із здавалось би, відстороненим від нього персонажем. Окрім аудіовізуальних ефектів, цю функцію виконує і прокляття Хель – адже попередньо гра попереджає, що коли гниль дійде до голови Сенуа, гравець остаточно програє та муситиме проходити гру спочатку (що втім, не відповідало дійсності). </w:t>
      </w:r>
    </w:p>
    <w:p w:rsidR="00230839" w:rsidRDefault="007F14CF" w:rsidP="00756CD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Настільки вдале поєднання міфологічних мотивів та психічного розладу у одній історії принесло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у визнання та популярність – так, окрім високих оцінок від користувачів, гра отримала нагороди «The Game Awards» у 2017-у [75], нагороду за кращий наратив від Гільдії письменників Великобританії [105], отримала перемогу у більшості номінацій на British Academy Games Award у 2018-му [42].  </w:t>
      </w:r>
    </w:p>
    <w:p w:rsidR="00230839" w:rsidRDefault="007F14CF" w:rsidP="00756CD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Складні теми та алюзії притаманні не тільки новим чи високобюджетним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ам. Так, якщо розглянути гру </w:t>
      </w:r>
      <w:r>
        <w:rPr>
          <w:rFonts w:ascii="Times New Roman" w:eastAsia="Times New Roman" w:hAnsi="Times New Roman" w:cs="Times New Roman"/>
          <w:i/>
          <w:sz w:val="28"/>
          <w:szCs w:val="28"/>
        </w:rPr>
        <w:t>Bioshock</w:t>
      </w:r>
      <w:r>
        <w:rPr>
          <w:rFonts w:ascii="Times New Roman" w:eastAsia="Times New Roman" w:hAnsi="Times New Roman" w:cs="Times New Roman"/>
          <w:sz w:val="28"/>
          <w:szCs w:val="28"/>
        </w:rPr>
        <w:t xml:space="preserve">, що вийшла ще у 2007 році, то побачимо, що вона має значно глибший сюжет, ніж </w:t>
      </w:r>
      <w:r>
        <w:rPr>
          <w:rFonts w:ascii="Times New Roman" w:eastAsia="Times New Roman" w:hAnsi="Times New Roman" w:cs="Times New Roman"/>
          <w:sz w:val="28"/>
          <w:szCs w:val="28"/>
        </w:rPr>
        <w:lastRenderedPageBreak/>
        <w:t xml:space="preserve">більшість інших шутерів. Зокрема, місто Захват, де відбуваються події, ідейною концепцією дуже нагадує місто Голта з роману А. Ренд «Атлант розправив плечі». З ідеями об’єктивізму співзвучні і погляди засновника Захвату, Ендрю Райана. Тим не менш, гра не копіює ідеї Рент, а показує негативний розвиток подібної концепції:  підводне місто було повністю закритим, і після культурного та технічного розквіту наблизилось до свого занепаду – в Захваті все одно з’явився чорний ринок та монополія, а високий рівень розвитку науки посприяв появі експериментів над людьми, з наслідкам яких і має справу головний герой.  Гра зачіпає багато економічних, соціологічних та моральних проблем, за що отримала високі оцінки як від  критиків, так і від гравців (96 балів на Metacritic та 95% позитивних відгуків на Steam) [29]. </w:t>
      </w:r>
    </w:p>
    <w:p w:rsidR="00230839" w:rsidRDefault="007F14CF" w:rsidP="00756CD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Наостанок розглянемо ще одну популярну гру, </w:t>
      </w:r>
      <w:r>
        <w:rPr>
          <w:rFonts w:ascii="Times New Roman" w:eastAsia="Times New Roman" w:hAnsi="Times New Roman" w:cs="Times New Roman"/>
          <w:i/>
          <w:sz w:val="28"/>
          <w:szCs w:val="28"/>
        </w:rPr>
        <w:t xml:space="preserve">The Witcher 3: Wild Hunt </w:t>
      </w:r>
      <w:r>
        <w:rPr>
          <w:rFonts w:ascii="Times New Roman" w:eastAsia="Times New Roman" w:hAnsi="Times New Roman" w:cs="Times New Roman"/>
          <w:sz w:val="28"/>
          <w:szCs w:val="28"/>
        </w:rPr>
        <w:t xml:space="preserve">від польської студії CD Project Red.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 вийшов ще у 2012 році, і з тих пір став еталоном для розробки ігор у жанрі RPG. Його оцінка на Metacritic – 93, відсоток позитивних рецензій на порталі Steam – 97% [95]. Гра має відкритий світ із безліччю другорядних квестів, розгалужений наратив та кілька варіантів кінцівок – тож поведінка персонажа (Геральта) впливає як на стосунки з іншими персонажами, так і на долю його підопічної, Цирі. Варіативність взаємодії із персонажами також слугує методом наближення образу головного героя до гравця. Внаслідок цього характер Геральта буде дещо відрізнятись від літературного образу, та матиме свої відмінності у різних гравців, наближаючись до їхніх моральних орієнтирів та цінностей. Тематично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 продовжує попередні ігри серії, події у яких відбуваються після завершення літературної саги А. Сапковського, та містить багато відсилок на попередні твори як у репліках персонажів, так і у середовищі. І хоча сам сюжет гри заслуговує окремого розгляду, у попередніх прикладах ми вже продемонстрували, що у відеоіграх цілком реально показати ідейно насичений та складний сюжет, тому тут продемонструємо тільки окремі особливості наративу.</w:t>
      </w:r>
    </w:p>
    <w:p w:rsidR="00230839" w:rsidRDefault="007F14CF" w:rsidP="00756CD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Перш за все варто відмітити високий рівень пропрацювання навіть другорядних за сюжетом персонажів, що додає реалістичності зображуваним місцям та подіям. Так, арка основного сюжету у місцевості Велен мала свого центрального персонажа – Філіпа Стенгера на прізвисько Кривавий Барон. Аби отримати інформацію про Цирі, Геральт мав допомогти йому у пошуку зниклих дружини та дочки. Під час проходження квестів, гравець дізнається трагічну історію його дружини Анни – після чергового побиття чоловіком, жінка вирішила втекти, проте через укладену раніше угоду з місцевими відьмами, опинилась у їхніх володіннях. Там вона мала наглядати за дітьми, котрих чаклунки планували використати у ритуалах. Подальший розвиток подій залежить від дій Геральта – якщо дітей не вдається врятувати, Анна божеволіє – тоді Філіп покидає Велен та вирушає із нею на пошуки лікарів; якщо дітей вдається врятувати, відьми зачаровують Анну і вона помирає, а Філіп, усвідомивши свою провину, закінчує життя самогубством. Цей приклад – не єдиний, під час проходження арок та окремих квестів Геральт постійно взаємодіє з історіями інших героїв.</w:t>
      </w:r>
    </w:p>
    <w:p w:rsidR="00230839" w:rsidRDefault="007F14CF" w:rsidP="00756CD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гри</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є</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два</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офіційних</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доповнення</w:t>
      </w:r>
      <w:r w:rsidRPr="0022368C">
        <w:rPr>
          <w:rFonts w:ascii="Times New Roman" w:eastAsia="Times New Roman" w:hAnsi="Times New Roman" w:cs="Times New Roman"/>
          <w:sz w:val="28"/>
          <w:szCs w:val="28"/>
          <w:lang w:val="en-US"/>
        </w:rPr>
        <w:t xml:space="preserve">: «Hearts of Stone» </w:t>
      </w:r>
      <w:r>
        <w:rPr>
          <w:rFonts w:ascii="Times New Roman" w:eastAsia="Times New Roman" w:hAnsi="Times New Roman" w:cs="Times New Roman"/>
          <w:sz w:val="28"/>
          <w:szCs w:val="28"/>
        </w:rPr>
        <w:t>та</w:t>
      </w:r>
      <w:r w:rsidRPr="0022368C">
        <w:rPr>
          <w:rFonts w:ascii="Times New Roman" w:eastAsia="Times New Roman" w:hAnsi="Times New Roman" w:cs="Times New Roman"/>
          <w:sz w:val="28"/>
          <w:szCs w:val="28"/>
          <w:lang w:val="en-US"/>
        </w:rPr>
        <w:t xml:space="preserve"> «Blood and Wine». </w:t>
      </w:r>
      <w:r>
        <w:rPr>
          <w:rFonts w:ascii="Times New Roman" w:eastAsia="Times New Roman" w:hAnsi="Times New Roman" w:cs="Times New Roman"/>
          <w:sz w:val="28"/>
          <w:szCs w:val="28"/>
        </w:rPr>
        <w:t>Кожне</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них</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має</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свою</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цілісну</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історію</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Цікавою</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особливістю</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є</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те</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що</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завдяки</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меншому</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обсягу</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наративу</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композиційно</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він</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має</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більше</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схожості</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зі</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структурою</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кіносценарію</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Наприклад</w:t>
      </w:r>
      <w:r w:rsidRPr="0022368C">
        <w:rPr>
          <w:rFonts w:ascii="Times New Roman" w:eastAsia="Times New Roman" w:hAnsi="Times New Roman" w:cs="Times New Roman"/>
          <w:sz w:val="28"/>
          <w:szCs w:val="28"/>
          <w:lang w:val="en-US"/>
        </w:rPr>
        <w:t xml:space="preserve">, «Hearts of Stone» </w:t>
      </w:r>
      <w:r>
        <w:rPr>
          <w:rFonts w:ascii="Times New Roman" w:eastAsia="Times New Roman" w:hAnsi="Times New Roman" w:cs="Times New Roman"/>
          <w:sz w:val="28"/>
          <w:szCs w:val="28"/>
        </w:rPr>
        <w:t>має</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елемент</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який</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Б</w:t>
      </w:r>
      <w:r w:rsidRPr="0022368C">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Снайдер</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називає</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своїй</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книзі</w:t>
      </w:r>
      <w:r w:rsidRPr="0022368C">
        <w:rPr>
          <w:rFonts w:ascii="Times New Roman" w:eastAsia="Times New Roman" w:hAnsi="Times New Roman" w:cs="Times New Roman"/>
          <w:sz w:val="28"/>
          <w:szCs w:val="28"/>
          <w:lang w:val="en-US"/>
        </w:rPr>
        <w:t xml:space="preserve"> «Fun and Games»</w:t>
      </w:r>
      <w:r w:rsidR="00DF54E5">
        <w:rPr>
          <w:rFonts w:ascii="Times New Roman" w:eastAsia="Times New Roman" w:hAnsi="Times New Roman" w:cs="Times New Roman"/>
          <w:sz w:val="28"/>
          <w:szCs w:val="28"/>
          <w:lang w:val="en-US"/>
        </w:rPr>
        <w:t xml:space="preserve"> [85, c. 50]</w:t>
      </w:r>
      <w:r w:rsidRPr="0022368C">
        <w:rPr>
          <w:rFonts w:ascii="Times New Roman" w:eastAsia="Times New Roman" w:hAnsi="Times New Roman" w:cs="Times New Roman"/>
          <w:sz w:val="28"/>
          <w:szCs w:val="28"/>
          <w:lang w:val="en-US"/>
        </w:rPr>
        <w:t xml:space="preserve"> – </w:t>
      </w:r>
      <w:r>
        <w:rPr>
          <w:rFonts w:ascii="Times New Roman" w:eastAsia="Times New Roman" w:hAnsi="Times New Roman" w:cs="Times New Roman"/>
          <w:sz w:val="28"/>
          <w:szCs w:val="28"/>
        </w:rPr>
        <w:t>момент</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коли</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герої</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мають</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змогу</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дещо</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перепочити</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w:t>
      </w:r>
      <w:r w:rsidRPr="0022368C">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ясувати</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стосунки</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між</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собою</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тощо</w:t>
      </w:r>
      <w:r w:rsidRPr="0022368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Його роль виконує квест із весіллям, на яке Геральт іде разом із подругою Шані та привидом брата протагоніста історії. Також доповнення містить менше паралельних історій та другорядних квестів, що дозволяє простіше сприймати його як окрему розповідь. </w:t>
      </w:r>
    </w:p>
    <w:p w:rsidR="00230839" w:rsidRDefault="007F14CF" w:rsidP="00756CD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Цікавим є також антагоніст першого доповнення, Гюнтер О’Дім, котрий пов’язує між собою різні місцевості, епохи та події. О’Дім є втіленням первісних сил у світі гри, а сам образ має багато відсилок до демонічних образів  в інших творах (зокрема, диявол у легенді про пана </w:t>
      </w:r>
      <w:r>
        <w:rPr>
          <w:rFonts w:ascii="Times New Roman" w:eastAsia="Times New Roman" w:hAnsi="Times New Roman" w:cs="Times New Roman"/>
          <w:sz w:val="28"/>
          <w:szCs w:val="28"/>
        </w:rPr>
        <w:lastRenderedPageBreak/>
        <w:t xml:space="preserve">Твардовського та романі М. Булгакова «Майстер і Маргарита»). У грі не розкривається природа його сутності, а сам Гюнтер відкидає усі звинувачення в свою сторону, адже за його власними словами, люди рідко уточнюють, яким чином хочуть отримати бажане. У другому доповненні бачимо, що О’Дім може не тільки виконувати бажання в обмін на душу, а й вершити правосуддя – у своєму розумінні цього слова. Так, в одному квесті гравець має здобути слину п’ятнистого вихта; за його поведінкою Геральт здогадується, що того прокляли. Після того, як вдається зняти прокляття, виявляється, що вихтом була колишня хазяйка помістя, Марлена Трастамара. Будучи ще молодою, вона влаштувала бенкет, під час якого до неї завітав О’Дім під виглядом жебрака. Марлена відмовилась пригощати його та прогнала, за що на багато десятиліть втратила людську подобу, поплатившись за нерозважливий вчинок. </w:t>
      </w:r>
    </w:p>
    <w:p w:rsidR="00230839" w:rsidRDefault="007F14CF" w:rsidP="00756CD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бачимо, ігри, створені із використанням 3D технологій, пропонують гравцю неабиякий вибір сюжетів та способів взаємодії із ними. Імплементація історії тісно пов’язана із жанром та метою гри, і може, подібно до кінематографу та літератури, зачіпати гострі соціальні теми. Розглянувши наративи різних відомих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ів, можемо перейти до розгляду ігор, створених за іншою технологією.</w:t>
      </w:r>
    </w:p>
    <w:p w:rsidR="00230839" w:rsidRDefault="00230839" w:rsidP="00756CD8">
      <w:pPr>
        <w:spacing w:line="360" w:lineRule="auto"/>
        <w:ind w:firstLine="709"/>
        <w:jc w:val="both"/>
        <w:rPr>
          <w:rFonts w:ascii="Times New Roman" w:eastAsia="Times New Roman" w:hAnsi="Times New Roman" w:cs="Times New Roman"/>
          <w:sz w:val="28"/>
          <w:szCs w:val="28"/>
        </w:rPr>
      </w:pPr>
    </w:p>
    <w:p w:rsidR="00230839" w:rsidRDefault="007F14CF" w:rsidP="00756CD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2.3. Аналіз наративного складника 2D ігор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У цьому підрозділі за тією ж схемою проаналізуємо інший тип ігор, а саме двовимірні (</w:t>
      </w:r>
      <w:r>
        <w:rPr>
          <w:rFonts w:ascii="Times New Roman" w:eastAsia="Times New Roman" w:hAnsi="Times New Roman" w:cs="Times New Roman"/>
          <w:i/>
          <w:sz w:val="28"/>
          <w:szCs w:val="28"/>
        </w:rPr>
        <w:t>англ. 2 Dimensional, скорочено 2D</w:t>
      </w:r>
      <w:r>
        <w:rPr>
          <w:rFonts w:ascii="Times New Roman" w:eastAsia="Times New Roman" w:hAnsi="Times New Roman" w:cs="Times New Roman"/>
          <w:sz w:val="28"/>
          <w:szCs w:val="28"/>
        </w:rPr>
        <w:t xml:space="preserve">). Історія ігрової індустрії починається саме з них, проте з розвитком 3D технологій для складних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ів цю технологію обирають усе рідше. 2D ігри мають значно більше обмежень для взаємодії із гравцем у порівнянні з попередньо розглянутими 3D, проте якраз ці обмеження  підштовхують дизайнерів та сценаристів шукати нові ефективні способи взаємодії із користувачем. Водночас, ця технологія є простішою та дешевшою у виробництві, що дозволяє створювати ігрові продукти навіть самотужки. </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Наразі можемо спостерігати, що 2D використовують переважно </w:t>
      </w:r>
      <w:r>
        <w:rPr>
          <w:rFonts w:ascii="Times New Roman" w:eastAsia="Times New Roman" w:hAnsi="Times New Roman" w:cs="Times New Roman"/>
          <w:i/>
          <w:sz w:val="28"/>
          <w:szCs w:val="28"/>
        </w:rPr>
        <w:t>піксельні ігри</w:t>
      </w:r>
      <w:r>
        <w:rPr>
          <w:rFonts w:ascii="Times New Roman" w:eastAsia="Times New Roman" w:hAnsi="Times New Roman" w:cs="Times New Roman"/>
          <w:sz w:val="28"/>
          <w:szCs w:val="28"/>
        </w:rPr>
        <w:t xml:space="preserve"> різних піджанрів (The Crypt of the NecroDancer, Dungeons of Dredmor, Undertale), </w:t>
      </w:r>
      <w:r>
        <w:rPr>
          <w:rFonts w:ascii="Times New Roman" w:eastAsia="Times New Roman" w:hAnsi="Times New Roman" w:cs="Times New Roman"/>
          <w:i/>
          <w:sz w:val="28"/>
          <w:szCs w:val="28"/>
        </w:rPr>
        <w:t>казуальні</w:t>
      </w:r>
      <w:r>
        <w:rPr>
          <w:rFonts w:ascii="Times New Roman" w:eastAsia="Times New Roman" w:hAnsi="Times New Roman" w:cs="Times New Roman"/>
          <w:sz w:val="28"/>
          <w:szCs w:val="28"/>
        </w:rPr>
        <w:t xml:space="preserve"> (Homescapes, Ditching Work, Mandora, Fruit Ninja), </w:t>
      </w:r>
      <w:r>
        <w:rPr>
          <w:rFonts w:ascii="Times New Roman" w:eastAsia="Times New Roman" w:hAnsi="Times New Roman" w:cs="Times New Roman"/>
          <w:i/>
          <w:sz w:val="28"/>
          <w:szCs w:val="28"/>
        </w:rPr>
        <w:t xml:space="preserve">візуальні новели </w:t>
      </w:r>
      <w:r>
        <w:rPr>
          <w:rFonts w:ascii="Times New Roman" w:eastAsia="Times New Roman" w:hAnsi="Times New Roman" w:cs="Times New Roman"/>
          <w:sz w:val="28"/>
          <w:szCs w:val="28"/>
        </w:rPr>
        <w:t xml:space="preserve">(Bobok, The Vellescian Gambit, Scarlet Scarf, Valiant Heart), ігри </w:t>
      </w:r>
      <w:r>
        <w:rPr>
          <w:rFonts w:ascii="Times New Roman" w:eastAsia="Times New Roman" w:hAnsi="Times New Roman" w:cs="Times New Roman"/>
          <w:i/>
          <w:sz w:val="28"/>
          <w:szCs w:val="28"/>
        </w:rPr>
        <w:t xml:space="preserve">point-and-click </w:t>
      </w:r>
      <w:r>
        <w:rPr>
          <w:rFonts w:ascii="Times New Roman" w:eastAsia="Times New Roman" w:hAnsi="Times New Roman" w:cs="Times New Roman"/>
          <w:sz w:val="28"/>
          <w:szCs w:val="28"/>
        </w:rPr>
        <w:t xml:space="preserve">(Facility 47, Unforeseen Incidents, Machinarium), </w:t>
      </w:r>
      <w:r>
        <w:rPr>
          <w:rFonts w:ascii="Times New Roman" w:eastAsia="Times New Roman" w:hAnsi="Times New Roman" w:cs="Times New Roman"/>
          <w:i/>
          <w:sz w:val="28"/>
          <w:szCs w:val="28"/>
        </w:rPr>
        <w:t>аркади</w:t>
      </w:r>
      <w:r>
        <w:rPr>
          <w:rFonts w:ascii="Times New Roman" w:eastAsia="Times New Roman" w:hAnsi="Times New Roman" w:cs="Times New Roman"/>
          <w:sz w:val="28"/>
          <w:szCs w:val="28"/>
        </w:rPr>
        <w:t xml:space="preserve"> (Angry Birds, Doodle Jump, Apotheon Arena),</w:t>
      </w:r>
      <w:r>
        <w:rPr>
          <w:rFonts w:ascii="Times New Roman" w:eastAsia="Times New Roman" w:hAnsi="Times New Roman" w:cs="Times New Roman"/>
          <w:i/>
          <w:sz w:val="28"/>
          <w:szCs w:val="28"/>
        </w:rPr>
        <w:t xml:space="preserve"> головоломки</w:t>
      </w:r>
      <w:r>
        <w:rPr>
          <w:rFonts w:ascii="Times New Roman" w:eastAsia="Times New Roman" w:hAnsi="Times New Roman" w:cs="Times New Roman"/>
          <w:sz w:val="28"/>
          <w:szCs w:val="28"/>
        </w:rPr>
        <w:t xml:space="preserve"> (She Remembered Caterpillars, Two Dots, Cut the Rope), </w:t>
      </w:r>
      <w:r>
        <w:rPr>
          <w:rFonts w:ascii="Times New Roman" w:eastAsia="Times New Roman" w:hAnsi="Times New Roman" w:cs="Times New Roman"/>
          <w:i/>
          <w:sz w:val="28"/>
          <w:szCs w:val="28"/>
        </w:rPr>
        <w:t>симулятори</w:t>
      </w:r>
      <w:r>
        <w:rPr>
          <w:rFonts w:ascii="Times New Roman" w:eastAsia="Times New Roman" w:hAnsi="Times New Roman" w:cs="Times New Roman"/>
          <w:sz w:val="28"/>
          <w:szCs w:val="28"/>
        </w:rPr>
        <w:t xml:space="preserve"> (Коти та суп, Pocket Styler) та </w:t>
      </w:r>
      <w:r>
        <w:rPr>
          <w:rFonts w:ascii="Times New Roman" w:eastAsia="Times New Roman" w:hAnsi="Times New Roman" w:cs="Times New Roman"/>
          <w:i/>
          <w:sz w:val="28"/>
          <w:szCs w:val="28"/>
        </w:rPr>
        <w:t>навчальні</w:t>
      </w:r>
      <w:r>
        <w:rPr>
          <w:rFonts w:ascii="Times New Roman" w:eastAsia="Times New Roman" w:hAnsi="Times New Roman" w:cs="Times New Roman"/>
          <w:sz w:val="28"/>
          <w:szCs w:val="28"/>
        </w:rPr>
        <w:t xml:space="preserve"> (Japanese Dungeon, Khan Academy Kids). Розглянемо підходи використання та втілення історій у деяких із них.</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Почнемо із порівняно нового жанру візуальних новел. У деяких випадках можна посперечатись щодо його приналежності до ігор, хоча формально цей цифровий продукт розповсюджується у офіційних магазинах відеоігор та має всі ознаки відеогри. Відрізняє багато таких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ів від ігор відсутність геймплею у звичному розумінні – адже здебільшого користувач має тільки обирати варіант розвитку історії, якщо у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 передбачено розгалужений тип наративу (як у вже згадуваній Steins;Gate). У деяких таких новелах користувач взагалі ніяк не впливає на сюжет. Їхня мета – занурити користувача в атмосферу твору, задіявши візуальні та аудіо складники. Прикладом може слугувати нещодавній реліз студії Secta </w:t>
      </w:r>
      <w:r>
        <w:rPr>
          <w:rFonts w:ascii="Times New Roman" w:eastAsia="Times New Roman" w:hAnsi="Times New Roman" w:cs="Times New Roman"/>
          <w:i/>
          <w:sz w:val="28"/>
          <w:szCs w:val="28"/>
        </w:rPr>
        <w:t>Bobok</w:t>
      </w:r>
      <w:r>
        <w:rPr>
          <w:rFonts w:ascii="Times New Roman" w:eastAsia="Times New Roman" w:hAnsi="Times New Roman" w:cs="Times New Roman"/>
          <w:sz w:val="28"/>
          <w:szCs w:val="28"/>
        </w:rPr>
        <w:t xml:space="preserve"> [31]. Ця візуальна новела ілюструє однойменне оповідання Ф. Достоєвського, а її випуск був приурочений до 200-ліття з дня народження письменника. У програмі відсутній геймплей, а текст оповідання розробники залишили без змін, додавши тільки тематичні анімовані ілюстрації. Випуск таких візуальних творів може стати в нагоді аби привернути увагу до творчості певного автора, адже якісне візуальне оформлення допомагає краще зануритись в атмосферу, а розбиття тексту на невеликі частини дозволить краще сприймати історію навіть людям, які мають проблеми із довготривалою концентрацією (наприклад, при СПАУ). Також доцільним є використання подібних візуальних новел у навчальних матеріалах, де новітні </w:t>
      </w:r>
      <w:r>
        <w:rPr>
          <w:rFonts w:ascii="Times New Roman" w:eastAsia="Times New Roman" w:hAnsi="Times New Roman" w:cs="Times New Roman"/>
          <w:sz w:val="28"/>
          <w:szCs w:val="28"/>
        </w:rPr>
        <w:lastRenderedPageBreak/>
        <w:t>технології можуть дозволити більш реалістично та  цікаво подавати інформацію.</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Інша форма подібних ігор – це текстові квести (також відомі під назвами </w:t>
      </w:r>
      <w:r>
        <w:rPr>
          <w:rFonts w:ascii="Times New Roman" w:eastAsia="Times New Roman" w:hAnsi="Times New Roman" w:cs="Times New Roman"/>
          <w:i/>
          <w:sz w:val="28"/>
          <w:szCs w:val="28"/>
        </w:rPr>
        <w:t>інтерактивні новели, текстові книги-ігри</w:t>
      </w:r>
      <w:r>
        <w:rPr>
          <w:rFonts w:ascii="Times New Roman" w:eastAsia="Times New Roman" w:hAnsi="Times New Roman" w:cs="Times New Roman"/>
          <w:sz w:val="28"/>
          <w:szCs w:val="28"/>
        </w:rPr>
        <w:t xml:space="preserve">). На відміну від візуальних новел, у них практично відсутній ілюстрований контент, а користувач взаємодіє із грою використовуючи тільки текстові елементи (електронні листи, повідомлення від інших персонажів тощо). Зазвичай розповідь у таких іграх ведеться у теперішньому часі. Прикладами є ігри від студій Symbiont Games («Watcher», «Symbiont», «Підземелля Чорного замку»), Your Story Interactive («Заря-1»); часто цей жанр обирають самостійні розробники – через технічну простоту створення та можливість виразити у грі цікавий сюжет.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Попри відсутність складної графіки чи системи взаємодії із грою, такі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и мають свою аудиторією, і користуються популярністю як на ПК, так і на смартфонах, а сам формат взаємодії тільки із сюжетом ще раз демонструє усе більш помітний фокус ігрових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ів саме на наративах. Керувати</w:t>
      </w:r>
      <w:r>
        <w:rPr>
          <w:rFonts w:ascii="Times New Roman" w:eastAsia="Times New Roman" w:hAnsi="Times New Roman" w:cs="Times New Roman"/>
          <w:i/>
          <w:sz w:val="28"/>
          <w:szCs w:val="28"/>
        </w:rPr>
        <w:t xml:space="preserve"> розвитком подій </w:t>
      </w:r>
      <w:r>
        <w:rPr>
          <w:rFonts w:ascii="Times New Roman" w:eastAsia="Times New Roman" w:hAnsi="Times New Roman" w:cs="Times New Roman"/>
          <w:sz w:val="28"/>
          <w:szCs w:val="28"/>
        </w:rPr>
        <w:t xml:space="preserve">теж можна вважати ігровою механікою, до того ж стабільно цікавою для користувачів, якщо враховувати рейтинги подібних ігор та кількість нових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ів, що з’являються щороку у цьому жанрі.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Гра </w:t>
      </w:r>
      <w:r>
        <w:rPr>
          <w:rFonts w:ascii="Times New Roman" w:eastAsia="Times New Roman" w:hAnsi="Times New Roman" w:cs="Times New Roman"/>
          <w:i/>
          <w:sz w:val="28"/>
          <w:szCs w:val="28"/>
        </w:rPr>
        <w:t xml:space="preserve">Facility 47 </w:t>
      </w:r>
      <w:r>
        <w:rPr>
          <w:rFonts w:ascii="Times New Roman" w:eastAsia="Times New Roman" w:hAnsi="Times New Roman" w:cs="Times New Roman"/>
          <w:sz w:val="28"/>
          <w:szCs w:val="28"/>
        </w:rPr>
        <w:t xml:space="preserve">[46] – приклад злиття кількох жанрів. Гра не отримала популярності у версії для ПК, адже розроблялась для смартфонів (середній рейтинг на сторінках у Google Play за п’ятибальною шкалою – 4,3 для безкоштовної версії та 4,7 для платної). Візуально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 виконаний у жанрі point-and-click та містить елементи візуальної новели, хоча механіки пов’язані тільки з розв’язуванням головоломок та пазлів. Історію, що трапилась наприкінці 1970-х на загадковій полярній станції, гравець дізнається за допомогою нотаток, записів у щоденниках та листів, що залишили його колеги та він сам. Також деякі деталі – дні народження, хобі інших працівників, фото їхніх близьких – гравець може відшукати в середовищі (наприклад, серед записів у календарі чи в особистих речах). </w:t>
      </w:r>
      <w:r>
        <w:rPr>
          <w:rFonts w:ascii="Times New Roman" w:eastAsia="Times New Roman" w:hAnsi="Times New Roman" w:cs="Times New Roman"/>
          <w:sz w:val="28"/>
          <w:szCs w:val="28"/>
        </w:rPr>
        <w:lastRenderedPageBreak/>
        <w:t xml:space="preserve">Головний герой – єдина людина, що вижила на станції, і мета гравця – не тільки з неї вибратись, але й дізнатись, що ж сталось – адже сам персонаж нічого не пам’ятає. Сюжет не вражає незвичними прийомами чи новизною ідеї, проте органічно доповнює атмосферу та надає гравцю більш осмислену мету розв'язування пазлів, перетворюючи квест на своєрідний детектив.  Кат-сцена на самому початку показує, як герой біжить станцією під звуки сирен, а опритомнює вже у заледенілий кімнаті. Персонаж, за якого потрібно пройти гру – науковець Жан Енгельман, котрий під час пошуків нових ліків від раку створює бактерію, контакт із якою виявляється смертельним для людини. Під час проходження першочерговою метою є знайти, як покинути станцію, проте кінцівка змінює фокус усього квесту. Гравець дізнається, що в такому разі сприятиме розповсюдженню цієї бактерії. У нього з’являється моральний вибір: пожертвувати власним життям і загинути на станції, чи покликати на допомогу. В останньому випадку фінальна кат-сцена показує радіо, з якого лунають новини про глобальну епідемію, що вже знищила дві треті населення планети. Цікавим у цьому випадку є не сам наратив, а описаний прийом наприкінці: коли кінцеву мету проходження не просто ставлять під сумнів, а показують як таку, від якої все одно необхідно відмовитись, а будь-яка отримана кінцівка при цьому все одно буде негативною. Використана в інших, складніших наративах, така модель кінцівки може сприяти сильнішому емоційному впливу та подальшому прояву катарсису.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Розповідь історії через кат-сцени – популярна практика не тільки у візуальних новелах. Їх використовують зокрема і у пригодницьких жанрах, як наприклад у грі </w:t>
      </w:r>
      <w:r>
        <w:rPr>
          <w:rFonts w:ascii="Times New Roman" w:eastAsia="Times New Roman" w:hAnsi="Times New Roman" w:cs="Times New Roman"/>
          <w:i/>
          <w:sz w:val="28"/>
          <w:szCs w:val="28"/>
        </w:rPr>
        <w:t xml:space="preserve">Darkest Dungeon, </w:t>
      </w:r>
      <w:r>
        <w:rPr>
          <w:rFonts w:ascii="Times New Roman" w:eastAsia="Times New Roman" w:hAnsi="Times New Roman" w:cs="Times New Roman"/>
          <w:sz w:val="28"/>
          <w:szCs w:val="28"/>
        </w:rPr>
        <w:t xml:space="preserve">створеній студією Red Hook. Під час розробки команда надихалась творчістю Г. Лавкрафта, тож підземелля та істоти, що його населяють, атмосферою дуже нагадують історії про Великих Древніх. За сюжетом, гравець отримує у спадок помістя, в якому Предок створив безліч підземель та пробудив істот, що мешкали в глибинах. Історію кожної локації та експериментів попереднього власника гравець дізнається </w:t>
      </w:r>
      <w:r>
        <w:rPr>
          <w:rFonts w:ascii="Times New Roman" w:eastAsia="Times New Roman" w:hAnsi="Times New Roman" w:cs="Times New Roman"/>
          <w:sz w:val="28"/>
          <w:szCs w:val="28"/>
        </w:rPr>
        <w:lastRenderedPageBreak/>
        <w:t>перед сходженням вниз для битви з найсильнішими монстрами – такі розповіді подано як кат-сцени з мемуарами Предка. Це дозволяє водночас і пояснити гравцю, що відбувається, і зберегти фокус сходжень в підземелля саме на ігровому процесі. Гра швидко отримала популярність – на Steam гра отримала 92% позитивних відгуків та 82 бали на Metacritic, а портал RockPaperShotgun включив її до списку кращих 50-ти rpg-ігор усіх часів [41].</w:t>
      </w:r>
    </w:p>
    <w:p w:rsidR="00230839" w:rsidRDefault="007F14CF" w:rsidP="00756CD8">
      <w:pPr>
        <w:keepNext/>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Вже згадувана </w:t>
      </w:r>
      <w:r>
        <w:rPr>
          <w:rFonts w:ascii="Times New Roman" w:eastAsia="Times New Roman" w:hAnsi="Times New Roman" w:cs="Times New Roman"/>
          <w:i/>
          <w:sz w:val="28"/>
          <w:szCs w:val="28"/>
        </w:rPr>
        <w:t xml:space="preserve">Unforeseen Incidents </w:t>
      </w:r>
      <w:r>
        <w:rPr>
          <w:rFonts w:ascii="Times New Roman" w:eastAsia="Times New Roman" w:hAnsi="Times New Roman" w:cs="Times New Roman"/>
          <w:sz w:val="28"/>
          <w:szCs w:val="28"/>
        </w:rPr>
        <w:t xml:space="preserve">від студії Backwoods Entertainment [100], на нашу думку, є яскравим прикладом дуже добре збалансованого співвідношення геймплею та сюжету. Виконана у жанрі point-and-click, вона суміщає незвичне, втім професійно виконане графічне оформлення, цікаво написаний сюжет та не надто складний, але і не одноманітний геймплей із головоломками. Сюжет історії не є принципово новим і на перший погляд може здатись шаблонним: у місті починається епідемія, і головний герой мусить розгадати таємницю того, що ж відбувається у місті. Втім, образи персонажів та сеттінг розкривають типовий сюжет по-новому та надають йому індивідуальності. Головна перевага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у у тому, що пригодницьку за жанром гру можна визначити як комедію – попри серйозну тему, діалоги, що розкривають характери персонажів, відрізняються дотепним гумором та виразністю (див. приклад візуального стилю та діалогів на рис. 2.3). Цьому посприяло те, що над текстом гри працював британський стендап-комік – Аласдер Бекет-Кінг [</w:t>
      </w:r>
      <w:r>
        <w:rPr>
          <w:rFonts w:ascii="Times New Roman" w:eastAsia="Times New Roman" w:hAnsi="Times New Roman" w:cs="Times New Roman"/>
          <w:color w:val="3D434A"/>
          <w:sz w:val="28"/>
          <w:szCs w:val="28"/>
          <w:highlight w:val="white"/>
        </w:rPr>
        <w:t>10</w:t>
      </w:r>
      <w:r>
        <w:rPr>
          <w:rFonts w:ascii="Times New Roman" w:eastAsia="Times New Roman" w:hAnsi="Times New Roman" w:cs="Times New Roman"/>
          <w:color w:val="3D434A"/>
          <w:sz w:val="28"/>
          <w:szCs w:val="28"/>
        </w:rPr>
        <w:t>2</w:t>
      </w:r>
      <w:r>
        <w:rPr>
          <w:rFonts w:ascii="Times New Roman" w:eastAsia="Times New Roman" w:hAnsi="Times New Roman" w:cs="Times New Roman"/>
          <w:sz w:val="28"/>
          <w:szCs w:val="28"/>
        </w:rPr>
        <w:t xml:space="preserve">].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Історія відбувається у вигаданому містечку Єллоутаун, де і мешкає головний герой, Харпер Пендрел. Хлопець не має постійної роботи, але має хорошу технічну підготовку і живе із заробітку від поодиноких замовлень. З вигляду кімнат у його будинку помітно, що Харпер не надто охайна людина, а з монологів стає відомо і те, що хлопець явно має дещо занижену самооцінку та не найбезтурботніше минуле. Тим не менш, ще на початку гри героя вдається змалювати у позитивному світлі – коли він вирушає на </w:t>
      </w:r>
      <w:r>
        <w:rPr>
          <w:rFonts w:ascii="Times New Roman" w:eastAsia="Times New Roman" w:hAnsi="Times New Roman" w:cs="Times New Roman"/>
          <w:sz w:val="28"/>
          <w:szCs w:val="28"/>
        </w:rPr>
        <w:lastRenderedPageBreak/>
        <w:t xml:space="preserve">допомогу своєму другу, професору МакБрайду. Полагодивши його комп’ютер, він повертається додому </w:t>
      </w:r>
      <w:r w:rsidR="00756CD8">
        <w:rPr>
          <w:rFonts w:ascii="Times New Roman" w:eastAsia="Times New Roman" w:hAnsi="Times New Roman" w:cs="Times New Roman"/>
          <w:sz w:val="28"/>
          <w:szCs w:val="28"/>
        </w:rPr>
        <w:t xml:space="preserve">та зустрічає хвору дівчину, що просить </w:t>
      </w:r>
    </w:p>
    <w:p w:rsidR="00230839" w:rsidRDefault="007F14CF" w:rsidP="005E2A7C">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Рис. 2.3. Unforeseen Incidents: зав’язка.</w:t>
      </w:r>
      <w:r>
        <w:rPr>
          <w:noProof/>
          <w:lang w:val="uk-UA" w:eastAsia="uk-UA"/>
        </w:rPr>
        <w:drawing>
          <wp:anchor distT="114300" distB="114300" distL="114300" distR="114300" simplePos="0" relativeHeight="251660288" behindDoc="0" locked="0" layoutInCell="1" allowOverlap="1">
            <wp:simplePos x="0" y="0"/>
            <wp:positionH relativeFrom="column">
              <wp:posOffset>202500</wp:posOffset>
            </wp:positionH>
            <wp:positionV relativeFrom="paragraph">
              <wp:posOffset>114300</wp:posOffset>
            </wp:positionV>
            <wp:extent cx="5713329" cy="3214415"/>
            <wp:effectExtent l="0" t="0" r="0" b="0"/>
            <wp:wrapTopAndBottom distT="114300" distB="114300"/>
            <wp:docPr id="2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4" cstate="print"/>
                    <a:srcRect/>
                    <a:stretch>
                      <a:fillRect/>
                    </a:stretch>
                  </pic:blipFill>
                  <pic:spPr>
                    <a:xfrm>
                      <a:off x="0" y="0"/>
                      <a:ext cx="5713329" cy="3214415"/>
                    </a:xfrm>
                    <a:prstGeom prst="rect">
                      <a:avLst/>
                    </a:prstGeom>
                    <a:ln/>
                  </pic:spPr>
                </pic:pic>
              </a:graphicData>
            </a:graphic>
          </wp:anchor>
        </w:drawing>
      </w:r>
    </w:p>
    <w:p w:rsidR="00230839" w:rsidRDefault="00756CD8">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передати </w:t>
      </w:r>
      <w:r w:rsidR="007F14CF">
        <w:rPr>
          <w:rFonts w:ascii="Times New Roman" w:eastAsia="Times New Roman" w:hAnsi="Times New Roman" w:cs="Times New Roman"/>
          <w:sz w:val="28"/>
          <w:szCs w:val="28"/>
        </w:rPr>
        <w:t xml:space="preserve">її лист журналістці Джейн Хеллівел. Після зустрічі із журналісткою та прохання професора добути йому зразок крові хворої дівчини, герої починають своє імпровізоване розслідування, в ході якого дізнаються, що за створенням та розповсюдженням вірусу стоїть організація Аквіла та місцевий політик Cильвія Турлоу, котра винайденням вакцини прагнула підняти власні рейтинги. Також виявляється, що Харпер у цій історії має значно більше значення, ніж йому самому здавалось – адже насправді він є нульовим пацієнтом, який переніс захворювання ще у дитинстві – проконтактувавши із ним у лабораторії професора. Через це для організації він є вкрай важливою особою, адже може допомогти у створенні вакцини. Окрім комедійного та детективного складника, гра також висвітлює тему взаємовідносин дітей із батьками. Так, МакБрайд знав Харпера з дитинства, і ставши для нього наставником, в певному сенсі заміняв йому і батька. Сам професор, як виявляється наприкінці, працював на Турлоу, адже був закоханий у неї зі студентських років. Врешті решт він визнає помилковість своїх дій, але помирає, захищаючи Харпера та Джейн.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Цікавим є також те, що більшість другорядних персонажів (Хеллівел, МакБрайд, друг Харпера Лерой, митець Кордеро та ін.) не просто виконують роль провідників між гравцем та сюжетом, а є повноцінними учасниками зображуваних подій – у кожного є свої бажання, страхи та сподівання, а їхні завдання чи прохання до Харпера не випадкові, і здебільшого лише глибше розкривають їхні особистості.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користувачі сприйняли гру дуже добре – вона отримала 88% схвальних відгуків на Steam та 80 балів на Metacritic.</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інший приклад, а саме хоррор інді-гру студії Ice Peak Lodge під назвою </w:t>
      </w:r>
      <w:r>
        <w:rPr>
          <w:rFonts w:ascii="Times New Roman" w:eastAsia="Times New Roman" w:hAnsi="Times New Roman" w:cs="Times New Roman"/>
          <w:i/>
          <w:sz w:val="28"/>
          <w:szCs w:val="28"/>
        </w:rPr>
        <w:t>Тук-тук-тук</w:t>
      </w:r>
      <w:r>
        <w:rPr>
          <w:rFonts w:ascii="Times New Roman" w:eastAsia="Times New Roman" w:hAnsi="Times New Roman" w:cs="Times New Roman"/>
          <w:sz w:val="28"/>
          <w:szCs w:val="28"/>
        </w:rPr>
        <w:t xml:space="preserve"> [61]. На ПК вона вийшла ще у 2013-у році, і наразі має 89% дуже схвальних рецензій у магазині Steam. Трохи іншу картину бачимо на Metacritic: гра отримала 57 балів від критиків та середній бал 8.3 (з 10) від користувачів. У Тук-тук-тук користувач опиняється у загадковому будинку посеред лісу. Його єдиний мешканець страждає від розладів сну та потерпає від гостей-примар, що часом з’являються у будинку та поруч з ним. Під час проходження стає зрозуміло, що Мешканець страждає не тільки від безсоння – останнє є тільки наслідком проблем із психікою. Головна мета кожного рівня – дожити до ранку та зберегти здоровий глузд. При цьому, паралельно існує ніби-то два будинки одразу: один з них реальний, інший – сон, у якому ми стикаємось із підсвідомістю головного героя та можемо віднайти фрагменти пам’яті, які він не може згадати наяву.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Розгадати, що насправді сталось у будинку можливо, про що вказують і самі розробники, хоч і не надають чітких трактувань кінцівок чи подій із минулого героя. Сюжет гри лінійний, але сам наратив є розгалуженим – отримана кінцівка залежить від поведінки гравця. Зокрема, можна вибрати техніку уникання примар та лише чекати світанку для переходу на новий рівень – тоді про минуле, що так тривожить Мешканця, практично нічого не вдасться дізнатись, і наприкінці він або божеволіє та помирає, або програє у своїй внутрішній боротьбі зі страхами та назавжди залишається у будинку. Якщо ж активно збирати інформацію про героя та взаємодіяти із деякими </w:t>
      </w:r>
      <w:r>
        <w:rPr>
          <w:rFonts w:ascii="Times New Roman" w:eastAsia="Times New Roman" w:hAnsi="Times New Roman" w:cs="Times New Roman"/>
          <w:sz w:val="28"/>
          <w:szCs w:val="28"/>
        </w:rPr>
        <w:lastRenderedPageBreak/>
        <w:t xml:space="preserve">гостями, можна отримати позитивну кінцівку – у ній Мешканець покидає місце, що мучило його постійними кошмарами.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Головна особливість сюжету цієї гри у тому, що наратив розкривається лише через репліки самого персонажа, репліки-натяки гостей, записки зі щоденника, знайдені під час обходів будинку, та видіння-галюцинації Мешканця. Записки, у свою чергу, поділяються на кілька типів, це:</w:t>
      </w:r>
    </w:p>
    <w:p w:rsidR="00230839" w:rsidRDefault="007F14CF">
      <w:pPr>
        <w:keepNext/>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Елементи паралельної історії</w:t>
      </w:r>
      <w:r>
        <w:rPr>
          <w:rFonts w:ascii="Times New Roman" w:eastAsia="Times New Roman" w:hAnsi="Times New Roman" w:cs="Times New Roman"/>
          <w:sz w:val="28"/>
          <w:szCs w:val="28"/>
        </w:rPr>
        <w:t>: уривки записів батька Мешканця. З них дізнаємось, що батько головного героя вирішив переїхати у будинок в лісі через нові утиски влади – у людей почали масово відбирати дітей, не пояснюючи причин. Згодом у його будинку мешкали також діти, яких залишили переховати на певний час інші люди. Після того, як комісари їх забрали, у будинку лишилась лише «Невидимка» – дівчинка, що постійно сиділа у кутку і практично не йшла на контакт. Одного разу батько героя вивів її прогулятись у лісі, звідки вона не повернулась, але залишила для нього на місці своєї лежанки кленове листя уперемішку із землею. Після цього записи зі щоденника вказують на те, що батько збожеволів – він переконав себе в тому, що дівчинки не існувало. Якщо уважно слухати репліки головного героя, дізнаємось також, що батько перестав помічати і його.</w:t>
      </w:r>
    </w:p>
    <w:p w:rsidR="00230839" w:rsidRDefault="007F14CF">
      <w:pPr>
        <w:keepNext/>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Записки-ігри</w:t>
      </w:r>
      <w:r>
        <w:rPr>
          <w:rFonts w:ascii="Times New Roman" w:eastAsia="Times New Roman" w:hAnsi="Times New Roman" w:cs="Times New Roman"/>
          <w:sz w:val="28"/>
          <w:szCs w:val="28"/>
        </w:rPr>
        <w:t xml:space="preserve">, які не тільки додають відчуття саспенсу, але також допомагають зрозуміти історію Мешканця. Наприклад, більшість з них описують дії. які досі виконує Мешканець в межах геймплею (гравець дійсно мусить постійно вмикати світло на певних рівнях): </w:t>
      </w:r>
      <w:r>
        <w:rPr>
          <w:rFonts w:ascii="Times New Roman" w:eastAsia="Times New Roman" w:hAnsi="Times New Roman" w:cs="Times New Roman"/>
          <w:sz w:val="28"/>
          <w:szCs w:val="28"/>
        </w:rPr>
        <w:br/>
      </w:r>
      <w:r>
        <w:rPr>
          <w:rFonts w:ascii="Times New Roman" w:eastAsia="Times New Roman" w:hAnsi="Times New Roman" w:cs="Times New Roman"/>
          <w:i/>
          <w:sz w:val="28"/>
          <w:szCs w:val="28"/>
        </w:rPr>
        <w:t xml:space="preserve">«А в эту игру нужно играть в одиночестве. Встаньте за три часа до рассвета. Мысленно трижды произнесите фразу: «Я ничего не забыл». Пройдите по тёмному дому и включите в каждой комнате свет. Вернитесь в комнату, с которой вы начали. Закройте глаза. Постарайтесь зафиксировать первое, что придёт на ум. Если вы мысленно представите себе лицо, это существо поселится у вас в доме.»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lastRenderedPageBreak/>
        <w:t>Скоріше за все, у ці ігри Мешканець грав із загубленою дівчинкою, коли та жила в його домі. З характеру цих ігор також можна зрозуміти, що гостей-примар Мешканець придумав сам, і існують вони лише у його підсвідомості. Частина також натякає на психологічний стан героя та його уникання реальності.</w:t>
      </w:r>
    </w:p>
    <w:p w:rsidR="00230839" w:rsidRDefault="007F14CF">
      <w:pPr>
        <w:keepNext/>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Таємничі натяки</w:t>
      </w:r>
      <w:r>
        <w:rPr>
          <w:rFonts w:ascii="Times New Roman" w:eastAsia="Times New Roman" w:hAnsi="Times New Roman" w:cs="Times New Roman"/>
          <w:sz w:val="28"/>
          <w:szCs w:val="28"/>
        </w:rPr>
        <w:t>, що залишає для Мешканця дівчинка з лісу (Добра Бука). Вона викрадає щоденник Мешканця, та залишає послання на вирваних сторінках. Усі вони натякають на те, що герой втратив себе та закрився від зовнішнього світу (Лісу), більше того, намагається забути травмуючі спогади дитинства та в результаті, руйнує себе:</w:t>
      </w:r>
    </w:p>
    <w:p w:rsidR="00230839" w:rsidRDefault="007F14CF">
      <w:pPr>
        <w:keepNext/>
        <w:spacing w:line="360" w:lineRule="auto"/>
        <w:ind w:left="720"/>
        <w:rPr>
          <w:rFonts w:ascii="Times New Roman" w:eastAsia="Times New Roman" w:hAnsi="Times New Roman" w:cs="Times New Roman"/>
          <w:i/>
          <w:sz w:val="28"/>
          <w:szCs w:val="28"/>
        </w:rPr>
      </w:pPr>
      <w:r>
        <w:rPr>
          <w:rFonts w:ascii="Times New Roman" w:eastAsia="Times New Roman" w:hAnsi="Times New Roman" w:cs="Times New Roman"/>
          <w:sz w:val="28"/>
          <w:szCs w:val="28"/>
        </w:rPr>
        <w:br/>
      </w:r>
      <w:r>
        <w:rPr>
          <w:rFonts w:ascii="Times New Roman" w:eastAsia="Times New Roman" w:hAnsi="Times New Roman" w:cs="Times New Roman"/>
          <w:i/>
          <w:sz w:val="28"/>
          <w:szCs w:val="28"/>
        </w:rPr>
        <w:t>«Это дурная дрёма. Ты умираешь. А в лесу хотят, чтобы ты жил» «Выходи! Пора»</w:t>
      </w:r>
      <w:r>
        <w:rPr>
          <w:rFonts w:ascii="Times New Roman" w:eastAsia="Times New Roman" w:hAnsi="Times New Roman" w:cs="Times New Roman"/>
          <w:i/>
          <w:sz w:val="28"/>
          <w:szCs w:val="28"/>
        </w:rPr>
        <w:br/>
        <w:t>«Не смотри в зеркало. Смотри в окно»</w:t>
      </w:r>
      <w:r>
        <w:rPr>
          <w:rFonts w:ascii="Times New Roman" w:eastAsia="Times New Roman" w:hAnsi="Times New Roman" w:cs="Times New Roman"/>
          <w:i/>
          <w:sz w:val="28"/>
          <w:szCs w:val="28"/>
        </w:rPr>
        <w:br/>
        <w:t>«Ты боишься и поэтому хочешь заснуть назад. А надо проснуться вперёд.»</w:t>
      </w:r>
      <w:r>
        <w:rPr>
          <w:rFonts w:ascii="Times New Roman" w:eastAsia="Times New Roman" w:hAnsi="Times New Roman" w:cs="Times New Roman"/>
          <w:i/>
          <w:sz w:val="28"/>
          <w:szCs w:val="28"/>
        </w:rPr>
        <w:br/>
        <w:t>«Ты меня еще не забыл? Хотя бы иногда ты видишь меня во сне?».</w:t>
      </w:r>
    </w:p>
    <w:p w:rsidR="00230839" w:rsidRDefault="007F14CF">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Мешканець при цьому дійсно досі бачить дівчинку увісні – тільки у вигляді, який пам’ятав у дитинстві; а в деяких кімнатах досі знаходить землю та кленове листя, про яке згадував у записках його батько. </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Образ дівчинки є вкрай важливим у грі. Вона допомагає Мешканцю, показуючи так звані «фрагменти реальності», яку він уникає перебуваючи в будинку. Якщо зібрати недостатню кількість таких фрагментів, образ Буки спотворюється у свідомості героя, та перетворюється на страшного та ворожого монстра. І хоча сприйняття Буки залежить від героя, вона все ж виступає другом головного персонажа, і має риси одразу кількох архетипних образів – це і єдиний союзник персонажа, і наставник, який підштовхує до «подорожі героя», викрадаючи щоденник.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Один із вартих уваги моментів, це сам образ головного персонажа. Він має настільки деталізовану особистість, що гравцю вкрай важко </w:t>
      </w:r>
      <w:r>
        <w:rPr>
          <w:rFonts w:ascii="Times New Roman" w:eastAsia="Times New Roman" w:hAnsi="Times New Roman" w:cs="Times New Roman"/>
          <w:sz w:val="28"/>
          <w:szCs w:val="28"/>
        </w:rPr>
        <w:lastRenderedPageBreak/>
        <w:t xml:space="preserve">відчувати себе з ним одним цілим. Важко також сказати, що він викликає почуття співчуття чи захоплення – адже розробники не надають сцен, які б відверто до цього спонукали. Ця особливість ускладнює сприйняття гри, і мала б навпаки відштовхувати гравців. Проте причину популярності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у можна знайти в іншому. Наратив гри є фрагментарно представленим в плані деталізації, але водночас алегоричність історії надає їй завершеності – ми бачимо, як герой, паралізований страхами власного минулого або знаходить у собі сили вирватись назовні, або програє цю внутрішню битву. Наближення гравця досягається якраз відсутністю конкретики – записки та натяки кожен може трактувати по-своєму, внаслідок чого кожен отримуватиме версію історії, яка буде близькою та зрозумілою саме йому.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закцентувати увагу на тому, що навіть зараз 2D технологія є перспективною для створення нових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ів, а обмеження, які вона накладає на геймплей чи висвітлення сюжету, не є перешкодою для втілення нових ідей. Окрім того, як бачимо з аналізу, 2D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и можуть не менш цікаво розповідати історії, адже для історії у грі ключовим пунктом є якість самого наративу, а не технологія, за допомогою якого його висвітлюють.</w:t>
      </w: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7F14CF">
      <w:pPr>
        <w:rPr>
          <w:rFonts w:ascii="Times New Roman" w:eastAsia="Times New Roman" w:hAnsi="Times New Roman" w:cs="Times New Roman"/>
          <w:sz w:val="28"/>
          <w:szCs w:val="28"/>
        </w:rPr>
      </w:pPr>
      <w:r>
        <w:br w:type="page"/>
      </w:r>
    </w:p>
    <w:p w:rsidR="00230839" w:rsidRDefault="007F14CF">
      <w:pPr>
        <w:keepNext/>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РОЗДІЛ ІІІ</w:t>
      </w:r>
    </w:p>
    <w:p w:rsidR="00230839" w:rsidRDefault="007F14CF">
      <w:pPr>
        <w:keepNext/>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ПРАКТИЧНІ РЕКОМЕНДАЦІЇ </w:t>
      </w:r>
    </w:p>
    <w:p w:rsidR="00230839" w:rsidRDefault="007F14CF">
      <w:pPr>
        <w:keepNext/>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ЗІ СТВОРЕННЯ СЦЕНАРІЇВ ДЛЯ КОМП’ЮТЕРНИХ ІГОР</w:t>
      </w: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7F14CF">
      <w:pPr>
        <w:keepNext/>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3.1</w:t>
      </w:r>
      <w:r w:rsidR="007B3F49">
        <w:rPr>
          <w:rFonts w:ascii="Times New Roman" w:eastAsia="Times New Roman" w:hAnsi="Times New Roman" w:cs="Times New Roman"/>
          <w:b/>
          <w:sz w:val="28"/>
          <w:szCs w:val="28"/>
        </w:rPr>
        <w:t>.</w:t>
      </w:r>
      <w:r>
        <w:rPr>
          <w:rFonts w:ascii="Times New Roman" w:eastAsia="Times New Roman" w:hAnsi="Times New Roman" w:cs="Times New Roman"/>
          <w:b/>
          <w:sz w:val="28"/>
          <w:szCs w:val="28"/>
        </w:rPr>
        <w:t xml:space="preserve"> Взаємозв’язок наративу гри та її технічних аспектів</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Наратив у грі нерозривно пов’язаний із її жанром та використаними механіками. Ці елементи рівнозначно важливі для гри, і для створення збалансованої ігрової системи потрібно розуміти, яким чином історія може бути виражена за допомогою технічних та лудологічних аспектів. До них ми відносимо а) аспект взаємодії із користувацьким інтерфейсом та б) аспект взаємодії з ігровими механіками та жанром. Перш ніж переходити до їх розгляду, коротко окреслимо основну мету цієї взаємодії, а саме підтримання </w:t>
      </w:r>
      <w:r>
        <w:rPr>
          <w:rFonts w:ascii="Times New Roman" w:eastAsia="Times New Roman" w:hAnsi="Times New Roman" w:cs="Times New Roman"/>
          <w:i/>
          <w:sz w:val="28"/>
          <w:szCs w:val="28"/>
        </w:rPr>
        <w:t>мотивації гравця</w:t>
      </w:r>
      <w:r>
        <w:rPr>
          <w:rFonts w:ascii="Times New Roman" w:eastAsia="Times New Roman" w:hAnsi="Times New Roman" w:cs="Times New Roman"/>
          <w:sz w:val="28"/>
          <w:szCs w:val="28"/>
        </w:rPr>
        <w:t xml:space="preserve"> впродовж усієї гри. Геймдизайнер Д. Берубе поділив її на кілька типів, залежно від тривалості та орієнтованості впливу [28], задля розуміння подальшого дискурсу наводимо їх перелік та наш короткий опис їхніх складників у табл. 3.1 та 3.2:</w:t>
      </w:r>
    </w:p>
    <w:p w:rsidR="00230839" w:rsidRDefault="00C33F4A">
      <w:pPr>
        <w:keepNext/>
        <w:spacing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w:t>
      </w:r>
      <w:r>
        <w:rPr>
          <w:rFonts w:ascii="Times New Roman" w:eastAsia="Times New Roman" w:hAnsi="Times New Roman" w:cs="Times New Roman"/>
          <w:i/>
          <w:sz w:val="28"/>
          <w:szCs w:val="28"/>
          <w:lang w:val="uk-UA"/>
        </w:rPr>
        <w:t>иця</w:t>
      </w:r>
      <w:r w:rsidR="007F14CF">
        <w:rPr>
          <w:rFonts w:ascii="Times New Roman" w:eastAsia="Times New Roman" w:hAnsi="Times New Roman" w:cs="Times New Roman"/>
          <w:i/>
          <w:sz w:val="28"/>
          <w:szCs w:val="28"/>
        </w:rPr>
        <w:t xml:space="preserve"> 3.1 </w:t>
      </w:r>
    </w:p>
    <w:p w:rsidR="00230839" w:rsidRDefault="007F14CF">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Типи мотивації гравця за тривалістю</w:t>
      </w:r>
    </w:p>
    <w:tbl>
      <w:tblPr>
        <w:tblStyle w:val="afb"/>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535"/>
        <w:gridCol w:w="7065"/>
      </w:tblGrid>
      <w:tr w:rsidR="00230839">
        <w:tc>
          <w:tcPr>
            <w:tcW w:w="2535"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Тип мотиавції</w:t>
            </w:r>
          </w:p>
        </w:tc>
        <w:tc>
          <w:tcPr>
            <w:tcW w:w="7065"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Опис</w:t>
            </w:r>
          </w:p>
        </w:tc>
      </w:tr>
      <w:tr w:rsidR="00230839">
        <w:tc>
          <w:tcPr>
            <w:tcW w:w="2535"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Короткострокова</w:t>
            </w:r>
          </w:p>
        </w:tc>
        <w:tc>
          <w:tcPr>
            <w:tcW w:w="7065"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Формується із завдань, які потрібно виконати «тут і зараз»; сюди входять дії, що забезпечуються основними механіками і найчастіше виконуються гравцем (напр. </w:t>
            </w:r>
            <w:r>
              <w:rPr>
                <w:rFonts w:ascii="Times New Roman" w:eastAsia="Times New Roman" w:hAnsi="Times New Roman" w:cs="Times New Roman"/>
                <w:i/>
                <w:sz w:val="24"/>
                <w:szCs w:val="24"/>
              </w:rPr>
              <w:t>застрибнути на дах</w:t>
            </w:r>
            <w:r>
              <w:rPr>
                <w:rFonts w:ascii="Times New Roman" w:eastAsia="Times New Roman" w:hAnsi="Times New Roman" w:cs="Times New Roman"/>
                <w:sz w:val="24"/>
                <w:szCs w:val="24"/>
              </w:rPr>
              <w:t xml:space="preserve">, аби наздогнати іншого персонажа; </w:t>
            </w:r>
            <w:r>
              <w:rPr>
                <w:rFonts w:ascii="Times New Roman" w:eastAsia="Times New Roman" w:hAnsi="Times New Roman" w:cs="Times New Roman"/>
                <w:i/>
                <w:sz w:val="24"/>
                <w:szCs w:val="24"/>
              </w:rPr>
              <w:t>скерувати автомобіль</w:t>
            </w:r>
            <w:r>
              <w:rPr>
                <w:rFonts w:ascii="Times New Roman" w:eastAsia="Times New Roman" w:hAnsi="Times New Roman" w:cs="Times New Roman"/>
                <w:sz w:val="24"/>
                <w:szCs w:val="24"/>
              </w:rPr>
              <w:t xml:space="preserve">, аби фінішувати першим тощо) </w:t>
            </w:r>
          </w:p>
        </w:tc>
      </w:tr>
      <w:tr w:rsidR="00230839">
        <w:tc>
          <w:tcPr>
            <w:tcW w:w="2535"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Середньострокова</w:t>
            </w:r>
          </w:p>
        </w:tc>
        <w:tc>
          <w:tcPr>
            <w:tcW w:w="7065"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Відображає мету завершення квесту, арки чи іншого структурного розділу гри. У сюжетно-орієнтованих іграх цю мету формує саме наратив, втримуючи зацікавленість гравця інтригою або ж навпаки даючи чітке усвідомлення того, як певна частина гри просуне його далі в історії і чим допоможе. </w:t>
            </w:r>
          </w:p>
        </w:tc>
      </w:tr>
    </w:tbl>
    <w:p w:rsidR="00230839" w:rsidRDefault="00230839"/>
    <w:p w:rsidR="00230839" w:rsidRDefault="00230839">
      <w:pPr>
        <w:rPr>
          <w:rFonts w:ascii="Times New Roman" w:eastAsia="Times New Roman" w:hAnsi="Times New Roman" w:cs="Times New Roman"/>
          <w:i/>
          <w:sz w:val="28"/>
          <w:szCs w:val="28"/>
        </w:rPr>
      </w:pPr>
    </w:p>
    <w:p w:rsidR="00230839" w:rsidRDefault="00230839">
      <w:pPr>
        <w:jc w:val="right"/>
        <w:rPr>
          <w:rFonts w:ascii="Times New Roman" w:eastAsia="Times New Roman" w:hAnsi="Times New Roman" w:cs="Times New Roman"/>
          <w:i/>
          <w:sz w:val="28"/>
          <w:szCs w:val="28"/>
        </w:rPr>
      </w:pPr>
    </w:p>
    <w:p w:rsidR="00230839" w:rsidRDefault="007B3F49">
      <w:pPr>
        <w:jc w:val="right"/>
      </w:pPr>
      <w:r>
        <w:rPr>
          <w:rFonts w:ascii="Times New Roman" w:eastAsia="Times New Roman" w:hAnsi="Times New Roman" w:cs="Times New Roman"/>
          <w:i/>
          <w:sz w:val="28"/>
          <w:szCs w:val="28"/>
        </w:rPr>
        <w:t>Продовження табл</w:t>
      </w:r>
      <w:r>
        <w:rPr>
          <w:rFonts w:ascii="Times New Roman" w:eastAsia="Times New Roman" w:hAnsi="Times New Roman" w:cs="Times New Roman"/>
          <w:i/>
          <w:sz w:val="28"/>
          <w:szCs w:val="28"/>
          <w:lang w:val="uk-UA"/>
        </w:rPr>
        <w:t>иці</w:t>
      </w:r>
      <w:r w:rsidR="007F14CF">
        <w:rPr>
          <w:rFonts w:ascii="Times New Roman" w:eastAsia="Times New Roman" w:hAnsi="Times New Roman" w:cs="Times New Roman"/>
          <w:i/>
          <w:sz w:val="28"/>
          <w:szCs w:val="28"/>
        </w:rPr>
        <w:t xml:space="preserve"> 3.1</w:t>
      </w:r>
    </w:p>
    <w:tbl>
      <w:tblPr>
        <w:tblStyle w:val="afc"/>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535"/>
        <w:gridCol w:w="7065"/>
      </w:tblGrid>
      <w:tr w:rsidR="00230839">
        <w:tc>
          <w:tcPr>
            <w:tcW w:w="2535"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Тип мотиавції</w:t>
            </w:r>
          </w:p>
        </w:tc>
        <w:tc>
          <w:tcPr>
            <w:tcW w:w="7065"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Опис</w:t>
            </w:r>
          </w:p>
        </w:tc>
      </w:tr>
      <w:tr w:rsidR="00230839">
        <w:tc>
          <w:tcPr>
            <w:tcW w:w="2535"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Довгострокова</w:t>
            </w:r>
          </w:p>
        </w:tc>
        <w:tc>
          <w:tcPr>
            <w:tcW w:w="7065"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Цей тип мотивації формується із мети гравця продовжувати гру та завершити її. Залежно від жанру та мети гри, мета відрізнятиметься, проте у сюжетно-орієнтованих іграх бажання дізнатись кінцівку відіграє провідну роль.</w:t>
            </w:r>
          </w:p>
        </w:tc>
      </w:tr>
    </w:tbl>
    <w:p w:rsidR="00230839" w:rsidRDefault="00230839">
      <w:pPr>
        <w:keepNext/>
        <w:spacing w:line="360" w:lineRule="auto"/>
        <w:jc w:val="both"/>
        <w:rPr>
          <w:rFonts w:ascii="Times New Roman" w:eastAsia="Times New Roman" w:hAnsi="Times New Roman" w:cs="Times New Roman"/>
          <w:sz w:val="28"/>
          <w:szCs w:val="28"/>
        </w:rPr>
      </w:pPr>
    </w:p>
    <w:p w:rsidR="00230839" w:rsidRDefault="007F14CF">
      <w:pPr>
        <w:keepNext/>
        <w:spacing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w:t>
      </w:r>
      <w:r w:rsidR="00C33F4A">
        <w:rPr>
          <w:rFonts w:ascii="Times New Roman" w:eastAsia="Times New Roman" w:hAnsi="Times New Roman" w:cs="Times New Roman"/>
          <w:i/>
          <w:sz w:val="28"/>
          <w:szCs w:val="28"/>
          <w:lang w:val="uk-UA"/>
        </w:rPr>
        <w:t>иця</w:t>
      </w:r>
      <w:r>
        <w:rPr>
          <w:rFonts w:ascii="Times New Roman" w:eastAsia="Times New Roman" w:hAnsi="Times New Roman" w:cs="Times New Roman"/>
          <w:i/>
          <w:sz w:val="28"/>
          <w:szCs w:val="28"/>
        </w:rPr>
        <w:t xml:space="preserve"> 3.2 </w:t>
      </w:r>
    </w:p>
    <w:p w:rsidR="00230839" w:rsidRDefault="007F14CF">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Типи мотивації гравця за орієнтованостю впливу</w:t>
      </w:r>
    </w:p>
    <w:tbl>
      <w:tblPr>
        <w:tblStyle w:val="afd"/>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580"/>
        <w:gridCol w:w="7020"/>
      </w:tblGrid>
      <w:tr w:rsidR="00230839">
        <w:tc>
          <w:tcPr>
            <w:tcW w:w="2580"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Тип мотивації</w:t>
            </w:r>
          </w:p>
        </w:tc>
        <w:tc>
          <w:tcPr>
            <w:tcW w:w="7020"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Опис</w:t>
            </w:r>
          </w:p>
        </w:tc>
      </w:tr>
      <w:tr w:rsidR="00230839">
        <w:tc>
          <w:tcPr>
            <w:tcW w:w="2580"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Внутрішня</w:t>
            </w:r>
          </w:p>
        </w:tc>
        <w:tc>
          <w:tcPr>
            <w:tcW w:w="7020"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Визначається потребами та цінностями самого гравця. Так, якщо гравець хоче якнайшвидше пройти основну історію гри, його мотивація проходити додаткові квести буде значно меншою у порівнянні із мотивацією гравця, який хоче максимально дослідити світ.</w:t>
            </w:r>
          </w:p>
        </w:tc>
      </w:tr>
      <w:tr w:rsidR="00230839">
        <w:tc>
          <w:tcPr>
            <w:tcW w:w="2580"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rPr>
                <w:rFonts w:ascii="Times New Roman" w:eastAsia="Times New Roman" w:hAnsi="Times New Roman" w:cs="Times New Roman"/>
                <w:b/>
                <w:sz w:val="24"/>
                <w:szCs w:val="24"/>
              </w:rPr>
            </w:pPr>
            <w:r>
              <w:rPr>
                <w:rFonts w:ascii="Times New Roman" w:eastAsia="Times New Roman" w:hAnsi="Times New Roman" w:cs="Times New Roman"/>
                <w:b/>
                <w:sz w:val="24"/>
                <w:szCs w:val="24"/>
              </w:rPr>
              <w:t>Зовнішня</w:t>
            </w:r>
          </w:p>
        </w:tc>
        <w:tc>
          <w:tcPr>
            <w:tcW w:w="7020"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Визначається ігровими механіками, що стосуються керуванням персонажа та впливають на його можливості у грі (рівень здоров’я, здібності, досягнення і т.п.)</w:t>
            </w:r>
          </w:p>
        </w:tc>
      </w:tr>
    </w:tbl>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Разом наведені типи мотивації формують систему «ціль – виконання задачі для її досягнення – винагорода» [28]. Зважаючи на те, що наратив відіграє суттєву роль у мотивації гравця, необхідність у розумінні його взаємодії із уже названими технічними аспектами є дуже важливою.</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Закономірності, що стосуються користувацького інтерфейсу перебувають у меншій залежності від жанру, тому їх розглянемо першими. Деякі з них стосуються суто графічного оформлення, тому тут розглядатися не будуть. Основні принципи взаємодії користувача з інтерфейсом, на нашу думку, найкраще були описані дослідником Я. Нільсеном [73]. Вони знайшли застосування у графічному та вебдизайні, проєктуванні інтерфейсів для програм та операційних систем.  Адаптація цих правил для створення ігрових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ів є необхідним кроком для збереження мотивації гравця. Важливими </w:t>
      </w:r>
      <w:r>
        <w:rPr>
          <w:rFonts w:ascii="Times New Roman" w:eastAsia="Times New Roman" w:hAnsi="Times New Roman" w:cs="Times New Roman"/>
          <w:sz w:val="28"/>
          <w:szCs w:val="28"/>
        </w:rPr>
        <w:lastRenderedPageBreak/>
        <w:t xml:space="preserve">є також інші напрацювання в сферах користувацького досвіду та психології, зокрема правило Дж. Міллера про оптимальну кількість слів, яку може втримати короткострокова пам’ять. Усі вони базуються на психологічних та фізіологічних особливостях сприйняття людьми інформації, і деякі з них нами адаптовано у контексті взаємодії із наративом. Сформульовані нами принципи взаємодії наративу із користувацьким інтерфейсом наводимо нижче та підкріплюємо прикладами.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1. Видимість прогресу</w:t>
      </w:r>
      <w:r>
        <w:rPr>
          <w:rFonts w:ascii="Times New Roman" w:eastAsia="Times New Roman" w:hAnsi="Times New Roman" w:cs="Times New Roman"/>
          <w:sz w:val="28"/>
          <w:szCs w:val="28"/>
        </w:rPr>
        <w:t xml:space="preserve">. Цей принцип ґрунтується на ідеї видимості системного статусу. У сюжетно-орієнтованих іграх для гравця важливо бачити рівень прогресу та орієнтуватись у етапах конкретних квестів під час проходження. Зазвичай для цього створюють окреме меню, формат та вигляд якого визначають в межах окремих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ів. Так, у розглянутій грі D:BH для цього застосовувались блок-схеми розвитку подій у кожній главі; у грі The Witcher 3 гравець бачить завдання квесту під час проходження, а після його завершення може переглянути короткий опис історії від імені друга Геральта, Лютика. Це може бути і формат щоденника головного героя або ж електронна скринька всередині гри. Без чіткого орієнтування в межах історії гравець може не зрозуміти задачу, яку має виконати для успішного виконання квесту.  Втім, зауважимо,  що не варто надавати повний перелік усіх ключових подій наперед, і тим паче перелік усіх квестів та арок історії з їхнім описом, адже це руйнує інтригу та шкодить довготривалій мотивації гравця. Користувач має отримувати інформацію, необхідну тільки для виконання конкретної сюжетної задачі. Описане правило зумовлює необхідність чіткого розподілу подій у сценарії.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 Допомога</w:t>
      </w:r>
      <w:r>
        <w:rPr>
          <w:rFonts w:ascii="Times New Roman" w:eastAsia="Times New Roman" w:hAnsi="Times New Roman" w:cs="Times New Roman"/>
          <w:sz w:val="28"/>
          <w:szCs w:val="28"/>
        </w:rPr>
        <w:t xml:space="preserve">. Важливим є також принцип надання допомоги та необхідної довідки користувачу. У грі це правило зазнає певних видозмін у застосуванні. Так, варто визначити, яким чином гравець зможе отримати допомогу в складних для нього ситуаціях. У жанрі головоломок доречною стане опція порад – невеликих текстових підказок, що дозволять швидше вирішити задачу, як це було реалізовано у Facility 47. Допомогу у пошуку </w:t>
      </w:r>
      <w:r>
        <w:rPr>
          <w:rFonts w:ascii="Times New Roman" w:eastAsia="Times New Roman" w:hAnsi="Times New Roman" w:cs="Times New Roman"/>
          <w:sz w:val="28"/>
          <w:szCs w:val="28"/>
        </w:rPr>
        <w:lastRenderedPageBreak/>
        <w:t xml:space="preserve">необхідних слідів чи об’єктів можна перетворити і на механіку, як це зробили у D:BH – де це стало програмною опцією персонажів-андроїдів, та у The Witcher 3 – де гравець може активувати «відьмаче чуття», що підсвічує шляхи та об’єкти. Підказки можна вписувати у середовище і як окремі елементи – це може бути впізнаваний та композиційно виділений символ, деталь або образ (птаха, тварини, предмету і т. і.), що має значення у наративі.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Додатковий, але необов’язковий різновид підказок та допомоги у грі – це чіткоди, які створюють самі розробники. Наприклад, компанія Konami у багатьох своїх виданнях залишає можливість отримати додаткові підказки, можливості чи ігрові об’єкти, натиснувши певну комбінацію клавіш. Код Конамі зрештою став настільки популярним, що у деяких іграх використовується і досі (напр. ігри Bioshock Infinite, Overwatch, Facility 47).</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один важливий аспект цього правила – це допомога гравцю на самому початку гри, тобто ознайомлення із механіками та середовищем. Для цього вдаються до таких прийомів: </w:t>
      </w:r>
    </w:p>
    <w:p w:rsidR="00230839" w:rsidRDefault="007F14CF">
      <w:pPr>
        <w:keepNext/>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створення текстової інструкції</w:t>
      </w:r>
      <w:r>
        <w:rPr>
          <w:rFonts w:ascii="Times New Roman" w:eastAsia="Times New Roman" w:hAnsi="Times New Roman" w:cs="Times New Roman"/>
          <w:sz w:val="28"/>
          <w:szCs w:val="28"/>
        </w:rPr>
        <w:t xml:space="preserve">. Найпростіший варіант, що застосовувався у ранніх відеоіграх. Наразі його використання виправдане, якщо механік небагато і вони є простими у виконанні (наприклад, мобільні ігри на основі тетрісу або 2D-платформери </w:t>
      </w:r>
      <w:r w:rsidR="00EF64A9">
        <w:rPr>
          <w:rFonts w:ascii="Times New Roman" w:eastAsia="Times New Roman" w:hAnsi="Times New Roman" w:cs="Times New Roman"/>
          <w:sz w:val="28"/>
          <w:szCs w:val="28"/>
        </w:rPr>
        <w:t>на кшталт</w:t>
      </w:r>
      <w:r>
        <w:rPr>
          <w:rFonts w:ascii="Times New Roman" w:eastAsia="Times New Roman" w:hAnsi="Times New Roman" w:cs="Times New Roman"/>
          <w:sz w:val="28"/>
          <w:szCs w:val="28"/>
        </w:rPr>
        <w:t xml:space="preserve"> Doodle Jump);</w:t>
      </w:r>
    </w:p>
    <w:p w:rsidR="00230839" w:rsidRDefault="007F14CF">
      <w:pPr>
        <w:keepNext/>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створення прологу до основної історії</w:t>
      </w:r>
      <w:r>
        <w:rPr>
          <w:rFonts w:ascii="Times New Roman" w:eastAsia="Times New Roman" w:hAnsi="Times New Roman" w:cs="Times New Roman"/>
          <w:sz w:val="28"/>
          <w:szCs w:val="28"/>
        </w:rPr>
        <w:t>, в ході якого гравець знайомиться із персонажами, всесвітом та основними механіками. Так, у D:BH пролог показує першу справу про девіантів, яку розслідував Коннор (події відбувались за кілька місяців до основного сюжету), що дозволило з самого початку продемонструвати конфлікт сюжету, познайомити з протагоністом та ознайомити із основними механіками. Подібний пролог є і у The Witcher 3, де гравець бачить сон Геральта зі спогадами про дитинство Цирі у Каер Морхен та вивчає бойові механіки гри;</w:t>
      </w:r>
    </w:p>
    <w:p w:rsidR="00230839" w:rsidRDefault="007F14CF">
      <w:pPr>
        <w:keepNext/>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імплементація підказок у першому рівні гри</w:t>
      </w:r>
      <w:r>
        <w:rPr>
          <w:rFonts w:ascii="Times New Roman" w:eastAsia="Times New Roman" w:hAnsi="Times New Roman" w:cs="Times New Roman"/>
          <w:sz w:val="28"/>
          <w:szCs w:val="28"/>
        </w:rPr>
        <w:t>. Яскравий приклад – гра Bloodborne, де такі підказки втілено у вигляді точок-порталів, на які гравець натрапляє під час першого запуску – з порталів скелети протягують свитки, що містять підказки про управління персонажем.</w:t>
      </w:r>
    </w:p>
    <w:p w:rsidR="00230839" w:rsidRDefault="007F14CF">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Завершальний аспект цього правила стосується документації. У грі вона виражена: </w:t>
      </w:r>
    </w:p>
    <w:p w:rsidR="00230839" w:rsidRDefault="007F14CF">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w:t>
      </w:r>
      <w:r>
        <w:rPr>
          <w:rFonts w:ascii="Times New Roman" w:eastAsia="Times New Roman" w:hAnsi="Times New Roman" w:cs="Times New Roman"/>
          <w:i/>
          <w:sz w:val="28"/>
          <w:szCs w:val="28"/>
        </w:rPr>
        <w:t>технічною документацією</w:t>
      </w:r>
      <w:r>
        <w:rPr>
          <w:rFonts w:ascii="Times New Roman" w:eastAsia="Times New Roman" w:hAnsi="Times New Roman" w:cs="Times New Roman"/>
          <w:sz w:val="28"/>
          <w:szCs w:val="28"/>
        </w:rPr>
        <w:t xml:space="preserve">: текстовим описом елементів геймплею; </w:t>
      </w:r>
    </w:p>
    <w:p w:rsidR="00230839" w:rsidRDefault="007F14CF">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w:t>
      </w:r>
      <w:r>
        <w:rPr>
          <w:rFonts w:ascii="Times New Roman" w:eastAsia="Times New Roman" w:hAnsi="Times New Roman" w:cs="Times New Roman"/>
          <w:i/>
          <w:sz w:val="28"/>
          <w:szCs w:val="28"/>
        </w:rPr>
        <w:t>наративною документацією</w:t>
      </w:r>
      <w:r>
        <w:rPr>
          <w:rFonts w:ascii="Times New Roman" w:eastAsia="Times New Roman" w:hAnsi="Times New Roman" w:cs="Times New Roman"/>
          <w:sz w:val="28"/>
          <w:szCs w:val="28"/>
        </w:rPr>
        <w:t xml:space="preserve">: зібранням даних про  персонажів/місцевості/доступні гравцю ресурси тощо. </w:t>
      </w:r>
    </w:p>
    <w:p w:rsidR="005E2A7C" w:rsidRPr="00A52B85" w:rsidRDefault="005E2A7C">
      <w:pPr>
        <w:keepNext/>
        <w:spacing w:line="360" w:lineRule="auto"/>
        <w:jc w:val="both"/>
        <w:rPr>
          <w:rFonts w:ascii="Times New Roman" w:eastAsia="Times New Roman" w:hAnsi="Times New Roman" w:cs="Times New Roman"/>
          <w:i/>
          <w:sz w:val="28"/>
          <w:szCs w:val="28"/>
        </w:rPr>
      </w:pPr>
      <w:r>
        <w:rPr>
          <w:noProof/>
          <w:lang w:val="uk-UA" w:eastAsia="uk-UA"/>
        </w:rPr>
        <w:drawing>
          <wp:anchor distT="114300" distB="114300" distL="114300" distR="114300" simplePos="0" relativeHeight="251661312" behindDoc="0" locked="0" layoutInCell="1" allowOverlap="1">
            <wp:simplePos x="0" y="0"/>
            <wp:positionH relativeFrom="column">
              <wp:posOffset>26035</wp:posOffset>
            </wp:positionH>
            <wp:positionV relativeFrom="paragraph">
              <wp:posOffset>2122805</wp:posOffset>
            </wp:positionV>
            <wp:extent cx="5877560" cy="3448050"/>
            <wp:effectExtent l="0" t="0" r="8890" b="0"/>
            <wp:wrapTopAndBottom distT="114300" distB="114300"/>
            <wp:docPr id="20"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5" cstate="print"/>
                    <a:srcRect t="6046" b="3542"/>
                    <a:stretch>
                      <a:fillRect/>
                    </a:stretch>
                  </pic:blipFill>
                  <pic:spPr>
                    <a:xfrm>
                      <a:off x="0" y="0"/>
                      <a:ext cx="5877560" cy="3448050"/>
                    </a:xfrm>
                    <a:prstGeom prst="rect">
                      <a:avLst/>
                    </a:prstGeom>
                    <a:ln/>
                  </pic:spPr>
                </pic:pic>
              </a:graphicData>
            </a:graphic>
          </wp:anchor>
        </w:drawing>
      </w:r>
      <w:r w:rsidR="007F14CF">
        <w:rPr>
          <w:rFonts w:ascii="Times New Roman" w:eastAsia="Times New Roman" w:hAnsi="Times New Roman" w:cs="Times New Roman"/>
          <w:sz w:val="28"/>
          <w:szCs w:val="28"/>
        </w:rPr>
        <w:t xml:space="preserve">Так, Europa Universalis IV, стратегічна гра-симулятор, містить багато текстових описів, що стосуються економічного та соціального розвитку країн, а також біографії їхніх правителів – без яких користувач не зможе грати. У The Witcher 3 теж є приклад такої документації – виражений двома меню, </w:t>
      </w:r>
      <w:r w:rsidR="007F14CF">
        <w:rPr>
          <w:rFonts w:ascii="Times New Roman" w:eastAsia="Times New Roman" w:hAnsi="Times New Roman" w:cs="Times New Roman"/>
          <w:i/>
          <w:sz w:val="28"/>
          <w:szCs w:val="28"/>
        </w:rPr>
        <w:t>Бестіарій</w:t>
      </w:r>
      <w:r w:rsidR="007F14CF">
        <w:rPr>
          <w:rFonts w:ascii="Times New Roman" w:eastAsia="Times New Roman" w:hAnsi="Times New Roman" w:cs="Times New Roman"/>
          <w:sz w:val="28"/>
          <w:szCs w:val="28"/>
        </w:rPr>
        <w:t xml:space="preserve"> та </w:t>
      </w:r>
      <w:r w:rsidR="007F14CF">
        <w:rPr>
          <w:rFonts w:ascii="Times New Roman" w:eastAsia="Times New Roman" w:hAnsi="Times New Roman" w:cs="Times New Roman"/>
          <w:i/>
          <w:sz w:val="28"/>
          <w:szCs w:val="28"/>
        </w:rPr>
        <w:t xml:space="preserve">Персонажі </w:t>
      </w:r>
      <w:r w:rsidR="007F14CF">
        <w:rPr>
          <w:rFonts w:ascii="Times New Roman" w:eastAsia="Times New Roman" w:hAnsi="Times New Roman" w:cs="Times New Roman"/>
          <w:sz w:val="28"/>
          <w:szCs w:val="28"/>
        </w:rPr>
        <w:t xml:space="preserve">(див. рис. 3.1). Бестіарій поповнюється новими статтями щоразу коли гравець вперше зустрічає істоту, у ньому </w:t>
      </w:r>
      <w:r w:rsidR="007F14CF">
        <w:rPr>
          <w:rFonts w:ascii="Times New Roman" w:eastAsia="Times New Roman" w:hAnsi="Times New Roman" w:cs="Times New Roman"/>
          <w:sz w:val="28"/>
          <w:szCs w:val="28"/>
        </w:rPr>
        <w:br/>
      </w:r>
    </w:p>
    <w:p w:rsidR="00230839" w:rsidRDefault="007F14CF" w:rsidP="005E2A7C">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Рис. 3.1. Вигляд Бестіарію у грі The Witcher 3.</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наводиться 1) цитата про істоту з літературної саги або ж з ігор серії; 2) опис квесту, під час якого Геральт її зустрів; 3) засобів, за до</w:t>
      </w:r>
      <w:r w:rsidR="00756CD8">
        <w:rPr>
          <w:rFonts w:ascii="Times New Roman" w:eastAsia="Times New Roman" w:hAnsi="Times New Roman" w:cs="Times New Roman"/>
          <w:sz w:val="28"/>
          <w:szCs w:val="28"/>
        </w:rPr>
        <w:t xml:space="preserve">помогою яких можна боротися із </w:t>
      </w:r>
      <w:r>
        <w:rPr>
          <w:rFonts w:ascii="Times New Roman" w:eastAsia="Times New Roman" w:hAnsi="Times New Roman" w:cs="Times New Roman"/>
          <w:sz w:val="28"/>
          <w:szCs w:val="28"/>
        </w:rPr>
        <w:t>істотою. Меню Персонажі виконує схожу функцію, але описує не тільки обставини зустрічі із Геральтом, але й біографічні дані до взаємодії у квесті.</w:t>
      </w:r>
      <w:r w:rsidR="00756CD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Такі дані дають змогу дізнатись більше про всесвіт гри та допомагають персонажу у ньому орієнтуватись – наприклад у випадку, коли персонажів у грі багато.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3. Попередження та відновлення після помилок.</w:t>
      </w:r>
      <w:r>
        <w:rPr>
          <w:rFonts w:ascii="Times New Roman" w:eastAsia="Times New Roman" w:hAnsi="Times New Roman" w:cs="Times New Roman"/>
          <w:b/>
          <w:i/>
          <w:sz w:val="28"/>
          <w:szCs w:val="28"/>
        </w:rPr>
        <w:t xml:space="preserve"> </w:t>
      </w:r>
      <w:r>
        <w:rPr>
          <w:rFonts w:ascii="Times New Roman" w:eastAsia="Times New Roman" w:hAnsi="Times New Roman" w:cs="Times New Roman"/>
          <w:sz w:val="28"/>
          <w:szCs w:val="28"/>
        </w:rPr>
        <w:t xml:space="preserve">Емоційний відгук людей на помилки може відштовхнути їх від подальшої взаємодії із системою, і гра не є виключенням. Розглянемо, як можна попередити помилки користувача у грі. Як зазначає Я. Нільсен у своїй статті, найкращий спосіб попередити помилку – це не допустити її виникнення [73]. Ми погоджуємось із його твердженням; власне саме через це багато ігор мають закритий світ – аби гравець не помилився, рівень його взаємодії із середовищем обмежують лише до потрібних за сюжетом дій та локацій; з цієї ж причини у деяких іграх не можна атакувати та вбивати NPC, котрі беруть участь у подіях квестів. Тим не менш, гравець все ще має багато шансів зробити помилку – наприклад, обрати не той шлях та зайти у глухий кут, наздоганяючи персонажа. Пов’язаний із цим цікавий приклад знаходимо у D:BH, де можливість помилки перетворили на </w:t>
      </w:r>
      <w:r>
        <w:rPr>
          <w:rFonts w:ascii="Times New Roman" w:eastAsia="Times New Roman" w:hAnsi="Times New Roman" w:cs="Times New Roman"/>
          <w:i/>
          <w:sz w:val="28"/>
          <w:szCs w:val="28"/>
        </w:rPr>
        <w:t>можливість вибору</w:t>
      </w:r>
      <w:r>
        <w:rPr>
          <w:rFonts w:ascii="Times New Roman" w:eastAsia="Times New Roman" w:hAnsi="Times New Roman" w:cs="Times New Roman"/>
          <w:sz w:val="28"/>
          <w:szCs w:val="28"/>
        </w:rPr>
        <w:t xml:space="preserve">. Гравець у деяких ситуаціях (погоні, нападу) може скористатись механікою аналізу ситуації, прорахувати, до чого призведуть ті чи інші дії та свідомо обрати прийнятний для себе варіант. </w:t>
      </w:r>
    </w:p>
    <w:p w:rsidR="00230839" w:rsidRDefault="007F14CF" w:rsidP="00756CD8">
      <w:pPr>
        <w:keepNext/>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Інший аспект цього питання – це відновлення після помилок. Найчастіше для цього використовується можливість створити </w:t>
      </w:r>
      <w:r>
        <w:rPr>
          <w:rFonts w:ascii="Times New Roman" w:eastAsia="Times New Roman" w:hAnsi="Times New Roman" w:cs="Times New Roman"/>
          <w:i/>
          <w:sz w:val="28"/>
          <w:szCs w:val="28"/>
        </w:rPr>
        <w:t>збереження гри</w:t>
      </w:r>
      <w:r>
        <w:rPr>
          <w:rFonts w:ascii="Times New Roman" w:eastAsia="Times New Roman" w:hAnsi="Times New Roman" w:cs="Times New Roman"/>
          <w:sz w:val="28"/>
          <w:szCs w:val="28"/>
        </w:rPr>
        <w:t xml:space="preserve">, або ж відновитись з останньої </w:t>
      </w:r>
      <w:r>
        <w:rPr>
          <w:rFonts w:ascii="Times New Roman" w:eastAsia="Times New Roman" w:hAnsi="Times New Roman" w:cs="Times New Roman"/>
          <w:i/>
          <w:sz w:val="28"/>
          <w:szCs w:val="28"/>
        </w:rPr>
        <w:t>контрольної точки</w:t>
      </w:r>
      <w:r>
        <w:rPr>
          <w:rFonts w:ascii="Times New Roman" w:eastAsia="Times New Roman" w:hAnsi="Times New Roman" w:cs="Times New Roman"/>
          <w:sz w:val="28"/>
          <w:szCs w:val="28"/>
        </w:rPr>
        <w:t xml:space="preserve"> рівня або глави. Контрольна точка – це певний переламний момент у сюжеті чи ігровому процесі: завершення важливого етапу завдання, зустріч та діалог із іншим персонажем тощо. У сюжетно-орієнтованих іграх контрольні точки можуть позначатися кат-сценами, після яких розпочинається новий рівень чи етап у </w:t>
      </w:r>
      <w:r>
        <w:rPr>
          <w:rFonts w:ascii="Times New Roman" w:eastAsia="Times New Roman" w:hAnsi="Times New Roman" w:cs="Times New Roman"/>
          <w:sz w:val="28"/>
          <w:szCs w:val="28"/>
        </w:rPr>
        <w:lastRenderedPageBreak/>
        <w:t>поточному завданні. Контрольною точкою може бути і об’єкт у середовищі: наприклад, у іграх серії Dark Souls гравець у разі смерті перезавантажується поруч із останнім вогнищем, біля якого він відмітився.</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b/>
          <w:sz w:val="28"/>
          <w:szCs w:val="28"/>
        </w:rPr>
        <w:t>4. Доступність для обмежених груп.</w:t>
      </w:r>
      <w:r>
        <w:rPr>
          <w:rFonts w:ascii="Times New Roman" w:eastAsia="Times New Roman" w:hAnsi="Times New Roman" w:cs="Times New Roman"/>
          <w:b/>
          <w:i/>
          <w:sz w:val="28"/>
          <w:szCs w:val="28"/>
        </w:rPr>
        <w:t xml:space="preserve"> </w:t>
      </w:r>
      <w:r>
        <w:rPr>
          <w:rFonts w:ascii="Times New Roman" w:eastAsia="Times New Roman" w:hAnsi="Times New Roman" w:cs="Times New Roman"/>
          <w:sz w:val="28"/>
          <w:szCs w:val="28"/>
        </w:rPr>
        <w:t xml:space="preserve">Важливим аспектом взаємодії інтерфейсу із наративом є забезпечення доступності елементів останнього для людей, що мають вади зору – наприклад, у гравців, що мають дальтонізм, можуть виникнути труднощі із вирішенням ігрових задач чи сприйняттям середовищних елементів, якщо для їх створення будуть використані кольори, які вони не можуть розрізнити. Відсоток таких користувачів невеликий, проте його теж варто враховувати. Так, гра She Remembered Caterpillars, геймплей якої побудований на взаємодії гравця із гусеницями різного кольору, використовує кольорову палітру, доступну для сприйняття людьми із вадами зору. На противагу, один із пазлів гри Facility 47 потребує зіставлення нотаток про хімічні речовини, що виражені графічними символами із чотирьох кольорів (зелений, червоний, жовтий та синій), що практично унеможливлює його вирішення при наявності дальтонізму.  </w:t>
      </w:r>
    </w:p>
    <w:p w:rsidR="00230839" w:rsidRDefault="007F14CF">
      <w:pPr>
        <w:keepNext/>
        <w:spacing w:line="360" w:lineRule="auto"/>
        <w:ind w:firstLine="720"/>
        <w:jc w:val="both"/>
        <w:rPr>
          <w:rFonts w:ascii="Times New Roman" w:eastAsia="Times New Roman" w:hAnsi="Times New Roman" w:cs="Times New Roman"/>
          <w:color w:val="0F1111"/>
          <w:sz w:val="28"/>
          <w:szCs w:val="28"/>
          <w:highlight w:val="white"/>
        </w:rPr>
      </w:pPr>
      <w:r>
        <w:rPr>
          <w:rFonts w:ascii="Times New Roman" w:eastAsia="Times New Roman" w:hAnsi="Times New Roman" w:cs="Times New Roman"/>
          <w:b/>
          <w:sz w:val="28"/>
          <w:szCs w:val="28"/>
        </w:rPr>
        <w:t>5. Сприйняттєва доступність</w:t>
      </w:r>
      <w:r>
        <w:rPr>
          <w:rFonts w:ascii="Times New Roman" w:eastAsia="Times New Roman" w:hAnsi="Times New Roman" w:cs="Times New Roman"/>
          <w:b/>
          <w:i/>
          <w:sz w:val="28"/>
          <w:szCs w:val="28"/>
        </w:rPr>
        <w:t xml:space="preserve">. </w:t>
      </w:r>
      <w:r>
        <w:rPr>
          <w:rFonts w:ascii="Times New Roman" w:eastAsia="Times New Roman" w:hAnsi="Times New Roman" w:cs="Times New Roman"/>
          <w:sz w:val="28"/>
          <w:szCs w:val="28"/>
        </w:rPr>
        <w:t xml:space="preserve">Під цим ми маємо на увазі вираження наративу відповідно до когнітивних здібностей цільової аудиторії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у. Загальне правило, якого, на нашу думку, потрібно дотримуватись, ґрунтується на концепції Дж. Міллера про кількість об’єктів, які може одночасно сприймати та обробляти короткотривала пам’ять – оптимальне їх числ</w:t>
      </w:r>
      <w:r>
        <w:rPr>
          <w:rFonts w:ascii="Times New Roman" w:eastAsia="Times New Roman" w:hAnsi="Times New Roman" w:cs="Times New Roman"/>
          <w:color w:val="0F1111"/>
          <w:sz w:val="28"/>
          <w:szCs w:val="28"/>
        </w:rPr>
        <w:t>о 7</w:t>
      </w:r>
      <w:r>
        <w:rPr>
          <w:rFonts w:ascii="Times New Roman" w:eastAsia="Times New Roman" w:hAnsi="Times New Roman" w:cs="Times New Roman"/>
          <w:color w:val="0F1111"/>
          <w:sz w:val="28"/>
          <w:szCs w:val="28"/>
          <w:highlight w:val="white"/>
        </w:rPr>
        <w:t xml:space="preserve">±2 [68]. Саме такою має бути оптимальна довжина репліки чи кількість слів, що одночасно виводиться на екран користувача. Особливої важливості це правило набуває при відсутності озвучування персонажів, тобто коли текст є не допоміжним, а основним джерелом отримання інформації. </w:t>
      </w:r>
    </w:p>
    <w:p w:rsidR="00230839" w:rsidRPr="0022368C" w:rsidRDefault="007F14CF" w:rsidP="00756CD8">
      <w:pPr>
        <w:keepNext/>
        <w:spacing w:line="360" w:lineRule="auto"/>
        <w:ind w:firstLine="709"/>
        <w:jc w:val="both"/>
        <w:rPr>
          <w:rFonts w:ascii="Times New Roman" w:eastAsia="Times New Roman" w:hAnsi="Times New Roman" w:cs="Times New Roman"/>
          <w:color w:val="0F1111"/>
          <w:sz w:val="28"/>
          <w:szCs w:val="28"/>
          <w:highlight w:val="white"/>
        </w:rPr>
      </w:pPr>
      <w:r>
        <w:rPr>
          <w:rFonts w:ascii="Times New Roman" w:eastAsia="Times New Roman" w:hAnsi="Times New Roman" w:cs="Times New Roman"/>
          <w:color w:val="0F1111"/>
          <w:sz w:val="28"/>
          <w:szCs w:val="28"/>
          <w:highlight w:val="white"/>
        </w:rPr>
        <w:t xml:space="preserve">Далі розглянемо аспект взаємодії наративу із механіками гри та наведемо типові її приклади. Як і у випадку із попереднім аспектом, перш ніж розглядати принципи взаємодії, спочатку розглянемо, які механіки можуть бути наявні у грі та на що вони можуть впливати. Ми класифікували </w:t>
      </w:r>
      <w:r>
        <w:rPr>
          <w:rFonts w:ascii="Times New Roman" w:eastAsia="Times New Roman" w:hAnsi="Times New Roman" w:cs="Times New Roman"/>
          <w:color w:val="0F1111"/>
          <w:sz w:val="28"/>
          <w:szCs w:val="28"/>
          <w:highlight w:val="white"/>
        </w:rPr>
        <w:lastRenderedPageBreak/>
        <w:t xml:space="preserve">їх за параметром об’єкту взаємодії, тобто за тим, із чим вони дозволяють взаємодіяти гравцю у середовищі гри та який вплив на нього мають, класифікацію наводимо у таблиці 3.3. </w:t>
      </w:r>
    </w:p>
    <w:p w:rsidR="00230839" w:rsidRDefault="00C33F4A" w:rsidP="00AA2BAA">
      <w:pPr>
        <w:keepNext/>
        <w:spacing w:line="360" w:lineRule="auto"/>
        <w:jc w:val="right"/>
        <w:rPr>
          <w:rFonts w:ascii="Times New Roman" w:eastAsia="Times New Roman" w:hAnsi="Times New Roman" w:cs="Times New Roman"/>
          <w:i/>
          <w:color w:val="0F1111"/>
          <w:sz w:val="28"/>
          <w:szCs w:val="28"/>
          <w:highlight w:val="white"/>
        </w:rPr>
      </w:pPr>
      <w:r>
        <w:rPr>
          <w:rFonts w:ascii="Times New Roman" w:eastAsia="Times New Roman" w:hAnsi="Times New Roman" w:cs="Times New Roman"/>
          <w:i/>
          <w:color w:val="0F1111"/>
          <w:sz w:val="28"/>
          <w:szCs w:val="28"/>
          <w:highlight w:val="white"/>
        </w:rPr>
        <w:t>Табл</w:t>
      </w:r>
      <w:r>
        <w:rPr>
          <w:rFonts w:ascii="Times New Roman" w:eastAsia="Times New Roman" w:hAnsi="Times New Roman" w:cs="Times New Roman"/>
          <w:i/>
          <w:color w:val="0F1111"/>
          <w:sz w:val="28"/>
          <w:szCs w:val="28"/>
          <w:highlight w:val="white"/>
          <w:lang w:val="uk-UA"/>
        </w:rPr>
        <w:t>иця</w:t>
      </w:r>
      <w:r w:rsidR="007F14CF">
        <w:rPr>
          <w:rFonts w:ascii="Times New Roman" w:eastAsia="Times New Roman" w:hAnsi="Times New Roman" w:cs="Times New Roman"/>
          <w:i/>
          <w:color w:val="0F1111"/>
          <w:sz w:val="28"/>
          <w:szCs w:val="28"/>
          <w:highlight w:val="white"/>
        </w:rPr>
        <w:t xml:space="preserve"> 3.3 </w:t>
      </w:r>
    </w:p>
    <w:p w:rsidR="00230839" w:rsidRDefault="007F14CF">
      <w:pPr>
        <w:keepNext/>
        <w:spacing w:line="360" w:lineRule="auto"/>
        <w:jc w:val="center"/>
        <w:rPr>
          <w:rFonts w:ascii="Times New Roman" w:eastAsia="Times New Roman" w:hAnsi="Times New Roman" w:cs="Times New Roman"/>
          <w:b/>
          <w:color w:val="0F1111"/>
          <w:sz w:val="24"/>
          <w:szCs w:val="24"/>
          <w:highlight w:val="white"/>
        </w:rPr>
      </w:pPr>
      <w:r>
        <w:rPr>
          <w:rFonts w:ascii="Times New Roman" w:eastAsia="Times New Roman" w:hAnsi="Times New Roman" w:cs="Times New Roman"/>
          <w:b/>
          <w:color w:val="0F1111"/>
          <w:sz w:val="28"/>
          <w:szCs w:val="28"/>
          <w:highlight w:val="white"/>
        </w:rPr>
        <w:t>Типи ігрових механік за об’єктом взаємодії</w:t>
      </w:r>
    </w:p>
    <w:tbl>
      <w:tblPr>
        <w:tblStyle w:val="afe"/>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635"/>
        <w:gridCol w:w="2235"/>
        <w:gridCol w:w="5760"/>
      </w:tblGrid>
      <w:tr w:rsidR="00230839">
        <w:tc>
          <w:tcPr>
            <w:tcW w:w="1635" w:type="dxa"/>
            <w:shd w:val="clear" w:color="auto" w:fill="auto"/>
            <w:tcMar>
              <w:top w:w="100" w:type="dxa"/>
              <w:left w:w="100" w:type="dxa"/>
              <w:bottom w:w="100" w:type="dxa"/>
              <w:right w:w="100" w:type="dxa"/>
            </w:tcMar>
            <w:vAlign w:val="center"/>
          </w:tcPr>
          <w:p w:rsidR="00230839" w:rsidRDefault="007F14CF">
            <w:pPr>
              <w:widowControl w:val="0"/>
              <w:pBdr>
                <w:top w:val="nil"/>
                <w:left w:val="nil"/>
                <w:bottom w:val="nil"/>
                <w:right w:val="nil"/>
                <w:between w:val="nil"/>
              </w:pBdr>
              <w:jc w:val="center"/>
              <w:rPr>
                <w:rFonts w:ascii="Times New Roman" w:eastAsia="Times New Roman" w:hAnsi="Times New Roman" w:cs="Times New Roman"/>
                <w:b/>
                <w:color w:val="0F1111"/>
                <w:sz w:val="24"/>
                <w:szCs w:val="24"/>
                <w:highlight w:val="white"/>
              </w:rPr>
            </w:pPr>
            <w:r>
              <w:rPr>
                <w:rFonts w:ascii="Times New Roman" w:eastAsia="Times New Roman" w:hAnsi="Times New Roman" w:cs="Times New Roman"/>
                <w:b/>
                <w:color w:val="0F1111"/>
                <w:sz w:val="24"/>
                <w:szCs w:val="24"/>
                <w:highlight w:val="white"/>
              </w:rPr>
              <w:t>Об’єкт взаємодії</w:t>
            </w:r>
          </w:p>
        </w:tc>
        <w:tc>
          <w:tcPr>
            <w:tcW w:w="2235" w:type="dxa"/>
            <w:shd w:val="clear" w:color="auto" w:fill="auto"/>
            <w:tcMar>
              <w:top w:w="100" w:type="dxa"/>
              <w:left w:w="100" w:type="dxa"/>
              <w:bottom w:w="100" w:type="dxa"/>
              <w:right w:w="100" w:type="dxa"/>
            </w:tcMar>
            <w:vAlign w:val="center"/>
          </w:tcPr>
          <w:p w:rsidR="00230839" w:rsidRDefault="007F14CF">
            <w:pPr>
              <w:widowControl w:val="0"/>
              <w:pBdr>
                <w:top w:val="nil"/>
                <w:left w:val="nil"/>
                <w:bottom w:val="nil"/>
                <w:right w:val="nil"/>
                <w:between w:val="nil"/>
              </w:pBdr>
              <w:jc w:val="center"/>
              <w:rPr>
                <w:rFonts w:ascii="Times New Roman" w:eastAsia="Times New Roman" w:hAnsi="Times New Roman" w:cs="Times New Roman"/>
                <w:b/>
                <w:color w:val="0F1111"/>
                <w:sz w:val="24"/>
                <w:szCs w:val="24"/>
                <w:highlight w:val="white"/>
              </w:rPr>
            </w:pPr>
            <w:r>
              <w:rPr>
                <w:rFonts w:ascii="Times New Roman" w:eastAsia="Times New Roman" w:hAnsi="Times New Roman" w:cs="Times New Roman"/>
                <w:b/>
                <w:color w:val="0F1111"/>
                <w:sz w:val="24"/>
                <w:szCs w:val="24"/>
                <w:highlight w:val="white"/>
              </w:rPr>
              <w:t>Опис механік</w:t>
            </w:r>
          </w:p>
        </w:tc>
        <w:tc>
          <w:tcPr>
            <w:tcW w:w="5760" w:type="dxa"/>
            <w:shd w:val="clear" w:color="auto" w:fill="auto"/>
            <w:tcMar>
              <w:top w:w="100" w:type="dxa"/>
              <w:left w:w="100" w:type="dxa"/>
              <w:bottom w:w="100" w:type="dxa"/>
              <w:right w:w="100" w:type="dxa"/>
            </w:tcMar>
            <w:vAlign w:val="center"/>
          </w:tcPr>
          <w:p w:rsidR="00230839" w:rsidRDefault="007F14CF">
            <w:pPr>
              <w:widowControl w:val="0"/>
              <w:pBdr>
                <w:top w:val="nil"/>
                <w:left w:val="nil"/>
                <w:bottom w:val="nil"/>
                <w:right w:val="nil"/>
                <w:between w:val="nil"/>
              </w:pBdr>
              <w:jc w:val="center"/>
              <w:rPr>
                <w:rFonts w:ascii="Times New Roman" w:eastAsia="Times New Roman" w:hAnsi="Times New Roman" w:cs="Times New Roman"/>
                <w:b/>
                <w:color w:val="0F1111"/>
                <w:sz w:val="24"/>
                <w:szCs w:val="24"/>
                <w:highlight w:val="white"/>
              </w:rPr>
            </w:pPr>
            <w:r>
              <w:rPr>
                <w:rFonts w:ascii="Times New Roman" w:eastAsia="Times New Roman" w:hAnsi="Times New Roman" w:cs="Times New Roman"/>
                <w:b/>
                <w:color w:val="0F1111"/>
                <w:sz w:val="24"/>
                <w:szCs w:val="24"/>
                <w:highlight w:val="white"/>
              </w:rPr>
              <w:t>Приклади механік</w:t>
            </w:r>
          </w:p>
        </w:tc>
      </w:tr>
      <w:tr w:rsidR="00230839">
        <w:tc>
          <w:tcPr>
            <w:tcW w:w="1635" w:type="dxa"/>
            <w:shd w:val="clear" w:color="auto" w:fill="auto"/>
            <w:tcMar>
              <w:top w:w="100" w:type="dxa"/>
              <w:left w:w="100" w:type="dxa"/>
              <w:bottom w:w="100" w:type="dxa"/>
              <w:right w:w="100" w:type="dxa"/>
            </w:tcMar>
          </w:tcPr>
          <w:p w:rsidR="00230839" w:rsidRDefault="007F14CF">
            <w:pPr>
              <w:keepNext/>
              <w:jc w:val="both"/>
              <w:rPr>
                <w:rFonts w:ascii="Times New Roman" w:eastAsia="Times New Roman" w:hAnsi="Times New Roman" w:cs="Times New Roman"/>
                <w:b/>
                <w:color w:val="0F1111"/>
                <w:sz w:val="24"/>
                <w:szCs w:val="24"/>
                <w:highlight w:val="white"/>
              </w:rPr>
            </w:pPr>
            <w:r>
              <w:rPr>
                <w:rFonts w:ascii="Times New Roman" w:eastAsia="Times New Roman" w:hAnsi="Times New Roman" w:cs="Times New Roman"/>
                <w:b/>
                <w:color w:val="0F1111"/>
                <w:sz w:val="24"/>
                <w:szCs w:val="24"/>
                <w:highlight w:val="white"/>
              </w:rPr>
              <w:t>Простір</w:t>
            </w:r>
          </w:p>
        </w:tc>
        <w:tc>
          <w:tcPr>
            <w:tcW w:w="2235"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rPr>
                <w:rFonts w:ascii="Times New Roman" w:eastAsia="Times New Roman" w:hAnsi="Times New Roman" w:cs="Times New Roman"/>
                <w:color w:val="0F1111"/>
                <w:sz w:val="24"/>
                <w:szCs w:val="24"/>
                <w:highlight w:val="white"/>
              </w:rPr>
            </w:pPr>
            <w:r>
              <w:rPr>
                <w:rFonts w:ascii="Times New Roman" w:eastAsia="Times New Roman" w:hAnsi="Times New Roman" w:cs="Times New Roman"/>
                <w:color w:val="0F1111"/>
                <w:sz w:val="24"/>
                <w:szCs w:val="24"/>
                <w:highlight w:val="white"/>
              </w:rPr>
              <w:t xml:space="preserve">Орієнтація та переміщення у просторі; взаємодія </w:t>
            </w:r>
            <w:r>
              <w:rPr>
                <w:rFonts w:ascii="Times New Roman" w:eastAsia="Times New Roman" w:hAnsi="Times New Roman" w:cs="Times New Roman"/>
                <w:color w:val="0F1111"/>
                <w:sz w:val="24"/>
                <w:szCs w:val="24"/>
                <w:highlight w:val="white"/>
              </w:rPr>
              <w:br/>
              <w:t>із об’єктами середовища</w:t>
            </w:r>
          </w:p>
        </w:tc>
        <w:tc>
          <w:tcPr>
            <w:tcW w:w="5760" w:type="dxa"/>
            <w:shd w:val="clear" w:color="auto" w:fill="auto"/>
            <w:tcMar>
              <w:top w:w="100" w:type="dxa"/>
              <w:left w:w="100" w:type="dxa"/>
              <w:bottom w:w="100" w:type="dxa"/>
              <w:right w:w="100" w:type="dxa"/>
            </w:tcMar>
          </w:tcPr>
          <w:p w:rsidR="00230839" w:rsidRDefault="007F14CF">
            <w:pPr>
              <w:widowControl w:val="0"/>
              <w:numPr>
                <w:ilvl w:val="0"/>
                <w:numId w:val="22"/>
              </w:numPr>
              <w:pBdr>
                <w:top w:val="nil"/>
                <w:left w:val="nil"/>
                <w:bottom w:val="nil"/>
                <w:right w:val="nil"/>
                <w:between w:val="nil"/>
              </w:pBdr>
              <w:rPr>
                <w:rFonts w:ascii="Times New Roman" w:eastAsia="Times New Roman" w:hAnsi="Times New Roman" w:cs="Times New Roman"/>
                <w:color w:val="0F1111"/>
                <w:sz w:val="24"/>
                <w:szCs w:val="24"/>
                <w:highlight w:val="white"/>
              </w:rPr>
            </w:pPr>
            <w:r>
              <w:rPr>
                <w:rFonts w:ascii="Times New Roman" w:eastAsia="Times New Roman" w:hAnsi="Times New Roman" w:cs="Times New Roman"/>
                <w:color w:val="0F1111"/>
                <w:sz w:val="24"/>
                <w:szCs w:val="24"/>
                <w:highlight w:val="white"/>
              </w:rPr>
              <w:t>Хода, біг, переміщення за допомогою інших істот чи транспортних засобів;</w:t>
            </w:r>
          </w:p>
          <w:p w:rsidR="00230839" w:rsidRDefault="007F14CF">
            <w:pPr>
              <w:widowControl w:val="0"/>
              <w:numPr>
                <w:ilvl w:val="0"/>
                <w:numId w:val="22"/>
              </w:numPr>
              <w:pBdr>
                <w:top w:val="nil"/>
                <w:left w:val="nil"/>
                <w:bottom w:val="nil"/>
                <w:right w:val="nil"/>
                <w:between w:val="nil"/>
              </w:pBdr>
              <w:rPr>
                <w:rFonts w:ascii="Times New Roman" w:eastAsia="Times New Roman" w:hAnsi="Times New Roman" w:cs="Times New Roman"/>
                <w:color w:val="0F1111"/>
                <w:sz w:val="24"/>
                <w:szCs w:val="24"/>
                <w:highlight w:val="white"/>
              </w:rPr>
            </w:pPr>
            <w:r>
              <w:rPr>
                <w:rFonts w:ascii="Times New Roman" w:eastAsia="Times New Roman" w:hAnsi="Times New Roman" w:cs="Times New Roman"/>
                <w:color w:val="0F1111"/>
                <w:sz w:val="24"/>
                <w:szCs w:val="24"/>
                <w:highlight w:val="white"/>
              </w:rPr>
              <w:t>дослідження, збирання, знищення. купівля, продаж, майстрування об’єктів</w:t>
            </w:r>
          </w:p>
        </w:tc>
      </w:tr>
      <w:tr w:rsidR="00230839">
        <w:tc>
          <w:tcPr>
            <w:tcW w:w="1635" w:type="dxa"/>
            <w:shd w:val="clear" w:color="auto" w:fill="auto"/>
            <w:tcMar>
              <w:top w:w="100" w:type="dxa"/>
              <w:left w:w="100" w:type="dxa"/>
              <w:bottom w:w="100" w:type="dxa"/>
              <w:right w:w="100" w:type="dxa"/>
            </w:tcMar>
          </w:tcPr>
          <w:p w:rsidR="00230839" w:rsidRDefault="007F14CF">
            <w:pPr>
              <w:keepNext/>
              <w:jc w:val="both"/>
              <w:rPr>
                <w:rFonts w:ascii="Times New Roman" w:eastAsia="Times New Roman" w:hAnsi="Times New Roman" w:cs="Times New Roman"/>
                <w:b/>
                <w:color w:val="0F1111"/>
                <w:sz w:val="24"/>
                <w:szCs w:val="24"/>
                <w:highlight w:val="white"/>
              </w:rPr>
            </w:pPr>
            <w:r>
              <w:rPr>
                <w:rFonts w:ascii="Times New Roman" w:eastAsia="Times New Roman" w:hAnsi="Times New Roman" w:cs="Times New Roman"/>
                <w:b/>
                <w:color w:val="0F1111"/>
                <w:sz w:val="24"/>
                <w:szCs w:val="24"/>
                <w:highlight w:val="white"/>
              </w:rPr>
              <w:t>Персонаж</w:t>
            </w:r>
          </w:p>
        </w:tc>
        <w:tc>
          <w:tcPr>
            <w:tcW w:w="2235"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rPr>
                <w:rFonts w:ascii="Times New Roman" w:eastAsia="Times New Roman" w:hAnsi="Times New Roman" w:cs="Times New Roman"/>
                <w:color w:val="0F1111"/>
                <w:sz w:val="24"/>
                <w:szCs w:val="24"/>
                <w:highlight w:val="white"/>
              </w:rPr>
            </w:pPr>
            <w:r>
              <w:rPr>
                <w:rFonts w:ascii="Times New Roman" w:eastAsia="Times New Roman" w:hAnsi="Times New Roman" w:cs="Times New Roman"/>
                <w:color w:val="0F1111"/>
                <w:sz w:val="24"/>
                <w:szCs w:val="24"/>
                <w:highlight w:val="white"/>
              </w:rPr>
              <w:t>Усі можливі дії з іншими персонажами</w:t>
            </w:r>
          </w:p>
        </w:tc>
        <w:tc>
          <w:tcPr>
            <w:tcW w:w="5760" w:type="dxa"/>
            <w:shd w:val="clear" w:color="auto" w:fill="auto"/>
            <w:tcMar>
              <w:top w:w="100" w:type="dxa"/>
              <w:left w:w="100" w:type="dxa"/>
              <w:bottom w:w="100" w:type="dxa"/>
              <w:right w:w="100" w:type="dxa"/>
            </w:tcMar>
          </w:tcPr>
          <w:p w:rsidR="00230839" w:rsidRDefault="007F14CF">
            <w:pPr>
              <w:widowControl w:val="0"/>
              <w:numPr>
                <w:ilvl w:val="0"/>
                <w:numId w:val="14"/>
              </w:numPr>
              <w:pBdr>
                <w:top w:val="nil"/>
                <w:left w:val="nil"/>
                <w:bottom w:val="nil"/>
                <w:right w:val="nil"/>
                <w:between w:val="nil"/>
              </w:pBdr>
              <w:rPr>
                <w:rFonts w:ascii="Times New Roman" w:eastAsia="Times New Roman" w:hAnsi="Times New Roman" w:cs="Times New Roman"/>
                <w:color w:val="0F1111"/>
                <w:sz w:val="24"/>
                <w:szCs w:val="24"/>
                <w:highlight w:val="white"/>
              </w:rPr>
            </w:pPr>
            <w:r>
              <w:rPr>
                <w:rFonts w:ascii="Times New Roman" w:eastAsia="Times New Roman" w:hAnsi="Times New Roman" w:cs="Times New Roman"/>
                <w:i/>
                <w:color w:val="0F1111"/>
                <w:sz w:val="24"/>
                <w:szCs w:val="24"/>
                <w:highlight w:val="white"/>
              </w:rPr>
              <w:t>Пасивні</w:t>
            </w:r>
            <w:r>
              <w:rPr>
                <w:rFonts w:ascii="Times New Roman" w:eastAsia="Times New Roman" w:hAnsi="Times New Roman" w:cs="Times New Roman"/>
                <w:color w:val="0F1111"/>
                <w:sz w:val="24"/>
                <w:szCs w:val="24"/>
                <w:highlight w:val="white"/>
              </w:rPr>
              <w:t>: діалог, використання харизми, обману, погроз тощо;</w:t>
            </w:r>
          </w:p>
          <w:p w:rsidR="00230839" w:rsidRDefault="007F14CF">
            <w:pPr>
              <w:widowControl w:val="0"/>
              <w:numPr>
                <w:ilvl w:val="0"/>
                <w:numId w:val="14"/>
              </w:numPr>
              <w:pBdr>
                <w:top w:val="nil"/>
                <w:left w:val="nil"/>
                <w:bottom w:val="nil"/>
                <w:right w:val="nil"/>
                <w:between w:val="nil"/>
              </w:pBdr>
              <w:rPr>
                <w:rFonts w:ascii="Times New Roman" w:eastAsia="Times New Roman" w:hAnsi="Times New Roman" w:cs="Times New Roman"/>
                <w:color w:val="0F1111"/>
                <w:sz w:val="24"/>
                <w:szCs w:val="24"/>
                <w:highlight w:val="white"/>
              </w:rPr>
            </w:pPr>
            <w:r>
              <w:rPr>
                <w:rFonts w:ascii="Times New Roman" w:eastAsia="Times New Roman" w:hAnsi="Times New Roman" w:cs="Times New Roman"/>
                <w:i/>
                <w:color w:val="0F1111"/>
                <w:sz w:val="24"/>
                <w:szCs w:val="24"/>
                <w:highlight w:val="white"/>
              </w:rPr>
              <w:t>Активні</w:t>
            </w:r>
            <w:r>
              <w:rPr>
                <w:rFonts w:ascii="Times New Roman" w:eastAsia="Times New Roman" w:hAnsi="Times New Roman" w:cs="Times New Roman"/>
                <w:color w:val="0F1111"/>
                <w:sz w:val="24"/>
                <w:szCs w:val="24"/>
                <w:highlight w:val="white"/>
              </w:rPr>
              <w:t xml:space="preserve">: захист, напад, бій, погоня тощо. </w:t>
            </w:r>
          </w:p>
        </w:tc>
      </w:tr>
      <w:tr w:rsidR="00230839">
        <w:tc>
          <w:tcPr>
            <w:tcW w:w="1635" w:type="dxa"/>
            <w:shd w:val="clear" w:color="auto" w:fill="auto"/>
            <w:tcMar>
              <w:top w:w="100" w:type="dxa"/>
              <w:left w:w="100" w:type="dxa"/>
              <w:bottom w:w="100" w:type="dxa"/>
              <w:right w:w="100" w:type="dxa"/>
            </w:tcMar>
          </w:tcPr>
          <w:p w:rsidR="00230839" w:rsidRDefault="007F14CF">
            <w:pPr>
              <w:widowControl w:val="0"/>
              <w:rPr>
                <w:rFonts w:ascii="Times New Roman" w:eastAsia="Times New Roman" w:hAnsi="Times New Roman" w:cs="Times New Roman"/>
                <w:b/>
                <w:color w:val="0F1111"/>
                <w:sz w:val="24"/>
                <w:szCs w:val="24"/>
                <w:highlight w:val="white"/>
              </w:rPr>
            </w:pPr>
            <w:r>
              <w:rPr>
                <w:rFonts w:ascii="Times New Roman" w:eastAsia="Times New Roman" w:hAnsi="Times New Roman" w:cs="Times New Roman"/>
                <w:b/>
                <w:color w:val="0F1111"/>
                <w:sz w:val="24"/>
                <w:szCs w:val="24"/>
                <w:highlight w:val="white"/>
              </w:rPr>
              <w:t>Стан</w:t>
            </w:r>
          </w:p>
        </w:tc>
        <w:tc>
          <w:tcPr>
            <w:tcW w:w="2235" w:type="dxa"/>
            <w:shd w:val="clear" w:color="auto" w:fill="auto"/>
            <w:tcMar>
              <w:top w:w="100" w:type="dxa"/>
              <w:left w:w="100" w:type="dxa"/>
              <w:bottom w:w="100" w:type="dxa"/>
              <w:right w:w="100" w:type="dxa"/>
            </w:tcMar>
          </w:tcPr>
          <w:p w:rsidR="00230839" w:rsidRDefault="007F14CF">
            <w:pPr>
              <w:widowControl w:val="0"/>
              <w:pBdr>
                <w:top w:val="nil"/>
                <w:left w:val="nil"/>
                <w:bottom w:val="nil"/>
                <w:right w:val="nil"/>
                <w:between w:val="nil"/>
              </w:pBdr>
              <w:rPr>
                <w:rFonts w:ascii="Times New Roman" w:eastAsia="Times New Roman" w:hAnsi="Times New Roman" w:cs="Times New Roman"/>
                <w:color w:val="0F1111"/>
                <w:sz w:val="24"/>
                <w:szCs w:val="24"/>
                <w:highlight w:val="white"/>
              </w:rPr>
            </w:pPr>
            <w:r>
              <w:rPr>
                <w:rFonts w:ascii="Times New Roman" w:eastAsia="Times New Roman" w:hAnsi="Times New Roman" w:cs="Times New Roman"/>
                <w:color w:val="0F1111"/>
                <w:sz w:val="24"/>
                <w:szCs w:val="24"/>
                <w:highlight w:val="white"/>
              </w:rPr>
              <w:t>Відновлення, збереження або втрата можливостей, що характеризують стан персонажа/гравця,</w:t>
            </w:r>
          </w:p>
          <w:p w:rsidR="00230839" w:rsidRDefault="007F14CF">
            <w:pPr>
              <w:widowControl w:val="0"/>
              <w:pBdr>
                <w:top w:val="nil"/>
                <w:left w:val="nil"/>
                <w:bottom w:val="nil"/>
                <w:right w:val="nil"/>
                <w:between w:val="nil"/>
              </w:pBdr>
              <w:rPr>
                <w:rFonts w:ascii="Times New Roman" w:eastAsia="Times New Roman" w:hAnsi="Times New Roman" w:cs="Times New Roman"/>
                <w:color w:val="0F1111"/>
                <w:sz w:val="24"/>
                <w:szCs w:val="24"/>
                <w:highlight w:val="white"/>
              </w:rPr>
            </w:pPr>
            <w:r>
              <w:rPr>
                <w:rFonts w:ascii="Times New Roman" w:eastAsia="Times New Roman" w:hAnsi="Times New Roman" w:cs="Times New Roman"/>
                <w:color w:val="0F1111"/>
                <w:sz w:val="24"/>
                <w:szCs w:val="24"/>
                <w:highlight w:val="white"/>
              </w:rPr>
              <w:t>плин часу</w:t>
            </w:r>
          </w:p>
        </w:tc>
        <w:tc>
          <w:tcPr>
            <w:tcW w:w="5760" w:type="dxa"/>
            <w:shd w:val="clear" w:color="auto" w:fill="auto"/>
            <w:tcMar>
              <w:top w:w="100" w:type="dxa"/>
              <w:left w:w="100" w:type="dxa"/>
              <w:bottom w:w="100" w:type="dxa"/>
              <w:right w:w="100" w:type="dxa"/>
            </w:tcMar>
          </w:tcPr>
          <w:p w:rsidR="00230839" w:rsidRDefault="007F14CF">
            <w:pPr>
              <w:widowControl w:val="0"/>
              <w:numPr>
                <w:ilvl w:val="0"/>
                <w:numId w:val="9"/>
              </w:numPr>
              <w:pBdr>
                <w:top w:val="nil"/>
                <w:left w:val="nil"/>
                <w:bottom w:val="nil"/>
                <w:right w:val="nil"/>
                <w:between w:val="nil"/>
              </w:pBdr>
              <w:rPr>
                <w:rFonts w:ascii="Times New Roman" w:eastAsia="Times New Roman" w:hAnsi="Times New Roman" w:cs="Times New Roman"/>
                <w:color w:val="0F1111"/>
                <w:sz w:val="24"/>
                <w:szCs w:val="24"/>
                <w:highlight w:val="white"/>
              </w:rPr>
            </w:pPr>
            <w:r>
              <w:rPr>
                <w:rFonts w:ascii="Times New Roman" w:eastAsia="Times New Roman" w:hAnsi="Times New Roman" w:cs="Times New Roman"/>
                <w:color w:val="0F1111"/>
                <w:sz w:val="24"/>
                <w:szCs w:val="24"/>
                <w:highlight w:val="white"/>
              </w:rPr>
              <w:t>Механіки, що стосуються</w:t>
            </w:r>
            <w:r>
              <w:rPr>
                <w:rFonts w:ascii="Times New Roman" w:eastAsia="Times New Roman" w:hAnsi="Times New Roman" w:cs="Times New Roman"/>
                <w:i/>
                <w:color w:val="0F1111"/>
                <w:sz w:val="24"/>
                <w:szCs w:val="24"/>
                <w:highlight w:val="white"/>
              </w:rPr>
              <w:t xml:space="preserve"> здоров’я</w:t>
            </w:r>
            <w:r>
              <w:rPr>
                <w:rFonts w:ascii="Times New Roman" w:eastAsia="Times New Roman" w:hAnsi="Times New Roman" w:cs="Times New Roman"/>
                <w:color w:val="0F1111"/>
                <w:sz w:val="24"/>
                <w:szCs w:val="24"/>
                <w:highlight w:val="white"/>
              </w:rPr>
              <w:t>: як його відновлювати (</w:t>
            </w:r>
            <w:r>
              <w:rPr>
                <w:rFonts w:ascii="Times New Roman" w:eastAsia="Times New Roman" w:hAnsi="Times New Roman" w:cs="Times New Roman"/>
                <w:i/>
                <w:color w:val="0F1111"/>
                <w:sz w:val="24"/>
                <w:szCs w:val="24"/>
                <w:highlight w:val="white"/>
              </w:rPr>
              <w:t>їжа, сон, медитація та ін.</w:t>
            </w:r>
            <w:r>
              <w:rPr>
                <w:rFonts w:ascii="Times New Roman" w:eastAsia="Times New Roman" w:hAnsi="Times New Roman" w:cs="Times New Roman"/>
                <w:color w:val="0F1111"/>
                <w:sz w:val="24"/>
                <w:szCs w:val="24"/>
                <w:highlight w:val="white"/>
              </w:rPr>
              <w:t>), яким чином воно втрачається</w:t>
            </w:r>
            <w:r>
              <w:rPr>
                <w:rFonts w:ascii="Times New Roman" w:eastAsia="Times New Roman" w:hAnsi="Times New Roman" w:cs="Times New Roman"/>
                <w:i/>
                <w:color w:val="0F1111"/>
                <w:sz w:val="24"/>
                <w:szCs w:val="24"/>
                <w:highlight w:val="white"/>
              </w:rPr>
              <w:t xml:space="preserve"> (напр. пропущені атаки, поранення, отруєння)</w:t>
            </w:r>
            <w:r>
              <w:rPr>
                <w:rFonts w:ascii="Times New Roman" w:eastAsia="Times New Roman" w:hAnsi="Times New Roman" w:cs="Times New Roman"/>
                <w:color w:val="0F1111"/>
                <w:sz w:val="24"/>
                <w:szCs w:val="24"/>
                <w:highlight w:val="white"/>
              </w:rPr>
              <w:t>;</w:t>
            </w:r>
          </w:p>
          <w:p w:rsidR="00230839" w:rsidRDefault="007F14CF">
            <w:pPr>
              <w:widowControl w:val="0"/>
              <w:numPr>
                <w:ilvl w:val="0"/>
                <w:numId w:val="9"/>
              </w:numPr>
              <w:pBdr>
                <w:top w:val="nil"/>
                <w:left w:val="nil"/>
                <w:bottom w:val="nil"/>
                <w:right w:val="nil"/>
                <w:between w:val="nil"/>
              </w:pBdr>
              <w:rPr>
                <w:rFonts w:ascii="Times New Roman" w:eastAsia="Times New Roman" w:hAnsi="Times New Roman" w:cs="Times New Roman"/>
                <w:color w:val="0F1111"/>
                <w:sz w:val="24"/>
                <w:szCs w:val="24"/>
                <w:highlight w:val="white"/>
              </w:rPr>
            </w:pPr>
            <w:r>
              <w:rPr>
                <w:rFonts w:ascii="Times New Roman" w:eastAsia="Times New Roman" w:hAnsi="Times New Roman" w:cs="Times New Roman"/>
                <w:color w:val="0F1111"/>
                <w:sz w:val="24"/>
                <w:szCs w:val="24"/>
                <w:highlight w:val="white"/>
              </w:rPr>
              <w:t xml:space="preserve">механіки, що стосуються </w:t>
            </w:r>
            <w:r>
              <w:rPr>
                <w:rFonts w:ascii="Times New Roman" w:eastAsia="Times New Roman" w:hAnsi="Times New Roman" w:cs="Times New Roman"/>
                <w:i/>
                <w:color w:val="0F1111"/>
                <w:sz w:val="24"/>
                <w:szCs w:val="24"/>
                <w:highlight w:val="white"/>
              </w:rPr>
              <w:t>основних здібностей</w:t>
            </w:r>
            <w:r>
              <w:rPr>
                <w:rFonts w:ascii="Times New Roman" w:eastAsia="Times New Roman" w:hAnsi="Times New Roman" w:cs="Times New Roman"/>
                <w:color w:val="0F1111"/>
                <w:sz w:val="24"/>
                <w:szCs w:val="24"/>
                <w:highlight w:val="white"/>
              </w:rPr>
              <w:t xml:space="preserve">: що визначає ці здібності </w:t>
            </w:r>
            <w:r>
              <w:rPr>
                <w:rFonts w:ascii="Times New Roman" w:eastAsia="Times New Roman" w:hAnsi="Times New Roman" w:cs="Times New Roman"/>
                <w:i/>
                <w:color w:val="0F1111"/>
                <w:sz w:val="24"/>
                <w:szCs w:val="24"/>
                <w:highlight w:val="white"/>
              </w:rPr>
              <w:t>(напр. приналежність до певної раси)</w:t>
            </w:r>
            <w:r>
              <w:rPr>
                <w:rFonts w:ascii="Times New Roman" w:eastAsia="Times New Roman" w:hAnsi="Times New Roman" w:cs="Times New Roman"/>
                <w:color w:val="0F1111"/>
                <w:sz w:val="24"/>
                <w:szCs w:val="24"/>
                <w:highlight w:val="white"/>
              </w:rPr>
              <w:t>, що їх покращує/погіршує (</w:t>
            </w:r>
            <w:r>
              <w:rPr>
                <w:rFonts w:ascii="Times New Roman" w:eastAsia="Times New Roman" w:hAnsi="Times New Roman" w:cs="Times New Roman"/>
                <w:i/>
                <w:color w:val="0F1111"/>
                <w:sz w:val="24"/>
                <w:szCs w:val="24"/>
                <w:highlight w:val="white"/>
              </w:rPr>
              <w:t>напр. участь у певних квестах, збір необхідних предметів</w:t>
            </w:r>
            <w:r>
              <w:rPr>
                <w:rFonts w:ascii="Times New Roman" w:eastAsia="Times New Roman" w:hAnsi="Times New Roman" w:cs="Times New Roman"/>
                <w:color w:val="0F1111"/>
                <w:sz w:val="24"/>
                <w:szCs w:val="24"/>
                <w:highlight w:val="white"/>
              </w:rPr>
              <w:t>), як отимати новий досвід та як відбувається перехід на новий рівень;</w:t>
            </w:r>
          </w:p>
          <w:p w:rsidR="00230839" w:rsidRDefault="007F14CF">
            <w:pPr>
              <w:widowControl w:val="0"/>
              <w:numPr>
                <w:ilvl w:val="0"/>
                <w:numId w:val="9"/>
              </w:numPr>
              <w:pBdr>
                <w:top w:val="nil"/>
                <w:left w:val="nil"/>
                <w:bottom w:val="nil"/>
                <w:right w:val="nil"/>
                <w:between w:val="nil"/>
              </w:pBdr>
              <w:rPr>
                <w:rFonts w:ascii="Times New Roman" w:eastAsia="Times New Roman" w:hAnsi="Times New Roman" w:cs="Times New Roman"/>
                <w:color w:val="0F1111"/>
                <w:sz w:val="24"/>
                <w:szCs w:val="24"/>
                <w:highlight w:val="white"/>
              </w:rPr>
            </w:pPr>
            <w:r>
              <w:rPr>
                <w:rFonts w:ascii="Times New Roman" w:eastAsia="Times New Roman" w:hAnsi="Times New Roman" w:cs="Times New Roman"/>
                <w:color w:val="0F1111"/>
                <w:sz w:val="24"/>
                <w:szCs w:val="24"/>
                <w:highlight w:val="white"/>
              </w:rPr>
              <w:t xml:space="preserve">механіки, що стосуються </w:t>
            </w:r>
            <w:r>
              <w:rPr>
                <w:rFonts w:ascii="Times New Roman" w:eastAsia="Times New Roman" w:hAnsi="Times New Roman" w:cs="Times New Roman"/>
                <w:i/>
                <w:color w:val="0F1111"/>
                <w:sz w:val="24"/>
                <w:szCs w:val="24"/>
                <w:highlight w:val="white"/>
              </w:rPr>
              <w:t>додаткових здібностей</w:t>
            </w:r>
            <w:r>
              <w:rPr>
                <w:rFonts w:ascii="Times New Roman" w:eastAsia="Times New Roman" w:hAnsi="Times New Roman" w:cs="Times New Roman"/>
                <w:color w:val="0F1111"/>
                <w:sz w:val="24"/>
                <w:szCs w:val="24"/>
                <w:highlight w:val="white"/>
              </w:rPr>
              <w:t>: яким чином можна отримати (</w:t>
            </w:r>
            <w:r>
              <w:rPr>
                <w:rFonts w:ascii="Times New Roman" w:eastAsia="Times New Roman" w:hAnsi="Times New Roman" w:cs="Times New Roman"/>
                <w:i/>
                <w:color w:val="0F1111"/>
                <w:sz w:val="24"/>
                <w:szCs w:val="24"/>
                <w:highlight w:val="white"/>
              </w:rPr>
              <w:t>напр. знайти свиток із закляттям, отримати у винагороду від іншого персонажа</w:t>
            </w:r>
            <w:r>
              <w:rPr>
                <w:rFonts w:ascii="Times New Roman" w:eastAsia="Times New Roman" w:hAnsi="Times New Roman" w:cs="Times New Roman"/>
                <w:color w:val="0F1111"/>
                <w:sz w:val="24"/>
                <w:szCs w:val="24"/>
                <w:highlight w:val="white"/>
              </w:rPr>
              <w:t>)</w:t>
            </w:r>
          </w:p>
        </w:tc>
      </w:tr>
    </w:tbl>
    <w:p w:rsidR="00230839" w:rsidRDefault="00230839">
      <w:pPr>
        <w:keepNext/>
        <w:spacing w:line="360" w:lineRule="auto"/>
        <w:jc w:val="both"/>
        <w:rPr>
          <w:rFonts w:ascii="Times New Roman" w:eastAsia="Times New Roman" w:hAnsi="Times New Roman" w:cs="Times New Roman"/>
          <w:color w:val="0F1111"/>
          <w:sz w:val="28"/>
          <w:szCs w:val="28"/>
        </w:rPr>
      </w:pPr>
    </w:p>
    <w:p w:rsidR="00230839" w:rsidRDefault="007F14CF">
      <w:pPr>
        <w:keepNext/>
        <w:spacing w:line="360" w:lineRule="auto"/>
        <w:jc w:val="both"/>
        <w:rPr>
          <w:rFonts w:ascii="Times New Roman" w:eastAsia="Times New Roman" w:hAnsi="Times New Roman" w:cs="Times New Roman"/>
          <w:color w:val="0F1111"/>
          <w:sz w:val="28"/>
          <w:szCs w:val="28"/>
        </w:rPr>
      </w:pPr>
      <w:r>
        <w:rPr>
          <w:rFonts w:ascii="Times New Roman" w:eastAsia="Times New Roman" w:hAnsi="Times New Roman" w:cs="Times New Roman"/>
          <w:color w:val="0F1111"/>
          <w:sz w:val="28"/>
          <w:szCs w:val="28"/>
        </w:rPr>
        <w:tab/>
        <w:t xml:space="preserve">Жанр суттєво впливає на те, які механіки будуть використані у </w:t>
      </w:r>
      <w:r w:rsidR="00EF64A9">
        <w:rPr>
          <w:rFonts w:ascii="Times New Roman" w:eastAsia="Times New Roman" w:hAnsi="Times New Roman" w:cs="Times New Roman"/>
          <w:color w:val="0F1111"/>
          <w:sz w:val="28"/>
          <w:szCs w:val="28"/>
        </w:rPr>
        <w:t>проєкт</w:t>
      </w:r>
      <w:r>
        <w:rPr>
          <w:rFonts w:ascii="Times New Roman" w:eastAsia="Times New Roman" w:hAnsi="Times New Roman" w:cs="Times New Roman"/>
          <w:color w:val="0F1111"/>
          <w:sz w:val="28"/>
          <w:szCs w:val="28"/>
        </w:rPr>
        <w:t xml:space="preserve">і. У іграх із фрагментарним наративом основні механіки можуть бути представлені усього кількома основними діями – наприклад, біг, стрибки та збирання монет, як у Subway Surfers. У той же час механіки у сюжетно-орієнтованих іграх не можуть бути відірваними від середовища та теми </w:t>
      </w:r>
      <w:r>
        <w:rPr>
          <w:rFonts w:ascii="Times New Roman" w:eastAsia="Times New Roman" w:hAnsi="Times New Roman" w:cs="Times New Roman"/>
          <w:color w:val="0F1111"/>
          <w:sz w:val="28"/>
          <w:szCs w:val="28"/>
        </w:rPr>
        <w:lastRenderedPageBreak/>
        <w:t xml:space="preserve">наративу. Було б недоречно, якби у Unforeseen Incidents Харпер використовував для ремонту деяких об’єктів чарівну паличку замість мультитулу або інших інструментів. Також зауважимо, що основні механіки – це те, що гравець виконуватиме у грі найчастіше, тому ці дії мають бути достатньо простими та зрозумілими для цільової аудиторії. Одна з головних функцій ігрових механік – це підтримання мотивації гравця. У поєднанні із наративним складником, навіть найпростіші основні механіки можуть сприяти забезпеченню середньострокової та довгострокової мотивації. Наприклад, розглянемо одну із основних просторових механік у грі TES:O – стрибки. Як засіб підтримання короткострокової мотивації, ця механіка дозволяє швидше пересуватися місцевістю, уникати ворогів, долати гористу місцевість тощо. Проте стрибки є також частиною іншої механіки, що стосується здобуття досвіду персонажем – чим більше герой стрибає, тим більше отримує балів досвіду. В свою чергу, ці бали покращують вміння персонажа та дозволяють здійснювати стрибки на більшу висоту та дистанцію. Схожим чином зростають навички володіння зброєю та інші здібності. </w:t>
      </w:r>
    </w:p>
    <w:p w:rsidR="00230839" w:rsidRDefault="007F14CF" w:rsidP="00756CD8">
      <w:pPr>
        <w:keepNext/>
        <w:spacing w:line="360" w:lineRule="auto"/>
        <w:ind w:firstLine="709"/>
        <w:jc w:val="both"/>
        <w:rPr>
          <w:rFonts w:ascii="Times New Roman" w:eastAsia="Times New Roman" w:hAnsi="Times New Roman" w:cs="Times New Roman"/>
          <w:color w:val="0F1111"/>
          <w:sz w:val="28"/>
          <w:szCs w:val="28"/>
        </w:rPr>
      </w:pPr>
      <w:r>
        <w:rPr>
          <w:rFonts w:ascii="Times New Roman" w:eastAsia="Times New Roman" w:hAnsi="Times New Roman" w:cs="Times New Roman"/>
          <w:color w:val="0F1111"/>
          <w:sz w:val="28"/>
          <w:szCs w:val="28"/>
        </w:rPr>
        <w:t xml:space="preserve">Система розвитку персонажа впродовж гри, тобто здобуття досвіду за виконання певних активностей, у жанрі RPG грунтується на початковому виборі характеристик персонажа під час його створення. Для таких систем варто заздалегідь розробляти концепцію та найбільш значущі елементи на основі наративу, адже це дозволяє не тільки пов’язати історію та механіки між собою, а й надати гравцю додаткову інформацію про світ, в якому він опинився. Наприклад,  у TES:O до таких характеристик персонажа належить раса та сузір’я, під яким він народився. Завдяки цьому гравець дізнається які ще раси населяють всесвіт гри, де вони мешкають та які найбільш характерні риси їм притаманні (напр. орки – вмілі ремісники, редгарди неймовірно стійкі до отрут та захворювань тощо). Знаки народження ж, хоч і слугують здебільшого для вираження початкового набору вмінь та схильностей, </w:t>
      </w:r>
      <w:r>
        <w:rPr>
          <w:rFonts w:ascii="Times New Roman" w:eastAsia="Times New Roman" w:hAnsi="Times New Roman" w:cs="Times New Roman"/>
          <w:color w:val="0F1111"/>
          <w:sz w:val="28"/>
          <w:szCs w:val="28"/>
        </w:rPr>
        <w:lastRenderedPageBreak/>
        <w:t>роблять це естетично, дотримуючись єдності стилю з іншими елементами гри (</w:t>
      </w:r>
      <w:r w:rsidR="00EF64A9">
        <w:rPr>
          <w:rFonts w:ascii="Times New Roman" w:eastAsia="Times New Roman" w:hAnsi="Times New Roman" w:cs="Times New Roman"/>
          <w:color w:val="0F1111"/>
          <w:sz w:val="28"/>
          <w:szCs w:val="28"/>
        </w:rPr>
        <w:t>на кшталт</w:t>
      </w:r>
      <w:r>
        <w:rPr>
          <w:rFonts w:ascii="Times New Roman" w:eastAsia="Times New Roman" w:hAnsi="Times New Roman" w:cs="Times New Roman"/>
          <w:color w:val="0F1111"/>
          <w:sz w:val="28"/>
          <w:szCs w:val="28"/>
        </w:rPr>
        <w:t xml:space="preserve"> міфології). </w:t>
      </w:r>
    </w:p>
    <w:p w:rsidR="00230839" w:rsidRDefault="007F14CF" w:rsidP="00756CD8">
      <w:pPr>
        <w:keepNext/>
        <w:spacing w:line="360" w:lineRule="auto"/>
        <w:ind w:firstLine="709"/>
        <w:jc w:val="both"/>
        <w:rPr>
          <w:rFonts w:ascii="Times New Roman" w:eastAsia="Times New Roman" w:hAnsi="Times New Roman" w:cs="Times New Roman"/>
          <w:color w:val="0F1111"/>
          <w:sz w:val="28"/>
          <w:szCs w:val="28"/>
        </w:rPr>
      </w:pPr>
      <w:r>
        <w:rPr>
          <w:rFonts w:ascii="Times New Roman" w:eastAsia="Times New Roman" w:hAnsi="Times New Roman" w:cs="Times New Roman"/>
          <w:color w:val="0F1111"/>
          <w:sz w:val="28"/>
          <w:szCs w:val="28"/>
        </w:rPr>
        <w:t>У жанрі пригодницьких ігор розвиток героя грунтується на прогресі в історії, а не розвитку здібностей персонажа, керованого конкретним гравцем. Це зокрема бачимо у D:BH та Hellblade. Натомість, такі ігри часто надають змогу розвивати взаємовідносини між NPC – ця ж риса притаманна і деяким візуальним новелам із розгалуженим наративом.</w:t>
      </w:r>
    </w:p>
    <w:p w:rsidR="00230839" w:rsidRDefault="007F14CF" w:rsidP="00756CD8">
      <w:pPr>
        <w:keepNext/>
        <w:spacing w:line="360" w:lineRule="auto"/>
        <w:ind w:firstLine="709"/>
        <w:jc w:val="both"/>
        <w:rPr>
          <w:rFonts w:ascii="Times New Roman" w:eastAsia="Times New Roman" w:hAnsi="Times New Roman" w:cs="Times New Roman"/>
          <w:color w:val="0F1111"/>
          <w:sz w:val="28"/>
          <w:szCs w:val="28"/>
        </w:rPr>
      </w:pPr>
      <w:r>
        <w:rPr>
          <w:rFonts w:ascii="Times New Roman" w:eastAsia="Times New Roman" w:hAnsi="Times New Roman" w:cs="Times New Roman"/>
          <w:color w:val="0F1111"/>
          <w:sz w:val="28"/>
          <w:szCs w:val="28"/>
        </w:rPr>
        <w:t xml:space="preserve">У іграх із відкритим світом часто виникає необхідність у просторовій механіці під назвою </w:t>
      </w:r>
      <w:r>
        <w:rPr>
          <w:rFonts w:ascii="Times New Roman" w:eastAsia="Times New Roman" w:hAnsi="Times New Roman" w:cs="Times New Roman"/>
          <w:i/>
          <w:color w:val="0F1111"/>
          <w:sz w:val="28"/>
          <w:szCs w:val="28"/>
        </w:rPr>
        <w:t>fast travel</w:t>
      </w:r>
      <w:r>
        <w:rPr>
          <w:rFonts w:ascii="Times New Roman" w:eastAsia="Times New Roman" w:hAnsi="Times New Roman" w:cs="Times New Roman"/>
          <w:color w:val="0F1111"/>
          <w:sz w:val="28"/>
          <w:szCs w:val="28"/>
        </w:rPr>
        <w:t xml:space="preserve">, тобто миттєвому переміщенні з однієї точки в іншу. Її теж можна органічно пов’язати p сюжетом та середовищем гри: так, у Enderal: Forgotten Stories можна переміщатися або за допомогою спеціальних свитків (після прочитання яких активується закляття, що переносить героя в іншу точку), або ж скориставшись послугами </w:t>
      </w:r>
      <w:r>
        <w:rPr>
          <w:rFonts w:ascii="Times New Roman" w:eastAsia="Times New Roman" w:hAnsi="Times New Roman" w:cs="Times New Roman"/>
          <w:i/>
          <w:color w:val="0F1111"/>
          <w:sz w:val="28"/>
          <w:szCs w:val="28"/>
        </w:rPr>
        <w:t>приручених</w:t>
      </w:r>
      <w:r>
        <w:rPr>
          <w:rFonts w:ascii="Times New Roman" w:eastAsia="Times New Roman" w:hAnsi="Times New Roman" w:cs="Times New Roman"/>
          <w:color w:val="0F1111"/>
          <w:sz w:val="28"/>
          <w:szCs w:val="28"/>
        </w:rPr>
        <w:t xml:space="preserve"> </w:t>
      </w:r>
      <w:r>
        <w:rPr>
          <w:rFonts w:ascii="Times New Roman" w:eastAsia="Times New Roman" w:hAnsi="Times New Roman" w:cs="Times New Roman"/>
          <w:i/>
          <w:color w:val="0F1111"/>
          <w:sz w:val="28"/>
          <w:szCs w:val="28"/>
        </w:rPr>
        <w:t xml:space="preserve">мірадів </w:t>
      </w:r>
      <w:r>
        <w:rPr>
          <w:rFonts w:ascii="Times New Roman" w:eastAsia="Times New Roman" w:hAnsi="Times New Roman" w:cs="Times New Roman"/>
          <w:color w:val="0F1111"/>
          <w:sz w:val="28"/>
          <w:szCs w:val="28"/>
        </w:rPr>
        <w:t xml:space="preserve">– крилатих істот, на яких у всесвіті гри можна подорожувати на великі відстані. </w:t>
      </w:r>
    </w:p>
    <w:p w:rsidR="00230839" w:rsidRDefault="007F14CF" w:rsidP="00756CD8">
      <w:pPr>
        <w:keepNext/>
        <w:spacing w:line="360" w:lineRule="auto"/>
        <w:ind w:firstLine="709"/>
        <w:jc w:val="both"/>
        <w:rPr>
          <w:rFonts w:ascii="Times New Roman" w:eastAsia="Times New Roman" w:hAnsi="Times New Roman" w:cs="Times New Roman"/>
          <w:color w:val="0F1111"/>
          <w:sz w:val="28"/>
          <w:szCs w:val="28"/>
        </w:rPr>
      </w:pPr>
      <w:r>
        <w:rPr>
          <w:rFonts w:ascii="Times New Roman" w:eastAsia="Times New Roman" w:hAnsi="Times New Roman" w:cs="Times New Roman"/>
          <w:color w:val="0F1111"/>
          <w:sz w:val="28"/>
          <w:szCs w:val="28"/>
        </w:rPr>
        <w:t xml:space="preserve">Взаємодія з об’єктами також нерозривно пов’язана із наративом. Якщо гравець може збирати певні об’єкти у грі, вони повинні мати обгрунтоване призначення як у світі гри, так і конкретно для гравця. У грі Тук-тук-тук записки зі щоденника та фрагменти реальності є наративними засобами, взаємодія із якими водночас дозволяє гравцю впливати на сюжет. У грі The Witcher 3 Геральт може збирати цілком звичні об’єкти – рослини, які потім можна використати для створення еліксирів. Взаємодія з об’єктами часто пов’язана із механіками стану персонажа. Наприклад, у Darkest Dungeon внаслідок відкриття деяких скринь чи прочитання свитків можна отримати додатковий стрес, від алкоголю у The Witcher 3 можна сп’яніти і на певний час втратити концентрацію та рівновагу. Продумавши заздалегідь вплив об’єктів у грі на персонажа, можна збагатити як механіки, так і середовище гри. </w:t>
      </w:r>
    </w:p>
    <w:p w:rsidR="00230839" w:rsidRDefault="007F14CF" w:rsidP="00756CD8">
      <w:pPr>
        <w:keepNext/>
        <w:spacing w:line="360" w:lineRule="auto"/>
        <w:ind w:firstLine="709"/>
        <w:jc w:val="both"/>
        <w:rPr>
          <w:rFonts w:ascii="Times New Roman" w:eastAsia="Times New Roman" w:hAnsi="Times New Roman" w:cs="Times New Roman"/>
          <w:color w:val="0F1111"/>
          <w:sz w:val="28"/>
          <w:szCs w:val="28"/>
        </w:rPr>
      </w:pPr>
      <w:r>
        <w:rPr>
          <w:rFonts w:ascii="Times New Roman" w:eastAsia="Times New Roman" w:hAnsi="Times New Roman" w:cs="Times New Roman"/>
          <w:color w:val="0F1111"/>
          <w:sz w:val="28"/>
          <w:szCs w:val="28"/>
        </w:rPr>
        <w:t xml:space="preserve">Важливим є також відображення у грі </w:t>
      </w:r>
      <w:r>
        <w:rPr>
          <w:rFonts w:ascii="Times New Roman" w:eastAsia="Times New Roman" w:hAnsi="Times New Roman" w:cs="Times New Roman"/>
          <w:i/>
          <w:color w:val="0F1111"/>
          <w:sz w:val="28"/>
          <w:szCs w:val="28"/>
        </w:rPr>
        <w:t>плину часу</w:t>
      </w:r>
      <w:r>
        <w:rPr>
          <w:rFonts w:ascii="Times New Roman" w:eastAsia="Times New Roman" w:hAnsi="Times New Roman" w:cs="Times New Roman"/>
          <w:color w:val="0F1111"/>
          <w:sz w:val="28"/>
          <w:szCs w:val="28"/>
        </w:rPr>
        <w:t xml:space="preserve">. Часові обмеження можуть використовуватись у форматі окремих механік – наприклад, дати </w:t>
      </w:r>
      <w:r>
        <w:rPr>
          <w:rFonts w:ascii="Times New Roman" w:eastAsia="Times New Roman" w:hAnsi="Times New Roman" w:cs="Times New Roman"/>
          <w:color w:val="0F1111"/>
          <w:sz w:val="28"/>
          <w:szCs w:val="28"/>
        </w:rPr>
        <w:lastRenderedPageBreak/>
        <w:t>гравцю обмежену кількість часу на виконання завдання. За тематикою наративу такі квести зазвичай мають на меті запобігти іншій події (зупинити іншого персонажа, попередити вибух, зупинити поширення вірусу, загасити будинок тощо).</w:t>
      </w:r>
    </w:p>
    <w:p w:rsidR="00230839" w:rsidRDefault="007F14CF" w:rsidP="00756CD8">
      <w:pPr>
        <w:keepNext/>
        <w:spacing w:line="360" w:lineRule="auto"/>
        <w:ind w:firstLine="709"/>
        <w:jc w:val="both"/>
        <w:rPr>
          <w:rFonts w:ascii="Times New Roman" w:eastAsia="Times New Roman" w:hAnsi="Times New Roman" w:cs="Times New Roman"/>
          <w:color w:val="0F1111"/>
          <w:sz w:val="28"/>
          <w:szCs w:val="28"/>
        </w:rPr>
      </w:pPr>
      <w:r>
        <w:rPr>
          <w:rFonts w:ascii="Times New Roman" w:eastAsia="Times New Roman" w:hAnsi="Times New Roman" w:cs="Times New Roman"/>
          <w:color w:val="0F1111"/>
          <w:sz w:val="28"/>
          <w:szCs w:val="28"/>
        </w:rPr>
        <w:t xml:space="preserve">Більш глобальні механіки відображають зміну дня і ночі, календарних днів, сезонів, років.  Наприклад, у симуляторах паралельно із плином часу гравець бачить наслідки своїх рішень. У RPG, пригодницьких та екшн іграх зміна часу може: </w:t>
      </w:r>
    </w:p>
    <w:p w:rsidR="00230839" w:rsidRDefault="007F14CF" w:rsidP="00ED4105">
      <w:pPr>
        <w:keepNext/>
        <w:numPr>
          <w:ilvl w:val="0"/>
          <w:numId w:val="21"/>
        </w:numPr>
        <w:spacing w:line="360" w:lineRule="auto"/>
        <w:ind w:left="1134" w:hanging="425"/>
        <w:jc w:val="both"/>
        <w:rPr>
          <w:rFonts w:ascii="Times New Roman" w:eastAsia="Times New Roman" w:hAnsi="Times New Roman" w:cs="Times New Roman"/>
          <w:color w:val="0F1111"/>
          <w:sz w:val="28"/>
          <w:szCs w:val="28"/>
        </w:rPr>
      </w:pPr>
      <w:r>
        <w:rPr>
          <w:rFonts w:ascii="Times New Roman" w:eastAsia="Times New Roman" w:hAnsi="Times New Roman" w:cs="Times New Roman"/>
          <w:color w:val="0F1111"/>
          <w:sz w:val="28"/>
          <w:szCs w:val="28"/>
        </w:rPr>
        <w:t>слугувати орієнтиром (напр. відображати час зустрічі персонажів у квесті);</w:t>
      </w:r>
    </w:p>
    <w:p w:rsidR="00230839" w:rsidRDefault="007F14CF" w:rsidP="00ED4105">
      <w:pPr>
        <w:keepNext/>
        <w:numPr>
          <w:ilvl w:val="0"/>
          <w:numId w:val="21"/>
        </w:numPr>
        <w:spacing w:line="360" w:lineRule="auto"/>
        <w:ind w:left="1134" w:hanging="425"/>
        <w:jc w:val="both"/>
        <w:rPr>
          <w:rFonts w:ascii="Times New Roman" w:eastAsia="Times New Roman" w:hAnsi="Times New Roman" w:cs="Times New Roman"/>
          <w:color w:val="0F1111"/>
          <w:sz w:val="28"/>
          <w:szCs w:val="28"/>
        </w:rPr>
      </w:pPr>
      <w:r>
        <w:rPr>
          <w:rFonts w:ascii="Times New Roman" w:eastAsia="Times New Roman" w:hAnsi="Times New Roman" w:cs="Times New Roman"/>
          <w:color w:val="0F1111"/>
          <w:sz w:val="28"/>
          <w:szCs w:val="28"/>
        </w:rPr>
        <w:t>відображати прогрес в історії;</w:t>
      </w:r>
    </w:p>
    <w:p w:rsidR="00230839" w:rsidRDefault="007F14CF" w:rsidP="00ED4105">
      <w:pPr>
        <w:keepNext/>
        <w:numPr>
          <w:ilvl w:val="0"/>
          <w:numId w:val="21"/>
        </w:numPr>
        <w:spacing w:line="360" w:lineRule="auto"/>
        <w:ind w:left="1134" w:hanging="425"/>
        <w:jc w:val="both"/>
        <w:rPr>
          <w:rFonts w:ascii="Times New Roman" w:eastAsia="Times New Roman" w:hAnsi="Times New Roman" w:cs="Times New Roman"/>
          <w:color w:val="0F1111"/>
          <w:sz w:val="28"/>
          <w:szCs w:val="28"/>
        </w:rPr>
      </w:pPr>
      <w:r>
        <w:rPr>
          <w:rFonts w:ascii="Times New Roman" w:eastAsia="Times New Roman" w:hAnsi="Times New Roman" w:cs="Times New Roman"/>
          <w:color w:val="0F1111"/>
          <w:sz w:val="28"/>
          <w:szCs w:val="28"/>
        </w:rPr>
        <w:t xml:space="preserve">бути пов’язаною із механікою відновлення здоров’я та інших показників персонажа (наприклад, відновлення після сну) </w:t>
      </w:r>
    </w:p>
    <w:p w:rsidR="00230839" w:rsidRDefault="007F14CF" w:rsidP="00ED4105">
      <w:pPr>
        <w:keepNext/>
        <w:numPr>
          <w:ilvl w:val="0"/>
          <w:numId w:val="21"/>
        </w:numPr>
        <w:spacing w:line="360" w:lineRule="auto"/>
        <w:ind w:left="1134" w:hanging="425"/>
        <w:jc w:val="both"/>
        <w:rPr>
          <w:rFonts w:ascii="Times New Roman" w:eastAsia="Times New Roman" w:hAnsi="Times New Roman" w:cs="Times New Roman"/>
          <w:color w:val="0F1111"/>
          <w:sz w:val="28"/>
          <w:szCs w:val="28"/>
        </w:rPr>
      </w:pPr>
      <w:r>
        <w:rPr>
          <w:rFonts w:ascii="Times New Roman" w:eastAsia="Times New Roman" w:hAnsi="Times New Roman" w:cs="Times New Roman"/>
          <w:color w:val="0F1111"/>
          <w:sz w:val="28"/>
          <w:szCs w:val="28"/>
        </w:rPr>
        <w:t>слугувати підказкою (напр. коли певні події або істоти активуються залежно від часу);</w:t>
      </w:r>
    </w:p>
    <w:p w:rsidR="00230839" w:rsidRDefault="007F14CF" w:rsidP="00ED4105">
      <w:pPr>
        <w:keepNext/>
        <w:numPr>
          <w:ilvl w:val="0"/>
          <w:numId w:val="21"/>
        </w:numPr>
        <w:spacing w:line="360" w:lineRule="auto"/>
        <w:ind w:left="1134" w:hanging="425"/>
        <w:jc w:val="both"/>
        <w:rPr>
          <w:rFonts w:ascii="Times New Roman" w:eastAsia="Times New Roman" w:hAnsi="Times New Roman" w:cs="Times New Roman"/>
          <w:color w:val="0F1111"/>
          <w:sz w:val="28"/>
          <w:szCs w:val="28"/>
        </w:rPr>
      </w:pPr>
      <w:r>
        <w:rPr>
          <w:rFonts w:ascii="Times New Roman" w:eastAsia="Times New Roman" w:hAnsi="Times New Roman" w:cs="Times New Roman"/>
          <w:color w:val="0F1111"/>
          <w:sz w:val="28"/>
          <w:szCs w:val="28"/>
        </w:rPr>
        <w:t>слугувати обмежуючим фактором (коли деякі квести доступні лише впродовж обмеженого часу, більш локальний вияв – коли потрібно за обмежену кількість часу прийняти рішення).</w:t>
      </w:r>
    </w:p>
    <w:p w:rsidR="00230839" w:rsidRDefault="007F14CF" w:rsidP="00756CD8">
      <w:pPr>
        <w:keepNext/>
        <w:spacing w:line="360" w:lineRule="auto"/>
        <w:ind w:firstLine="709"/>
        <w:jc w:val="both"/>
        <w:rPr>
          <w:rFonts w:ascii="Times New Roman" w:eastAsia="Times New Roman" w:hAnsi="Times New Roman" w:cs="Times New Roman"/>
          <w:color w:val="0F1111"/>
          <w:sz w:val="28"/>
          <w:szCs w:val="28"/>
        </w:rPr>
      </w:pPr>
      <w:r>
        <w:rPr>
          <w:rFonts w:ascii="Times New Roman" w:eastAsia="Times New Roman" w:hAnsi="Times New Roman" w:cs="Times New Roman"/>
          <w:color w:val="0F1111"/>
          <w:sz w:val="28"/>
          <w:szCs w:val="28"/>
        </w:rPr>
        <w:t>Пов’язані із плином часу механіки підсилюють відчуття реальності всесвіту, дозволяють більш вдумливо планувати свою активність у середовищі.</w:t>
      </w:r>
    </w:p>
    <w:p w:rsidR="00230839" w:rsidRDefault="007F14CF" w:rsidP="00756CD8">
      <w:pPr>
        <w:keepNext/>
        <w:spacing w:line="360" w:lineRule="auto"/>
        <w:ind w:firstLine="709"/>
        <w:jc w:val="both"/>
        <w:rPr>
          <w:rFonts w:ascii="Times New Roman" w:eastAsia="Times New Roman" w:hAnsi="Times New Roman" w:cs="Times New Roman"/>
          <w:color w:val="0F1111"/>
          <w:sz w:val="28"/>
          <w:szCs w:val="28"/>
        </w:rPr>
      </w:pPr>
      <w:r>
        <w:rPr>
          <w:rFonts w:ascii="Times New Roman" w:eastAsia="Times New Roman" w:hAnsi="Times New Roman" w:cs="Times New Roman"/>
          <w:color w:val="0F1111"/>
          <w:sz w:val="28"/>
          <w:szCs w:val="28"/>
        </w:rPr>
        <w:t>Як бачимо, ігрові механіки потребують уже сформованих ідей та ключових концепцій про світ гри, її мешканців, географічні та е</w:t>
      </w:r>
      <w:r w:rsidR="003320BB">
        <w:rPr>
          <w:rFonts w:ascii="Times New Roman" w:eastAsia="Times New Roman" w:hAnsi="Times New Roman" w:cs="Times New Roman"/>
          <w:color w:val="0F1111"/>
          <w:sz w:val="28"/>
          <w:szCs w:val="28"/>
        </w:rPr>
        <w:t xml:space="preserve">кономічні особливості. </w:t>
      </w:r>
      <w:r w:rsidR="003320BB">
        <w:rPr>
          <w:rFonts w:ascii="Times New Roman" w:eastAsia="Times New Roman" w:hAnsi="Times New Roman" w:cs="Times New Roman"/>
          <w:color w:val="0F1111"/>
          <w:sz w:val="28"/>
          <w:szCs w:val="28"/>
          <w:lang w:val="uk-UA"/>
        </w:rPr>
        <w:t>Н</w:t>
      </w:r>
      <w:r>
        <w:rPr>
          <w:rFonts w:ascii="Times New Roman" w:eastAsia="Times New Roman" w:hAnsi="Times New Roman" w:cs="Times New Roman"/>
          <w:color w:val="0F1111"/>
          <w:sz w:val="28"/>
          <w:szCs w:val="28"/>
        </w:rPr>
        <w:t xml:space="preserve">абір цих даних варіюватиметься залежно від </w:t>
      </w:r>
      <w:r w:rsidR="00EF64A9">
        <w:rPr>
          <w:rFonts w:ascii="Times New Roman" w:eastAsia="Times New Roman" w:hAnsi="Times New Roman" w:cs="Times New Roman"/>
          <w:color w:val="0F1111"/>
          <w:sz w:val="28"/>
          <w:szCs w:val="28"/>
        </w:rPr>
        <w:t>проєкт</w:t>
      </w:r>
      <w:r>
        <w:rPr>
          <w:rFonts w:ascii="Times New Roman" w:eastAsia="Times New Roman" w:hAnsi="Times New Roman" w:cs="Times New Roman"/>
          <w:color w:val="0F1111"/>
          <w:sz w:val="28"/>
          <w:szCs w:val="28"/>
        </w:rPr>
        <w:t>у та його мети і може змінюватись під час роботи над ним, проте без них створити механіки, що втримуватимуть увагу та мотивуватимуть грати далі у сюжетно-орієнтованих іграх неможливо.</w:t>
      </w:r>
    </w:p>
    <w:p w:rsidR="00230839" w:rsidRDefault="00230839">
      <w:pPr>
        <w:keepNext/>
        <w:spacing w:line="360" w:lineRule="auto"/>
        <w:jc w:val="both"/>
        <w:rPr>
          <w:rFonts w:ascii="Times New Roman" w:eastAsia="Times New Roman" w:hAnsi="Times New Roman" w:cs="Times New Roman"/>
          <w:sz w:val="28"/>
          <w:szCs w:val="28"/>
          <w:lang w:val="uk-UA"/>
        </w:rPr>
      </w:pPr>
    </w:p>
    <w:p w:rsidR="0022368C" w:rsidRPr="0022368C" w:rsidRDefault="0022368C">
      <w:pPr>
        <w:keepNext/>
        <w:spacing w:line="360" w:lineRule="auto"/>
        <w:jc w:val="both"/>
        <w:rPr>
          <w:rFonts w:ascii="Times New Roman" w:eastAsia="Times New Roman" w:hAnsi="Times New Roman" w:cs="Times New Roman"/>
          <w:sz w:val="28"/>
          <w:szCs w:val="28"/>
          <w:lang w:val="uk-UA"/>
        </w:rPr>
      </w:pPr>
    </w:p>
    <w:p w:rsidR="00230839" w:rsidRDefault="007F14CF" w:rsidP="00756CD8">
      <w:pPr>
        <w:keepNext/>
        <w:spacing w:line="360" w:lineRule="auto"/>
        <w:ind w:left="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3.2</w:t>
      </w:r>
      <w:r w:rsidR="007B3F49">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rPr>
        <w:t xml:space="preserve"> Робота над сценарієм як із літературною та текстовою</w:t>
      </w:r>
      <w:r>
        <w:rPr>
          <w:rFonts w:ascii="Times New Roman" w:eastAsia="Times New Roman" w:hAnsi="Times New Roman" w:cs="Times New Roman"/>
          <w:b/>
          <w:sz w:val="28"/>
          <w:szCs w:val="28"/>
        </w:rPr>
        <w:br/>
        <w:t xml:space="preserve">        одиницею </w:t>
      </w:r>
    </w:p>
    <w:p w:rsidR="00230839" w:rsidRDefault="007F14CF" w:rsidP="00756CD8">
      <w:pPr>
        <w:keepNext/>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3.2.1</w:t>
      </w:r>
      <w:r w:rsidR="007B3F49">
        <w:rPr>
          <w:rFonts w:ascii="Times New Roman" w:eastAsia="Times New Roman" w:hAnsi="Times New Roman" w:cs="Times New Roman"/>
          <w:i/>
          <w:sz w:val="28"/>
          <w:szCs w:val="28"/>
          <w:lang w:val="uk-UA"/>
        </w:rPr>
        <w:t>.</w:t>
      </w:r>
      <w:r>
        <w:rPr>
          <w:rFonts w:ascii="Times New Roman" w:eastAsia="Times New Roman" w:hAnsi="Times New Roman" w:cs="Times New Roman"/>
          <w:i/>
          <w:sz w:val="28"/>
          <w:szCs w:val="28"/>
        </w:rPr>
        <w:t xml:space="preserve"> Робота над концепцією та сюжетом</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Тема та ідея сюжету, як вже було розглянуто у попередніх розділах, є одними із найважливіших елементів як для сценарію, так і для твору, що буде за ним втілений. На основі аналізу розглянутих ігор тут наводимо ключові етапи та особливості створення сценарію як літературного твору саме для ігор.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початковому етапі роботи над ідеєю потрібно виділити, якою буде жанр та мета гри – розповісти історію героя, показати гравцю світ, проілюструвати авторську думку, або ж навчити чомусь. Також варто визначити, який вплив гра матиме на гравця – змусить його концентруватись, налякає, чи навпаки дасть можливість розслабитись та відпочити. Зазвичай паралельно з ідеєю про персонажа чи сюжет з’являються і концепції щодо способів взаємодії із персонажем та середовищем, тобто основних механік.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визначення загальної концепції корисно звертатись до історичних, культурних та вже існуючих літературних тем, аналізувати новизну власних ідей. Для сучасного автора ігрових сценаріїв важливо проявити незвичність підходу, відкидаючи шаблони та кліше. Не варто при цьому боятися складних та «неігрових» тем – сучасні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и доводять, що ігровий медіум має достатній потенціал для розкриття історичних подій, культурних явищ та гострих соціальних тем, а консультації та співпраця із фахівцями на теми, у яких не орієнтується автор, допомагають не тільки поглибити сюжет та створити відчуття достовірності, а й можуть стати в нагоді під час створення ігрових механік. Окрім вже розглянутих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ів, наведемо у приклад гру Never Alone [72], що </w:t>
      </w:r>
      <w:r>
        <w:rPr>
          <w:rFonts w:ascii="Times New Roman" w:eastAsia="Times New Roman" w:hAnsi="Times New Roman" w:cs="Times New Roman"/>
          <w:sz w:val="28"/>
          <w:szCs w:val="28"/>
          <w:highlight w:val="white"/>
        </w:rPr>
        <w:t>ґ</w:t>
      </w:r>
      <w:r>
        <w:rPr>
          <w:rFonts w:ascii="Times New Roman" w:eastAsia="Times New Roman" w:hAnsi="Times New Roman" w:cs="Times New Roman"/>
          <w:sz w:val="28"/>
          <w:szCs w:val="28"/>
        </w:rPr>
        <w:t xml:space="preserve">рунтується на інупіатській казці та розповідає гравцю історію маленької дівчинки та песця, водночас розкриваючи культурологічні особливості цього народу.  Під час роботи над концепцією варто продумувати а) чому саме ця ідея може бути цікава аудиторії, б) чим вона унікальна та чим відрізняється від схожих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ів. Після того, як автор </w:t>
      </w:r>
      <w:r>
        <w:rPr>
          <w:rFonts w:ascii="Times New Roman" w:eastAsia="Times New Roman" w:hAnsi="Times New Roman" w:cs="Times New Roman"/>
          <w:sz w:val="28"/>
          <w:szCs w:val="28"/>
        </w:rPr>
        <w:lastRenderedPageBreak/>
        <w:t>матиме відповіді на ці питання і матиме принаймні короткий опис сюжету та світу, у якому відбуваються події, можна переходити до роботи над ключовими етапами розвитку історії.</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Розглянуті нами у Розділі ІІ ігри яскраво доводять те, наскільки важливими для ігрового сюжету є складники «шляху героя». Вибудовувати розвиток подій у власному творі можна на його основі – це значно підвищить шанси отримати добре структуровану ігрову історію, а за наявності нової, вдало вираженої через конфлікт ідеї, цієї структури може бути цілком достатньо для створення успішного наративу. До більш цікавих та незвичних результатів можуть призвести експерименти із композицією твору, що яскраво продемонстрував сюжет гри Hellblade, де флешбеки з минулого героїні – власне, як і чітке, наочне пояснення мотивації, «поклику до пригод» – подано під час випробувань перед фінальною битвою.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Флешбеки та інші зміни у композиції (напр. непрямий розвиток подій) мають великий потенціал для створення нових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ів, адже досі використовувались достатньо обмежено, до того ж, надають багато можливостей для висвітлення окремих елементів історії. Наприклад, у The Witcher 3 на початку нових розділів гравець має пройти рівень за Цирі та побачити частину подій, що відбувались із нею у конкретній місцевості, що дає змогу заінтригувати гравця питанням, що ж відбувалось далі. З метою розкрити минуле героя, майстерно використано і епізод у доповненні Hearts of Stone – аби виконати одне з основних завдань, Геральт відправляється в маєток протагоніста, де померла його дружина. Там, завдяки взаємодії із духом жінки, він дізнається про минуле Ольгерда, зокрема й про мотиви вчинків, що призвели до його скрутного становища та змусили звернутись за допомогою до відьмака.</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Вкрай важливим для ігор може стати пролог, адже він не тільки дає змогу пояснити геймплей, а й знайомить гравця із грою та персонажами. У іграх, де особистість персонажа фіксована, пролог також стає гарною </w:t>
      </w:r>
      <w:r>
        <w:rPr>
          <w:rFonts w:ascii="Times New Roman" w:eastAsia="Times New Roman" w:hAnsi="Times New Roman" w:cs="Times New Roman"/>
          <w:sz w:val="28"/>
          <w:szCs w:val="28"/>
        </w:rPr>
        <w:lastRenderedPageBreak/>
        <w:t>нагодою показати героя з позитивної сторони, аби налаштувати на відповідне ставлення і гравця.</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Також наведемо одну суттєву, на нашу думку, відмінність шляху героя в іграх від його класичного варіанту – у ньому не буває моменту «відкидання поклику до пригод». Харпер не роздумує, чи відносити лист до Хеллівел, Геральт не має іншого варіанту, окрім як відправитись на пошуки Йенніфер на початку гри, Маркус не може уникнути конфлікту із сином свого власника чи вирішити його мирним шляхом. Сумніви головного героя на кіноекрані – виправдана річ, адже вони допомагають додати деталей до особистості персонажа, або ж розкривають інші обставини зав’язки. У грі цей елемент можна справедливо вважати надлишковим: у діалозі чи кат-сцені подібна деталь тільки відтягуватиме початок ігрового процесу, який і так почнеться –  інакше гру не створювали б. Натомість він може зашкодити формуванню позитивного першого враження від гри, адже на початку основна мета будь-якого гравця полягає у комплексній оцінці гри (зокрема її механік та інтерфейсу), а не тільки сюжетного складника. </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Обов’язковим для будь-яких ігрових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ів є наявність основної частини квестів із різноманітними випробуваннями, котрі знайомлять гравця із новими персонажами, дозволяють зібрати союзників для фінального завдання чи допомагають йому впродовж історії. Вони втримують увагу гравця та дозволяють відчути глибше занурення як у середовище гри, так і у сюжет. До того ж, основні завдання зростають у складності під час проходження, тож беруть участь і у механіках розвитку персонажа. У випадку масштабних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ів, основна історія може бути поділена на глави чи арки, кожна з яких розповідатиме свою, паралельну основній історію та матиме детально розроблених персонажів. Можна сказати, що таким чином наратив гри структурно наближається до серіалізації, де пов’язані однією темою епізоди так само містять окрему основну історію, що допомагає наблизити розв’язку основної. У випадку менших за обсягом наративів, кількість паралельних історій буде меншою, аби увага гравця фокусувалась </w:t>
      </w:r>
      <w:r>
        <w:rPr>
          <w:rFonts w:ascii="Times New Roman" w:eastAsia="Times New Roman" w:hAnsi="Times New Roman" w:cs="Times New Roman"/>
          <w:sz w:val="28"/>
          <w:szCs w:val="28"/>
        </w:rPr>
        <w:lastRenderedPageBreak/>
        <w:t xml:space="preserve">саме на основних подіях. Водночас, це вимагає більшої деталізації другорядних персонажів та взаємодії із ними. </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Фінальна битва – також елемент, без якого неможливо уявити жодну гру, навіть неоповідальну, адже навіть в таких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ах відбувається зростання складності, яке логічно завершується найскладнішим, фінальним поєдинком чи випробуванням. У сюжеті фінальна битва може бути виражена по-різному – як класичним поєдинком із найсильнішим ворогом, головним антагоністом усієї історії, так і іншим видом вирішенням критичної ситуації (наприклад, для Кери з D:BH це стала переправа до Канади під час масових протестів). </w:t>
      </w:r>
    </w:p>
    <w:p w:rsidR="00230839" w:rsidRDefault="00EF64A9">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Проєкт</w:t>
      </w:r>
      <w:r w:rsidR="007F14CF">
        <w:rPr>
          <w:rFonts w:ascii="Times New Roman" w:eastAsia="Times New Roman" w:hAnsi="Times New Roman" w:cs="Times New Roman"/>
          <w:sz w:val="28"/>
          <w:szCs w:val="28"/>
        </w:rPr>
        <w:t xml:space="preserve">и із розгалуженим наративом також потребують задіяння різних способів вирішення конфліктів для отримання різних напрямків розвитку історії, фінальних битв та кінцівок (таблицю можливих способів див. у розділі І). Кінцівки не обов’язково вибудовувати за схемою «хороша-нейтральна-погана». Не всі історії повинні мати хепіенд – тож емоційну розв’язку твору автор визначає сам, орієнтуючись на власні цілі та ідею, яку хоче донести аудиторії. Залежно від гілок розвитку подій, під час ігрового процесу можуть виживати чи помирати важливі другорядні персонажі, тож кінцівки гри можуть відображати і ці наслідки дій гравця. Структурно до кінцівок часто окрім розв’язки додають також етап повернення до звичного життя, або ж епілог, що показує життя героїв деякий час по тому.  У деяких RPG </w:t>
      </w:r>
      <w:r>
        <w:rPr>
          <w:rFonts w:ascii="Times New Roman" w:eastAsia="Times New Roman" w:hAnsi="Times New Roman" w:cs="Times New Roman"/>
          <w:sz w:val="28"/>
          <w:szCs w:val="28"/>
        </w:rPr>
        <w:t>проєкт</w:t>
      </w:r>
      <w:r w:rsidR="007F14CF">
        <w:rPr>
          <w:rFonts w:ascii="Times New Roman" w:eastAsia="Times New Roman" w:hAnsi="Times New Roman" w:cs="Times New Roman"/>
          <w:sz w:val="28"/>
          <w:szCs w:val="28"/>
        </w:rPr>
        <w:t>ах це не завершує гру – за наявності невиконаних додаткових квестів (та за умови, що час їх виконання не сплинув), герой може і далі подорожувати всесвітом гри.</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ми знаємо, центральне місце у кожній історії посідає її головний герой. У грі це помітно навіть більше, адже часто персонаж – це єдина можливість взаємодіяти із середовищем. Під час створення ключового образу потрібно орієнтуватись на те, чи може гравець змінювати у грі особистісні якості свого персонажа. Якщо ні, то головний герой повинен мати достатньо яскравих (і не обов'язково виключно позитивних) рис, що зацікавлять гравця </w:t>
      </w:r>
      <w:r>
        <w:rPr>
          <w:rFonts w:ascii="Times New Roman" w:eastAsia="Times New Roman" w:hAnsi="Times New Roman" w:cs="Times New Roman"/>
          <w:sz w:val="28"/>
          <w:szCs w:val="28"/>
        </w:rPr>
        <w:lastRenderedPageBreak/>
        <w:t xml:space="preserve">та мотивуватимуть дізнатись, що з ним станеться далі. Невеликі деталі також здатні додавати глибини образу. Можливо, герой має ім’я для своєї машини, або ж має особливий талант до чогось, що не має значення у наративі гри. Наприклад, Коннор з D:BH постійно впражнявся з підкиданням монетки, дратуючи своєю вправністю напарника. Якщо ж гравець може змінювати риси персонажа, доречно заздалегідь продумати, </w:t>
      </w:r>
      <w:r>
        <w:rPr>
          <w:rFonts w:ascii="Times New Roman" w:eastAsia="Times New Roman" w:hAnsi="Times New Roman" w:cs="Times New Roman"/>
          <w:i/>
          <w:sz w:val="28"/>
          <w:szCs w:val="28"/>
        </w:rPr>
        <w:t>що саме</w:t>
      </w:r>
      <w:r>
        <w:rPr>
          <w:rFonts w:ascii="Times New Roman" w:eastAsia="Times New Roman" w:hAnsi="Times New Roman" w:cs="Times New Roman"/>
          <w:sz w:val="28"/>
          <w:szCs w:val="28"/>
        </w:rPr>
        <w:t xml:space="preserve"> та </w:t>
      </w:r>
      <w:r>
        <w:rPr>
          <w:rFonts w:ascii="Times New Roman" w:eastAsia="Times New Roman" w:hAnsi="Times New Roman" w:cs="Times New Roman"/>
          <w:i/>
          <w:sz w:val="28"/>
          <w:szCs w:val="28"/>
        </w:rPr>
        <w:t>наскільки</w:t>
      </w:r>
      <w:r>
        <w:rPr>
          <w:rFonts w:ascii="Times New Roman" w:eastAsia="Times New Roman" w:hAnsi="Times New Roman" w:cs="Times New Roman"/>
          <w:sz w:val="28"/>
          <w:szCs w:val="28"/>
        </w:rPr>
        <w:t xml:space="preserve"> він може змінити. У найбільш гнучких RPG гравець зможе створювати персонажа практично з нуля, не відволікаючись на біографію чи характер, проте навіть класова та расова системи у подібних іграх мають свої шаблонні образи.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менше уваги потрібно приділяти розробці образів сюжетно-важливих NPC. Ми вже казали про деталізацію другорядних персонажів у основних квестах – тут додамо, що не меншої уваги вимагають і антагоністи історії, котрі теж потребують визначеної мотивації та яскравого характеру.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роботи над персонажами важливо пам’ятати про ймовірність виникнення лудологічно-наративного дисонансу. Його випадкові прояви, на нашу думку, небажані, адже можуть відштовхнути гравця від сюжету та гри в цілому. Якщо ж такі ситуації створюються навмисне, то під час їх моделювання потрібно переконатись, що образ героя чи другорядного персонажа достатньо деталізований, аби викликати позитивний емоційний відгук і відповідно, діяти у його інтересах.</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Коротко згадаємо і про навчальні ігри. Так, більшість з них обов’язково матимуть персонажа-наставника, що допомагатиме головному герою, незалежно від того, чи є у грі чіткий та деталізований наратив. Такий персонаж (або група персонажів) слугуватиме зв’язком між гравцем та ігровим середовищем. Є і інші випадки – наприклад, у грі-тренажері </w:t>
      </w:r>
      <w:r>
        <w:rPr>
          <w:rFonts w:ascii="Times New Roman" w:eastAsia="Times New Roman" w:hAnsi="Times New Roman" w:cs="Times New Roman"/>
          <w:i/>
          <w:sz w:val="28"/>
          <w:szCs w:val="28"/>
        </w:rPr>
        <w:t>Japanese Dungeon</w:t>
      </w:r>
      <w:r>
        <w:rPr>
          <w:rFonts w:ascii="Times New Roman" w:eastAsia="Times New Roman" w:hAnsi="Times New Roman" w:cs="Times New Roman"/>
          <w:sz w:val="28"/>
          <w:szCs w:val="28"/>
        </w:rPr>
        <w:t xml:space="preserve"> користувач грає за лицаря, що має пройти підземеллями, побороти монстрів, та врешті решт дійти до принцеси, від якої він періодично отримує звістки впродовж гри. На нашу думку, додання ретельно пропрацьованого наративного складника у такому випадку забезпечить більшу зацікавленість  </w:t>
      </w:r>
      <w:r>
        <w:rPr>
          <w:rFonts w:ascii="Times New Roman" w:eastAsia="Times New Roman" w:hAnsi="Times New Roman" w:cs="Times New Roman"/>
          <w:sz w:val="28"/>
          <w:szCs w:val="28"/>
        </w:rPr>
        <w:lastRenderedPageBreak/>
        <w:t>гравця (запропонувавши йому винагороду у вигляді розв’язки історії), аніж використання елементів, що забезпечують лише короткотривалу мотивацію.</w:t>
      </w: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7F14CF" w:rsidP="00756CD8">
      <w:pPr>
        <w:keepNext/>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3.2.2</w:t>
      </w:r>
      <w:r w:rsidR="007B3F49">
        <w:rPr>
          <w:rFonts w:ascii="Times New Roman" w:eastAsia="Times New Roman" w:hAnsi="Times New Roman" w:cs="Times New Roman"/>
          <w:i/>
          <w:sz w:val="28"/>
          <w:szCs w:val="28"/>
          <w:lang w:val="uk-UA"/>
        </w:rPr>
        <w:t>.</w:t>
      </w:r>
      <w:r>
        <w:rPr>
          <w:rFonts w:ascii="Times New Roman" w:eastAsia="Times New Roman" w:hAnsi="Times New Roman" w:cs="Times New Roman"/>
          <w:i/>
          <w:sz w:val="28"/>
          <w:szCs w:val="28"/>
        </w:rPr>
        <w:t xml:space="preserve"> Організація текстової структури сценарію</w:t>
      </w:r>
    </w:p>
    <w:p w:rsidR="00230839" w:rsidRDefault="007F14CF" w:rsidP="00756CD8">
      <w:pPr>
        <w:keepNext/>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Організація текстової структури сценарію, на нашу думку, є не менш важливим етапом його створення. Так, у кіноіндустрії задля спрощення роботи використовуються спеціально розроблені програми </w:t>
      </w:r>
      <w:r w:rsidR="00EF64A9">
        <w:rPr>
          <w:rFonts w:ascii="Times New Roman" w:eastAsia="Times New Roman" w:hAnsi="Times New Roman" w:cs="Times New Roman"/>
          <w:sz w:val="28"/>
          <w:szCs w:val="28"/>
        </w:rPr>
        <w:t>на кшталт</w:t>
      </w:r>
      <w:r>
        <w:rPr>
          <w:rFonts w:ascii="Times New Roman" w:eastAsia="Times New Roman" w:hAnsi="Times New Roman" w:cs="Times New Roman"/>
          <w:sz w:val="28"/>
          <w:szCs w:val="28"/>
        </w:rPr>
        <w:t xml:space="preserve"> Final Draft, Cetlx, Fade In тощо. Celtx зокрема, пропонує і зручний функціонал для створення ігрових сценаріїв, із можливістю встановлювати умови та змінні, що проілюстровано на рис. 3.2.</w:t>
      </w:r>
      <w:r>
        <w:rPr>
          <w:rFonts w:ascii="Times New Roman" w:eastAsia="Times New Roman" w:hAnsi="Times New Roman" w:cs="Times New Roman"/>
          <w:i/>
          <w:sz w:val="28"/>
          <w:szCs w:val="28"/>
        </w:rPr>
        <w:t xml:space="preserve"> </w:t>
      </w:r>
      <w:r>
        <w:rPr>
          <w:noProof/>
          <w:lang w:val="uk-UA" w:eastAsia="uk-UA"/>
        </w:rPr>
        <w:drawing>
          <wp:anchor distT="114300" distB="114300" distL="114300" distR="114300" simplePos="0" relativeHeight="251662336" behindDoc="0" locked="0" layoutInCell="1" allowOverlap="1">
            <wp:simplePos x="0" y="0"/>
            <wp:positionH relativeFrom="column">
              <wp:posOffset>638175</wp:posOffset>
            </wp:positionH>
            <wp:positionV relativeFrom="paragraph">
              <wp:posOffset>2135504</wp:posOffset>
            </wp:positionV>
            <wp:extent cx="4305300" cy="1828800"/>
            <wp:effectExtent l="0" t="0" r="0" b="0"/>
            <wp:wrapTopAndBottom distT="114300" distB="114300"/>
            <wp:docPr id="2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6" cstate="print"/>
                    <a:srcRect t="14574" b="32394"/>
                    <a:stretch>
                      <a:fillRect/>
                    </a:stretch>
                  </pic:blipFill>
                  <pic:spPr>
                    <a:xfrm>
                      <a:off x="0" y="0"/>
                      <a:ext cx="4305300" cy="1828800"/>
                    </a:xfrm>
                    <a:prstGeom prst="rect">
                      <a:avLst/>
                    </a:prstGeom>
                    <a:ln/>
                  </pic:spPr>
                </pic:pic>
              </a:graphicData>
            </a:graphic>
          </wp:anchor>
        </w:drawing>
      </w:r>
    </w:p>
    <w:p w:rsidR="00230839" w:rsidRDefault="007F14CF" w:rsidP="005E2A7C">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i/>
          <w:sz w:val="28"/>
          <w:szCs w:val="28"/>
        </w:rPr>
        <w:t>Рис. 3.2. Середовище програми Celtx. Справа – блоки умов та розгалужень.</w:t>
      </w:r>
    </w:p>
    <w:p w:rsidR="00230839" w:rsidRDefault="00230839">
      <w:pPr>
        <w:keepNext/>
        <w:spacing w:line="360" w:lineRule="auto"/>
        <w:jc w:val="both"/>
      </w:pP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одна дуже корисна функція цієї програми – це можливість подальшої інтеграції тексту із середовищем для розробки Unity. Це суттєво спрощує процес перенесення сценарію у цифрове середовище, проте на нашу думку, такі програми усе ж більше підходять для етапу роботи, коли у авторів уже є визначений сюжет, набір ключових подій та кінцівок (у випадку розгалуженого наративу), у той час як для багатьох авторів робота над сценарієм починається із чернеток про розвиток подій, окремі сцени та репліки. Окрім того, сценарій неможливо створити, не маючи вже визначених концепцій персонажів, локацій, геймплею тощо. Тому, коли у авторів уже є ідея та опис сюжету, робота над сценарієм починається з </w:t>
      </w:r>
      <w:r>
        <w:rPr>
          <w:rFonts w:ascii="Times New Roman" w:eastAsia="Times New Roman" w:hAnsi="Times New Roman" w:cs="Times New Roman"/>
          <w:sz w:val="28"/>
          <w:szCs w:val="28"/>
        </w:rPr>
        <w:lastRenderedPageBreak/>
        <w:t>пропрацювання елементів всесвіту гри та створення перелічених нижче складників:</w:t>
      </w:r>
    </w:p>
    <w:p w:rsidR="00230839" w:rsidRDefault="007F14CF" w:rsidP="00ED4105">
      <w:pPr>
        <w:keepNext/>
        <w:numPr>
          <w:ilvl w:val="0"/>
          <w:numId w:val="10"/>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книги персонажів</w:t>
      </w:r>
      <w:r>
        <w:rPr>
          <w:rFonts w:ascii="Times New Roman" w:eastAsia="Times New Roman" w:hAnsi="Times New Roman" w:cs="Times New Roman"/>
          <w:sz w:val="28"/>
          <w:szCs w:val="28"/>
        </w:rPr>
        <w:t>, що містить опис зовнішності та характеру, біографії, унікальних звичок, та окреслює роль персонажів у сюжеті. Наприклад, окремий розділ може описувати NPC, що не беруть жодної участі у сюжеті і просто населяють світ, у той час як інший розділ описуватиме персонажів, важливих для розвитку історії;</w:t>
      </w:r>
    </w:p>
    <w:p w:rsidR="00230839" w:rsidRDefault="007F14CF" w:rsidP="00ED4105">
      <w:pPr>
        <w:keepNext/>
        <w:numPr>
          <w:ilvl w:val="0"/>
          <w:numId w:val="10"/>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книги об’єктів</w:t>
      </w:r>
      <w:r>
        <w:rPr>
          <w:rFonts w:ascii="Times New Roman" w:eastAsia="Times New Roman" w:hAnsi="Times New Roman" w:cs="Times New Roman"/>
          <w:sz w:val="28"/>
          <w:szCs w:val="28"/>
        </w:rPr>
        <w:t>, що містить перелік предметів, із якими гравець може взаємодіяти у середовищі, та наводить їх класифікацію і опис (як вони виглядають, де їх можна знайти, як із ними можна взаємодіяти);</w:t>
      </w:r>
    </w:p>
    <w:p w:rsidR="00230839" w:rsidRDefault="007F14CF" w:rsidP="00ED4105">
      <w:pPr>
        <w:keepNext/>
        <w:numPr>
          <w:ilvl w:val="0"/>
          <w:numId w:val="10"/>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книги локацій</w:t>
      </w:r>
      <w:r>
        <w:rPr>
          <w:rFonts w:ascii="Times New Roman" w:eastAsia="Times New Roman" w:hAnsi="Times New Roman" w:cs="Times New Roman"/>
          <w:sz w:val="28"/>
          <w:szCs w:val="28"/>
        </w:rPr>
        <w:t>, що містить перелік місць, де відбуваються ключові квести та події (архітектурні та географічні особливості, інтер’єр тощо), а також загальний опис світу та місцевості (яким є ландшафт, що населяє і що росте у цій місцевості, які люди її населяють; особливо важливо якщо світ гри відкритий і ним можна подорожувати, адже ці описи слугуватимуть основним джерелом інформації для художників);</w:t>
      </w:r>
    </w:p>
    <w:p w:rsidR="00230839" w:rsidRDefault="007F14CF" w:rsidP="00ED4105">
      <w:pPr>
        <w:keepNext/>
        <w:numPr>
          <w:ilvl w:val="0"/>
          <w:numId w:val="10"/>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історії ігрового всесвіту та окремих його частин</w:t>
      </w:r>
      <w:r>
        <w:rPr>
          <w:rFonts w:ascii="Times New Roman" w:eastAsia="Times New Roman" w:hAnsi="Times New Roman" w:cs="Times New Roman"/>
          <w:sz w:val="28"/>
          <w:szCs w:val="28"/>
        </w:rPr>
        <w:t xml:space="preserve"> (країн, королівств, континентів тощо);</w:t>
      </w:r>
    </w:p>
    <w:p w:rsidR="00230839" w:rsidRDefault="007F14CF" w:rsidP="00ED4105">
      <w:pPr>
        <w:keepNext/>
        <w:numPr>
          <w:ilvl w:val="0"/>
          <w:numId w:val="10"/>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опису геймплею та наявних у грі механік</w:t>
      </w:r>
      <w:r>
        <w:rPr>
          <w:rFonts w:ascii="Times New Roman" w:eastAsia="Times New Roman" w:hAnsi="Times New Roman" w:cs="Times New Roman"/>
          <w:sz w:val="28"/>
          <w:szCs w:val="28"/>
        </w:rPr>
        <w:t xml:space="preserve"> (враховуючи, що це не наративний складник, його детально не розглядаємо).</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Другим етапом є створення </w:t>
      </w:r>
      <w:r>
        <w:rPr>
          <w:rFonts w:ascii="Times New Roman" w:eastAsia="Times New Roman" w:hAnsi="Times New Roman" w:cs="Times New Roman"/>
          <w:i/>
          <w:sz w:val="28"/>
          <w:szCs w:val="28"/>
        </w:rPr>
        <w:t>переліку ключових подій</w:t>
      </w:r>
      <w:r>
        <w:rPr>
          <w:rFonts w:ascii="Times New Roman" w:eastAsia="Times New Roman" w:hAnsi="Times New Roman" w:cs="Times New Roman"/>
          <w:sz w:val="28"/>
          <w:szCs w:val="28"/>
        </w:rPr>
        <w:t xml:space="preserve"> та можливих кінцівок, якщо гра передбачає розгалужений наратив. Цей же документ можна розширити, додавши список глав або арок та квестів, що в них входять. Такий документ дозволяє структурувати історію, виокремлюючи основні етапи розвитку сюжету, окреслює масштаби роботи та спрощує подальше орієнтування у більш деталізованих документах. Перелік подій </w:t>
      </w:r>
      <w:r>
        <w:rPr>
          <w:rFonts w:ascii="Times New Roman" w:eastAsia="Times New Roman" w:hAnsi="Times New Roman" w:cs="Times New Roman"/>
          <w:sz w:val="28"/>
          <w:szCs w:val="28"/>
        </w:rPr>
        <w:lastRenderedPageBreak/>
        <w:t>можна оформлювати будь-яким зручним для авторів способом, наприклад, у формі таблиці, схеми, або ж окремих карток.</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Тільки після цього можна переходити до створення документу сценарію. Треба розуміти, що підхід до створення сценаріїв із різним типом наративів буде відрізнятись. Сценарій для лінійних історій є простішим у розробці, для розгалужених же знадобиться окрема система – аби не плутатись у подіях під час написання. У будь-якому разі, якщо обсяг гри великий, ефективніше ділити основну історію за вже виділеними ключовими подіями, і для кожної створювати окремий сценарий документ.</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Розглянемо, з яких елементів складається типовий документ сценарію рівня або квесту (необов’язкові елементи виділено курсивом):</w:t>
      </w:r>
    </w:p>
    <w:p w:rsidR="00230839" w:rsidRDefault="007F14CF" w:rsidP="00ED4105">
      <w:pPr>
        <w:keepNext/>
        <w:numPr>
          <w:ilvl w:val="0"/>
          <w:numId w:val="33"/>
        </w:numPr>
        <w:spacing w:line="360" w:lineRule="auto"/>
        <w:ind w:left="1134" w:hanging="425"/>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ім’я автора (якщо над сюжетом працює кілька авторів або якщо такою є вимога студії)</w:t>
      </w:r>
    </w:p>
    <w:p w:rsidR="00230839" w:rsidRDefault="007F14CF" w:rsidP="00ED4105">
      <w:pPr>
        <w:keepNext/>
        <w:numPr>
          <w:ilvl w:val="0"/>
          <w:numId w:val="33"/>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титульної сторінки або заголовку із назвою та номером квесту;</w:t>
      </w:r>
    </w:p>
    <w:p w:rsidR="00230839" w:rsidRDefault="007F14CF" w:rsidP="00ED4105">
      <w:pPr>
        <w:keepNext/>
        <w:numPr>
          <w:ilvl w:val="0"/>
          <w:numId w:val="33"/>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інформації про те, у яку главу входить квест, де та коли він відбувається;</w:t>
      </w:r>
    </w:p>
    <w:p w:rsidR="00230839" w:rsidRDefault="007F14CF" w:rsidP="00ED4105">
      <w:pPr>
        <w:keepNext/>
        <w:numPr>
          <w:ilvl w:val="0"/>
          <w:numId w:val="33"/>
        </w:numPr>
        <w:spacing w:line="360" w:lineRule="auto"/>
        <w:ind w:left="1134" w:hanging="425"/>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список NPC, з якими взаємодіятиме головний герой;</w:t>
      </w:r>
    </w:p>
    <w:p w:rsidR="00230839" w:rsidRDefault="007F14CF" w:rsidP="00ED4105">
      <w:pPr>
        <w:keepNext/>
        <w:numPr>
          <w:ilvl w:val="0"/>
          <w:numId w:val="33"/>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мапи ключових локацій із нумерацією та поділом на зовнішні/внутрішні, рекомендованих для гравця маршрутів (особливо у закритому для вивчення світі);</w:t>
      </w:r>
    </w:p>
    <w:p w:rsidR="00230839" w:rsidRDefault="007F14CF" w:rsidP="00ED4105">
      <w:pPr>
        <w:keepNext/>
        <w:numPr>
          <w:ilvl w:val="0"/>
          <w:numId w:val="33"/>
        </w:numPr>
        <w:spacing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власне текст сценарію.</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Враховуючи, що просування сюжетом виражене не тільки репліками персонажів, а й активністю гравця, ігровий сценарій містить значну кількість описових елементів (через це у іграх із фрагментарним наративом замість сценарію присутній радше опис проходження</w:t>
      </w:r>
      <w:r w:rsidR="00756CD8">
        <w:rPr>
          <w:rFonts w:ascii="Times New Roman" w:eastAsia="Times New Roman" w:hAnsi="Times New Roman" w:cs="Times New Roman"/>
          <w:sz w:val="28"/>
          <w:szCs w:val="28"/>
        </w:rPr>
        <w:t xml:space="preserve">, що містить вставки </w:t>
      </w:r>
      <w:r>
        <w:rPr>
          <w:rFonts w:ascii="Times New Roman" w:eastAsia="Times New Roman" w:hAnsi="Times New Roman" w:cs="Times New Roman"/>
          <w:sz w:val="28"/>
          <w:szCs w:val="28"/>
        </w:rPr>
        <w:t>з репліками, а не повноцінний сценарій). Проілюструємо це прикладом нижче:</w:t>
      </w:r>
    </w:p>
    <w:p w:rsidR="00230839" w:rsidRDefault="007F14CF">
      <w:pPr>
        <w:keepNext/>
        <w:spacing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Ситуація</w:t>
      </w:r>
    </w:p>
    <w:p w:rsidR="00230839" w:rsidRDefault="007F14CF">
      <w:pPr>
        <w:keepNext/>
        <w:spacing w:line="360" w:lineRule="auto"/>
        <w:jc w:val="right"/>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Аби поговорити із персонажем Х у його будинку, головний герой має пройти маршрутом на вибір (кількома вулицями) та перемогти персонажа N, котрий нападе на нього біля одного з будинків. Під час бою звучить бойовий саундтрек #1. Поєдинок із персонажем N не є ключовою подією (у разі програшу гравець має почати гру заново з останнього </w:t>
      </w:r>
      <w:r>
        <w:rPr>
          <w:rFonts w:ascii="Times New Roman" w:eastAsia="Times New Roman" w:hAnsi="Times New Roman" w:cs="Times New Roman"/>
          <w:i/>
          <w:sz w:val="24"/>
          <w:szCs w:val="24"/>
        </w:rPr>
        <w:lastRenderedPageBreak/>
        <w:t xml:space="preserve">збереження) і не приводить до подальших розгалужень історії. Коли головний герой доходить до будинку персонажа Х, той зустрічає його біля дверей.  </w:t>
      </w:r>
    </w:p>
    <w:p w:rsidR="00230839" w:rsidRDefault="00230839">
      <w:pPr>
        <w:keepNext/>
        <w:spacing w:line="360" w:lineRule="auto"/>
        <w:jc w:val="right"/>
        <w:rPr>
          <w:rFonts w:ascii="Times New Roman" w:eastAsia="Times New Roman" w:hAnsi="Times New Roman" w:cs="Times New Roman"/>
          <w:b/>
          <w:sz w:val="28"/>
          <w:szCs w:val="28"/>
        </w:rPr>
      </w:pPr>
    </w:p>
    <w:p w:rsidR="00230839" w:rsidRDefault="007F14CF">
      <w:pPr>
        <w:keepNext/>
        <w:spacing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Відображення у сценарії</w:t>
      </w:r>
    </w:p>
    <w:p w:rsidR="00230839" w:rsidRDefault="007F14CF">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Квест «В гості»</w:t>
      </w:r>
    </w:p>
    <w:p w:rsidR="00230839" w:rsidRDefault="007F14CF">
      <w:pPr>
        <w:keepNext/>
        <w:spacing w:line="36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Глава «Примари Ердевіля»</w:t>
      </w:r>
    </w:p>
    <w:p w:rsidR="00230839" w:rsidRDefault="007F14CF">
      <w:pPr>
        <w:keepNext/>
        <w:spacing w:line="36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місто Ердевіль, весна, 1618 рік</w:t>
      </w:r>
    </w:p>
    <w:p w:rsidR="00230839" w:rsidRDefault="00230839">
      <w:pPr>
        <w:keepNext/>
        <w:spacing w:line="360" w:lineRule="auto"/>
        <w:jc w:val="center"/>
        <w:rPr>
          <w:rFonts w:ascii="Times New Roman" w:eastAsia="Times New Roman" w:hAnsi="Times New Roman" w:cs="Times New Roman"/>
          <w:i/>
          <w:sz w:val="24"/>
          <w:szCs w:val="24"/>
        </w:rPr>
      </w:pPr>
    </w:p>
    <w:p w:rsidR="00230839" w:rsidRDefault="007F14CF">
      <w:pPr>
        <w:keepNext/>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Зовнішня локація #1, – маршрут #1 або #2 – пізній вечір</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(якщо час доби має значення)</w:t>
      </w:r>
    </w:p>
    <w:p w:rsidR="00230839" w:rsidRDefault="007F14CF">
      <w:pPr>
        <w:keepNext/>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Герой опиняється біля локації прямує маршрутом на вибір (#1 чи #2)</w:t>
      </w:r>
    </w:p>
    <w:p w:rsidR="00230839" w:rsidRDefault="00230839">
      <w:pPr>
        <w:keepNext/>
        <w:spacing w:line="360" w:lineRule="auto"/>
        <w:rPr>
          <w:rFonts w:ascii="Times New Roman" w:eastAsia="Times New Roman" w:hAnsi="Times New Roman" w:cs="Times New Roman"/>
          <w:b/>
          <w:sz w:val="24"/>
          <w:szCs w:val="24"/>
        </w:rPr>
      </w:pPr>
    </w:p>
    <w:p w:rsidR="00230839" w:rsidRDefault="007F14CF">
      <w:pPr>
        <w:keepNext/>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При наближенні до точки точки #2</w:t>
      </w:r>
      <w:r>
        <w:rPr>
          <w:rFonts w:ascii="Times New Roman" w:eastAsia="Times New Roman" w:hAnsi="Times New Roman" w:cs="Times New Roman"/>
          <w:sz w:val="24"/>
          <w:szCs w:val="24"/>
        </w:rPr>
        <w:t xml:space="preserve"> </w:t>
      </w:r>
    </w:p>
    <w:p w:rsidR="00230839" w:rsidRDefault="007F14CF">
      <w:pPr>
        <w:keepNext/>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(аудіо – тема #1)</w:t>
      </w:r>
    </w:p>
    <w:p w:rsidR="00230839" w:rsidRDefault="007F14CF">
      <w:pPr>
        <w:keepNext/>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 підворіття (точки #2) на героя нападає N із ножем у руці.</w:t>
      </w:r>
    </w:p>
    <w:p w:rsidR="00230839" w:rsidRDefault="00230839">
      <w:pPr>
        <w:keepNext/>
        <w:spacing w:line="360" w:lineRule="auto"/>
        <w:jc w:val="center"/>
        <w:rPr>
          <w:rFonts w:ascii="Times New Roman" w:eastAsia="Times New Roman" w:hAnsi="Times New Roman" w:cs="Times New Roman"/>
          <w:sz w:val="24"/>
          <w:szCs w:val="24"/>
        </w:rPr>
      </w:pPr>
    </w:p>
    <w:p w:rsidR="00230839" w:rsidRDefault="007F14CF">
      <w:pPr>
        <w:keepNext/>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Персонаж N</w:t>
      </w:r>
    </w:p>
    <w:p w:rsidR="00230839" w:rsidRDefault="007F14CF">
      <w:pPr>
        <w:keepNext/>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репліка</w:t>
      </w:r>
    </w:p>
    <w:p w:rsidR="00230839" w:rsidRDefault="00230839">
      <w:pPr>
        <w:keepNext/>
        <w:spacing w:line="360" w:lineRule="auto"/>
        <w:jc w:val="center"/>
        <w:rPr>
          <w:rFonts w:ascii="Times New Roman" w:eastAsia="Times New Roman" w:hAnsi="Times New Roman" w:cs="Times New Roman"/>
          <w:sz w:val="24"/>
          <w:szCs w:val="24"/>
        </w:rPr>
      </w:pPr>
    </w:p>
    <w:p w:rsidR="00230839" w:rsidRDefault="007F14CF">
      <w:pPr>
        <w:keepNext/>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Головний персонаж</w:t>
      </w:r>
    </w:p>
    <w:p w:rsidR="00230839" w:rsidRDefault="007F14CF">
      <w:pPr>
        <w:keepNext/>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репліка</w:t>
      </w:r>
    </w:p>
    <w:p w:rsidR="00230839" w:rsidRDefault="00230839">
      <w:pPr>
        <w:keepNext/>
        <w:spacing w:line="360" w:lineRule="auto"/>
        <w:jc w:val="center"/>
        <w:rPr>
          <w:rFonts w:ascii="Times New Roman" w:eastAsia="Times New Roman" w:hAnsi="Times New Roman" w:cs="Times New Roman"/>
          <w:sz w:val="24"/>
          <w:szCs w:val="24"/>
        </w:rPr>
      </w:pPr>
    </w:p>
    <w:p w:rsidR="00230839" w:rsidRDefault="007F14CF">
      <w:pPr>
        <w:keepNext/>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Поєдинок із N та продовження маршруту.</w:t>
      </w:r>
    </w:p>
    <w:p w:rsidR="00230839" w:rsidRDefault="00230839">
      <w:pPr>
        <w:keepNext/>
        <w:spacing w:line="360" w:lineRule="auto"/>
        <w:rPr>
          <w:rFonts w:ascii="Times New Roman" w:eastAsia="Times New Roman" w:hAnsi="Times New Roman" w:cs="Times New Roman"/>
          <w:sz w:val="24"/>
          <w:szCs w:val="24"/>
        </w:rPr>
      </w:pPr>
    </w:p>
    <w:p w:rsidR="00230839" w:rsidRDefault="007F14CF">
      <w:pPr>
        <w:keepNext/>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Зовнішня локація #2</w:t>
      </w:r>
    </w:p>
    <w:p w:rsidR="00230839" w:rsidRDefault="007F14CF">
      <w:pPr>
        <w:keepNext/>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Персонаж Х</w:t>
      </w:r>
    </w:p>
    <w:p w:rsidR="00230839" w:rsidRDefault="007F14CF">
      <w:pPr>
        <w:keepNext/>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репліка</w:t>
      </w:r>
    </w:p>
    <w:p w:rsidR="00230839" w:rsidRDefault="00230839">
      <w:pPr>
        <w:keepNext/>
        <w:spacing w:line="360" w:lineRule="auto"/>
        <w:rPr>
          <w:rFonts w:ascii="Times New Roman" w:eastAsia="Times New Roman" w:hAnsi="Times New Roman" w:cs="Times New Roman"/>
          <w:sz w:val="24"/>
          <w:szCs w:val="24"/>
        </w:rPr>
      </w:pP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 – спрощений приклад того, як виглядатиме структура сценарію, адже квест може містити значно більшу кількість елементів. Зокрема, великі за обсягом квести складаються з кількох частин (або ж актів), можуть бути розділені інтерактивними або звичайними кат-сценами. Репліки персонажів також інколи потребуватимуть додаткових технічних позначок – наприклад, якщо гравець не бачитиме, а тільки чутиме персонажа. Окремі примітки </w:t>
      </w:r>
      <w:r>
        <w:rPr>
          <w:rFonts w:ascii="Times New Roman" w:eastAsia="Times New Roman" w:hAnsi="Times New Roman" w:cs="Times New Roman"/>
          <w:sz w:val="28"/>
          <w:szCs w:val="28"/>
        </w:rPr>
        <w:lastRenderedPageBreak/>
        <w:t xml:space="preserve">будуть стосуватися емоцій та міміки. У ігрових середовищах персонажі рідко говорять одночасно із гравцем, проте якщо подібний елемент необхідно виразити у кат-сцені, репліки персонажів можна ставити навпроти, як це роблять у кіносценаріях: </w:t>
      </w: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7F14CF">
      <w:pPr>
        <w:keepNext/>
        <w:spacing w:line="36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Персонаж #1</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Персонаж #2</w:t>
      </w:r>
    </w:p>
    <w:p w:rsidR="00230839" w:rsidRDefault="007F14CF">
      <w:pPr>
        <w:keepNext/>
        <w:spacing w:line="36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Репліка</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Репліка</w:t>
      </w:r>
    </w:p>
    <w:p w:rsidR="00230839" w:rsidRDefault="00230839">
      <w:pPr>
        <w:keepNext/>
        <w:spacing w:line="360" w:lineRule="auto"/>
        <w:ind w:firstLine="720"/>
        <w:jc w:val="both"/>
        <w:rPr>
          <w:rFonts w:ascii="Times New Roman" w:eastAsia="Times New Roman" w:hAnsi="Times New Roman" w:cs="Times New Roman"/>
          <w:sz w:val="24"/>
          <w:szCs w:val="24"/>
        </w:rPr>
      </w:pP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розгалужених наративах кілька сценаріїв існують паралельно, проте всі вони є компонентами однієї історії. Вважаємо, що доречно називати їх гілками розвитку; кожна така гілка може формувати окремий документ. Під час роботи із репліками, що матимуть різний вплив на розвиток подій, необхідно заздалегідь розробити систему цього впливу. Наприклад, що призводитиме гравця до певної кінцівки: сумарна </w:t>
      </w:r>
      <w:r>
        <w:rPr>
          <w:rFonts w:ascii="Times New Roman" w:eastAsia="Times New Roman" w:hAnsi="Times New Roman" w:cs="Times New Roman"/>
          <w:i/>
          <w:sz w:val="28"/>
          <w:szCs w:val="28"/>
        </w:rPr>
        <w:t>кількість</w:t>
      </w:r>
      <w:r>
        <w:rPr>
          <w:rFonts w:ascii="Times New Roman" w:eastAsia="Times New Roman" w:hAnsi="Times New Roman" w:cs="Times New Roman"/>
          <w:sz w:val="28"/>
          <w:szCs w:val="28"/>
        </w:rPr>
        <w:t xml:space="preserve"> певних змістових дій (і обраних реплік зокрема), чи кожна репліка матиме </w:t>
      </w:r>
      <w:r>
        <w:rPr>
          <w:rFonts w:ascii="Times New Roman" w:eastAsia="Times New Roman" w:hAnsi="Times New Roman" w:cs="Times New Roman"/>
          <w:i/>
          <w:sz w:val="28"/>
          <w:szCs w:val="28"/>
        </w:rPr>
        <w:t>окремий</w:t>
      </w:r>
      <w:r>
        <w:rPr>
          <w:rFonts w:ascii="Times New Roman" w:eastAsia="Times New Roman" w:hAnsi="Times New Roman" w:cs="Times New Roman"/>
          <w:sz w:val="28"/>
          <w:szCs w:val="28"/>
        </w:rPr>
        <w:t xml:space="preserve"> вплив на ситуацію впродовж гри; якою буде кількість розгалужень у наративі. Деякі вибори у грі можуть стосуватись тільки взаємин із конкретними другорядними персонажами, і не впливати на розвиток наративу. Репліки, що призводять до розвитку певної гілки, на робочому етапі можна позначати обраним для неї </w:t>
      </w:r>
      <w:r>
        <w:rPr>
          <w:rFonts w:ascii="Times New Roman" w:eastAsia="Times New Roman" w:hAnsi="Times New Roman" w:cs="Times New Roman"/>
          <w:i/>
          <w:sz w:val="28"/>
          <w:szCs w:val="28"/>
        </w:rPr>
        <w:t>кольором</w:t>
      </w:r>
      <w:r>
        <w:rPr>
          <w:rFonts w:ascii="Times New Roman" w:eastAsia="Times New Roman" w:hAnsi="Times New Roman" w:cs="Times New Roman"/>
          <w:sz w:val="28"/>
          <w:szCs w:val="28"/>
        </w:rPr>
        <w:t xml:space="preserve">, або скороченою </w:t>
      </w:r>
      <w:r>
        <w:rPr>
          <w:rFonts w:ascii="Times New Roman" w:eastAsia="Times New Roman" w:hAnsi="Times New Roman" w:cs="Times New Roman"/>
          <w:i/>
          <w:sz w:val="28"/>
          <w:szCs w:val="28"/>
        </w:rPr>
        <w:t xml:space="preserve">назвою гілки чи її кінцівки </w:t>
      </w:r>
      <w:r>
        <w:rPr>
          <w:rFonts w:ascii="Times New Roman" w:eastAsia="Times New Roman" w:hAnsi="Times New Roman" w:cs="Times New Roman"/>
          <w:sz w:val="28"/>
          <w:szCs w:val="28"/>
        </w:rPr>
        <w:t xml:space="preserve">(наприклад </w:t>
      </w:r>
      <w:r>
        <w:rPr>
          <w:rFonts w:ascii="Times New Roman" w:eastAsia="Times New Roman" w:hAnsi="Times New Roman" w:cs="Times New Roman"/>
          <w:i/>
          <w:sz w:val="28"/>
          <w:szCs w:val="28"/>
        </w:rPr>
        <w:t>Friends ending</w:t>
      </w:r>
      <w:r>
        <w:rPr>
          <w:rFonts w:ascii="Times New Roman" w:eastAsia="Times New Roman" w:hAnsi="Times New Roman" w:cs="Times New Roman"/>
          <w:sz w:val="28"/>
          <w:szCs w:val="28"/>
        </w:rPr>
        <w:t xml:space="preserve"> – літерою </w:t>
      </w:r>
      <w:r>
        <w:rPr>
          <w:rFonts w:ascii="Times New Roman" w:eastAsia="Times New Roman" w:hAnsi="Times New Roman" w:cs="Times New Roman"/>
          <w:i/>
          <w:sz w:val="28"/>
          <w:szCs w:val="28"/>
        </w:rPr>
        <w:t>F</w:t>
      </w:r>
      <w:r>
        <w:rPr>
          <w:rFonts w:ascii="Times New Roman" w:eastAsia="Times New Roman" w:hAnsi="Times New Roman" w:cs="Times New Roman"/>
          <w:sz w:val="28"/>
          <w:szCs w:val="28"/>
        </w:rPr>
        <w:t xml:space="preserve">). Опціонально біля репліки також можна вказувати наскільки сильний вплив вона має, якщо у грі передбачено такий розподіл (наприклад, поділити силу впливу за шкалою від 1 до 3). </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Якщо ж сюжет у грі висвітлюється тільки за допомогою графіки та середовищного наративу, записати у документі його можна, використовуючи поділ на основні сюжетні події та опис відповідного графічного вираження.</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Окрім сценарію основної історії, існують також:</w:t>
      </w:r>
    </w:p>
    <w:p w:rsidR="00230839" w:rsidRDefault="007F14CF">
      <w:pPr>
        <w:keepNext/>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сценарії додаткових квестів</w:t>
      </w:r>
      <w:r>
        <w:rPr>
          <w:rFonts w:ascii="Times New Roman" w:eastAsia="Times New Roman" w:hAnsi="Times New Roman" w:cs="Times New Roman"/>
          <w:sz w:val="28"/>
          <w:szCs w:val="28"/>
        </w:rPr>
        <w:t xml:space="preserve"> (за їх наявності у грі). За способом організації документу вони не відрізняються від квестів в основній історії; </w:t>
      </w:r>
    </w:p>
    <w:p w:rsidR="00230839" w:rsidRDefault="007F14CF">
      <w:pPr>
        <w:keepNext/>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сценарії діалогів чи монологів фонових NPC</w:t>
      </w:r>
      <w:r>
        <w:rPr>
          <w:rFonts w:ascii="Times New Roman" w:eastAsia="Times New Roman" w:hAnsi="Times New Roman" w:cs="Times New Roman"/>
          <w:sz w:val="28"/>
          <w:szCs w:val="28"/>
        </w:rPr>
        <w:t>, у яких вказують набір фраз, які озвучують ті чи інші персонажі в різних умовах (вони можуть різнитись залежно від місцевості, раси, часу доби, реакції на події навколо);</w:t>
      </w:r>
    </w:p>
    <w:p w:rsidR="00230839" w:rsidRDefault="007F14CF">
      <w:pPr>
        <w:keepNext/>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сценарії кат-сцен</w:t>
      </w:r>
      <w:r>
        <w:rPr>
          <w:rFonts w:ascii="Times New Roman" w:eastAsia="Times New Roman" w:hAnsi="Times New Roman" w:cs="Times New Roman"/>
          <w:sz w:val="28"/>
          <w:szCs w:val="28"/>
        </w:rPr>
        <w:t>. Їх можна включити безпосередньо в основний сценарій, проте інколи для них створюють окремий документ (наприклад, коли сюжет висвітлюється тільки завдяки кат-сценам). У інтерактивних кат-сценах можуть бути присутні розгалуження діалогів, в такому разі існуватиме кілька гілок сценарію. Також вигляд інтерактивної кат-сцени може визначатись станом середовища гри на момент її запуску, тому додаткові описи часу чи інших залежних від гри деталей вказувати не потрібно. У кат сценах, в яких гравець не бере участі, діалог розвивається лінійно, а вигляд та особливості оточення (час доби, погодні умови тощо) визначаються сценарієм, а не середовищем.</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Наостанок відмітимо, що форматування та зовнішній вигляд сценарію не повинні наслідувати версії, що створюються для кінематографу, і мають в першу чергу бути зрозумілими та зручними для використання автором та командою, що працює над грою. </w:t>
      </w:r>
    </w:p>
    <w:p w:rsidR="00230839" w:rsidRDefault="00230839">
      <w:pPr>
        <w:keepNext/>
        <w:spacing w:line="360" w:lineRule="auto"/>
        <w:jc w:val="both"/>
        <w:rPr>
          <w:rFonts w:ascii="Times New Roman" w:eastAsia="Times New Roman" w:hAnsi="Times New Roman" w:cs="Times New Roman"/>
          <w:sz w:val="28"/>
          <w:szCs w:val="28"/>
        </w:rPr>
      </w:pPr>
    </w:p>
    <w:p w:rsidR="00230839" w:rsidRDefault="007F14CF" w:rsidP="00756CD8">
      <w:pPr>
        <w:keepNext/>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3.3</w:t>
      </w:r>
      <w:r w:rsidR="007B3F49">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rPr>
        <w:t xml:space="preserve"> Роль редактора в роботі з ігровим сценарієм</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Із розвитком мультимедійних технологій сфера діяльності сучасного редактора перестала обмежуватись опрацюванням та підготовкою друкованих видань. Редактор, як фахівець, що має комплексну підготовку зокрема й з мультимедійних аспектів створення та опрацювання сучасного контенту, може працювати і з матеріалами, створеними для ігор. Його роль у таких інтерактивних виданнях не обмежується лише роботою із уже створеним текстом – багатоаспектність підготовки дозволяє редактору працювати і у ролі вже згадуваних в роботі наративного дизайнера та </w:t>
      </w:r>
      <w:r>
        <w:rPr>
          <w:rFonts w:ascii="Times New Roman" w:eastAsia="Times New Roman" w:hAnsi="Times New Roman" w:cs="Times New Roman"/>
          <w:sz w:val="28"/>
          <w:szCs w:val="28"/>
        </w:rPr>
        <w:lastRenderedPageBreak/>
        <w:t xml:space="preserve">ігрового письменника. За умови наявності базової технічної підготовки, або ж зацікавленості у лудологічних аспектах створення гри, редактор може працювати і над розробкою механік та геймплею. Редактор цілком може перевіряти та коректувати технічні аспекти, про які йдеться у підрозділі 3.1. На нашу думку, редактор не завадив би і на самому початку роботи над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ом, адже може оцінити ідею ще на етапі концепції та надати поради, що можуть дозволити уникнути подальших переробок на подальших етапах роботи. Окрім того, необхідним є і аналіз графічного складника та опрацювання матеріалів, створених художниками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у. Наприклад, перевірка відповідності створених образів їхньому графічному вираженню. Цей аспект, до того ж, стосується не тільки персонажів, а й об’єктів середовища, особливо якщо вони мають відповідники у реальному світі. Наприклад, при реалістичному зображенні світу гри стане суттєвою помилкою, якщо об’єкт з назвою кульбаба буде виглядати як ріпак. Можна сказати, що це відповідальність художника, проте якщо той має недостатній досвід у ботанічній ілюстрації, хтось має помітити та вказати йому на цю помилку.</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Втім, у цьому підрозділі маємо на меті розглянути особливості опрацювання </w:t>
      </w:r>
      <w:r>
        <w:rPr>
          <w:rFonts w:ascii="Times New Roman" w:eastAsia="Times New Roman" w:hAnsi="Times New Roman" w:cs="Times New Roman"/>
          <w:i/>
          <w:sz w:val="28"/>
          <w:szCs w:val="28"/>
        </w:rPr>
        <w:t xml:space="preserve">текстового </w:t>
      </w:r>
      <w:r>
        <w:rPr>
          <w:rFonts w:ascii="Times New Roman" w:eastAsia="Times New Roman" w:hAnsi="Times New Roman" w:cs="Times New Roman"/>
          <w:sz w:val="28"/>
          <w:szCs w:val="28"/>
        </w:rPr>
        <w:t xml:space="preserve">складника твору для відеогри. Отже, нижче перелічуємо аспекти, на які редактор має звернути увагу після ознайомлення із текстом основного сценарію та супутніми матеріалами (додатковими сценаріями, списком ключових подій, книгами об’єктів, персонажів та локацій, мапами світу та концепт-артами – якщо вони вже є, описом геймплею), а також повторної вичитки.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1.</w:t>
      </w:r>
      <w:r>
        <w:rPr>
          <w:rFonts w:ascii="Times New Roman" w:eastAsia="Times New Roman" w:hAnsi="Times New Roman" w:cs="Times New Roman"/>
          <w:b/>
          <w:i/>
          <w:sz w:val="28"/>
          <w:szCs w:val="28"/>
        </w:rPr>
        <w:t xml:space="preserve"> </w:t>
      </w:r>
      <w:r>
        <w:rPr>
          <w:rFonts w:ascii="Times New Roman" w:eastAsia="Times New Roman" w:hAnsi="Times New Roman" w:cs="Times New Roman"/>
          <w:b/>
          <w:sz w:val="28"/>
          <w:szCs w:val="28"/>
        </w:rPr>
        <w:t>Структура твору.</w:t>
      </w:r>
      <w:r>
        <w:rPr>
          <w:rFonts w:ascii="Times New Roman" w:eastAsia="Times New Roman" w:hAnsi="Times New Roman" w:cs="Times New Roman"/>
          <w:sz w:val="28"/>
          <w:szCs w:val="28"/>
        </w:rPr>
        <w:t xml:space="preserve"> Перш за все, важливо звернути увагу на загальну структуру та композицію твору. Необхідно перевірити, чи відповідає твір загальним принципам створення сценарію, чи містить основні його компоненти – експозицію, зав’язку, розвиток дії, кульмінацію та розв’язку, та як саме вони виражені – чи достатньо часу відведено на основні події, чи достатньо зображально-виражальних засобів використав автор для того, аби </w:t>
      </w:r>
      <w:r>
        <w:rPr>
          <w:rFonts w:ascii="Times New Roman" w:eastAsia="Times New Roman" w:hAnsi="Times New Roman" w:cs="Times New Roman"/>
          <w:sz w:val="28"/>
          <w:szCs w:val="28"/>
        </w:rPr>
        <w:lastRenderedPageBreak/>
        <w:t>розкрити зміст зав’язки чи кінцівки. Сюди ж входить аналіз особистості головного героя та другорядних персонажів, що беруть участь у розвитку сюжету – під час ознайомлення зі сценарієм, потрібно звернути увагу, наскільки автору вдалося передати ідею свого твору за допомогою взаємодії персонажів та чи виражає конфлікт між ними цю ідею достатньо яскраво, аби зацікавити гравця та змусити його дізнаватись, що ж буде відбуватись далі. Другорядні персонажі не мають бути фоном для гравця – їхні мотиви та вчинки, прохання та накази, виражені у квестах різної форми, мають доповнювати та розкривати ідейно-сюжетну складову твору, а не слугувати лише засобом зібрати необхідні об’єкти чи дані впродовж гри. Також необхідно аналізувати сценарії глав та окремих завдань на наявність надлишкових елементів – квест, що містить надто багато одноманітних завдань у порівнянні з іншими, завдаватиме шкоди мотивації гравця, і до того ж, затягуватиме розвиток подій. Загалом, робота із цим аспектом залежить від наявного у редактора досвіду роботи з подібними творами, а також його естетичних та художніх смаків, вподобань і загальної ерудиції (напр. фахівцю, що не звик до роботи із тематикою фентезі, буде значно важче оцінити характеристики світу та оригінальність/шаблонність запропонованих автором ідей).</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 Узгодження імплементації сюжету із жанром та наявними у грі механіками.</w:t>
      </w:r>
      <w:r>
        <w:rPr>
          <w:rFonts w:ascii="Times New Roman" w:eastAsia="Times New Roman" w:hAnsi="Times New Roman" w:cs="Times New Roman"/>
          <w:sz w:val="28"/>
          <w:szCs w:val="28"/>
        </w:rPr>
        <w:t xml:space="preserve"> Про цей аспект вже йшлося вище, і все ж, вважаємо необхідним акцентувати увагу на тому, що перевірка узгодженості сюжету із жанром, стилем та механіками гри є однією із задач редактора. Він має проаналізувати, як гравець взаємодіє із середовищем та наскільки це вписується у сюжет – аби спосіб взаємодії не суперечив логіці наративу, а органічно його доповнював.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3. Перевірка фактологічного матеріалу, виправлення смислових та логічних  помилок.</w:t>
      </w:r>
      <w:r>
        <w:rPr>
          <w:rFonts w:ascii="Times New Roman" w:eastAsia="Times New Roman" w:hAnsi="Times New Roman" w:cs="Times New Roman"/>
          <w:sz w:val="28"/>
          <w:szCs w:val="28"/>
        </w:rPr>
        <w:t xml:space="preserve"> Один із найважливіших етапів редакторського опрацювання ігрового сценарію – це виявлення фактологічних помилок та </w:t>
      </w:r>
      <w:r>
        <w:rPr>
          <w:rFonts w:ascii="Times New Roman" w:eastAsia="Times New Roman" w:hAnsi="Times New Roman" w:cs="Times New Roman"/>
          <w:sz w:val="28"/>
          <w:szCs w:val="28"/>
        </w:rPr>
        <w:lastRenderedPageBreak/>
        <w:t>виправлення спричинених ними внутрішніх неузгодженостей. Такі помилки можна поділити на кілька груп:</w:t>
      </w:r>
    </w:p>
    <w:p w:rsidR="00230839" w:rsidRDefault="007F14CF">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а) помилки, що стосуються вигаданого світу гри</w:t>
      </w:r>
      <w:r>
        <w:rPr>
          <w:rFonts w:ascii="Times New Roman" w:eastAsia="Times New Roman" w:hAnsi="Times New Roman" w:cs="Times New Roman"/>
          <w:sz w:val="28"/>
          <w:szCs w:val="28"/>
        </w:rPr>
        <w:t xml:space="preserve">. Деякі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и містять розвинуту передісторію, власну міфологію та географію. Для пошуку можливих помилок, пов’язаних із цими даними (дати початку, кінця війн, утворення держав, королівств тощо), спершу варто ознайомитись із відповідними допоміжними матеріалами. Так, у всесвіті гри може бути присутні: </w:t>
      </w:r>
    </w:p>
    <w:p w:rsidR="00230839" w:rsidRDefault="007F14CF">
      <w:pPr>
        <w:keepNext/>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деталізована історія окремих країн та хронологія подій у них;</w:t>
      </w:r>
    </w:p>
    <w:p w:rsidR="00230839" w:rsidRDefault="007F14CF">
      <w:pPr>
        <w:keepNext/>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детальний опис соціально-економічного становища;</w:t>
      </w:r>
    </w:p>
    <w:p w:rsidR="00230839" w:rsidRDefault="007F14CF">
      <w:pPr>
        <w:keepNext/>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розвинутий географічний складник, поділ місцевостей на кліматичні зони;</w:t>
      </w:r>
    </w:p>
    <w:p w:rsidR="00230839" w:rsidRDefault="007F14CF">
      <w:pPr>
        <w:keepNext/>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детальні біографії другорядних персонажів;</w:t>
      </w:r>
    </w:p>
    <w:p w:rsidR="00230839" w:rsidRDefault="007F14CF">
      <w:pPr>
        <w:keepNext/>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власна міфологічна система;</w:t>
      </w:r>
    </w:p>
    <w:p w:rsidR="00230839" w:rsidRDefault="007F14CF">
      <w:pPr>
        <w:keepNext/>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власну мову;</w:t>
      </w:r>
    </w:p>
    <w:p w:rsidR="00230839" w:rsidRDefault="007F14CF">
      <w:pPr>
        <w:keepNext/>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культурних особливостей рас, що його населяють.</w:t>
      </w:r>
    </w:p>
    <w:p w:rsidR="00230839" w:rsidRDefault="007F14CF">
      <w:pPr>
        <w:keepNext/>
        <w:spacing w:line="360" w:lineRule="auto"/>
        <w:ind w:left="72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Цей перелік не є вичерпним, і для кожної гри буде відрізнятись, тож необхідно завжди орієнтуватись на </w:t>
      </w:r>
      <w:r>
        <w:rPr>
          <w:rFonts w:ascii="Times New Roman" w:eastAsia="Times New Roman" w:hAnsi="Times New Roman" w:cs="Times New Roman"/>
          <w:i/>
          <w:sz w:val="28"/>
          <w:szCs w:val="28"/>
        </w:rPr>
        <w:t xml:space="preserve">наявні </w:t>
      </w:r>
      <w:r>
        <w:rPr>
          <w:rFonts w:ascii="Times New Roman" w:eastAsia="Times New Roman" w:hAnsi="Times New Roman" w:cs="Times New Roman"/>
          <w:sz w:val="28"/>
          <w:szCs w:val="28"/>
        </w:rPr>
        <w:t xml:space="preserve">у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і факти про світ гри. Узгодженості потребують внутрішні назви та поняття, дати тощо. Якщо для деяких рас включено слова чи фрази вигаданою мовою, варто перевіряти відповідність використання цього лексикону зі створеним для гри словником, аби, наприклад, не виявилось, що слово «друг» впродовж гри позначалось щоразу новим вигаданим словом. До того ж, перевіряти узгодженість ігрових фактів потрібно не тільки на рівні окремих реплік, а квестів та глав в цілому. Таким чином можна виявити та уникнути суттєвих логічних помилок – наприклад, якщо за завданням квесту гравець відправляється на пошуки тропічної рослини, буде нелогічно відправити його за нею у гористу країну із холодним кліматом;</w:t>
      </w:r>
    </w:p>
    <w:p w:rsidR="00230839" w:rsidRDefault="007F14CF">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 xml:space="preserve">б) помилки, що стосуються реального світу. </w:t>
      </w:r>
      <w:r>
        <w:rPr>
          <w:rFonts w:ascii="Times New Roman" w:eastAsia="Times New Roman" w:hAnsi="Times New Roman" w:cs="Times New Roman"/>
          <w:sz w:val="28"/>
          <w:szCs w:val="28"/>
        </w:rPr>
        <w:t>Під час створення деяких ігор розробники надихаються цілком реальними епохами, фактами та подіями. Гра – це не довідник і не енциклопедія, аби відображати у точності до деталей кожну особливість того чи іншого періоду історії, проте варто дотримуватись єдності стилю та перевіряти під час створення та редагування сценарію такі особливості:</w:t>
      </w:r>
    </w:p>
    <w:p w:rsidR="00230839" w:rsidRDefault="007F14CF">
      <w:pPr>
        <w:keepNext/>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мови</w:t>
      </w:r>
      <w:r>
        <w:rPr>
          <w:rFonts w:ascii="Times New Roman" w:eastAsia="Times New Roman" w:hAnsi="Times New Roman" w:cs="Times New Roman"/>
          <w:sz w:val="28"/>
          <w:szCs w:val="28"/>
        </w:rPr>
        <w:t xml:space="preserve"> – різним часові  періоди інколи містять значні відмінності як мінімум у лексиці, використання цієї різниці для вираження вікових відмінностей чи зображення іншого часу може додати реальності зображуваним подіям;</w:t>
      </w:r>
    </w:p>
    <w:p w:rsidR="00230839" w:rsidRDefault="007F14CF">
      <w:pPr>
        <w:keepNext/>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побуту</w:t>
      </w:r>
      <w:r>
        <w:rPr>
          <w:rFonts w:ascii="Times New Roman" w:eastAsia="Times New Roman" w:hAnsi="Times New Roman" w:cs="Times New Roman"/>
          <w:sz w:val="28"/>
          <w:szCs w:val="28"/>
        </w:rPr>
        <w:t xml:space="preserve"> – та його відповідності соціальному статусу персонажів; </w:t>
      </w:r>
    </w:p>
    <w:p w:rsidR="00230839" w:rsidRDefault="007F14CF">
      <w:pPr>
        <w:keepNext/>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моди</w:t>
      </w:r>
      <w:r>
        <w:rPr>
          <w:rFonts w:ascii="Times New Roman" w:eastAsia="Times New Roman" w:hAnsi="Times New Roman" w:cs="Times New Roman"/>
          <w:sz w:val="28"/>
          <w:szCs w:val="28"/>
        </w:rPr>
        <w:t xml:space="preserve"> – особливостей одягу та обладунків, які мають відповідати обраному для гри періоду та місцевості;</w:t>
      </w:r>
    </w:p>
    <w:p w:rsidR="00230839" w:rsidRDefault="007F14CF">
      <w:pPr>
        <w:keepNext/>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архітектурних стилів</w:t>
      </w:r>
      <w:r>
        <w:rPr>
          <w:rFonts w:ascii="Times New Roman" w:eastAsia="Times New Roman" w:hAnsi="Times New Roman" w:cs="Times New Roman"/>
          <w:sz w:val="28"/>
          <w:szCs w:val="28"/>
        </w:rPr>
        <w:t xml:space="preserve"> – наприклад, для зображення вікторіанської епохи розробники часто використовують стиль неоготики, що відображається не тільки на графічному вигляді гри, а й впливає на дизайн квестів;</w:t>
      </w:r>
    </w:p>
    <w:p w:rsidR="00230839" w:rsidRDefault="007F14CF">
      <w:pPr>
        <w:keepNext/>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науково-технічного прогресу</w:t>
      </w:r>
      <w:r>
        <w:rPr>
          <w:rFonts w:ascii="Times New Roman" w:eastAsia="Times New Roman" w:hAnsi="Times New Roman" w:cs="Times New Roman"/>
          <w:sz w:val="28"/>
          <w:szCs w:val="28"/>
        </w:rPr>
        <w:t xml:space="preserve"> в обраний час – буде вкрай дивно побачити у грі в стилі бароко в арсеналі доступної зброї гвинтівку ХХ-го століття. На сьогодні ретельного вивчення та аналізу під час редагування потребують навіть не дуже віддалені часові періоди </w:t>
      </w:r>
      <w:r w:rsidR="00EF64A9">
        <w:rPr>
          <w:rFonts w:ascii="Times New Roman" w:eastAsia="Times New Roman" w:hAnsi="Times New Roman" w:cs="Times New Roman"/>
          <w:sz w:val="28"/>
          <w:szCs w:val="28"/>
        </w:rPr>
        <w:t>на кшталт</w:t>
      </w:r>
      <w:r>
        <w:rPr>
          <w:rFonts w:ascii="Times New Roman" w:eastAsia="Times New Roman" w:hAnsi="Times New Roman" w:cs="Times New Roman"/>
          <w:sz w:val="28"/>
          <w:szCs w:val="28"/>
        </w:rPr>
        <w:t xml:space="preserve"> 2000-х чи 1990-х. </w:t>
      </w:r>
    </w:p>
    <w:p w:rsidR="00230839" w:rsidRDefault="007F14CF">
      <w:pPr>
        <w:keepNext/>
        <w:spacing w:line="360" w:lineRule="auto"/>
        <w:ind w:left="72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Додатково не зайвим буде окрім сценарію переглянути і концепт-арти, що відображатимуть названі об’єкти. Всесвіт гри може тільки базуватись на якихось періодах, не зображаючи реальні події, але при цьому містити певні культурні (звичаї, свята, традиції) та лексичні запозичення – правильність та доречність їхнього вживання також варті аналізу під час опрацювання; </w:t>
      </w:r>
    </w:p>
    <w:p w:rsidR="00230839" w:rsidRDefault="007F14CF">
      <w:pPr>
        <w:keepNext/>
        <w:spacing w:line="360" w:lineRule="auto"/>
        <w:ind w:left="720"/>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в) помилки, що стосуються всесвіту творів, на основі яких створено гру. </w:t>
      </w:r>
    </w:p>
    <w:p w:rsidR="00230839" w:rsidRDefault="007F14CF">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Якщо ж всесвіт гри ґрунтується на наявному творі будь-якої іншої форми, перш за все потрібно перевірити відповідність відображення ключових фактів всесвіту цього твору. Це стосується як фактів, що відображено у сценарії (їх список загалом схожий на вже наведений у підпункті а) ), так і використаних образів персонажів. Так, якщо у один із персонажів загинув у книзі, його поява у грі-сиквелі має бути якісно вмотивованою, що здебільшого не видається можливим. Окрім цього, під час редагування таких сценаріїв важливо знати загальну мету гри:</w:t>
      </w:r>
    </w:p>
    <w:p w:rsidR="00230839" w:rsidRDefault="007F14CF">
      <w:pPr>
        <w:keepNext/>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гра відтворює у ігровому форматі вже існуючий сюжет</w:t>
      </w:r>
      <w:r>
        <w:rPr>
          <w:rFonts w:ascii="Times New Roman" w:eastAsia="Times New Roman" w:hAnsi="Times New Roman" w:cs="Times New Roman"/>
          <w:sz w:val="28"/>
          <w:szCs w:val="28"/>
        </w:rPr>
        <w:t xml:space="preserve"> – в такому разі відмінності мають бути мінімальними;</w:t>
      </w:r>
    </w:p>
    <w:p w:rsidR="00230839" w:rsidRDefault="007F14CF">
      <w:pPr>
        <w:keepNext/>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гра пропонує видозмінені події вже існуючого сюжету</w:t>
      </w:r>
      <w:r>
        <w:rPr>
          <w:rFonts w:ascii="Times New Roman" w:eastAsia="Times New Roman" w:hAnsi="Times New Roman" w:cs="Times New Roman"/>
          <w:sz w:val="28"/>
          <w:szCs w:val="28"/>
        </w:rPr>
        <w:t xml:space="preserve">, його альтернативну версію від розробників (сюди ж входять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и із розгалуженим наративом). Тоді потрібно визначити, яку альтернативну версію вирішення конфлікту пропонує сценарій, та чи вартий втілення, чим ця альтернативна версія має зацікавити користувачів;</w:t>
      </w:r>
    </w:p>
    <w:p w:rsidR="00230839" w:rsidRDefault="007F14CF">
      <w:pPr>
        <w:keepNext/>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гра є приквелом чи сиквелом вже існуючої історії</w:t>
      </w:r>
      <w:r>
        <w:rPr>
          <w:rFonts w:ascii="Times New Roman" w:eastAsia="Times New Roman" w:hAnsi="Times New Roman" w:cs="Times New Roman"/>
          <w:sz w:val="28"/>
          <w:szCs w:val="28"/>
        </w:rPr>
        <w:t xml:space="preserve">  – такі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и все одно міститимуть значну кількість фактів, пов’язаних із основним твором, які теж потребують вдумливої інтеграції в сюжет;</w:t>
      </w:r>
    </w:p>
    <w:p w:rsidR="00230839" w:rsidRDefault="007F14CF">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г) помилки у навчальних </w:t>
      </w:r>
      <w:r w:rsidR="00EF64A9">
        <w:rPr>
          <w:rFonts w:ascii="Times New Roman" w:eastAsia="Times New Roman" w:hAnsi="Times New Roman" w:cs="Times New Roman"/>
          <w:i/>
          <w:sz w:val="28"/>
          <w:szCs w:val="28"/>
        </w:rPr>
        <w:t>проєкт</w:t>
      </w:r>
      <w:r>
        <w:rPr>
          <w:rFonts w:ascii="Times New Roman" w:eastAsia="Times New Roman" w:hAnsi="Times New Roman" w:cs="Times New Roman"/>
          <w:i/>
          <w:sz w:val="28"/>
          <w:szCs w:val="28"/>
        </w:rPr>
        <w:t xml:space="preserve">ах. </w:t>
      </w:r>
      <w:r>
        <w:rPr>
          <w:rFonts w:ascii="Times New Roman" w:eastAsia="Times New Roman" w:hAnsi="Times New Roman" w:cs="Times New Roman"/>
          <w:sz w:val="28"/>
          <w:szCs w:val="28"/>
        </w:rPr>
        <w:t>Під час роботи із навчальними іграми, або ж</w:t>
      </w:r>
      <w:r>
        <w:rPr>
          <w:rFonts w:ascii="Times New Roman" w:eastAsia="Times New Roman" w:hAnsi="Times New Roman" w:cs="Times New Roman"/>
          <w:i/>
          <w:sz w:val="28"/>
          <w:szCs w:val="28"/>
        </w:rPr>
        <w:t xml:space="preserve">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ами, що містять освітній складник, надзвичайно важливо перевіряти достовірність інформації, що подано у грі. Це стосується як фактів, вплетених у наратив, так і змісту основних механік, які часто пов’язують із опануванням матеріалу.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4. Відповідність створених образів поведінці у творі.</w:t>
      </w:r>
      <w:r>
        <w:rPr>
          <w:rFonts w:ascii="Times New Roman" w:eastAsia="Times New Roman" w:hAnsi="Times New Roman" w:cs="Times New Roman"/>
          <w:b/>
          <w:i/>
          <w:sz w:val="28"/>
          <w:szCs w:val="28"/>
        </w:rPr>
        <w:t xml:space="preserve"> </w:t>
      </w:r>
      <w:r>
        <w:rPr>
          <w:rFonts w:ascii="Times New Roman" w:eastAsia="Times New Roman" w:hAnsi="Times New Roman" w:cs="Times New Roman"/>
          <w:sz w:val="28"/>
          <w:szCs w:val="28"/>
        </w:rPr>
        <w:t xml:space="preserve">Концепції персонажів, описані у відповідному документі, створюються як орієнтир для команди розробників: як художників, так і сценаристів. Характер персонажа має відображатись у його словах та діях, відповідати початковому задуму та допомагати якнайкраще розкрити тему твору. Через це для редактора вкрай </w:t>
      </w:r>
      <w:r>
        <w:rPr>
          <w:rFonts w:ascii="Times New Roman" w:eastAsia="Times New Roman" w:hAnsi="Times New Roman" w:cs="Times New Roman"/>
          <w:sz w:val="28"/>
          <w:szCs w:val="28"/>
        </w:rPr>
        <w:lastRenderedPageBreak/>
        <w:t xml:space="preserve">важливо ознайомитись із книгою персонажів, та проаналізувати характери ключових героїв у творі – чи справляє їхня поведінка те враження, яке було заплановане на початку роботи? Якщо ні, то яким чином це можна виправити? Інколи для цього вистачить переписати репліку, інколи на доопрацювання доведеться відправити увесь квест. Ще одна важлива особливість аналізу персонажів – це врахування, на основі якого архетипу було створено того чи іншого персонажа. Це дасть змогу побачити, чи виконує він необхідну роль у сюжеті та яким чином можна скоректувати його дії. Якщо ж автор створював персонажа на основі вже існуючого (наприклад персонаж з іншого твору), потрібно враховувати, чи має він бути схожим на прототип. Якщо так, потрібно проаналізувати, чи вдалося досягнути цієї схожості у діалогах та поведінці. Звісно, для цього редактор має ознайомитись із першоджерелом.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5. Структура та зміст реплік.</w:t>
      </w:r>
      <w:r>
        <w:rPr>
          <w:rFonts w:ascii="Times New Roman" w:eastAsia="Times New Roman" w:hAnsi="Times New Roman" w:cs="Times New Roman"/>
          <w:sz w:val="28"/>
          <w:szCs w:val="28"/>
        </w:rPr>
        <w:t xml:space="preserve"> У грі цей аспект дуже суттєво впливає на сприйняття тексту гравцем через два основні фактори: відповідність змісту скороченої репліки змісту основної та зацикленості діалогів. Почнемо із першого. Він стосується реалізації розгалужень та механіки вибору певної фрази гравцем. Враховуючи, що діалог у багатьох пригодницьких та RPG-іграх є достатньо об’ємним, повна фраза часто виявляється задовгою для того, аби помістити її в меню вибору, що має компактно вміститися на екрані (типовий приклад див. на рис. 3.3).</w:t>
      </w:r>
    </w:p>
    <w:p w:rsidR="00230839" w:rsidRPr="00A52B85" w:rsidRDefault="007F14CF" w:rsidP="005E2A7C">
      <w:pPr>
        <w:keepNext/>
        <w:spacing w:line="360" w:lineRule="auto"/>
        <w:jc w:val="both"/>
        <w:rPr>
          <w:rFonts w:ascii="Times New Roman" w:eastAsia="Times New Roman" w:hAnsi="Times New Roman" w:cs="Times New Roman"/>
          <w:sz w:val="28"/>
          <w:szCs w:val="28"/>
        </w:rPr>
      </w:pPr>
      <w:r>
        <w:rPr>
          <w:noProof/>
          <w:lang w:val="uk-UA" w:eastAsia="uk-UA"/>
        </w:rPr>
        <w:drawing>
          <wp:anchor distT="0" distB="0" distL="114300" distR="114300" simplePos="0" relativeHeight="251663360" behindDoc="0" locked="0" layoutInCell="1" allowOverlap="1">
            <wp:simplePos x="0" y="0"/>
            <wp:positionH relativeFrom="column">
              <wp:posOffset>301625</wp:posOffset>
            </wp:positionH>
            <wp:positionV relativeFrom="paragraph">
              <wp:posOffset>236855</wp:posOffset>
            </wp:positionV>
            <wp:extent cx="5518150" cy="1257300"/>
            <wp:effectExtent l="0" t="0" r="0" b="0"/>
            <wp:wrapTopAndBottom distT="0" distB="0"/>
            <wp:docPr id="2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7" cstate="print"/>
                    <a:srcRect l="5012" t="61609" r="4882" b="1888"/>
                    <a:stretch>
                      <a:fillRect/>
                    </a:stretch>
                  </pic:blipFill>
                  <pic:spPr>
                    <a:xfrm>
                      <a:off x="0" y="0"/>
                      <a:ext cx="5518150" cy="1257300"/>
                    </a:xfrm>
                    <a:prstGeom prst="rect">
                      <a:avLst/>
                    </a:prstGeom>
                    <a:ln/>
                  </pic:spPr>
                </pic:pic>
              </a:graphicData>
            </a:graphic>
          </wp:anchor>
        </w:drawing>
      </w:r>
    </w:p>
    <w:p w:rsidR="00230839" w:rsidRDefault="00230839">
      <w:pPr>
        <w:keepNext/>
        <w:spacing w:line="360" w:lineRule="auto"/>
        <w:jc w:val="both"/>
        <w:rPr>
          <w:rFonts w:ascii="Times New Roman" w:eastAsia="Times New Roman" w:hAnsi="Times New Roman" w:cs="Times New Roman"/>
          <w:i/>
          <w:sz w:val="28"/>
          <w:szCs w:val="28"/>
        </w:rPr>
      </w:pPr>
    </w:p>
    <w:p w:rsidR="005E2A7C" w:rsidRPr="00A52B85" w:rsidRDefault="007F14CF" w:rsidP="005E2A7C">
      <w:pPr>
        <w:keepNext/>
        <w:spacing w:line="36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Рис. 3.3. Опція вибору відповіді у The Witcher 3 (із часовим обмеженням), </w:t>
      </w:r>
    </w:p>
    <w:p w:rsidR="00230839" w:rsidRDefault="007F14CF" w:rsidP="005E2A7C">
      <w:pPr>
        <w:keepNext/>
        <w:spacing w:line="36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що вказує тільки на рішення, а не відповідає повному змісту репліки.</w:t>
      </w:r>
    </w:p>
    <w:p w:rsidR="00230839" w:rsidRDefault="00230839">
      <w:pPr>
        <w:keepNext/>
        <w:spacing w:line="240" w:lineRule="auto"/>
        <w:jc w:val="both"/>
        <w:rPr>
          <w:rFonts w:ascii="Times New Roman" w:eastAsia="Times New Roman" w:hAnsi="Times New Roman" w:cs="Times New Roman"/>
          <w:i/>
          <w:sz w:val="28"/>
          <w:szCs w:val="28"/>
        </w:rPr>
      </w:pP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на довжину фрази накладають також часові механіки, коли у гравця немає часу вчитуватись у повний текст. Через це, важливим є лаконічна побудова таких фраз та їхня відповідність змісту повної фрази. Частими порушеннями цієї відповідності, що вводять в оману гравців, є:</w:t>
      </w:r>
    </w:p>
    <w:p w:rsidR="00230839" w:rsidRDefault="007F14CF">
      <w:pPr>
        <w:keepNext/>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відмінність емоційного забарвлення опису та повної фрази;</w:t>
      </w:r>
    </w:p>
    <w:p w:rsidR="00230839" w:rsidRDefault="007F14CF">
      <w:pPr>
        <w:keepNext/>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неправильна інтерпретація закладеного в основну фразу змісту;</w:t>
      </w:r>
    </w:p>
    <w:p w:rsidR="00230839" w:rsidRDefault="007F14CF">
      <w:pPr>
        <w:keepNext/>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незрозумілість та неочевидність наслідків фрази (хоча іноді цей пункт навмисно покликаний створити ефект неочікуваності).</w:t>
      </w:r>
    </w:p>
    <w:p w:rsidR="00230839" w:rsidRDefault="007F14CF">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Задача редактора – перевірити короткий опис таких фраз та за потреби узгодити його зі змістом повних реплік, адже при наявності таких невідповідностей гравець не може передбачити наслідки своїх дій, і фактично втрачає контроль над сюжетним складником гри.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фактор, зацикленості діалогів, впливає радше на естетичне враження від гри, що втім, не робить його менш важливим. Ця особливість також пов’язана із ситуацією, коли гравець може обирати репліки зі списку – з різницею у тому, що вони не призводитимуть до розгалужень у сюжеті. Зазвичай це елементи діалогу із персонажами, в який герой має дізнатись певну кількість інформації, як показано на рис. 3.4.</w:t>
      </w:r>
      <w:r>
        <w:rPr>
          <w:noProof/>
          <w:lang w:val="uk-UA" w:eastAsia="uk-UA"/>
        </w:rPr>
        <w:drawing>
          <wp:anchor distT="114300" distB="114300" distL="114300" distR="114300" simplePos="0" relativeHeight="251664384" behindDoc="0" locked="0" layoutInCell="1" allowOverlap="1">
            <wp:simplePos x="0" y="0"/>
            <wp:positionH relativeFrom="column">
              <wp:posOffset>854075</wp:posOffset>
            </wp:positionH>
            <wp:positionV relativeFrom="paragraph">
              <wp:posOffset>1987550</wp:posOffset>
            </wp:positionV>
            <wp:extent cx="4142740" cy="1578610"/>
            <wp:effectExtent l="0" t="0" r="0" b="0"/>
            <wp:wrapTopAndBottom distT="114300" distB="114300"/>
            <wp:docPr id="1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8" cstate="print"/>
                    <a:srcRect/>
                    <a:stretch>
                      <a:fillRect/>
                    </a:stretch>
                  </pic:blipFill>
                  <pic:spPr>
                    <a:xfrm>
                      <a:off x="0" y="0"/>
                      <a:ext cx="4142740" cy="1578610"/>
                    </a:xfrm>
                    <a:prstGeom prst="rect">
                      <a:avLst/>
                    </a:prstGeom>
                    <a:ln/>
                  </pic:spPr>
                </pic:pic>
              </a:graphicData>
            </a:graphic>
          </wp:anchor>
        </w:drawing>
      </w:r>
    </w:p>
    <w:p w:rsidR="00230839" w:rsidRDefault="007F14CF" w:rsidP="001C603D">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Рис. 3.4. Коннор дізнається про захоплення напарника та ставлення до андроїдів.</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По-перше, актуальною залишається вказана вище необхідність відповідності опису змісту; але додається також інша – кожен пункт цього діалогу має бути самостійним, а перестановка пунктів місцями не має </w:t>
      </w:r>
      <w:r>
        <w:rPr>
          <w:rFonts w:ascii="Times New Roman" w:eastAsia="Times New Roman" w:hAnsi="Times New Roman" w:cs="Times New Roman"/>
          <w:sz w:val="28"/>
          <w:szCs w:val="28"/>
        </w:rPr>
        <w:lastRenderedPageBreak/>
        <w:t xml:space="preserve">викликати відчуття порушення хронології. Причина цієї вимоги полягає у тому, що гравці здебільшого мають змогу обрати не всі варіанти, а лише ті, що їх цікавлять, тож якщо окремий пункт матиме незавершену думку, обірваним виглядатиме увесь діалог.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Інші аспекти роботи редактора із текстом ігрового сценарію, на нашу думку, відповідають загальним засадам літературного редагування. Під час роботи над окремими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ами, редактор помітить суттєві для себе відмінності у організації робочого процесу команди, вимогах до фінального продукту тощо. Проте маючи необхідні знання про особливості ігрових наративів та їхнього втілення, фахівець може коректувати та удосконалювати власні методи опрацювання сценаріїв та супутніх документів залежно від мети та жанру гри.</w:t>
      </w: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7F14CF">
      <w:pPr>
        <w:keepNext/>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ВИСНОВКИ</w:t>
      </w: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результаті роботи над темою дослідження нами було розглянуто теоретичні засади створення сценаріїв для різних мистецьких творів, зокрема і для комп’ютерних ігор. Їхня приналежність до мистецьких медіумів обгрунтована багатьма факторами, зокрема розглянутими у роботі наративними, естетичними, змістовими та метажанровими характеристиками. Сучасні комп’ютерні ігри використовуються як засіб досягнення певної мети (відпочинок, навчання, соціалізація, просування товарів та послуг тощо) та як засіб самостійний засіб вираження авторських ідей. Самостійність цієї мистецької форми підтверджуються прикладами, коли ігри та наративи у них слугували основою для нових творів, зокрема мультиплікаційних та кінематографічних.</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вивчення складників ігрових компонентів та їхньої взаємодії на сьогодні неможливо підходити лише з наративної, або лише з полярної лудологічної точки зору, адже усі компоненти гри перебувають у тісному зв’язку та не можуть функціонувати один без одного. Вивчення взаємодії наративних, технічних та лудологічних аспектів гри – обов’язкова ланка у розумінні принципів створення сценарію для таких інтерактивних продуктів.</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Наукова розвідка, проведена у першому розділі, дозволила визначити структурні та композиційні особливості сценаріїв та розглянути їх перш за все як літературний твір. Сценарій також є основним документом, що містить ключові ідеї та концепції автора у вигляді, адаптованому для подальшого вираження у інших мистецьких творах.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Комп’ютерні ігри, як один із різновидів таких творів, також можуть потребувати створення сценарій для вираження наративного складника. Необхідність у ньому зумовлена жанром гри, а особливості його </w:t>
      </w:r>
      <w:r>
        <w:rPr>
          <w:rFonts w:ascii="Times New Roman" w:eastAsia="Times New Roman" w:hAnsi="Times New Roman" w:cs="Times New Roman"/>
          <w:sz w:val="28"/>
          <w:szCs w:val="28"/>
        </w:rPr>
        <w:lastRenderedPageBreak/>
        <w:t xml:space="preserve">імплементації та подальшого вираження залежать також від обраного авторами типу наративу.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сучасних сюжетно-орієнтованих ігор крізь призму мономіфу, універсальної історії, довів, що ігрові наративи створюються з урахуванням тих же композиційних принципів, що і драматичні твори. Найчастіше у них можна виділити властиві літературним та кіносценаріям композиційні компоненти – такі як експозиція, зав’язка, розвиток подій, кульмінація та розв’язка, а пригоди головного персонажа структурно відповідають «подорожі героя». Втім, ігрові сценарії, через докорінно іншу технологію висвітлення історії, мають свої жанрові та композиційні особливості.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у наративі ігор найбільше уваги приділяється складнику основних квестів, що зазвичай показують розвиток дій. Важливим елементом є також пролог та експозиція, що можуть бути представлені окремими рівнями і виконувати функцію ознайомлення користувача не тільки з персонажами та всесвітом гри, а й з основними компонентами геймплею. Зважаючи на можливість використання розгалуженого наративу, відеоігри, на відміну від інших мистецьких творів, можуть одночасно мати кілька гілок розвитку подій, і відповідно, кілька шляхів вирішення конфлікту наприкінці історії. Така особливість ігор робить їх потужним інструментом для втілення ідей та тем, у яких автор матиме змогу показати одну й ту саму ситуацію та її розвиток через призму різних подій.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Жанр та використані для створення гри технології формують те, як користувач буде із нею взаємодіяти, та впливають на вибір методів імплементації сюжету. Розглянуті у роботі відеоігри доводять, що 3D-</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и на сьогодні відрізняються більшою деталізацією та обсягом наративів, що зумовлено виражальними можливостями цієї технології. Втім, це не означає, що детальний та якісний наратив неможливо втілити за допомогою більш простої у реалізації технології 2D. Від жанру гри залежатиме рівень деталізації особистості головного героя, другорядних персонажів та всесвіту гри. Важливу роль відіграє середовищний наратив, </w:t>
      </w:r>
      <w:r>
        <w:rPr>
          <w:rFonts w:ascii="Times New Roman" w:eastAsia="Times New Roman" w:hAnsi="Times New Roman" w:cs="Times New Roman"/>
          <w:sz w:val="28"/>
          <w:szCs w:val="28"/>
        </w:rPr>
        <w:lastRenderedPageBreak/>
        <w:t xml:space="preserve">який є основним виражальним засобом у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ах без текстового супроводу, і так само дозволяє розкрити необхідні деталі історії та сформувати атмосферу гри у більш масштабних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ах зі значним текстовим складником.</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Нами визначено два аспекти взаємодії сюжету з ігровим складником, це аспект взаємодії із користувацьким інтерфейсом та аспект взаємодії з ігровими механіками та жанром. Перший аспект стосується способів вираження наративу у ігровому середовищі відповідно до засад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ування користувацького інтерфейсу. Виділені нами принципи видимості прогресу, допомоги, попередження та відновлення після помилок, доступності для обмежених груп, а також сприйняттєвої доступності, описують загальні правила, що дозволяють побудувати ефективну взаємодію між наративом, інтерфейсом гри, та користувачем. Другий аспект розкриває взаємозв’язок наративу та використаних у грі механік, та підкреслює важливість врахування особливостей ігрової історії під час їх створення. Дотримання взаємозв’язку наведених компонентів гри необхідне для збереження мотивації гравця.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Роль редактора в опрацюванні матеріалів для створення гри залежить від того, які редакційні процеси він виконує у конкретному </w:t>
      </w:r>
      <w:r w:rsidR="00EF64A9">
        <w:rPr>
          <w:rFonts w:ascii="Times New Roman" w:eastAsia="Times New Roman" w:hAnsi="Times New Roman" w:cs="Times New Roman"/>
          <w:sz w:val="28"/>
          <w:szCs w:val="28"/>
        </w:rPr>
        <w:t>проєкт</w:t>
      </w:r>
      <w:r>
        <w:rPr>
          <w:rFonts w:ascii="Times New Roman" w:eastAsia="Times New Roman" w:hAnsi="Times New Roman" w:cs="Times New Roman"/>
          <w:sz w:val="28"/>
          <w:szCs w:val="28"/>
        </w:rPr>
        <w:t xml:space="preserve">і. Профільна підготовка розширює його роль та дозволяє самостійно створювати сценарій та необхідні для нього супутні документи, </w:t>
      </w:r>
      <w:r w:rsidR="00EF64A9">
        <w:rPr>
          <w:rFonts w:ascii="Times New Roman" w:eastAsia="Times New Roman" w:hAnsi="Times New Roman" w:cs="Times New Roman"/>
          <w:sz w:val="28"/>
          <w:szCs w:val="28"/>
        </w:rPr>
        <w:t>на кшталт</w:t>
      </w:r>
      <w:r>
        <w:rPr>
          <w:rFonts w:ascii="Times New Roman" w:eastAsia="Times New Roman" w:hAnsi="Times New Roman" w:cs="Times New Roman"/>
          <w:sz w:val="28"/>
          <w:szCs w:val="28"/>
        </w:rPr>
        <w:t xml:space="preserve"> книг персонажів, об’єктів та локацій. Перед роботою над сюжетом, важливо заздалегідь визначити ідею та мету гри, а також визначити ключові технічні та лудологічні її параметри. для чого знадобиться розуміння відповідних тем. Редакторське опрацювання сценарію як літературного твору та як основного документу, що містить сюжет ігрової історії, має свої специфічні аспекти. Зокрема, редактор має проаналізувати структуру твору та її відповідність ігровому формату, а також оцінити новизну та оригінальність запропонованої ідеї та способів її вираження у сценарії. Також редактор має проаналізувати відповідність створених персонажів їхньому відображенню впродовж історії. </w:t>
      </w:r>
      <w:r>
        <w:rPr>
          <w:rFonts w:ascii="Times New Roman" w:eastAsia="Times New Roman" w:hAnsi="Times New Roman" w:cs="Times New Roman"/>
          <w:sz w:val="28"/>
          <w:szCs w:val="28"/>
        </w:rPr>
        <w:lastRenderedPageBreak/>
        <w:t xml:space="preserve">Вкрай важливим є етап аналізу та виправлення фактологічного матеріалу, що стосується всесвіту гри, реального світу, або всесвіту іншого твору, на основі якого було створено гру. </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Відповідальним етапом роботи є також текстова організація структури сценарію, яка має слугувати зручним способом відображення для команди сюжетних розгалужень та інших ігрових подій.  Ретельному аналізу підлягає зміст реплік, що подаються користувачу у скороченому вигляді, адже їхня стисла версія не повинна мати смислових  розбіжностей із основним текстом.</w:t>
      </w:r>
    </w:p>
    <w:p w:rsidR="00230839" w:rsidRDefault="007F14CF" w:rsidP="00756CD8">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Ігрова індустрія на сьогодні має звертатись до усе більш незвичних сюжетів та деталізованих наративів, які залежно від жанру значною мірою наближують їх до інтерактивної літератури або ж інтерактивного анімаційного мистецтва. Це, в свою чергу, зумовлює необхідність у редакторській обробці цих творів, тож у майбутньому роль редактора у створенні сценаріїв ставатиме тільки більш значущою.</w:t>
      </w: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ind w:firstLine="720"/>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7F14CF">
      <w:pPr>
        <w:keepNext/>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СПИСОК ВИКОРИСТАНИХ ДЖЕРЕЛ</w:t>
      </w: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230839">
      <w:pPr>
        <w:keepNext/>
        <w:spacing w:line="360" w:lineRule="auto"/>
        <w:jc w:val="both"/>
        <w:rPr>
          <w:rFonts w:ascii="Times New Roman" w:eastAsia="Times New Roman" w:hAnsi="Times New Roman" w:cs="Times New Roman"/>
          <w:sz w:val="28"/>
          <w:szCs w:val="28"/>
        </w:rPr>
      </w:pPr>
    </w:p>
    <w:p w:rsidR="00230839" w:rsidRDefault="007F14CF">
      <w:pPr>
        <w:numPr>
          <w:ilvl w:val="0"/>
          <w:numId w:val="2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Архів дудлів. </w:t>
      </w:r>
      <w:r w:rsidRPr="008E1EA8">
        <w:rPr>
          <w:rFonts w:ascii="Times New Roman" w:eastAsia="Times New Roman" w:hAnsi="Times New Roman" w:cs="Times New Roman"/>
          <w:i/>
          <w:sz w:val="28"/>
          <w:szCs w:val="28"/>
        </w:rPr>
        <w:t>Google</w:t>
      </w:r>
      <w:r w:rsidR="008E1EA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веб-сайт. URL: </w:t>
      </w:r>
      <w:hyperlink r:id="rId19">
        <w:r>
          <w:rPr>
            <w:rFonts w:ascii="Times New Roman" w:eastAsia="Times New Roman" w:hAnsi="Times New Roman" w:cs="Times New Roman"/>
            <w:color w:val="1155CC"/>
            <w:sz w:val="28"/>
            <w:szCs w:val="28"/>
            <w:u w:val="single"/>
          </w:rPr>
          <w:t>https://www.google.com/doodles?hl=ru&amp;q=interactive</w:t>
        </w:r>
      </w:hyperlink>
      <w:r>
        <w:rPr>
          <w:rFonts w:ascii="Times New Roman" w:eastAsia="Times New Roman" w:hAnsi="Times New Roman" w:cs="Times New Roman"/>
          <w:sz w:val="28"/>
          <w:szCs w:val="28"/>
        </w:rPr>
        <w:t xml:space="preserve"> (</w:t>
      </w:r>
      <w:r w:rsidR="008E1EA8">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18.11.2021).</w:t>
      </w:r>
    </w:p>
    <w:p w:rsidR="00230839" w:rsidRDefault="007F14CF">
      <w:pPr>
        <w:numPr>
          <w:ilvl w:val="0"/>
          <w:numId w:val="2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Васильєв Є. Сучасна драматургія: жанрові трансформації, модифікації, новації. Луцьк : ПВД «Твердиня»,  2017. 532 с. </w:t>
      </w:r>
    </w:p>
    <w:p w:rsidR="00230839" w:rsidRDefault="007F14CF">
      <w:pPr>
        <w:keepNext/>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Гром’як Р. Т., Ковалів Ю. І., Теремко В. І. Літературознавчий словник-довідник. Київ : Академія, 2007. 752 с.</w:t>
      </w:r>
    </w:p>
    <w:p w:rsidR="00230839" w:rsidRDefault="007F14CF">
      <w:pPr>
        <w:numPr>
          <w:ilvl w:val="0"/>
          <w:numId w:val="2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Карабін О. Й. Гейміфікація в освітньому процесі як засіб розвитку молодших школярів. </w:t>
      </w:r>
      <w:r>
        <w:rPr>
          <w:rFonts w:ascii="Times New Roman" w:eastAsia="Times New Roman" w:hAnsi="Times New Roman" w:cs="Times New Roman"/>
          <w:i/>
          <w:sz w:val="28"/>
          <w:szCs w:val="28"/>
        </w:rPr>
        <w:t>Педагогіка формування творчої особистості у вищій і загальноосвітній школах</w:t>
      </w:r>
      <w:r>
        <w:rPr>
          <w:rFonts w:ascii="Times New Roman" w:eastAsia="Times New Roman" w:hAnsi="Times New Roman" w:cs="Times New Roman"/>
          <w:sz w:val="28"/>
          <w:szCs w:val="28"/>
        </w:rPr>
        <w:t xml:space="preserve">. 2019. </w:t>
      </w:r>
      <w:r w:rsidR="008E1EA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67, Т. 1. С. 44</w:t>
      </w:r>
      <w:r w:rsidR="00331A6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47. URL: </w:t>
      </w:r>
      <w:hyperlink r:id="rId20">
        <w:r>
          <w:rPr>
            <w:rFonts w:ascii="Times New Roman" w:eastAsia="Times New Roman" w:hAnsi="Times New Roman" w:cs="Times New Roman"/>
            <w:color w:val="1155CC"/>
            <w:sz w:val="28"/>
            <w:szCs w:val="28"/>
            <w:u w:val="single"/>
          </w:rPr>
          <w:t>http://dspace.tnpu.edu.ua/bitstream/123456789/14039/1/Karabin_Gameification_educational.pdf</w:t>
        </w:r>
      </w:hyperlink>
      <w:r>
        <w:rPr>
          <w:rFonts w:ascii="Times New Roman" w:eastAsia="Times New Roman" w:hAnsi="Times New Roman" w:cs="Times New Roman"/>
          <w:color w:val="1155CC"/>
          <w:sz w:val="28"/>
          <w:szCs w:val="28"/>
          <w:u w:val="single"/>
        </w:rPr>
        <w:t xml:space="preserve"> </w:t>
      </w:r>
      <w:r>
        <w:rPr>
          <w:rFonts w:ascii="Times New Roman" w:eastAsia="Times New Roman" w:hAnsi="Times New Roman" w:cs="Times New Roman"/>
          <w:sz w:val="28"/>
          <w:szCs w:val="28"/>
        </w:rPr>
        <w:t>(</w:t>
      </w:r>
      <w:r w:rsidR="008E1EA8">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 xml:space="preserve"> 26.11.2021).</w:t>
      </w:r>
    </w:p>
    <w:p w:rsidR="00230839" w:rsidRDefault="007F14CF">
      <w:pPr>
        <w:keepNext/>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Обертинська А. П. Основи теорії драми та сценарної майстерності: навч. посіб. Київ : ДАКККіМ, 2002. 132 с.</w:t>
      </w:r>
    </w:p>
    <w:p w:rsidR="00230839" w:rsidRDefault="007F14CF">
      <w:pPr>
        <w:numPr>
          <w:ilvl w:val="0"/>
          <w:numId w:val="2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Підсумки 2019. Статистика та результати за 2019 рік. </w:t>
      </w:r>
      <w:r w:rsidRPr="008E1EA8">
        <w:rPr>
          <w:rFonts w:ascii="Times New Roman" w:eastAsia="Times New Roman" w:hAnsi="Times New Roman" w:cs="Times New Roman"/>
          <w:i/>
          <w:sz w:val="28"/>
          <w:szCs w:val="28"/>
        </w:rPr>
        <w:t>Monobank</w:t>
      </w:r>
      <w:r w:rsidR="008E1EA8">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 веб-сайт. URL: </w:t>
      </w:r>
      <w:hyperlink r:id="rId21">
        <w:r>
          <w:rPr>
            <w:rFonts w:ascii="Times New Roman" w:eastAsia="Times New Roman" w:hAnsi="Times New Roman" w:cs="Times New Roman"/>
            <w:color w:val="1155CC"/>
            <w:sz w:val="28"/>
            <w:szCs w:val="28"/>
            <w:u w:val="single"/>
          </w:rPr>
          <w:t>https://www.monobank.ua/2019?lang=uk</w:t>
        </w:r>
      </w:hyperlink>
      <w:r>
        <w:rPr>
          <w:rFonts w:ascii="Times New Roman" w:eastAsia="Times New Roman" w:hAnsi="Times New Roman" w:cs="Times New Roman"/>
          <w:sz w:val="28"/>
          <w:szCs w:val="28"/>
        </w:rPr>
        <w:t xml:space="preserve"> (</w:t>
      </w:r>
      <w:r w:rsidR="008E1EA8">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18.11.2021).</w:t>
      </w:r>
    </w:p>
    <w:p w:rsidR="00230839" w:rsidRDefault="007F14CF">
      <w:pPr>
        <w:keepNext/>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Словник української мови : словник української мови / Інститут мовознавства ім. О.О. Потебні Національної академії наук України.  URL</w:t>
      </w:r>
      <w:r>
        <w:rPr>
          <w:rFonts w:ascii="Times New Roman" w:eastAsia="Times New Roman" w:hAnsi="Times New Roman" w:cs="Times New Roman"/>
          <w:color w:val="0070C0"/>
          <w:sz w:val="28"/>
          <w:szCs w:val="28"/>
        </w:rPr>
        <w:t xml:space="preserve">: </w:t>
      </w:r>
      <w:hyperlink r:id="rId22">
        <w:r>
          <w:rPr>
            <w:rFonts w:ascii="Times New Roman" w:eastAsia="Times New Roman" w:hAnsi="Times New Roman" w:cs="Times New Roman"/>
            <w:color w:val="0070C0"/>
            <w:sz w:val="28"/>
            <w:szCs w:val="28"/>
            <w:u w:val="single"/>
          </w:rPr>
          <w:t>http://www.inmo.org.ua/sum.html</w:t>
        </w:r>
      </w:hyperlink>
      <w:r>
        <w:rPr>
          <w:rFonts w:ascii="Times New Roman" w:eastAsia="Times New Roman" w:hAnsi="Times New Roman" w:cs="Times New Roman"/>
          <w:sz w:val="28"/>
          <w:szCs w:val="28"/>
        </w:rPr>
        <w:t xml:space="preserve"> (</w:t>
      </w:r>
      <w:r w:rsidR="008E1EA8">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15.09.2021).</w:t>
      </w:r>
    </w:p>
    <w:p w:rsidR="00230839" w:rsidRDefault="007F14CF">
      <w:pPr>
        <w:numPr>
          <w:ilvl w:val="0"/>
          <w:numId w:val="25"/>
        </w:numPr>
        <w:spacing w:line="360" w:lineRule="auto"/>
        <w:rPr>
          <w:rFonts w:ascii="Times New Roman" w:eastAsia="Times New Roman" w:hAnsi="Times New Roman" w:cs="Times New Roman"/>
          <w:sz w:val="28"/>
          <w:szCs w:val="28"/>
        </w:rPr>
      </w:pPr>
      <w:r w:rsidRPr="00A52B85">
        <w:rPr>
          <w:rFonts w:ascii="Times New Roman" w:eastAsia="Times New Roman" w:hAnsi="Times New Roman" w:cs="Times New Roman"/>
          <w:sz w:val="28"/>
          <w:szCs w:val="28"/>
        </w:rPr>
        <w:t>Cходинки до інформатики</w:t>
      </w:r>
      <w:r w:rsidR="008E1EA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веб-сайт. URL: </w:t>
      </w:r>
      <w:hyperlink r:id="rId23">
        <w:r>
          <w:rPr>
            <w:rFonts w:ascii="Times New Roman" w:eastAsia="Times New Roman" w:hAnsi="Times New Roman" w:cs="Times New Roman"/>
            <w:color w:val="1155CC"/>
            <w:sz w:val="28"/>
            <w:szCs w:val="28"/>
            <w:u w:val="single"/>
          </w:rPr>
          <w:t>http://dvsvit.com.ua/cxodunku/?page=2kl.html</w:t>
        </w:r>
      </w:hyperlink>
      <w:r>
        <w:rPr>
          <w:rFonts w:ascii="Times New Roman" w:eastAsia="Times New Roman" w:hAnsi="Times New Roman" w:cs="Times New Roman"/>
          <w:sz w:val="28"/>
          <w:szCs w:val="28"/>
        </w:rPr>
        <w:t xml:space="preserve"> (</w:t>
      </w:r>
      <w:r w:rsidR="008E1EA8">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15.11.2021)</w:t>
      </w:r>
      <w:r w:rsidR="00A52B85">
        <w:rPr>
          <w:rFonts w:ascii="Times New Roman" w:eastAsia="Times New Roman" w:hAnsi="Times New Roman" w:cs="Times New Roman"/>
          <w:sz w:val="28"/>
          <w:szCs w:val="28"/>
        </w:rPr>
        <w:t>.</w:t>
      </w:r>
    </w:p>
    <w:p w:rsidR="00230839" w:rsidRDefault="007F14CF">
      <w:pPr>
        <w:keepNext/>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Бабичев Н. Т., Боровский Я. М. Словарь латинских крылатых слов. Москва : Русский язык, 1988. 960 с.</w:t>
      </w:r>
    </w:p>
    <w:p w:rsidR="00230839" w:rsidRDefault="007F14CF">
      <w:pPr>
        <w:numPr>
          <w:ilvl w:val="0"/>
          <w:numId w:val="2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Батыров Т. Netflix приобрел свою первую игровую студию. </w:t>
      </w:r>
      <w:r w:rsidRPr="008E1EA8">
        <w:rPr>
          <w:rFonts w:ascii="Times New Roman" w:eastAsia="Times New Roman" w:hAnsi="Times New Roman" w:cs="Times New Roman"/>
          <w:i/>
          <w:sz w:val="28"/>
          <w:szCs w:val="28"/>
        </w:rPr>
        <w:t>Forbes</w:t>
      </w:r>
      <w:r w:rsidR="008E1EA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8E1EA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веб-сайт. URL: </w:t>
      </w:r>
      <w:hyperlink r:id="rId24">
        <w:r>
          <w:rPr>
            <w:rFonts w:ascii="Times New Roman" w:eastAsia="Times New Roman" w:hAnsi="Times New Roman" w:cs="Times New Roman"/>
            <w:color w:val="1155CC"/>
            <w:sz w:val="28"/>
            <w:szCs w:val="28"/>
            <w:u w:val="single"/>
          </w:rPr>
          <w:t>https://www.forbes.ru/tekhnologii/441417-netflix-priobrel-svou-pervuu-igrovuu-studiu</w:t>
        </w:r>
      </w:hyperlink>
      <w:r>
        <w:t xml:space="preserve"> </w:t>
      </w:r>
      <w:r>
        <w:rPr>
          <w:rFonts w:ascii="Times New Roman" w:eastAsia="Times New Roman" w:hAnsi="Times New Roman" w:cs="Times New Roman"/>
          <w:sz w:val="28"/>
          <w:szCs w:val="28"/>
        </w:rPr>
        <w:t>(</w:t>
      </w:r>
      <w:r w:rsidR="008E1EA8">
        <w:rPr>
          <w:rFonts w:ascii="Times New Roman" w:eastAsia="Times New Roman" w:hAnsi="Times New Roman" w:cs="Times New Roman"/>
          <w:sz w:val="28"/>
          <w:szCs w:val="28"/>
        </w:rPr>
        <w:t xml:space="preserve">дата обращения: </w:t>
      </w:r>
      <w:r>
        <w:rPr>
          <w:rFonts w:ascii="Times New Roman" w:eastAsia="Times New Roman" w:hAnsi="Times New Roman" w:cs="Times New Roman"/>
          <w:sz w:val="28"/>
          <w:szCs w:val="28"/>
        </w:rPr>
        <w:t>30.09.2021).</w:t>
      </w:r>
    </w:p>
    <w:p w:rsidR="00230839" w:rsidRDefault="007F14CF">
      <w:pPr>
        <w:numPr>
          <w:ilvl w:val="0"/>
          <w:numId w:val="2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Бурлина Е. Я. Культура и жанр : Методологические проблемы жанрообразования и жанрового синтеза. Саратов : Изд-во Сарат. ун-та, 1987. С. 45.</w:t>
      </w:r>
    </w:p>
    <w:p w:rsidR="00230839" w:rsidRDefault="007F14CF">
      <w:pPr>
        <w:keepNext/>
        <w:numPr>
          <w:ilvl w:val="0"/>
          <w:numId w:val="25"/>
        </w:numPr>
        <w:spacing w:line="360" w:lineRule="auto"/>
        <w:jc w:val="both"/>
        <w:rPr>
          <w:rFonts w:ascii="Times New Roman" w:eastAsia="Times New Roman" w:hAnsi="Times New Roman" w:cs="Times New Roman"/>
          <w:color w:val="0F1111"/>
          <w:sz w:val="28"/>
          <w:szCs w:val="28"/>
        </w:rPr>
      </w:pPr>
      <w:r>
        <w:rPr>
          <w:rFonts w:ascii="Times New Roman" w:eastAsia="Times New Roman" w:hAnsi="Times New Roman" w:cs="Times New Roman"/>
          <w:color w:val="0F1111"/>
          <w:sz w:val="28"/>
          <w:szCs w:val="28"/>
        </w:rPr>
        <w:t xml:space="preserve"> Воглер К. Путешествие писателя. Мифологические структуры в литературе и кино. Альпина Паблишер, 2019. 608 с.</w:t>
      </w:r>
    </w:p>
    <w:p w:rsidR="00230839" w:rsidRDefault="007F14CF">
      <w:pPr>
        <w:keepNext/>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Гаврилов В. В. Технология написания сценария: метод. указания по изучению курса. Сургут : СурГПУ, 2014. 51 с.</w:t>
      </w:r>
    </w:p>
    <w:p w:rsidR="00230839" w:rsidRDefault="007F14CF">
      <w:pPr>
        <w:keepNext/>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Генкин Д. М</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Массовые праздники. Москва : Просвещение,  1975. 140 с.</w:t>
      </w:r>
    </w:p>
    <w:p w:rsidR="00230839" w:rsidRDefault="007F14CF">
      <w:pPr>
        <w:keepNext/>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Говард Д., Мабли Э. Как работают над сценарием в Южной Калифорнии. Альпина Паблишер, 2017. 352 с.</w:t>
      </w:r>
    </w:p>
    <w:p w:rsidR="00230839" w:rsidRDefault="007F14CF">
      <w:pPr>
        <w:numPr>
          <w:ilvl w:val="0"/>
          <w:numId w:val="2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Карпенко О. Как заставить 500 000 клиентов «гоняться за котами» – кейс с наградами monobank? </w:t>
      </w:r>
      <w:r w:rsidRPr="008E1EA8">
        <w:rPr>
          <w:rFonts w:ascii="Times New Roman" w:eastAsia="Times New Roman" w:hAnsi="Times New Roman" w:cs="Times New Roman"/>
          <w:i/>
          <w:sz w:val="28"/>
          <w:szCs w:val="28"/>
        </w:rPr>
        <w:t>AIN.UA</w:t>
      </w:r>
      <w:r w:rsidR="008E1EA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веб-сайт. </w:t>
      </w:r>
      <w:r>
        <w:rPr>
          <w:rFonts w:ascii="Times New Roman" w:eastAsia="Times New Roman" w:hAnsi="Times New Roman" w:cs="Times New Roman"/>
          <w:color w:val="272C2F"/>
          <w:sz w:val="28"/>
          <w:szCs w:val="28"/>
        </w:rPr>
        <w:t xml:space="preserve">URL: </w:t>
      </w:r>
      <w:hyperlink r:id="rId25">
        <w:r>
          <w:rPr>
            <w:rFonts w:ascii="Times New Roman" w:eastAsia="Times New Roman" w:hAnsi="Times New Roman" w:cs="Times New Roman"/>
            <w:color w:val="1155CC"/>
            <w:sz w:val="28"/>
            <w:szCs w:val="28"/>
            <w:u w:val="single"/>
          </w:rPr>
          <w:t>https://ain.ua/2020/01/31/kak-zastavit-500-000-klientov-gonyatsya-za-kotikami/</w:t>
        </w:r>
      </w:hyperlink>
      <w:r>
        <w:rPr>
          <w:rFonts w:ascii="Times New Roman" w:eastAsia="Times New Roman" w:hAnsi="Times New Roman" w:cs="Times New Roman"/>
          <w:sz w:val="28"/>
          <w:szCs w:val="28"/>
        </w:rPr>
        <w:t xml:space="preserve"> (</w:t>
      </w:r>
      <w:r w:rsidR="008E1EA8">
        <w:rPr>
          <w:rFonts w:ascii="Times New Roman" w:eastAsia="Times New Roman" w:hAnsi="Times New Roman" w:cs="Times New Roman"/>
          <w:sz w:val="28"/>
          <w:szCs w:val="28"/>
        </w:rPr>
        <w:t xml:space="preserve">дата обращения: </w:t>
      </w:r>
      <w:r>
        <w:rPr>
          <w:rFonts w:ascii="Times New Roman" w:eastAsia="Times New Roman" w:hAnsi="Times New Roman" w:cs="Times New Roman"/>
          <w:sz w:val="28"/>
          <w:szCs w:val="28"/>
        </w:rPr>
        <w:t>18.11.2021)</w:t>
      </w:r>
      <w:r w:rsidR="008E1EA8">
        <w:rPr>
          <w:rFonts w:ascii="Times New Roman" w:eastAsia="Times New Roman" w:hAnsi="Times New Roman" w:cs="Times New Roman"/>
          <w:sz w:val="28"/>
          <w:szCs w:val="28"/>
        </w:rPr>
        <w:t>.</w:t>
      </w:r>
    </w:p>
    <w:p w:rsidR="00230839" w:rsidRDefault="007F14CF">
      <w:pPr>
        <w:keepNext/>
        <w:numPr>
          <w:ilvl w:val="0"/>
          <w:numId w:val="2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Мучкин Д.</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Radiant AI от Bethesda как будущее ролевых игр. </w:t>
      </w:r>
      <w:r w:rsidRPr="008E1EA8">
        <w:rPr>
          <w:rFonts w:ascii="Times New Roman" w:eastAsia="Times New Roman" w:hAnsi="Times New Roman" w:cs="Times New Roman"/>
          <w:i/>
          <w:sz w:val="28"/>
          <w:szCs w:val="28"/>
        </w:rPr>
        <w:t>DTF</w:t>
      </w:r>
      <w:r w:rsidR="008E1EA8">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веб-сайт. URL:</w:t>
      </w:r>
      <w:r w:rsidR="000B31B8">
        <w:rPr>
          <w:rFonts w:ascii="Times New Roman" w:eastAsia="Times New Roman" w:hAnsi="Times New Roman" w:cs="Times New Roman"/>
          <w:sz w:val="28"/>
          <w:szCs w:val="28"/>
          <w:lang w:val="uk-UA"/>
        </w:rPr>
        <w:t xml:space="preserve"> </w:t>
      </w:r>
      <w:bookmarkStart w:id="1" w:name="_GoBack"/>
      <w:bookmarkEnd w:id="1"/>
      <w:r w:rsidR="007A454D" w:rsidRPr="007A454D">
        <w:fldChar w:fldCharType="begin"/>
      </w:r>
      <w:r w:rsidR="00FB2809">
        <w:instrText xml:space="preserve"> HYPERLINK "https://dtf.ru/flood/16882-radiant-ai-ot-bethesda-kak-budushchee-rolevyh-igr" \h </w:instrText>
      </w:r>
      <w:r w:rsidR="007A454D" w:rsidRPr="007A454D">
        <w:fldChar w:fldCharType="separate"/>
      </w:r>
      <w:r>
        <w:rPr>
          <w:rFonts w:ascii="Times New Roman" w:eastAsia="Times New Roman" w:hAnsi="Times New Roman" w:cs="Times New Roman"/>
          <w:color w:val="1155CC"/>
          <w:sz w:val="28"/>
          <w:szCs w:val="28"/>
          <w:u w:val="single"/>
        </w:rPr>
        <w:t>https://dtf.ru/flood/16882-radiant-ai-ot-bethesda-kak-budushchee-rolevyh-igr</w:t>
      </w:r>
      <w:r w:rsidR="007A454D">
        <w:rPr>
          <w:rFonts w:ascii="Times New Roman" w:eastAsia="Times New Roman" w:hAnsi="Times New Roman" w:cs="Times New Roman"/>
          <w:color w:val="1155CC"/>
          <w:sz w:val="28"/>
          <w:szCs w:val="28"/>
          <w:u w:val="single"/>
        </w:rPr>
        <w:fldChar w:fldCharType="end"/>
      </w:r>
      <w:r>
        <w:rPr>
          <w:rFonts w:ascii="Times New Roman" w:eastAsia="Times New Roman" w:hAnsi="Times New Roman" w:cs="Times New Roman"/>
          <w:color w:val="1155CC"/>
          <w:sz w:val="28"/>
          <w:szCs w:val="28"/>
          <w:u w:val="single"/>
        </w:rPr>
        <w:t xml:space="preserve"> </w:t>
      </w:r>
      <w:r>
        <w:rPr>
          <w:rFonts w:ascii="Times New Roman" w:eastAsia="Times New Roman" w:hAnsi="Times New Roman" w:cs="Times New Roman"/>
          <w:sz w:val="28"/>
          <w:szCs w:val="28"/>
        </w:rPr>
        <w:t>(</w:t>
      </w:r>
      <w:r w:rsidR="008E1EA8">
        <w:rPr>
          <w:rFonts w:ascii="Times New Roman" w:eastAsia="Times New Roman" w:hAnsi="Times New Roman" w:cs="Times New Roman"/>
          <w:sz w:val="28"/>
          <w:szCs w:val="28"/>
        </w:rPr>
        <w:t xml:space="preserve">дата обращения: </w:t>
      </w:r>
      <w:r>
        <w:rPr>
          <w:rFonts w:ascii="Times New Roman" w:eastAsia="Times New Roman" w:hAnsi="Times New Roman" w:cs="Times New Roman"/>
          <w:sz w:val="28"/>
          <w:szCs w:val="28"/>
        </w:rPr>
        <w:t>28.11.2021).</w:t>
      </w:r>
    </w:p>
    <w:p w:rsidR="00230839" w:rsidRDefault="007F14CF">
      <w:pPr>
        <w:numPr>
          <w:ilvl w:val="0"/>
          <w:numId w:val="2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Насколько интерактивна Black Mirror: Bandersnatch. </w:t>
      </w:r>
      <w:r w:rsidRPr="008E1EA8">
        <w:rPr>
          <w:rFonts w:ascii="Times New Roman" w:eastAsia="Times New Roman" w:hAnsi="Times New Roman" w:cs="Times New Roman"/>
          <w:i/>
          <w:sz w:val="28"/>
          <w:szCs w:val="28"/>
        </w:rPr>
        <w:t>DTF</w:t>
      </w:r>
      <w:r w:rsidR="008E1EA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веб-сайт. URL: </w:t>
      </w:r>
      <w:hyperlink r:id="rId26">
        <w:r>
          <w:rPr>
            <w:rFonts w:ascii="Times New Roman" w:eastAsia="Times New Roman" w:hAnsi="Times New Roman" w:cs="Times New Roman"/>
            <w:color w:val="1155CC"/>
            <w:sz w:val="28"/>
            <w:szCs w:val="28"/>
            <w:u w:val="single"/>
          </w:rPr>
          <w:t>https://dtf.ru/cinema/35399-naskolko-interaktivna-black-mirror-bandersnatch</w:t>
        </w:r>
      </w:hyperlink>
      <w:r>
        <w:t xml:space="preserve"> </w:t>
      </w:r>
      <w:r>
        <w:rPr>
          <w:rFonts w:ascii="Times New Roman" w:eastAsia="Times New Roman" w:hAnsi="Times New Roman" w:cs="Times New Roman"/>
          <w:sz w:val="28"/>
          <w:szCs w:val="28"/>
        </w:rPr>
        <w:t>(</w:t>
      </w:r>
      <w:r w:rsidR="008E1EA8">
        <w:rPr>
          <w:rFonts w:ascii="Times New Roman" w:eastAsia="Times New Roman" w:hAnsi="Times New Roman" w:cs="Times New Roman"/>
          <w:sz w:val="28"/>
          <w:szCs w:val="28"/>
        </w:rPr>
        <w:t xml:space="preserve">дата обращения: </w:t>
      </w:r>
      <w:r>
        <w:rPr>
          <w:rFonts w:ascii="Times New Roman" w:eastAsia="Times New Roman" w:hAnsi="Times New Roman" w:cs="Times New Roman"/>
          <w:sz w:val="28"/>
          <w:szCs w:val="28"/>
        </w:rPr>
        <w:t>30.09.2021).</w:t>
      </w:r>
    </w:p>
    <w:p w:rsidR="00230839" w:rsidRDefault="007F14CF">
      <w:pPr>
        <w:keepNext/>
        <w:numPr>
          <w:ilvl w:val="0"/>
          <w:numId w:val="2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Смольников А. Д.</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Повествование через окружение: о художественных приемах в наративах компьютерных игр</w:t>
      </w:r>
      <w:r>
        <w:rPr>
          <w:rFonts w:ascii="Times New Roman" w:eastAsia="Times New Roman" w:hAnsi="Times New Roman" w:cs="Times New Roman"/>
          <w:i/>
          <w:sz w:val="28"/>
          <w:szCs w:val="28"/>
        </w:rPr>
        <w:t>. Гуманитарная информатика</w:t>
      </w:r>
      <w:r w:rsidR="008E1EA8">
        <w:rPr>
          <w:rFonts w:ascii="Times New Roman" w:eastAsia="Times New Roman" w:hAnsi="Times New Roman" w:cs="Times New Roman"/>
          <w:sz w:val="28"/>
          <w:szCs w:val="28"/>
        </w:rPr>
        <w:t xml:space="preserve">. 2017. </w:t>
      </w:r>
      <w:r>
        <w:rPr>
          <w:rFonts w:ascii="Times New Roman" w:eastAsia="Times New Roman" w:hAnsi="Times New Roman" w:cs="Times New Roman"/>
          <w:sz w:val="28"/>
          <w:szCs w:val="28"/>
        </w:rPr>
        <w:t>№</w:t>
      </w:r>
      <w:r w:rsidR="00A52B8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12. С. 69</w:t>
      </w:r>
      <w:r w:rsidR="00A52B8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76.URL: </w:t>
      </w:r>
      <w:hyperlink r:id="rId27">
        <w:r>
          <w:rPr>
            <w:rFonts w:ascii="Times New Roman" w:eastAsia="Times New Roman" w:hAnsi="Times New Roman" w:cs="Times New Roman"/>
            <w:color w:val="0000FF"/>
            <w:sz w:val="28"/>
            <w:szCs w:val="28"/>
            <w:u w:val="single"/>
          </w:rPr>
          <w:t>https://cyberleninka.ru/article/n/povestvovanie-</w:t>
        </w:r>
        <w:r>
          <w:rPr>
            <w:rFonts w:ascii="Times New Roman" w:eastAsia="Times New Roman" w:hAnsi="Times New Roman" w:cs="Times New Roman"/>
            <w:color w:val="0000FF"/>
            <w:sz w:val="28"/>
            <w:szCs w:val="28"/>
            <w:u w:val="single"/>
          </w:rPr>
          <w:lastRenderedPageBreak/>
          <w:t>cherez-okruzhenie-o-hudozhestvennyh-priemah-v-narrativah-kompyuternyh-igr/viewer</w:t>
        </w:r>
      </w:hyperlink>
      <w:r>
        <w:rPr>
          <w:rFonts w:ascii="Times New Roman" w:eastAsia="Times New Roman" w:hAnsi="Times New Roman" w:cs="Times New Roman"/>
          <w:color w:val="0000FF"/>
          <w:sz w:val="28"/>
          <w:szCs w:val="28"/>
          <w:u w:val="single"/>
        </w:rPr>
        <w:t xml:space="preserve"> </w:t>
      </w:r>
      <w:r>
        <w:rPr>
          <w:rFonts w:ascii="Times New Roman" w:eastAsia="Times New Roman" w:hAnsi="Times New Roman" w:cs="Times New Roman"/>
          <w:sz w:val="28"/>
          <w:szCs w:val="28"/>
        </w:rPr>
        <w:t>(</w:t>
      </w:r>
      <w:r w:rsidR="008E1EA8">
        <w:rPr>
          <w:rFonts w:ascii="Times New Roman" w:eastAsia="Times New Roman" w:hAnsi="Times New Roman" w:cs="Times New Roman"/>
          <w:sz w:val="28"/>
          <w:szCs w:val="28"/>
        </w:rPr>
        <w:t xml:space="preserve">дата обращения: </w:t>
      </w:r>
      <w:r>
        <w:rPr>
          <w:rFonts w:ascii="Times New Roman" w:eastAsia="Times New Roman" w:hAnsi="Times New Roman" w:cs="Times New Roman"/>
          <w:sz w:val="28"/>
          <w:szCs w:val="28"/>
        </w:rPr>
        <w:t>15.11.2021).</w:t>
      </w:r>
    </w:p>
    <w:p w:rsidR="00230839" w:rsidRDefault="007F14CF">
      <w:pPr>
        <w:keepNext/>
        <w:numPr>
          <w:ilvl w:val="0"/>
          <w:numId w:val="2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Югай И. И.</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Компьютерная игра как жанр художественного творчества на рубеже XX</w:t>
      </w:r>
      <w:r w:rsidR="00A52B8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XXI веков </w:t>
      </w:r>
      <w:r w:rsidR="008E1EA8">
        <w:rPr>
          <w:rFonts w:ascii="Times New Roman" w:eastAsia="Times New Roman" w:hAnsi="Times New Roman" w:cs="Times New Roman"/>
          <w:sz w:val="28"/>
          <w:szCs w:val="28"/>
        </w:rPr>
        <w:t>: автореф. дисс. ... канд.</w:t>
      </w:r>
      <w:r>
        <w:rPr>
          <w:rFonts w:ascii="Times New Roman" w:eastAsia="Times New Roman" w:hAnsi="Times New Roman" w:cs="Times New Roman"/>
          <w:sz w:val="28"/>
          <w:szCs w:val="28"/>
        </w:rPr>
        <w:t xml:space="preserve"> искусствоведения : 17.00.09. Санкт-Петербург, 2008. 26 с.</w:t>
      </w:r>
      <w:r>
        <w:rPr>
          <w:rFonts w:ascii="Times New Roman" w:eastAsia="Times New Roman" w:hAnsi="Times New Roman" w:cs="Times New Roman"/>
          <w:sz w:val="28"/>
          <w:szCs w:val="28"/>
        </w:rPr>
        <w:br/>
        <w:t xml:space="preserve">URL: </w:t>
      </w:r>
      <w:hyperlink r:id="rId28">
        <w:r>
          <w:rPr>
            <w:rFonts w:ascii="Times New Roman" w:eastAsia="Times New Roman" w:hAnsi="Times New Roman" w:cs="Times New Roman"/>
            <w:color w:val="0000FF"/>
            <w:sz w:val="28"/>
            <w:szCs w:val="28"/>
            <w:u w:val="single"/>
          </w:rPr>
          <w:t>https://search.rsl.ru/ru/record/01003168524</w:t>
        </w:r>
      </w:hyperlink>
      <w:r>
        <w:rPr>
          <w:rFonts w:ascii="Times New Roman" w:eastAsia="Times New Roman" w:hAnsi="Times New Roman" w:cs="Times New Roman"/>
          <w:sz w:val="28"/>
          <w:szCs w:val="28"/>
        </w:rPr>
        <w:t xml:space="preserve"> (</w:t>
      </w:r>
      <w:r w:rsidR="008E1EA8">
        <w:rPr>
          <w:rFonts w:ascii="Times New Roman" w:eastAsia="Times New Roman" w:hAnsi="Times New Roman" w:cs="Times New Roman"/>
          <w:sz w:val="28"/>
          <w:szCs w:val="28"/>
        </w:rPr>
        <w:t xml:space="preserve">дата обращения: </w:t>
      </w:r>
      <w:r>
        <w:rPr>
          <w:rFonts w:ascii="Times New Roman" w:eastAsia="Times New Roman" w:hAnsi="Times New Roman" w:cs="Times New Roman"/>
          <w:sz w:val="28"/>
          <w:szCs w:val="28"/>
        </w:rPr>
        <w:t>15.09.2021).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 </w:t>
      </w:r>
      <w:r w:rsidRPr="0022368C">
        <w:rPr>
          <w:rFonts w:ascii="Times New Roman" w:eastAsia="Times New Roman" w:hAnsi="Times New Roman" w:cs="Times New Roman"/>
          <w:sz w:val="28"/>
          <w:szCs w:val="28"/>
          <w:lang w:val="en-US"/>
        </w:rPr>
        <w:t xml:space="preserve">About Badges and Weekly Targets. </w:t>
      </w:r>
      <w:r w:rsidRPr="0054498E">
        <w:rPr>
          <w:rFonts w:ascii="Times New Roman" w:eastAsia="Times New Roman" w:hAnsi="Times New Roman" w:cs="Times New Roman"/>
          <w:i/>
          <w:sz w:val="28"/>
          <w:szCs w:val="28"/>
          <w:lang w:val="en-US"/>
        </w:rPr>
        <w:t>Codecademy</w:t>
      </w:r>
      <w:r w:rsidR="0054498E" w:rsidRPr="00A52B85">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 website. </w:t>
      </w:r>
      <w:r w:rsidRPr="0022368C">
        <w:rPr>
          <w:rFonts w:ascii="Times New Roman" w:eastAsia="Times New Roman" w:hAnsi="Times New Roman" w:cs="Times New Roman"/>
          <w:color w:val="333333"/>
          <w:sz w:val="28"/>
          <w:szCs w:val="28"/>
          <w:lang w:val="en-US"/>
        </w:rPr>
        <w:t xml:space="preserve">URL: </w:t>
      </w:r>
      <w:hyperlink r:id="rId29">
        <w:r w:rsidRPr="0022368C">
          <w:rPr>
            <w:rFonts w:ascii="Times New Roman" w:eastAsia="Times New Roman" w:hAnsi="Times New Roman" w:cs="Times New Roman"/>
            <w:color w:val="1155CC"/>
            <w:sz w:val="28"/>
            <w:szCs w:val="28"/>
            <w:u w:val="single"/>
            <w:lang w:val="en-US"/>
          </w:rPr>
          <w:t>https://help.codecademy.com/hc/en-us/articles/115003050088-About-Points-Badges-and-Weekly-Targets</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15.11.2021).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Action Video Games Improve Vision. </w:t>
      </w:r>
      <w:r w:rsidRPr="0054498E">
        <w:rPr>
          <w:rFonts w:ascii="Times New Roman" w:eastAsia="Times New Roman" w:hAnsi="Times New Roman" w:cs="Times New Roman"/>
          <w:i/>
          <w:sz w:val="28"/>
          <w:szCs w:val="28"/>
          <w:lang w:val="en-US"/>
        </w:rPr>
        <w:t>University of Rochester</w:t>
      </w:r>
      <w:r w:rsidR="0054498E" w:rsidRPr="00A52B85">
        <w:rPr>
          <w:rFonts w:ascii="Times New Roman" w:eastAsia="Times New Roman" w:hAnsi="Times New Roman" w:cs="Times New Roman"/>
          <w:sz w:val="28"/>
          <w:szCs w:val="28"/>
          <w:lang w:val="en-US"/>
        </w:rPr>
        <w:t xml:space="preserve"> </w:t>
      </w:r>
      <w:r w:rsidRPr="0022368C">
        <w:rPr>
          <w:rFonts w:ascii="Times New Roman" w:eastAsia="Times New Roman" w:hAnsi="Times New Roman" w:cs="Times New Roman"/>
          <w:sz w:val="28"/>
          <w:szCs w:val="28"/>
          <w:lang w:val="en-US"/>
        </w:rPr>
        <w:t>: website. URL:</w:t>
      </w:r>
      <w:r w:rsidR="000B31B8">
        <w:rPr>
          <w:rFonts w:ascii="Times New Roman" w:eastAsia="Times New Roman" w:hAnsi="Times New Roman" w:cs="Times New Roman"/>
          <w:sz w:val="28"/>
          <w:szCs w:val="28"/>
          <w:lang w:val="uk-UA"/>
        </w:rPr>
        <w:t xml:space="preserve"> </w:t>
      </w:r>
      <w:hyperlink r:id="rId30">
        <w:r w:rsidRPr="0022368C">
          <w:rPr>
            <w:rFonts w:ascii="Times New Roman" w:eastAsia="Times New Roman" w:hAnsi="Times New Roman" w:cs="Times New Roman"/>
            <w:color w:val="1155CC"/>
            <w:sz w:val="28"/>
            <w:szCs w:val="28"/>
            <w:u w:val="single"/>
            <w:lang w:val="en-US"/>
          </w:rPr>
          <w:t>https://www.rochester.edu/news/show.php?id=3342</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06.11.2021).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Arcane on IMDb. </w:t>
      </w:r>
      <w:r w:rsidRPr="0054498E">
        <w:rPr>
          <w:rFonts w:ascii="Times New Roman" w:eastAsia="Times New Roman" w:hAnsi="Times New Roman" w:cs="Times New Roman"/>
          <w:i/>
          <w:sz w:val="28"/>
          <w:szCs w:val="28"/>
          <w:lang w:val="en-US"/>
        </w:rPr>
        <w:t>IMDb</w:t>
      </w:r>
      <w:r w:rsidR="0054498E" w:rsidRPr="00A52B85">
        <w:rPr>
          <w:rFonts w:ascii="Times New Roman" w:eastAsia="Times New Roman" w:hAnsi="Times New Roman" w:cs="Times New Roman"/>
          <w:sz w:val="28"/>
          <w:szCs w:val="28"/>
          <w:lang w:val="en-US"/>
        </w:rPr>
        <w:t xml:space="preserve"> </w:t>
      </w:r>
      <w:r w:rsidRPr="0022368C">
        <w:rPr>
          <w:rFonts w:ascii="Times New Roman" w:eastAsia="Times New Roman" w:hAnsi="Times New Roman" w:cs="Times New Roman"/>
          <w:sz w:val="28"/>
          <w:szCs w:val="28"/>
          <w:lang w:val="en-US"/>
        </w:rPr>
        <w:t xml:space="preserve">: website. URL: </w:t>
      </w:r>
      <w:hyperlink r:id="rId31">
        <w:r w:rsidRPr="0022368C">
          <w:rPr>
            <w:rFonts w:ascii="Times New Roman" w:eastAsia="Times New Roman" w:hAnsi="Times New Roman" w:cs="Times New Roman"/>
            <w:color w:val="1155CC"/>
            <w:sz w:val="28"/>
            <w:szCs w:val="28"/>
            <w:u w:val="single"/>
            <w:lang w:val="en-US"/>
          </w:rPr>
          <w:t>https://www.imdb.com/title/tt11126994/</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 xml:space="preserve"> 06.12.2021).</w:t>
      </w:r>
    </w:p>
    <w:p w:rsidR="00230839" w:rsidRPr="0022368C" w:rsidRDefault="007F14CF">
      <w:pPr>
        <w:keepNext/>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Ball M.</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Netflix and Video Games. </w:t>
      </w:r>
      <w:r w:rsidRPr="0054498E">
        <w:rPr>
          <w:rFonts w:ascii="Times New Roman" w:eastAsia="Times New Roman" w:hAnsi="Times New Roman" w:cs="Times New Roman"/>
          <w:i/>
          <w:sz w:val="28"/>
          <w:szCs w:val="28"/>
          <w:lang w:val="en-US"/>
        </w:rPr>
        <w:t>Matthew Ball</w:t>
      </w:r>
      <w:r w:rsidR="0054498E" w:rsidRPr="0054498E">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 personal website.  URL: </w:t>
      </w:r>
      <w:hyperlink r:id="rId32">
        <w:r w:rsidRPr="0022368C">
          <w:rPr>
            <w:rFonts w:ascii="Times New Roman" w:eastAsia="Times New Roman" w:hAnsi="Times New Roman" w:cs="Times New Roman"/>
            <w:color w:val="1155CC"/>
            <w:sz w:val="28"/>
            <w:szCs w:val="28"/>
            <w:u w:val="single"/>
            <w:lang w:val="en-US"/>
          </w:rPr>
          <w:t>https://www.matthewball.vc/all/netflixgames</w:t>
        </w:r>
      </w:hyperlink>
      <w:r w:rsidRPr="0022368C">
        <w:rPr>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 xml:space="preserve"> 30.09.2021).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Bankhurst A.</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Three Billion People Worldwide Now Play Video Games, New Report Shows. </w:t>
      </w:r>
      <w:r w:rsidRPr="0054498E">
        <w:rPr>
          <w:rFonts w:ascii="Times New Roman" w:eastAsia="Times New Roman" w:hAnsi="Times New Roman" w:cs="Times New Roman"/>
          <w:i/>
          <w:sz w:val="28"/>
          <w:szCs w:val="28"/>
          <w:lang w:val="en-US"/>
        </w:rPr>
        <w:t>IGN</w:t>
      </w:r>
      <w:r w:rsidR="0054498E" w:rsidRPr="00A52B85">
        <w:rPr>
          <w:rFonts w:ascii="Times New Roman" w:eastAsia="Times New Roman" w:hAnsi="Times New Roman" w:cs="Times New Roman"/>
          <w:sz w:val="28"/>
          <w:szCs w:val="28"/>
          <w:lang w:val="en-US"/>
        </w:rPr>
        <w:t xml:space="preserve"> </w:t>
      </w:r>
      <w:r w:rsidRPr="0022368C">
        <w:rPr>
          <w:rFonts w:ascii="Times New Roman" w:eastAsia="Times New Roman" w:hAnsi="Times New Roman" w:cs="Times New Roman"/>
          <w:sz w:val="28"/>
          <w:szCs w:val="28"/>
          <w:lang w:val="en-US"/>
        </w:rPr>
        <w:t>: website. URL:</w:t>
      </w:r>
      <w:r w:rsidR="000B31B8">
        <w:rPr>
          <w:rFonts w:ascii="Times New Roman" w:eastAsia="Times New Roman" w:hAnsi="Times New Roman" w:cs="Times New Roman"/>
          <w:sz w:val="28"/>
          <w:szCs w:val="28"/>
          <w:lang w:val="uk-UA"/>
        </w:rPr>
        <w:t xml:space="preserve"> </w:t>
      </w:r>
      <w:hyperlink r:id="rId33">
        <w:r w:rsidRPr="0022368C">
          <w:rPr>
            <w:rFonts w:ascii="Times New Roman" w:eastAsia="Times New Roman" w:hAnsi="Times New Roman" w:cs="Times New Roman"/>
            <w:color w:val="1155CC"/>
            <w:sz w:val="28"/>
            <w:szCs w:val="28"/>
            <w:u w:val="single"/>
            <w:lang w:val="en-US"/>
          </w:rPr>
          <w:t>https://www.ign.com/articles/three-billion-people-worldwide-now-play-video-games-new-report-shows</w:t>
        </w:r>
      </w:hyperlink>
      <w:r w:rsidR="003D4FB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06.11.2021).</w:t>
      </w:r>
    </w:p>
    <w:p w:rsidR="00230839" w:rsidRDefault="007F14CF">
      <w:pPr>
        <w:numPr>
          <w:ilvl w:val="0"/>
          <w:numId w:val="25"/>
        </w:numPr>
        <w:spacing w:line="360" w:lineRule="auto"/>
        <w:rPr>
          <w:rFonts w:ascii="Times New Roman" w:eastAsia="Times New Roman" w:hAnsi="Times New Roman" w:cs="Times New Roman"/>
          <w:sz w:val="28"/>
          <w:szCs w:val="28"/>
        </w:rPr>
      </w:pPr>
      <w:r w:rsidRPr="0022368C">
        <w:rPr>
          <w:rFonts w:ascii="Times New Roman" w:eastAsia="Times New Roman" w:hAnsi="Times New Roman" w:cs="Times New Roman"/>
          <w:sz w:val="28"/>
          <w:szCs w:val="28"/>
          <w:lang w:val="en-US"/>
        </w:rPr>
        <w:t xml:space="preserve"> Bell K</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Game On! Gamification, Gameful Design and the Rise of the Gamer Educator. </w:t>
      </w:r>
      <w:r>
        <w:rPr>
          <w:rFonts w:ascii="Times New Roman" w:eastAsia="Times New Roman" w:hAnsi="Times New Roman" w:cs="Times New Roman"/>
          <w:sz w:val="28"/>
          <w:szCs w:val="28"/>
        </w:rPr>
        <w:t>Baltimore: Johns Hopkins University Press, 2018. 216 p.</w:t>
      </w:r>
    </w:p>
    <w:p w:rsidR="00230839" w:rsidRDefault="007F14CF">
      <w:pPr>
        <w:keepNext/>
        <w:numPr>
          <w:ilvl w:val="0"/>
          <w:numId w:val="25"/>
        </w:numPr>
        <w:spacing w:line="360" w:lineRule="auto"/>
        <w:rPr>
          <w:rFonts w:ascii="Times New Roman" w:eastAsia="Times New Roman" w:hAnsi="Times New Roman" w:cs="Times New Roman"/>
          <w:sz w:val="28"/>
          <w:szCs w:val="28"/>
        </w:rPr>
      </w:pPr>
      <w:r w:rsidRPr="0022368C">
        <w:rPr>
          <w:rFonts w:ascii="Times New Roman" w:eastAsia="Times New Roman" w:hAnsi="Times New Roman" w:cs="Times New Roman"/>
          <w:sz w:val="28"/>
          <w:szCs w:val="28"/>
          <w:lang w:val="en-US"/>
        </w:rPr>
        <w:t xml:space="preserve"> Bernhardt W.</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Bringing your Story to Life: Creating Character. </w:t>
      </w:r>
      <w:r>
        <w:rPr>
          <w:rFonts w:ascii="Times New Roman" w:eastAsia="Times New Roman" w:hAnsi="Times New Roman" w:cs="Times New Roman"/>
          <w:sz w:val="28"/>
          <w:szCs w:val="28"/>
        </w:rPr>
        <w:t>Babylon Books, 2013. 144 p.</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Berube D.</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Motivate Player for better Engagement and Retention. </w:t>
      </w:r>
      <w:r w:rsidRPr="0054498E">
        <w:rPr>
          <w:rFonts w:ascii="Times New Roman" w:eastAsia="Times New Roman" w:hAnsi="Times New Roman" w:cs="Times New Roman"/>
          <w:i/>
          <w:sz w:val="28"/>
          <w:szCs w:val="28"/>
          <w:lang w:val="en-US"/>
        </w:rPr>
        <w:t>Think Game Design</w:t>
      </w:r>
      <w:r w:rsidR="0054498E" w:rsidRPr="0054498E">
        <w:rPr>
          <w:rFonts w:ascii="Times New Roman" w:eastAsia="Times New Roman" w:hAnsi="Times New Roman" w:cs="Times New Roman"/>
          <w:sz w:val="28"/>
          <w:szCs w:val="28"/>
          <w:lang w:val="en-US"/>
        </w:rPr>
        <w:t xml:space="preserve"> </w:t>
      </w:r>
      <w:r w:rsidRPr="0022368C">
        <w:rPr>
          <w:rFonts w:ascii="Times New Roman" w:eastAsia="Times New Roman" w:hAnsi="Times New Roman" w:cs="Times New Roman"/>
          <w:sz w:val="28"/>
          <w:szCs w:val="28"/>
          <w:lang w:val="en-US"/>
        </w:rPr>
        <w:t xml:space="preserve">: website. URL: </w:t>
      </w:r>
      <w:hyperlink r:id="rId34">
        <w:r w:rsidRPr="0022368C">
          <w:rPr>
            <w:rFonts w:ascii="Times New Roman" w:eastAsia="Times New Roman" w:hAnsi="Times New Roman" w:cs="Times New Roman"/>
            <w:color w:val="1155CC"/>
            <w:sz w:val="28"/>
            <w:szCs w:val="28"/>
            <w:u w:val="single"/>
            <w:lang w:val="en-US"/>
          </w:rPr>
          <w:t>https://thinkgamedesign.com/player-retention-engagement/</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 xml:space="preserve"> 01.12.2021).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lastRenderedPageBreak/>
        <w:t xml:space="preserve"> Bioshock. </w:t>
      </w:r>
      <w:r w:rsidRPr="0054498E">
        <w:rPr>
          <w:rFonts w:ascii="Times New Roman" w:eastAsia="Times New Roman" w:hAnsi="Times New Roman" w:cs="Times New Roman"/>
          <w:i/>
          <w:sz w:val="28"/>
          <w:szCs w:val="28"/>
          <w:lang w:val="en-US"/>
        </w:rPr>
        <w:t>Steam Store</w:t>
      </w:r>
      <w:r w:rsidR="0054498E" w:rsidRPr="00A52B85">
        <w:rPr>
          <w:rFonts w:ascii="Times New Roman" w:eastAsia="Times New Roman" w:hAnsi="Times New Roman" w:cs="Times New Roman"/>
          <w:sz w:val="28"/>
          <w:szCs w:val="28"/>
          <w:lang w:val="en-US"/>
        </w:rPr>
        <w:t xml:space="preserve"> </w:t>
      </w:r>
      <w:r w:rsidRPr="0022368C">
        <w:rPr>
          <w:rFonts w:ascii="Times New Roman" w:eastAsia="Times New Roman" w:hAnsi="Times New Roman" w:cs="Times New Roman"/>
          <w:sz w:val="28"/>
          <w:szCs w:val="28"/>
          <w:lang w:val="en-US"/>
        </w:rPr>
        <w:t xml:space="preserve">: website. URL: </w:t>
      </w:r>
      <w:hyperlink r:id="rId35">
        <w:r w:rsidRPr="0022368C">
          <w:rPr>
            <w:rFonts w:ascii="Times New Roman" w:eastAsia="Times New Roman" w:hAnsi="Times New Roman" w:cs="Times New Roman"/>
            <w:color w:val="1155CC"/>
            <w:sz w:val="28"/>
            <w:szCs w:val="28"/>
            <w:u w:val="single"/>
            <w:lang w:val="en-US"/>
          </w:rPr>
          <w:t>https://store.steampowered.com/app/7670/BioShock/</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 xml:space="preserve"> 26.11.2021).</w:t>
      </w:r>
    </w:p>
    <w:p w:rsidR="00230839" w:rsidRPr="0022368C" w:rsidRDefault="007F14CF">
      <w:pPr>
        <w:keepNext/>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Black Mirror: Bandersnatch. </w:t>
      </w:r>
      <w:r w:rsidRPr="0054498E">
        <w:rPr>
          <w:rFonts w:ascii="Times New Roman" w:eastAsia="Times New Roman" w:hAnsi="Times New Roman" w:cs="Times New Roman"/>
          <w:i/>
          <w:sz w:val="28"/>
          <w:szCs w:val="28"/>
          <w:lang w:val="en-US"/>
        </w:rPr>
        <w:t>IMDb</w:t>
      </w:r>
      <w:r w:rsidR="0054498E" w:rsidRPr="00A52B85">
        <w:rPr>
          <w:rFonts w:ascii="Times New Roman" w:eastAsia="Times New Roman" w:hAnsi="Times New Roman" w:cs="Times New Roman"/>
          <w:sz w:val="28"/>
          <w:szCs w:val="28"/>
          <w:lang w:val="en-US"/>
        </w:rPr>
        <w:t xml:space="preserve"> </w:t>
      </w:r>
      <w:r w:rsidRPr="0022368C">
        <w:rPr>
          <w:rFonts w:ascii="Times New Roman" w:eastAsia="Times New Roman" w:hAnsi="Times New Roman" w:cs="Times New Roman"/>
          <w:sz w:val="28"/>
          <w:szCs w:val="28"/>
          <w:lang w:val="en-US"/>
        </w:rPr>
        <w:t xml:space="preserve">: website. URL: </w:t>
      </w:r>
      <w:hyperlink r:id="rId36">
        <w:r w:rsidRPr="0022368C">
          <w:rPr>
            <w:rFonts w:ascii="Times New Roman" w:eastAsia="Times New Roman" w:hAnsi="Times New Roman" w:cs="Times New Roman"/>
            <w:color w:val="1155CC"/>
            <w:sz w:val="28"/>
            <w:szCs w:val="28"/>
            <w:u w:val="single"/>
            <w:lang w:val="en-US"/>
          </w:rPr>
          <w:t>https://www.imdb.com/title/tt9495224/?ref_=ttawd_awd_tt</w:t>
        </w:r>
      </w:hyperlink>
      <w:r w:rsidRPr="0022368C">
        <w:rPr>
          <w:lang w:val="en-US"/>
        </w:rPr>
        <w:t xml:space="preserve">  </w:t>
      </w:r>
      <w:r w:rsidRPr="0022368C">
        <w:rPr>
          <w:lang w:val="en-US"/>
        </w:rPr>
        <w:br/>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 xml:space="preserve"> 30.09.2021).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Bobok. </w:t>
      </w:r>
      <w:r w:rsidRPr="0054498E">
        <w:rPr>
          <w:rFonts w:ascii="Times New Roman" w:eastAsia="Times New Roman" w:hAnsi="Times New Roman" w:cs="Times New Roman"/>
          <w:i/>
          <w:sz w:val="28"/>
          <w:szCs w:val="28"/>
          <w:lang w:val="en-US"/>
        </w:rPr>
        <w:t>Steam Store</w:t>
      </w:r>
      <w:r w:rsidR="0054498E" w:rsidRPr="00A52B85">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 website. URL: </w:t>
      </w:r>
      <w:hyperlink r:id="rId37">
        <w:r w:rsidRPr="0022368C">
          <w:rPr>
            <w:rFonts w:ascii="Times New Roman" w:eastAsia="Times New Roman" w:hAnsi="Times New Roman" w:cs="Times New Roman"/>
            <w:color w:val="1155CC"/>
            <w:sz w:val="28"/>
            <w:szCs w:val="28"/>
            <w:u w:val="single"/>
            <w:lang w:val="en-US"/>
          </w:rPr>
          <w:t>https://store.steampowered.com/app/1783510/Bobok/</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 xml:space="preserve"> 26.11.2021).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Boon K. A. Script Culture and the American Screenplay. Wayne State University Press, 2008. 394 p.</w:t>
      </w:r>
    </w:p>
    <w:p w:rsidR="00230839" w:rsidRDefault="007F14CF">
      <w:pPr>
        <w:numPr>
          <w:ilvl w:val="0"/>
          <w:numId w:val="25"/>
        </w:numPr>
        <w:spacing w:line="360" w:lineRule="auto"/>
        <w:rPr>
          <w:rFonts w:ascii="Times New Roman" w:eastAsia="Times New Roman" w:hAnsi="Times New Roman" w:cs="Times New Roman"/>
          <w:sz w:val="28"/>
          <w:szCs w:val="28"/>
        </w:rPr>
      </w:pPr>
      <w:r w:rsidRPr="0022368C">
        <w:rPr>
          <w:rFonts w:ascii="Times New Roman" w:eastAsia="Times New Roman" w:hAnsi="Times New Roman" w:cs="Times New Roman"/>
          <w:sz w:val="28"/>
          <w:szCs w:val="28"/>
          <w:lang w:val="en-US"/>
        </w:rPr>
        <w:t xml:space="preserve"> Brookey R. A. Hollywood gamers. Digital Convergence in the Film and video game industries. </w:t>
      </w:r>
      <w:r>
        <w:rPr>
          <w:rFonts w:ascii="Times New Roman" w:eastAsia="Times New Roman" w:hAnsi="Times New Roman" w:cs="Times New Roman"/>
          <w:sz w:val="28"/>
          <w:szCs w:val="28"/>
        </w:rPr>
        <w:t xml:space="preserve">Indiana University Press, 2010. 188 p. </w:t>
      </w:r>
    </w:p>
    <w:p w:rsidR="00230839" w:rsidRDefault="007F14CF">
      <w:pPr>
        <w:keepNext/>
        <w:numPr>
          <w:ilvl w:val="0"/>
          <w:numId w:val="25"/>
        </w:numPr>
        <w:spacing w:line="360" w:lineRule="auto"/>
        <w:jc w:val="both"/>
        <w:rPr>
          <w:rFonts w:ascii="Times New Roman" w:eastAsia="Times New Roman" w:hAnsi="Times New Roman" w:cs="Times New Roman"/>
          <w:sz w:val="28"/>
          <w:szCs w:val="28"/>
        </w:rPr>
      </w:pPr>
      <w:r w:rsidRPr="0022368C">
        <w:rPr>
          <w:rFonts w:ascii="Times New Roman" w:eastAsia="Times New Roman" w:hAnsi="Times New Roman" w:cs="Times New Roman"/>
          <w:sz w:val="28"/>
          <w:szCs w:val="28"/>
          <w:lang w:val="en-US"/>
        </w:rPr>
        <w:t xml:space="preserve"> Campbell J.</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The Hero with a Thousand Faces. </w:t>
      </w:r>
      <w:r>
        <w:rPr>
          <w:rFonts w:ascii="Times New Roman" w:eastAsia="Times New Roman" w:hAnsi="Times New Roman" w:cs="Times New Roman"/>
          <w:sz w:val="28"/>
          <w:szCs w:val="28"/>
        </w:rPr>
        <w:t>Princeton University Press, 2004. 497 p.</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Collins N. Playing Video Games ‘Improves Eyesight’. </w:t>
      </w:r>
      <w:r w:rsidRPr="009C34CC">
        <w:rPr>
          <w:rFonts w:ascii="Times New Roman" w:eastAsia="Times New Roman" w:hAnsi="Times New Roman" w:cs="Times New Roman"/>
          <w:i/>
          <w:sz w:val="28"/>
          <w:szCs w:val="28"/>
          <w:lang w:val="en-US"/>
        </w:rPr>
        <w:t>Telegraph</w:t>
      </w:r>
      <w:r w:rsidR="009C34CC">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38">
        <w:r w:rsidRPr="0022368C">
          <w:rPr>
            <w:rFonts w:ascii="Times New Roman" w:eastAsia="Times New Roman" w:hAnsi="Times New Roman" w:cs="Times New Roman"/>
            <w:color w:val="1155CC"/>
            <w:sz w:val="28"/>
            <w:szCs w:val="28"/>
            <w:u w:val="single"/>
            <w:lang w:val="en-US"/>
          </w:rPr>
          <w:t>https://www.telegraph.co.uk/news/science/science-news/9088262/Playing-video-games-improves-eyesight.html</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 xml:space="preserve"> 06.11.2021).</w:t>
      </w:r>
    </w:p>
    <w:p w:rsidR="00230839" w:rsidRPr="0022368C" w:rsidRDefault="007F14CF">
      <w:pPr>
        <w:keepNext/>
        <w:numPr>
          <w:ilvl w:val="0"/>
          <w:numId w:val="25"/>
        </w:numPr>
        <w:spacing w:line="360" w:lineRule="auto"/>
        <w:jc w:val="both"/>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Computer game definition. </w:t>
      </w:r>
      <w:r w:rsidRPr="009C34CC">
        <w:rPr>
          <w:rFonts w:ascii="Times New Roman" w:eastAsia="Times New Roman" w:hAnsi="Times New Roman" w:cs="Times New Roman"/>
          <w:i/>
          <w:sz w:val="28"/>
          <w:szCs w:val="28"/>
          <w:lang w:val="en-US"/>
        </w:rPr>
        <w:t>Collins Online Dictionary</w:t>
      </w:r>
      <w:r w:rsidR="009C34CC">
        <w:rPr>
          <w:rFonts w:ascii="Times New Roman" w:eastAsia="Times New Roman" w:hAnsi="Times New Roman" w:cs="Times New Roman"/>
          <w:i/>
          <w:sz w:val="28"/>
          <w:szCs w:val="28"/>
          <w:lang w:val="uk-UA"/>
        </w:rPr>
        <w:t xml:space="preserve"> </w:t>
      </w:r>
      <w:r w:rsidRPr="0022368C">
        <w:rPr>
          <w:rFonts w:ascii="Times New Roman" w:eastAsia="Times New Roman" w:hAnsi="Times New Roman" w:cs="Times New Roman"/>
          <w:sz w:val="28"/>
          <w:szCs w:val="28"/>
          <w:lang w:val="en-US"/>
        </w:rPr>
        <w:t>: website. URL:</w:t>
      </w:r>
      <w:hyperlink r:id="rId39">
        <w:r w:rsidRPr="0022368C">
          <w:rPr>
            <w:rFonts w:ascii="Times New Roman" w:eastAsia="Times New Roman" w:hAnsi="Times New Roman" w:cs="Times New Roman"/>
            <w:sz w:val="28"/>
            <w:szCs w:val="28"/>
            <w:lang w:val="en-US"/>
          </w:rPr>
          <w:t xml:space="preserve"> </w:t>
        </w:r>
      </w:hyperlink>
      <w:hyperlink r:id="rId40">
        <w:r w:rsidRPr="0022368C">
          <w:rPr>
            <w:rFonts w:ascii="Times New Roman" w:eastAsia="Times New Roman" w:hAnsi="Times New Roman" w:cs="Times New Roman"/>
            <w:color w:val="1155CC"/>
            <w:sz w:val="28"/>
            <w:szCs w:val="28"/>
            <w:u w:val="single"/>
            <w:lang w:val="en-US"/>
          </w:rPr>
          <w:t>https://www.collinsdictionary.com/dictionary/english/computer-game</w:t>
        </w:r>
      </w:hyperlink>
      <w:r w:rsidRPr="0022368C">
        <w:rPr>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18.09.2021)</w:t>
      </w:r>
      <w:r w:rsidR="00A52B85" w:rsidRPr="00A52B85">
        <w:rPr>
          <w:rFonts w:ascii="Times New Roman" w:eastAsia="Times New Roman" w:hAnsi="Times New Roman" w:cs="Times New Roman"/>
          <w:sz w:val="28"/>
          <w:szCs w:val="28"/>
          <w:lang w:val="en-US"/>
        </w:rPr>
        <w:t>.</w:t>
      </w:r>
    </w:p>
    <w:p w:rsidR="00230839" w:rsidRPr="0022368C" w:rsidRDefault="007F14CF">
      <w:pPr>
        <w:keepNext/>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Crawford C. The Art of Computer Game Design. McGraw-Hill Osborne Press, 1984. 114 p.</w:t>
      </w:r>
    </w:p>
    <w:p w:rsidR="00230839" w:rsidRDefault="007F14CF">
      <w:pPr>
        <w:numPr>
          <w:ilvl w:val="0"/>
          <w:numId w:val="25"/>
        </w:numPr>
        <w:spacing w:line="360" w:lineRule="auto"/>
        <w:rPr>
          <w:rFonts w:ascii="Times New Roman" w:eastAsia="Times New Roman" w:hAnsi="Times New Roman" w:cs="Times New Roman"/>
          <w:sz w:val="28"/>
          <w:szCs w:val="28"/>
        </w:rPr>
      </w:pPr>
      <w:r w:rsidRPr="0022368C">
        <w:rPr>
          <w:rFonts w:ascii="Times New Roman" w:eastAsia="Times New Roman" w:hAnsi="Times New Roman" w:cs="Times New Roman"/>
          <w:sz w:val="28"/>
          <w:szCs w:val="28"/>
          <w:lang w:val="en-US"/>
        </w:rPr>
        <w:t xml:space="preserve"> Csikszentmihalyi M.</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Flow: The Psychology of Optimal Experience. </w:t>
      </w:r>
      <w:r>
        <w:rPr>
          <w:rFonts w:ascii="Times New Roman" w:eastAsia="Times New Roman" w:hAnsi="Times New Roman" w:cs="Times New Roman"/>
          <w:sz w:val="28"/>
          <w:szCs w:val="28"/>
        </w:rPr>
        <w:t>Harper Perennial Modern Classics, 2008. 334 p.</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Cunningham A. S., Engelstatter B., Ward M. R.</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Understanding the Effects of Violent Video Games on Violent Crime. </w:t>
      </w:r>
      <w:r w:rsidRPr="0022368C">
        <w:rPr>
          <w:rFonts w:ascii="Times New Roman" w:eastAsia="Times New Roman" w:hAnsi="Times New Roman" w:cs="Times New Roman"/>
          <w:i/>
          <w:sz w:val="28"/>
          <w:szCs w:val="28"/>
          <w:lang w:val="en-US"/>
        </w:rPr>
        <w:t>Southern Economic Journal</w:t>
      </w:r>
      <w:r w:rsidR="003D4FBC">
        <w:rPr>
          <w:rFonts w:ascii="Times New Roman" w:eastAsia="Times New Roman" w:hAnsi="Times New Roman" w:cs="Times New Roman"/>
          <w:sz w:val="28"/>
          <w:szCs w:val="28"/>
          <w:lang w:val="en-US"/>
        </w:rPr>
        <w:t>. 2016</w:t>
      </w:r>
      <w:r w:rsidR="009C34CC">
        <w:rPr>
          <w:rFonts w:ascii="Times New Roman" w:eastAsia="Times New Roman" w:hAnsi="Times New Roman" w:cs="Times New Roman"/>
          <w:sz w:val="28"/>
          <w:szCs w:val="28"/>
          <w:lang w:val="uk-UA"/>
        </w:rPr>
        <w:t>.</w:t>
      </w:r>
      <w:r w:rsidR="003D4FBC">
        <w:rPr>
          <w:rFonts w:ascii="Times New Roman" w:eastAsia="Times New Roman" w:hAnsi="Times New Roman" w:cs="Times New Roman"/>
          <w:sz w:val="28"/>
          <w:szCs w:val="28"/>
          <w:lang w:val="en-US"/>
        </w:rPr>
        <w:t xml:space="preserve"> №</w:t>
      </w:r>
      <w:r w:rsidR="00A52B85" w:rsidRPr="00CE1387">
        <w:rPr>
          <w:rFonts w:ascii="Times New Roman" w:eastAsia="Times New Roman" w:hAnsi="Times New Roman" w:cs="Times New Roman"/>
          <w:sz w:val="28"/>
          <w:szCs w:val="28"/>
          <w:lang w:val="en-US"/>
        </w:rPr>
        <w:t xml:space="preserve"> </w:t>
      </w:r>
      <w:r w:rsidR="003D4FBC">
        <w:rPr>
          <w:rFonts w:ascii="Times New Roman" w:eastAsia="Times New Roman" w:hAnsi="Times New Roman" w:cs="Times New Roman"/>
          <w:sz w:val="28"/>
          <w:szCs w:val="28"/>
          <w:lang w:val="en-US"/>
        </w:rPr>
        <w:t>82(4). P. 1247</w:t>
      </w:r>
      <w:r w:rsidR="00303BEE">
        <w:rPr>
          <w:rFonts w:ascii="Times New Roman" w:eastAsia="Times New Roman" w:hAnsi="Times New Roman" w:cs="Times New Roman"/>
          <w:sz w:val="28"/>
          <w:szCs w:val="28"/>
          <w:lang w:val="en-US"/>
        </w:rPr>
        <w:t>–</w:t>
      </w:r>
      <w:r w:rsidRPr="0022368C">
        <w:rPr>
          <w:rFonts w:ascii="Times New Roman" w:eastAsia="Times New Roman" w:hAnsi="Times New Roman" w:cs="Times New Roman"/>
          <w:sz w:val="28"/>
          <w:szCs w:val="28"/>
          <w:lang w:val="en-US"/>
        </w:rPr>
        <w:t>1265</w:t>
      </w:r>
      <w:r w:rsidR="008E1EA8" w:rsidRPr="008E1EA8">
        <w:rPr>
          <w:rFonts w:ascii="Times New Roman" w:eastAsia="Times New Roman" w:hAnsi="Times New Roman" w:cs="Times New Roman"/>
          <w:sz w:val="28"/>
          <w:szCs w:val="28"/>
          <w:lang w:val="en-US"/>
        </w:rPr>
        <w:t>.</w:t>
      </w:r>
      <w:r w:rsidRPr="0022368C">
        <w:rPr>
          <w:rFonts w:ascii="Times New Roman" w:eastAsia="Times New Roman" w:hAnsi="Times New Roman" w:cs="Times New Roman"/>
          <w:sz w:val="28"/>
          <w:szCs w:val="28"/>
          <w:lang w:val="en-US"/>
        </w:rPr>
        <w:t xml:space="preserve"> URL:</w:t>
      </w:r>
      <w:r w:rsidR="000B31B8">
        <w:rPr>
          <w:rFonts w:ascii="Times New Roman" w:eastAsia="Times New Roman" w:hAnsi="Times New Roman" w:cs="Times New Roman"/>
          <w:sz w:val="28"/>
          <w:szCs w:val="28"/>
          <w:lang w:val="uk-UA"/>
        </w:rPr>
        <w:t xml:space="preserve"> </w:t>
      </w:r>
      <w:hyperlink r:id="rId41">
        <w:r w:rsidRPr="0022368C">
          <w:rPr>
            <w:rFonts w:ascii="Times New Roman" w:eastAsia="Times New Roman" w:hAnsi="Times New Roman" w:cs="Times New Roman"/>
            <w:color w:val="1155CC"/>
            <w:sz w:val="28"/>
            <w:szCs w:val="28"/>
            <w:u w:val="single"/>
            <w:lang w:val="en-US"/>
          </w:rPr>
          <w:t>https://www.researchgate.net/publication/228295380_Understanding_the_Ef</w:t>
        </w:r>
        <w:r w:rsidRPr="0022368C">
          <w:rPr>
            <w:rFonts w:ascii="Times New Roman" w:eastAsia="Times New Roman" w:hAnsi="Times New Roman" w:cs="Times New Roman"/>
            <w:color w:val="1155CC"/>
            <w:sz w:val="28"/>
            <w:szCs w:val="28"/>
            <w:u w:val="single"/>
            <w:lang w:val="en-US"/>
          </w:rPr>
          <w:lastRenderedPageBreak/>
          <w:t>fects_of_Violent_Video_Games_on_Violent_Crime</w:t>
        </w:r>
      </w:hyperlink>
      <w:r w:rsidRPr="0022368C">
        <w:rPr>
          <w:rFonts w:ascii="Times New Roman" w:eastAsia="Times New Roman" w:hAnsi="Times New Roman" w:cs="Times New Roman"/>
          <w:color w:val="1155CC"/>
          <w:sz w:val="28"/>
          <w:szCs w:val="28"/>
          <w:u w:val="single"/>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 xml:space="preserve"> 08.11.2021).</w:t>
      </w:r>
    </w:p>
    <w:p w:rsidR="00230839" w:rsidRPr="008E1EA8" w:rsidRDefault="007F14CF">
      <w:pPr>
        <w:keepNext/>
        <w:numPr>
          <w:ilvl w:val="0"/>
          <w:numId w:val="25"/>
        </w:numPr>
        <w:spacing w:line="360" w:lineRule="auto"/>
        <w:jc w:val="both"/>
        <w:rPr>
          <w:rFonts w:ascii="Times New Roman" w:eastAsia="Times New Roman" w:hAnsi="Times New Roman" w:cs="Times New Roman"/>
          <w:color w:val="0F1111"/>
          <w:sz w:val="28"/>
          <w:szCs w:val="28"/>
          <w:lang w:val="en-US"/>
        </w:rPr>
      </w:pPr>
      <w:r w:rsidRPr="0022368C">
        <w:rPr>
          <w:rFonts w:ascii="Times New Roman" w:eastAsia="Times New Roman" w:hAnsi="Times New Roman" w:cs="Times New Roman"/>
          <w:color w:val="0F1111"/>
          <w:sz w:val="28"/>
          <w:szCs w:val="28"/>
          <w:lang w:val="en-US"/>
        </w:rPr>
        <w:t xml:space="preserve"> Dancyger K., Rush J.</w:t>
      </w:r>
      <w:r w:rsidRPr="0022368C">
        <w:rPr>
          <w:rFonts w:ascii="Times New Roman" w:eastAsia="Times New Roman" w:hAnsi="Times New Roman" w:cs="Times New Roman"/>
          <w:i/>
          <w:color w:val="0F1111"/>
          <w:sz w:val="28"/>
          <w:szCs w:val="28"/>
          <w:lang w:val="en-US"/>
        </w:rPr>
        <w:t xml:space="preserve"> </w:t>
      </w:r>
      <w:r w:rsidRPr="0022368C">
        <w:rPr>
          <w:rFonts w:ascii="Times New Roman" w:eastAsia="Times New Roman" w:hAnsi="Times New Roman" w:cs="Times New Roman"/>
          <w:color w:val="0F1111"/>
          <w:sz w:val="28"/>
          <w:szCs w:val="28"/>
          <w:lang w:val="en-US"/>
        </w:rPr>
        <w:t xml:space="preserve">Alternative Scriptwriting: Successfully Breaking the Rules. </w:t>
      </w:r>
      <w:r w:rsidRPr="008E1EA8">
        <w:rPr>
          <w:rFonts w:ascii="Times New Roman" w:eastAsia="Times New Roman" w:hAnsi="Times New Roman" w:cs="Times New Roman"/>
          <w:color w:val="0F1111"/>
          <w:sz w:val="28"/>
          <w:szCs w:val="28"/>
          <w:lang w:val="en-US"/>
        </w:rPr>
        <w:t>Focal Press, 2007. 424 p.</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Darkest Dungeon. </w:t>
      </w:r>
      <w:r w:rsidRPr="009C34CC">
        <w:rPr>
          <w:rFonts w:ascii="Times New Roman" w:eastAsia="Times New Roman" w:hAnsi="Times New Roman" w:cs="Times New Roman"/>
          <w:i/>
          <w:sz w:val="28"/>
          <w:szCs w:val="28"/>
          <w:lang w:val="en-US"/>
        </w:rPr>
        <w:t>Steam Store</w:t>
      </w:r>
      <w:r w:rsidR="009C34CC">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42">
        <w:r w:rsidRPr="0022368C">
          <w:rPr>
            <w:rFonts w:ascii="Times New Roman" w:eastAsia="Times New Roman" w:hAnsi="Times New Roman" w:cs="Times New Roman"/>
            <w:color w:val="1155CC"/>
            <w:sz w:val="28"/>
            <w:szCs w:val="28"/>
            <w:u w:val="single"/>
            <w:lang w:val="en-US"/>
          </w:rPr>
          <w:t>https://store.steampowered.com/app/262060/Darkest_Dungeon/</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26.11.2021).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Dealessandri M</w:t>
      </w:r>
      <w:r w:rsidRPr="0022368C">
        <w:rPr>
          <w:rFonts w:ascii="Times New Roman" w:eastAsia="Times New Roman" w:hAnsi="Times New Roman" w:cs="Times New Roman"/>
          <w:i/>
          <w:sz w:val="28"/>
          <w:szCs w:val="28"/>
          <w:lang w:val="en-US"/>
        </w:rPr>
        <w:t>.</w:t>
      </w:r>
      <w:r w:rsidRPr="0022368C">
        <w:rPr>
          <w:rFonts w:ascii="Times New Roman" w:eastAsia="Times New Roman" w:hAnsi="Times New Roman" w:cs="Times New Roman"/>
          <w:sz w:val="28"/>
          <w:szCs w:val="28"/>
          <w:lang w:val="en-US"/>
        </w:rPr>
        <w:t xml:space="preserve"> Hellblade: Senua’s Sacrifice at forefront of BAFTA Games Awards nominations. </w:t>
      </w:r>
      <w:r w:rsidRPr="009C34CC">
        <w:rPr>
          <w:rFonts w:ascii="Times New Roman" w:eastAsia="Times New Roman" w:hAnsi="Times New Roman" w:cs="Times New Roman"/>
          <w:i/>
          <w:sz w:val="28"/>
          <w:szCs w:val="28"/>
          <w:lang w:val="en-US"/>
        </w:rPr>
        <w:t>MCV Develop</w:t>
      </w:r>
      <w:r w:rsidR="009C34CC">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website.URL: </w:t>
      </w:r>
      <w:hyperlink r:id="rId43">
        <w:r w:rsidRPr="0022368C">
          <w:rPr>
            <w:rFonts w:ascii="Times New Roman" w:eastAsia="Times New Roman" w:hAnsi="Times New Roman" w:cs="Times New Roman"/>
            <w:color w:val="1155CC"/>
            <w:sz w:val="28"/>
            <w:szCs w:val="28"/>
            <w:u w:val="single"/>
            <w:lang w:val="en-US"/>
          </w:rPr>
          <w:t>https://www.mcvuk.com/business-news/events/hellblade-senuas-sacrifice-at-forefront-of-bafta-games-awards-nominations/</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23.11.2021).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bookmarkStart w:id="2" w:name="_heading=h.30j0zll" w:colFirst="0" w:colLast="0"/>
      <w:bookmarkEnd w:id="2"/>
      <w:r w:rsidRPr="0022368C">
        <w:rPr>
          <w:rFonts w:ascii="Times New Roman" w:eastAsia="Times New Roman" w:hAnsi="Times New Roman" w:cs="Times New Roman"/>
          <w:sz w:val="28"/>
          <w:szCs w:val="28"/>
          <w:lang w:val="en-US"/>
        </w:rPr>
        <w:t xml:space="preserve"> Detroit: Become Human. </w:t>
      </w:r>
      <w:r w:rsidRPr="009C34CC">
        <w:rPr>
          <w:rFonts w:ascii="Times New Roman" w:eastAsia="Times New Roman" w:hAnsi="Times New Roman" w:cs="Times New Roman"/>
          <w:i/>
          <w:sz w:val="28"/>
          <w:szCs w:val="28"/>
          <w:lang w:val="en-US"/>
        </w:rPr>
        <w:t>Steam Store</w:t>
      </w:r>
      <w:r w:rsidR="009C34CC">
        <w:rPr>
          <w:rFonts w:ascii="Times New Roman" w:eastAsia="Times New Roman" w:hAnsi="Times New Roman" w:cs="Times New Roman"/>
          <w:i/>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44">
        <w:r w:rsidRPr="0022368C">
          <w:rPr>
            <w:rFonts w:ascii="Times New Roman" w:eastAsia="Times New Roman" w:hAnsi="Times New Roman" w:cs="Times New Roman"/>
            <w:color w:val="1155CC"/>
            <w:sz w:val="28"/>
            <w:szCs w:val="28"/>
            <w:u w:val="single"/>
            <w:lang w:val="en-US"/>
          </w:rPr>
          <w:t>https://store.steampowered.com/app/1222140/Detroit_Become_Human/</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20.11.2021).</w:t>
      </w:r>
    </w:p>
    <w:p w:rsidR="00230839" w:rsidRPr="0022368C" w:rsidRDefault="007F14CF">
      <w:pPr>
        <w:keepNext/>
        <w:numPr>
          <w:ilvl w:val="0"/>
          <w:numId w:val="25"/>
        </w:numPr>
        <w:spacing w:line="360" w:lineRule="auto"/>
        <w:jc w:val="both"/>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Dutton F. US government declares games are art. </w:t>
      </w:r>
      <w:r w:rsidRPr="009C34CC">
        <w:rPr>
          <w:rFonts w:ascii="Times New Roman" w:eastAsia="Times New Roman" w:hAnsi="Times New Roman" w:cs="Times New Roman"/>
          <w:i/>
          <w:sz w:val="28"/>
          <w:szCs w:val="28"/>
          <w:lang w:val="en-US"/>
        </w:rPr>
        <w:t>Eurogamer</w:t>
      </w:r>
      <w:r w:rsidR="009C34CC">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w:t>
      </w:r>
      <w:hyperlink r:id="rId45">
        <w:r w:rsidRPr="0022368C">
          <w:rPr>
            <w:rFonts w:ascii="Times New Roman" w:eastAsia="Times New Roman" w:hAnsi="Times New Roman" w:cs="Times New Roman"/>
            <w:color w:val="0F1111"/>
            <w:sz w:val="28"/>
            <w:szCs w:val="28"/>
            <w:lang w:val="en-US"/>
          </w:rPr>
          <w:t xml:space="preserve">URL: </w:t>
        </w:r>
      </w:hyperlink>
      <w:hyperlink r:id="rId46">
        <w:r w:rsidRPr="0022368C">
          <w:rPr>
            <w:rFonts w:ascii="Times New Roman" w:eastAsia="Times New Roman" w:hAnsi="Times New Roman" w:cs="Times New Roman"/>
            <w:color w:val="0000FF"/>
            <w:sz w:val="28"/>
            <w:szCs w:val="28"/>
            <w:u w:val="single"/>
            <w:lang w:val="en-US"/>
          </w:rPr>
          <w:t>https://www.eurogamer.net/articles/2011-05-09-us-government-declares-games-are-art</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25.09.2021).</w:t>
      </w:r>
    </w:p>
    <w:p w:rsidR="00230839" w:rsidRPr="00A52B85" w:rsidRDefault="007F14CF" w:rsidP="00331A69">
      <w:pPr>
        <w:keepNext/>
        <w:numPr>
          <w:ilvl w:val="0"/>
          <w:numId w:val="25"/>
        </w:numPr>
        <w:spacing w:line="360" w:lineRule="auto"/>
        <w:jc w:val="both"/>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Eskelinen M. The Gaming Situation. </w:t>
      </w:r>
      <w:r w:rsidRPr="0022368C">
        <w:rPr>
          <w:rFonts w:ascii="Times New Roman" w:eastAsia="Times New Roman" w:hAnsi="Times New Roman" w:cs="Times New Roman"/>
          <w:i/>
          <w:sz w:val="28"/>
          <w:szCs w:val="28"/>
          <w:lang w:val="en-US"/>
        </w:rPr>
        <w:t>Game Studies</w:t>
      </w:r>
      <w:r w:rsidRPr="0022368C">
        <w:rPr>
          <w:rFonts w:ascii="Times New Roman" w:eastAsia="Times New Roman" w:hAnsi="Times New Roman" w:cs="Times New Roman"/>
          <w:sz w:val="28"/>
          <w:szCs w:val="28"/>
          <w:lang w:val="en-US"/>
        </w:rPr>
        <w:t xml:space="preserve">. </w:t>
      </w:r>
      <w:r w:rsidR="00331A69">
        <w:rPr>
          <w:rFonts w:ascii="Times New Roman" w:eastAsia="Times New Roman" w:hAnsi="Times New Roman" w:cs="Times New Roman"/>
          <w:sz w:val="28"/>
          <w:szCs w:val="28"/>
          <w:lang w:val="uk-UA"/>
        </w:rPr>
        <w:t xml:space="preserve">2001. </w:t>
      </w:r>
      <w:r w:rsidRPr="0022368C">
        <w:rPr>
          <w:rFonts w:ascii="Times New Roman" w:eastAsia="Times New Roman" w:hAnsi="Times New Roman" w:cs="Times New Roman"/>
          <w:sz w:val="28"/>
          <w:szCs w:val="28"/>
          <w:lang w:val="en-US"/>
        </w:rPr>
        <w:t xml:space="preserve">Issue 1. Vol. 1. </w:t>
      </w:r>
      <w:r w:rsidR="000B31B8">
        <w:rPr>
          <w:rFonts w:ascii="Times New Roman" w:eastAsia="Times New Roman" w:hAnsi="Times New Roman" w:cs="Times New Roman"/>
          <w:sz w:val="28"/>
          <w:szCs w:val="28"/>
          <w:lang w:val="en-US"/>
        </w:rPr>
        <w:t>URL:</w:t>
      </w:r>
      <w:r w:rsidR="000B31B8">
        <w:rPr>
          <w:rFonts w:ascii="Times New Roman" w:eastAsia="Times New Roman" w:hAnsi="Times New Roman" w:cs="Times New Roman"/>
          <w:sz w:val="28"/>
          <w:szCs w:val="28"/>
          <w:lang w:val="uk-UA"/>
        </w:rPr>
        <w:t xml:space="preserve"> </w:t>
      </w:r>
      <w:hyperlink r:id="rId47">
        <w:r w:rsidRPr="00A52B85">
          <w:rPr>
            <w:rFonts w:ascii="Times New Roman" w:eastAsia="Times New Roman" w:hAnsi="Times New Roman" w:cs="Times New Roman"/>
            <w:color w:val="1155CC"/>
            <w:sz w:val="28"/>
            <w:szCs w:val="28"/>
            <w:u w:val="single"/>
            <w:lang w:val="en-US"/>
          </w:rPr>
          <w:t>http://www.gamestudies.org/0101/eskelinen/</w:t>
        </w:r>
      </w:hyperlink>
      <w:r w:rsidRPr="00A52B85">
        <w:rPr>
          <w:lang w:val="en-US"/>
        </w:rPr>
        <w:t xml:space="preserve"> </w:t>
      </w:r>
      <w:r w:rsidRPr="00A52B85">
        <w:rPr>
          <w:rFonts w:ascii="Times New Roman" w:eastAsia="Times New Roman" w:hAnsi="Times New Roman" w:cs="Times New Roman"/>
          <w:sz w:val="28"/>
          <w:szCs w:val="28"/>
          <w:lang w:val="en-US"/>
        </w:rPr>
        <w:t>(</w:t>
      </w:r>
      <w:r w:rsidR="00331A69" w:rsidRPr="00A52B85">
        <w:rPr>
          <w:rFonts w:ascii="Times New Roman" w:eastAsia="Times New Roman" w:hAnsi="Times New Roman" w:cs="Times New Roman"/>
          <w:sz w:val="28"/>
          <w:szCs w:val="28"/>
          <w:lang w:val="en-US"/>
        </w:rPr>
        <w:t>last accessed</w:t>
      </w:r>
      <w:r w:rsidR="008E1EA8" w:rsidRPr="00A52B85">
        <w:rPr>
          <w:rFonts w:ascii="Times New Roman" w:eastAsia="Times New Roman" w:hAnsi="Times New Roman" w:cs="Times New Roman"/>
          <w:sz w:val="28"/>
          <w:szCs w:val="28"/>
          <w:lang w:val="en-US"/>
        </w:rPr>
        <w:t xml:space="preserve">: </w:t>
      </w:r>
      <w:r w:rsidRPr="00A52B85">
        <w:rPr>
          <w:rFonts w:ascii="Times New Roman" w:eastAsia="Times New Roman" w:hAnsi="Times New Roman" w:cs="Times New Roman"/>
          <w:sz w:val="28"/>
          <w:szCs w:val="28"/>
          <w:lang w:val="en-US"/>
        </w:rPr>
        <w:t>26.09.2021)</w:t>
      </w:r>
      <w:r w:rsidR="00331A69">
        <w:rPr>
          <w:rFonts w:ascii="Times New Roman" w:eastAsia="Times New Roman" w:hAnsi="Times New Roman" w:cs="Times New Roman"/>
          <w:sz w:val="28"/>
          <w:szCs w:val="28"/>
          <w:lang w:val="uk-UA"/>
        </w:rPr>
        <w:t>.</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Facility 47. </w:t>
      </w:r>
      <w:r w:rsidRPr="009C34CC">
        <w:rPr>
          <w:rFonts w:ascii="Times New Roman" w:eastAsia="Times New Roman" w:hAnsi="Times New Roman" w:cs="Times New Roman"/>
          <w:i/>
          <w:sz w:val="28"/>
          <w:szCs w:val="28"/>
          <w:lang w:val="en-US"/>
        </w:rPr>
        <w:t>Google Play</w:t>
      </w:r>
      <w:r w:rsidR="009C34CC">
        <w:rPr>
          <w:rFonts w:ascii="Times New Roman" w:eastAsia="Times New Roman" w:hAnsi="Times New Roman" w:cs="Times New Roman"/>
          <w:i/>
          <w:sz w:val="28"/>
          <w:szCs w:val="28"/>
          <w:lang w:val="uk-UA"/>
        </w:rPr>
        <w:t xml:space="preserve"> </w:t>
      </w:r>
      <w:r w:rsidRPr="0022368C">
        <w:rPr>
          <w:rFonts w:ascii="Times New Roman" w:eastAsia="Times New Roman" w:hAnsi="Times New Roman" w:cs="Times New Roman"/>
          <w:sz w:val="28"/>
          <w:szCs w:val="28"/>
          <w:lang w:val="en-US"/>
        </w:rPr>
        <w:t xml:space="preserve">: </w:t>
      </w:r>
      <w:r w:rsidR="009C34CC">
        <w:rPr>
          <w:rFonts w:ascii="Times New Roman" w:eastAsia="Times New Roman" w:hAnsi="Times New Roman" w:cs="Times New Roman"/>
          <w:sz w:val="28"/>
          <w:szCs w:val="28"/>
          <w:lang w:val="en-US"/>
        </w:rPr>
        <w:t>website</w:t>
      </w:r>
      <w:r w:rsidRPr="0022368C">
        <w:rPr>
          <w:rFonts w:ascii="Times New Roman" w:eastAsia="Times New Roman" w:hAnsi="Times New Roman" w:cs="Times New Roman"/>
          <w:sz w:val="28"/>
          <w:szCs w:val="28"/>
          <w:lang w:val="en-US"/>
        </w:rPr>
        <w:t xml:space="preserve">. URL: </w:t>
      </w:r>
      <w:hyperlink r:id="rId48">
        <w:r w:rsidRPr="0022368C">
          <w:rPr>
            <w:rFonts w:ascii="Times New Roman" w:eastAsia="Times New Roman" w:hAnsi="Times New Roman" w:cs="Times New Roman"/>
            <w:color w:val="1155CC"/>
            <w:sz w:val="28"/>
            <w:szCs w:val="28"/>
            <w:u w:val="single"/>
            <w:lang w:val="en-US"/>
          </w:rPr>
          <w:t>https://play.google.com/store/apps/details?id=com.inertiasoftware.facility47free</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26.11.2021).</w:t>
      </w:r>
    </w:p>
    <w:p w:rsidR="00230839" w:rsidRDefault="007F14CF">
      <w:pPr>
        <w:keepNext/>
        <w:numPr>
          <w:ilvl w:val="0"/>
          <w:numId w:val="25"/>
        </w:numPr>
        <w:spacing w:line="360" w:lineRule="auto"/>
        <w:jc w:val="both"/>
        <w:rPr>
          <w:rFonts w:ascii="Times New Roman" w:eastAsia="Times New Roman" w:hAnsi="Times New Roman" w:cs="Times New Roman"/>
          <w:sz w:val="28"/>
          <w:szCs w:val="28"/>
        </w:rPr>
      </w:pPr>
      <w:r w:rsidRPr="0022368C">
        <w:rPr>
          <w:rFonts w:ascii="Times New Roman" w:eastAsia="Times New Roman" w:hAnsi="Times New Roman" w:cs="Times New Roman"/>
          <w:sz w:val="28"/>
          <w:szCs w:val="28"/>
          <w:lang w:val="en-US"/>
        </w:rPr>
        <w:t xml:space="preserve"> Field S.</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color w:val="0F1111"/>
          <w:sz w:val="28"/>
          <w:szCs w:val="28"/>
          <w:lang w:val="en-US"/>
        </w:rPr>
        <w:t xml:space="preserve">The Screenwriter's Workbook: Exercises and Step-by-Step Instructions for Creating a Successful Screenplay. </w:t>
      </w:r>
      <w:r>
        <w:rPr>
          <w:rFonts w:ascii="Times New Roman" w:eastAsia="Times New Roman" w:hAnsi="Times New Roman" w:cs="Times New Roman"/>
          <w:color w:val="0F1111"/>
          <w:sz w:val="28"/>
          <w:szCs w:val="28"/>
        </w:rPr>
        <w:t>Delta, 2006. 320 p.</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Franceschini S., et al.</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Action Video Games Make Dyslexic Children Read Better. </w:t>
      </w:r>
      <w:r w:rsidRPr="0022368C">
        <w:rPr>
          <w:rFonts w:ascii="Times New Roman" w:eastAsia="Times New Roman" w:hAnsi="Times New Roman" w:cs="Times New Roman"/>
          <w:i/>
          <w:sz w:val="28"/>
          <w:szCs w:val="28"/>
          <w:lang w:val="en-US"/>
        </w:rPr>
        <w:t>Current Biology</w:t>
      </w:r>
      <w:r w:rsidR="00331A69">
        <w:rPr>
          <w:rFonts w:ascii="Times New Roman" w:eastAsia="Times New Roman" w:hAnsi="Times New Roman" w:cs="Times New Roman"/>
          <w:sz w:val="28"/>
          <w:szCs w:val="28"/>
          <w:lang w:val="en-US"/>
        </w:rPr>
        <w:t xml:space="preserve">. 2013. Issue 6. </w:t>
      </w:r>
      <w:r w:rsidR="009C34CC">
        <w:rPr>
          <w:rFonts w:ascii="Times New Roman" w:eastAsia="Times New Roman" w:hAnsi="Times New Roman" w:cs="Times New Roman"/>
          <w:sz w:val="28"/>
          <w:szCs w:val="28"/>
          <w:lang w:val="en-US"/>
        </w:rPr>
        <w:t>Vol. 23.</w:t>
      </w:r>
      <w:r w:rsidRPr="0022368C">
        <w:rPr>
          <w:rFonts w:ascii="Times New Roman" w:eastAsia="Times New Roman" w:hAnsi="Times New Roman" w:cs="Times New Roman"/>
          <w:sz w:val="28"/>
          <w:szCs w:val="28"/>
          <w:lang w:val="en-US"/>
        </w:rPr>
        <w:t xml:space="preserve"> P. 462</w:t>
      </w:r>
      <w:r w:rsidR="00331A69">
        <w:rPr>
          <w:rFonts w:ascii="Times New Roman" w:eastAsia="Times New Roman" w:hAnsi="Times New Roman" w:cs="Times New Roman"/>
          <w:sz w:val="28"/>
          <w:szCs w:val="28"/>
          <w:lang w:val="en-US"/>
        </w:rPr>
        <w:t>–</w:t>
      </w:r>
      <w:r w:rsidRPr="0022368C">
        <w:rPr>
          <w:rFonts w:ascii="Times New Roman" w:eastAsia="Times New Roman" w:hAnsi="Times New Roman" w:cs="Times New Roman"/>
          <w:sz w:val="28"/>
          <w:szCs w:val="28"/>
          <w:lang w:val="en-US"/>
        </w:rPr>
        <w:t xml:space="preserve">466. URL: </w:t>
      </w:r>
      <w:hyperlink r:id="rId49">
        <w:r w:rsidRPr="0022368C">
          <w:rPr>
            <w:rFonts w:ascii="Times New Roman" w:eastAsia="Times New Roman" w:hAnsi="Times New Roman" w:cs="Times New Roman"/>
            <w:color w:val="1155CC"/>
            <w:sz w:val="28"/>
            <w:szCs w:val="28"/>
            <w:u w:val="single"/>
            <w:lang w:val="en-US"/>
          </w:rPr>
          <w:t>https://www.cell.com/current-biology/fulltext/S0960-9822(13)00079-1?script=true</w:t>
        </w:r>
      </w:hyperlink>
      <w:r w:rsidRPr="0022368C">
        <w:rPr>
          <w:rFonts w:ascii="Times New Roman" w:eastAsia="Times New Roman" w:hAnsi="Times New Roman" w:cs="Times New Roman"/>
          <w:color w:val="1155CC"/>
          <w:sz w:val="28"/>
          <w:szCs w:val="28"/>
          <w:u w:val="single"/>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20.11.2021).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lastRenderedPageBreak/>
        <w:t xml:space="preserve"> Froding B., Peterson M.</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Why computer games can be essential for human flourishing. </w:t>
      </w:r>
      <w:r w:rsidRPr="0022368C">
        <w:rPr>
          <w:rFonts w:ascii="Times New Roman" w:eastAsia="Times New Roman" w:hAnsi="Times New Roman" w:cs="Times New Roman"/>
          <w:i/>
          <w:sz w:val="28"/>
          <w:szCs w:val="28"/>
          <w:lang w:val="en-US"/>
        </w:rPr>
        <w:t xml:space="preserve">Journal of Information, Communication and Ethics in Society. </w:t>
      </w:r>
      <w:r w:rsidR="009C34CC">
        <w:rPr>
          <w:rFonts w:ascii="Times New Roman" w:eastAsia="Times New Roman" w:hAnsi="Times New Roman" w:cs="Times New Roman"/>
          <w:sz w:val="28"/>
          <w:szCs w:val="28"/>
          <w:lang w:val="en-US"/>
        </w:rPr>
        <w:t xml:space="preserve">2013. Vol. 1. </w:t>
      </w:r>
      <w:r w:rsidR="009C34CC">
        <w:rPr>
          <w:rFonts w:ascii="Times New Roman" w:eastAsia="Times New Roman" w:hAnsi="Times New Roman" w:cs="Times New Roman"/>
          <w:sz w:val="28"/>
          <w:szCs w:val="28"/>
          <w:lang w:val="uk-UA"/>
        </w:rPr>
        <w:t>№</w:t>
      </w:r>
      <w:r w:rsidRPr="0022368C">
        <w:rPr>
          <w:rFonts w:ascii="Times New Roman" w:eastAsia="Times New Roman" w:hAnsi="Times New Roman" w:cs="Times New Roman"/>
          <w:sz w:val="28"/>
          <w:szCs w:val="28"/>
          <w:lang w:val="en-US"/>
        </w:rPr>
        <w:t>2. P. 81</w:t>
      </w:r>
      <w:r w:rsidR="00331A69">
        <w:rPr>
          <w:rFonts w:ascii="Times New Roman" w:eastAsia="Times New Roman" w:hAnsi="Times New Roman" w:cs="Times New Roman"/>
          <w:sz w:val="28"/>
          <w:szCs w:val="28"/>
          <w:lang w:val="en-US"/>
        </w:rPr>
        <w:t>–</w:t>
      </w:r>
      <w:r w:rsidRPr="0022368C">
        <w:rPr>
          <w:rFonts w:ascii="Times New Roman" w:eastAsia="Times New Roman" w:hAnsi="Times New Roman" w:cs="Times New Roman"/>
          <w:sz w:val="28"/>
          <w:szCs w:val="28"/>
          <w:lang w:val="en-US"/>
        </w:rPr>
        <w:t>91. URL:</w:t>
      </w:r>
      <w:r w:rsidR="00756CD8" w:rsidRPr="00756CD8">
        <w:rPr>
          <w:color w:val="222222"/>
          <w:sz w:val="36"/>
          <w:szCs w:val="36"/>
          <w:shd w:val="clear" w:color="auto" w:fill="FFFFFF"/>
          <w:lang w:val="en-US"/>
        </w:rPr>
        <w:t xml:space="preserve"> </w:t>
      </w:r>
      <w:hyperlink r:id="rId50" w:tgtFrame="_blank" w:history="1">
        <w:r w:rsidR="00756CD8" w:rsidRPr="00756CD8">
          <w:rPr>
            <w:rStyle w:val="af"/>
            <w:rFonts w:ascii="Times New Roman" w:hAnsi="Times New Roman" w:cs="Times New Roman"/>
            <w:color w:val="1155CC"/>
            <w:sz w:val="28"/>
            <w:szCs w:val="28"/>
            <w:shd w:val="clear" w:color="auto" w:fill="FFFFFF"/>
            <w:lang w:val="en-US"/>
          </w:rPr>
          <w:t>https://www.kth.se/social/files/5a7c169056be5ba270c7276a/3</w:t>
        </w:r>
      </w:hyperlink>
      <w:r w:rsidR="00756CD8" w:rsidRPr="00756CD8">
        <w:rPr>
          <w:rFonts w:ascii="Times New Roman" w:hAnsi="Times New Roman" w:cs="Times New Roman"/>
          <w:color w:val="222222"/>
          <w:sz w:val="28"/>
          <w:szCs w:val="28"/>
          <w:shd w:val="clear" w:color="auto" w:fill="FFFFFF"/>
          <w:lang w:val="en-US"/>
        </w:rPr>
        <w:t> </w:t>
      </w:r>
      <w:r w:rsidR="00756CD8" w:rsidRPr="0022368C">
        <w:rPr>
          <w:rFonts w:ascii="Times New Roman" w:eastAsia="Times New Roman" w:hAnsi="Times New Roman" w:cs="Times New Roman"/>
          <w:sz w:val="28"/>
          <w:szCs w:val="28"/>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20.11.2021).</w:t>
      </w:r>
    </w:p>
    <w:p w:rsidR="00230839" w:rsidRDefault="007F14CF">
      <w:pPr>
        <w:numPr>
          <w:ilvl w:val="0"/>
          <w:numId w:val="25"/>
        </w:numPr>
        <w:spacing w:line="360" w:lineRule="auto"/>
        <w:rPr>
          <w:rFonts w:ascii="Times New Roman" w:eastAsia="Times New Roman" w:hAnsi="Times New Roman" w:cs="Times New Roman"/>
          <w:sz w:val="28"/>
          <w:szCs w:val="28"/>
        </w:rPr>
      </w:pPr>
      <w:r w:rsidRPr="0022368C">
        <w:rPr>
          <w:rFonts w:ascii="Times New Roman" w:eastAsia="Times New Roman" w:hAnsi="Times New Roman" w:cs="Times New Roman"/>
          <w:sz w:val="28"/>
          <w:szCs w:val="28"/>
          <w:lang w:val="en-US"/>
        </w:rPr>
        <w:t xml:space="preserve"> Fullerton T. Game Design Workshop: A Playcentric Approach to Creating Innovative Games. </w:t>
      </w:r>
      <w:r>
        <w:rPr>
          <w:rFonts w:ascii="Times New Roman" w:eastAsia="Times New Roman" w:hAnsi="Times New Roman" w:cs="Times New Roman"/>
          <w:sz w:val="28"/>
          <w:szCs w:val="28"/>
        </w:rPr>
        <w:t>CRC Press, 2018. 522 p.</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Gee O. Swedish school makes Minecraft a must. </w:t>
      </w:r>
      <w:r w:rsidRPr="00303BEE">
        <w:rPr>
          <w:rFonts w:ascii="Times New Roman" w:eastAsia="Times New Roman" w:hAnsi="Times New Roman" w:cs="Times New Roman"/>
          <w:i/>
          <w:sz w:val="28"/>
          <w:szCs w:val="28"/>
          <w:lang w:val="en-US"/>
        </w:rPr>
        <w:t>The Local</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51">
        <w:r w:rsidRPr="0022368C">
          <w:rPr>
            <w:rFonts w:ascii="Times New Roman" w:eastAsia="Times New Roman" w:hAnsi="Times New Roman" w:cs="Times New Roman"/>
            <w:color w:val="1155CC"/>
            <w:sz w:val="28"/>
            <w:szCs w:val="28"/>
            <w:u w:val="single"/>
            <w:lang w:val="en-US"/>
          </w:rPr>
          <w:t>https://www.thelocal.se/20130109/45514/</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15.11.2021).</w:t>
      </w:r>
    </w:p>
    <w:p w:rsidR="00230839" w:rsidRPr="0022368C" w:rsidRDefault="007F14CF">
      <w:pPr>
        <w:keepNext/>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Gough C. Genre breakdown of video game sales in the United States in 2018. </w:t>
      </w:r>
      <w:r w:rsidRPr="00303BEE">
        <w:rPr>
          <w:rFonts w:ascii="Times New Roman" w:eastAsia="Times New Roman" w:hAnsi="Times New Roman" w:cs="Times New Roman"/>
          <w:i/>
          <w:sz w:val="28"/>
          <w:szCs w:val="28"/>
          <w:lang w:val="en-US"/>
        </w:rPr>
        <w:t>Statista</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website. URL:</w:t>
      </w:r>
      <w:hyperlink r:id="rId52">
        <w:r w:rsidRPr="0022368C">
          <w:rPr>
            <w:rFonts w:ascii="Calibri" w:eastAsia="Calibri" w:hAnsi="Calibri" w:cs="Calibri"/>
            <w:lang w:val="en-US"/>
          </w:rPr>
          <w:t xml:space="preserve"> </w:t>
        </w:r>
      </w:hyperlink>
      <w:hyperlink r:id="rId53">
        <w:r w:rsidRPr="0022368C">
          <w:rPr>
            <w:rFonts w:ascii="Times New Roman" w:eastAsia="Times New Roman" w:hAnsi="Times New Roman" w:cs="Times New Roman"/>
            <w:color w:val="1155CC"/>
            <w:sz w:val="28"/>
            <w:szCs w:val="28"/>
            <w:u w:val="single"/>
            <w:lang w:val="en-US"/>
          </w:rPr>
          <w:t>https://www.statista.com/statistics/189592/breakdown-of-us-video-game-sales-2009-by-genre/</w:t>
        </w:r>
      </w:hyperlink>
      <w:r w:rsidRPr="0022368C">
        <w:rPr>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20.09.2021).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Grinspoon P.</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The health effects of too much gaming. </w:t>
      </w:r>
      <w:r w:rsidRPr="00303BEE">
        <w:rPr>
          <w:rFonts w:ascii="Times New Roman" w:eastAsia="Times New Roman" w:hAnsi="Times New Roman" w:cs="Times New Roman"/>
          <w:i/>
          <w:sz w:val="28"/>
          <w:szCs w:val="28"/>
          <w:lang w:val="en-US"/>
        </w:rPr>
        <w:t>Harvard Health Publishing</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website. URL:</w:t>
      </w:r>
      <w:r w:rsidR="000B31B8">
        <w:rPr>
          <w:rFonts w:ascii="Times New Roman" w:eastAsia="Times New Roman" w:hAnsi="Times New Roman" w:cs="Times New Roman"/>
          <w:sz w:val="28"/>
          <w:szCs w:val="28"/>
          <w:lang w:val="uk-UA"/>
        </w:rPr>
        <w:t xml:space="preserve"> </w:t>
      </w:r>
      <w:hyperlink r:id="rId54">
        <w:r w:rsidRPr="0022368C">
          <w:rPr>
            <w:rFonts w:ascii="Times New Roman" w:eastAsia="Times New Roman" w:hAnsi="Times New Roman" w:cs="Times New Roman"/>
            <w:color w:val="1155CC"/>
            <w:sz w:val="28"/>
            <w:szCs w:val="28"/>
            <w:u w:val="single"/>
            <w:lang w:val="en-US"/>
          </w:rPr>
          <w:t>https://www.health.harvard.edu/blog/the-health-effects-of-too-much-gaming-2020122221645</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12.11.2021).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Hideo Kojima BAFTA Interview – Storytelling, characters, and game design. </w:t>
      </w:r>
      <w:r w:rsidRPr="00303BEE">
        <w:rPr>
          <w:rFonts w:ascii="Times New Roman" w:eastAsia="Times New Roman" w:hAnsi="Times New Roman" w:cs="Times New Roman"/>
          <w:i/>
          <w:sz w:val="28"/>
          <w:szCs w:val="28"/>
          <w:lang w:val="en-US"/>
        </w:rPr>
        <w:t>Metal Gear Informer</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55">
        <w:r w:rsidRPr="0022368C">
          <w:rPr>
            <w:rFonts w:ascii="Times New Roman" w:eastAsia="Times New Roman" w:hAnsi="Times New Roman" w:cs="Times New Roman"/>
            <w:color w:val="0000FF"/>
            <w:sz w:val="28"/>
            <w:szCs w:val="28"/>
            <w:u w:val="single"/>
            <w:lang w:val="en-US"/>
          </w:rPr>
          <w:t>https://www.metalgearinformer.com/?p=2775</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26.09.2021).</w:t>
      </w:r>
    </w:p>
    <w:p w:rsidR="00230839" w:rsidRDefault="007F14CF">
      <w:pPr>
        <w:pStyle w:val="4"/>
        <w:numPr>
          <w:ilvl w:val="0"/>
          <w:numId w:val="25"/>
        </w:numPr>
        <w:spacing w:before="0" w:after="0" w:line="360" w:lineRule="auto"/>
        <w:rPr>
          <w:rFonts w:ascii="Times New Roman" w:eastAsia="Times New Roman" w:hAnsi="Times New Roman" w:cs="Times New Roman"/>
          <w:color w:val="0F1111"/>
          <w:sz w:val="28"/>
          <w:szCs w:val="28"/>
        </w:rPr>
      </w:pPr>
      <w:r w:rsidRPr="0022368C">
        <w:rPr>
          <w:rFonts w:ascii="Times New Roman" w:eastAsia="Times New Roman" w:hAnsi="Times New Roman" w:cs="Times New Roman"/>
          <w:color w:val="000000"/>
          <w:sz w:val="28"/>
          <w:szCs w:val="28"/>
          <w:lang w:val="en-US"/>
        </w:rPr>
        <w:t xml:space="preserve"> Hindmarch W., Tidball J. Things we think about Games. </w:t>
      </w:r>
      <w:r>
        <w:rPr>
          <w:rFonts w:ascii="Times New Roman" w:eastAsia="Times New Roman" w:hAnsi="Times New Roman" w:cs="Times New Roman"/>
          <w:color w:val="000000"/>
          <w:sz w:val="28"/>
          <w:szCs w:val="28"/>
        </w:rPr>
        <w:t>Gameplaywright Press, 2010. 160 p.</w:t>
      </w:r>
    </w:p>
    <w:p w:rsidR="00230839" w:rsidRPr="0022368C" w:rsidRDefault="007F14CF">
      <w:pPr>
        <w:keepNext/>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Hocking C.</w:t>
      </w:r>
      <w:r w:rsidRPr="0022368C">
        <w:rPr>
          <w:rFonts w:ascii="Times New Roman" w:eastAsia="Times New Roman" w:hAnsi="Times New Roman" w:cs="Times New Roman"/>
          <w:sz w:val="30"/>
          <w:szCs w:val="30"/>
          <w:lang w:val="en-US"/>
        </w:rPr>
        <w:t xml:space="preserve"> Ludonarrative Dissonance in Bioshock. </w:t>
      </w:r>
      <w:r w:rsidRPr="00303BEE">
        <w:rPr>
          <w:rFonts w:ascii="Times New Roman" w:eastAsia="Times New Roman" w:hAnsi="Times New Roman" w:cs="Times New Roman"/>
          <w:i/>
          <w:sz w:val="30"/>
          <w:szCs w:val="30"/>
          <w:lang w:val="en-US"/>
        </w:rPr>
        <w:t>Click Nothing</w:t>
      </w:r>
      <w:r w:rsidR="00303BEE">
        <w:rPr>
          <w:rFonts w:ascii="Times New Roman" w:eastAsia="Times New Roman" w:hAnsi="Times New Roman" w:cs="Times New Roman"/>
          <w:sz w:val="30"/>
          <w:szCs w:val="30"/>
          <w:lang w:val="uk-UA"/>
        </w:rPr>
        <w:t xml:space="preserve"> </w:t>
      </w:r>
      <w:r w:rsidRPr="0022368C">
        <w:rPr>
          <w:rFonts w:ascii="Times New Roman" w:eastAsia="Times New Roman" w:hAnsi="Times New Roman" w:cs="Times New Roman"/>
          <w:sz w:val="30"/>
          <w:szCs w:val="30"/>
          <w:lang w:val="en-US"/>
        </w:rPr>
        <w:t xml:space="preserve">: personal website. </w:t>
      </w:r>
      <w:r w:rsidRPr="0022368C">
        <w:rPr>
          <w:rFonts w:ascii="Times New Roman" w:eastAsia="Times New Roman" w:hAnsi="Times New Roman" w:cs="Times New Roman"/>
          <w:sz w:val="28"/>
          <w:szCs w:val="28"/>
          <w:lang w:val="en-US"/>
        </w:rPr>
        <w:t xml:space="preserve"> URL: </w:t>
      </w:r>
      <w:hyperlink r:id="rId56">
        <w:r w:rsidRPr="0022368C">
          <w:rPr>
            <w:rFonts w:ascii="Times New Roman" w:eastAsia="Times New Roman" w:hAnsi="Times New Roman" w:cs="Times New Roman"/>
            <w:color w:val="0000FF"/>
            <w:sz w:val="28"/>
            <w:szCs w:val="28"/>
            <w:u w:val="single"/>
            <w:lang w:val="en-US"/>
          </w:rPr>
          <w:t>https://clicknothing.typepad.com/click_nothing/2007/10/ludonarrative-d.html</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02.10.2021).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Hull J. G., Brunelle T. J., Prescott A. T., Sargent J. D</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A Longitudinal Study of Risk-Glorifying Video Games and Behavioral Deviance. </w:t>
      </w:r>
      <w:r w:rsidRPr="0022368C">
        <w:rPr>
          <w:rFonts w:ascii="Times New Roman" w:eastAsia="Times New Roman" w:hAnsi="Times New Roman" w:cs="Times New Roman"/>
          <w:i/>
          <w:sz w:val="28"/>
          <w:szCs w:val="28"/>
          <w:lang w:val="en-US"/>
        </w:rPr>
        <w:t>Journal of Personality and Social Psychology</w:t>
      </w:r>
      <w:r w:rsidR="003D4FBC">
        <w:rPr>
          <w:rFonts w:ascii="Times New Roman" w:eastAsia="Times New Roman" w:hAnsi="Times New Roman" w:cs="Times New Roman"/>
          <w:sz w:val="28"/>
          <w:szCs w:val="28"/>
          <w:lang w:val="en-US"/>
        </w:rPr>
        <w:t>, 2014. №107(2). P. 300</w:t>
      </w:r>
      <w:r w:rsidR="00331A69">
        <w:rPr>
          <w:rFonts w:ascii="Times New Roman" w:eastAsia="Times New Roman" w:hAnsi="Times New Roman" w:cs="Times New Roman"/>
          <w:sz w:val="28"/>
          <w:szCs w:val="28"/>
          <w:lang w:val="uk-UA"/>
        </w:rPr>
        <w:t>–</w:t>
      </w:r>
      <w:r w:rsidRPr="0022368C">
        <w:rPr>
          <w:rFonts w:ascii="Times New Roman" w:eastAsia="Times New Roman" w:hAnsi="Times New Roman" w:cs="Times New Roman"/>
          <w:sz w:val="28"/>
          <w:szCs w:val="28"/>
          <w:lang w:val="en-US"/>
        </w:rPr>
        <w:t>325. URL:</w:t>
      </w:r>
      <w:r w:rsidR="000B31B8">
        <w:rPr>
          <w:rFonts w:ascii="Times New Roman" w:eastAsia="Times New Roman" w:hAnsi="Times New Roman" w:cs="Times New Roman"/>
          <w:sz w:val="28"/>
          <w:szCs w:val="28"/>
          <w:lang w:val="uk-UA"/>
        </w:rPr>
        <w:t xml:space="preserve"> </w:t>
      </w:r>
      <w:hyperlink r:id="rId57">
        <w:r w:rsidRPr="0022368C">
          <w:rPr>
            <w:rFonts w:ascii="Times New Roman" w:eastAsia="Times New Roman" w:hAnsi="Times New Roman" w:cs="Times New Roman"/>
            <w:color w:val="1155CC"/>
            <w:sz w:val="28"/>
            <w:szCs w:val="28"/>
            <w:u w:val="single"/>
            <w:lang w:val="en-US"/>
          </w:rPr>
          <w:t>https://www.ncbi.nlm.nih.gov/pmc/articles/PMC4151190/</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02.11.2021).</w:t>
      </w:r>
    </w:p>
    <w:p w:rsidR="00230839" w:rsidRDefault="007F14CF">
      <w:pPr>
        <w:numPr>
          <w:ilvl w:val="0"/>
          <w:numId w:val="25"/>
        </w:numPr>
        <w:spacing w:line="360" w:lineRule="auto"/>
        <w:rPr>
          <w:rFonts w:ascii="Times New Roman" w:eastAsia="Times New Roman" w:hAnsi="Times New Roman" w:cs="Times New Roman"/>
          <w:sz w:val="28"/>
          <w:szCs w:val="28"/>
        </w:rPr>
      </w:pPr>
      <w:r w:rsidRPr="0022368C">
        <w:rPr>
          <w:rFonts w:ascii="Times New Roman" w:eastAsia="Times New Roman" w:hAnsi="Times New Roman" w:cs="Times New Roman"/>
          <w:sz w:val="28"/>
          <w:szCs w:val="28"/>
          <w:lang w:val="en-US"/>
        </w:rPr>
        <w:lastRenderedPageBreak/>
        <w:t xml:space="preserve"> Humphreys D. J. Aristotle Goes to the Arcade: The Ethics of Videogames,  False Pleasure and the Good Life. </w:t>
      </w:r>
      <w:r w:rsidRPr="0022368C">
        <w:rPr>
          <w:rFonts w:ascii="Times New Roman" w:eastAsia="Times New Roman" w:hAnsi="Times New Roman" w:cs="Times New Roman"/>
          <w:i/>
          <w:sz w:val="28"/>
          <w:szCs w:val="28"/>
          <w:lang w:val="en-US"/>
        </w:rPr>
        <w:t>Levelling Up: The Cultural Impact of Videogames</w:t>
      </w:r>
      <w:r w:rsidRPr="0022368C">
        <w:rPr>
          <w:rFonts w:ascii="Times New Roman" w:eastAsia="Times New Roman" w:hAnsi="Times New Roman" w:cs="Times New Roman"/>
          <w:sz w:val="28"/>
          <w:szCs w:val="28"/>
          <w:lang w:val="en-US"/>
        </w:rPr>
        <w:t xml:space="preserve"> / ed. B. Kuhn, A. Bhéreur-Lagounaris. </w:t>
      </w:r>
      <w:r>
        <w:rPr>
          <w:rFonts w:ascii="Times New Roman" w:eastAsia="Times New Roman" w:hAnsi="Times New Roman" w:cs="Times New Roman"/>
          <w:sz w:val="28"/>
          <w:szCs w:val="28"/>
        </w:rPr>
        <w:t>Oxford, 2016. P. 3</w:t>
      </w:r>
      <w:r w:rsidR="00331A69">
        <w:rPr>
          <w:rFonts w:ascii="Times New Roman" w:eastAsia="Times New Roman" w:hAnsi="Times New Roman" w:cs="Times New Roman"/>
          <w:sz w:val="28"/>
          <w:szCs w:val="28"/>
        </w:rPr>
        <w:t>–</w:t>
      </w:r>
      <w:r>
        <w:rPr>
          <w:rFonts w:ascii="Times New Roman" w:eastAsia="Times New Roman" w:hAnsi="Times New Roman" w:cs="Times New Roman"/>
          <w:sz w:val="28"/>
          <w:szCs w:val="28"/>
        </w:rPr>
        <w:t>10.</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Jackson L.A., et al.</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Information technology use and creativity: Findings from the Children and Technology Project. </w:t>
      </w:r>
      <w:r w:rsidRPr="0022368C">
        <w:rPr>
          <w:rFonts w:ascii="Times New Roman" w:eastAsia="Times New Roman" w:hAnsi="Times New Roman" w:cs="Times New Roman"/>
          <w:i/>
          <w:sz w:val="28"/>
          <w:szCs w:val="28"/>
          <w:lang w:val="en-US"/>
        </w:rPr>
        <w:t>Computers in Human Behaviors</w:t>
      </w:r>
      <w:r w:rsidRPr="0022368C">
        <w:rPr>
          <w:rFonts w:ascii="Times New Roman" w:eastAsia="Times New Roman" w:hAnsi="Times New Roman" w:cs="Times New Roman"/>
          <w:sz w:val="28"/>
          <w:szCs w:val="28"/>
          <w:lang w:val="en-US"/>
        </w:rPr>
        <w:t>. 2011 doi:10.1016/j.chb.2011.10.006.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27.10.2021).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Kasavin G. "Everything is Possible": Inside the Minds of Gaming's Master Storytellers. </w:t>
      </w:r>
      <w:r w:rsidRPr="00303BEE">
        <w:rPr>
          <w:rFonts w:ascii="Times New Roman" w:eastAsia="Times New Roman" w:hAnsi="Times New Roman" w:cs="Times New Roman"/>
          <w:i/>
          <w:sz w:val="28"/>
          <w:szCs w:val="28"/>
          <w:lang w:val="en-US"/>
        </w:rPr>
        <w:t>Gamespot</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58">
        <w:r w:rsidRPr="0022368C">
          <w:rPr>
            <w:rFonts w:ascii="Times New Roman" w:eastAsia="Times New Roman" w:hAnsi="Times New Roman" w:cs="Times New Roman"/>
            <w:color w:val="1155CC"/>
            <w:sz w:val="28"/>
            <w:szCs w:val="28"/>
            <w:u w:val="single"/>
            <w:lang w:val="en-US"/>
          </w:rPr>
          <w:t>https://www.gamespot.com/articles/everything-is-possible-inside-the-minds-of-gamings-master-storytellers/1100-6120427/</w:t>
        </w:r>
      </w:hyperlink>
      <w:r w:rsidRPr="0022368C">
        <w:rPr>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26.09.2021).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color w:val="3D434A"/>
          <w:sz w:val="28"/>
          <w:szCs w:val="28"/>
          <w:highlight w:val="white"/>
          <w:lang w:val="en-US"/>
        </w:rPr>
        <w:t xml:space="preserve"> </w:t>
      </w:r>
      <w:r w:rsidRPr="0022368C">
        <w:rPr>
          <w:rFonts w:ascii="Times New Roman" w:eastAsia="Times New Roman" w:hAnsi="Times New Roman" w:cs="Times New Roman"/>
          <w:color w:val="0F1111"/>
          <w:sz w:val="28"/>
          <w:szCs w:val="28"/>
          <w:highlight w:val="white"/>
          <w:lang w:val="en-US"/>
        </w:rPr>
        <w:t xml:space="preserve">Knock-Knock. </w:t>
      </w:r>
      <w:r w:rsidRPr="00303BEE">
        <w:rPr>
          <w:rFonts w:ascii="Times New Roman" w:eastAsia="Times New Roman" w:hAnsi="Times New Roman" w:cs="Times New Roman"/>
          <w:i/>
          <w:color w:val="0F1111"/>
          <w:sz w:val="28"/>
          <w:szCs w:val="28"/>
          <w:highlight w:val="white"/>
          <w:lang w:val="en-US"/>
        </w:rPr>
        <w:t>Steam Store</w:t>
      </w:r>
      <w:r w:rsidR="00303BEE">
        <w:rPr>
          <w:rFonts w:ascii="Times New Roman" w:eastAsia="Times New Roman" w:hAnsi="Times New Roman" w:cs="Times New Roman"/>
          <w:color w:val="0F1111"/>
          <w:sz w:val="28"/>
          <w:szCs w:val="28"/>
          <w:highlight w:val="white"/>
          <w:lang w:val="uk-UA"/>
        </w:rPr>
        <w:t xml:space="preserve"> </w:t>
      </w:r>
      <w:r w:rsidRPr="0022368C">
        <w:rPr>
          <w:rFonts w:ascii="Times New Roman" w:eastAsia="Times New Roman" w:hAnsi="Times New Roman" w:cs="Times New Roman"/>
          <w:color w:val="0F1111"/>
          <w:sz w:val="28"/>
          <w:szCs w:val="28"/>
          <w:highlight w:val="white"/>
          <w:lang w:val="en-US"/>
        </w:rPr>
        <w:t xml:space="preserve">: website. URL: </w:t>
      </w:r>
      <w:hyperlink r:id="rId59">
        <w:r w:rsidRPr="0022368C">
          <w:rPr>
            <w:rFonts w:ascii="Times New Roman" w:eastAsia="Times New Roman" w:hAnsi="Times New Roman" w:cs="Times New Roman"/>
            <w:color w:val="1155CC"/>
            <w:sz w:val="28"/>
            <w:szCs w:val="28"/>
            <w:highlight w:val="white"/>
            <w:u w:val="single"/>
            <w:lang w:val="en-US"/>
          </w:rPr>
          <w:t>https://store.steampowered.com/app/250380/Knockknock/</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26.11.2021).</w:t>
      </w:r>
    </w:p>
    <w:p w:rsidR="00230839" w:rsidRDefault="007F14CF">
      <w:pPr>
        <w:keepNext/>
        <w:numPr>
          <w:ilvl w:val="0"/>
          <w:numId w:val="25"/>
        </w:numPr>
        <w:spacing w:line="360" w:lineRule="auto"/>
        <w:rPr>
          <w:rFonts w:ascii="Times New Roman" w:eastAsia="Times New Roman" w:hAnsi="Times New Roman" w:cs="Times New Roman"/>
          <w:sz w:val="28"/>
          <w:szCs w:val="28"/>
        </w:rPr>
      </w:pPr>
      <w:r w:rsidRPr="0022368C">
        <w:rPr>
          <w:rFonts w:ascii="Times New Roman" w:eastAsia="Times New Roman" w:hAnsi="Times New Roman" w:cs="Times New Roman"/>
          <w:b/>
          <w:sz w:val="28"/>
          <w:szCs w:val="28"/>
          <w:lang w:val="en-US"/>
        </w:rPr>
        <w:t xml:space="preserve"> </w:t>
      </w:r>
      <w:r w:rsidRPr="0022368C">
        <w:rPr>
          <w:rFonts w:ascii="Times New Roman" w:eastAsia="Times New Roman" w:hAnsi="Times New Roman" w:cs="Times New Roman"/>
          <w:sz w:val="28"/>
          <w:szCs w:val="28"/>
          <w:lang w:val="en-US"/>
        </w:rPr>
        <w:t>Koster R. A.</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Theory of Fun for Game Design. </w:t>
      </w:r>
      <w:r>
        <w:rPr>
          <w:rFonts w:ascii="Times New Roman" w:eastAsia="Times New Roman" w:hAnsi="Times New Roman" w:cs="Times New Roman"/>
          <w:sz w:val="28"/>
          <w:szCs w:val="28"/>
        </w:rPr>
        <w:t>O’Reilly Media, 2014. 300 p.</w:t>
      </w:r>
    </w:p>
    <w:p w:rsidR="00230839" w:rsidRPr="0022368C" w:rsidRDefault="007F14CF">
      <w:pPr>
        <w:keepNext/>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Ludology Meaning&amp;Definition</w:t>
      </w:r>
      <w:r w:rsidRPr="00303BEE">
        <w:rPr>
          <w:rFonts w:ascii="Times New Roman" w:eastAsia="Times New Roman" w:hAnsi="Times New Roman" w:cs="Times New Roman"/>
          <w:i/>
          <w:sz w:val="28"/>
          <w:szCs w:val="28"/>
          <w:lang w:val="en-US"/>
        </w:rPr>
        <w:t>. Lexico</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60">
        <w:r w:rsidRPr="0022368C">
          <w:rPr>
            <w:rFonts w:ascii="Times New Roman" w:eastAsia="Times New Roman" w:hAnsi="Times New Roman" w:cs="Times New Roman"/>
            <w:color w:val="1155CC"/>
            <w:sz w:val="28"/>
            <w:szCs w:val="28"/>
            <w:u w:val="single"/>
            <w:lang w:val="en-US"/>
          </w:rPr>
          <w:t>https://www.lexico.com/definition/ludology</w:t>
        </w:r>
      </w:hyperlink>
      <w:r w:rsidRPr="0022368C">
        <w:rPr>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25.09.2021)</w:t>
      </w:r>
      <w:r w:rsidR="00303BEE">
        <w:rPr>
          <w:rFonts w:ascii="Times New Roman" w:eastAsia="Times New Roman" w:hAnsi="Times New Roman" w:cs="Times New Roman"/>
          <w:sz w:val="28"/>
          <w:szCs w:val="28"/>
          <w:lang w:val="uk-UA"/>
        </w:rPr>
        <w:t>.</w:t>
      </w:r>
    </w:p>
    <w:p w:rsidR="00230839" w:rsidRDefault="007F14CF">
      <w:pPr>
        <w:numPr>
          <w:ilvl w:val="0"/>
          <w:numId w:val="25"/>
        </w:numPr>
        <w:spacing w:line="360" w:lineRule="auto"/>
        <w:rPr>
          <w:rFonts w:ascii="Times New Roman" w:eastAsia="Times New Roman" w:hAnsi="Times New Roman" w:cs="Times New Roman"/>
          <w:sz w:val="28"/>
          <w:szCs w:val="28"/>
        </w:rPr>
      </w:pPr>
      <w:r w:rsidRPr="0022368C">
        <w:rPr>
          <w:rFonts w:ascii="Times New Roman" w:eastAsia="Times New Roman" w:hAnsi="Times New Roman" w:cs="Times New Roman"/>
          <w:sz w:val="28"/>
          <w:szCs w:val="28"/>
          <w:lang w:val="en-US"/>
        </w:rPr>
        <w:t xml:space="preserve"> Majewski J.</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Theorising video game narrative : Minor thesis submitted in partial fulfilment of the requirements for the degree of Master of Film &amp; Television. Centre for Film, Television &amp; Interactive Media. School of Humanities &amp; Social Sciences. </w:t>
      </w:r>
      <w:r>
        <w:rPr>
          <w:rFonts w:ascii="Times New Roman" w:eastAsia="Times New Roman" w:hAnsi="Times New Roman" w:cs="Times New Roman"/>
          <w:sz w:val="28"/>
          <w:szCs w:val="28"/>
        </w:rPr>
        <w:t>Bond University, 2003. 56 p.</w:t>
      </w:r>
    </w:p>
    <w:p w:rsidR="00230839" w:rsidRDefault="007F14CF">
      <w:pPr>
        <w:numPr>
          <w:ilvl w:val="0"/>
          <w:numId w:val="25"/>
        </w:numPr>
        <w:spacing w:line="360" w:lineRule="auto"/>
        <w:rPr>
          <w:rFonts w:ascii="Times New Roman" w:eastAsia="Times New Roman" w:hAnsi="Times New Roman" w:cs="Times New Roman"/>
          <w:sz w:val="28"/>
          <w:szCs w:val="28"/>
        </w:rPr>
      </w:pPr>
      <w:r w:rsidRPr="0022368C">
        <w:rPr>
          <w:rFonts w:ascii="Times New Roman" w:eastAsia="Times New Roman" w:hAnsi="Times New Roman" w:cs="Times New Roman"/>
          <w:sz w:val="28"/>
          <w:szCs w:val="28"/>
          <w:lang w:val="en-US"/>
        </w:rPr>
        <w:t xml:space="preserve"> McRae E.</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Narrative Design for Writers. </w:t>
      </w:r>
      <w:r>
        <w:rPr>
          <w:rFonts w:ascii="Times New Roman" w:eastAsia="Times New Roman" w:hAnsi="Times New Roman" w:cs="Times New Roman"/>
          <w:sz w:val="28"/>
          <w:szCs w:val="28"/>
        </w:rPr>
        <w:t>Fiction Engine, 2020. 176 p.</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Mechner J.</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Dive behind the scenes with the creator of Prince of Persia in this deluxe illustrated edition of his journals. </w:t>
      </w:r>
      <w:r w:rsidRPr="00303BEE">
        <w:rPr>
          <w:rFonts w:ascii="Times New Roman" w:eastAsia="Times New Roman" w:hAnsi="Times New Roman" w:cs="Times New Roman"/>
          <w:i/>
          <w:sz w:val="28"/>
          <w:szCs w:val="28"/>
          <w:lang w:val="en-US"/>
        </w:rPr>
        <w:t>Jordan Mechner</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personal website. URL: </w:t>
      </w:r>
      <w:hyperlink r:id="rId61">
        <w:r w:rsidRPr="0022368C">
          <w:rPr>
            <w:rFonts w:ascii="Times New Roman" w:eastAsia="Times New Roman" w:hAnsi="Times New Roman" w:cs="Times New Roman"/>
            <w:color w:val="1155CC"/>
            <w:sz w:val="28"/>
            <w:szCs w:val="28"/>
            <w:u w:val="single"/>
            <w:lang w:val="en-US"/>
          </w:rPr>
          <w:t>http://jordanmechner.com/backstage/journals/</w:t>
        </w:r>
      </w:hyperlink>
      <w:r w:rsidRPr="0022368C">
        <w:rPr>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27.09.2021).</w:t>
      </w:r>
    </w:p>
    <w:p w:rsidR="00230839" w:rsidRDefault="007F14CF">
      <w:pPr>
        <w:numPr>
          <w:ilvl w:val="0"/>
          <w:numId w:val="25"/>
        </w:numPr>
        <w:spacing w:line="360" w:lineRule="auto"/>
        <w:rPr>
          <w:rFonts w:ascii="Times New Roman" w:eastAsia="Times New Roman" w:hAnsi="Times New Roman" w:cs="Times New Roman"/>
          <w:sz w:val="28"/>
          <w:szCs w:val="28"/>
        </w:rPr>
      </w:pPr>
      <w:r w:rsidRPr="0022368C">
        <w:rPr>
          <w:rFonts w:ascii="Times New Roman" w:eastAsia="Times New Roman" w:hAnsi="Times New Roman" w:cs="Times New Roman"/>
          <w:sz w:val="28"/>
          <w:szCs w:val="28"/>
          <w:lang w:val="en-US"/>
        </w:rPr>
        <w:t xml:space="preserve"> Miller C. H.</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Digital Storytelling. A Creator’s Guide to Interactive Entertainment. </w:t>
      </w:r>
      <w:r>
        <w:rPr>
          <w:rFonts w:ascii="Times New Roman" w:eastAsia="Times New Roman" w:hAnsi="Times New Roman" w:cs="Times New Roman"/>
          <w:sz w:val="28"/>
          <w:szCs w:val="28"/>
        </w:rPr>
        <w:t>Focal Press, 2004. 472 p.</w:t>
      </w:r>
    </w:p>
    <w:p w:rsidR="00230839" w:rsidRDefault="007F14CF">
      <w:pPr>
        <w:numPr>
          <w:ilvl w:val="0"/>
          <w:numId w:val="25"/>
        </w:numPr>
        <w:spacing w:line="360" w:lineRule="auto"/>
        <w:rPr>
          <w:rFonts w:ascii="Times New Roman" w:eastAsia="Times New Roman" w:hAnsi="Times New Roman" w:cs="Times New Roman"/>
          <w:sz w:val="28"/>
          <w:szCs w:val="28"/>
        </w:rPr>
      </w:pP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Miller G. A.</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The Magical Number Seven, Plus or Minus Two: Some Limits on our Capacity for Processing Information. </w:t>
      </w:r>
      <w:r>
        <w:rPr>
          <w:rFonts w:ascii="Times New Roman" w:eastAsia="Times New Roman" w:hAnsi="Times New Roman" w:cs="Times New Roman"/>
          <w:i/>
          <w:sz w:val="28"/>
          <w:szCs w:val="28"/>
        </w:rPr>
        <w:t>Psychological Review</w:t>
      </w:r>
      <w:r>
        <w:rPr>
          <w:rFonts w:ascii="Times New Roman" w:eastAsia="Times New Roman" w:hAnsi="Times New Roman" w:cs="Times New Roman"/>
          <w:sz w:val="28"/>
          <w:szCs w:val="28"/>
        </w:rPr>
        <w:t>. 1956. Issue 63. P. 81</w:t>
      </w:r>
      <w:r w:rsidR="00331A69">
        <w:rPr>
          <w:rFonts w:ascii="Times New Roman" w:eastAsia="Times New Roman" w:hAnsi="Times New Roman" w:cs="Times New Roman"/>
          <w:sz w:val="28"/>
          <w:szCs w:val="28"/>
        </w:rPr>
        <w:t>–</w:t>
      </w:r>
      <w:r>
        <w:rPr>
          <w:rFonts w:ascii="Times New Roman" w:eastAsia="Times New Roman" w:hAnsi="Times New Roman" w:cs="Times New Roman"/>
          <w:sz w:val="28"/>
          <w:szCs w:val="28"/>
        </w:rPr>
        <w:t>97</w:t>
      </w:r>
      <w:r w:rsidR="00A52B85">
        <w:rPr>
          <w:rFonts w:ascii="Times New Roman" w:eastAsia="Times New Roman" w:hAnsi="Times New Roman" w:cs="Times New Roman"/>
          <w:sz w:val="28"/>
          <w:szCs w:val="28"/>
        </w:rPr>
        <w:t>.</w:t>
      </w:r>
    </w:p>
    <w:p w:rsidR="00230839" w:rsidRPr="008E1EA8"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lastRenderedPageBreak/>
        <w:t xml:space="preserve"> </w:t>
      </w:r>
      <w:r w:rsidRPr="00303BEE">
        <w:rPr>
          <w:rFonts w:ascii="Times New Roman" w:eastAsia="Times New Roman" w:hAnsi="Times New Roman" w:cs="Times New Roman"/>
          <w:i/>
          <w:sz w:val="28"/>
          <w:szCs w:val="28"/>
          <w:lang w:val="en-US"/>
        </w:rPr>
        <w:t>Minecraft Educational Edition</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official website. </w:t>
      </w:r>
      <w:r w:rsidRPr="008E1EA8">
        <w:rPr>
          <w:rFonts w:ascii="Times New Roman" w:eastAsia="Times New Roman" w:hAnsi="Times New Roman" w:cs="Times New Roman"/>
          <w:sz w:val="28"/>
          <w:szCs w:val="28"/>
          <w:lang w:val="en-US"/>
        </w:rPr>
        <w:t xml:space="preserve">URL: </w:t>
      </w:r>
      <w:hyperlink r:id="rId62">
        <w:r w:rsidRPr="008E1EA8">
          <w:rPr>
            <w:rFonts w:ascii="Times New Roman" w:eastAsia="Times New Roman" w:hAnsi="Times New Roman" w:cs="Times New Roman"/>
            <w:color w:val="1155CC"/>
            <w:sz w:val="28"/>
            <w:szCs w:val="28"/>
            <w:u w:val="single"/>
            <w:lang w:val="en-US"/>
          </w:rPr>
          <w:t>https://education.minecraft.net/ru-ru/homepage</w:t>
        </w:r>
      </w:hyperlink>
      <w:r w:rsidRPr="008E1EA8">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last accessed</w:t>
      </w:r>
      <w:r w:rsidR="008E1EA8" w:rsidRPr="008E1EA8">
        <w:rPr>
          <w:rFonts w:ascii="Times New Roman" w:eastAsia="Times New Roman" w:hAnsi="Times New Roman" w:cs="Times New Roman"/>
          <w:sz w:val="28"/>
          <w:szCs w:val="28"/>
          <w:lang w:val="en-US"/>
        </w:rPr>
        <w:t xml:space="preserve">: </w:t>
      </w:r>
      <w:r w:rsidRPr="008E1EA8">
        <w:rPr>
          <w:rFonts w:ascii="Times New Roman" w:eastAsia="Times New Roman" w:hAnsi="Times New Roman" w:cs="Times New Roman"/>
          <w:sz w:val="28"/>
          <w:szCs w:val="28"/>
          <w:lang w:val="en-US"/>
        </w:rPr>
        <w:t>15.11.2021)</w:t>
      </w:r>
      <w:r w:rsidR="00303BEE">
        <w:rPr>
          <w:rFonts w:ascii="Times New Roman" w:eastAsia="Times New Roman" w:hAnsi="Times New Roman" w:cs="Times New Roman"/>
          <w:sz w:val="28"/>
          <w:szCs w:val="28"/>
          <w:lang w:val="uk-UA"/>
        </w:rPr>
        <w:t>.</w:t>
      </w:r>
    </w:p>
    <w:p w:rsidR="00230839" w:rsidRDefault="007F14CF">
      <w:pPr>
        <w:keepNext/>
        <w:numPr>
          <w:ilvl w:val="0"/>
          <w:numId w:val="25"/>
        </w:numPr>
        <w:spacing w:line="360" w:lineRule="auto"/>
        <w:jc w:val="both"/>
        <w:rPr>
          <w:rFonts w:ascii="Times New Roman" w:eastAsia="Times New Roman" w:hAnsi="Times New Roman" w:cs="Times New Roman"/>
          <w:sz w:val="28"/>
          <w:szCs w:val="28"/>
        </w:rPr>
      </w:pPr>
      <w:r w:rsidRPr="008E1EA8">
        <w:rPr>
          <w:rFonts w:ascii="Times New Roman" w:eastAsia="Times New Roman" w:hAnsi="Times New Roman" w:cs="Times New Roman"/>
          <w:sz w:val="28"/>
          <w:szCs w:val="28"/>
          <w:lang w:val="en-US"/>
        </w:rPr>
        <w:t xml:space="preserve"> </w:t>
      </w:r>
      <w:r w:rsidRPr="0022368C">
        <w:rPr>
          <w:rFonts w:ascii="Times New Roman" w:eastAsia="Times New Roman" w:hAnsi="Times New Roman" w:cs="Times New Roman"/>
          <w:sz w:val="28"/>
          <w:szCs w:val="28"/>
          <w:lang w:val="en-US"/>
        </w:rPr>
        <w:t xml:space="preserve">Mukherjee S. Video Games and Storytelling. </w:t>
      </w:r>
      <w:r>
        <w:rPr>
          <w:rFonts w:ascii="Times New Roman" w:eastAsia="Times New Roman" w:hAnsi="Times New Roman" w:cs="Times New Roman"/>
          <w:sz w:val="28"/>
          <w:szCs w:val="28"/>
        </w:rPr>
        <w:t>Palgrave Macmillian, 2015. 246 p.</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Netflix Takes Interactive Storytelling to the Next Level With ‘Black Mirror: Bandersnatch’. </w:t>
      </w:r>
      <w:r w:rsidRPr="00303BEE">
        <w:rPr>
          <w:rFonts w:ascii="Times New Roman" w:eastAsia="Times New Roman" w:hAnsi="Times New Roman" w:cs="Times New Roman"/>
          <w:i/>
          <w:sz w:val="28"/>
          <w:szCs w:val="28"/>
          <w:lang w:val="en-US"/>
        </w:rPr>
        <w:t>Variety</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63">
        <w:r w:rsidRPr="0022368C">
          <w:rPr>
            <w:rFonts w:ascii="Times New Roman" w:eastAsia="Times New Roman" w:hAnsi="Times New Roman" w:cs="Times New Roman"/>
            <w:color w:val="1155CC"/>
            <w:sz w:val="28"/>
            <w:szCs w:val="28"/>
            <w:u w:val="single"/>
            <w:lang w:val="en-US"/>
          </w:rPr>
          <w:t>https://variety.com/2018/digital/news/netflix-black-mirror-bandersnatch-interactive-1203096171/</w:t>
        </w:r>
      </w:hyperlink>
      <w:r w:rsidRPr="0022368C">
        <w:rPr>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30.09.2021).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Never Alone. </w:t>
      </w:r>
      <w:r w:rsidRPr="00303BEE">
        <w:rPr>
          <w:rFonts w:ascii="Times New Roman" w:eastAsia="Times New Roman" w:hAnsi="Times New Roman" w:cs="Times New Roman"/>
          <w:i/>
          <w:sz w:val="28"/>
          <w:szCs w:val="28"/>
          <w:lang w:val="en-US"/>
        </w:rPr>
        <w:t>Steam Store</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64">
        <w:r w:rsidRPr="0022368C">
          <w:rPr>
            <w:rFonts w:ascii="Times New Roman" w:eastAsia="Times New Roman" w:hAnsi="Times New Roman" w:cs="Times New Roman"/>
            <w:color w:val="1155CC"/>
            <w:sz w:val="28"/>
            <w:szCs w:val="28"/>
            <w:u w:val="single"/>
            <w:lang w:val="en-US"/>
          </w:rPr>
          <w:t>https://store.steampowered.com/app/295790/Never_Alone_Kisima_Ingitchuna/</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01.12.2021).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Nielsen J. 10 Usability Heuristics for User Interface Design. </w:t>
      </w:r>
      <w:r w:rsidRPr="00303BEE">
        <w:rPr>
          <w:rFonts w:ascii="Times New Roman" w:eastAsia="Times New Roman" w:hAnsi="Times New Roman" w:cs="Times New Roman"/>
          <w:i/>
          <w:sz w:val="28"/>
          <w:szCs w:val="28"/>
          <w:lang w:val="en-US"/>
        </w:rPr>
        <w:t>Nielsen&amp;Norman Group</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official website. URL: </w:t>
      </w:r>
      <w:hyperlink r:id="rId65">
        <w:r w:rsidRPr="0022368C">
          <w:rPr>
            <w:rFonts w:ascii="Times New Roman" w:eastAsia="Times New Roman" w:hAnsi="Times New Roman" w:cs="Times New Roman"/>
            <w:color w:val="1155CC"/>
            <w:sz w:val="28"/>
            <w:szCs w:val="28"/>
            <w:u w:val="single"/>
            <w:lang w:val="en-US"/>
          </w:rPr>
          <w:t>https://www.nngroup.com/articles/ten-usability-heuristics/</w:t>
        </w:r>
      </w:hyperlink>
      <w:r w:rsidRPr="0022368C">
        <w:rPr>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01.12.2021).</w:t>
      </w:r>
    </w:p>
    <w:p w:rsidR="00230839" w:rsidRPr="00756CD8"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Olson M. Meet the Teacher Who Turned Half-Life: Alyx Into a VR Classroom Amid the Coronavirus Lockdown. </w:t>
      </w:r>
      <w:r w:rsidRPr="00303BEE">
        <w:rPr>
          <w:rFonts w:ascii="Times New Roman" w:eastAsia="Times New Roman" w:hAnsi="Times New Roman" w:cs="Times New Roman"/>
          <w:i/>
          <w:sz w:val="28"/>
          <w:szCs w:val="28"/>
          <w:lang w:val="en-US"/>
        </w:rPr>
        <w:t>US Gamer</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66" w:anchor=":~:text=Charles" w:tgtFrame="_blank" w:history="1">
        <w:r w:rsidR="00756CD8" w:rsidRPr="00756CD8">
          <w:rPr>
            <w:rStyle w:val="af"/>
            <w:rFonts w:ascii="Times New Roman" w:hAnsi="Times New Roman" w:cs="Times New Roman"/>
            <w:color w:val="1155CC"/>
            <w:sz w:val="28"/>
            <w:szCs w:val="28"/>
            <w:shd w:val="clear" w:color="auto" w:fill="FFFFFF"/>
            <w:lang w:val="en-US"/>
          </w:rPr>
          <w:t>https://www.usgamer.net/articles/half-life-alyx-vr-math-class-whiteboard-coronavirus-lockdown#:~:text=Charles</w:t>
        </w:r>
      </w:hyperlink>
      <w:r w:rsidRPr="0022368C">
        <w:rPr>
          <w:rFonts w:ascii="Times New Roman" w:eastAsia="Times New Roman" w:hAnsi="Times New Roman" w:cs="Times New Roman"/>
          <w:sz w:val="28"/>
          <w:szCs w:val="28"/>
          <w:lang w:val="en-US"/>
        </w:rPr>
        <w:t xml:space="preserve">. </w:t>
      </w:r>
      <w:r w:rsidRPr="00756CD8">
        <w:rPr>
          <w:rFonts w:ascii="Times New Roman" w:eastAsia="Times New Roman" w:hAnsi="Times New Roman" w:cs="Times New Roman"/>
          <w:sz w:val="28"/>
          <w:szCs w:val="28"/>
          <w:lang w:val="en-US"/>
        </w:rPr>
        <w:t>(</w:t>
      </w:r>
      <w:r w:rsidR="008E1EA8" w:rsidRPr="00756CD8">
        <w:rPr>
          <w:rFonts w:ascii="Times New Roman" w:eastAsia="Times New Roman" w:hAnsi="Times New Roman" w:cs="Times New Roman"/>
          <w:sz w:val="28"/>
          <w:szCs w:val="28"/>
          <w:lang w:val="en-US"/>
        </w:rPr>
        <w:t xml:space="preserve">last accessed: </w:t>
      </w:r>
      <w:r w:rsidRPr="00756CD8">
        <w:rPr>
          <w:rFonts w:ascii="Times New Roman" w:eastAsia="Times New Roman" w:hAnsi="Times New Roman" w:cs="Times New Roman"/>
          <w:sz w:val="28"/>
          <w:szCs w:val="28"/>
          <w:lang w:val="en-US"/>
        </w:rPr>
        <w:t>15.11.2021).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Osborn A. All the News, Trailers, and Winners from The Game Awards 2017. </w:t>
      </w:r>
      <w:r w:rsidRPr="00303BEE">
        <w:rPr>
          <w:rFonts w:ascii="Times New Roman" w:eastAsia="Times New Roman" w:hAnsi="Times New Roman" w:cs="Times New Roman"/>
          <w:i/>
          <w:sz w:val="28"/>
          <w:szCs w:val="28"/>
          <w:lang w:val="en-US"/>
        </w:rPr>
        <w:t>IGN</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website.</w:t>
      </w:r>
      <w:r w:rsidRPr="0022368C">
        <w:rPr>
          <w:rFonts w:ascii="Times New Roman" w:eastAsia="Times New Roman" w:hAnsi="Times New Roman" w:cs="Times New Roman"/>
          <w:b/>
          <w:sz w:val="28"/>
          <w:szCs w:val="28"/>
          <w:lang w:val="en-US"/>
        </w:rPr>
        <w:t xml:space="preserve"> </w:t>
      </w:r>
      <w:r w:rsidRPr="0022368C">
        <w:rPr>
          <w:rFonts w:ascii="Times New Roman" w:eastAsia="Times New Roman" w:hAnsi="Times New Roman" w:cs="Times New Roman"/>
          <w:sz w:val="28"/>
          <w:szCs w:val="28"/>
          <w:lang w:val="en-US"/>
        </w:rPr>
        <w:t xml:space="preserve">URL: </w:t>
      </w:r>
      <w:hyperlink r:id="rId67">
        <w:r w:rsidRPr="0022368C">
          <w:rPr>
            <w:rFonts w:ascii="Times New Roman" w:eastAsia="Times New Roman" w:hAnsi="Times New Roman" w:cs="Times New Roman"/>
            <w:color w:val="1155CC"/>
            <w:sz w:val="28"/>
            <w:szCs w:val="28"/>
            <w:u w:val="single"/>
            <w:lang w:val="en-US"/>
          </w:rPr>
          <w:t>https://www.ign.com/articles/2017/12/08/all-the-news-trailers-and-winners-from-the-game-awards-2017</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23.11.2021).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Palumbo A</w:t>
      </w:r>
      <w:r w:rsidRPr="0022368C">
        <w:rPr>
          <w:rFonts w:ascii="Times New Roman" w:eastAsia="Times New Roman" w:hAnsi="Times New Roman" w:cs="Times New Roman"/>
          <w:i/>
          <w:sz w:val="28"/>
          <w:szCs w:val="28"/>
          <w:lang w:val="en-US"/>
        </w:rPr>
        <w:t>.</w:t>
      </w:r>
      <w:r w:rsidRPr="0022368C">
        <w:rPr>
          <w:rFonts w:ascii="Times New Roman" w:eastAsia="Times New Roman" w:hAnsi="Times New Roman" w:cs="Times New Roman"/>
          <w:sz w:val="28"/>
          <w:szCs w:val="28"/>
          <w:lang w:val="en-US"/>
        </w:rPr>
        <w:t xml:space="preserve"> Detroit: Become Human Has Sold Over 5 Million Units; Community Play Twitch Extension Reportedly Very Popular. </w:t>
      </w:r>
      <w:r w:rsidRPr="00303BEE">
        <w:rPr>
          <w:rFonts w:ascii="Times New Roman" w:eastAsia="Times New Roman" w:hAnsi="Times New Roman" w:cs="Times New Roman"/>
          <w:i/>
          <w:sz w:val="28"/>
          <w:szCs w:val="28"/>
          <w:lang w:val="en-US"/>
        </w:rPr>
        <w:t>WCCFTech</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68">
        <w:r w:rsidRPr="0022368C">
          <w:rPr>
            <w:rFonts w:ascii="Times New Roman" w:eastAsia="Times New Roman" w:hAnsi="Times New Roman" w:cs="Times New Roman"/>
            <w:color w:val="1155CC"/>
            <w:sz w:val="28"/>
            <w:szCs w:val="28"/>
            <w:u w:val="single"/>
            <w:lang w:val="en-US"/>
          </w:rPr>
          <w:t>https://wccftech.com/detroit-become-human-has-sold-over-5-million-units-community-play-twitch-extension-reportedly-very-popular/</w:t>
        </w:r>
      </w:hyperlink>
      <w:r w:rsidRPr="0022368C">
        <w:rPr>
          <w:rFonts w:ascii="Times New Roman" w:eastAsia="Times New Roman" w:hAnsi="Times New Roman" w:cs="Times New Roman"/>
          <w:color w:val="1155CC"/>
          <w:sz w:val="28"/>
          <w:szCs w:val="28"/>
          <w:u w:val="single"/>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24.11.2021).</w:t>
      </w:r>
    </w:p>
    <w:p w:rsidR="00230839" w:rsidRDefault="007F14CF">
      <w:pPr>
        <w:numPr>
          <w:ilvl w:val="0"/>
          <w:numId w:val="25"/>
        </w:numPr>
        <w:spacing w:line="360" w:lineRule="auto"/>
        <w:rPr>
          <w:rFonts w:ascii="Times New Roman" w:eastAsia="Times New Roman" w:hAnsi="Times New Roman" w:cs="Times New Roman"/>
          <w:sz w:val="28"/>
          <w:szCs w:val="28"/>
        </w:rPr>
      </w:pP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Perry D., DeMaria R</w:t>
      </w:r>
      <w:r w:rsidRPr="0022368C">
        <w:rPr>
          <w:rFonts w:ascii="Times New Roman" w:eastAsia="Times New Roman" w:hAnsi="Times New Roman" w:cs="Times New Roman"/>
          <w:i/>
          <w:sz w:val="28"/>
          <w:szCs w:val="28"/>
          <w:lang w:val="en-US"/>
        </w:rPr>
        <w:t>.</w:t>
      </w:r>
      <w:r w:rsidRPr="0022368C">
        <w:rPr>
          <w:rFonts w:ascii="Times New Roman" w:eastAsia="Times New Roman" w:hAnsi="Times New Roman" w:cs="Times New Roman"/>
          <w:sz w:val="28"/>
          <w:szCs w:val="28"/>
          <w:lang w:val="en-US"/>
        </w:rPr>
        <w:t xml:space="preserve"> David Perry on Game Design: A Brainstorming Toolbox. </w:t>
      </w:r>
      <w:r>
        <w:rPr>
          <w:rFonts w:ascii="Times New Roman" w:eastAsia="Times New Roman" w:hAnsi="Times New Roman" w:cs="Times New Roman"/>
          <w:sz w:val="28"/>
          <w:szCs w:val="28"/>
        </w:rPr>
        <w:t>Charles River Media, 2009. 1072 p.</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lastRenderedPageBreak/>
        <w:t xml:space="preserve"> Post by WankStein615. </w:t>
      </w:r>
      <w:r w:rsidRPr="00303BEE">
        <w:rPr>
          <w:rFonts w:ascii="Times New Roman" w:eastAsia="Times New Roman" w:hAnsi="Times New Roman" w:cs="Times New Roman"/>
          <w:i/>
          <w:sz w:val="28"/>
          <w:szCs w:val="28"/>
          <w:lang w:val="en-US"/>
        </w:rPr>
        <w:t>Reddit</w:t>
      </w:r>
      <w:r w:rsidR="00303BEE">
        <w:rPr>
          <w:rFonts w:ascii="Times New Roman" w:eastAsia="Times New Roman" w:hAnsi="Times New Roman" w:cs="Times New Roman"/>
          <w:i/>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69">
        <w:r w:rsidRPr="0022368C">
          <w:rPr>
            <w:rFonts w:ascii="Times New Roman" w:eastAsia="Times New Roman" w:hAnsi="Times New Roman" w:cs="Times New Roman"/>
            <w:color w:val="1155CC"/>
            <w:sz w:val="28"/>
            <w:szCs w:val="28"/>
            <w:u w:val="single"/>
            <w:lang w:val="en-US"/>
          </w:rPr>
          <w:t>https://www.reddit.com/r/reddeadredemption/comments/qwnuja/i_want_to_show_my_dad_this_story_because_i_think/</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18.11.2021).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w:t>
      </w:r>
      <w:r w:rsidRPr="00303BEE">
        <w:rPr>
          <w:rFonts w:ascii="Times New Roman" w:eastAsia="Times New Roman" w:hAnsi="Times New Roman" w:cs="Times New Roman"/>
          <w:i/>
          <w:sz w:val="28"/>
          <w:szCs w:val="28"/>
          <w:lang w:val="en-US"/>
        </w:rPr>
        <w:t>QuanticDream</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official website. URL: </w:t>
      </w:r>
      <w:hyperlink r:id="rId70">
        <w:r w:rsidRPr="0022368C">
          <w:rPr>
            <w:rFonts w:ascii="Times New Roman" w:eastAsia="Times New Roman" w:hAnsi="Times New Roman" w:cs="Times New Roman"/>
            <w:color w:val="1155CC"/>
            <w:sz w:val="28"/>
            <w:szCs w:val="28"/>
            <w:u w:val="single"/>
            <w:lang w:val="en-US"/>
          </w:rPr>
          <w:t>https://www.quanticdream.com/ru/about</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24.11.2021).</w:t>
      </w:r>
    </w:p>
    <w:p w:rsidR="00230839" w:rsidRDefault="007F14CF">
      <w:pPr>
        <w:keepNext/>
        <w:numPr>
          <w:ilvl w:val="0"/>
          <w:numId w:val="25"/>
        </w:numPr>
        <w:spacing w:line="360" w:lineRule="auto"/>
        <w:rPr>
          <w:rFonts w:ascii="Times New Roman" w:eastAsia="Times New Roman" w:hAnsi="Times New Roman" w:cs="Times New Roman"/>
          <w:sz w:val="28"/>
          <w:szCs w:val="28"/>
        </w:rPr>
      </w:pPr>
      <w:r w:rsidRPr="0022368C">
        <w:rPr>
          <w:rFonts w:ascii="Times New Roman" w:eastAsia="Times New Roman" w:hAnsi="Times New Roman" w:cs="Times New Roman"/>
          <w:sz w:val="28"/>
          <w:szCs w:val="28"/>
          <w:lang w:val="en-US"/>
        </w:rPr>
        <w:t xml:space="preserve"> R. Rouse III. Game Design: theory and practice – 2nd ed. </w:t>
      </w:r>
      <w:r>
        <w:rPr>
          <w:rFonts w:ascii="Times New Roman" w:eastAsia="Times New Roman" w:hAnsi="Times New Roman" w:cs="Times New Roman"/>
          <w:sz w:val="28"/>
          <w:szCs w:val="28"/>
        </w:rPr>
        <w:t>Wordware Publishing, 2005. 723 p.</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Robinson J. Arcane Renewed for a Second Season at Netflix. </w:t>
      </w:r>
      <w:r w:rsidRPr="00303BEE">
        <w:rPr>
          <w:rFonts w:ascii="Times New Roman" w:eastAsia="Times New Roman" w:hAnsi="Times New Roman" w:cs="Times New Roman"/>
          <w:i/>
          <w:sz w:val="28"/>
          <w:szCs w:val="28"/>
          <w:lang w:val="en-US"/>
        </w:rPr>
        <w:t>What’s on Netflix</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71">
        <w:r w:rsidRPr="0022368C">
          <w:rPr>
            <w:rFonts w:ascii="Times New Roman" w:eastAsia="Times New Roman" w:hAnsi="Times New Roman" w:cs="Times New Roman"/>
            <w:color w:val="1155CC"/>
            <w:sz w:val="28"/>
            <w:szCs w:val="28"/>
            <w:u w:val="single"/>
            <w:lang w:val="en-US"/>
          </w:rPr>
          <w:t>https://www.whats-on-netflix.com/news/arcane-renewed-for-a-second-season-at-netflix/</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30.11.2021).</w:t>
      </w:r>
    </w:p>
    <w:p w:rsidR="00230839" w:rsidRDefault="007F14CF">
      <w:pPr>
        <w:keepNext/>
        <w:numPr>
          <w:ilvl w:val="0"/>
          <w:numId w:val="25"/>
        </w:numPr>
        <w:spacing w:line="360" w:lineRule="auto"/>
        <w:jc w:val="both"/>
        <w:rPr>
          <w:rFonts w:ascii="Times New Roman" w:eastAsia="Times New Roman" w:hAnsi="Times New Roman" w:cs="Times New Roman"/>
          <w:sz w:val="28"/>
          <w:szCs w:val="28"/>
        </w:rPr>
      </w:pPr>
      <w:r w:rsidRPr="0022368C">
        <w:rPr>
          <w:rFonts w:ascii="Times New Roman" w:eastAsia="Times New Roman" w:hAnsi="Times New Roman" w:cs="Times New Roman"/>
          <w:sz w:val="28"/>
          <w:szCs w:val="28"/>
          <w:lang w:val="en-US"/>
        </w:rPr>
        <w:t xml:space="preserve"> Schell J. The Art of Game Design. </w:t>
      </w:r>
      <w:r>
        <w:rPr>
          <w:rFonts w:ascii="Times New Roman" w:eastAsia="Times New Roman" w:hAnsi="Times New Roman" w:cs="Times New Roman"/>
          <w:sz w:val="28"/>
          <w:szCs w:val="28"/>
        </w:rPr>
        <w:t>Morgan Kaufm</w:t>
      </w:r>
      <w:r w:rsidR="00303BEE">
        <w:rPr>
          <w:rFonts w:ascii="Times New Roman" w:eastAsia="Times New Roman" w:hAnsi="Times New Roman" w:cs="Times New Roman"/>
          <w:sz w:val="28"/>
          <w:szCs w:val="28"/>
        </w:rPr>
        <w:t>an Publishers, 2020. 653</w:t>
      </w:r>
      <w:r w:rsidR="00303BEE">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p.</w:t>
      </w:r>
    </w:p>
    <w:p w:rsidR="00230839" w:rsidRPr="0022368C" w:rsidRDefault="007F14CF">
      <w:pPr>
        <w:keepNext/>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Smith H., Worch M</w:t>
      </w:r>
      <w:r w:rsidRPr="0022368C">
        <w:rPr>
          <w:rFonts w:ascii="Times New Roman" w:eastAsia="Times New Roman" w:hAnsi="Times New Roman" w:cs="Times New Roman"/>
          <w:i/>
          <w:sz w:val="28"/>
          <w:szCs w:val="28"/>
          <w:lang w:val="en-US"/>
        </w:rPr>
        <w:t xml:space="preserve">. </w:t>
      </w:r>
      <w:r w:rsidRPr="0022368C">
        <w:rPr>
          <w:rFonts w:ascii="Times New Roman" w:eastAsia="Times New Roman" w:hAnsi="Times New Roman" w:cs="Times New Roman"/>
          <w:sz w:val="28"/>
          <w:szCs w:val="28"/>
          <w:lang w:val="en-US"/>
        </w:rPr>
        <w:t xml:space="preserve">What Happened Here? Environmental Storytelling.  </w:t>
      </w:r>
      <w:r w:rsidRPr="00303BEE">
        <w:rPr>
          <w:rFonts w:ascii="Times New Roman" w:eastAsia="Times New Roman" w:hAnsi="Times New Roman" w:cs="Times New Roman"/>
          <w:i/>
          <w:sz w:val="28"/>
          <w:szCs w:val="28"/>
          <w:lang w:val="en-US"/>
        </w:rPr>
        <w:t>Matthias Worch’s Portfolio</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personal website.URL: </w:t>
      </w:r>
      <w:hyperlink r:id="rId72">
        <w:r w:rsidRPr="0022368C">
          <w:rPr>
            <w:rFonts w:ascii="Times New Roman" w:eastAsia="Times New Roman" w:hAnsi="Times New Roman" w:cs="Times New Roman"/>
            <w:color w:val="0000FF"/>
            <w:sz w:val="28"/>
            <w:szCs w:val="28"/>
            <w:u w:val="single"/>
            <w:lang w:val="en-US"/>
          </w:rPr>
          <w:t>http://www.worch.com/files/gdc/What_Happened_Here_Web_Notes.pdf</w:t>
        </w:r>
      </w:hyperlink>
      <w:r w:rsidRPr="0022368C">
        <w:rPr>
          <w:rFonts w:ascii="Times New Roman" w:eastAsia="Times New Roman" w:hAnsi="Times New Roman" w:cs="Times New Roman"/>
          <w:color w:val="0000FF"/>
          <w:sz w:val="28"/>
          <w:szCs w:val="28"/>
          <w:u w:val="single"/>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30.10.2021).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Snider M</w:t>
      </w:r>
      <w:r w:rsidRPr="0022368C">
        <w:rPr>
          <w:rFonts w:ascii="Times New Roman" w:eastAsia="Times New Roman" w:hAnsi="Times New Roman" w:cs="Times New Roman"/>
          <w:i/>
          <w:sz w:val="28"/>
          <w:szCs w:val="28"/>
          <w:lang w:val="en-US"/>
        </w:rPr>
        <w:t>.</w:t>
      </w:r>
      <w:r w:rsidRPr="0022368C">
        <w:rPr>
          <w:rFonts w:ascii="Times New Roman" w:eastAsia="Times New Roman" w:hAnsi="Times New Roman" w:cs="Times New Roman"/>
          <w:sz w:val="28"/>
          <w:szCs w:val="28"/>
          <w:lang w:val="en-US"/>
        </w:rPr>
        <w:t xml:space="preserve"> Study confirms link between violent video games and physical aggression. </w:t>
      </w:r>
      <w:r w:rsidRPr="00303BEE">
        <w:rPr>
          <w:rFonts w:ascii="Times New Roman" w:eastAsia="Times New Roman" w:hAnsi="Times New Roman" w:cs="Times New Roman"/>
          <w:i/>
          <w:sz w:val="28"/>
          <w:szCs w:val="28"/>
          <w:lang w:val="en-US"/>
        </w:rPr>
        <w:t>USA Today</w:t>
      </w:r>
      <w:r w:rsidR="00303BEE">
        <w:rPr>
          <w:rFonts w:ascii="Times New Roman" w:eastAsia="Times New Roman" w:hAnsi="Times New Roman" w:cs="Times New Roman"/>
          <w:i/>
          <w:sz w:val="28"/>
          <w:szCs w:val="28"/>
          <w:lang w:val="uk-UA"/>
        </w:rPr>
        <w:t xml:space="preserve"> </w:t>
      </w:r>
      <w:r w:rsidRPr="0022368C">
        <w:rPr>
          <w:rFonts w:ascii="Times New Roman" w:eastAsia="Times New Roman" w:hAnsi="Times New Roman" w:cs="Times New Roman"/>
          <w:sz w:val="28"/>
          <w:szCs w:val="28"/>
          <w:lang w:val="en-US"/>
        </w:rPr>
        <w:t>: website. URL:</w:t>
      </w:r>
      <w:r w:rsidR="000B31B8">
        <w:rPr>
          <w:rFonts w:ascii="Times New Roman" w:eastAsia="Times New Roman" w:hAnsi="Times New Roman" w:cs="Times New Roman"/>
          <w:sz w:val="28"/>
          <w:szCs w:val="28"/>
          <w:lang w:val="uk-UA"/>
        </w:rPr>
        <w:t xml:space="preserve"> </w:t>
      </w:r>
      <w:hyperlink r:id="rId73">
        <w:r w:rsidRPr="0022368C">
          <w:rPr>
            <w:rFonts w:ascii="Times New Roman" w:eastAsia="Times New Roman" w:hAnsi="Times New Roman" w:cs="Times New Roman"/>
            <w:color w:val="1155CC"/>
            <w:sz w:val="28"/>
            <w:szCs w:val="28"/>
            <w:u w:val="single"/>
            <w:lang w:val="en-US"/>
          </w:rPr>
          <w:t>https://www.usatoday.com/story/tech/news/2018/10/01/violent-video-games-tie-physical-aggression-confirmed-study/1486188002/</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06.11.2021).</w:t>
      </w:r>
    </w:p>
    <w:p w:rsidR="00230839" w:rsidRDefault="007F14CF">
      <w:pPr>
        <w:keepNext/>
        <w:numPr>
          <w:ilvl w:val="0"/>
          <w:numId w:val="25"/>
        </w:numPr>
        <w:spacing w:line="360" w:lineRule="auto"/>
        <w:jc w:val="both"/>
        <w:rPr>
          <w:rFonts w:ascii="Times New Roman" w:eastAsia="Times New Roman" w:hAnsi="Times New Roman" w:cs="Times New Roman"/>
          <w:color w:val="0F1111"/>
          <w:sz w:val="28"/>
          <w:szCs w:val="28"/>
        </w:rPr>
      </w:pPr>
      <w:r w:rsidRPr="0022368C">
        <w:rPr>
          <w:rFonts w:ascii="Times New Roman" w:eastAsia="Times New Roman" w:hAnsi="Times New Roman" w:cs="Times New Roman"/>
          <w:color w:val="0F1111"/>
          <w:sz w:val="28"/>
          <w:szCs w:val="28"/>
          <w:lang w:val="en-US"/>
        </w:rPr>
        <w:t xml:space="preserve"> Snyder B.</w:t>
      </w:r>
      <w:r w:rsidRPr="0022368C">
        <w:rPr>
          <w:rFonts w:ascii="Times New Roman" w:eastAsia="Times New Roman" w:hAnsi="Times New Roman" w:cs="Times New Roman"/>
          <w:i/>
          <w:color w:val="0F1111"/>
          <w:sz w:val="28"/>
          <w:szCs w:val="28"/>
          <w:lang w:val="en-US"/>
        </w:rPr>
        <w:t xml:space="preserve"> </w:t>
      </w:r>
      <w:r w:rsidRPr="0022368C">
        <w:rPr>
          <w:rFonts w:ascii="Times New Roman" w:eastAsia="Times New Roman" w:hAnsi="Times New Roman" w:cs="Times New Roman"/>
          <w:color w:val="0F1111"/>
          <w:sz w:val="28"/>
          <w:szCs w:val="28"/>
          <w:lang w:val="en-US"/>
        </w:rPr>
        <w:t xml:space="preserve">Save the cat! The last book on screenwriting you'll ever need. </w:t>
      </w:r>
      <w:r>
        <w:rPr>
          <w:rFonts w:ascii="Times New Roman" w:eastAsia="Times New Roman" w:hAnsi="Times New Roman" w:cs="Times New Roman"/>
          <w:color w:val="0F1111"/>
          <w:sz w:val="28"/>
          <w:szCs w:val="28"/>
        </w:rPr>
        <w:t>Michael Wiese Productions, 2005. 195 p.</w:t>
      </w:r>
    </w:p>
    <w:p w:rsidR="00230839" w:rsidRDefault="007F14CF">
      <w:pPr>
        <w:numPr>
          <w:ilvl w:val="0"/>
          <w:numId w:val="25"/>
        </w:numPr>
        <w:spacing w:line="360" w:lineRule="auto"/>
        <w:rPr>
          <w:rFonts w:ascii="Times New Roman" w:eastAsia="Times New Roman" w:hAnsi="Times New Roman" w:cs="Times New Roman"/>
          <w:sz w:val="28"/>
          <w:szCs w:val="28"/>
        </w:rPr>
      </w:pPr>
      <w:r w:rsidRPr="0022368C">
        <w:rPr>
          <w:rFonts w:ascii="Times New Roman" w:eastAsia="Times New Roman" w:hAnsi="Times New Roman" w:cs="Times New Roman"/>
          <w:sz w:val="28"/>
          <w:szCs w:val="28"/>
          <w:lang w:val="en-US"/>
        </w:rPr>
        <w:t xml:space="preserve"> Solarski C. Interactive Stories and Video Games Art. </w:t>
      </w:r>
      <w:r>
        <w:rPr>
          <w:rFonts w:ascii="Times New Roman" w:eastAsia="Times New Roman" w:hAnsi="Times New Roman" w:cs="Times New Roman"/>
          <w:sz w:val="28"/>
          <w:szCs w:val="28"/>
        </w:rPr>
        <w:t>CRC Press, 2017. 220 p.</w:t>
      </w:r>
    </w:p>
    <w:p w:rsidR="00230839" w:rsidRPr="0022368C" w:rsidRDefault="007F14CF">
      <w:pPr>
        <w:keepNext/>
        <w:numPr>
          <w:ilvl w:val="0"/>
          <w:numId w:val="25"/>
        </w:numPr>
        <w:spacing w:line="360" w:lineRule="auto"/>
        <w:jc w:val="both"/>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lastRenderedPageBreak/>
        <w:t xml:space="preserve"> Spacewar. </w:t>
      </w:r>
      <w:r w:rsidRPr="00303BEE">
        <w:rPr>
          <w:rFonts w:ascii="Times New Roman" w:eastAsia="Times New Roman" w:hAnsi="Times New Roman" w:cs="Times New Roman"/>
          <w:i/>
          <w:sz w:val="28"/>
          <w:szCs w:val="28"/>
          <w:lang w:val="en-US"/>
        </w:rPr>
        <w:t>Computer History Museum</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74">
        <w:r w:rsidRPr="0022368C">
          <w:rPr>
            <w:rFonts w:ascii="Times New Roman" w:eastAsia="Times New Roman" w:hAnsi="Times New Roman" w:cs="Times New Roman"/>
            <w:color w:val="1155CC"/>
            <w:sz w:val="28"/>
            <w:szCs w:val="28"/>
            <w:u w:val="single"/>
            <w:lang w:val="en-US"/>
          </w:rPr>
          <w:t>https://www.computerhistory.org/pdp-1/spacewar/</w:t>
        </w:r>
      </w:hyperlink>
      <w:r w:rsidRPr="0022368C">
        <w:rPr>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18.09.2021).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Steam 2020 review. </w:t>
      </w:r>
      <w:r w:rsidRPr="00303BEE">
        <w:rPr>
          <w:rFonts w:ascii="Times New Roman" w:eastAsia="Times New Roman" w:hAnsi="Times New Roman" w:cs="Times New Roman"/>
          <w:i/>
          <w:sz w:val="28"/>
          <w:szCs w:val="28"/>
          <w:lang w:val="en-US"/>
        </w:rPr>
        <w:t>Steam</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official website. URL:</w:t>
      </w:r>
      <w:r w:rsidR="000B31B8">
        <w:rPr>
          <w:rFonts w:ascii="Times New Roman" w:eastAsia="Times New Roman" w:hAnsi="Times New Roman" w:cs="Times New Roman"/>
          <w:sz w:val="28"/>
          <w:szCs w:val="28"/>
          <w:lang w:val="uk-UA"/>
        </w:rPr>
        <w:t xml:space="preserve"> </w:t>
      </w:r>
      <w:hyperlink r:id="rId75">
        <w:r w:rsidRPr="0022368C">
          <w:rPr>
            <w:rFonts w:ascii="Times New Roman" w:eastAsia="Times New Roman" w:hAnsi="Times New Roman" w:cs="Times New Roman"/>
            <w:color w:val="1155CC"/>
            <w:sz w:val="28"/>
            <w:szCs w:val="28"/>
            <w:u w:val="single"/>
            <w:lang w:val="en-US"/>
          </w:rPr>
          <w:t>https://store.steampowered.com/news/group/4145017/view/2961646623386540826</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12.11.2021).</w:t>
      </w:r>
    </w:p>
    <w:p w:rsidR="00230839" w:rsidRPr="0022368C" w:rsidRDefault="007F14CF">
      <w:pPr>
        <w:keepNext/>
        <w:numPr>
          <w:ilvl w:val="0"/>
          <w:numId w:val="25"/>
        </w:numPr>
        <w:spacing w:line="360" w:lineRule="auto"/>
        <w:rPr>
          <w:rFonts w:ascii="Times New Roman" w:eastAsia="Times New Roman" w:hAnsi="Times New Roman" w:cs="Times New Roman"/>
          <w:sz w:val="28"/>
          <w:szCs w:val="28"/>
          <w:lang w:val="en-US"/>
        </w:rPr>
      </w:pPr>
      <w:r w:rsidRPr="00303BEE">
        <w:rPr>
          <w:rFonts w:ascii="Times New Roman" w:eastAsia="Times New Roman" w:hAnsi="Times New Roman" w:cs="Times New Roman"/>
          <w:i/>
          <w:sz w:val="28"/>
          <w:szCs w:val="28"/>
          <w:lang w:val="en-US"/>
        </w:rPr>
        <w:t xml:space="preserve"> </w:t>
      </w:r>
      <w:r w:rsidRPr="00A52B85">
        <w:rPr>
          <w:rFonts w:ascii="Times New Roman" w:eastAsia="Times New Roman" w:hAnsi="Times New Roman" w:cs="Times New Roman"/>
          <w:sz w:val="28"/>
          <w:szCs w:val="28"/>
          <w:lang w:val="en-US"/>
        </w:rPr>
        <w:t>Steam</w:t>
      </w:r>
      <w:r w:rsidR="00303BEE" w:rsidRPr="00A52B85">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official website. URL: </w:t>
      </w:r>
      <w:hyperlink r:id="rId76">
        <w:r w:rsidRPr="0022368C">
          <w:rPr>
            <w:rFonts w:ascii="Times New Roman" w:eastAsia="Times New Roman" w:hAnsi="Times New Roman" w:cs="Times New Roman"/>
            <w:color w:val="1155CC"/>
            <w:sz w:val="28"/>
            <w:szCs w:val="28"/>
            <w:u w:val="single"/>
            <w:lang w:val="en-US"/>
          </w:rPr>
          <w:t>https://store.steampowered.com/</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20.09.2021).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Steins;Gate. </w:t>
      </w:r>
      <w:r w:rsidRPr="00303BEE">
        <w:rPr>
          <w:rFonts w:ascii="Times New Roman" w:eastAsia="Times New Roman" w:hAnsi="Times New Roman" w:cs="Times New Roman"/>
          <w:i/>
          <w:sz w:val="28"/>
          <w:szCs w:val="28"/>
          <w:lang w:val="en-US"/>
        </w:rPr>
        <w:t>Steam Store</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77">
        <w:r w:rsidRPr="0022368C">
          <w:rPr>
            <w:rFonts w:ascii="Times New Roman" w:eastAsia="Times New Roman" w:hAnsi="Times New Roman" w:cs="Times New Roman"/>
            <w:color w:val="1155CC"/>
            <w:sz w:val="28"/>
            <w:szCs w:val="28"/>
            <w:u w:val="single"/>
            <w:lang w:val="en-US"/>
          </w:rPr>
          <w:t>https://store.steampowered.com/app/412830/STEINSGATE/?l=russian</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20.11.2021).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Students around the world hold graduations in minecraft – and now you can too! </w:t>
      </w:r>
      <w:r w:rsidRPr="00303BEE">
        <w:rPr>
          <w:rFonts w:ascii="Times New Roman" w:eastAsia="Times New Roman" w:hAnsi="Times New Roman" w:cs="Times New Roman"/>
          <w:i/>
          <w:sz w:val="28"/>
          <w:szCs w:val="28"/>
          <w:lang w:val="en-US"/>
        </w:rPr>
        <w:t>Minecraft Educational Edition</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official website. URL: </w:t>
      </w:r>
      <w:hyperlink r:id="rId78">
        <w:r w:rsidRPr="0022368C">
          <w:rPr>
            <w:rFonts w:ascii="Times New Roman" w:eastAsia="Times New Roman" w:hAnsi="Times New Roman" w:cs="Times New Roman"/>
            <w:color w:val="1155CC"/>
            <w:sz w:val="28"/>
            <w:szCs w:val="28"/>
            <w:u w:val="single"/>
            <w:lang w:val="en-US"/>
          </w:rPr>
          <w:t>https://education.minecraft.net/en-us/blog/students-around-the-world-hold-graduations-in-minecraft--and-now-you-can-too</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15.11.2021).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w:t>
      </w:r>
      <w:r w:rsidRPr="00303BEE">
        <w:rPr>
          <w:rFonts w:ascii="Times New Roman" w:eastAsia="Times New Roman" w:hAnsi="Times New Roman" w:cs="Times New Roman"/>
          <w:i/>
          <w:sz w:val="28"/>
          <w:szCs w:val="28"/>
          <w:lang w:val="en-US"/>
        </w:rPr>
        <w:t>SureAI</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official website. URL: </w:t>
      </w:r>
      <w:hyperlink r:id="rId79">
        <w:r w:rsidRPr="0022368C">
          <w:rPr>
            <w:rFonts w:ascii="Times New Roman" w:eastAsia="Times New Roman" w:hAnsi="Times New Roman" w:cs="Times New Roman"/>
            <w:color w:val="1155CC"/>
            <w:sz w:val="28"/>
            <w:szCs w:val="28"/>
            <w:u w:val="single"/>
            <w:lang w:val="en-US"/>
          </w:rPr>
          <w:t>https://sureai.net/studio/team/</w:t>
        </w:r>
      </w:hyperlink>
      <w:r w:rsidRPr="0022368C">
        <w:rPr>
          <w:lang w:val="en-US"/>
        </w:rPr>
        <w:t xml:space="preserve"> </w:t>
      </w:r>
      <w:r w:rsidRPr="0022368C">
        <w:rPr>
          <w:lang w:val="en-US"/>
        </w:rPr>
        <w:br/>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01.10.2021).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Takahashi D. Game boss interview: Tameem Antoniades’s journey into madness with Hellblade. </w:t>
      </w:r>
      <w:r w:rsidRPr="00303BEE">
        <w:rPr>
          <w:rFonts w:ascii="Times New Roman" w:eastAsia="Times New Roman" w:hAnsi="Times New Roman" w:cs="Times New Roman"/>
          <w:i/>
          <w:sz w:val="28"/>
          <w:szCs w:val="28"/>
          <w:lang w:val="en-US"/>
        </w:rPr>
        <w:t>Venturebeat</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80">
        <w:r w:rsidRPr="0022368C">
          <w:rPr>
            <w:rFonts w:ascii="Times New Roman" w:eastAsia="Times New Roman" w:hAnsi="Times New Roman" w:cs="Times New Roman"/>
            <w:color w:val="1155CC"/>
            <w:sz w:val="28"/>
            <w:szCs w:val="28"/>
            <w:u w:val="single"/>
            <w:lang w:val="en-US"/>
          </w:rPr>
          <w:t>https://venturebeat.com/2017/10/22/game-boss-interview-tameem-antoniades-journey-into-madness-with-hellblade/view-all/</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23.11.2021).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w:t>
      </w:r>
      <w:r w:rsidRPr="00303BEE">
        <w:rPr>
          <w:rFonts w:ascii="Times New Roman" w:eastAsia="Times New Roman" w:hAnsi="Times New Roman" w:cs="Times New Roman"/>
          <w:i/>
          <w:sz w:val="28"/>
          <w:szCs w:val="28"/>
          <w:lang w:val="en-US"/>
        </w:rPr>
        <w:t>The Elder Scrolls IV: Oblivion</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official website. URL: </w:t>
      </w:r>
      <w:hyperlink r:id="rId81">
        <w:r w:rsidRPr="0022368C">
          <w:rPr>
            <w:rFonts w:ascii="Times New Roman" w:eastAsia="Times New Roman" w:hAnsi="Times New Roman" w:cs="Times New Roman"/>
            <w:color w:val="1155CC"/>
            <w:sz w:val="28"/>
            <w:szCs w:val="28"/>
            <w:u w:val="single"/>
            <w:lang w:val="en-US"/>
          </w:rPr>
          <w:t>https://elderscrolls.bethesda.net/oblivion/</w:t>
        </w:r>
      </w:hyperlink>
      <w:r w:rsidRPr="0022368C">
        <w:rPr>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27.09.2021).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The Witcher 3: Wild Hunt</w:t>
      </w:r>
      <w:r w:rsidRPr="00303BEE">
        <w:rPr>
          <w:rFonts w:ascii="Times New Roman" w:eastAsia="Times New Roman" w:hAnsi="Times New Roman" w:cs="Times New Roman"/>
          <w:i/>
          <w:sz w:val="28"/>
          <w:szCs w:val="28"/>
          <w:lang w:val="en-US"/>
        </w:rPr>
        <w:t>. Steam Store</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82">
        <w:r w:rsidRPr="0022368C">
          <w:rPr>
            <w:rFonts w:ascii="Times New Roman" w:eastAsia="Times New Roman" w:hAnsi="Times New Roman" w:cs="Times New Roman"/>
            <w:color w:val="1155CC"/>
            <w:sz w:val="28"/>
            <w:szCs w:val="28"/>
            <w:u w:val="single"/>
            <w:lang w:val="en-US"/>
          </w:rPr>
          <w:t>https://store.steampowered.com/app/292030/The_Witcher_3_Wild_Hunt/</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26.11.2021).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w:t>
      </w:r>
      <w:r w:rsidRPr="00303BEE">
        <w:rPr>
          <w:rFonts w:ascii="Times New Roman" w:eastAsia="Times New Roman" w:hAnsi="Times New Roman" w:cs="Times New Roman"/>
          <w:i/>
          <w:sz w:val="28"/>
          <w:szCs w:val="28"/>
          <w:lang w:val="en-US"/>
        </w:rPr>
        <w:t>The Witcher</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official website. URL: </w:t>
      </w:r>
      <w:hyperlink r:id="rId83">
        <w:r w:rsidRPr="0022368C">
          <w:rPr>
            <w:rFonts w:ascii="Times New Roman" w:eastAsia="Times New Roman" w:hAnsi="Times New Roman" w:cs="Times New Roman"/>
            <w:color w:val="0000FF"/>
            <w:sz w:val="28"/>
            <w:szCs w:val="28"/>
            <w:u w:val="single"/>
            <w:lang w:val="en-US"/>
          </w:rPr>
          <w:t>https://thewitcher.com/en/witcher1</w:t>
        </w:r>
      </w:hyperlink>
      <w:r w:rsidRPr="0022368C">
        <w:rPr>
          <w:rFonts w:ascii="Times New Roman" w:eastAsia="Times New Roman" w:hAnsi="Times New Roman" w:cs="Times New Roman"/>
          <w:sz w:val="28"/>
          <w:szCs w:val="28"/>
          <w:lang w:val="en-US"/>
        </w:rPr>
        <w:t xml:space="preserve"> </w:t>
      </w:r>
      <w:r w:rsidRPr="0022368C">
        <w:rPr>
          <w:rFonts w:ascii="Times New Roman" w:eastAsia="Times New Roman" w:hAnsi="Times New Roman" w:cs="Times New Roman"/>
          <w:sz w:val="28"/>
          <w:szCs w:val="28"/>
          <w:lang w:val="en-US"/>
        </w:rPr>
        <w:b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01.10.2021).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lastRenderedPageBreak/>
        <w:t xml:space="preserve"> Top Investor Questions. Who do you see as your main competitors?  </w:t>
      </w:r>
      <w:r w:rsidRPr="00303BEE">
        <w:rPr>
          <w:rFonts w:ascii="Times New Roman" w:eastAsia="Times New Roman" w:hAnsi="Times New Roman" w:cs="Times New Roman"/>
          <w:i/>
          <w:sz w:val="28"/>
          <w:szCs w:val="28"/>
          <w:lang w:val="en-US"/>
        </w:rPr>
        <w:t>Netflix</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official website URL: </w:t>
      </w:r>
      <w:hyperlink r:id="rId84">
        <w:r w:rsidRPr="0022368C">
          <w:rPr>
            <w:rFonts w:ascii="Times New Roman" w:eastAsia="Times New Roman" w:hAnsi="Times New Roman" w:cs="Times New Roman"/>
            <w:color w:val="1155CC"/>
            <w:sz w:val="28"/>
            <w:szCs w:val="28"/>
            <w:u w:val="single"/>
            <w:lang w:val="en-US"/>
          </w:rPr>
          <w:t>https://ir.netflix.net/ir-overview/top-investor-questions/default.aspx</w:t>
        </w:r>
      </w:hyperlink>
      <w:r w:rsidRPr="0022368C">
        <w:rPr>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30.09.2021).</w:t>
      </w:r>
    </w:p>
    <w:p w:rsidR="00230839" w:rsidRPr="003D4FBC" w:rsidRDefault="007F14CF">
      <w:pPr>
        <w:keepNext/>
        <w:numPr>
          <w:ilvl w:val="0"/>
          <w:numId w:val="25"/>
        </w:numPr>
        <w:spacing w:line="360" w:lineRule="auto"/>
        <w:jc w:val="both"/>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Trott</w:t>
      </w:r>
      <w:r w:rsidR="003D4FBC">
        <w:rPr>
          <w:rFonts w:ascii="Times New Roman" w:eastAsia="Times New Roman" w:hAnsi="Times New Roman" w:cs="Times New Roman"/>
          <w:sz w:val="28"/>
          <w:szCs w:val="28"/>
          <w:lang w:val="en-US"/>
        </w:rPr>
        <w:t>ier D. The Screenwriter’s Bible</w:t>
      </w:r>
      <w:r w:rsidR="003D4FBC">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6th edition. </w:t>
      </w:r>
      <w:r w:rsidRPr="003D4FBC">
        <w:rPr>
          <w:rFonts w:ascii="Times New Roman" w:eastAsia="Times New Roman" w:hAnsi="Times New Roman" w:cs="Times New Roman"/>
          <w:sz w:val="28"/>
          <w:szCs w:val="28"/>
          <w:lang w:val="en-US"/>
        </w:rPr>
        <w:t>Silman-James Press, 2014. 430 p.</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Tyrer B. How Ninja Theory’s Hellblade: Senua’s Sacrifice is creating a realistic portrayal of psychosis. </w:t>
      </w:r>
      <w:r w:rsidRPr="00303BEE">
        <w:rPr>
          <w:rFonts w:ascii="Times New Roman" w:eastAsia="Times New Roman" w:hAnsi="Times New Roman" w:cs="Times New Roman"/>
          <w:i/>
          <w:sz w:val="28"/>
          <w:szCs w:val="28"/>
          <w:lang w:val="en-US"/>
        </w:rPr>
        <w:t>Games Radar</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85">
        <w:r w:rsidRPr="0022368C">
          <w:rPr>
            <w:rFonts w:ascii="Times New Roman" w:eastAsia="Times New Roman" w:hAnsi="Times New Roman" w:cs="Times New Roman"/>
            <w:color w:val="1155CC"/>
            <w:sz w:val="28"/>
            <w:szCs w:val="28"/>
            <w:u w:val="single"/>
            <w:lang w:val="en-US"/>
          </w:rPr>
          <w:t>https://www.gamesradar.com/ninja-theory-hellblade-senuas-sacrifice-psychosis-interview/</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 xml:space="preserve"> 23.11.2021).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Unforeseen Incidents. </w:t>
      </w:r>
      <w:r w:rsidRPr="00303BEE">
        <w:rPr>
          <w:rFonts w:ascii="Times New Roman" w:eastAsia="Times New Roman" w:hAnsi="Times New Roman" w:cs="Times New Roman"/>
          <w:i/>
          <w:sz w:val="28"/>
          <w:szCs w:val="28"/>
          <w:lang w:val="en-US"/>
        </w:rPr>
        <w:t>Steam Store</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86">
        <w:r w:rsidRPr="0022368C">
          <w:rPr>
            <w:rFonts w:ascii="Times New Roman" w:eastAsia="Times New Roman" w:hAnsi="Times New Roman" w:cs="Times New Roman"/>
            <w:color w:val="1155CC"/>
            <w:sz w:val="28"/>
            <w:szCs w:val="28"/>
            <w:u w:val="single"/>
            <w:lang w:val="en-US"/>
          </w:rPr>
          <w:t>https://store.steampowered.com/app/501790/Unforeseen_Incidents/</w:t>
        </w:r>
      </w:hyperlink>
      <w:r w:rsidRPr="0022368C">
        <w:rPr>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02.10.2021).</w:t>
      </w:r>
    </w:p>
    <w:p w:rsidR="00230839" w:rsidRPr="00303BEE" w:rsidRDefault="007F14CF">
      <w:pPr>
        <w:keepNext/>
        <w:spacing w:line="360" w:lineRule="auto"/>
        <w:ind w:left="720"/>
        <w:jc w:val="both"/>
        <w:rPr>
          <w:rFonts w:ascii="Times New Roman" w:eastAsia="Times New Roman" w:hAnsi="Times New Roman" w:cs="Times New Roman"/>
          <w:sz w:val="28"/>
          <w:szCs w:val="28"/>
          <w:lang w:val="uk-UA"/>
        </w:rPr>
      </w:pPr>
      <w:r w:rsidRPr="008E1EA8">
        <w:rPr>
          <w:rFonts w:ascii="Times New Roman" w:eastAsia="Times New Roman" w:hAnsi="Times New Roman" w:cs="Times New Roman"/>
          <w:sz w:val="28"/>
          <w:szCs w:val="28"/>
          <w:lang w:val="en-US"/>
        </w:rPr>
        <w:t xml:space="preserve">URL: </w:t>
      </w:r>
      <w:hyperlink r:id="rId87">
        <w:r w:rsidRPr="008E1EA8">
          <w:rPr>
            <w:rFonts w:ascii="Times New Roman" w:eastAsia="Times New Roman" w:hAnsi="Times New Roman" w:cs="Times New Roman"/>
            <w:color w:val="0000FF"/>
            <w:sz w:val="28"/>
            <w:szCs w:val="28"/>
            <w:u w:val="single"/>
            <w:lang w:val="en-US"/>
          </w:rPr>
          <w:t>http://www.inmo.org.ua/sum.html</w:t>
        </w:r>
      </w:hyperlink>
      <w:r w:rsidRPr="008E1EA8">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last accessed</w:t>
      </w:r>
      <w:r w:rsidR="008E1EA8" w:rsidRPr="008E1EA8">
        <w:rPr>
          <w:rFonts w:ascii="Times New Roman" w:eastAsia="Times New Roman" w:hAnsi="Times New Roman" w:cs="Times New Roman"/>
          <w:sz w:val="28"/>
          <w:szCs w:val="28"/>
          <w:lang w:val="en-US"/>
        </w:rPr>
        <w:t xml:space="preserve">: </w:t>
      </w:r>
      <w:r w:rsidRPr="008E1EA8">
        <w:rPr>
          <w:rFonts w:ascii="Times New Roman" w:eastAsia="Times New Roman" w:hAnsi="Times New Roman" w:cs="Times New Roman"/>
          <w:sz w:val="28"/>
          <w:szCs w:val="28"/>
          <w:lang w:val="en-US"/>
        </w:rPr>
        <w:t>15.09.2021)</w:t>
      </w:r>
      <w:r w:rsidR="00303BEE">
        <w:rPr>
          <w:rFonts w:ascii="Times New Roman" w:eastAsia="Times New Roman" w:hAnsi="Times New Roman" w:cs="Times New Roman"/>
          <w:sz w:val="28"/>
          <w:szCs w:val="28"/>
          <w:lang w:val="uk-UA"/>
        </w:rPr>
        <w:t>.</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8E1EA8">
        <w:rPr>
          <w:rFonts w:ascii="Times New Roman" w:eastAsia="Times New Roman" w:hAnsi="Times New Roman" w:cs="Times New Roman"/>
          <w:sz w:val="28"/>
          <w:szCs w:val="28"/>
          <w:lang w:val="en-US"/>
        </w:rPr>
        <w:t xml:space="preserve"> </w:t>
      </w:r>
      <w:r w:rsidRPr="0022368C">
        <w:rPr>
          <w:rFonts w:ascii="Times New Roman" w:eastAsia="Times New Roman" w:hAnsi="Times New Roman" w:cs="Times New Roman"/>
          <w:sz w:val="28"/>
          <w:szCs w:val="28"/>
          <w:lang w:val="en-US"/>
        </w:rPr>
        <w:t xml:space="preserve">Video Games Lead to Faster Decisions that are No Less Accurate. </w:t>
      </w:r>
      <w:r w:rsidRPr="00303BEE">
        <w:rPr>
          <w:rFonts w:ascii="Times New Roman" w:eastAsia="Times New Roman" w:hAnsi="Times New Roman" w:cs="Times New Roman"/>
          <w:i/>
          <w:sz w:val="28"/>
          <w:szCs w:val="28"/>
          <w:lang w:val="en-US"/>
        </w:rPr>
        <w:t>University of Rochester</w:t>
      </w:r>
      <w:r w:rsidR="00303BEE">
        <w:rPr>
          <w:rFonts w:ascii="Times New Roman" w:eastAsia="Times New Roman" w:hAnsi="Times New Roman" w:cs="Times New Roman"/>
          <w:i/>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88">
        <w:r w:rsidRPr="0022368C">
          <w:rPr>
            <w:rFonts w:ascii="Times New Roman" w:eastAsia="Times New Roman" w:hAnsi="Times New Roman" w:cs="Times New Roman"/>
            <w:color w:val="1155CC"/>
            <w:sz w:val="28"/>
            <w:szCs w:val="28"/>
            <w:u w:val="single"/>
            <w:lang w:val="en-US"/>
          </w:rPr>
          <w:t>https://rochester.edu/news/show.php?id=3679</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06.11.2021).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Walker J. Wot I Think: Unforeseen Incidents. </w:t>
      </w:r>
      <w:r w:rsidRPr="00303BEE">
        <w:rPr>
          <w:rFonts w:ascii="Times New Roman" w:eastAsia="Times New Roman" w:hAnsi="Times New Roman" w:cs="Times New Roman"/>
          <w:i/>
          <w:sz w:val="28"/>
          <w:szCs w:val="28"/>
          <w:lang w:val="en-US"/>
        </w:rPr>
        <w:t>RockPaperShotgun</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website. URL:</w:t>
      </w:r>
      <w:r w:rsidRPr="0022368C">
        <w:rPr>
          <w:rFonts w:ascii="Times New Roman" w:eastAsia="Times New Roman" w:hAnsi="Times New Roman" w:cs="Times New Roman"/>
          <w:b/>
          <w:sz w:val="28"/>
          <w:szCs w:val="28"/>
          <w:lang w:val="en-US"/>
        </w:rPr>
        <w:t xml:space="preserve"> </w:t>
      </w:r>
      <w:hyperlink r:id="rId89">
        <w:r w:rsidRPr="0022368C">
          <w:rPr>
            <w:rFonts w:ascii="Times New Roman" w:eastAsia="Times New Roman" w:hAnsi="Times New Roman" w:cs="Times New Roman"/>
            <w:color w:val="1155CC"/>
            <w:sz w:val="28"/>
            <w:szCs w:val="28"/>
            <w:highlight w:val="white"/>
            <w:u w:val="single"/>
            <w:lang w:val="en-US"/>
          </w:rPr>
          <w:t>https://www.rockpapershotgun.com/wot-i-think-unforeseen-incidents</w:t>
        </w:r>
      </w:hyperlink>
      <w:r w:rsidRPr="0022368C">
        <w:rPr>
          <w:rFonts w:ascii="Times New Roman" w:eastAsia="Times New Roman" w:hAnsi="Times New Roman" w:cs="Times New Roman"/>
          <w:color w:val="0F1111"/>
          <w:sz w:val="28"/>
          <w:szCs w:val="28"/>
          <w:highlight w:val="white"/>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27.11.2021).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bookmarkStart w:id="3" w:name="_heading=h.1fob9te" w:colFirst="0" w:colLast="0"/>
      <w:bookmarkEnd w:id="3"/>
      <w:r w:rsidRPr="0022368C">
        <w:rPr>
          <w:rFonts w:ascii="Times New Roman" w:eastAsia="Times New Roman" w:hAnsi="Times New Roman" w:cs="Times New Roman"/>
          <w:sz w:val="28"/>
          <w:szCs w:val="28"/>
          <w:lang w:val="en-US"/>
        </w:rPr>
        <w:t xml:space="preserve"> Wilkinson Ph. Affective educational games: Utilizing emotions in game-based learning. </w:t>
      </w:r>
      <w:r w:rsidRPr="0022368C">
        <w:rPr>
          <w:rFonts w:ascii="Times New Roman" w:eastAsia="Times New Roman" w:hAnsi="Times New Roman" w:cs="Times New Roman"/>
          <w:i/>
          <w:color w:val="0F1111"/>
          <w:sz w:val="28"/>
          <w:szCs w:val="28"/>
          <w:highlight w:val="white"/>
          <w:lang w:val="en-US"/>
        </w:rPr>
        <w:t xml:space="preserve">2013 5th International Conference on Games and Virtual Worlds for Serious Applications (VS-GAMES) </w:t>
      </w:r>
      <w:r w:rsidRPr="0022368C">
        <w:rPr>
          <w:rFonts w:ascii="Times New Roman" w:eastAsia="Times New Roman" w:hAnsi="Times New Roman" w:cs="Times New Roman"/>
          <w:color w:val="0F1111"/>
          <w:sz w:val="28"/>
          <w:szCs w:val="28"/>
          <w:highlight w:val="white"/>
          <w:lang w:val="en-US"/>
        </w:rPr>
        <w:t>(</w:t>
      </w:r>
      <w:r w:rsidRPr="0022368C">
        <w:rPr>
          <w:rFonts w:ascii="Times New Roman" w:eastAsia="Times New Roman" w:hAnsi="Times New Roman" w:cs="Times New Roman"/>
          <w:sz w:val="28"/>
          <w:szCs w:val="28"/>
          <w:lang w:val="en-US"/>
        </w:rPr>
        <w:t>Poole, United Kingdom</w:t>
      </w:r>
      <w:r w:rsidRPr="0022368C">
        <w:rPr>
          <w:rFonts w:ascii="Times New Roman" w:eastAsia="Times New Roman" w:hAnsi="Times New Roman" w:cs="Times New Roman"/>
          <w:color w:val="0F1111"/>
          <w:sz w:val="28"/>
          <w:szCs w:val="28"/>
          <w:highlight w:val="white"/>
          <w:lang w:val="en-US"/>
        </w:rPr>
        <w:t xml:space="preserve">. </w:t>
      </w:r>
      <w:r w:rsidRPr="0022368C">
        <w:rPr>
          <w:rFonts w:ascii="Times New Roman" w:eastAsia="Times New Roman" w:hAnsi="Times New Roman" w:cs="Times New Roman"/>
          <w:sz w:val="28"/>
          <w:szCs w:val="28"/>
          <w:lang w:val="en-US"/>
        </w:rPr>
        <w:t xml:space="preserve">Sept. 11 2013 to Sept. 13 2013). IEEE, 2013. </w:t>
      </w:r>
      <w:r w:rsidRPr="0022368C">
        <w:rPr>
          <w:rFonts w:ascii="Times New Roman" w:eastAsia="Times New Roman" w:hAnsi="Times New Roman" w:cs="Times New Roman"/>
          <w:color w:val="0F1111"/>
          <w:sz w:val="28"/>
          <w:szCs w:val="28"/>
          <w:highlight w:val="white"/>
          <w:lang w:val="en-US"/>
        </w:rPr>
        <w:t>P. 1</w:t>
      </w:r>
      <w:r w:rsidR="00331A69">
        <w:rPr>
          <w:rFonts w:ascii="Times New Roman" w:eastAsia="Times New Roman" w:hAnsi="Times New Roman" w:cs="Times New Roman"/>
          <w:color w:val="0F1111"/>
          <w:sz w:val="28"/>
          <w:szCs w:val="28"/>
          <w:highlight w:val="white"/>
          <w:lang w:val="en-US"/>
        </w:rPr>
        <w:t>–</w:t>
      </w:r>
      <w:r w:rsidRPr="0022368C">
        <w:rPr>
          <w:rFonts w:ascii="Times New Roman" w:eastAsia="Times New Roman" w:hAnsi="Times New Roman" w:cs="Times New Roman"/>
          <w:color w:val="0F1111"/>
          <w:sz w:val="28"/>
          <w:szCs w:val="28"/>
          <w:highlight w:val="white"/>
          <w:lang w:val="en-US"/>
        </w:rPr>
        <w:t>8.</w:t>
      </w:r>
      <w:r w:rsidRPr="0022368C">
        <w:rPr>
          <w:rFonts w:ascii="Times New Roman" w:eastAsia="Times New Roman" w:hAnsi="Times New Roman" w:cs="Times New Roman"/>
          <w:sz w:val="28"/>
          <w:szCs w:val="28"/>
          <w:lang w:val="en-US"/>
        </w:rPr>
        <w:t xml:space="preserve"> </w:t>
      </w:r>
      <w:r w:rsidRPr="0022368C">
        <w:rPr>
          <w:rFonts w:ascii="Times New Roman" w:eastAsia="Times New Roman" w:hAnsi="Times New Roman" w:cs="Times New Roman"/>
          <w:color w:val="0F1111"/>
          <w:sz w:val="28"/>
          <w:szCs w:val="28"/>
          <w:highlight w:val="white"/>
          <w:lang w:val="en-US"/>
        </w:rPr>
        <w:t>doi: 10.1109/VS-GAMES.2013.6624219</w:t>
      </w:r>
      <w:r w:rsidRPr="0022368C">
        <w:rPr>
          <w:rFonts w:ascii="Times New Roman" w:eastAsia="Times New Roman" w:hAnsi="Times New Roman" w:cs="Times New Roman"/>
          <w:color w:val="0F1111"/>
          <w:sz w:val="28"/>
          <w:szCs w:val="28"/>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27.11.2021).</w:t>
      </w:r>
    </w:p>
    <w:p w:rsidR="00230839" w:rsidRPr="0022368C" w:rsidRDefault="007F14CF">
      <w:pPr>
        <w:keepNext/>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 xml:space="preserve"> Winter D. Noughts And Crosses. The oldest graphical computer game. </w:t>
      </w:r>
      <w:r w:rsidRPr="00303BEE">
        <w:rPr>
          <w:rFonts w:ascii="Times New Roman" w:eastAsia="Times New Roman" w:hAnsi="Times New Roman" w:cs="Times New Roman"/>
          <w:i/>
          <w:sz w:val="28"/>
          <w:szCs w:val="28"/>
          <w:lang w:val="en-US"/>
        </w:rPr>
        <w:t>Pong-Story</w:t>
      </w:r>
      <w:r w:rsidR="00303BEE">
        <w:rPr>
          <w:rFonts w:ascii="Times New Roman" w:eastAsia="Times New Roman" w:hAnsi="Times New Roman" w:cs="Times New Roman"/>
          <w:sz w:val="28"/>
          <w:szCs w:val="28"/>
          <w:lang w:val="uk-UA"/>
        </w:rPr>
        <w:t xml:space="preserve"> </w:t>
      </w:r>
      <w:r w:rsidRPr="0022368C">
        <w:rPr>
          <w:rFonts w:ascii="Times New Roman" w:eastAsia="Times New Roman" w:hAnsi="Times New Roman" w:cs="Times New Roman"/>
          <w:sz w:val="28"/>
          <w:szCs w:val="28"/>
          <w:lang w:val="en-US"/>
        </w:rPr>
        <w:t xml:space="preserve">: website. URL: </w:t>
      </w:r>
      <w:hyperlink r:id="rId90">
        <w:r w:rsidRPr="0022368C">
          <w:rPr>
            <w:rFonts w:ascii="Times New Roman" w:eastAsia="Times New Roman" w:hAnsi="Times New Roman" w:cs="Times New Roman"/>
            <w:color w:val="1155CC"/>
            <w:sz w:val="28"/>
            <w:szCs w:val="28"/>
            <w:u w:val="single"/>
            <w:lang w:val="en-US"/>
          </w:rPr>
          <w:t>http://www.pong-story.com/1952.htm</w:t>
        </w:r>
      </w:hyperlink>
      <w:r w:rsidRPr="0022368C">
        <w:rPr>
          <w:lang w:val="en-US"/>
        </w:rPr>
        <w:t xml:space="preserve"> </w:t>
      </w:r>
      <w:r w:rsidRPr="0022368C">
        <w:rPr>
          <w:rFonts w:ascii="Times New Roman" w:eastAsia="Times New Roman" w:hAnsi="Times New Roman" w:cs="Times New Roman"/>
          <w:sz w:val="28"/>
          <w:szCs w:val="28"/>
          <w:lang w:val="en-US"/>
        </w:rPr>
        <w:t>(</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18.09.2021).</w:t>
      </w:r>
    </w:p>
    <w:p w:rsidR="00230839" w:rsidRPr="0022368C" w:rsidRDefault="007F14CF">
      <w:pPr>
        <w:numPr>
          <w:ilvl w:val="0"/>
          <w:numId w:val="25"/>
        </w:numPr>
        <w:spacing w:line="360" w:lineRule="auto"/>
        <w:rPr>
          <w:rFonts w:ascii="Times New Roman" w:eastAsia="Times New Roman" w:hAnsi="Times New Roman" w:cs="Times New Roman"/>
          <w:sz w:val="28"/>
          <w:szCs w:val="28"/>
          <w:lang w:val="en-US"/>
        </w:rPr>
      </w:pPr>
      <w:r w:rsidRPr="0022368C">
        <w:rPr>
          <w:rFonts w:ascii="Times New Roman" w:eastAsia="Times New Roman" w:hAnsi="Times New Roman" w:cs="Times New Roman"/>
          <w:sz w:val="28"/>
          <w:szCs w:val="28"/>
          <w:lang w:val="en-US"/>
        </w:rPr>
        <w:t>Writers’ Guild Awards winners 2018</w:t>
      </w:r>
      <w:r w:rsidR="0081289F">
        <w:rPr>
          <w:rFonts w:ascii="Times New Roman" w:eastAsia="Times New Roman" w:hAnsi="Times New Roman" w:cs="Times New Roman"/>
          <w:sz w:val="28"/>
          <w:szCs w:val="28"/>
          <w:lang w:val="uk-UA"/>
        </w:rPr>
        <w:t xml:space="preserve">. </w:t>
      </w:r>
      <w:r w:rsidR="0081289F" w:rsidRPr="0081289F">
        <w:rPr>
          <w:rFonts w:ascii="Times New Roman" w:eastAsia="Times New Roman" w:hAnsi="Times New Roman" w:cs="Times New Roman"/>
          <w:i/>
          <w:sz w:val="28"/>
          <w:szCs w:val="28"/>
          <w:lang w:val="en-US"/>
        </w:rPr>
        <w:t>Writers’ Guild</w:t>
      </w:r>
      <w:r w:rsidR="0081289F">
        <w:rPr>
          <w:rFonts w:ascii="Times New Roman" w:eastAsia="Times New Roman" w:hAnsi="Times New Roman" w:cs="Times New Roman"/>
          <w:sz w:val="28"/>
          <w:szCs w:val="28"/>
          <w:lang w:val="en-US"/>
        </w:rPr>
        <w:t xml:space="preserve"> </w:t>
      </w:r>
      <w:r w:rsidRPr="0022368C">
        <w:rPr>
          <w:rFonts w:ascii="Times New Roman" w:eastAsia="Times New Roman" w:hAnsi="Times New Roman" w:cs="Times New Roman"/>
          <w:sz w:val="28"/>
          <w:szCs w:val="28"/>
          <w:lang w:val="en-US"/>
        </w:rPr>
        <w:t xml:space="preserve">: official </w:t>
      </w:r>
      <w:r w:rsidR="0081289F">
        <w:rPr>
          <w:rFonts w:ascii="Times New Roman" w:eastAsia="Times New Roman" w:hAnsi="Times New Roman" w:cs="Times New Roman"/>
          <w:sz w:val="28"/>
          <w:szCs w:val="28"/>
          <w:lang w:val="en-US"/>
        </w:rPr>
        <w:t>website</w:t>
      </w:r>
      <w:r w:rsidRPr="0022368C">
        <w:rPr>
          <w:rFonts w:ascii="Times New Roman" w:eastAsia="Times New Roman" w:hAnsi="Times New Roman" w:cs="Times New Roman"/>
          <w:sz w:val="28"/>
          <w:szCs w:val="28"/>
          <w:lang w:val="en-US"/>
        </w:rPr>
        <w:t xml:space="preserve">. URL: </w:t>
      </w:r>
      <w:hyperlink r:id="rId91">
        <w:r w:rsidRPr="0022368C">
          <w:rPr>
            <w:rFonts w:ascii="Times New Roman" w:eastAsia="Times New Roman" w:hAnsi="Times New Roman" w:cs="Times New Roman"/>
            <w:color w:val="1155CC"/>
            <w:sz w:val="28"/>
            <w:szCs w:val="28"/>
            <w:u w:val="single"/>
            <w:lang w:val="en-US"/>
          </w:rPr>
          <w:t>https://writersguild.org.uk/writers-guild-awards-winners-2018/</w:t>
        </w:r>
      </w:hyperlink>
      <w:r w:rsidRPr="0022368C">
        <w:rPr>
          <w:rFonts w:ascii="Times New Roman" w:eastAsia="Times New Roman" w:hAnsi="Times New Roman" w:cs="Times New Roman"/>
          <w:sz w:val="28"/>
          <w:szCs w:val="28"/>
          <w:lang w:val="en-US"/>
        </w:rPr>
        <w:t xml:space="preserve"> (</w:t>
      </w:r>
      <w:r w:rsidR="008E1EA8">
        <w:rPr>
          <w:rFonts w:ascii="Times New Roman" w:eastAsia="Times New Roman" w:hAnsi="Times New Roman" w:cs="Times New Roman"/>
          <w:sz w:val="28"/>
          <w:szCs w:val="28"/>
          <w:lang w:val="en-US"/>
        </w:rPr>
        <w:t xml:space="preserve">last accessed: </w:t>
      </w:r>
      <w:r w:rsidRPr="0022368C">
        <w:rPr>
          <w:rFonts w:ascii="Times New Roman" w:eastAsia="Times New Roman" w:hAnsi="Times New Roman" w:cs="Times New Roman"/>
          <w:sz w:val="28"/>
          <w:szCs w:val="28"/>
          <w:lang w:val="en-US"/>
        </w:rPr>
        <w:t>23.11.2021).</w:t>
      </w:r>
    </w:p>
    <w:sectPr w:rsidR="00230839" w:rsidRPr="0022368C" w:rsidSect="00AE0CDC">
      <w:headerReference w:type="default" r:id="rId92"/>
      <w:pgSz w:w="11909" w:h="16834"/>
      <w:pgMar w:top="1134" w:right="851" w:bottom="1134" w:left="1701" w:header="567"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7C50" w:rsidRDefault="00D27C50">
      <w:pPr>
        <w:spacing w:line="240" w:lineRule="auto"/>
      </w:pPr>
      <w:r>
        <w:separator/>
      </w:r>
    </w:p>
  </w:endnote>
  <w:endnote w:type="continuationSeparator" w:id="0">
    <w:p w:rsidR="00D27C50" w:rsidRDefault="00D27C5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Times New Roman"/>
    <w:charset w:val="00"/>
    <w:family w:val="auto"/>
    <w:pitch w:val="default"/>
    <w:sig w:usb0="00000000" w:usb1="00000000" w:usb2="00000000" w:usb3="00000000" w:csb0="0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Cambria">
    <w:altName w:val="Mangal"/>
    <w:panose1 w:val="02040503050406030204"/>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7C50" w:rsidRDefault="00D27C50">
      <w:pPr>
        <w:spacing w:line="240" w:lineRule="auto"/>
      </w:pPr>
      <w:r>
        <w:separator/>
      </w:r>
    </w:p>
  </w:footnote>
  <w:footnote w:type="continuationSeparator" w:id="0">
    <w:p w:rsidR="00D27C50" w:rsidRDefault="00D27C50">
      <w:pPr>
        <w:spacing w:line="240" w:lineRule="auto"/>
      </w:pPr>
      <w:r>
        <w:continuationSeparator/>
      </w:r>
    </w:p>
  </w:footnote>
  <w:footnote w:id="1">
    <w:p w:rsidR="00FB2809" w:rsidRDefault="00FB2809" w:rsidP="008825FC">
      <w:pPr>
        <w:pStyle w:val="aff"/>
        <w:rPr>
          <w:color w:val="000000"/>
        </w:rPr>
      </w:pPr>
      <w:r w:rsidRPr="00F44C51">
        <w:rPr>
          <w:rStyle w:val="aff1"/>
          <w:sz w:val="22"/>
          <w:szCs w:val="22"/>
        </w:rPr>
        <w:sym w:font="Symbol" w:char="F02A"/>
      </w:r>
      <w:r w:rsidRPr="00F44C51">
        <w:rPr>
          <w:sz w:val="22"/>
          <w:szCs w:val="22"/>
        </w:rPr>
        <w:t xml:space="preserve"> </w:t>
      </w:r>
      <w:r w:rsidRPr="00F01C83">
        <w:rPr>
          <w:color w:val="000000"/>
        </w:rPr>
        <w:t>Консультантом не може б</w:t>
      </w:r>
      <w:r>
        <w:rPr>
          <w:color w:val="000000"/>
        </w:rPr>
        <w:t>ути зазначено наукового керівника магістерської дисертації.</w:t>
      </w:r>
    </w:p>
    <w:p w:rsidR="00FB2809" w:rsidRPr="00F01C83" w:rsidRDefault="00FB2809" w:rsidP="008825FC">
      <w:pPr>
        <w:pStyle w:val="aff"/>
        <w:rPr>
          <w:color w:val="000000"/>
        </w:rPr>
      </w:pPr>
    </w:p>
  </w:footnote>
  <w:footnote w:id="2">
    <w:p w:rsidR="00FB2809" w:rsidRPr="008825FC" w:rsidRDefault="00FB2809">
      <w:pPr>
        <w:spacing w:line="240" w:lineRule="auto"/>
        <w:rPr>
          <w:sz w:val="20"/>
          <w:szCs w:val="20"/>
          <w:lang w:val="uk-UA"/>
        </w:rPr>
      </w:pPr>
      <w:r>
        <w:rPr>
          <w:vertAlign w:val="superscript"/>
        </w:rPr>
        <w:footnoteRef/>
      </w:r>
      <w:r w:rsidRPr="008825FC">
        <w:rPr>
          <w:sz w:val="20"/>
          <w:szCs w:val="20"/>
          <w:lang w:val="uk-UA"/>
        </w:rPr>
        <w:t xml:space="preserve">  </w:t>
      </w:r>
      <w:r w:rsidRPr="008825FC">
        <w:rPr>
          <w:rFonts w:ascii="Times New Roman" w:eastAsia="Times New Roman" w:hAnsi="Times New Roman" w:cs="Times New Roman"/>
          <w:i/>
          <w:lang w:val="uk-UA"/>
        </w:rPr>
        <w:t>Геймплей</w:t>
      </w:r>
      <w:r w:rsidRPr="008825FC">
        <w:rPr>
          <w:rFonts w:ascii="Times New Roman" w:eastAsia="Times New Roman" w:hAnsi="Times New Roman" w:cs="Times New Roman"/>
          <w:lang w:val="uk-UA"/>
        </w:rPr>
        <w:t xml:space="preserve"> – це комплекс усіх наявних у грі механік [80, </w:t>
      </w:r>
      <w:r>
        <w:rPr>
          <w:rFonts w:ascii="Times New Roman" w:eastAsia="Times New Roman" w:hAnsi="Times New Roman" w:cs="Times New Roman"/>
        </w:rPr>
        <w:t>p</w:t>
      </w:r>
      <w:r w:rsidRPr="008825FC">
        <w:rPr>
          <w:rFonts w:ascii="Times New Roman" w:eastAsia="Times New Roman" w:hAnsi="Times New Roman" w:cs="Times New Roman"/>
          <w:lang w:val="uk-UA"/>
        </w:rPr>
        <w:t>. 661], які визначають те, як користувач буде взаємодіяти із грою в цілому та який від цього отримає користувацький досвід.</w:t>
      </w:r>
    </w:p>
  </w:footnote>
  <w:footnote w:id="3">
    <w:p w:rsidR="00FB2809" w:rsidRPr="00A52B85" w:rsidRDefault="00FB2809">
      <w:pPr>
        <w:spacing w:line="240" w:lineRule="auto"/>
        <w:rPr>
          <w:rFonts w:ascii="Times New Roman" w:eastAsia="Times New Roman" w:hAnsi="Times New Roman" w:cs="Times New Roman"/>
          <w:sz w:val="24"/>
          <w:szCs w:val="24"/>
          <w:lang w:val="uk-UA"/>
        </w:rPr>
      </w:pPr>
      <w:r>
        <w:rPr>
          <w:vertAlign w:val="superscript"/>
        </w:rPr>
        <w:footnoteRef/>
      </w:r>
      <w:r w:rsidRPr="00A52B85">
        <w:rPr>
          <w:sz w:val="20"/>
          <w:szCs w:val="20"/>
          <w:lang w:val="uk-UA"/>
        </w:rPr>
        <w:t xml:space="preserve"> </w:t>
      </w:r>
      <w:r w:rsidRPr="00A52B85">
        <w:rPr>
          <w:rFonts w:ascii="Times New Roman" w:eastAsia="Times New Roman" w:hAnsi="Times New Roman" w:cs="Times New Roman"/>
          <w:sz w:val="24"/>
          <w:szCs w:val="24"/>
          <w:lang w:val="uk-UA"/>
        </w:rPr>
        <w:t>Лудологія</w:t>
      </w:r>
      <w:r w:rsidRPr="00A52B85">
        <w:rPr>
          <w:sz w:val="20"/>
          <w:szCs w:val="20"/>
          <w:lang w:val="uk-UA"/>
        </w:rPr>
        <w:t xml:space="preserve"> </w:t>
      </w:r>
      <w:r w:rsidRPr="00A52B85">
        <w:rPr>
          <w:rFonts w:ascii="Times New Roman" w:eastAsia="Times New Roman" w:hAnsi="Times New Roman" w:cs="Times New Roman"/>
          <w:sz w:val="26"/>
          <w:szCs w:val="26"/>
          <w:lang w:val="uk-UA"/>
        </w:rPr>
        <w:t>–</w:t>
      </w:r>
      <w:r w:rsidRPr="00A52B85">
        <w:rPr>
          <w:rFonts w:ascii="Times New Roman" w:eastAsia="Times New Roman" w:hAnsi="Times New Roman" w:cs="Times New Roman"/>
          <w:sz w:val="24"/>
          <w:szCs w:val="24"/>
          <w:lang w:val="uk-UA"/>
        </w:rPr>
        <w:t xml:space="preserve"> термін, що означає «вивчення ігор» та позначає науку, яка цим займається</w:t>
      </w:r>
      <w:r>
        <w:rPr>
          <w:rFonts w:ascii="Times New Roman" w:eastAsia="Times New Roman" w:hAnsi="Times New Roman" w:cs="Times New Roman"/>
          <w:sz w:val="24"/>
          <w:szCs w:val="24"/>
        </w:rPr>
        <w:t> </w:t>
      </w:r>
      <w:r w:rsidRPr="00A52B85">
        <w:rPr>
          <w:rFonts w:ascii="Times New Roman" w:eastAsia="Times New Roman" w:hAnsi="Times New Roman" w:cs="Times New Roman"/>
          <w:sz w:val="24"/>
          <w:szCs w:val="24"/>
          <w:lang w:val="uk-UA"/>
        </w:rPr>
        <w:t>[63].</w:t>
      </w:r>
    </w:p>
  </w:footnote>
  <w:footnote w:id="4">
    <w:p w:rsidR="00FB2809" w:rsidRDefault="00FB2809">
      <w:pPr>
        <w:spacing w:line="240" w:lineRule="auto"/>
        <w:rPr>
          <w:rFonts w:ascii="Times New Roman" w:eastAsia="Times New Roman" w:hAnsi="Times New Roman" w:cs="Times New Roman"/>
          <w:sz w:val="24"/>
          <w:szCs w:val="24"/>
        </w:rPr>
      </w:pPr>
      <w:r>
        <w:rPr>
          <w:vertAlign w:val="superscript"/>
        </w:rPr>
        <w:footnoteRef/>
      </w:r>
      <w:r>
        <w:rPr>
          <w:rFonts w:ascii="Times New Roman" w:eastAsia="Times New Roman" w:hAnsi="Times New Roman" w:cs="Times New Roman"/>
          <w:sz w:val="24"/>
          <w:szCs w:val="24"/>
        </w:rPr>
        <w:t xml:space="preserve"> ААА-ігри - дуже масштабні та деталізовані проєкти з великим бюджетом.</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809" w:rsidRDefault="007A454D">
    <w:pPr>
      <w:jc w:val="right"/>
    </w:pPr>
    <w:r>
      <w:fldChar w:fldCharType="begin"/>
    </w:r>
    <w:r w:rsidR="00FB2809">
      <w:instrText>PAGE</w:instrText>
    </w:r>
    <w:r>
      <w:fldChar w:fldCharType="separate"/>
    </w:r>
    <w:r w:rsidR="00ED4105">
      <w:rPr>
        <w:noProof/>
      </w:rPr>
      <w:t>6</w:t>
    </w:r>
    <w: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809" w:rsidRDefault="007A454D">
    <w:pPr>
      <w:jc w:val="right"/>
    </w:pPr>
    <w:r>
      <w:fldChar w:fldCharType="begin"/>
    </w:r>
    <w:r w:rsidR="00FB2809">
      <w:instrText>PAGE</w:instrText>
    </w:r>
    <w:r>
      <w:fldChar w:fldCharType="separate"/>
    </w:r>
    <w:r w:rsidR="00ED4105">
      <w:rPr>
        <w:noProof/>
      </w:rPr>
      <w:t>7</w:t>
    </w:r>
    <w:r>
      <w:fldChar w:fldCharType="end"/>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809" w:rsidRDefault="007A454D">
    <w:pP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sidR="00FB2809">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sidR="00ED4105">
      <w:rPr>
        <w:rFonts w:ascii="Times New Roman" w:eastAsia="Times New Roman" w:hAnsi="Times New Roman" w:cs="Times New Roman"/>
        <w:noProof/>
        <w:sz w:val="24"/>
        <w:szCs w:val="24"/>
      </w:rPr>
      <w:t>98</w:t>
    </w:r>
    <w:r>
      <w:rPr>
        <w:rFonts w:ascii="Times New Roman" w:eastAsia="Times New Roman" w:hAnsi="Times New Roman" w:cs="Times New Roman"/>
        <w:sz w:val="24"/>
        <w:szCs w:val="24"/>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D0E38"/>
    <w:multiLevelType w:val="multilevel"/>
    <w:tmpl w:val="3AECCD7C"/>
    <w:lvl w:ilvl="0">
      <w:start w:val="1"/>
      <w:numFmt w:val="bullet"/>
      <w:lvlText w:val="−"/>
      <w:lvlJc w:val="left"/>
      <w:pPr>
        <w:ind w:left="1070" w:hanging="360"/>
      </w:pPr>
      <w:rPr>
        <w:rFonts w:ascii="Noto Sans Symbols" w:eastAsia="Noto Sans Symbols" w:hAnsi="Noto Sans Symbols" w:cs="Noto Sans Symbols"/>
        <w:u w:val="none"/>
      </w:rPr>
    </w:lvl>
    <w:lvl w:ilvl="1">
      <w:start w:val="1"/>
      <w:numFmt w:val="bullet"/>
      <w:lvlText w:val="○"/>
      <w:lvlJc w:val="left"/>
      <w:pPr>
        <w:ind w:left="1790" w:hanging="360"/>
      </w:pPr>
      <w:rPr>
        <w:u w:val="none"/>
      </w:rPr>
    </w:lvl>
    <w:lvl w:ilvl="2">
      <w:start w:val="1"/>
      <w:numFmt w:val="bullet"/>
      <w:lvlText w:val="■"/>
      <w:lvlJc w:val="left"/>
      <w:pPr>
        <w:ind w:left="2510" w:hanging="360"/>
      </w:pPr>
      <w:rPr>
        <w:u w:val="none"/>
      </w:rPr>
    </w:lvl>
    <w:lvl w:ilvl="3">
      <w:start w:val="1"/>
      <w:numFmt w:val="bullet"/>
      <w:lvlText w:val="●"/>
      <w:lvlJc w:val="left"/>
      <w:pPr>
        <w:ind w:left="3230" w:hanging="360"/>
      </w:pPr>
      <w:rPr>
        <w:u w:val="none"/>
      </w:rPr>
    </w:lvl>
    <w:lvl w:ilvl="4">
      <w:start w:val="1"/>
      <w:numFmt w:val="bullet"/>
      <w:lvlText w:val="○"/>
      <w:lvlJc w:val="left"/>
      <w:pPr>
        <w:ind w:left="3950" w:hanging="360"/>
      </w:pPr>
      <w:rPr>
        <w:u w:val="none"/>
      </w:rPr>
    </w:lvl>
    <w:lvl w:ilvl="5">
      <w:start w:val="1"/>
      <w:numFmt w:val="bullet"/>
      <w:lvlText w:val="■"/>
      <w:lvlJc w:val="left"/>
      <w:pPr>
        <w:ind w:left="4670" w:hanging="360"/>
      </w:pPr>
      <w:rPr>
        <w:u w:val="none"/>
      </w:rPr>
    </w:lvl>
    <w:lvl w:ilvl="6">
      <w:start w:val="1"/>
      <w:numFmt w:val="bullet"/>
      <w:lvlText w:val="●"/>
      <w:lvlJc w:val="left"/>
      <w:pPr>
        <w:ind w:left="5390" w:hanging="360"/>
      </w:pPr>
      <w:rPr>
        <w:u w:val="none"/>
      </w:rPr>
    </w:lvl>
    <w:lvl w:ilvl="7">
      <w:start w:val="1"/>
      <w:numFmt w:val="bullet"/>
      <w:lvlText w:val="○"/>
      <w:lvlJc w:val="left"/>
      <w:pPr>
        <w:ind w:left="6110" w:hanging="360"/>
      </w:pPr>
      <w:rPr>
        <w:u w:val="none"/>
      </w:rPr>
    </w:lvl>
    <w:lvl w:ilvl="8">
      <w:start w:val="1"/>
      <w:numFmt w:val="bullet"/>
      <w:lvlText w:val="■"/>
      <w:lvlJc w:val="left"/>
      <w:pPr>
        <w:ind w:left="6830" w:hanging="360"/>
      </w:pPr>
      <w:rPr>
        <w:u w:val="none"/>
      </w:rPr>
    </w:lvl>
  </w:abstractNum>
  <w:abstractNum w:abstractNumId="1">
    <w:nsid w:val="05444169"/>
    <w:multiLevelType w:val="multilevel"/>
    <w:tmpl w:val="2624AB0C"/>
    <w:lvl w:ilvl="0">
      <w:start w:val="1"/>
      <w:numFmt w:val="bullet"/>
      <w:lvlText w:val="−"/>
      <w:lvlJc w:val="left"/>
      <w:pPr>
        <w:ind w:left="1070" w:hanging="360"/>
      </w:pPr>
      <w:rPr>
        <w:rFonts w:ascii="Noto Sans Symbols" w:eastAsia="Noto Sans Symbols" w:hAnsi="Noto Sans Symbols" w:cs="Noto Sans Symbols"/>
      </w:rPr>
    </w:lvl>
    <w:lvl w:ilvl="1">
      <w:start w:val="1"/>
      <w:numFmt w:val="bullet"/>
      <w:lvlText w:val="o"/>
      <w:lvlJc w:val="left"/>
      <w:pPr>
        <w:ind w:left="1790" w:hanging="360"/>
      </w:pPr>
      <w:rPr>
        <w:rFonts w:ascii="Courier New" w:eastAsia="Courier New" w:hAnsi="Courier New" w:cs="Courier New"/>
      </w:rPr>
    </w:lvl>
    <w:lvl w:ilvl="2">
      <w:start w:val="1"/>
      <w:numFmt w:val="bullet"/>
      <w:lvlText w:val="▪"/>
      <w:lvlJc w:val="left"/>
      <w:pPr>
        <w:ind w:left="2510" w:hanging="360"/>
      </w:pPr>
      <w:rPr>
        <w:rFonts w:ascii="Noto Sans Symbols" w:eastAsia="Noto Sans Symbols" w:hAnsi="Noto Sans Symbols" w:cs="Noto Sans Symbols"/>
      </w:rPr>
    </w:lvl>
    <w:lvl w:ilvl="3">
      <w:start w:val="1"/>
      <w:numFmt w:val="bullet"/>
      <w:lvlText w:val="●"/>
      <w:lvlJc w:val="left"/>
      <w:pPr>
        <w:ind w:left="3230" w:hanging="360"/>
      </w:pPr>
      <w:rPr>
        <w:rFonts w:ascii="Noto Sans Symbols" w:eastAsia="Noto Sans Symbols" w:hAnsi="Noto Sans Symbols" w:cs="Noto Sans Symbols"/>
      </w:rPr>
    </w:lvl>
    <w:lvl w:ilvl="4">
      <w:start w:val="1"/>
      <w:numFmt w:val="bullet"/>
      <w:lvlText w:val="o"/>
      <w:lvlJc w:val="left"/>
      <w:pPr>
        <w:ind w:left="3950" w:hanging="360"/>
      </w:pPr>
      <w:rPr>
        <w:rFonts w:ascii="Courier New" w:eastAsia="Courier New" w:hAnsi="Courier New" w:cs="Courier New"/>
      </w:rPr>
    </w:lvl>
    <w:lvl w:ilvl="5">
      <w:start w:val="1"/>
      <w:numFmt w:val="bullet"/>
      <w:lvlText w:val="▪"/>
      <w:lvlJc w:val="left"/>
      <w:pPr>
        <w:ind w:left="4670" w:hanging="360"/>
      </w:pPr>
      <w:rPr>
        <w:rFonts w:ascii="Noto Sans Symbols" w:eastAsia="Noto Sans Symbols" w:hAnsi="Noto Sans Symbols" w:cs="Noto Sans Symbols"/>
      </w:rPr>
    </w:lvl>
    <w:lvl w:ilvl="6">
      <w:start w:val="1"/>
      <w:numFmt w:val="bullet"/>
      <w:lvlText w:val="●"/>
      <w:lvlJc w:val="left"/>
      <w:pPr>
        <w:ind w:left="5390" w:hanging="360"/>
      </w:pPr>
      <w:rPr>
        <w:rFonts w:ascii="Noto Sans Symbols" w:eastAsia="Noto Sans Symbols" w:hAnsi="Noto Sans Symbols" w:cs="Noto Sans Symbols"/>
      </w:rPr>
    </w:lvl>
    <w:lvl w:ilvl="7">
      <w:start w:val="1"/>
      <w:numFmt w:val="bullet"/>
      <w:lvlText w:val="o"/>
      <w:lvlJc w:val="left"/>
      <w:pPr>
        <w:ind w:left="6110" w:hanging="360"/>
      </w:pPr>
      <w:rPr>
        <w:rFonts w:ascii="Courier New" w:eastAsia="Courier New" w:hAnsi="Courier New" w:cs="Courier New"/>
      </w:rPr>
    </w:lvl>
    <w:lvl w:ilvl="8">
      <w:start w:val="1"/>
      <w:numFmt w:val="bullet"/>
      <w:lvlText w:val="▪"/>
      <w:lvlJc w:val="left"/>
      <w:pPr>
        <w:ind w:left="6830" w:hanging="360"/>
      </w:pPr>
      <w:rPr>
        <w:rFonts w:ascii="Noto Sans Symbols" w:eastAsia="Noto Sans Symbols" w:hAnsi="Noto Sans Symbols" w:cs="Noto Sans Symbols"/>
      </w:rPr>
    </w:lvl>
  </w:abstractNum>
  <w:abstractNum w:abstractNumId="2">
    <w:nsid w:val="0BCB15CC"/>
    <w:multiLevelType w:val="multilevel"/>
    <w:tmpl w:val="B666F17C"/>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nsid w:val="0C1814E5"/>
    <w:multiLevelType w:val="multilevel"/>
    <w:tmpl w:val="99F82A0A"/>
    <w:lvl w:ilvl="0">
      <w:start w:val="1"/>
      <w:numFmt w:val="decimal"/>
      <w:lvlText w:val="%1."/>
      <w:lvlJc w:val="left"/>
      <w:pPr>
        <w:ind w:left="450" w:hanging="450"/>
      </w:pPr>
      <w:rPr>
        <w:rFonts w:hint="default"/>
        <w:b/>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6054" w:hanging="180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abstractNum w:abstractNumId="4">
    <w:nsid w:val="0CCC28E0"/>
    <w:multiLevelType w:val="multilevel"/>
    <w:tmpl w:val="8C285A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0E754877"/>
    <w:multiLevelType w:val="multilevel"/>
    <w:tmpl w:val="66461A2C"/>
    <w:lvl w:ilvl="0">
      <w:start w:val="1"/>
      <w:numFmt w:val="bullet"/>
      <w:lvlText w:val="−"/>
      <w:lvlJc w:val="left"/>
      <w:pPr>
        <w:ind w:left="2160" w:hanging="360"/>
      </w:pPr>
      <w:rPr>
        <w:rFonts w:ascii="Noto Sans Symbols" w:eastAsia="Noto Sans Symbols" w:hAnsi="Noto Sans Symbols" w:cs="Noto Sans Symbols"/>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6">
    <w:nsid w:val="105C450A"/>
    <w:multiLevelType w:val="multilevel"/>
    <w:tmpl w:val="C1D6E328"/>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nsid w:val="18994916"/>
    <w:multiLevelType w:val="multilevel"/>
    <w:tmpl w:val="1DDE2948"/>
    <w:lvl w:ilvl="0">
      <w:start w:val="1"/>
      <w:numFmt w:val="bullet"/>
      <w:lvlText w:val="−"/>
      <w:lvlJc w:val="left"/>
      <w:pPr>
        <w:ind w:left="2160" w:hanging="360"/>
      </w:pPr>
      <w:rPr>
        <w:rFonts w:ascii="Noto Sans Symbols" w:eastAsia="Noto Sans Symbols" w:hAnsi="Noto Sans Symbols" w:cs="Noto Sans Symbols"/>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8">
    <w:nsid w:val="1D0335D8"/>
    <w:multiLevelType w:val="multilevel"/>
    <w:tmpl w:val="C9787AFE"/>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1D950638"/>
    <w:multiLevelType w:val="multilevel"/>
    <w:tmpl w:val="88D82A92"/>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nsid w:val="200A69AE"/>
    <w:multiLevelType w:val="multilevel"/>
    <w:tmpl w:val="EA9AA2DC"/>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nsid w:val="24A87749"/>
    <w:multiLevelType w:val="multilevel"/>
    <w:tmpl w:val="DA6631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2ECE5302"/>
    <w:multiLevelType w:val="multilevel"/>
    <w:tmpl w:val="8682BB9C"/>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
    <w:nsid w:val="2F6D131A"/>
    <w:multiLevelType w:val="multilevel"/>
    <w:tmpl w:val="048A9172"/>
    <w:lvl w:ilvl="0">
      <w:start w:val="1"/>
      <w:numFmt w:val="decimal"/>
      <w:lvlText w:val="%1."/>
      <w:lvlJc w:val="left"/>
      <w:pPr>
        <w:ind w:left="1440" w:hanging="360"/>
      </w:pPr>
      <w:rPr>
        <w:rFonts w:ascii="Times New Roman" w:eastAsia="Times New Roman" w:hAnsi="Times New Roman" w:cs="Times New Roman"/>
        <w:b w:val="0"/>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4">
    <w:nsid w:val="33760569"/>
    <w:multiLevelType w:val="multilevel"/>
    <w:tmpl w:val="9E7215C6"/>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nsid w:val="353918E2"/>
    <w:multiLevelType w:val="multilevel"/>
    <w:tmpl w:val="8EC252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3C140FC5"/>
    <w:multiLevelType w:val="multilevel"/>
    <w:tmpl w:val="3D4054BA"/>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414406E3"/>
    <w:multiLevelType w:val="multilevel"/>
    <w:tmpl w:val="D1622180"/>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8">
    <w:nsid w:val="450D58F9"/>
    <w:multiLevelType w:val="multilevel"/>
    <w:tmpl w:val="27EAA81A"/>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9">
    <w:nsid w:val="47D446EA"/>
    <w:multiLevelType w:val="multilevel"/>
    <w:tmpl w:val="8008385E"/>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0">
    <w:nsid w:val="48DD05AB"/>
    <w:multiLevelType w:val="multilevel"/>
    <w:tmpl w:val="4D60E37A"/>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nsid w:val="4A381B21"/>
    <w:multiLevelType w:val="multilevel"/>
    <w:tmpl w:val="EDA43E8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2">
    <w:nsid w:val="4A6418DD"/>
    <w:multiLevelType w:val="multilevel"/>
    <w:tmpl w:val="0C9E4AC6"/>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3">
    <w:nsid w:val="4B5C51EC"/>
    <w:multiLevelType w:val="multilevel"/>
    <w:tmpl w:val="05EEE0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nsid w:val="4BEF4E76"/>
    <w:multiLevelType w:val="multilevel"/>
    <w:tmpl w:val="84B20672"/>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5">
    <w:nsid w:val="4C42375D"/>
    <w:multiLevelType w:val="multilevel"/>
    <w:tmpl w:val="40C065F2"/>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nsid w:val="50812C6A"/>
    <w:multiLevelType w:val="multilevel"/>
    <w:tmpl w:val="35B0F9AE"/>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7">
    <w:nsid w:val="51794AF3"/>
    <w:multiLevelType w:val="multilevel"/>
    <w:tmpl w:val="FBF6B7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nsid w:val="52530671"/>
    <w:multiLevelType w:val="multilevel"/>
    <w:tmpl w:val="A51CAFB4"/>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nsid w:val="5E400661"/>
    <w:multiLevelType w:val="hybridMultilevel"/>
    <w:tmpl w:val="DBF863DA"/>
    <w:lvl w:ilvl="0" w:tplc="C1D8FA60">
      <w:start w:val="2"/>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EB87A25"/>
    <w:multiLevelType w:val="multilevel"/>
    <w:tmpl w:val="73E20902"/>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1">
    <w:nsid w:val="69D97F80"/>
    <w:multiLevelType w:val="multilevel"/>
    <w:tmpl w:val="9A86B6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nsid w:val="6CEB4370"/>
    <w:multiLevelType w:val="multilevel"/>
    <w:tmpl w:val="C6BCA300"/>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33">
    <w:nsid w:val="6D3554A2"/>
    <w:multiLevelType w:val="multilevel"/>
    <w:tmpl w:val="2E3AC2BE"/>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nsid w:val="6DFC3AE0"/>
    <w:multiLevelType w:val="multilevel"/>
    <w:tmpl w:val="C8FE417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5">
    <w:nsid w:val="75604091"/>
    <w:multiLevelType w:val="multilevel"/>
    <w:tmpl w:val="57DAD1C8"/>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nsid w:val="7849643A"/>
    <w:multiLevelType w:val="multilevel"/>
    <w:tmpl w:val="C782543A"/>
    <w:lvl w:ilvl="0">
      <w:start w:val="1"/>
      <w:numFmt w:val="decimal"/>
      <w:lvlText w:val="%1."/>
      <w:lvlJc w:val="left"/>
      <w:pPr>
        <w:ind w:left="450" w:hanging="450"/>
      </w:pPr>
      <w:rPr>
        <w:b/>
      </w:rPr>
    </w:lvl>
    <w:lvl w:ilvl="1">
      <w:start w:val="1"/>
      <w:numFmt w:val="decimal"/>
      <w:lvlText w:val="%1.%2."/>
      <w:lvlJc w:val="left"/>
      <w:pPr>
        <w:ind w:left="1713" w:hanging="720"/>
      </w:pPr>
      <w:rPr>
        <w:b/>
      </w:rPr>
    </w:lvl>
    <w:lvl w:ilvl="2">
      <w:start w:val="1"/>
      <w:numFmt w:val="decimal"/>
      <w:lvlText w:val="%1.%2.%3."/>
      <w:lvlJc w:val="left"/>
      <w:pPr>
        <w:ind w:left="1560" w:hanging="720"/>
      </w:pPr>
      <w:rPr>
        <w:b/>
      </w:rPr>
    </w:lvl>
    <w:lvl w:ilvl="3">
      <w:start w:val="1"/>
      <w:numFmt w:val="decimal"/>
      <w:lvlText w:val="%1.%2.%3.%4."/>
      <w:lvlJc w:val="left"/>
      <w:pPr>
        <w:ind w:left="2340" w:hanging="1080"/>
      </w:pPr>
      <w:rPr>
        <w:b/>
      </w:rPr>
    </w:lvl>
    <w:lvl w:ilvl="4">
      <w:start w:val="1"/>
      <w:numFmt w:val="decimal"/>
      <w:lvlText w:val="%1.%2.%3.%4.%5."/>
      <w:lvlJc w:val="left"/>
      <w:pPr>
        <w:ind w:left="2760" w:hanging="1080"/>
      </w:pPr>
      <w:rPr>
        <w:b/>
      </w:rPr>
    </w:lvl>
    <w:lvl w:ilvl="5">
      <w:start w:val="1"/>
      <w:numFmt w:val="decimal"/>
      <w:lvlText w:val="%1.%2.%3.%4.%5.%6."/>
      <w:lvlJc w:val="left"/>
      <w:pPr>
        <w:ind w:left="3540" w:hanging="1440"/>
      </w:pPr>
      <w:rPr>
        <w:b/>
      </w:rPr>
    </w:lvl>
    <w:lvl w:ilvl="6">
      <w:start w:val="1"/>
      <w:numFmt w:val="decimal"/>
      <w:lvlText w:val="%1.%2.%3.%4.%5.%6.%7."/>
      <w:lvlJc w:val="left"/>
      <w:pPr>
        <w:ind w:left="4320" w:hanging="1800"/>
      </w:pPr>
      <w:rPr>
        <w:b/>
      </w:rPr>
    </w:lvl>
    <w:lvl w:ilvl="7">
      <w:start w:val="1"/>
      <w:numFmt w:val="decimal"/>
      <w:lvlText w:val="%1.%2.%3.%4.%5.%6.%7.%8."/>
      <w:lvlJc w:val="left"/>
      <w:pPr>
        <w:ind w:left="4740" w:hanging="1800"/>
      </w:pPr>
      <w:rPr>
        <w:b/>
      </w:rPr>
    </w:lvl>
    <w:lvl w:ilvl="8">
      <w:start w:val="1"/>
      <w:numFmt w:val="decimal"/>
      <w:lvlText w:val="%1.%2.%3.%4.%5.%6.%7.%8.%9."/>
      <w:lvlJc w:val="left"/>
      <w:pPr>
        <w:ind w:left="5520" w:hanging="2160"/>
      </w:pPr>
      <w:rPr>
        <w:b/>
      </w:rPr>
    </w:lvl>
  </w:abstractNum>
  <w:abstractNum w:abstractNumId="37">
    <w:nsid w:val="785E0C8D"/>
    <w:multiLevelType w:val="multilevel"/>
    <w:tmpl w:val="4AB0DAE2"/>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8">
    <w:nsid w:val="7E432AFC"/>
    <w:multiLevelType w:val="multilevel"/>
    <w:tmpl w:val="70307F46"/>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1"/>
  </w:num>
  <w:num w:numId="2">
    <w:abstractNumId w:val="1"/>
  </w:num>
  <w:num w:numId="3">
    <w:abstractNumId w:val="18"/>
  </w:num>
  <w:num w:numId="4">
    <w:abstractNumId w:val="14"/>
  </w:num>
  <w:num w:numId="5">
    <w:abstractNumId w:val="28"/>
  </w:num>
  <w:num w:numId="6">
    <w:abstractNumId w:val="6"/>
  </w:num>
  <w:num w:numId="7">
    <w:abstractNumId w:val="2"/>
  </w:num>
  <w:num w:numId="8">
    <w:abstractNumId w:val="34"/>
  </w:num>
  <w:num w:numId="9">
    <w:abstractNumId w:val="15"/>
  </w:num>
  <w:num w:numId="10">
    <w:abstractNumId w:val="24"/>
  </w:num>
  <w:num w:numId="11">
    <w:abstractNumId w:val="17"/>
  </w:num>
  <w:num w:numId="12">
    <w:abstractNumId w:val="25"/>
  </w:num>
  <w:num w:numId="13">
    <w:abstractNumId w:val="22"/>
  </w:num>
  <w:num w:numId="14">
    <w:abstractNumId w:val="4"/>
  </w:num>
  <w:num w:numId="15">
    <w:abstractNumId w:val="21"/>
  </w:num>
  <w:num w:numId="16">
    <w:abstractNumId w:val="30"/>
  </w:num>
  <w:num w:numId="17">
    <w:abstractNumId w:val="36"/>
  </w:num>
  <w:num w:numId="18">
    <w:abstractNumId w:val="20"/>
  </w:num>
  <w:num w:numId="19">
    <w:abstractNumId w:val="10"/>
  </w:num>
  <w:num w:numId="20">
    <w:abstractNumId w:val="16"/>
  </w:num>
  <w:num w:numId="21">
    <w:abstractNumId w:val="37"/>
  </w:num>
  <w:num w:numId="22">
    <w:abstractNumId w:val="27"/>
  </w:num>
  <w:num w:numId="23">
    <w:abstractNumId w:val="35"/>
  </w:num>
  <w:num w:numId="24">
    <w:abstractNumId w:val="12"/>
  </w:num>
  <w:num w:numId="25">
    <w:abstractNumId w:val="31"/>
  </w:num>
  <w:num w:numId="26">
    <w:abstractNumId w:val="7"/>
  </w:num>
  <w:num w:numId="27">
    <w:abstractNumId w:val="38"/>
  </w:num>
  <w:num w:numId="28">
    <w:abstractNumId w:val="5"/>
  </w:num>
  <w:num w:numId="29">
    <w:abstractNumId w:val="13"/>
  </w:num>
  <w:num w:numId="30">
    <w:abstractNumId w:val="8"/>
  </w:num>
  <w:num w:numId="31">
    <w:abstractNumId w:val="0"/>
  </w:num>
  <w:num w:numId="32">
    <w:abstractNumId w:val="26"/>
  </w:num>
  <w:num w:numId="33">
    <w:abstractNumId w:val="9"/>
  </w:num>
  <w:num w:numId="34">
    <w:abstractNumId w:val="19"/>
  </w:num>
  <w:num w:numId="35">
    <w:abstractNumId w:val="33"/>
  </w:num>
  <w:num w:numId="36">
    <w:abstractNumId w:val="23"/>
  </w:num>
  <w:num w:numId="37">
    <w:abstractNumId w:val="29"/>
  </w:num>
  <w:num w:numId="38">
    <w:abstractNumId w:val="32"/>
  </w:num>
  <w:num w:numId="3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9"/>
  <w:hyphenationZone w:val="425"/>
  <w:characterSpacingControl w:val="doNotCompress"/>
  <w:footnotePr>
    <w:footnote w:id="-1"/>
    <w:footnote w:id="0"/>
  </w:footnotePr>
  <w:endnotePr>
    <w:endnote w:id="-1"/>
    <w:endnote w:id="0"/>
  </w:endnotePr>
  <w:compat/>
  <w:rsids>
    <w:rsidRoot w:val="00230839"/>
    <w:rsid w:val="00042AC4"/>
    <w:rsid w:val="00063BDF"/>
    <w:rsid w:val="000B31B8"/>
    <w:rsid w:val="001942E2"/>
    <w:rsid w:val="001C603D"/>
    <w:rsid w:val="0022368C"/>
    <w:rsid w:val="0022493F"/>
    <w:rsid w:val="00230839"/>
    <w:rsid w:val="00303BEE"/>
    <w:rsid w:val="00331A69"/>
    <w:rsid w:val="003320BB"/>
    <w:rsid w:val="003D4FBC"/>
    <w:rsid w:val="00405362"/>
    <w:rsid w:val="004543C9"/>
    <w:rsid w:val="004C0E74"/>
    <w:rsid w:val="004C49E0"/>
    <w:rsid w:val="0054498E"/>
    <w:rsid w:val="00563CD7"/>
    <w:rsid w:val="005E2A7C"/>
    <w:rsid w:val="00654CC1"/>
    <w:rsid w:val="006B0BE5"/>
    <w:rsid w:val="007065A3"/>
    <w:rsid w:val="00756CD8"/>
    <w:rsid w:val="007A454D"/>
    <w:rsid w:val="007B3F49"/>
    <w:rsid w:val="007F14CF"/>
    <w:rsid w:val="0081289F"/>
    <w:rsid w:val="00835D0B"/>
    <w:rsid w:val="00837CF8"/>
    <w:rsid w:val="008825FC"/>
    <w:rsid w:val="008B346E"/>
    <w:rsid w:val="008E1EA8"/>
    <w:rsid w:val="009468E9"/>
    <w:rsid w:val="009C34CC"/>
    <w:rsid w:val="00A07C09"/>
    <w:rsid w:val="00A52B85"/>
    <w:rsid w:val="00AA2BAA"/>
    <w:rsid w:val="00AA6AE2"/>
    <w:rsid w:val="00AE0CDC"/>
    <w:rsid w:val="00BC6906"/>
    <w:rsid w:val="00C33F4A"/>
    <w:rsid w:val="00CE1387"/>
    <w:rsid w:val="00CE740D"/>
    <w:rsid w:val="00D27C50"/>
    <w:rsid w:val="00D7576A"/>
    <w:rsid w:val="00DF54E5"/>
    <w:rsid w:val="00ED4105"/>
    <w:rsid w:val="00EF64A9"/>
    <w:rsid w:val="00F935E3"/>
    <w:rsid w:val="00FB280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3" type="connector" idref="#Elbow Connector 10"/>
        <o:r id="V:Rule4" type="connector" idref="#Straight Arrow Connector 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0F510E"/>
  </w:style>
  <w:style w:type="paragraph" w:styleId="1">
    <w:name w:val="heading 1"/>
    <w:basedOn w:val="a"/>
    <w:next w:val="a"/>
    <w:rsid w:val="00AE0CDC"/>
    <w:pPr>
      <w:keepNext/>
      <w:keepLines/>
      <w:spacing w:before="400" w:after="120"/>
      <w:outlineLvl w:val="0"/>
    </w:pPr>
    <w:rPr>
      <w:sz w:val="40"/>
      <w:szCs w:val="40"/>
    </w:rPr>
  </w:style>
  <w:style w:type="paragraph" w:styleId="2">
    <w:name w:val="heading 2"/>
    <w:basedOn w:val="a"/>
    <w:next w:val="a"/>
    <w:rsid w:val="00AE0CDC"/>
    <w:pPr>
      <w:keepNext/>
      <w:keepLines/>
      <w:spacing w:before="360" w:after="120"/>
      <w:outlineLvl w:val="1"/>
    </w:pPr>
    <w:rPr>
      <w:sz w:val="32"/>
      <w:szCs w:val="32"/>
    </w:rPr>
  </w:style>
  <w:style w:type="paragraph" w:styleId="3">
    <w:name w:val="heading 3"/>
    <w:basedOn w:val="a"/>
    <w:next w:val="a"/>
    <w:rsid w:val="00AE0CDC"/>
    <w:pPr>
      <w:keepNext/>
      <w:keepLines/>
      <w:spacing w:before="320" w:after="80"/>
      <w:outlineLvl w:val="2"/>
    </w:pPr>
    <w:rPr>
      <w:color w:val="434343"/>
      <w:sz w:val="28"/>
      <w:szCs w:val="28"/>
    </w:rPr>
  </w:style>
  <w:style w:type="paragraph" w:styleId="4">
    <w:name w:val="heading 4"/>
    <w:basedOn w:val="a"/>
    <w:next w:val="a"/>
    <w:link w:val="40"/>
    <w:rsid w:val="00AE0CDC"/>
    <w:pPr>
      <w:keepNext/>
      <w:keepLines/>
      <w:spacing w:before="280" w:after="80"/>
      <w:outlineLvl w:val="3"/>
    </w:pPr>
    <w:rPr>
      <w:color w:val="666666"/>
      <w:sz w:val="24"/>
      <w:szCs w:val="24"/>
    </w:rPr>
  </w:style>
  <w:style w:type="paragraph" w:styleId="5">
    <w:name w:val="heading 5"/>
    <w:basedOn w:val="a"/>
    <w:next w:val="a"/>
    <w:rsid w:val="00AE0CDC"/>
    <w:pPr>
      <w:keepNext/>
      <w:keepLines/>
      <w:spacing w:before="240" w:after="80"/>
      <w:outlineLvl w:val="4"/>
    </w:pPr>
    <w:rPr>
      <w:color w:val="666666"/>
    </w:rPr>
  </w:style>
  <w:style w:type="paragraph" w:styleId="6">
    <w:name w:val="heading 6"/>
    <w:basedOn w:val="a"/>
    <w:next w:val="a"/>
    <w:rsid w:val="00AE0CDC"/>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rsid w:val="00AE0CDC"/>
    <w:pPr>
      <w:keepNext/>
      <w:keepLines/>
      <w:spacing w:after="60"/>
    </w:pPr>
    <w:rPr>
      <w:sz w:val="52"/>
      <w:szCs w:val="52"/>
    </w:rPr>
  </w:style>
  <w:style w:type="paragraph" w:styleId="a4">
    <w:name w:val="Subtitle"/>
    <w:basedOn w:val="a"/>
    <w:next w:val="a"/>
    <w:rsid w:val="00AE0CDC"/>
    <w:pPr>
      <w:keepNext/>
      <w:keepLines/>
      <w:spacing w:after="320"/>
    </w:pPr>
    <w:rPr>
      <w:color w:val="666666"/>
      <w:sz w:val="30"/>
      <w:szCs w:val="30"/>
    </w:rPr>
  </w:style>
  <w:style w:type="table" w:customStyle="1" w:styleId="a5">
    <w:basedOn w:val="a1"/>
    <w:rsid w:val="00AE0CDC"/>
    <w:tblPr>
      <w:tblStyleRowBandSize w:val="1"/>
      <w:tblStyleColBandSize w:val="1"/>
      <w:tblInd w:w="0" w:type="dxa"/>
      <w:tblCellMar>
        <w:top w:w="100" w:type="dxa"/>
        <w:left w:w="100" w:type="dxa"/>
        <w:bottom w:w="100" w:type="dxa"/>
        <w:right w:w="100" w:type="dxa"/>
      </w:tblCellMar>
    </w:tblPr>
  </w:style>
  <w:style w:type="table" w:customStyle="1" w:styleId="a6">
    <w:basedOn w:val="a1"/>
    <w:rsid w:val="00AE0CDC"/>
    <w:tblPr>
      <w:tblStyleRowBandSize w:val="1"/>
      <w:tblStyleColBandSize w:val="1"/>
      <w:tblInd w:w="0" w:type="dxa"/>
      <w:tblCellMar>
        <w:top w:w="100" w:type="dxa"/>
        <w:left w:w="100" w:type="dxa"/>
        <w:bottom w:w="100" w:type="dxa"/>
        <w:right w:w="100" w:type="dxa"/>
      </w:tblCellMar>
    </w:tblPr>
  </w:style>
  <w:style w:type="table" w:customStyle="1" w:styleId="a7">
    <w:basedOn w:val="a1"/>
    <w:rsid w:val="00AE0CDC"/>
    <w:tblPr>
      <w:tblStyleRowBandSize w:val="1"/>
      <w:tblStyleColBandSize w:val="1"/>
      <w:tblInd w:w="0" w:type="dxa"/>
      <w:tblCellMar>
        <w:top w:w="100" w:type="dxa"/>
        <w:left w:w="100" w:type="dxa"/>
        <w:bottom w:w="100" w:type="dxa"/>
        <w:right w:w="100" w:type="dxa"/>
      </w:tblCellMar>
    </w:tblPr>
  </w:style>
  <w:style w:type="table" w:customStyle="1" w:styleId="a8">
    <w:basedOn w:val="a1"/>
    <w:rsid w:val="00AE0CDC"/>
    <w:tblPr>
      <w:tblStyleRowBandSize w:val="1"/>
      <w:tblStyleColBandSize w:val="1"/>
      <w:tblInd w:w="0" w:type="dxa"/>
      <w:tblCellMar>
        <w:top w:w="100" w:type="dxa"/>
        <w:left w:w="100" w:type="dxa"/>
        <w:bottom w:w="100" w:type="dxa"/>
        <w:right w:w="100" w:type="dxa"/>
      </w:tblCellMar>
    </w:tblPr>
  </w:style>
  <w:style w:type="paragraph" w:styleId="a9">
    <w:name w:val="Balloon Text"/>
    <w:basedOn w:val="a"/>
    <w:link w:val="aa"/>
    <w:uiPriority w:val="99"/>
    <w:semiHidden/>
    <w:unhideWhenUsed/>
    <w:rsid w:val="000F510E"/>
    <w:pPr>
      <w:spacing w:line="240" w:lineRule="auto"/>
    </w:pPr>
    <w:rPr>
      <w:rFonts w:ascii="Tahoma" w:hAnsi="Tahoma" w:cs="Tahoma"/>
      <w:sz w:val="16"/>
      <w:szCs w:val="16"/>
    </w:rPr>
  </w:style>
  <w:style w:type="character" w:customStyle="1" w:styleId="aa">
    <w:name w:val="Текст выноски Знак"/>
    <w:basedOn w:val="a0"/>
    <w:link w:val="a9"/>
    <w:uiPriority w:val="99"/>
    <w:semiHidden/>
    <w:rsid w:val="000F510E"/>
    <w:rPr>
      <w:rFonts w:ascii="Tahoma" w:hAnsi="Tahoma" w:cs="Tahoma"/>
      <w:sz w:val="16"/>
      <w:szCs w:val="16"/>
    </w:rPr>
  </w:style>
  <w:style w:type="paragraph" w:styleId="ab">
    <w:name w:val="header"/>
    <w:basedOn w:val="a"/>
    <w:link w:val="ac"/>
    <w:uiPriority w:val="99"/>
    <w:unhideWhenUsed/>
    <w:rsid w:val="000F510E"/>
    <w:pPr>
      <w:tabs>
        <w:tab w:val="center" w:pos="4677"/>
        <w:tab w:val="right" w:pos="9355"/>
      </w:tabs>
      <w:spacing w:line="240" w:lineRule="auto"/>
    </w:pPr>
  </w:style>
  <w:style w:type="character" w:customStyle="1" w:styleId="ac">
    <w:name w:val="Верхний колонтитул Знак"/>
    <w:basedOn w:val="a0"/>
    <w:link w:val="ab"/>
    <w:uiPriority w:val="99"/>
    <w:rsid w:val="000F510E"/>
  </w:style>
  <w:style w:type="paragraph" w:styleId="ad">
    <w:name w:val="footer"/>
    <w:basedOn w:val="a"/>
    <w:link w:val="ae"/>
    <w:uiPriority w:val="99"/>
    <w:unhideWhenUsed/>
    <w:rsid w:val="000F510E"/>
    <w:pPr>
      <w:tabs>
        <w:tab w:val="center" w:pos="4677"/>
        <w:tab w:val="right" w:pos="9355"/>
      </w:tabs>
      <w:spacing w:line="240" w:lineRule="auto"/>
    </w:pPr>
  </w:style>
  <w:style w:type="character" w:customStyle="1" w:styleId="ae">
    <w:name w:val="Нижний колонтитул Знак"/>
    <w:basedOn w:val="a0"/>
    <w:link w:val="ad"/>
    <w:uiPriority w:val="99"/>
    <w:rsid w:val="000F510E"/>
  </w:style>
  <w:style w:type="character" w:styleId="af">
    <w:name w:val="Hyperlink"/>
    <w:basedOn w:val="a0"/>
    <w:uiPriority w:val="99"/>
    <w:unhideWhenUsed/>
    <w:rsid w:val="00D86D30"/>
    <w:rPr>
      <w:color w:val="0000FF" w:themeColor="hyperlink"/>
      <w:u w:val="single"/>
    </w:rPr>
  </w:style>
  <w:style w:type="paragraph" w:styleId="af0">
    <w:name w:val="List Paragraph"/>
    <w:basedOn w:val="a"/>
    <w:uiPriority w:val="34"/>
    <w:qFormat/>
    <w:rsid w:val="00B60F31"/>
    <w:pPr>
      <w:ind w:left="720"/>
      <w:contextualSpacing/>
    </w:pPr>
  </w:style>
  <w:style w:type="table" w:customStyle="1" w:styleId="af1">
    <w:basedOn w:val="a1"/>
    <w:rsid w:val="00AE0CDC"/>
    <w:tblPr>
      <w:tblStyleRowBandSize w:val="1"/>
      <w:tblStyleColBandSize w:val="1"/>
      <w:tblInd w:w="0" w:type="dxa"/>
      <w:tblCellMar>
        <w:top w:w="100" w:type="dxa"/>
        <w:left w:w="100" w:type="dxa"/>
        <w:bottom w:w="100" w:type="dxa"/>
        <w:right w:w="100" w:type="dxa"/>
      </w:tblCellMar>
    </w:tblPr>
  </w:style>
  <w:style w:type="table" w:customStyle="1" w:styleId="af2">
    <w:basedOn w:val="a1"/>
    <w:rsid w:val="00AE0CDC"/>
    <w:tblPr>
      <w:tblStyleRowBandSize w:val="1"/>
      <w:tblStyleColBandSize w:val="1"/>
      <w:tblInd w:w="0" w:type="dxa"/>
      <w:tblCellMar>
        <w:top w:w="100" w:type="dxa"/>
        <w:left w:w="100" w:type="dxa"/>
        <w:bottom w:w="100" w:type="dxa"/>
        <w:right w:w="100" w:type="dxa"/>
      </w:tblCellMar>
    </w:tblPr>
  </w:style>
  <w:style w:type="table" w:customStyle="1" w:styleId="af3">
    <w:basedOn w:val="a1"/>
    <w:rsid w:val="00AE0CDC"/>
    <w:tblPr>
      <w:tblStyleRowBandSize w:val="1"/>
      <w:tblStyleColBandSize w:val="1"/>
      <w:tblInd w:w="0" w:type="dxa"/>
      <w:tblCellMar>
        <w:top w:w="100" w:type="dxa"/>
        <w:left w:w="100" w:type="dxa"/>
        <w:bottom w:w="100" w:type="dxa"/>
        <w:right w:w="100" w:type="dxa"/>
      </w:tblCellMar>
    </w:tblPr>
  </w:style>
  <w:style w:type="table" w:customStyle="1" w:styleId="af4">
    <w:basedOn w:val="a1"/>
    <w:rsid w:val="00AE0CDC"/>
    <w:tblPr>
      <w:tblStyleRowBandSize w:val="1"/>
      <w:tblStyleColBandSize w:val="1"/>
      <w:tblInd w:w="0" w:type="dxa"/>
      <w:tblCellMar>
        <w:top w:w="100" w:type="dxa"/>
        <w:left w:w="100" w:type="dxa"/>
        <w:bottom w:w="100" w:type="dxa"/>
        <w:right w:w="100" w:type="dxa"/>
      </w:tblCellMar>
    </w:tblPr>
  </w:style>
  <w:style w:type="table" w:customStyle="1" w:styleId="af5">
    <w:basedOn w:val="a1"/>
    <w:rsid w:val="00AE0CDC"/>
    <w:tblPr>
      <w:tblStyleRowBandSize w:val="1"/>
      <w:tblStyleColBandSize w:val="1"/>
      <w:tblInd w:w="0" w:type="dxa"/>
      <w:tblCellMar>
        <w:top w:w="100" w:type="dxa"/>
        <w:left w:w="100" w:type="dxa"/>
        <w:bottom w:w="100" w:type="dxa"/>
        <w:right w:w="100" w:type="dxa"/>
      </w:tblCellMar>
    </w:tblPr>
  </w:style>
  <w:style w:type="paragraph" w:styleId="af6">
    <w:name w:val="annotation text"/>
    <w:basedOn w:val="a"/>
    <w:link w:val="af7"/>
    <w:uiPriority w:val="99"/>
    <w:semiHidden/>
    <w:unhideWhenUsed/>
    <w:rsid w:val="00AE0CDC"/>
    <w:pPr>
      <w:spacing w:line="240" w:lineRule="auto"/>
    </w:pPr>
    <w:rPr>
      <w:sz w:val="20"/>
      <w:szCs w:val="20"/>
    </w:rPr>
  </w:style>
  <w:style w:type="character" w:customStyle="1" w:styleId="af7">
    <w:name w:val="Текст примечания Знак"/>
    <w:basedOn w:val="a0"/>
    <w:link w:val="af6"/>
    <w:uiPriority w:val="99"/>
    <w:semiHidden/>
    <w:rsid w:val="00AE0CDC"/>
    <w:rPr>
      <w:sz w:val="20"/>
      <w:szCs w:val="20"/>
    </w:rPr>
  </w:style>
  <w:style w:type="character" w:styleId="af8">
    <w:name w:val="annotation reference"/>
    <w:basedOn w:val="a0"/>
    <w:uiPriority w:val="99"/>
    <w:semiHidden/>
    <w:unhideWhenUsed/>
    <w:rsid w:val="00AE0CDC"/>
    <w:rPr>
      <w:sz w:val="16"/>
      <w:szCs w:val="16"/>
    </w:rPr>
  </w:style>
  <w:style w:type="character" w:customStyle="1" w:styleId="40">
    <w:name w:val="Заголовок 4 Знак"/>
    <w:basedOn w:val="a0"/>
    <w:link w:val="4"/>
    <w:rsid w:val="006339EA"/>
    <w:rPr>
      <w:color w:val="666666"/>
      <w:sz w:val="24"/>
      <w:szCs w:val="24"/>
    </w:rPr>
  </w:style>
  <w:style w:type="table" w:customStyle="1" w:styleId="af9">
    <w:basedOn w:val="a1"/>
    <w:rsid w:val="00AE0CDC"/>
    <w:tblPr>
      <w:tblStyleRowBandSize w:val="1"/>
      <w:tblStyleColBandSize w:val="1"/>
      <w:tblInd w:w="0" w:type="dxa"/>
      <w:tblCellMar>
        <w:top w:w="0" w:type="dxa"/>
        <w:left w:w="115" w:type="dxa"/>
        <w:bottom w:w="0" w:type="dxa"/>
        <w:right w:w="115" w:type="dxa"/>
      </w:tblCellMar>
    </w:tblPr>
  </w:style>
  <w:style w:type="table" w:customStyle="1" w:styleId="afa">
    <w:basedOn w:val="a1"/>
    <w:rsid w:val="00AE0CDC"/>
    <w:tblPr>
      <w:tblStyleRowBandSize w:val="1"/>
      <w:tblStyleColBandSize w:val="1"/>
      <w:tblInd w:w="0" w:type="dxa"/>
      <w:tblCellMar>
        <w:top w:w="100" w:type="dxa"/>
        <w:left w:w="100" w:type="dxa"/>
        <w:bottom w:w="100" w:type="dxa"/>
        <w:right w:w="100" w:type="dxa"/>
      </w:tblCellMar>
    </w:tblPr>
  </w:style>
  <w:style w:type="table" w:customStyle="1" w:styleId="afb">
    <w:basedOn w:val="a1"/>
    <w:rsid w:val="00AE0CDC"/>
    <w:tblPr>
      <w:tblStyleRowBandSize w:val="1"/>
      <w:tblStyleColBandSize w:val="1"/>
      <w:tblInd w:w="0" w:type="dxa"/>
      <w:tblCellMar>
        <w:top w:w="100" w:type="dxa"/>
        <w:left w:w="100" w:type="dxa"/>
        <w:bottom w:w="100" w:type="dxa"/>
        <w:right w:w="100" w:type="dxa"/>
      </w:tblCellMar>
    </w:tblPr>
  </w:style>
  <w:style w:type="table" w:customStyle="1" w:styleId="afc">
    <w:basedOn w:val="a1"/>
    <w:rsid w:val="00AE0CDC"/>
    <w:tblPr>
      <w:tblStyleRowBandSize w:val="1"/>
      <w:tblStyleColBandSize w:val="1"/>
      <w:tblInd w:w="0" w:type="dxa"/>
      <w:tblCellMar>
        <w:top w:w="100" w:type="dxa"/>
        <w:left w:w="100" w:type="dxa"/>
        <w:bottom w:w="100" w:type="dxa"/>
        <w:right w:w="100" w:type="dxa"/>
      </w:tblCellMar>
    </w:tblPr>
  </w:style>
  <w:style w:type="table" w:customStyle="1" w:styleId="afd">
    <w:basedOn w:val="a1"/>
    <w:rsid w:val="00AE0CDC"/>
    <w:tblPr>
      <w:tblStyleRowBandSize w:val="1"/>
      <w:tblStyleColBandSize w:val="1"/>
      <w:tblInd w:w="0" w:type="dxa"/>
      <w:tblCellMar>
        <w:top w:w="100" w:type="dxa"/>
        <w:left w:w="100" w:type="dxa"/>
        <w:bottom w:w="100" w:type="dxa"/>
        <w:right w:w="100" w:type="dxa"/>
      </w:tblCellMar>
    </w:tblPr>
  </w:style>
  <w:style w:type="table" w:customStyle="1" w:styleId="afe">
    <w:basedOn w:val="a1"/>
    <w:rsid w:val="00AE0CDC"/>
    <w:tblPr>
      <w:tblStyleRowBandSize w:val="1"/>
      <w:tblStyleColBandSize w:val="1"/>
      <w:tblInd w:w="0" w:type="dxa"/>
      <w:tblCellMar>
        <w:top w:w="100" w:type="dxa"/>
        <w:left w:w="100" w:type="dxa"/>
        <w:bottom w:w="100" w:type="dxa"/>
        <w:right w:w="100" w:type="dxa"/>
      </w:tblCellMar>
    </w:tblPr>
  </w:style>
  <w:style w:type="paragraph" w:styleId="aff">
    <w:name w:val="footnote text"/>
    <w:basedOn w:val="a"/>
    <w:link w:val="aff0"/>
    <w:semiHidden/>
    <w:rsid w:val="008825FC"/>
    <w:pPr>
      <w:spacing w:line="264" w:lineRule="auto"/>
      <w:ind w:firstLine="357"/>
      <w:jc w:val="both"/>
    </w:pPr>
    <w:rPr>
      <w:rFonts w:ascii="Times New Roman" w:eastAsia="Times New Roman" w:hAnsi="Times New Roman" w:cs="Times New Roman"/>
      <w:sz w:val="20"/>
      <w:szCs w:val="20"/>
      <w:lang w:val="uk-UA"/>
    </w:rPr>
  </w:style>
  <w:style w:type="character" w:customStyle="1" w:styleId="aff0">
    <w:name w:val="Текст сноски Знак"/>
    <w:basedOn w:val="a0"/>
    <w:link w:val="aff"/>
    <w:semiHidden/>
    <w:rsid w:val="008825FC"/>
    <w:rPr>
      <w:rFonts w:ascii="Times New Roman" w:eastAsia="Times New Roman" w:hAnsi="Times New Roman" w:cs="Times New Roman"/>
      <w:sz w:val="20"/>
      <w:szCs w:val="20"/>
      <w:lang w:val="uk-UA"/>
    </w:rPr>
  </w:style>
  <w:style w:type="character" w:styleId="aff1">
    <w:name w:val="footnote reference"/>
    <w:semiHidden/>
    <w:rsid w:val="008825FC"/>
    <w:rPr>
      <w:vertAlign w:val="superscript"/>
    </w:rPr>
  </w:style>
  <w:style w:type="paragraph" w:styleId="aff2">
    <w:name w:val="Normal (Web)"/>
    <w:basedOn w:val="a"/>
    <w:uiPriority w:val="99"/>
    <w:semiHidden/>
    <w:unhideWhenUsed/>
    <w:rsid w:val="00563C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a0"/>
    <w:rsid w:val="00563CD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0F510E"/>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link w:val="Heading4Char"/>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Ind w:w="0" w:type="dxa"/>
      <w:tblCellMar>
        <w:top w:w="100" w:type="dxa"/>
        <w:left w:w="100" w:type="dxa"/>
        <w:bottom w:w="100" w:type="dxa"/>
        <w:right w:w="100" w:type="dxa"/>
      </w:tblCellMar>
    </w:tblPr>
  </w:style>
  <w:style w:type="table" w:customStyle="1" w:styleId="a0">
    <w:basedOn w:val="TableNormal"/>
    <w:tblPr>
      <w:tblStyleRowBandSize w:val="1"/>
      <w:tblStyleColBandSize w:val="1"/>
      <w:tblInd w:w="0" w:type="dxa"/>
      <w:tblCellMar>
        <w:top w:w="100" w:type="dxa"/>
        <w:left w:w="100" w:type="dxa"/>
        <w:bottom w:w="100" w:type="dxa"/>
        <w:right w:w="100" w:type="dxa"/>
      </w:tblCellMar>
    </w:tblPr>
  </w:style>
  <w:style w:type="table" w:customStyle="1" w:styleId="a1">
    <w:basedOn w:val="TableNormal"/>
    <w:tblPr>
      <w:tblStyleRowBandSize w:val="1"/>
      <w:tblStyleColBandSize w:val="1"/>
      <w:tblInd w:w="0" w:type="dxa"/>
      <w:tblCellMar>
        <w:top w:w="100" w:type="dxa"/>
        <w:left w:w="100" w:type="dxa"/>
        <w:bottom w:w="100" w:type="dxa"/>
        <w:right w:w="100" w:type="dxa"/>
      </w:tblCellMar>
    </w:tblPr>
  </w:style>
  <w:style w:type="table" w:customStyle="1" w:styleId="a2">
    <w:basedOn w:val="TableNormal"/>
    <w:tblPr>
      <w:tblStyleRowBandSize w:val="1"/>
      <w:tblStyleColBandSize w:val="1"/>
      <w:tblInd w:w="0" w:type="dxa"/>
      <w:tblCellMar>
        <w:top w:w="100" w:type="dxa"/>
        <w:left w:w="100" w:type="dxa"/>
        <w:bottom w:w="100" w:type="dxa"/>
        <w:right w:w="100" w:type="dxa"/>
      </w:tblCellMar>
    </w:tblPr>
  </w:style>
  <w:style w:type="paragraph" w:styleId="BalloonText">
    <w:name w:val="Balloon Text"/>
    <w:basedOn w:val="Normal"/>
    <w:link w:val="BalloonTextChar"/>
    <w:uiPriority w:val="99"/>
    <w:semiHidden/>
    <w:unhideWhenUsed/>
    <w:rsid w:val="000F510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510E"/>
    <w:rPr>
      <w:rFonts w:ascii="Tahoma" w:hAnsi="Tahoma" w:cs="Tahoma"/>
      <w:sz w:val="16"/>
      <w:szCs w:val="16"/>
    </w:rPr>
  </w:style>
  <w:style w:type="paragraph" w:styleId="Header">
    <w:name w:val="header"/>
    <w:basedOn w:val="Normal"/>
    <w:link w:val="HeaderChar"/>
    <w:uiPriority w:val="99"/>
    <w:unhideWhenUsed/>
    <w:rsid w:val="000F510E"/>
    <w:pPr>
      <w:tabs>
        <w:tab w:val="center" w:pos="4677"/>
        <w:tab w:val="right" w:pos="9355"/>
      </w:tabs>
      <w:spacing w:line="240" w:lineRule="auto"/>
    </w:pPr>
  </w:style>
  <w:style w:type="character" w:customStyle="1" w:styleId="HeaderChar">
    <w:name w:val="Header Char"/>
    <w:basedOn w:val="DefaultParagraphFont"/>
    <w:link w:val="Header"/>
    <w:uiPriority w:val="99"/>
    <w:rsid w:val="000F510E"/>
  </w:style>
  <w:style w:type="paragraph" w:styleId="Footer">
    <w:name w:val="footer"/>
    <w:basedOn w:val="Normal"/>
    <w:link w:val="FooterChar"/>
    <w:uiPriority w:val="99"/>
    <w:unhideWhenUsed/>
    <w:rsid w:val="000F510E"/>
    <w:pPr>
      <w:tabs>
        <w:tab w:val="center" w:pos="4677"/>
        <w:tab w:val="right" w:pos="9355"/>
      </w:tabs>
      <w:spacing w:line="240" w:lineRule="auto"/>
    </w:pPr>
  </w:style>
  <w:style w:type="character" w:customStyle="1" w:styleId="FooterChar">
    <w:name w:val="Footer Char"/>
    <w:basedOn w:val="DefaultParagraphFont"/>
    <w:link w:val="Footer"/>
    <w:uiPriority w:val="99"/>
    <w:rsid w:val="000F510E"/>
  </w:style>
  <w:style w:type="character" w:styleId="Hyperlink">
    <w:name w:val="Hyperlink"/>
    <w:basedOn w:val="DefaultParagraphFont"/>
    <w:uiPriority w:val="99"/>
    <w:unhideWhenUsed/>
    <w:rsid w:val="00D86D30"/>
    <w:rPr>
      <w:color w:val="0000FF" w:themeColor="hyperlink"/>
      <w:u w:val="single"/>
    </w:rPr>
  </w:style>
  <w:style w:type="paragraph" w:styleId="ListParagraph">
    <w:name w:val="List Paragraph"/>
    <w:basedOn w:val="Normal"/>
    <w:uiPriority w:val="34"/>
    <w:qFormat/>
    <w:rsid w:val="00B60F31"/>
    <w:pPr>
      <w:ind w:left="720"/>
      <w:contextualSpacing/>
    </w:pPr>
  </w:style>
  <w:style w:type="table" w:customStyle="1" w:styleId="a3">
    <w:basedOn w:val="TableNormal"/>
    <w:tblPr>
      <w:tblStyleRowBandSize w:val="1"/>
      <w:tblStyleColBandSize w:val="1"/>
      <w:tblInd w:w="0" w:type="dxa"/>
      <w:tblCellMar>
        <w:top w:w="100" w:type="dxa"/>
        <w:left w:w="100" w:type="dxa"/>
        <w:bottom w:w="100" w:type="dxa"/>
        <w:right w:w="100" w:type="dxa"/>
      </w:tblCellMar>
    </w:tblPr>
  </w:style>
  <w:style w:type="table" w:customStyle="1" w:styleId="a4">
    <w:basedOn w:val="TableNormal"/>
    <w:tblPr>
      <w:tblStyleRowBandSize w:val="1"/>
      <w:tblStyleColBandSize w:val="1"/>
      <w:tblInd w:w="0" w:type="dxa"/>
      <w:tblCellMar>
        <w:top w:w="100" w:type="dxa"/>
        <w:left w:w="100" w:type="dxa"/>
        <w:bottom w:w="100" w:type="dxa"/>
        <w:right w:w="100" w:type="dxa"/>
      </w:tblCellMar>
    </w:tblPr>
  </w:style>
  <w:style w:type="table" w:customStyle="1" w:styleId="a5">
    <w:basedOn w:val="TableNormal"/>
    <w:tblPr>
      <w:tblStyleRowBandSize w:val="1"/>
      <w:tblStyleColBandSize w:val="1"/>
      <w:tblInd w:w="0" w:type="dxa"/>
      <w:tblCellMar>
        <w:top w:w="100" w:type="dxa"/>
        <w:left w:w="100" w:type="dxa"/>
        <w:bottom w:w="100" w:type="dxa"/>
        <w:right w:w="100" w:type="dxa"/>
      </w:tblCellMar>
    </w:tblPr>
  </w:style>
  <w:style w:type="table" w:customStyle="1" w:styleId="a6">
    <w:basedOn w:val="TableNormal"/>
    <w:tblPr>
      <w:tblStyleRowBandSize w:val="1"/>
      <w:tblStyleColBandSize w:val="1"/>
      <w:tblInd w:w="0" w:type="dxa"/>
      <w:tblCellMar>
        <w:top w:w="100" w:type="dxa"/>
        <w:left w:w="100" w:type="dxa"/>
        <w:bottom w:w="100" w:type="dxa"/>
        <w:right w:w="100" w:type="dxa"/>
      </w:tblCellMar>
    </w:tblPr>
  </w:style>
  <w:style w:type="table" w:customStyle="1" w:styleId="a7">
    <w:basedOn w:val="TableNormal"/>
    <w:tblPr>
      <w:tblStyleRowBandSize w:val="1"/>
      <w:tblStyleColBandSize w:val="1"/>
      <w:tblInd w:w="0" w:type="dxa"/>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character" w:customStyle="1" w:styleId="Heading4Char">
    <w:name w:val="Heading 4 Char"/>
    <w:basedOn w:val="DefaultParagraphFont"/>
    <w:link w:val="Heading4"/>
    <w:rsid w:val="006339EA"/>
    <w:rPr>
      <w:color w:val="666666"/>
      <w:sz w:val="24"/>
      <w:szCs w:val="24"/>
    </w:rPr>
  </w:style>
  <w:style w:type="table" w:customStyle="1" w:styleId="a8">
    <w:basedOn w:val="TableNormal"/>
    <w:tblPr>
      <w:tblStyleRowBandSize w:val="1"/>
      <w:tblStyleColBandSize w:val="1"/>
      <w:tblInd w:w="0" w:type="dxa"/>
      <w:tblCellMar>
        <w:top w:w="0" w:type="dxa"/>
        <w:left w:w="115" w:type="dxa"/>
        <w:bottom w:w="0" w:type="dxa"/>
        <w:right w:w="115" w:type="dxa"/>
      </w:tblCellMar>
    </w:tblPr>
  </w:style>
  <w:style w:type="table" w:customStyle="1" w:styleId="a9">
    <w:basedOn w:val="TableNormal"/>
    <w:tblPr>
      <w:tblStyleRowBandSize w:val="1"/>
      <w:tblStyleColBandSize w:val="1"/>
      <w:tblInd w:w="0" w:type="dxa"/>
      <w:tblCellMar>
        <w:top w:w="100" w:type="dxa"/>
        <w:left w:w="100" w:type="dxa"/>
        <w:bottom w:w="100" w:type="dxa"/>
        <w:right w:w="100" w:type="dxa"/>
      </w:tblCellMar>
    </w:tblPr>
  </w:style>
  <w:style w:type="table" w:customStyle="1" w:styleId="aa">
    <w:basedOn w:val="TableNormal"/>
    <w:tblPr>
      <w:tblStyleRowBandSize w:val="1"/>
      <w:tblStyleColBandSize w:val="1"/>
      <w:tblInd w:w="0" w:type="dxa"/>
      <w:tblCellMar>
        <w:top w:w="100" w:type="dxa"/>
        <w:left w:w="100" w:type="dxa"/>
        <w:bottom w:w="100" w:type="dxa"/>
        <w:right w:w="100" w:type="dxa"/>
      </w:tblCellMar>
    </w:tblPr>
  </w:style>
  <w:style w:type="table" w:customStyle="1" w:styleId="ab">
    <w:basedOn w:val="TableNormal"/>
    <w:tblPr>
      <w:tblStyleRowBandSize w:val="1"/>
      <w:tblStyleColBandSize w:val="1"/>
      <w:tblInd w:w="0" w:type="dxa"/>
      <w:tblCellMar>
        <w:top w:w="100" w:type="dxa"/>
        <w:left w:w="100" w:type="dxa"/>
        <w:bottom w:w="100" w:type="dxa"/>
        <w:right w:w="100" w:type="dxa"/>
      </w:tblCellMar>
    </w:tblPr>
  </w:style>
  <w:style w:type="table" w:customStyle="1" w:styleId="ac">
    <w:basedOn w:val="TableNormal"/>
    <w:tblPr>
      <w:tblStyleRowBandSize w:val="1"/>
      <w:tblStyleColBandSize w:val="1"/>
      <w:tblInd w:w="0" w:type="dxa"/>
      <w:tblCellMar>
        <w:top w:w="100" w:type="dxa"/>
        <w:left w:w="100" w:type="dxa"/>
        <w:bottom w:w="100" w:type="dxa"/>
        <w:right w:w="100" w:type="dxa"/>
      </w:tblCellMar>
    </w:tblPr>
  </w:style>
  <w:style w:type="table" w:customStyle="1" w:styleId="ad">
    <w:basedOn w:val="TableNormal"/>
    <w:tblPr>
      <w:tblStyleRowBandSize w:val="1"/>
      <w:tblStyleColBandSize w:val="1"/>
      <w:tblInd w:w="0" w:type="dxa"/>
      <w:tblCellMar>
        <w:top w:w="100" w:type="dxa"/>
        <w:left w:w="100" w:type="dxa"/>
        <w:bottom w:w="100" w:type="dxa"/>
        <w:right w:w="100" w:type="dxa"/>
      </w:tblCellMar>
    </w:tblPr>
  </w:style>
  <w:style w:type="paragraph" w:styleId="FootnoteText">
    <w:name w:val="footnote text"/>
    <w:basedOn w:val="Normal"/>
    <w:link w:val="FootnoteTextChar"/>
    <w:semiHidden/>
    <w:rsid w:val="008825FC"/>
    <w:pPr>
      <w:spacing w:line="264" w:lineRule="auto"/>
      <w:ind w:firstLine="357"/>
      <w:jc w:val="both"/>
    </w:pPr>
    <w:rPr>
      <w:rFonts w:ascii="Times New Roman" w:eastAsia="Times New Roman" w:hAnsi="Times New Roman" w:cs="Times New Roman"/>
      <w:sz w:val="20"/>
      <w:szCs w:val="20"/>
      <w:lang w:val="uk-UA"/>
    </w:rPr>
  </w:style>
  <w:style w:type="character" w:customStyle="1" w:styleId="FootnoteTextChar">
    <w:name w:val="Footnote Text Char"/>
    <w:basedOn w:val="DefaultParagraphFont"/>
    <w:link w:val="FootnoteText"/>
    <w:semiHidden/>
    <w:rsid w:val="008825FC"/>
    <w:rPr>
      <w:rFonts w:ascii="Times New Roman" w:eastAsia="Times New Roman" w:hAnsi="Times New Roman" w:cs="Times New Roman"/>
      <w:sz w:val="20"/>
      <w:szCs w:val="20"/>
      <w:lang w:val="uk-UA"/>
    </w:rPr>
  </w:style>
  <w:style w:type="character" w:styleId="FootnoteReference">
    <w:name w:val="footnote reference"/>
    <w:semiHidden/>
    <w:rsid w:val="008825FC"/>
    <w:rPr>
      <w:vertAlign w:val="superscript"/>
    </w:rPr>
  </w:style>
  <w:style w:type="paragraph" w:styleId="NormalWeb">
    <w:name w:val="Normal (Web)"/>
    <w:basedOn w:val="Normal"/>
    <w:uiPriority w:val="99"/>
    <w:semiHidden/>
    <w:unhideWhenUsed/>
    <w:rsid w:val="00563C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563CD7"/>
  </w:style>
</w:styles>
</file>

<file path=word/webSettings.xml><?xml version="1.0" encoding="utf-8"?>
<w:webSettings xmlns:r="http://schemas.openxmlformats.org/officeDocument/2006/relationships" xmlns:w="http://schemas.openxmlformats.org/wordprocessingml/2006/main">
  <w:divs>
    <w:div w:id="6102071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hyperlink" Target="https://dtf.ru/cinema/35399-naskolko-interaktivna-black-mirror-bandersnatch" TargetMode="External"/><Relationship Id="rId39" Type="http://schemas.openxmlformats.org/officeDocument/2006/relationships/hyperlink" Target="https://www.collinsdictionary.com/dictionary/english/computer-game" TargetMode="External"/><Relationship Id="rId21" Type="http://schemas.openxmlformats.org/officeDocument/2006/relationships/hyperlink" Target="https://www.monobank.ua/2019?lang=uk" TargetMode="External"/><Relationship Id="rId34" Type="http://schemas.openxmlformats.org/officeDocument/2006/relationships/hyperlink" Target="https://thinkgamedesign.com/player-retention-engagement/" TargetMode="External"/><Relationship Id="rId42" Type="http://schemas.openxmlformats.org/officeDocument/2006/relationships/hyperlink" Target="https://store.steampowered.com/app/262060/Darkest_Dungeon/" TargetMode="External"/><Relationship Id="rId47" Type="http://schemas.openxmlformats.org/officeDocument/2006/relationships/hyperlink" Target="http://www.gamestudies.org/0101/eskelinen/" TargetMode="External"/><Relationship Id="rId50" Type="http://schemas.openxmlformats.org/officeDocument/2006/relationships/hyperlink" Target="https://www.kth.se/social/files/5a7c169056be5ba270c7276a/3" TargetMode="External"/><Relationship Id="rId55" Type="http://schemas.openxmlformats.org/officeDocument/2006/relationships/hyperlink" Target="https://www.metalgearinformer.com/?p=2775" TargetMode="External"/><Relationship Id="rId63" Type="http://schemas.openxmlformats.org/officeDocument/2006/relationships/hyperlink" Target="https://variety.com/2018/digital/news/netflix-black-mirror-bandersnatch-interactive-1203096171/" TargetMode="External"/><Relationship Id="rId68" Type="http://schemas.openxmlformats.org/officeDocument/2006/relationships/hyperlink" Target="https://wccftech.com/detroit-become-human-has-sold-over-5-million-units-community-play-twitch-extension-reportedly-very-popular/" TargetMode="External"/><Relationship Id="rId76" Type="http://schemas.openxmlformats.org/officeDocument/2006/relationships/hyperlink" Target="https://store.steampowered.com/" TargetMode="External"/><Relationship Id="rId84" Type="http://schemas.openxmlformats.org/officeDocument/2006/relationships/hyperlink" Target="https://ir.netflix.net/ir-overview/top-investor-questions/default.aspx" TargetMode="External"/><Relationship Id="rId89" Type="http://schemas.openxmlformats.org/officeDocument/2006/relationships/hyperlink" Target="https://www.rockpapershotgun.com/wot-i-think-unforeseen-incidents" TargetMode="External"/><Relationship Id="rId7" Type="http://schemas.openxmlformats.org/officeDocument/2006/relationships/footnotes" Target="footnotes.xml"/><Relationship Id="rId71" Type="http://schemas.openxmlformats.org/officeDocument/2006/relationships/hyperlink" Target="https://www.whats-on-netflix.com/news/arcane-renewed-for-a-second-season-at-netflix/" TargetMode="External"/><Relationship Id="rId92"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hyperlink" Target="https://help.codecademy.com/hc/en-us/articles/115003050088-About-Points-Badges-and-Weekly-Targets" TargetMode="External"/><Relationship Id="rId11" Type="http://schemas.openxmlformats.org/officeDocument/2006/relationships/image" Target="media/image1.png"/><Relationship Id="rId24" Type="http://schemas.openxmlformats.org/officeDocument/2006/relationships/hyperlink" Target="https://www.forbes.ru/tekhnologii/441417-netflix-priobrel-svou-pervuu-igrovuu-studiu" TargetMode="External"/><Relationship Id="rId32" Type="http://schemas.openxmlformats.org/officeDocument/2006/relationships/hyperlink" Target="https://www.matthewball.vc/all/netflixgames" TargetMode="External"/><Relationship Id="rId37" Type="http://schemas.openxmlformats.org/officeDocument/2006/relationships/hyperlink" Target="https://store.steampowered.com/app/1783510/Bobok/" TargetMode="External"/><Relationship Id="rId40" Type="http://schemas.openxmlformats.org/officeDocument/2006/relationships/hyperlink" Target="https://www.collinsdictionary.com/dictionary/english/computer-game" TargetMode="External"/><Relationship Id="rId45" Type="http://schemas.openxmlformats.org/officeDocument/2006/relationships/hyperlink" Target="about:blank" TargetMode="External"/><Relationship Id="rId53" Type="http://schemas.openxmlformats.org/officeDocument/2006/relationships/hyperlink" Target="https://www.statista.com/statistics/189592/breakdown-of-us-video-game-sales-2009-by-genre/" TargetMode="External"/><Relationship Id="rId58" Type="http://schemas.openxmlformats.org/officeDocument/2006/relationships/hyperlink" Target="https://www.gamespot.com/articles/everything-is-possible-inside-the-minds-of-gamings-master-storytellers/1100-6120427/" TargetMode="External"/><Relationship Id="rId66" Type="http://schemas.openxmlformats.org/officeDocument/2006/relationships/hyperlink" Target="https://www.usgamer.net/articles/half-life-alyx-vr-math-class-whiteboard-coronavirus-lockdown" TargetMode="External"/><Relationship Id="rId74" Type="http://schemas.openxmlformats.org/officeDocument/2006/relationships/hyperlink" Target="https://www.computerhistory.org/pdp-1/spacewar/" TargetMode="External"/><Relationship Id="rId79" Type="http://schemas.openxmlformats.org/officeDocument/2006/relationships/hyperlink" Target="https://sureai.net/studio/team/" TargetMode="External"/><Relationship Id="rId87" Type="http://schemas.openxmlformats.org/officeDocument/2006/relationships/hyperlink" Target="http://www.inmo.org.ua/sum.html" TargetMode="External"/><Relationship Id="rId5" Type="http://schemas.openxmlformats.org/officeDocument/2006/relationships/settings" Target="settings.xml"/><Relationship Id="rId61" Type="http://schemas.openxmlformats.org/officeDocument/2006/relationships/hyperlink" Target="http://jordanmechner.com/backstage/journals/" TargetMode="External"/><Relationship Id="rId82" Type="http://schemas.openxmlformats.org/officeDocument/2006/relationships/hyperlink" Target="https://store.steampowered.com/app/292030/The_Witcher_3_Wild_Hunt/" TargetMode="External"/><Relationship Id="rId90" Type="http://schemas.openxmlformats.org/officeDocument/2006/relationships/hyperlink" Target="http://www.pong-story.com/1952.htm" TargetMode="External"/><Relationship Id="rId95" Type="http://schemas.microsoft.com/office/2007/relationships/stylesWithEffects" Target="stylesWithEffects.xml"/><Relationship Id="rId19" Type="http://schemas.openxmlformats.org/officeDocument/2006/relationships/hyperlink" Target="https://www.google.com/doodles?hl=ru&amp;q=interactive" TargetMode="External"/><Relationship Id="rId14" Type="http://schemas.openxmlformats.org/officeDocument/2006/relationships/image" Target="media/image4.jpeg"/><Relationship Id="rId22" Type="http://schemas.openxmlformats.org/officeDocument/2006/relationships/hyperlink" Target="http://www.inmo.org.ua/sum.html" TargetMode="External"/><Relationship Id="rId27" Type="http://schemas.openxmlformats.org/officeDocument/2006/relationships/hyperlink" Target="https://cyberleninka.ru/article/n/povestvovanie-cherez-okruzhenie-o-hudozhestvennyh-priemah-v-narrativah-kompyuternyh-igr/viewer" TargetMode="External"/><Relationship Id="rId30" Type="http://schemas.openxmlformats.org/officeDocument/2006/relationships/hyperlink" Target="https://www.rochester.edu/news/show.php?id=3342" TargetMode="External"/><Relationship Id="rId35" Type="http://schemas.openxmlformats.org/officeDocument/2006/relationships/hyperlink" Target="https://store.steampowered.com/app/7670/BioShock/" TargetMode="External"/><Relationship Id="rId43" Type="http://schemas.openxmlformats.org/officeDocument/2006/relationships/hyperlink" Target="https://www.mcvuk.com/business-news/events/hellblade-senuas-sacrifice-at-forefront-of-bafta-games-awards-nominations/" TargetMode="External"/><Relationship Id="rId48" Type="http://schemas.openxmlformats.org/officeDocument/2006/relationships/hyperlink" Target="https://play.google.com/store/apps/details?id=com.inertiasoftware.facility47free" TargetMode="External"/><Relationship Id="rId56" Type="http://schemas.openxmlformats.org/officeDocument/2006/relationships/hyperlink" Target="https://clicknothing.typepad.com/click_nothing/2007/10/ludonarrative-d.html" TargetMode="External"/><Relationship Id="rId64" Type="http://schemas.openxmlformats.org/officeDocument/2006/relationships/hyperlink" Target="https://store.steampowered.com/app/295790/Never_Alone_Kisima_Ingitchuna/" TargetMode="External"/><Relationship Id="rId69" Type="http://schemas.openxmlformats.org/officeDocument/2006/relationships/hyperlink" Target="https://www.reddit.com/r/reddeadredemption/comments/qwnuja/i_want_to_show_my_dad_this_story_because_i_think/" TargetMode="External"/><Relationship Id="rId77" Type="http://schemas.openxmlformats.org/officeDocument/2006/relationships/hyperlink" Target="https://store.steampowered.com/app/412830/STEINSGATE/?l=russian" TargetMode="External"/><Relationship Id="rId8" Type="http://schemas.openxmlformats.org/officeDocument/2006/relationships/endnotes" Target="endnotes.xml"/><Relationship Id="rId51" Type="http://schemas.openxmlformats.org/officeDocument/2006/relationships/hyperlink" Target="https://www.thelocal.se/20130109/45514/" TargetMode="External"/><Relationship Id="rId72" Type="http://schemas.openxmlformats.org/officeDocument/2006/relationships/hyperlink" Target="http://www.worch.com/files/gdc/What_Happened_Here_Web_Notes.pdf" TargetMode="External"/><Relationship Id="rId80" Type="http://schemas.openxmlformats.org/officeDocument/2006/relationships/hyperlink" Target="https://venturebeat.com/2017/10/22/game-boss-interview-tameem-antoniades-journey-into-madness-with-hellblade/view-all/" TargetMode="External"/><Relationship Id="rId85" Type="http://schemas.openxmlformats.org/officeDocument/2006/relationships/hyperlink" Target="https://www.gamesradar.com/ninja-theory-hellblade-senuas-sacrifice-psychosis-interview/" TargetMode="External"/><Relationship Id="rId93"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hyperlink" Target="https://ain.ua/2020/01/31/kak-zastavit-500-000-klientov-gonyatsya-za-kotikami/" TargetMode="External"/><Relationship Id="rId33" Type="http://schemas.openxmlformats.org/officeDocument/2006/relationships/hyperlink" Target="https://www.ign.com/articles/three-billion-people-worldwide-now-play-video-games-new-report-shows" TargetMode="External"/><Relationship Id="rId38" Type="http://schemas.openxmlformats.org/officeDocument/2006/relationships/hyperlink" Target="https://www.telegraph.co.uk/news/science/science-news/9088262/Playing-video-games-improves-eyesight.html" TargetMode="External"/><Relationship Id="rId46" Type="http://schemas.openxmlformats.org/officeDocument/2006/relationships/hyperlink" Target="about:blank" TargetMode="External"/><Relationship Id="rId59" Type="http://schemas.openxmlformats.org/officeDocument/2006/relationships/hyperlink" Target="https://store.steampowered.com/app/250380/Knockknock/" TargetMode="External"/><Relationship Id="rId67" Type="http://schemas.openxmlformats.org/officeDocument/2006/relationships/hyperlink" Target="https://www.ign.com/articles/2017/12/08/all-the-news-trailers-and-winners-from-the-game-awards-2017" TargetMode="External"/><Relationship Id="rId20" Type="http://schemas.openxmlformats.org/officeDocument/2006/relationships/hyperlink" Target="http://dspace.tnpu.edu.ua/bitstream/123456789/14039/1/Karabin_Gameification_educational.pdf" TargetMode="External"/><Relationship Id="rId41" Type="http://schemas.openxmlformats.org/officeDocument/2006/relationships/hyperlink" Target="https://www.researchgate.net/publication/228295380_Understanding_the_Effects_of_Violent_Video_Games_on_Violent_Crime" TargetMode="External"/><Relationship Id="rId54" Type="http://schemas.openxmlformats.org/officeDocument/2006/relationships/hyperlink" Target="https://www.health.harvard.edu/blog/the-health-effects-of-too-much-gaming-2020122221645" TargetMode="External"/><Relationship Id="rId62" Type="http://schemas.openxmlformats.org/officeDocument/2006/relationships/hyperlink" Target="https://education.minecraft.net/ru-ru/homepage" TargetMode="External"/><Relationship Id="rId70" Type="http://schemas.openxmlformats.org/officeDocument/2006/relationships/hyperlink" Target="https://www.quanticdream.com/ru/about" TargetMode="External"/><Relationship Id="rId75" Type="http://schemas.openxmlformats.org/officeDocument/2006/relationships/hyperlink" Target="https://store.steampowered.com/news/group/4145017/view/2961646623386540826" TargetMode="External"/><Relationship Id="rId83" Type="http://schemas.openxmlformats.org/officeDocument/2006/relationships/hyperlink" Target="https://thewitcher.com/en/witcher1" TargetMode="External"/><Relationship Id="rId88" Type="http://schemas.openxmlformats.org/officeDocument/2006/relationships/hyperlink" Target="https://rochester.edu/news/show.php?id=3679" TargetMode="External"/><Relationship Id="rId91" Type="http://schemas.openxmlformats.org/officeDocument/2006/relationships/hyperlink" Target="https://writersguild.org.uk/writers-guild-awards-winners-2018/"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hyperlink" Target="http://dvsvit.com.ua/cxodunku/?page=2kl.html" TargetMode="External"/><Relationship Id="rId28" Type="http://schemas.openxmlformats.org/officeDocument/2006/relationships/hyperlink" Target="https://search.rsl.ru/ru/record/01003168524" TargetMode="External"/><Relationship Id="rId36" Type="http://schemas.openxmlformats.org/officeDocument/2006/relationships/hyperlink" Target="https://www.imdb.com/title/tt9495224/?ref_=ttawd_awd_tt" TargetMode="External"/><Relationship Id="rId49" Type="http://schemas.openxmlformats.org/officeDocument/2006/relationships/hyperlink" Target="https://www.cell.com/current-biology/fulltext/S0960-9822(13)00079-1?script=true" TargetMode="External"/><Relationship Id="rId57" Type="http://schemas.openxmlformats.org/officeDocument/2006/relationships/hyperlink" Target="https://www.ncbi.nlm.nih.gov/pmc/articles/PMC4151190/" TargetMode="External"/><Relationship Id="rId10" Type="http://schemas.openxmlformats.org/officeDocument/2006/relationships/header" Target="header2.xml"/><Relationship Id="rId31" Type="http://schemas.openxmlformats.org/officeDocument/2006/relationships/hyperlink" Target="https://www.imdb.com/title/tt11126994/" TargetMode="External"/><Relationship Id="rId44" Type="http://schemas.openxmlformats.org/officeDocument/2006/relationships/hyperlink" Target="https://store.steampowered.com/app/1222140/Detroit_Become_Human/" TargetMode="External"/><Relationship Id="rId52" Type="http://schemas.openxmlformats.org/officeDocument/2006/relationships/hyperlink" Target="https://www.statista.com/statistics/189592/breakdown-of-us-video-game-sales-2009-by-genre/" TargetMode="External"/><Relationship Id="rId60" Type="http://schemas.openxmlformats.org/officeDocument/2006/relationships/hyperlink" Target="https://www.lexico.com/definition/ludology" TargetMode="External"/><Relationship Id="rId65" Type="http://schemas.openxmlformats.org/officeDocument/2006/relationships/hyperlink" Target="https://www.nngroup.com/articles/ten-usability-heuristics/" TargetMode="External"/><Relationship Id="rId73" Type="http://schemas.openxmlformats.org/officeDocument/2006/relationships/hyperlink" Target="https://www.usatoday.com/story/tech/news/2018/10/01/violent-video-games-tie-physical-aggression-confirmed-study/1486188002/" TargetMode="External"/><Relationship Id="rId78" Type="http://schemas.openxmlformats.org/officeDocument/2006/relationships/hyperlink" Target="https://education.minecraft.net/en-us/blog/students-around-the-world-hold-graduations-in-minecraft--and-now-you-can-too" TargetMode="External"/><Relationship Id="rId81" Type="http://schemas.openxmlformats.org/officeDocument/2006/relationships/hyperlink" Target="https://elderscrolls.bethesda.net/oblivion/" TargetMode="External"/><Relationship Id="rId86" Type="http://schemas.openxmlformats.org/officeDocument/2006/relationships/hyperlink" Target="https://store.steampowered.com/app/501790/Unforeseen_Incidents/" TargetMode="External"/><Relationship Id="rId94"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LxkOb+p2e+C7QTDzry8XAfgJC6Q==">AMUW2mWfOf7vDhgEINnqxhdcHFb6wJLNur5ttlO96uQyQVUj2/V4o5+T3D9pNGBTAjpZZOtkbuJHk9Aqrodn7caYGTJ2bj2jKHgLNns9AUZxvpuo0OQ1miVuzJ/jPDPlPL0o17nuDTilqMtOpfxsbvn3Rb6165fcNw==</go:docsCustomData>
</go:gDocsCustomXmlDataStorage>
</file>

<file path=customXml/item2.xml><?xml version="1.0" encoding="utf-8"?>
<b:Sources xmlns:b="http://schemas.openxmlformats.org/officeDocument/2006/bibliography" xmlns="http://schemas.openxmlformats.org/officeDocument/2006/bibliography" SelectedStyle="\GB.XSL" StyleName="GB7714"/>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D6C3D23-E6D0-445F-A63B-F9FA515BFB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1198</TotalTime>
  <Pages>113</Pages>
  <Words>128997</Words>
  <Characters>73529</Characters>
  <Application>Microsoft Office Word</Application>
  <DocSecurity>0</DocSecurity>
  <Lines>612</Lines>
  <Paragraphs>404</Paragraphs>
  <ScaleCrop>false</ScaleCrop>
  <HeadingPairs>
    <vt:vector size="2" baseType="variant">
      <vt:variant>
        <vt:lpstr>Title</vt:lpstr>
      </vt:variant>
      <vt:variant>
        <vt:i4>1</vt:i4>
      </vt:variant>
    </vt:vector>
  </HeadingPairs>
  <TitlesOfParts>
    <vt:vector size="1" baseType="lpstr">
      <vt:lpstr/>
    </vt:vector>
  </TitlesOfParts>
  <Company>I</Company>
  <LinksUpToDate>false</LinksUpToDate>
  <CharactersWithSpaces>202122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Sheva</dc:creator>
  <cp:lastModifiedBy>Sheva</cp:lastModifiedBy>
  <cp:revision>22</cp:revision>
  <dcterms:created xsi:type="dcterms:W3CDTF">2021-12-10T14:42:00Z</dcterms:created>
  <dcterms:modified xsi:type="dcterms:W3CDTF">2021-12-12T10:51:00Z</dcterms:modified>
</cp:coreProperties>
</file>