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Лук’янчиков Борис </w:t>
      </w:r>
      <w:proofErr w:type="spellStart"/>
      <w:r w:rsidRPr="00823B10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Євгенович</w:t>
      </w:r>
      <w:proofErr w:type="spellEnd"/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кандидат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юридичних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наук, доцент,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доцент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інформаційного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господарського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та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адміністративного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права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  <w:proofErr w:type="gramStart"/>
      <w:r w:rsidRPr="00823B10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Лук’янчиков </w:t>
      </w:r>
      <w:proofErr w:type="spellStart"/>
      <w:r w:rsidRPr="00823B10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Євген</w:t>
      </w:r>
      <w:proofErr w:type="spellEnd"/>
      <w:proofErr w:type="gramEnd"/>
      <w:r w:rsidRPr="00823B10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  <w:t>Дмитрович</w:t>
      </w:r>
      <w:proofErr w:type="spellEnd"/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доктор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юридичних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наук,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професор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професор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інформаційного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господарського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та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адміністративного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права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Національний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технічний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університет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України «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Київський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політехнічний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імені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Ігоря</w:t>
      </w:r>
      <w:proofErr w:type="spellEnd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ікорського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»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ЗАБЕЗПЕЧЕННЯ ПРАВ ОСОБИ НА НЕВТРУЧАННЯ В ОСОБИСТЕ ЖИТТЯ 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ІД ЧАС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ОСВІДУВАННЯ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ОБЕСПЕЧЕНИЕ ПРАВ ЛИЧНОСТИ НА НЕВМЕШАТЕЛЬСТВО В ЛИЧНУЮ ЖИЗНЬ В ПРОЦЕССЕ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ОСВИДЕТЕЛЬСТВАВАНИЯ</w:t>
      </w:r>
      <w:r w:rsidRPr="00823B10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 xml:space="preserve">ENSURING THE RIGHTS OF THE PERSON TO NON-INTERFERENCE IN THE PERSONAL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 xml:space="preserve">LIFE DURING THE EXAMINATION PROCESS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Висвітлюються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дискусійні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питання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щодо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видів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 </w:t>
      </w:r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мети</w:t>
      </w:r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 </w:t>
      </w:r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освідування</w:t>
      </w:r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 </w:t>
      </w:r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як</w:t>
      </w:r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самостійної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слідчої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 (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розшукової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)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дії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.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Звернено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увагу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gram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на</w:t>
      </w:r>
      <w:proofErr w:type="gram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забезпечення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прав особи на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невтручання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в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особисте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життя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п</w:t>
      </w:r>
      <w:proofErr w:type="gram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ід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час освідування.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Здійснено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порівняльний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аналіз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gram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нормативного</w:t>
      </w:r>
      <w:proofErr w:type="gram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регулювання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освідування за КПК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Республіки</w:t>
      </w:r>
      <w:proofErr w:type="spellEnd"/>
      <w:proofErr w:type="gram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Б</w:t>
      </w:r>
      <w:proofErr w:type="gram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ілорусь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Естонської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Республіки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Киргизької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Республіки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, РФ, України та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інших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країн</w:t>
      </w:r>
      <w:proofErr w:type="spellEnd"/>
      <w:proofErr w:type="gram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Ключові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слова: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слідчі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дії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, освідування,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види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освідування,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невтручання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у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приватне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життя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, мета освідування.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</w:pPr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Discussion questions about the types and purposes of examination as an independent investigative action are considered. Attention is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</w:pPr>
      <w:proofErr w:type="gramStart"/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>drawn</w:t>
      </w:r>
      <w:proofErr w:type="gramEnd"/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 to ensuring human rights to the inviolability of the person during the examination process. A comparative analysis of the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</w:pPr>
      <w:proofErr w:type="gramStart"/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>regulatory</w:t>
      </w:r>
      <w:proofErr w:type="gramEnd"/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 regulation of certification in the Criminal Procedure Code of the Republic of Belarus, the Republic of Estonia, the Kyrgyz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</w:pPr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Republic, the Russian Federation, Ukraine and other states is carried out.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</w:pPr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>Key words: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</w:pPr>
      <w:proofErr w:type="gramStart"/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>investigative</w:t>
      </w:r>
      <w:proofErr w:type="gramEnd"/>
      <w:r w:rsidRPr="00823B10">
        <w:rPr>
          <w:rFonts w:ascii="Times New Roman" w:eastAsia="Times New Roman" w:hAnsi="Times New Roman" w:cs="Times New Roman"/>
          <w:sz w:val="18"/>
          <w:szCs w:val="18"/>
          <w:lang w:val="en-US" w:eastAsia="ru-RU"/>
        </w:rPr>
        <w:t xml:space="preserve"> actions, examination, types of examination, non-interference in private life, the purpose of the examination.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Рассматриваются дискуссионные вопросы о видах и целях освидетельствования как самостоятельного следственного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действия. Обращено внимание на обеспечение прав человека на неприкосновенность личности в процессе освидетельствования.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Проведен сравнительный анализ нормативного регулирования освидетельствования в УПК Республики Беларусь, Эстонской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Республики, Киргизской Республики, РФ, Украины и других государств.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Ключевые слова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: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следственные действия, освидетельствование, виды освидетельствования, невмешательство в </w:t>
      </w:r>
      <w:proofErr w:type="gram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частную</w:t>
      </w:r>
      <w:proofErr w:type="gram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жизнь, цель освидетельствования.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Основним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інструментарієм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формування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судових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доказів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були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залишаються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(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розшукові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)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дії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які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традиційно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поділяються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за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допомогою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яких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отримують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інформацію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від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людей (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усі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види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допиту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) та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спрямовані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отримання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інформації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від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ізних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матеріальних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об’єктів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(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усі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види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огляду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обшуку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тощо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).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Однією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із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дій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відноситься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до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другої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групи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освідування (ст. 241 КПК). Відповідно 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закону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сутність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освідування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полягає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огляді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тіла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живої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людини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привертає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увагу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науковців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одного боку як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засобу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отримання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інформації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про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обставини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злочину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іншого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– 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плані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забезпечення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час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її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проведення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реалізації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засади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невтручання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особисте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життя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людини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процесі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розвитку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та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удосконалення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кримінального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процесуального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законодавства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багато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вітчизняних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зарубіжних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науковців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зверталися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до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досл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ідження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освідування.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Серед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них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Ю. С.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Андріанова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О. А.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Борідько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Л. В.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Винницький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В. В.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Логінова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С. Л. Мельник, А. Г. Потапова,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К. О.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Чаплинський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І. М.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Янченко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та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Ґрунтовний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аналіз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процесуальних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гарантій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забезпечення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права 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невтручання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особисте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сімейне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життя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у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кримінальному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провадженні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у тому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числі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час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проведення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освідування,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здійснила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Ж. В. Удовенко,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заслуговує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схвалення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та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ідтримку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іддаючи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аналізу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нормативне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регулювання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цієї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дії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в КПК України,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авторка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звертає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увагу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на те,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недостатньо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визначеними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залишаються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мета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й</w:t>
      </w:r>
      <w:proofErr w:type="spellEnd"/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завдання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освідування,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його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види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та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процесуальний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порядок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їх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проведення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Це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надає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можливість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органам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досудового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розслідування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власний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розсуд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тлумачити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деякі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положення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закону,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створює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умови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для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необґрунтованого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обмеження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прав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свобод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учасників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освідування [1, с. 194-196].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Подібні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думки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висловлюються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іншими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науковцями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[2,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c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44].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У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подальшому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Ж. В. Удовенко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зазнача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,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проведення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освідування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дає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можливість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слідчому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безпосередньо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сприймати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об’єкти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lastRenderedPageBreak/>
        <w:t>метою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виявлення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кримінального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правопорушення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або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особливих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прикмет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ідтвердження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своєї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думки наводить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дані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про те,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у 82 %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випадків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під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час освідування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виявляли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саме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кримінального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правопорушення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(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виділено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– нами) [1, с. 194]. Таким чином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спостерігається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непослідовність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у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висловлюваннях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авторки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щодо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мети освідування, яка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сформульована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законі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Дещо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інакша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ситуація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видами освідування.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Сумніви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авторів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щодо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цього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питання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можна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пояснити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тим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КПК України 1960 року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передбачав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два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види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освідування: а)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– проводив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на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ідставі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винесеної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ним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постанови;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судово-медичне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– проводив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судово-медичний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експерт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або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лікар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вказівкою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(ст. 193 </w:t>
      </w:r>
      <w:proofErr w:type="gramEnd"/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КПК України 1960 р.).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У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цьому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вбачається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ізна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нормативна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підстава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для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проведення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освідування – постанова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його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вказівка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 форму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якої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не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згадується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прийняттям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чинного КПК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можна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було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б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вважати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питання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щодо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видів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освідування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вирішеним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Редакція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статті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241 КПК не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залишала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місця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для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дискусій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про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види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освідування. У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ній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йдеться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про освідування, 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яке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проводити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або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прокурор. Для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ідвищення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його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результативності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вони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можуть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залучати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судово-медичного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експерта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або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лікаря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Вважаємо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можливе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до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участі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у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цій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слідчій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дії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залучати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спец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іаліста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інших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галузей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знань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трасолога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баліста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тощо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),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керуючись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при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цьому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положеннями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про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залучення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спец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іаліста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для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надання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безпосередньої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технічної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допомоги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(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фотографування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...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відбі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</w:t>
      </w:r>
      <w:proofErr w:type="spellEnd"/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зразків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для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проведення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експертизи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тощо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) (ч. 2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ст. 71 КПК).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Результати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освідування, на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відміну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від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КПК 1960 р.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мають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відображатися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одному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процесуальному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документі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–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протоколі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правом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складання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якого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наділений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тільки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Саме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тому,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якщо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необхідно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провести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освідування особи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іншої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стат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не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доручити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це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судово-медичному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експерту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або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лікарю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скласти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протокол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їх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Таку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дію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має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проводити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однієї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стат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особою,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тіло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якої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підлягає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огляду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постановою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прокурора, 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якій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буде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зазначено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ізвище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якому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доручено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його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проведення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звернути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увагу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чинний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КПК України, у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порівнянні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попереднім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розширює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мету освідування.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Якщо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раніше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йшлося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про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виявлення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засвідчення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тілі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особи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лише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особливих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прикмет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то у 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чинному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КПК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вказується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виявлення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кримінального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правопорушення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(ст. 241 КПК),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повною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мірою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відповідає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потребам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практики.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чинний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попередній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КПК не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згадують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про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можливість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встановлення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процесі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освідування стану, 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якому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перебувати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особа.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Разом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тим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науковцями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висловлювалася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думка,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процесі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розслідування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можуть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виникати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завдання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медичного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характеру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ізного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ступеня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складності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Завдання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меншої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складності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(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визначення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стану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сп’яніння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виявлення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зовнішніх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змін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організму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людини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тощо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),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вважає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А. Я.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Дубинський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можуть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бути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успішно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вирішені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без </w:t>
      </w:r>
      <w:proofErr w:type="gramEnd"/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експертного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досл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ідження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тобто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під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час освідування [3, с. 89].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Віднесення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до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завдань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освідування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встановлення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стану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сп‘яніння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та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інших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властивостей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організму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людини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не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набуло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однозначного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ставлення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науковців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Звертаючись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до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досл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ідження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даного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питання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ми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зазначали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визначення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стану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організму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людини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зокрема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сп’яніння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потребує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використання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спец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іальних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знань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має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вирішуватися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проведенням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судово-медичної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експертизи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а не освідуванням. Освідування, як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дія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не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передбачає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не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передбачати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будь-які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досл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ідження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над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людиною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За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ізнавальними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прийомами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сутністю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освідування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має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багато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спільного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оглядом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ві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др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ізняється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лише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об’єктом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пізнавальної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діяльності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Для освідування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це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тіло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живої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людини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Звичайно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простим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оглядом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тіла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людини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можливо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виявити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лише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зовнішні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ознаки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а не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внутрішні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властивості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стани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організму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потребує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спеціального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досл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ідження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Оскільки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судовий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медик таких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досл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іджень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не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проводять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лише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документують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зовнішні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ознаки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тілі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людини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виявлення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так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званих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ознак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сп’яніння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або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вживання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наркотичних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речовин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викликати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потребу у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призначенні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експертизи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[4].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Можливість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розглядати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освідування як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ізновид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огляду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підтверджується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його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місцем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системі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дій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визначена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кримінальному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процесуальному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законодавстві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Так, в КПК України 1960 року глава 17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lastRenderedPageBreak/>
        <w:t xml:space="preserve">мала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«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огляд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освідування,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відтворення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обстановки та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обставин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под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». В 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чинному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КПК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стаття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про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освідування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розміщується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ісля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статей,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присвячені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різним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видам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огляду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: ст. 237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огляд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; ст. 238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огляд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трупа;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ст. 239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огляд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трупа,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пов’язаний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ексгумацією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; ст. 241 освідування особи.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Аналіз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кримінального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процесуального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законодавства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країн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пострадянського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простору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засвідчу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,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норма про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освідування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розміщується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в главах,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присвячені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ізним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видам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огляду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(гл. 15 КПК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Естонської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Республіки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), а в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деяких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слідчому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експерименту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(гл. 23 КПК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Республіки</w:t>
      </w:r>
      <w:proofErr w:type="spellEnd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Б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ілорусь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; гл. 3 ч. 3 КПК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Республіки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Молдова; гл. 24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КПК РФ).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Не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можна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залишити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поза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увагою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редакцію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статті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180 КПК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Киргизької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Республіки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Окрім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виявлення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на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тілі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людини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особливих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прикмет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злочину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тілесних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ушкоджень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метою освідування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виявлення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стану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сп’яніння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або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інших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властивостей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ознак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мають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значення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для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справи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якщо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для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цього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не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потрібно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проводити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експертизу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Наведене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дозволяє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зробити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висновок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біологічний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об’єкт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матеріального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св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іту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піддається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огляду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застосуванням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розроблених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тактичних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прийомі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</w:t>
      </w:r>
      <w:proofErr w:type="spellEnd"/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та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необхідних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технічних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засобів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метою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виявлення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ньому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особливих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прикмет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або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злочину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Залежно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від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стану, 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якому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перебуває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цей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об’єкт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в КПК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передбачено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ізні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слідчі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дії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для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його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огляду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Для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живої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людини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це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освідування, а для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мертвої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–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огляд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трупа. </w:t>
      </w:r>
      <w:proofErr w:type="gramEnd"/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листопаді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2018 року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прийнято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закон України «Про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внесення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змі</w:t>
      </w:r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</w:t>
      </w:r>
      <w:proofErr w:type="spellEnd"/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до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деяких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законодавчих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актів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України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щодо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спрощення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досудового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розслідування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окремих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категорій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кримінальних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правопорушень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». Відповідно до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нього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внесен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зміни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статтю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214 КПК де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зазначається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для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з’ясування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обставин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вчинення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кримінального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проступку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до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внесення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відомостей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до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Єдиного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реєстру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досудових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розслідувань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може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бути проведено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медичне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освідування.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На жаль,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ідстави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сутності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процесуальний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порядок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проведення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оформлення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його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результатів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не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визначаються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потребує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подальших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досл</w:t>
      </w:r>
      <w:proofErr w:type="gram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іджень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та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опрацювання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пропозицій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щодо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нормативного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врегулювання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цієї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процесуальної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дії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,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що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буде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сприяти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забезпеченню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права особи на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невтручання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в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її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приватне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життя</w:t>
      </w:r>
      <w:proofErr w:type="spellEnd"/>
      <w:r w:rsidRPr="00823B10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Перелік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посилань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1. Удовенко Ж. В.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Гарантії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забезпечення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права особи на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невтручання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в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її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особисте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сімейне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життя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у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кримінальному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провадженні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України: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дис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. ... д-ра юр. наук: 12.00.09.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Київ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, 2021. 586 </w:t>
      </w:r>
      <w:proofErr w:type="gram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с</w:t>
      </w:r>
      <w:proofErr w:type="gram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2.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Топчій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В. В., Карпенко Н. В.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Проблемні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питання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освідування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і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застосування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примусу для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його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проведення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Міжнародний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юридичний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вісник</w:t>
      </w:r>
      <w:proofErr w:type="spellEnd"/>
      <w:proofErr w:type="gram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.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2015.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Вип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. 1 (2). С. 43-52.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3.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Дубинський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А. Я.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Вибрані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твори.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Київ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: Центр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учбов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.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літ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., 2014. 430 </w:t>
      </w:r>
      <w:proofErr w:type="gram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с</w:t>
      </w:r>
      <w:proofErr w:type="gram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4. Лук’янчиков Є. Д.,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Петряєв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С. Ю.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Забезпечення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прав особи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п</w:t>
      </w:r>
      <w:proofErr w:type="gram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ід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час освідування.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Збірник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тез </w:t>
      </w:r>
      <w:proofErr w:type="gram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круглого</w:t>
      </w:r>
      <w:proofErr w:type="gram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столу,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присвяченого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70-й </w:t>
      </w:r>
      <w:proofErr w:type="spellStart"/>
      <w:proofErr w:type="gram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р</w:t>
      </w:r>
      <w:proofErr w:type="gram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ічниці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прийняття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Загальної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декларації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 прав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людини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: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зб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. тез (м. </w:t>
      </w: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Київ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, 14.12.2018). </w:t>
      </w:r>
    </w:p>
    <w:p w:rsidR="00823B10" w:rsidRPr="00823B10" w:rsidRDefault="00823B10" w:rsidP="00823B10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</w:pPr>
      <w:proofErr w:type="spellStart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>Київ</w:t>
      </w:r>
      <w:proofErr w:type="spellEnd"/>
      <w:r w:rsidRPr="00823B10">
        <w:rPr>
          <w:rFonts w:ascii="Times New Roman" w:eastAsia="Times New Roman" w:hAnsi="Times New Roman" w:cs="Times New Roman"/>
          <w:sz w:val="18"/>
          <w:szCs w:val="18"/>
          <w:lang w:val="ru-RU" w:eastAsia="ru-RU"/>
        </w:rPr>
        <w:t xml:space="preserve">: ДНДІ МВС України, 2018. С. 109-112. </w:t>
      </w:r>
    </w:p>
    <w:p w:rsidR="00DB52D5" w:rsidRDefault="00DB52D5"/>
    <w:sectPr w:rsidR="00DB52D5" w:rsidSect="00DB52D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23B10"/>
    <w:rsid w:val="00076EC1"/>
    <w:rsid w:val="003D00DC"/>
    <w:rsid w:val="00823B10"/>
    <w:rsid w:val="00B404E5"/>
    <w:rsid w:val="00DB52D5"/>
    <w:rsid w:val="00EA33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52D5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5960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39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24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879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820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1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49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61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60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7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979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56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7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16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00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4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40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1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89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11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05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36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8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785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24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61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2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48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68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91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84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241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78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20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65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48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80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84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7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884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494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695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274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19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77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24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66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51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697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298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08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52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6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80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63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38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362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96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141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609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95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788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85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15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50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23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59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65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16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22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41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60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26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29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30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9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9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255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190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71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65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52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81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13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857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37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4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54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033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423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72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480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79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09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404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369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00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562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29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49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8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22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713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91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276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41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44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243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90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516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55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56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534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1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71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730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41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595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28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31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83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79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67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71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1652</Words>
  <Characters>9418</Characters>
  <Application>Microsoft Office Word</Application>
  <DocSecurity>0</DocSecurity>
  <Lines>78</Lines>
  <Paragraphs>22</Paragraphs>
  <ScaleCrop>false</ScaleCrop>
  <Company/>
  <LinksUpToDate>false</LinksUpToDate>
  <CharactersWithSpaces>11048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1</cp:revision>
  <dcterms:created xsi:type="dcterms:W3CDTF">2021-12-14T14:57:00Z</dcterms:created>
  <dcterms:modified xsi:type="dcterms:W3CDTF">2021-12-14T14:58:00Z</dcterms:modified>
</cp:coreProperties>
</file>